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6E0F7" w14:textId="4F90B3D1" w:rsidR="00364A22" w:rsidRPr="004C001B" w:rsidRDefault="00410425" w:rsidP="38EF882E">
      <w:pPr>
        <w:pStyle w:val="Heading3"/>
        <w:keepNext w:val="0"/>
        <w:jc w:val="center"/>
        <w:rPr>
          <w:rFonts w:ascii="Arial" w:hAnsi="Arial" w:cs="Arial"/>
          <w:b/>
          <w:bCs/>
          <w:sz w:val="20"/>
        </w:rPr>
      </w:pPr>
      <w:r>
        <w:rPr>
          <w:rFonts w:ascii="Arial" w:hAnsi="Arial" w:cs="Arial"/>
          <w:b/>
          <w:bCs/>
          <w:sz w:val="20"/>
        </w:rPr>
        <w:t xml:space="preserve">July </w:t>
      </w:r>
      <w:r w:rsidR="00203A2D">
        <w:rPr>
          <w:rFonts w:ascii="Arial" w:hAnsi="Arial" w:cs="Arial"/>
          <w:b/>
          <w:bCs/>
          <w:sz w:val="20"/>
        </w:rPr>
        <w:t>30</w:t>
      </w:r>
      <w:r w:rsidR="004C001B" w:rsidRPr="004C001B">
        <w:rPr>
          <w:rFonts w:ascii="Arial" w:hAnsi="Arial" w:cs="Arial"/>
          <w:b/>
          <w:bCs/>
          <w:sz w:val="20"/>
        </w:rPr>
        <w:t>, 2021</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16C0F05E"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004C001B">
        <w:rPr>
          <w:rFonts w:ascii="Arial" w:hAnsi="Arial" w:cs="Arial"/>
          <w:sz w:val="22"/>
          <w:szCs w:val="22"/>
        </w:rPr>
        <w:t>Bid Solicitation #20DPP00481</w:t>
      </w:r>
    </w:p>
    <w:p w14:paraId="5114918E" w14:textId="3C3C2F7E" w:rsidR="008918DF" w:rsidRPr="008918DF" w:rsidRDefault="004C001B" w:rsidP="7247BBF7">
      <w:pPr>
        <w:ind w:firstLine="720"/>
        <w:rPr>
          <w:rFonts w:ascii="Arial" w:hAnsi="Arial" w:cs="Arial"/>
          <w:b/>
          <w:bCs/>
          <w:sz w:val="22"/>
          <w:szCs w:val="22"/>
        </w:rPr>
      </w:pPr>
      <w:r>
        <w:rPr>
          <w:rFonts w:ascii="Arial" w:hAnsi="Arial" w:cs="Arial"/>
          <w:b/>
          <w:bCs/>
          <w:sz w:val="22"/>
          <w:szCs w:val="22"/>
        </w:rPr>
        <w:t xml:space="preserve">T2700 NJDEP Remediation System Operations and Maintenance Services </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5BD1FEEC"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700DBB">
        <w:rPr>
          <w:rFonts w:ascii="Arial" w:hAnsi="Arial" w:cs="Arial"/>
          <w:b/>
          <w:sz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Submission D</w:t>
      </w:r>
      <w:bookmarkStart w:id="0" w:name="_GoBack"/>
      <w:bookmarkEnd w:id="0"/>
      <w:r w:rsidR="007D1D98" w:rsidRPr="7247BBF7">
        <w:rPr>
          <w:rFonts w:ascii="Arial" w:hAnsi="Arial" w:cs="Arial"/>
          <w:b/>
          <w:bCs/>
          <w:sz w:val="22"/>
          <w:szCs w:val="22"/>
        </w:rPr>
        <w:t xml:space="preserve">ue Date: </w:t>
      </w:r>
      <w:r w:rsidR="00B1162A">
        <w:rPr>
          <w:rFonts w:ascii="Arial" w:hAnsi="Arial" w:cs="Arial"/>
          <w:b/>
          <w:bCs/>
          <w:sz w:val="22"/>
          <w:szCs w:val="22"/>
          <w:u w:val="single"/>
        </w:rPr>
        <w:t>September 15</w:t>
      </w:r>
      <w:r w:rsidR="004C001B">
        <w:rPr>
          <w:rFonts w:ascii="Arial" w:hAnsi="Arial" w:cs="Arial"/>
          <w:b/>
          <w:bCs/>
          <w:sz w:val="22"/>
          <w:szCs w:val="22"/>
          <w:u w:val="single"/>
        </w:rPr>
        <w:t>, 2021</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3235B455" w14:textId="7D4F48F1" w:rsidR="00410425" w:rsidRDefault="00410425" w:rsidP="00700DBB">
      <w:pPr>
        <w:tabs>
          <w:tab w:val="left" w:pos="0"/>
        </w:tabs>
        <w:ind w:firstLine="720"/>
        <w:outlineLvl w:val="0"/>
        <w:rPr>
          <w:rFonts w:ascii="Arial" w:hAnsi="Arial" w:cs="Arial"/>
          <w:b/>
          <w:bCs/>
          <w:color w:val="FF0000"/>
          <w:sz w:val="22"/>
          <w:szCs w:val="22"/>
        </w:rPr>
      </w:pPr>
      <w:r w:rsidRPr="00700DBB">
        <w:rPr>
          <w:rFonts w:ascii="Arial" w:hAnsi="Arial" w:cs="Arial"/>
          <w:b/>
          <w:bCs/>
          <w:color w:val="FF0000"/>
          <w:sz w:val="22"/>
          <w:szCs w:val="22"/>
        </w:rPr>
        <w:t>3</w:t>
      </w:r>
      <w:r w:rsidRPr="00700DBB">
        <w:rPr>
          <w:rFonts w:ascii="Arial" w:hAnsi="Arial" w:cs="Arial"/>
          <w:b/>
          <w:bCs/>
          <w:color w:val="FF0000"/>
          <w:sz w:val="22"/>
          <w:szCs w:val="22"/>
          <w:vertAlign w:val="superscript"/>
        </w:rPr>
        <w:t>rd</w:t>
      </w:r>
      <w:r w:rsidRPr="00700DBB">
        <w:rPr>
          <w:rFonts w:ascii="Arial" w:hAnsi="Arial" w:cs="Arial"/>
          <w:b/>
          <w:bCs/>
          <w:color w:val="FF0000"/>
          <w:sz w:val="22"/>
          <w:szCs w:val="22"/>
        </w:rPr>
        <w:t xml:space="preserve"> Electronic Question and Answer Period: August </w:t>
      </w:r>
      <w:r w:rsidR="00203A2D">
        <w:rPr>
          <w:rFonts w:ascii="Arial" w:hAnsi="Arial" w:cs="Arial"/>
          <w:b/>
          <w:bCs/>
          <w:color w:val="FF0000"/>
          <w:sz w:val="22"/>
          <w:szCs w:val="22"/>
        </w:rPr>
        <w:t>13</w:t>
      </w:r>
      <w:r w:rsidRPr="00700DBB">
        <w:rPr>
          <w:rFonts w:ascii="Arial" w:hAnsi="Arial" w:cs="Arial"/>
          <w:b/>
          <w:bCs/>
          <w:color w:val="FF0000"/>
          <w:sz w:val="22"/>
          <w:szCs w:val="22"/>
        </w:rPr>
        <w:t>, 2021 (2:00 p.m. Eastern Time)</w:t>
      </w:r>
    </w:p>
    <w:p w14:paraId="7410D5D3" w14:textId="67248C8C" w:rsidR="00ED3D96" w:rsidRPr="00700DBB" w:rsidDel="00203A2D" w:rsidRDefault="00410425" w:rsidP="53E2E047">
      <w:pPr>
        <w:ind w:firstLine="720"/>
        <w:outlineLvl w:val="0"/>
        <w:rPr>
          <w:rFonts w:ascii="Arial" w:hAnsi="Arial" w:cs="Arial"/>
          <w:b/>
          <w:bCs/>
          <w:sz w:val="22"/>
          <w:szCs w:val="22"/>
          <w:u w:val="single"/>
        </w:rPr>
      </w:pPr>
      <w:r w:rsidRPr="53E2E047">
        <w:rPr>
          <w:rFonts w:ascii="Arial" w:hAnsi="Arial" w:cs="Arial"/>
          <w:b/>
          <w:bCs/>
          <w:color w:val="FF0000"/>
          <w:sz w:val="22"/>
          <w:szCs w:val="22"/>
          <w:u w:val="single"/>
        </w:rPr>
        <w:t>REVISED Qu</w:t>
      </w:r>
      <w:r w:rsidR="00762531" w:rsidRPr="53E2E047">
        <w:rPr>
          <w:rFonts w:ascii="Arial" w:hAnsi="Arial" w:cs="Arial"/>
          <w:b/>
          <w:bCs/>
          <w:color w:val="FF0000"/>
          <w:sz w:val="22"/>
          <w:szCs w:val="22"/>
          <w:u w:val="single"/>
        </w:rPr>
        <w:t xml:space="preserve">ote Submission Due Date: </w:t>
      </w:r>
      <w:r w:rsidR="003A68A4">
        <w:rPr>
          <w:rFonts w:ascii="Arial" w:hAnsi="Arial" w:cs="Arial"/>
          <w:b/>
          <w:bCs/>
          <w:color w:val="FF0000"/>
          <w:sz w:val="22"/>
          <w:szCs w:val="22"/>
          <w:u w:val="single"/>
        </w:rPr>
        <w:t>November 17</w:t>
      </w:r>
      <w:r w:rsidR="003A68A4" w:rsidRPr="53E2E047">
        <w:rPr>
          <w:rFonts w:ascii="Arial" w:hAnsi="Arial" w:cs="Arial"/>
          <w:b/>
          <w:bCs/>
          <w:color w:val="FF0000"/>
          <w:sz w:val="22"/>
          <w:szCs w:val="22"/>
          <w:u w:val="single"/>
        </w:rPr>
        <w:t xml:space="preserve">, </w:t>
      </w:r>
      <w:r w:rsidRPr="53E2E047">
        <w:rPr>
          <w:rFonts w:ascii="Arial" w:hAnsi="Arial" w:cs="Arial"/>
          <w:b/>
          <w:bCs/>
          <w:color w:val="FF0000"/>
          <w:sz w:val="22"/>
          <w:szCs w:val="22"/>
          <w:u w:val="single"/>
        </w:rPr>
        <w:t>2021 (2:00 p.m. Eastern Time)</w:t>
      </w:r>
    </w:p>
    <w:p w14:paraId="1774B8B1" w14:textId="6DC1FDF3" w:rsidR="00364A22" w:rsidRPr="00700DBB" w:rsidRDefault="00E06F84" w:rsidP="00700DBB">
      <w:pPr>
        <w:tabs>
          <w:tab w:val="left" w:pos="0"/>
        </w:tabs>
        <w:outlineLvl w:val="0"/>
        <w:rPr>
          <w:rFonts w:ascii="Arial" w:hAnsi="Arial" w:cs="Arial"/>
          <w:b/>
          <w:bCs/>
          <w:color w:val="FF0000"/>
          <w:sz w:val="22"/>
          <w:szCs w:val="22"/>
        </w:rPr>
      </w:pPr>
      <w:r>
        <w:rPr>
          <w:rFonts w:ascii="Arial" w:hAnsi="Arial" w:cs="Arial"/>
          <w:b/>
          <w:bCs/>
          <w:color w:val="FF0000"/>
          <w:sz w:val="22"/>
          <w:szCs w:val="22"/>
        </w:rPr>
        <w:tab/>
      </w:r>
    </w:p>
    <w:p w14:paraId="73DE1226" w14:textId="77777777" w:rsidR="003069D9" w:rsidRPr="008918DF" w:rsidRDefault="003069D9" w:rsidP="002420F8"/>
    <w:p w14:paraId="296B3052" w14:textId="626517AE"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1162A">
        <w:rPr>
          <w:rFonts w:ascii="Arial" w:hAnsi="Arial" w:cs="Arial"/>
          <w:i w:val="0"/>
          <w:sz w:val="20"/>
        </w:rPr>
        <w:t>6</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5B4A57B5" w:rsidR="00A233DA" w:rsidRPr="008918DF" w:rsidRDefault="007D1D98" w:rsidP="0D60B590">
      <w:pPr>
        <w:jc w:val="both"/>
        <w:rPr>
          <w:rFonts w:ascii="Arial" w:hAnsi="Arial" w:cs="Arial"/>
        </w:rPr>
      </w:pPr>
      <w:r w:rsidRPr="0D60B590">
        <w:rPr>
          <w:rFonts w:ascii="Arial" w:hAnsi="Arial" w:cs="Arial"/>
        </w:rPr>
        <w:t>The following constitutes Bid Amendment #</w:t>
      </w:r>
      <w:r w:rsidR="002050A2">
        <w:rPr>
          <w:rFonts w:ascii="Arial" w:hAnsi="Arial" w:cs="Arial"/>
        </w:rPr>
        <w:t>6</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E13B15D" w14:textId="412D563D" w:rsidR="00700DBB" w:rsidRDefault="48E61A55" w:rsidP="73DBCDC9">
      <w:pPr>
        <w:pStyle w:val="ListParagraph"/>
        <w:numPr>
          <w:ilvl w:val="0"/>
          <w:numId w:val="1"/>
        </w:numPr>
        <w:jc w:val="both"/>
        <w:rPr>
          <w:rFonts w:ascii="Arial" w:hAnsi="Arial" w:cs="Arial"/>
        </w:rPr>
      </w:pPr>
      <w:r w:rsidRPr="73DBCDC9">
        <w:rPr>
          <w:rFonts w:ascii="Arial" w:hAnsi="Arial" w:cs="Arial"/>
        </w:rPr>
        <w:t>Answers to electronic questions submitted during the second electronic Question and Answer period</w:t>
      </w:r>
      <w:r w:rsidR="3673CA84" w:rsidRPr="73DBCDC9">
        <w:rPr>
          <w:rFonts w:ascii="Arial" w:hAnsi="Arial" w:cs="Arial"/>
        </w:rPr>
        <w:t xml:space="preserve"> and the balance of answers to electronic questions submitted during the first electronic Question and Answer period</w:t>
      </w:r>
      <w:r w:rsidRPr="73DBCDC9">
        <w:rPr>
          <w:rFonts w:ascii="Arial" w:hAnsi="Arial" w:cs="Arial"/>
        </w:rPr>
        <w:t>;</w:t>
      </w:r>
    </w:p>
    <w:p w14:paraId="5CAD12B9" w14:textId="77777777" w:rsidR="00700DBB" w:rsidRPr="00700DBB" w:rsidRDefault="00700DBB" w:rsidP="00700DBB">
      <w:pPr>
        <w:tabs>
          <w:tab w:val="left" w:pos="0"/>
        </w:tabs>
        <w:ind w:left="360"/>
        <w:jc w:val="both"/>
        <w:rPr>
          <w:rFonts w:ascii="Arial" w:hAnsi="Arial" w:cs="Arial"/>
        </w:rPr>
      </w:pPr>
    </w:p>
    <w:p w14:paraId="2C21E4AD" w14:textId="6F59F796" w:rsidR="00410425" w:rsidRPr="008918DF" w:rsidRDefault="00410425" w:rsidP="008918DF">
      <w:pPr>
        <w:pStyle w:val="ListParagraph"/>
        <w:numPr>
          <w:ilvl w:val="0"/>
          <w:numId w:val="1"/>
        </w:numPr>
        <w:tabs>
          <w:tab w:val="left" w:pos="0"/>
        </w:tabs>
        <w:jc w:val="both"/>
        <w:rPr>
          <w:rFonts w:ascii="Arial" w:hAnsi="Arial" w:cs="Arial"/>
        </w:rPr>
      </w:pPr>
      <w:r w:rsidRPr="009B2473">
        <w:rPr>
          <w:rFonts w:ascii="Arial" w:hAnsi="Arial" w:cs="Arial"/>
          <w:b/>
        </w:rPr>
        <w:t xml:space="preserve">A third electronic Question and Answer period has been opened. Additional Vendor {Bidder} electronic questions will be received until 2:00 p.m. Eastern Time, August </w:t>
      </w:r>
      <w:r w:rsidR="00203A2D" w:rsidRPr="009B2473">
        <w:rPr>
          <w:rFonts w:ascii="Arial" w:hAnsi="Arial" w:cs="Arial"/>
          <w:b/>
        </w:rPr>
        <w:t>13</w:t>
      </w:r>
      <w:r w:rsidRPr="009B2473">
        <w:rPr>
          <w:rFonts w:ascii="Arial" w:hAnsi="Arial" w:cs="Arial"/>
          <w:b/>
        </w:rPr>
        <w:t>, 2021</w:t>
      </w:r>
      <w:r w:rsidR="009B2473">
        <w:rPr>
          <w:rFonts w:ascii="Arial" w:hAnsi="Arial" w:cs="Arial"/>
        </w:rPr>
        <w:t>;</w:t>
      </w:r>
    </w:p>
    <w:p w14:paraId="64D8AF40" w14:textId="77777777" w:rsidR="00A233DA" w:rsidRPr="008918DF" w:rsidRDefault="00A233DA" w:rsidP="008918DF">
      <w:pPr>
        <w:tabs>
          <w:tab w:val="left" w:pos="0"/>
        </w:tabs>
        <w:jc w:val="both"/>
        <w:rPr>
          <w:rFonts w:ascii="Arial" w:hAnsi="Arial" w:cs="Arial"/>
        </w:rPr>
      </w:pPr>
    </w:p>
    <w:p w14:paraId="1A195760" w14:textId="6C6F75B7" w:rsidR="00E06F84" w:rsidRPr="002B7965" w:rsidDel="00203A2D" w:rsidRDefault="002B7965" w:rsidP="53E2E047">
      <w:pPr>
        <w:pStyle w:val="ListParagraph"/>
        <w:numPr>
          <w:ilvl w:val="0"/>
          <w:numId w:val="1"/>
        </w:numPr>
        <w:jc w:val="both"/>
        <w:rPr>
          <w:rFonts w:ascii="Arial" w:hAnsi="Arial" w:cs="Arial"/>
        </w:rPr>
      </w:pPr>
      <w:r w:rsidRPr="009B2473">
        <w:rPr>
          <w:rFonts w:ascii="Arial" w:hAnsi="Arial" w:cs="Arial"/>
          <w:b/>
        </w:rPr>
        <w:t xml:space="preserve">The Quote Submission Due Date has been extended from </w:t>
      </w:r>
      <w:r w:rsidR="00410425" w:rsidRPr="009B2473">
        <w:rPr>
          <w:rFonts w:ascii="Arial" w:hAnsi="Arial" w:cs="Arial"/>
          <w:b/>
        </w:rPr>
        <w:t>September 15</w:t>
      </w:r>
      <w:r w:rsidRPr="009B2473">
        <w:rPr>
          <w:rFonts w:ascii="Arial" w:hAnsi="Arial" w:cs="Arial"/>
          <w:b/>
        </w:rPr>
        <w:t>, 2021</w:t>
      </w:r>
      <w:r w:rsidR="003A68A4" w:rsidRPr="009B2473">
        <w:rPr>
          <w:rFonts w:ascii="Arial" w:hAnsi="Arial" w:cs="Arial"/>
          <w:b/>
        </w:rPr>
        <w:t>,</w:t>
      </w:r>
      <w:r w:rsidRPr="009B2473">
        <w:rPr>
          <w:rFonts w:ascii="Arial" w:hAnsi="Arial" w:cs="Arial"/>
          <w:b/>
        </w:rPr>
        <w:t xml:space="preserve"> to </w:t>
      </w:r>
      <w:r w:rsidR="003A68A4" w:rsidRPr="009B2473">
        <w:rPr>
          <w:rFonts w:ascii="Arial" w:hAnsi="Arial" w:cs="Arial"/>
          <w:b/>
        </w:rPr>
        <w:t xml:space="preserve">November 17, 2021, </w:t>
      </w:r>
      <w:r w:rsidRPr="009B2473">
        <w:rPr>
          <w:rFonts w:ascii="Arial" w:hAnsi="Arial" w:cs="Arial"/>
          <w:b/>
        </w:rPr>
        <w:t>at 2:00 p.m. Eastern Time</w:t>
      </w:r>
      <w:r w:rsidRPr="53E2E047">
        <w:rPr>
          <w:rFonts w:ascii="Arial" w:hAnsi="Arial" w:cs="Arial"/>
        </w:rPr>
        <w:t xml:space="preserve">; </w:t>
      </w:r>
    </w:p>
    <w:p w14:paraId="065D55E1" w14:textId="0F5D7F4C" w:rsidR="002B7965" w:rsidRPr="002B7965" w:rsidRDefault="002B7965" w:rsidP="002B7965">
      <w:pPr>
        <w:tabs>
          <w:tab w:val="left" w:pos="0"/>
        </w:tabs>
        <w:jc w:val="both"/>
        <w:rPr>
          <w:rFonts w:ascii="Arial" w:hAnsi="Arial" w:cs="Arial"/>
        </w:rPr>
      </w:pPr>
    </w:p>
    <w:p w14:paraId="7592FA04" w14:textId="0B03E12D" w:rsidR="00E06F84" w:rsidRDefault="00E06F84" w:rsidP="00E06F84">
      <w:pPr>
        <w:pStyle w:val="ListParagraph"/>
        <w:numPr>
          <w:ilvl w:val="0"/>
          <w:numId w:val="3"/>
        </w:numPr>
        <w:tabs>
          <w:tab w:val="left" w:pos="0"/>
        </w:tabs>
        <w:jc w:val="both"/>
        <w:rPr>
          <w:rFonts w:ascii="Arial" w:hAnsi="Arial" w:cs="Arial"/>
        </w:rPr>
      </w:pPr>
      <w:r>
        <w:rPr>
          <w:rFonts w:ascii="Arial" w:hAnsi="Arial" w:cs="Arial"/>
        </w:rPr>
        <w:t xml:space="preserve">For all additions, deletions, clarifications and modifications to the </w:t>
      </w:r>
      <w:r w:rsidR="002B7965">
        <w:rPr>
          <w:rFonts w:ascii="Arial" w:hAnsi="Arial" w:cs="Arial"/>
        </w:rPr>
        <w:t xml:space="preserve">Bid Solicitation, please refer to the Revised Bid Solicitation entitled, “T2700 Revised Bid Solicitation </w:t>
      </w:r>
      <w:r w:rsidR="00B56F27">
        <w:rPr>
          <w:rFonts w:ascii="Arial" w:hAnsi="Arial" w:cs="Arial"/>
        </w:rPr>
        <w:t>0</w:t>
      </w:r>
      <w:r w:rsidR="00410425">
        <w:rPr>
          <w:rFonts w:ascii="Arial" w:hAnsi="Arial" w:cs="Arial"/>
        </w:rPr>
        <w:t>7</w:t>
      </w:r>
      <w:r w:rsidR="002B7965">
        <w:rPr>
          <w:rFonts w:ascii="Arial" w:hAnsi="Arial" w:cs="Arial"/>
        </w:rPr>
        <w:t>/</w:t>
      </w:r>
      <w:r w:rsidR="00203A2D">
        <w:rPr>
          <w:rFonts w:ascii="Arial" w:hAnsi="Arial" w:cs="Arial"/>
        </w:rPr>
        <w:t>30</w:t>
      </w:r>
      <w:r w:rsidR="002B7965">
        <w:rPr>
          <w:rFonts w:ascii="Arial" w:hAnsi="Arial" w:cs="Arial"/>
        </w:rPr>
        <w:t>/2021;”</w:t>
      </w:r>
    </w:p>
    <w:p w14:paraId="5117D37E" w14:textId="77777777" w:rsidR="00E06F84" w:rsidRPr="00E06F84" w:rsidRDefault="00E06F84" w:rsidP="00E06F84">
      <w:pPr>
        <w:tabs>
          <w:tab w:val="left" w:pos="0"/>
        </w:tabs>
        <w:jc w:val="both"/>
        <w:rPr>
          <w:rFonts w:ascii="Arial" w:hAnsi="Arial" w:cs="Arial"/>
        </w:rPr>
      </w:pPr>
    </w:p>
    <w:p w14:paraId="543B1A9B" w14:textId="2EE2283B" w:rsidR="00ED3D96" w:rsidRPr="00ED3D96" w:rsidRDefault="00ED3D96" w:rsidP="008918DF">
      <w:pPr>
        <w:pStyle w:val="ListParagraph"/>
        <w:numPr>
          <w:ilvl w:val="0"/>
          <w:numId w:val="1"/>
        </w:numPr>
        <w:tabs>
          <w:tab w:val="left" w:pos="0"/>
        </w:tabs>
        <w:jc w:val="both"/>
        <w:rPr>
          <w:rFonts w:ascii="Arial" w:hAnsi="Arial" w:cs="Arial"/>
        </w:rPr>
      </w:pPr>
      <w:r w:rsidRPr="00ED3D96">
        <w:rPr>
          <w:rFonts w:ascii="Arial" w:hAnsi="Arial" w:cs="Arial"/>
          <w:color w:val="000000"/>
        </w:rPr>
        <w:t>Please note that T</w:t>
      </w:r>
      <w:r w:rsidR="002B7965">
        <w:rPr>
          <w:rFonts w:ascii="Arial" w:hAnsi="Arial" w:cs="Arial"/>
          <w:color w:val="000000"/>
        </w:rPr>
        <w:t>2700</w:t>
      </w:r>
      <w:r w:rsidRPr="00ED3D96">
        <w:rPr>
          <w:rFonts w:ascii="Arial" w:hAnsi="Arial" w:cs="Arial"/>
          <w:color w:val="000000"/>
        </w:rPr>
        <w:t xml:space="preserve"> Revised Bid Solicitation </w:t>
      </w:r>
      <w:r w:rsidR="00B56F27">
        <w:rPr>
          <w:rFonts w:ascii="Arial" w:hAnsi="Arial" w:cs="Arial"/>
          <w:color w:val="000000"/>
        </w:rPr>
        <w:t>0</w:t>
      </w:r>
      <w:r w:rsidR="00203A2D">
        <w:rPr>
          <w:rFonts w:ascii="Arial" w:hAnsi="Arial" w:cs="Arial"/>
          <w:color w:val="000000"/>
        </w:rPr>
        <w:t>7/30</w:t>
      </w:r>
      <w:r>
        <w:rPr>
          <w:rFonts w:ascii="Arial" w:hAnsi="Arial" w:cs="Arial"/>
          <w:color w:val="000000"/>
        </w:rPr>
        <w:t>/2021</w:t>
      </w:r>
      <w:r w:rsidRPr="00ED3D96">
        <w:rPr>
          <w:rFonts w:ascii="Arial" w:hAnsi="Arial" w:cs="Arial"/>
          <w:color w:val="000000"/>
        </w:rPr>
        <w:t xml:space="preserve"> includes additions and/or revisions to the following Bid Solicitation Sections:</w:t>
      </w:r>
    </w:p>
    <w:p w14:paraId="15AB4ACF" w14:textId="77777777" w:rsidR="00ED3D96" w:rsidRPr="00ED3D96" w:rsidRDefault="00ED3D96" w:rsidP="00ED3D96">
      <w:pPr>
        <w:pStyle w:val="ListParagraph"/>
        <w:rPr>
          <w:rFonts w:ascii="Arial" w:hAnsi="Arial" w:cs="Arial"/>
        </w:rPr>
      </w:pPr>
    </w:p>
    <w:p w14:paraId="5EDC1CE0" w14:textId="20C673FD" w:rsidR="00B1162A" w:rsidRPr="00B1162A" w:rsidRDefault="00B1162A" w:rsidP="002B7965">
      <w:pPr>
        <w:pStyle w:val="ListParagraph"/>
        <w:numPr>
          <w:ilvl w:val="1"/>
          <w:numId w:val="1"/>
        </w:numPr>
        <w:tabs>
          <w:tab w:val="left" w:pos="0"/>
        </w:tabs>
        <w:jc w:val="both"/>
        <w:rPr>
          <w:rFonts w:ascii="Arial" w:hAnsi="Arial" w:cs="Arial"/>
          <w:i/>
          <w:iCs/>
        </w:rPr>
      </w:pPr>
      <w:r>
        <w:rPr>
          <w:rFonts w:ascii="Arial" w:hAnsi="Arial" w:cs="Arial"/>
          <w:iCs/>
        </w:rPr>
        <w:t xml:space="preserve">Section 3.10.5, </w:t>
      </w:r>
      <w:r>
        <w:rPr>
          <w:rFonts w:ascii="Arial" w:hAnsi="Arial" w:cs="Arial"/>
          <w:i/>
          <w:iCs/>
        </w:rPr>
        <w:t>Analytical Services</w:t>
      </w:r>
    </w:p>
    <w:p w14:paraId="38E06555" w14:textId="4AFBA474" w:rsidR="002B7965" w:rsidRDefault="002B7965" w:rsidP="002B7965">
      <w:pPr>
        <w:tabs>
          <w:tab w:val="left" w:pos="0"/>
        </w:tabs>
        <w:jc w:val="both"/>
        <w:rPr>
          <w:rFonts w:ascii="Arial" w:hAnsi="Arial" w:cs="Arial"/>
          <w:i/>
          <w:iCs/>
        </w:rPr>
      </w:pPr>
    </w:p>
    <w:p w14:paraId="77383850" w14:textId="352E31B5" w:rsidR="73DBCDC9" w:rsidRDefault="0B342FF0" w:rsidP="73DBCDC9">
      <w:pPr>
        <w:pStyle w:val="ListParagraph"/>
        <w:numPr>
          <w:ilvl w:val="0"/>
          <w:numId w:val="1"/>
        </w:numPr>
        <w:jc w:val="both"/>
        <w:rPr>
          <w:rStyle w:val="normaltextrun"/>
          <w:rFonts w:ascii="Arial" w:eastAsia="Arial" w:hAnsi="Arial" w:cs="Arial"/>
        </w:rPr>
      </w:pPr>
      <w:commentRangeStart w:id="1"/>
      <w:commentRangeStart w:id="2"/>
      <w:commentRangeEnd w:id="1"/>
      <w:commentRangeEnd w:id="2"/>
      <w:r w:rsidRPr="00395F2E">
        <w:rPr>
          <w:rStyle w:val="normaltextrun"/>
          <w:rFonts w:ascii="Arial" w:eastAsia="Arial" w:hAnsi="Arial" w:cs="Arial"/>
          <w:color w:val="000000" w:themeColor="text1"/>
        </w:rPr>
        <w:t>For all additions, deletions, clarifications and modifications to the Price Sheet, please refer to the Revised Price Sheet entitled “T2700 Revised Price Sheet 0</w:t>
      </w:r>
      <w:r w:rsidRPr="73DBCDC9">
        <w:rPr>
          <w:rStyle w:val="normaltextrun"/>
          <w:rFonts w:ascii="Arial" w:eastAsia="Arial" w:hAnsi="Arial" w:cs="Arial"/>
          <w:color w:val="000000" w:themeColor="text1"/>
        </w:rPr>
        <w:t>7</w:t>
      </w:r>
      <w:r w:rsidRPr="00395F2E">
        <w:rPr>
          <w:rStyle w:val="normaltextrun"/>
          <w:rFonts w:ascii="Arial" w:eastAsia="Arial" w:hAnsi="Arial" w:cs="Arial"/>
          <w:color w:val="000000" w:themeColor="text1"/>
        </w:rPr>
        <w:t>/</w:t>
      </w:r>
      <w:r w:rsidR="00203A2D">
        <w:rPr>
          <w:rStyle w:val="normaltextrun"/>
          <w:rFonts w:ascii="Arial" w:eastAsia="Arial" w:hAnsi="Arial" w:cs="Arial"/>
          <w:color w:val="000000" w:themeColor="text1"/>
        </w:rPr>
        <w:t>30</w:t>
      </w:r>
      <w:r w:rsidRPr="00395F2E">
        <w:rPr>
          <w:rStyle w:val="normaltextrun"/>
          <w:rFonts w:ascii="Arial" w:eastAsia="Arial" w:hAnsi="Arial" w:cs="Arial"/>
          <w:color w:val="000000" w:themeColor="text1"/>
        </w:rPr>
        <w:t>/2021;”</w:t>
      </w:r>
    </w:p>
    <w:p w14:paraId="266281E7" w14:textId="0A746CB8" w:rsidR="73DBCDC9" w:rsidRDefault="73DBCDC9" w:rsidP="00395F2E">
      <w:pPr>
        <w:jc w:val="both"/>
        <w:rPr>
          <w:rStyle w:val="normaltextrun"/>
          <w:rFonts w:ascii="Arial" w:eastAsia="Arial" w:hAnsi="Arial" w:cs="Arial"/>
          <w:color w:val="000000" w:themeColor="text1"/>
          <w:sz w:val="19"/>
          <w:szCs w:val="19"/>
        </w:rPr>
      </w:pPr>
    </w:p>
    <w:p w14:paraId="32E0D839" w14:textId="101E70B9" w:rsidR="002B7965" w:rsidRPr="002B7965" w:rsidRDefault="002B7965" w:rsidP="002B7965">
      <w:pPr>
        <w:pStyle w:val="ListParagraph"/>
        <w:numPr>
          <w:ilvl w:val="0"/>
          <w:numId w:val="1"/>
        </w:numPr>
        <w:tabs>
          <w:tab w:val="left" w:pos="0"/>
        </w:tabs>
        <w:jc w:val="both"/>
        <w:rPr>
          <w:rFonts w:ascii="Arial" w:hAnsi="Arial" w:cs="Arial"/>
          <w:iCs/>
        </w:rPr>
      </w:pPr>
      <w:r w:rsidRPr="002B7965">
        <w:rPr>
          <w:rFonts w:ascii="Arial" w:hAnsi="Arial" w:cs="Arial"/>
          <w:iCs/>
        </w:rPr>
        <w:lastRenderedPageBreak/>
        <w:t>Due to concerns with COVID-19, hard copies of Quotes will NOT be accepted. All Quote documents and samples must be submitted through the NJSTART eProcurement site. For more information, please see the Special Notice released by the State on March 16, 2020: </w:t>
      </w:r>
      <w:hyperlink r:id="rId12" w:tgtFrame="_blank" w:history="1">
        <w:r w:rsidRPr="002B7965">
          <w:rPr>
            <w:rStyle w:val="Hyperlink"/>
            <w:rFonts w:ascii="Arial" w:hAnsi="Arial" w:cs="Arial"/>
            <w:iCs/>
          </w:rPr>
          <w:t>https://www.state.nj.us/treasury/purchase/specialnotices/03162020a.shtml</w:t>
        </w:r>
      </w:hyperlink>
      <w:r w:rsidRPr="002B7965">
        <w:rPr>
          <w:rFonts w:ascii="Arial" w:hAnsi="Arial" w:cs="Arial"/>
          <w:iCs/>
        </w:rPr>
        <w:t>.   </w:t>
      </w:r>
    </w:p>
    <w:p w14:paraId="00592B41" w14:textId="77DD14BB" w:rsidR="00ED3D96" w:rsidRDefault="00ED3D96" w:rsidP="00ED3D96">
      <w:pPr>
        <w:tabs>
          <w:tab w:val="left" w:pos="0"/>
        </w:tabs>
        <w:ind w:left="360"/>
        <w:jc w:val="both"/>
        <w:rPr>
          <w:rFonts w:ascii="Arial" w:hAnsi="Arial" w:cs="Arial"/>
          <w:i/>
          <w:iCs/>
        </w:rPr>
      </w:pPr>
    </w:p>
    <w:p w14:paraId="49E2B90D" w14:textId="77777777" w:rsidR="00ED3D96" w:rsidRPr="008918DF" w:rsidRDefault="00ED3D96" w:rsidP="008918DF">
      <w:pPr>
        <w:tabs>
          <w:tab w:val="left" w:pos="0"/>
        </w:tabs>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4128C5F0"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C001B">
        <w:rPr>
          <w:rFonts w:ascii="Arial" w:hAnsi="Arial" w:cs="Arial"/>
          <w:sz w:val="20"/>
        </w:rPr>
        <w:t>20DPP00481</w:t>
      </w:r>
    </w:p>
    <w:p w14:paraId="0D3D3448" w14:textId="44AD8645" w:rsidR="008918DF" w:rsidRPr="008918DF" w:rsidRDefault="004C001B" w:rsidP="008918DF">
      <w:pPr>
        <w:jc w:val="center"/>
        <w:rPr>
          <w:rFonts w:ascii="Arial" w:hAnsi="Arial" w:cs="Arial"/>
          <w:b/>
        </w:rPr>
      </w:pPr>
      <w:r w:rsidRPr="000525F1">
        <w:rPr>
          <w:rFonts w:ascii="Arial" w:hAnsi="Arial" w:cs="Arial"/>
          <w:b/>
        </w:rPr>
        <w:t>T2700 NJDEP Remediation System Operations and Maintenance Services</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919FCC5" w14:textId="77777777" w:rsidR="007E56C8" w:rsidRDefault="007E56C8" w:rsidP="00ED3B68">
      <w:pPr>
        <w:tabs>
          <w:tab w:val="left" w:pos="0"/>
        </w:tabs>
        <w:jc w:val="both"/>
        <w:rPr>
          <w:rFonts w:ascii="Arial" w:hAnsi="Arial" w:cs="Arial"/>
        </w:rPr>
      </w:pPr>
    </w:p>
    <w:p w14:paraId="3502F54C" w14:textId="2D1B4D0C" w:rsidR="007E56C8" w:rsidRPr="00FD5E3B" w:rsidRDefault="000525F1" w:rsidP="00ED3B68">
      <w:pPr>
        <w:tabs>
          <w:tab w:val="left" w:pos="0"/>
        </w:tabs>
        <w:jc w:val="both"/>
        <w:rPr>
          <w:rFonts w:ascii="Arial" w:hAnsi="Arial" w:cs="Arial"/>
        </w:rPr>
      </w:pPr>
      <w:r>
        <w:rPr>
          <w:rFonts w:ascii="Arial" w:hAnsi="Arial" w:cs="Arial"/>
        </w:rPr>
        <w:t>Note: Some questions may have</w:t>
      </w:r>
      <w:r w:rsidR="007E56C8">
        <w:rPr>
          <w:rFonts w:ascii="Arial" w:hAnsi="Arial" w:cs="Arial"/>
        </w:rPr>
        <w:t xml:space="preserve"> been paraphrased in the interest of readability and clarity. </w:t>
      </w: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73DBCDC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554E1" w14:paraId="67D82DA2" w14:textId="77777777" w:rsidTr="73DBCDC9">
        <w:tc>
          <w:tcPr>
            <w:tcW w:w="877" w:type="dxa"/>
            <w:tcBorders>
              <w:top w:val="single" w:sz="4" w:space="0" w:color="auto"/>
              <w:left w:val="single" w:sz="4" w:space="0" w:color="auto"/>
              <w:bottom w:val="single" w:sz="4" w:space="0" w:color="auto"/>
              <w:right w:val="single" w:sz="4" w:space="0" w:color="auto"/>
            </w:tcBorders>
            <w:hideMark/>
          </w:tcPr>
          <w:p w14:paraId="631BC886" w14:textId="4381CC8D" w:rsidR="005554E1" w:rsidRDefault="00A10221" w:rsidP="005554E1">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BE8AEF2" w14:textId="62041087" w:rsidR="005554E1" w:rsidRDefault="00A10221" w:rsidP="00A10221">
            <w:pPr>
              <w:tabs>
                <w:tab w:val="left" w:pos="0"/>
              </w:tabs>
              <w:overflowPunct w:val="0"/>
              <w:autoSpaceDE w:val="0"/>
              <w:autoSpaceDN w:val="0"/>
              <w:adjustRightInd w:val="0"/>
              <w:jc w:val="center"/>
              <w:rPr>
                <w:rFonts w:ascii="Arial" w:hAnsi="Arial" w:cs="Arial"/>
              </w:rPr>
            </w:pPr>
            <w:r>
              <w:rPr>
                <w:rFonts w:ascii="Arial" w:hAnsi="Arial" w:cs="Arial"/>
              </w:rPr>
              <w:t>General Question - Incumbent</w:t>
            </w:r>
          </w:p>
        </w:tc>
        <w:tc>
          <w:tcPr>
            <w:tcW w:w="7200" w:type="dxa"/>
            <w:tcBorders>
              <w:top w:val="single" w:sz="4" w:space="0" w:color="auto"/>
              <w:left w:val="single" w:sz="4" w:space="0" w:color="auto"/>
              <w:bottom w:val="single" w:sz="4" w:space="0" w:color="auto"/>
              <w:right w:val="single" w:sz="4" w:space="0" w:color="auto"/>
            </w:tcBorders>
          </w:tcPr>
          <w:p w14:paraId="6A78C4A7" w14:textId="5A94C542" w:rsidR="005554E1" w:rsidRDefault="002C40A7"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Who is the current incumbent for this contract and how long have they held the contract?</w:t>
            </w:r>
          </w:p>
          <w:p w14:paraId="186059FC" w14:textId="36126839" w:rsidR="007A3972" w:rsidRDefault="007A3972" w:rsidP="005A0FCA">
            <w:pPr>
              <w:tabs>
                <w:tab w:val="left" w:pos="0"/>
                <w:tab w:val="left" w:pos="1710"/>
              </w:tabs>
              <w:overflowPunct w:val="0"/>
              <w:autoSpaceDE w:val="0"/>
              <w:autoSpaceDN w:val="0"/>
              <w:adjustRightInd w:val="0"/>
              <w:jc w:val="both"/>
              <w:rPr>
                <w:rFonts w:ascii="Arial" w:hAnsi="Arial" w:cs="Arial"/>
              </w:rPr>
            </w:pPr>
          </w:p>
          <w:p w14:paraId="7B35149A" w14:textId="68320BB9" w:rsidR="007A3972" w:rsidRDefault="007A3972" w:rsidP="370F7476">
            <w:pPr>
              <w:tabs>
                <w:tab w:val="left" w:pos="1710"/>
              </w:tabs>
              <w:overflowPunct w:val="0"/>
              <w:autoSpaceDE w:val="0"/>
              <w:autoSpaceDN w:val="0"/>
              <w:adjustRightInd w:val="0"/>
              <w:jc w:val="both"/>
              <w:rPr>
                <w:rFonts w:ascii="Arial" w:hAnsi="Arial" w:cs="Arial"/>
              </w:rPr>
            </w:pPr>
            <w:r w:rsidRPr="370F7476">
              <w:rPr>
                <w:rFonts w:ascii="Arial" w:hAnsi="Arial" w:cs="Arial"/>
              </w:rPr>
              <w:t xml:space="preserve">The current Vendors {Contractors} are Handex Consulting and Remediation, LLC and EnviroTrac Ltd. </w:t>
            </w:r>
            <w:r w:rsidR="00E940B7" w:rsidRPr="370F7476">
              <w:rPr>
                <w:rFonts w:ascii="Arial" w:hAnsi="Arial" w:cs="Arial"/>
              </w:rPr>
              <w:t>The current contract was awarded in 2010.</w:t>
            </w:r>
          </w:p>
          <w:p w14:paraId="19B8F693" w14:textId="77777777" w:rsidR="005A0FCA" w:rsidRDefault="005A0FCA" w:rsidP="000525F1">
            <w:pPr>
              <w:tabs>
                <w:tab w:val="left" w:pos="0"/>
              </w:tabs>
              <w:overflowPunct w:val="0"/>
              <w:autoSpaceDE w:val="0"/>
              <w:autoSpaceDN w:val="0"/>
              <w:adjustRightInd w:val="0"/>
              <w:jc w:val="both"/>
              <w:rPr>
                <w:rFonts w:ascii="Arial" w:hAnsi="Arial" w:cs="Arial"/>
              </w:rPr>
            </w:pPr>
          </w:p>
        </w:tc>
      </w:tr>
      <w:tr w:rsidR="005554E1" w14:paraId="4D0F714D" w14:textId="77777777" w:rsidTr="73DBCDC9">
        <w:tc>
          <w:tcPr>
            <w:tcW w:w="877" w:type="dxa"/>
            <w:tcBorders>
              <w:top w:val="single" w:sz="4" w:space="0" w:color="auto"/>
              <w:left w:val="single" w:sz="4" w:space="0" w:color="auto"/>
              <w:bottom w:val="single" w:sz="4" w:space="0" w:color="auto"/>
              <w:right w:val="single" w:sz="4" w:space="0" w:color="auto"/>
            </w:tcBorders>
            <w:hideMark/>
          </w:tcPr>
          <w:p w14:paraId="6B5B7D96" w14:textId="4ADB108F" w:rsidR="005554E1" w:rsidRDefault="00A10221" w:rsidP="005554E1">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FEDC640" w14:textId="319CC99E" w:rsidR="005554E1" w:rsidRDefault="00A10221" w:rsidP="005554E1">
            <w:pPr>
              <w:tabs>
                <w:tab w:val="left" w:pos="0"/>
              </w:tabs>
              <w:overflowPunct w:val="0"/>
              <w:autoSpaceDE w:val="0"/>
              <w:autoSpaceDN w:val="0"/>
              <w:adjustRightInd w:val="0"/>
              <w:jc w:val="center"/>
              <w:rPr>
                <w:rFonts w:ascii="Arial" w:hAnsi="Arial" w:cs="Arial"/>
              </w:rPr>
            </w:pPr>
            <w:r>
              <w:rPr>
                <w:rFonts w:ascii="Arial" w:hAnsi="Arial" w:cs="Arial"/>
              </w:rPr>
              <w:t xml:space="preserve">General Question - </w:t>
            </w:r>
            <w:r w:rsidR="002C40A7">
              <w:rPr>
                <w:rFonts w:ascii="Arial" w:hAnsi="Arial" w:cs="Arial"/>
              </w:rPr>
              <w:t>Contract Expenditures</w:t>
            </w:r>
          </w:p>
        </w:tc>
        <w:tc>
          <w:tcPr>
            <w:tcW w:w="7200" w:type="dxa"/>
            <w:tcBorders>
              <w:top w:val="single" w:sz="4" w:space="0" w:color="auto"/>
              <w:left w:val="single" w:sz="4" w:space="0" w:color="auto"/>
              <w:bottom w:val="single" w:sz="4" w:space="0" w:color="auto"/>
              <w:right w:val="single" w:sz="4" w:space="0" w:color="auto"/>
            </w:tcBorders>
          </w:tcPr>
          <w:p w14:paraId="77534BB4" w14:textId="77777777" w:rsidR="007A3972" w:rsidRDefault="002C40A7" w:rsidP="000525F1">
            <w:pPr>
              <w:tabs>
                <w:tab w:val="left" w:pos="0"/>
              </w:tabs>
              <w:overflowPunct w:val="0"/>
              <w:autoSpaceDE w:val="0"/>
              <w:autoSpaceDN w:val="0"/>
              <w:adjustRightInd w:val="0"/>
              <w:jc w:val="both"/>
              <w:rPr>
                <w:rFonts w:ascii="Arial" w:hAnsi="Arial" w:cs="Arial"/>
                <w:b/>
              </w:rPr>
            </w:pPr>
            <w:r>
              <w:rPr>
                <w:rFonts w:ascii="Arial" w:hAnsi="Arial" w:cs="Arial"/>
                <w:b/>
              </w:rPr>
              <w:t xml:space="preserve">What was the total $ spend of the contract per year over the last three years? </w:t>
            </w:r>
          </w:p>
          <w:p w14:paraId="75025FD2" w14:textId="77777777" w:rsidR="007A3972" w:rsidRDefault="007A3972" w:rsidP="000525F1">
            <w:pPr>
              <w:tabs>
                <w:tab w:val="left" w:pos="0"/>
              </w:tabs>
              <w:overflowPunct w:val="0"/>
              <w:autoSpaceDE w:val="0"/>
              <w:autoSpaceDN w:val="0"/>
              <w:adjustRightInd w:val="0"/>
              <w:jc w:val="both"/>
              <w:rPr>
                <w:rFonts w:ascii="Arial" w:hAnsi="Arial" w:cs="Arial"/>
                <w:b/>
              </w:rPr>
            </w:pPr>
          </w:p>
          <w:p w14:paraId="4AF72158" w14:textId="573AA3B4" w:rsidR="00890608" w:rsidRDefault="00890608" w:rsidP="000525F1">
            <w:pPr>
              <w:tabs>
                <w:tab w:val="left" w:pos="0"/>
              </w:tabs>
              <w:overflowPunct w:val="0"/>
              <w:autoSpaceDE w:val="0"/>
              <w:autoSpaceDN w:val="0"/>
              <w:adjustRightInd w:val="0"/>
              <w:jc w:val="both"/>
              <w:rPr>
                <w:rFonts w:ascii="Arial" w:hAnsi="Arial" w:cs="Arial"/>
              </w:rPr>
            </w:pPr>
            <w:r>
              <w:rPr>
                <w:rFonts w:ascii="Arial" w:hAnsi="Arial" w:cs="Arial"/>
              </w:rPr>
              <w:t xml:space="preserve">The total dollar spend for the last three (3) years is as follows: </w:t>
            </w:r>
          </w:p>
          <w:p w14:paraId="394411E1" w14:textId="33C94209" w:rsidR="007A3972" w:rsidRDefault="00A96567" w:rsidP="000525F1">
            <w:pPr>
              <w:tabs>
                <w:tab w:val="left" w:pos="0"/>
              </w:tabs>
              <w:overflowPunct w:val="0"/>
              <w:autoSpaceDE w:val="0"/>
              <w:autoSpaceDN w:val="0"/>
              <w:adjustRightInd w:val="0"/>
              <w:jc w:val="both"/>
              <w:rPr>
                <w:rFonts w:ascii="Arial" w:hAnsi="Arial" w:cs="Arial"/>
              </w:rPr>
            </w:pPr>
            <w:r>
              <w:rPr>
                <w:rFonts w:ascii="Arial" w:hAnsi="Arial" w:cs="Arial"/>
              </w:rPr>
              <w:t>2018 - $7,474,017</w:t>
            </w:r>
          </w:p>
          <w:p w14:paraId="077F02DE" w14:textId="4952A577" w:rsidR="00A96567" w:rsidRDefault="00A96567" w:rsidP="000525F1">
            <w:pPr>
              <w:tabs>
                <w:tab w:val="left" w:pos="0"/>
              </w:tabs>
              <w:overflowPunct w:val="0"/>
              <w:autoSpaceDE w:val="0"/>
              <w:autoSpaceDN w:val="0"/>
              <w:adjustRightInd w:val="0"/>
              <w:jc w:val="both"/>
              <w:rPr>
                <w:rFonts w:ascii="Arial" w:hAnsi="Arial" w:cs="Arial"/>
              </w:rPr>
            </w:pPr>
            <w:r>
              <w:rPr>
                <w:rFonts w:ascii="Arial" w:hAnsi="Arial" w:cs="Arial"/>
              </w:rPr>
              <w:t xml:space="preserve">2019 - </w:t>
            </w:r>
            <w:r w:rsidR="00BF06AE">
              <w:rPr>
                <w:rFonts w:ascii="Arial" w:hAnsi="Arial" w:cs="Arial"/>
              </w:rPr>
              <w:t>$8,739,079.11</w:t>
            </w:r>
          </w:p>
          <w:p w14:paraId="02A291C3" w14:textId="3A3D91C6" w:rsidR="00BF06AE" w:rsidRPr="007A3972" w:rsidRDefault="00BF06AE" w:rsidP="000525F1">
            <w:pPr>
              <w:tabs>
                <w:tab w:val="left" w:pos="0"/>
              </w:tabs>
              <w:overflowPunct w:val="0"/>
              <w:autoSpaceDE w:val="0"/>
              <w:autoSpaceDN w:val="0"/>
              <w:adjustRightInd w:val="0"/>
              <w:jc w:val="both"/>
              <w:rPr>
                <w:rFonts w:ascii="Arial" w:hAnsi="Arial" w:cs="Arial"/>
              </w:rPr>
            </w:pPr>
            <w:r>
              <w:rPr>
                <w:rFonts w:ascii="Arial" w:hAnsi="Arial" w:cs="Arial"/>
              </w:rPr>
              <w:t xml:space="preserve">2020 - </w:t>
            </w:r>
            <w:r w:rsidR="002876B0">
              <w:rPr>
                <w:rFonts w:ascii="Arial" w:hAnsi="Arial" w:cs="Arial"/>
              </w:rPr>
              <w:t>$6,413,655.28</w:t>
            </w:r>
          </w:p>
          <w:p w14:paraId="5115D168" w14:textId="1BE19CAB" w:rsidR="005A0FCA" w:rsidRPr="002C40A7" w:rsidRDefault="005A0FCA" w:rsidP="000525F1">
            <w:pPr>
              <w:tabs>
                <w:tab w:val="left" w:pos="0"/>
              </w:tabs>
              <w:overflowPunct w:val="0"/>
              <w:autoSpaceDE w:val="0"/>
              <w:autoSpaceDN w:val="0"/>
              <w:adjustRightInd w:val="0"/>
              <w:jc w:val="both"/>
              <w:rPr>
                <w:rFonts w:ascii="Arial" w:hAnsi="Arial" w:cs="Arial"/>
                <w:b/>
              </w:rPr>
            </w:pPr>
          </w:p>
        </w:tc>
      </w:tr>
      <w:tr w:rsidR="008918DF" w14:paraId="28EB175A" w14:textId="77777777" w:rsidTr="73DBCDC9">
        <w:tc>
          <w:tcPr>
            <w:tcW w:w="877" w:type="dxa"/>
            <w:tcBorders>
              <w:top w:val="single" w:sz="4" w:space="0" w:color="auto"/>
              <w:left w:val="single" w:sz="4" w:space="0" w:color="auto"/>
              <w:bottom w:val="single" w:sz="4" w:space="0" w:color="auto"/>
              <w:right w:val="single" w:sz="4" w:space="0" w:color="auto"/>
            </w:tcBorders>
          </w:tcPr>
          <w:p w14:paraId="647A6DBD" w14:textId="5F753B9A" w:rsidR="008918DF" w:rsidRDefault="00A10221"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1E540C6" w14:textId="29D572A0" w:rsidR="002876B0" w:rsidRDefault="00A10221"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Question – Previous </w:t>
            </w:r>
            <w:r w:rsidR="002C40A7">
              <w:rPr>
                <w:rFonts w:ascii="Arial" w:hAnsi="Arial" w:cs="Arial"/>
              </w:rPr>
              <w:t>Bid Question/Answer Response</w:t>
            </w:r>
          </w:p>
          <w:p w14:paraId="31943244" w14:textId="77777777" w:rsidR="002876B0" w:rsidRDefault="002876B0" w:rsidP="005663AD">
            <w:pPr>
              <w:tabs>
                <w:tab w:val="left" w:pos="0"/>
              </w:tabs>
              <w:overflowPunct w:val="0"/>
              <w:autoSpaceDE w:val="0"/>
              <w:autoSpaceDN w:val="0"/>
              <w:adjustRightInd w:val="0"/>
              <w:jc w:val="center"/>
              <w:rPr>
                <w:rFonts w:ascii="Arial" w:hAnsi="Arial" w:cs="Arial"/>
              </w:rPr>
            </w:pPr>
          </w:p>
          <w:p w14:paraId="47D0D289" w14:textId="43E36A39"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50884D" w14:textId="77777777" w:rsidR="002876B0" w:rsidRDefault="002C40A7" w:rsidP="005663AD">
            <w:pPr>
              <w:tabs>
                <w:tab w:val="left" w:pos="0"/>
              </w:tabs>
              <w:overflowPunct w:val="0"/>
              <w:autoSpaceDE w:val="0"/>
              <w:autoSpaceDN w:val="0"/>
              <w:adjustRightInd w:val="0"/>
              <w:rPr>
                <w:rFonts w:ascii="Arial" w:hAnsi="Arial" w:cs="Arial"/>
                <w:b/>
              </w:rPr>
            </w:pPr>
            <w:r>
              <w:rPr>
                <w:rFonts w:ascii="Arial" w:hAnsi="Arial" w:cs="Arial"/>
                <w:b/>
              </w:rPr>
              <w:t>The response to Question #9 or the answer to #18 states that two sites require N-4 operators. If two sites require N-4 operators why is there only one N-4 operator required in the bid solicitation?</w:t>
            </w:r>
          </w:p>
          <w:p w14:paraId="79A34546" w14:textId="1C5619E0" w:rsidR="002876B0" w:rsidRDefault="002876B0" w:rsidP="005663AD">
            <w:pPr>
              <w:tabs>
                <w:tab w:val="left" w:pos="0"/>
              </w:tabs>
              <w:overflowPunct w:val="0"/>
              <w:autoSpaceDE w:val="0"/>
              <w:autoSpaceDN w:val="0"/>
              <w:adjustRightInd w:val="0"/>
              <w:rPr>
                <w:rFonts w:ascii="Arial" w:hAnsi="Arial" w:cs="Arial"/>
                <w:b/>
              </w:rPr>
            </w:pPr>
          </w:p>
          <w:p w14:paraId="2E2B7593" w14:textId="7A749D71" w:rsidR="00CA741E" w:rsidRDefault="00973F2E" w:rsidP="58504643">
            <w:pPr>
              <w:overflowPunct w:val="0"/>
              <w:autoSpaceDE w:val="0"/>
              <w:autoSpaceDN w:val="0"/>
              <w:adjustRightInd w:val="0"/>
              <w:rPr>
                <w:rFonts w:ascii="Arial" w:hAnsi="Arial" w:cs="Arial"/>
                <w:b/>
                <w:bCs/>
              </w:rPr>
            </w:pPr>
            <w:r w:rsidRPr="58504643">
              <w:rPr>
                <w:rFonts w:ascii="Arial" w:hAnsi="Arial" w:cs="Arial"/>
              </w:rPr>
              <w:t xml:space="preserve">N-4 Operation at those sites is not full-time. Additionally, </w:t>
            </w:r>
            <w:r w:rsidR="00B1162A" w:rsidRPr="58504643">
              <w:rPr>
                <w:rFonts w:ascii="Arial" w:hAnsi="Arial" w:cs="Arial"/>
              </w:rPr>
              <w:t>the requirements of</w:t>
            </w:r>
            <w:r w:rsidRPr="58504643">
              <w:rPr>
                <w:rFonts w:ascii="Arial" w:hAnsi="Arial" w:cs="Arial"/>
              </w:rPr>
              <w:t xml:space="preserve"> the </w:t>
            </w:r>
            <w:r w:rsidR="6F96B33A" w:rsidRPr="58504643">
              <w:rPr>
                <w:rFonts w:ascii="Arial" w:hAnsi="Arial" w:cs="Arial"/>
              </w:rPr>
              <w:t>B</w:t>
            </w:r>
            <w:r w:rsidRPr="58504643">
              <w:rPr>
                <w:rFonts w:ascii="Arial" w:hAnsi="Arial" w:cs="Arial"/>
              </w:rPr>
              <w:t xml:space="preserve">id </w:t>
            </w:r>
            <w:r w:rsidR="7F4B3D5C" w:rsidRPr="58504643">
              <w:rPr>
                <w:rFonts w:ascii="Arial" w:hAnsi="Arial" w:cs="Arial"/>
              </w:rPr>
              <w:t>S</w:t>
            </w:r>
            <w:r w:rsidRPr="58504643">
              <w:rPr>
                <w:rFonts w:ascii="Arial" w:hAnsi="Arial" w:cs="Arial"/>
              </w:rPr>
              <w:t xml:space="preserve">olicitation </w:t>
            </w:r>
            <w:r w:rsidR="00391336" w:rsidRPr="58504643">
              <w:rPr>
                <w:rFonts w:ascii="Arial" w:hAnsi="Arial" w:cs="Arial"/>
              </w:rPr>
              <w:t>are</w:t>
            </w:r>
            <w:r w:rsidRPr="58504643">
              <w:rPr>
                <w:rFonts w:ascii="Arial" w:hAnsi="Arial" w:cs="Arial"/>
              </w:rPr>
              <w:t xml:space="preserve"> considered a minimum</w:t>
            </w:r>
            <w:r w:rsidR="00B1162A" w:rsidRPr="58504643">
              <w:rPr>
                <w:rFonts w:ascii="Arial" w:hAnsi="Arial" w:cs="Arial"/>
              </w:rPr>
              <w:t>;</w:t>
            </w:r>
            <w:r w:rsidRPr="58504643">
              <w:rPr>
                <w:rFonts w:ascii="Arial" w:hAnsi="Arial" w:cs="Arial"/>
              </w:rPr>
              <w:t xml:space="preserve"> as site conditions change</w:t>
            </w:r>
            <w:r w:rsidR="00B1162A" w:rsidRPr="58504643">
              <w:rPr>
                <w:rFonts w:ascii="Arial" w:hAnsi="Arial" w:cs="Arial"/>
              </w:rPr>
              <w:t>,</w:t>
            </w:r>
            <w:r w:rsidRPr="58504643">
              <w:rPr>
                <w:rFonts w:ascii="Arial" w:hAnsi="Arial" w:cs="Arial"/>
              </w:rPr>
              <w:t xml:space="preserve"> the amount of personnel needed at each site is </w:t>
            </w:r>
            <w:r w:rsidR="00B1162A" w:rsidRPr="58504643">
              <w:rPr>
                <w:rFonts w:ascii="Arial" w:hAnsi="Arial" w:cs="Arial"/>
              </w:rPr>
              <w:t xml:space="preserve">also </w:t>
            </w:r>
            <w:r w:rsidRPr="58504643">
              <w:rPr>
                <w:rFonts w:ascii="Arial" w:hAnsi="Arial" w:cs="Arial"/>
              </w:rPr>
              <w:t>subject to change.</w:t>
            </w:r>
          </w:p>
          <w:p w14:paraId="3129BAAC" w14:textId="6E3B7278" w:rsidR="008918DF" w:rsidRPr="002C40A7" w:rsidRDefault="008918DF" w:rsidP="005663AD">
            <w:pPr>
              <w:tabs>
                <w:tab w:val="left" w:pos="0"/>
              </w:tabs>
              <w:overflowPunct w:val="0"/>
              <w:autoSpaceDE w:val="0"/>
              <w:autoSpaceDN w:val="0"/>
              <w:adjustRightInd w:val="0"/>
              <w:rPr>
                <w:rFonts w:ascii="Arial" w:hAnsi="Arial" w:cs="Arial"/>
                <w:b/>
              </w:rPr>
            </w:pPr>
          </w:p>
        </w:tc>
      </w:tr>
      <w:tr w:rsidR="00BC6951" w14:paraId="4A86A6E5" w14:textId="77777777" w:rsidTr="73DBCDC9">
        <w:tc>
          <w:tcPr>
            <w:tcW w:w="877" w:type="dxa"/>
            <w:tcBorders>
              <w:top w:val="single" w:sz="4" w:space="0" w:color="auto"/>
              <w:left w:val="single" w:sz="4" w:space="0" w:color="auto"/>
              <w:bottom w:val="single" w:sz="4" w:space="0" w:color="auto"/>
              <w:right w:val="single" w:sz="4" w:space="0" w:color="auto"/>
            </w:tcBorders>
          </w:tcPr>
          <w:p w14:paraId="59CBC9FE" w14:textId="4BF10BFB" w:rsidR="00BC6951" w:rsidRDefault="00A10221"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056AC32" w14:textId="5F0E512B" w:rsidR="00BC6951" w:rsidRDefault="00BC6951" w:rsidP="005663AD">
            <w:pPr>
              <w:tabs>
                <w:tab w:val="left" w:pos="0"/>
              </w:tabs>
              <w:overflowPunct w:val="0"/>
              <w:autoSpaceDE w:val="0"/>
              <w:autoSpaceDN w:val="0"/>
              <w:adjustRightInd w:val="0"/>
              <w:jc w:val="center"/>
              <w:rPr>
                <w:rFonts w:ascii="Arial" w:hAnsi="Arial" w:cs="Arial"/>
              </w:rPr>
            </w:pPr>
            <w:r>
              <w:rPr>
                <w:rFonts w:ascii="Arial" w:hAnsi="Arial" w:cs="Arial"/>
              </w:rPr>
              <w:t>3.1.1</w:t>
            </w:r>
            <w:r w:rsidR="007E6205">
              <w:rPr>
                <w:rFonts w:ascii="Arial" w:hAnsi="Arial" w:cs="Arial"/>
              </w:rPr>
              <w:t xml:space="preserve">.L.1 </w:t>
            </w:r>
            <w:r w:rsidR="002B7965">
              <w:rPr>
                <w:rFonts w:ascii="Arial" w:hAnsi="Arial" w:cs="Arial"/>
              </w:rPr>
              <w:t xml:space="preserve">Vendor {Contractor} Responsibilities - </w:t>
            </w:r>
            <w:r w:rsidR="007E6205">
              <w:rPr>
                <w:rFonts w:ascii="Arial" w:hAnsi="Arial" w:cs="Arial"/>
              </w:rPr>
              <w:t>A-901</w:t>
            </w:r>
          </w:p>
          <w:p w14:paraId="742582FE" w14:textId="77777777" w:rsidR="00890608" w:rsidRDefault="00890608" w:rsidP="005663AD">
            <w:pPr>
              <w:tabs>
                <w:tab w:val="left" w:pos="0"/>
              </w:tabs>
              <w:overflowPunct w:val="0"/>
              <w:autoSpaceDE w:val="0"/>
              <w:autoSpaceDN w:val="0"/>
              <w:adjustRightInd w:val="0"/>
              <w:jc w:val="center"/>
              <w:rPr>
                <w:rFonts w:ascii="Arial" w:hAnsi="Arial" w:cs="Arial"/>
              </w:rPr>
            </w:pPr>
          </w:p>
          <w:p w14:paraId="7A10F687" w14:textId="066EF011" w:rsidR="00890608" w:rsidRDefault="00890608"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2E0BCC" w14:textId="77777777" w:rsidR="002876B0" w:rsidRDefault="00BC6951" w:rsidP="005663AD">
            <w:pPr>
              <w:tabs>
                <w:tab w:val="left" w:pos="0"/>
              </w:tabs>
              <w:overflowPunct w:val="0"/>
              <w:autoSpaceDE w:val="0"/>
              <w:autoSpaceDN w:val="0"/>
              <w:adjustRightInd w:val="0"/>
              <w:rPr>
                <w:rFonts w:ascii="Arial" w:hAnsi="Arial" w:cs="Arial"/>
                <w:b/>
              </w:rPr>
            </w:pPr>
            <w:r>
              <w:rPr>
                <w:rFonts w:ascii="Arial" w:hAnsi="Arial" w:cs="Arial"/>
                <w:b/>
              </w:rPr>
              <w:t xml:space="preserve">We are one of the existing O&amp;M Vendors {Contractors} for the current contract, and over the term of the contract we have never hauled any solid waste. There are no specifications in the new bid document that would indicate the need to haul solid waste. Please explain the reasoning behind why the Vendor {Contractor} and ALL subcontractors are now being required to possess an A-901 License for this O&amp;M contract? </w:t>
            </w:r>
          </w:p>
          <w:p w14:paraId="786E998A" w14:textId="77777777" w:rsidR="002876B0" w:rsidRDefault="002876B0" w:rsidP="005663AD">
            <w:pPr>
              <w:tabs>
                <w:tab w:val="left" w:pos="0"/>
              </w:tabs>
              <w:overflowPunct w:val="0"/>
              <w:autoSpaceDE w:val="0"/>
              <w:autoSpaceDN w:val="0"/>
              <w:adjustRightInd w:val="0"/>
              <w:rPr>
                <w:rFonts w:ascii="Arial" w:hAnsi="Arial" w:cs="Arial"/>
                <w:b/>
              </w:rPr>
            </w:pPr>
          </w:p>
          <w:p w14:paraId="249B60BC" w14:textId="4010D3D3" w:rsidR="008F41A8" w:rsidRDefault="008F41A8" w:rsidP="008F41A8">
            <w:pPr>
              <w:tabs>
                <w:tab w:val="left" w:pos="0"/>
              </w:tabs>
              <w:overflowPunct w:val="0"/>
              <w:autoSpaceDE w:val="0"/>
              <w:autoSpaceDN w:val="0"/>
              <w:adjustRightInd w:val="0"/>
              <w:rPr>
                <w:rFonts w:ascii="Arial" w:hAnsi="Arial" w:cs="Arial"/>
              </w:rPr>
            </w:pPr>
            <w:r w:rsidRPr="008F41A8">
              <w:rPr>
                <w:rFonts w:ascii="Arial" w:hAnsi="Arial" w:cs="Arial"/>
              </w:rPr>
              <w:t>This Bid Solicitation seeks operation, maintenance, and monitoring services at a wide range of sites with varying complexity. Due to this complexity and the unpredictable nature of Projects for which the Vendor {Contractor} may be engaged, this Bid Solicitation requires the Vendor {Contractor} and applicable Subcontractors to apply for and receive A-901 licenses for Blanket P.O. award. This requirement originates from P.L.2019, c.397 (otherwise known as the “Dirty Dirt” legislation), which amended New Jersey’s “A-901” statute, N.J.S.A. 13:1E-126 et. seq, to include a definition of broker. A “broker” is defined as one “who for direct or indirect compensation arranges agreements between a business concern and its customers for the collection, transportation, treatment, storage, processing, transfer or disposal of solid waste or hazardous waste, or the provision of soil and fill recyclable materials. Because the Vendor {Contractor} is required during the Blanket P.O. term to arrange for the lawful transportation and disposal of waste or soil and fill recyclable materials on behalf of the NJDEP (the “customer”),</w:t>
            </w:r>
            <w:r>
              <w:rPr>
                <w:rFonts w:ascii="Arial" w:hAnsi="Arial" w:cs="Arial"/>
              </w:rPr>
              <w:t xml:space="preserve"> </w:t>
            </w:r>
            <w:r w:rsidRPr="008F41A8">
              <w:rPr>
                <w:rFonts w:ascii="Arial" w:hAnsi="Arial" w:cs="Arial"/>
              </w:rPr>
              <w:t>the Vendor {Contractor} is a broker under the statute and must possess an A-901 license.</w:t>
            </w:r>
          </w:p>
          <w:p w14:paraId="609B0EEE" w14:textId="77777777" w:rsidR="008F41A8" w:rsidRPr="008F41A8" w:rsidRDefault="008F41A8" w:rsidP="008F41A8">
            <w:pPr>
              <w:tabs>
                <w:tab w:val="left" w:pos="0"/>
              </w:tabs>
              <w:overflowPunct w:val="0"/>
              <w:autoSpaceDE w:val="0"/>
              <w:autoSpaceDN w:val="0"/>
              <w:adjustRightInd w:val="0"/>
              <w:rPr>
                <w:rFonts w:ascii="Arial" w:hAnsi="Arial" w:cs="Arial"/>
              </w:rPr>
            </w:pPr>
          </w:p>
          <w:p w14:paraId="77DACEC1" w14:textId="67FD1CA1" w:rsidR="008F41A8" w:rsidRDefault="008F41A8" w:rsidP="008F41A8">
            <w:pPr>
              <w:tabs>
                <w:tab w:val="left" w:pos="0"/>
              </w:tabs>
              <w:overflowPunct w:val="0"/>
              <w:autoSpaceDE w:val="0"/>
              <w:autoSpaceDN w:val="0"/>
              <w:adjustRightInd w:val="0"/>
              <w:rPr>
                <w:rFonts w:ascii="Arial" w:hAnsi="Arial" w:cs="Arial"/>
              </w:rPr>
            </w:pPr>
            <w:r w:rsidRPr="008F41A8">
              <w:rPr>
                <w:rFonts w:ascii="Arial" w:hAnsi="Arial" w:cs="Arial"/>
              </w:rPr>
              <w:t>In accordance with N.J.A.C. 7:26-1.6, solid waste includes any solid, liquid, semi-solid or contained gaseous material, including, but not limited to spent material, sludge, by-product, discarded commercial chemical products, or scrap metal resulting from industrial, commercial, mining or agricultural operations, from community activities, or any other material which has served or can no longer serve its original intended use and is discarded or intended to be discarded.</w:t>
            </w:r>
          </w:p>
          <w:p w14:paraId="74404CFD" w14:textId="77777777" w:rsidR="008F41A8" w:rsidRPr="008F41A8" w:rsidRDefault="008F41A8" w:rsidP="008F41A8">
            <w:pPr>
              <w:tabs>
                <w:tab w:val="left" w:pos="0"/>
              </w:tabs>
              <w:overflowPunct w:val="0"/>
              <w:autoSpaceDE w:val="0"/>
              <w:autoSpaceDN w:val="0"/>
              <w:adjustRightInd w:val="0"/>
              <w:rPr>
                <w:rFonts w:ascii="Arial" w:hAnsi="Arial" w:cs="Arial"/>
              </w:rPr>
            </w:pPr>
          </w:p>
          <w:p w14:paraId="203AC6BD" w14:textId="77777777" w:rsidR="008F41A8" w:rsidRDefault="008F41A8" w:rsidP="008F41A8">
            <w:pPr>
              <w:tabs>
                <w:tab w:val="left" w:pos="0"/>
              </w:tabs>
              <w:overflowPunct w:val="0"/>
              <w:autoSpaceDE w:val="0"/>
              <w:autoSpaceDN w:val="0"/>
              <w:adjustRightInd w:val="0"/>
              <w:rPr>
                <w:rFonts w:ascii="Arial" w:hAnsi="Arial" w:cs="Arial"/>
              </w:rPr>
            </w:pPr>
            <w:r w:rsidRPr="008F41A8">
              <w:rPr>
                <w:rFonts w:ascii="Arial" w:hAnsi="Arial" w:cs="Arial"/>
              </w:rPr>
              <w:t>“Soil and fill recyclable materials" means non-putrescible aggregate substitute, including, but not limited to, broken or crushed brick, block, concrete, or other similar manufactured materials; soil or soil that may contain aggregate substitute or other debris or material, generated from land clearing, excavation, demolition, or redevelopment activities that would otherwise be managed as solid waste, and that may be returned to the economic mainstream in the form of raw materials for further processing or for use as fill material.</w:t>
            </w:r>
          </w:p>
          <w:p w14:paraId="1C1B760E" w14:textId="77777777" w:rsidR="00203A2D" w:rsidRDefault="00203A2D" w:rsidP="008F41A8">
            <w:pPr>
              <w:tabs>
                <w:tab w:val="left" w:pos="0"/>
              </w:tabs>
              <w:overflowPunct w:val="0"/>
              <w:autoSpaceDE w:val="0"/>
              <w:autoSpaceDN w:val="0"/>
              <w:adjustRightInd w:val="0"/>
              <w:rPr>
                <w:rFonts w:ascii="Arial" w:hAnsi="Arial" w:cs="Arial"/>
              </w:rPr>
            </w:pPr>
          </w:p>
          <w:p w14:paraId="648CC097" w14:textId="492FBC4C" w:rsidR="00203A2D" w:rsidRPr="00203A2D" w:rsidRDefault="00203A2D" w:rsidP="008F41A8">
            <w:pPr>
              <w:tabs>
                <w:tab w:val="left" w:pos="0"/>
              </w:tabs>
              <w:overflowPunct w:val="0"/>
              <w:autoSpaceDE w:val="0"/>
              <w:autoSpaceDN w:val="0"/>
              <w:adjustRightInd w:val="0"/>
              <w:rPr>
                <w:rFonts w:ascii="Arial" w:hAnsi="Arial" w:cs="Arial"/>
              </w:rPr>
            </w:pPr>
            <w:r>
              <w:rPr>
                <w:rFonts w:ascii="Arial" w:hAnsi="Arial" w:cs="Arial"/>
              </w:rPr>
              <w:t xml:space="preserve">Please see the revised Section 4.4.3.4.1, </w:t>
            </w:r>
            <w:r>
              <w:rPr>
                <w:rFonts w:ascii="Arial" w:hAnsi="Arial" w:cs="Arial"/>
                <w:i/>
              </w:rPr>
              <w:t>A-901 License</w:t>
            </w:r>
            <w:r w:rsidR="00B56F27">
              <w:rPr>
                <w:rFonts w:ascii="Arial" w:hAnsi="Arial" w:cs="Arial"/>
              </w:rPr>
              <w:t>, in the R</w:t>
            </w:r>
            <w:r>
              <w:rPr>
                <w:rFonts w:ascii="Arial" w:hAnsi="Arial" w:cs="Arial"/>
              </w:rPr>
              <w:t>evised Bid Solicitation</w:t>
            </w:r>
            <w:r w:rsidR="00B56F27">
              <w:rPr>
                <w:rFonts w:ascii="Arial" w:hAnsi="Arial" w:cs="Arial"/>
              </w:rPr>
              <w:t>,</w:t>
            </w:r>
            <w:r>
              <w:rPr>
                <w:rFonts w:ascii="Arial" w:hAnsi="Arial" w:cs="Arial"/>
              </w:rPr>
              <w:t xml:space="preserve"> </w:t>
            </w:r>
            <w:r w:rsidR="00B56F27">
              <w:rPr>
                <w:rFonts w:ascii="Arial" w:hAnsi="Arial" w:cs="Arial"/>
              </w:rPr>
              <w:t xml:space="preserve">dated 07/30/2021. </w:t>
            </w:r>
          </w:p>
          <w:p w14:paraId="5AC24730" w14:textId="77777777" w:rsidR="002876B0" w:rsidRDefault="002876B0" w:rsidP="005663AD">
            <w:pPr>
              <w:tabs>
                <w:tab w:val="left" w:pos="0"/>
              </w:tabs>
              <w:overflowPunct w:val="0"/>
              <w:autoSpaceDE w:val="0"/>
              <w:autoSpaceDN w:val="0"/>
              <w:adjustRightInd w:val="0"/>
              <w:rPr>
                <w:rFonts w:ascii="Arial" w:hAnsi="Arial" w:cs="Arial"/>
              </w:rPr>
            </w:pPr>
          </w:p>
          <w:p w14:paraId="77CE9067" w14:textId="4E6D8634" w:rsidR="00BC6951" w:rsidRDefault="00BC6951" w:rsidP="005663AD">
            <w:pPr>
              <w:tabs>
                <w:tab w:val="left" w:pos="0"/>
              </w:tabs>
              <w:overflowPunct w:val="0"/>
              <w:autoSpaceDE w:val="0"/>
              <w:autoSpaceDN w:val="0"/>
              <w:adjustRightInd w:val="0"/>
              <w:rPr>
                <w:rFonts w:ascii="Arial" w:hAnsi="Arial" w:cs="Arial"/>
                <w:b/>
              </w:rPr>
            </w:pPr>
          </w:p>
        </w:tc>
      </w:tr>
      <w:tr w:rsidR="007E6205" w14:paraId="247848F2" w14:textId="77777777" w:rsidTr="73DBCDC9">
        <w:tc>
          <w:tcPr>
            <w:tcW w:w="877" w:type="dxa"/>
            <w:tcBorders>
              <w:top w:val="single" w:sz="4" w:space="0" w:color="auto"/>
              <w:left w:val="single" w:sz="4" w:space="0" w:color="auto"/>
              <w:bottom w:val="single" w:sz="4" w:space="0" w:color="auto"/>
              <w:right w:val="single" w:sz="4" w:space="0" w:color="auto"/>
            </w:tcBorders>
          </w:tcPr>
          <w:p w14:paraId="07B78411" w14:textId="1086BF1F" w:rsidR="007E6205" w:rsidRDefault="007E6205"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7EF3117C" w14:textId="6E8C4A5C" w:rsidR="007E6205" w:rsidRDefault="007E6205" w:rsidP="005663AD">
            <w:pPr>
              <w:tabs>
                <w:tab w:val="left" w:pos="0"/>
              </w:tabs>
              <w:overflowPunct w:val="0"/>
              <w:autoSpaceDE w:val="0"/>
              <w:autoSpaceDN w:val="0"/>
              <w:adjustRightInd w:val="0"/>
              <w:jc w:val="center"/>
              <w:rPr>
                <w:rStyle w:val="normaltextrun"/>
                <w:rFonts w:ascii="Arial" w:hAnsi="Arial" w:cs="Arial"/>
                <w:color w:val="000000"/>
                <w:bdr w:val="none" w:sz="0" w:space="0" w:color="auto" w:frame="1"/>
              </w:rPr>
            </w:pPr>
            <w:r>
              <w:rPr>
                <w:rStyle w:val="normaltextrun"/>
                <w:rFonts w:ascii="Arial" w:hAnsi="Arial" w:cs="Arial"/>
                <w:color w:val="000000"/>
                <w:bdr w:val="none" w:sz="0" w:space="0" w:color="auto" w:frame="1"/>
              </w:rPr>
              <w:t xml:space="preserve">Section 3.1.1L </w:t>
            </w:r>
            <w:r w:rsidR="002B7965">
              <w:rPr>
                <w:rStyle w:val="normaltextrun"/>
                <w:rFonts w:ascii="Arial" w:hAnsi="Arial" w:cs="Arial"/>
                <w:color w:val="000000"/>
                <w:bdr w:val="none" w:sz="0" w:space="0" w:color="auto" w:frame="1"/>
              </w:rPr>
              <w:t xml:space="preserve">Vendor {Contractor} Responsibilities - </w:t>
            </w:r>
            <w:r>
              <w:rPr>
                <w:rStyle w:val="normaltextrun"/>
                <w:rFonts w:ascii="Arial" w:hAnsi="Arial" w:cs="Arial"/>
                <w:color w:val="000000"/>
                <w:bdr w:val="none" w:sz="0" w:space="0" w:color="auto" w:frame="1"/>
              </w:rPr>
              <w:t>A-901 and Public Works</w:t>
            </w:r>
          </w:p>
          <w:p w14:paraId="01E372BD" w14:textId="77777777" w:rsidR="007E6205" w:rsidRDefault="007E6205" w:rsidP="005663AD">
            <w:pPr>
              <w:tabs>
                <w:tab w:val="left" w:pos="0"/>
              </w:tabs>
              <w:overflowPunct w:val="0"/>
              <w:autoSpaceDE w:val="0"/>
              <w:autoSpaceDN w:val="0"/>
              <w:adjustRightInd w:val="0"/>
              <w:jc w:val="center"/>
              <w:rPr>
                <w:rStyle w:val="normaltextrun"/>
                <w:rFonts w:ascii="Arial" w:hAnsi="Arial" w:cs="Arial"/>
                <w:color w:val="000000"/>
                <w:bdr w:val="none" w:sz="0" w:space="0" w:color="auto" w:frame="1"/>
              </w:rPr>
            </w:pPr>
          </w:p>
          <w:p w14:paraId="2652280A" w14:textId="68FC6A1B" w:rsidR="007E6205" w:rsidRDefault="007E6205"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E446F2" w14:textId="77777777" w:rsidR="007E6205" w:rsidRDefault="007E6205" w:rsidP="005663AD">
            <w:pPr>
              <w:tabs>
                <w:tab w:val="left" w:pos="0"/>
              </w:tabs>
              <w:overflowPunct w:val="0"/>
              <w:autoSpaceDE w:val="0"/>
              <w:autoSpaceDN w:val="0"/>
              <w:adjustRightInd w:val="0"/>
              <w:rPr>
                <w:rStyle w:val="eop"/>
                <w:rFonts w:ascii="Arial" w:hAnsi="Arial" w:cs="Arial"/>
                <w:color w:val="000000"/>
                <w:shd w:val="clear" w:color="auto" w:fill="FFFFFF"/>
              </w:rPr>
            </w:pPr>
            <w:r>
              <w:rPr>
                <w:rStyle w:val="normaltextrun"/>
                <w:rFonts w:ascii="Arial" w:hAnsi="Arial" w:cs="Arial"/>
                <w:b/>
                <w:bCs/>
                <w:color w:val="000000"/>
                <w:shd w:val="clear" w:color="auto" w:fill="FFFFFF"/>
              </w:rPr>
              <w:t>Are licenses required by bidder or can approved subcontractor hold these licenses? </w:t>
            </w:r>
            <w:r>
              <w:rPr>
                <w:rStyle w:val="eop"/>
                <w:rFonts w:ascii="Arial" w:hAnsi="Arial" w:cs="Arial"/>
                <w:color w:val="000000"/>
                <w:shd w:val="clear" w:color="auto" w:fill="FFFFFF"/>
              </w:rPr>
              <w:t> </w:t>
            </w:r>
          </w:p>
          <w:p w14:paraId="24A14FA7" w14:textId="77777777" w:rsidR="007E6205" w:rsidRDefault="007E6205" w:rsidP="005663AD">
            <w:pPr>
              <w:tabs>
                <w:tab w:val="left" w:pos="0"/>
              </w:tabs>
              <w:overflowPunct w:val="0"/>
              <w:autoSpaceDE w:val="0"/>
              <w:autoSpaceDN w:val="0"/>
              <w:adjustRightInd w:val="0"/>
              <w:rPr>
                <w:rStyle w:val="eop"/>
                <w:rFonts w:ascii="Arial" w:hAnsi="Arial" w:cs="Arial"/>
                <w:color w:val="000000"/>
                <w:shd w:val="clear" w:color="auto" w:fill="FFFFFF"/>
              </w:rPr>
            </w:pPr>
          </w:p>
          <w:p w14:paraId="0054C9EE" w14:textId="77777777" w:rsidR="008F41A8" w:rsidRDefault="6A022E63" w:rsidP="005663AD">
            <w:pPr>
              <w:tabs>
                <w:tab w:val="left" w:pos="0"/>
              </w:tabs>
              <w:overflowPunct w:val="0"/>
              <w:autoSpaceDE w:val="0"/>
              <w:autoSpaceDN w:val="0"/>
              <w:adjustRightInd w:val="0"/>
              <w:rPr>
                <w:rFonts w:ascii="Arial" w:hAnsi="Arial" w:cs="Arial"/>
              </w:rPr>
            </w:pPr>
            <w:r w:rsidRPr="73DBCDC9">
              <w:rPr>
                <w:rFonts w:ascii="Arial" w:hAnsi="Arial" w:cs="Arial"/>
              </w:rPr>
              <w:t>O&amp;M contractors who hire subcontractors to transport waste are considered brokers under the Amended A-901 statute and are now required to apply for an A-901 license, which means upon approval of the A</w:t>
            </w:r>
            <w:r w:rsidR="435B39C4" w:rsidRPr="73DBCDC9">
              <w:rPr>
                <w:rFonts w:ascii="Arial" w:hAnsi="Arial" w:cs="Arial"/>
              </w:rPr>
              <w:t>-</w:t>
            </w:r>
            <w:r w:rsidRPr="73DBCDC9">
              <w:rPr>
                <w:rFonts w:ascii="Arial" w:hAnsi="Arial" w:cs="Arial"/>
              </w:rPr>
              <w:t>901 license the applicant is required under the Amended A</w:t>
            </w:r>
            <w:r w:rsidR="003EF25A" w:rsidRPr="73DBCDC9">
              <w:rPr>
                <w:rFonts w:ascii="Arial" w:hAnsi="Arial" w:cs="Arial"/>
              </w:rPr>
              <w:t>-</w:t>
            </w:r>
            <w:r w:rsidRPr="73DBCDC9">
              <w:rPr>
                <w:rFonts w:ascii="Arial" w:hAnsi="Arial" w:cs="Arial"/>
              </w:rPr>
              <w:t xml:space="preserve">901 statute to obtain a Certificate of Public Convenience and Necessity. </w:t>
            </w:r>
          </w:p>
          <w:p w14:paraId="38D6D363" w14:textId="62674293" w:rsidR="00B0596F" w:rsidRPr="008F41A8" w:rsidRDefault="00B0596F" w:rsidP="005663AD">
            <w:pPr>
              <w:tabs>
                <w:tab w:val="left" w:pos="0"/>
              </w:tabs>
              <w:overflowPunct w:val="0"/>
              <w:autoSpaceDE w:val="0"/>
              <w:autoSpaceDN w:val="0"/>
              <w:adjustRightInd w:val="0"/>
              <w:rPr>
                <w:rFonts w:ascii="Arial" w:hAnsi="Arial" w:cs="Arial"/>
              </w:rPr>
            </w:pPr>
          </w:p>
        </w:tc>
      </w:tr>
      <w:tr w:rsidR="00BC6951" w14:paraId="75D92AF8" w14:textId="77777777" w:rsidTr="73DBCDC9">
        <w:tc>
          <w:tcPr>
            <w:tcW w:w="877" w:type="dxa"/>
            <w:tcBorders>
              <w:top w:val="single" w:sz="4" w:space="0" w:color="auto"/>
              <w:left w:val="single" w:sz="4" w:space="0" w:color="auto"/>
              <w:bottom w:val="single" w:sz="4" w:space="0" w:color="auto"/>
              <w:right w:val="single" w:sz="4" w:space="0" w:color="auto"/>
            </w:tcBorders>
          </w:tcPr>
          <w:p w14:paraId="6F06DEEC" w14:textId="611BCE0E" w:rsidR="00BC6951" w:rsidRDefault="0014562E"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4DEDDB2" w14:textId="27F05042" w:rsidR="00BC6951" w:rsidRDefault="00BC6951" w:rsidP="005663AD">
            <w:pPr>
              <w:tabs>
                <w:tab w:val="left" w:pos="0"/>
              </w:tabs>
              <w:overflowPunct w:val="0"/>
              <w:autoSpaceDE w:val="0"/>
              <w:autoSpaceDN w:val="0"/>
              <w:adjustRightInd w:val="0"/>
              <w:jc w:val="center"/>
              <w:rPr>
                <w:rFonts w:ascii="Arial" w:hAnsi="Arial" w:cs="Arial"/>
              </w:rPr>
            </w:pPr>
            <w:r>
              <w:rPr>
                <w:rFonts w:ascii="Arial" w:hAnsi="Arial" w:cs="Arial"/>
              </w:rPr>
              <w:t xml:space="preserve">3.1.1.L.3 </w:t>
            </w:r>
            <w:r w:rsidR="002B7965">
              <w:rPr>
                <w:rFonts w:ascii="Arial" w:hAnsi="Arial" w:cs="Arial"/>
              </w:rPr>
              <w:t xml:space="preserve">Vendor {Contractor} Responsibilities - </w:t>
            </w:r>
            <w:r>
              <w:rPr>
                <w:rFonts w:ascii="Arial" w:hAnsi="Arial" w:cs="Arial"/>
              </w:rPr>
              <w:t xml:space="preserve"> Certificate of Public Conveni</w:t>
            </w:r>
            <w:r w:rsidR="007E6205">
              <w:rPr>
                <w:rFonts w:ascii="Arial" w:hAnsi="Arial" w:cs="Arial"/>
              </w:rPr>
              <w:t>ence and Necessity</w:t>
            </w:r>
          </w:p>
          <w:p w14:paraId="5004FB9A" w14:textId="77777777" w:rsidR="00890608" w:rsidRDefault="00890608" w:rsidP="005663AD">
            <w:pPr>
              <w:tabs>
                <w:tab w:val="left" w:pos="0"/>
              </w:tabs>
              <w:overflowPunct w:val="0"/>
              <w:autoSpaceDE w:val="0"/>
              <w:autoSpaceDN w:val="0"/>
              <w:adjustRightInd w:val="0"/>
              <w:jc w:val="center"/>
              <w:rPr>
                <w:rFonts w:ascii="Arial" w:hAnsi="Arial" w:cs="Arial"/>
              </w:rPr>
            </w:pPr>
          </w:p>
          <w:p w14:paraId="75A2FC97" w14:textId="367F74E9" w:rsidR="00890608" w:rsidRDefault="00890608"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60732A" w14:textId="77777777" w:rsidR="002876B0" w:rsidRDefault="00BC6951" w:rsidP="005663AD">
            <w:pPr>
              <w:tabs>
                <w:tab w:val="left" w:pos="0"/>
              </w:tabs>
              <w:overflowPunct w:val="0"/>
              <w:autoSpaceDE w:val="0"/>
              <w:autoSpaceDN w:val="0"/>
              <w:adjustRightInd w:val="0"/>
              <w:rPr>
                <w:rFonts w:ascii="Arial" w:hAnsi="Arial" w:cs="Arial"/>
                <w:b/>
              </w:rPr>
            </w:pPr>
            <w:r>
              <w:rPr>
                <w:rFonts w:ascii="Arial" w:hAnsi="Arial" w:cs="Arial"/>
                <w:b/>
              </w:rPr>
              <w:t>We are one of the existing O&amp;M Vendors {Contractors} for the current contract, and over the term of the contract we have never hauled any solid waste. There are no specifications in the current bid document that would indicate the need to haul solid waste. Please explain the reasoning behind why the Vendor {Contractor} and ALL subcontractors are now being required to possess a Certificate of Public Convenience and Necessity for this O&amp;M contract?</w:t>
            </w:r>
          </w:p>
          <w:p w14:paraId="0F85AF52" w14:textId="77777777" w:rsidR="002876B0" w:rsidRDefault="002876B0" w:rsidP="005663AD">
            <w:pPr>
              <w:tabs>
                <w:tab w:val="left" w:pos="0"/>
              </w:tabs>
              <w:overflowPunct w:val="0"/>
              <w:autoSpaceDE w:val="0"/>
              <w:autoSpaceDN w:val="0"/>
              <w:adjustRightInd w:val="0"/>
              <w:rPr>
                <w:rFonts w:ascii="Arial" w:hAnsi="Arial" w:cs="Arial"/>
                <w:b/>
              </w:rPr>
            </w:pPr>
          </w:p>
          <w:p w14:paraId="31F2DEA1" w14:textId="2340C852" w:rsidR="002876B0" w:rsidRDefault="008F41A8" w:rsidP="005663AD">
            <w:pPr>
              <w:tabs>
                <w:tab w:val="left" w:pos="0"/>
              </w:tabs>
              <w:overflowPunct w:val="0"/>
              <w:autoSpaceDE w:val="0"/>
              <w:autoSpaceDN w:val="0"/>
              <w:adjustRightInd w:val="0"/>
              <w:rPr>
                <w:rFonts w:ascii="Arial" w:hAnsi="Arial" w:cs="Arial"/>
              </w:rPr>
            </w:pPr>
            <w:r>
              <w:rPr>
                <w:rFonts w:ascii="Arial" w:hAnsi="Arial" w:cs="Arial"/>
              </w:rPr>
              <w:t>Please see the answers for Questions #4 and #5 above.</w:t>
            </w:r>
          </w:p>
          <w:p w14:paraId="08C12C9D" w14:textId="277E4391" w:rsidR="00BC6951" w:rsidRDefault="00BC6951" w:rsidP="005663AD">
            <w:pPr>
              <w:tabs>
                <w:tab w:val="left" w:pos="0"/>
              </w:tabs>
              <w:overflowPunct w:val="0"/>
              <w:autoSpaceDE w:val="0"/>
              <w:autoSpaceDN w:val="0"/>
              <w:adjustRightInd w:val="0"/>
              <w:rPr>
                <w:rFonts w:ascii="Arial" w:hAnsi="Arial" w:cs="Arial"/>
                <w:b/>
              </w:rPr>
            </w:pPr>
          </w:p>
        </w:tc>
      </w:tr>
      <w:tr w:rsidR="00BC6951" w14:paraId="564E1155" w14:textId="77777777" w:rsidTr="73DBCDC9">
        <w:tc>
          <w:tcPr>
            <w:tcW w:w="877" w:type="dxa"/>
            <w:tcBorders>
              <w:top w:val="single" w:sz="4" w:space="0" w:color="auto"/>
              <w:left w:val="single" w:sz="4" w:space="0" w:color="auto"/>
              <w:bottom w:val="single" w:sz="4" w:space="0" w:color="auto"/>
              <w:right w:val="single" w:sz="4" w:space="0" w:color="auto"/>
            </w:tcBorders>
          </w:tcPr>
          <w:p w14:paraId="206676EB" w14:textId="746B9700" w:rsidR="00BC6951" w:rsidRDefault="0014562E"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9C97B5D" w14:textId="509DC302" w:rsidR="00BC6951" w:rsidRDefault="00BC6951" w:rsidP="005663AD">
            <w:pPr>
              <w:tabs>
                <w:tab w:val="left" w:pos="0"/>
              </w:tabs>
              <w:overflowPunct w:val="0"/>
              <w:autoSpaceDE w:val="0"/>
              <w:autoSpaceDN w:val="0"/>
              <w:adjustRightInd w:val="0"/>
              <w:jc w:val="center"/>
              <w:rPr>
                <w:rFonts w:ascii="Arial" w:hAnsi="Arial" w:cs="Arial"/>
              </w:rPr>
            </w:pPr>
            <w:r>
              <w:rPr>
                <w:rFonts w:ascii="Arial" w:hAnsi="Arial" w:cs="Arial"/>
              </w:rPr>
              <w:t xml:space="preserve">3.6 Public </w:t>
            </w:r>
            <w:r w:rsidR="00D73B89">
              <w:rPr>
                <w:rFonts w:ascii="Arial" w:hAnsi="Arial" w:cs="Arial"/>
              </w:rPr>
              <w:t>Works Contrac</w:t>
            </w:r>
            <w:r w:rsidR="007E6205">
              <w:rPr>
                <w:rFonts w:ascii="Arial" w:hAnsi="Arial" w:cs="Arial"/>
              </w:rPr>
              <w:t>tor Registration Act</w:t>
            </w:r>
          </w:p>
          <w:p w14:paraId="4433773A" w14:textId="77777777" w:rsidR="00890608" w:rsidRDefault="00890608" w:rsidP="005663AD">
            <w:pPr>
              <w:tabs>
                <w:tab w:val="left" w:pos="0"/>
              </w:tabs>
              <w:overflowPunct w:val="0"/>
              <w:autoSpaceDE w:val="0"/>
              <w:autoSpaceDN w:val="0"/>
              <w:adjustRightInd w:val="0"/>
              <w:jc w:val="center"/>
              <w:rPr>
                <w:rFonts w:ascii="Arial" w:hAnsi="Arial" w:cs="Arial"/>
              </w:rPr>
            </w:pPr>
          </w:p>
          <w:p w14:paraId="15ECCC39" w14:textId="52B4E616" w:rsidR="00890608" w:rsidRDefault="00890608"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8D2173" w14:textId="77777777" w:rsidR="002876B0" w:rsidRDefault="00D73B89" w:rsidP="005663AD">
            <w:pPr>
              <w:tabs>
                <w:tab w:val="left" w:pos="0"/>
              </w:tabs>
              <w:overflowPunct w:val="0"/>
              <w:autoSpaceDE w:val="0"/>
              <w:autoSpaceDN w:val="0"/>
              <w:adjustRightInd w:val="0"/>
              <w:rPr>
                <w:rFonts w:ascii="Arial" w:hAnsi="Arial" w:cs="Arial"/>
                <w:b/>
              </w:rPr>
            </w:pPr>
            <w:r>
              <w:rPr>
                <w:rFonts w:ascii="Arial" w:hAnsi="Arial" w:cs="Arial"/>
                <w:b/>
              </w:rPr>
              <w:t xml:space="preserve">Will all subcontractors need a Public Works Certificate? The concern is that the cost of obtaining a Public Works Certificate may exclude smaller qualified subcontractors (i.e., Electricians, plumber, surveyors, etc.) from working on the Blanket P.O. Is it acceptable for the subcontractors to work under the Vendor’s {Contractor’s} Public Works Certificate? Furthermore, the O&amp;M contract has not needed the services of a pump installer, plumber, or surveyor over the term of the current contract. </w:t>
            </w:r>
          </w:p>
          <w:p w14:paraId="351F894C" w14:textId="77777777" w:rsidR="002876B0" w:rsidRDefault="002876B0" w:rsidP="005663AD">
            <w:pPr>
              <w:tabs>
                <w:tab w:val="left" w:pos="0"/>
              </w:tabs>
              <w:overflowPunct w:val="0"/>
              <w:autoSpaceDE w:val="0"/>
              <w:autoSpaceDN w:val="0"/>
              <w:adjustRightInd w:val="0"/>
              <w:rPr>
                <w:rFonts w:ascii="Arial" w:hAnsi="Arial" w:cs="Arial"/>
                <w:b/>
              </w:rPr>
            </w:pPr>
          </w:p>
          <w:p w14:paraId="254A4A00" w14:textId="485C8F47" w:rsidR="002876B0" w:rsidRPr="00700DBB" w:rsidRDefault="10D257DF" w:rsidP="7CF89435">
            <w:pPr>
              <w:overflowPunct w:val="0"/>
              <w:autoSpaceDE w:val="0"/>
              <w:autoSpaceDN w:val="0"/>
              <w:adjustRightInd w:val="0"/>
              <w:rPr>
                <w:rFonts w:ascii="Arial" w:hAnsi="Arial" w:cs="Arial"/>
              </w:rPr>
            </w:pPr>
            <w:r w:rsidRPr="00700DBB">
              <w:rPr>
                <w:rStyle w:val="normaltextrun"/>
                <w:rFonts w:ascii="Arial" w:hAnsi="Arial" w:cs="Arial"/>
                <w:shd w:val="clear" w:color="auto" w:fill="FFFFFF"/>
              </w:rPr>
              <w:t xml:space="preserve">Yes, all </w:t>
            </w:r>
            <w:r w:rsidR="6249FADF" w:rsidRPr="00700DBB">
              <w:rPr>
                <w:rStyle w:val="normaltextrun"/>
                <w:rFonts w:ascii="Arial" w:hAnsi="Arial" w:cs="Arial"/>
                <w:shd w:val="clear" w:color="auto" w:fill="FFFFFF"/>
              </w:rPr>
              <w:t xml:space="preserve">applicable </w:t>
            </w:r>
            <w:r w:rsidRPr="00700DBB">
              <w:rPr>
                <w:rStyle w:val="normaltextrun"/>
                <w:rFonts w:ascii="Arial" w:hAnsi="Arial" w:cs="Arial"/>
                <w:shd w:val="clear" w:color="auto" w:fill="FFFFFF"/>
              </w:rPr>
              <w:t>subcontractors providing services governed by New Jersey Prevailing Wage Act must have a valid Public Works Certificate. A subcontractor cannot work under the Vendor’s {Contractor’s} Public Works Certificate.</w:t>
            </w:r>
            <w:r w:rsidRPr="00700DBB">
              <w:rPr>
                <w:rStyle w:val="eop"/>
                <w:rFonts w:ascii="Arial" w:hAnsi="Arial" w:cs="Arial"/>
                <w:shd w:val="clear" w:color="auto" w:fill="FFFFFF"/>
              </w:rPr>
              <w:t> </w:t>
            </w:r>
          </w:p>
          <w:p w14:paraId="15A81A59" w14:textId="77777777" w:rsidR="002876B0" w:rsidRDefault="002876B0" w:rsidP="005663AD">
            <w:pPr>
              <w:tabs>
                <w:tab w:val="left" w:pos="0"/>
              </w:tabs>
              <w:overflowPunct w:val="0"/>
              <w:autoSpaceDE w:val="0"/>
              <w:autoSpaceDN w:val="0"/>
              <w:adjustRightInd w:val="0"/>
              <w:rPr>
                <w:rFonts w:ascii="Arial" w:hAnsi="Arial" w:cs="Arial"/>
              </w:rPr>
            </w:pPr>
          </w:p>
          <w:p w14:paraId="386358AF" w14:textId="3FA77108" w:rsidR="00BC6951" w:rsidRDefault="00BC6951" w:rsidP="005663AD">
            <w:pPr>
              <w:tabs>
                <w:tab w:val="left" w:pos="0"/>
              </w:tabs>
              <w:overflowPunct w:val="0"/>
              <w:autoSpaceDE w:val="0"/>
              <w:autoSpaceDN w:val="0"/>
              <w:adjustRightInd w:val="0"/>
              <w:rPr>
                <w:rFonts w:ascii="Arial" w:hAnsi="Arial" w:cs="Arial"/>
                <w:b/>
              </w:rPr>
            </w:pPr>
          </w:p>
        </w:tc>
      </w:tr>
      <w:tr w:rsidR="00A10221" w14:paraId="65FE1DA3" w14:textId="77777777" w:rsidTr="73DBCDC9">
        <w:tc>
          <w:tcPr>
            <w:tcW w:w="877" w:type="dxa"/>
            <w:tcBorders>
              <w:top w:val="single" w:sz="4" w:space="0" w:color="auto"/>
              <w:left w:val="single" w:sz="4" w:space="0" w:color="auto"/>
              <w:bottom w:val="single" w:sz="4" w:space="0" w:color="auto"/>
              <w:right w:val="single" w:sz="4" w:space="0" w:color="auto"/>
            </w:tcBorders>
          </w:tcPr>
          <w:p w14:paraId="1794B6F8" w14:textId="2BC19A1E" w:rsidR="00A10221" w:rsidRDefault="0014562E" w:rsidP="00A10221">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588CAB25" w14:textId="3B47CF14" w:rsidR="00A10221" w:rsidRDefault="00A10221" w:rsidP="00A10221">
            <w:pPr>
              <w:tabs>
                <w:tab w:val="left" w:pos="0"/>
              </w:tabs>
              <w:overflowPunct w:val="0"/>
              <w:autoSpaceDE w:val="0"/>
              <w:autoSpaceDN w:val="0"/>
              <w:adjustRightInd w:val="0"/>
              <w:jc w:val="center"/>
              <w:rPr>
                <w:rFonts w:ascii="Arial" w:hAnsi="Arial" w:cs="Arial"/>
              </w:rPr>
            </w:pPr>
            <w:r>
              <w:rPr>
                <w:rFonts w:ascii="Arial" w:hAnsi="Arial" w:cs="Arial"/>
              </w:rPr>
              <w:t>Section 3.7.22</w:t>
            </w:r>
            <w:r w:rsidR="007E6205">
              <w:rPr>
                <w:rFonts w:ascii="Arial" w:hAnsi="Arial" w:cs="Arial"/>
              </w:rPr>
              <w:t xml:space="preserve"> Bottled Water Service</w:t>
            </w:r>
            <w:r>
              <w:rPr>
                <w:rFonts w:ascii="Arial" w:hAnsi="Arial" w:cs="Arial"/>
              </w:rPr>
              <w:t xml:space="preserve"> Price Lines 56, 57, 58</w:t>
            </w:r>
          </w:p>
          <w:p w14:paraId="278E9EBB" w14:textId="77777777" w:rsidR="00A10221" w:rsidRDefault="00A10221" w:rsidP="00A10221">
            <w:pPr>
              <w:tabs>
                <w:tab w:val="left" w:pos="0"/>
              </w:tabs>
              <w:overflowPunct w:val="0"/>
              <w:autoSpaceDE w:val="0"/>
              <w:autoSpaceDN w:val="0"/>
              <w:adjustRightInd w:val="0"/>
              <w:jc w:val="center"/>
              <w:rPr>
                <w:rFonts w:ascii="Arial" w:hAnsi="Arial" w:cs="Arial"/>
              </w:rPr>
            </w:pPr>
          </w:p>
          <w:p w14:paraId="3F3C05C3" w14:textId="77777777" w:rsidR="00A10221" w:rsidRDefault="00A10221" w:rsidP="00700DB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6E0A895" w14:textId="77777777" w:rsidR="00A10221" w:rsidRPr="002C40A7" w:rsidRDefault="00A10221" w:rsidP="00A10221">
            <w:pPr>
              <w:tabs>
                <w:tab w:val="left" w:pos="0"/>
              </w:tabs>
              <w:overflowPunct w:val="0"/>
              <w:autoSpaceDE w:val="0"/>
              <w:autoSpaceDN w:val="0"/>
              <w:adjustRightInd w:val="0"/>
              <w:jc w:val="both"/>
              <w:rPr>
                <w:rFonts w:ascii="Arial" w:hAnsi="Arial" w:cs="Arial"/>
                <w:b/>
              </w:rPr>
            </w:pPr>
            <w:r>
              <w:rPr>
                <w:rFonts w:ascii="Arial" w:hAnsi="Arial" w:cs="Arial"/>
                <w:b/>
              </w:rPr>
              <w:t>Should the price be for (1) bottle or for (1) 3-bottle delivery?</w:t>
            </w:r>
          </w:p>
          <w:p w14:paraId="7C141656" w14:textId="77777777" w:rsidR="003373C2" w:rsidRDefault="003373C2" w:rsidP="00A10221">
            <w:pPr>
              <w:tabs>
                <w:tab w:val="left" w:pos="0"/>
              </w:tabs>
              <w:overflowPunct w:val="0"/>
              <w:autoSpaceDE w:val="0"/>
              <w:autoSpaceDN w:val="0"/>
              <w:adjustRightInd w:val="0"/>
              <w:rPr>
                <w:rFonts w:ascii="Arial" w:hAnsi="Arial" w:cs="Arial"/>
                <w:b/>
              </w:rPr>
            </w:pPr>
          </w:p>
          <w:p w14:paraId="7CB5D01F" w14:textId="21E97A90" w:rsidR="003373C2" w:rsidRPr="006400BB" w:rsidRDefault="003373C2" w:rsidP="00A10221">
            <w:pPr>
              <w:tabs>
                <w:tab w:val="left" w:pos="0"/>
              </w:tabs>
              <w:overflowPunct w:val="0"/>
              <w:autoSpaceDE w:val="0"/>
              <w:autoSpaceDN w:val="0"/>
              <w:adjustRightInd w:val="0"/>
              <w:rPr>
                <w:rFonts w:ascii="Arial" w:hAnsi="Arial" w:cs="Arial"/>
                <w:bCs/>
              </w:rPr>
            </w:pPr>
            <w:r w:rsidRPr="006400BB">
              <w:rPr>
                <w:rFonts w:ascii="Arial" w:hAnsi="Arial" w:cs="Arial"/>
                <w:bCs/>
              </w:rPr>
              <w:t>The price should</w:t>
            </w:r>
            <w:r w:rsidR="008D17F5" w:rsidRPr="006400BB">
              <w:rPr>
                <w:rFonts w:ascii="Arial" w:hAnsi="Arial" w:cs="Arial"/>
                <w:bCs/>
              </w:rPr>
              <w:t xml:space="preserve"> be for (1) 3-bottle delivery</w:t>
            </w:r>
            <w:r w:rsidR="00576337">
              <w:rPr>
                <w:rFonts w:ascii="Arial" w:hAnsi="Arial" w:cs="Arial"/>
                <w:bCs/>
              </w:rPr>
              <w:t>.</w:t>
            </w:r>
          </w:p>
        </w:tc>
      </w:tr>
      <w:tr w:rsidR="00A10221" w14:paraId="2C496D5A" w14:textId="77777777" w:rsidTr="73DBCDC9">
        <w:tc>
          <w:tcPr>
            <w:tcW w:w="877" w:type="dxa"/>
            <w:tcBorders>
              <w:top w:val="single" w:sz="4" w:space="0" w:color="auto"/>
              <w:left w:val="single" w:sz="4" w:space="0" w:color="auto"/>
              <w:bottom w:val="single" w:sz="4" w:space="0" w:color="auto"/>
              <w:right w:val="single" w:sz="4" w:space="0" w:color="auto"/>
            </w:tcBorders>
          </w:tcPr>
          <w:p w14:paraId="58DE3FAF" w14:textId="392974AE" w:rsidR="00A10221" w:rsidRDefault="0014562E" w:rsidP="00A10221">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ED21C3E" w14:textId="62AB9DBC" w:rsidR="00A10221" w:rsidRDefault="00A10221" w:rsidP="00A10221">
            <w:pPr>
              <w:tabs>
                <w:tab w:val="left" w:pos="0"/>
              </w:tabs>
              <w:overflowPunct w:val="0"/>
              <w:autoSpaceDE w:val="0"/>
              <w:autoSpaceDN w:val="0"/>
              <w:adjustRightInd w:val="0"/>
              <w:jc w:val="center"/>
              <w:rPr>
                <w:rFonts w:ascii="Arial" w:hAnsi="Arial" w:cs="Arial"/>
                <w:bCs/>
              </w:rPr>
            </w:pPr>
            <w:r w:rsidRPr="00D73B89">
              <w:rPr>
                <w:rFonts w:ascii="Arial" w:hAnsi="Arial" w:cs="Arial"/>
                <w:bCs/>
              </w:rPr>
              <w:t>3.10.2.1</w:t>
            </w:r>
            <w:r w:rsidR="007E6205">
              <w:rPr>
                <w:rFonts w:ascii="Arial" w:hAnsi="Arial" w:cs="Arial"/>
                <w:bCs/>
              </w:rPr>
              <w:t xml:space="preserve"> Additional Personnel</w:t>
            </w:r>
          </w:p>
          <w:p w14:paraId="18160457" w14:textId="77777777" w:rsidR="00A10221" w:rsidRDefault="00A10221" w:rsidP="00A10221">
            <w:pPr>
              <w:tabs>
                <w:tab w:val="left" w:pos="0"/>
              </w:tabs>
              <w:overflowPunct w:val="0"/>
              <w:autoSpaceDE w:val="0"/>
              <w:autoSpaceDN w:val="0"/>
              <w:adjustRightInd w:val="0"/>
              <w:jc w:val="center"/>
              <w:rPr>
                <w:rFonts w:ascii="Arial" w:hAnsi="Arial" w:cs="Arial"/>
                <w:bCs/>
              </w:rPr>
            </w:pPr>
          </w:p>
          <w:p w14:paraId="613DF2D1" w14:textId="00EBB2DC" w:rsidR="00A10221" w:rsidRPr="00D73B89" w:rsidRDefault="00A10221" w:rsidP="00A10221">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1B8F3CF4" w14:textId="1D0E72E1" w:rsidR="00A10221" w:rsidRDefault="00A10221" w:rsidP="00A10221">
            <w:pPr>
              <w:tabs>
                <w:tab w:val="left" w:pos="0"/>
              </w:tabs>
              <w:overflowPunct w:val="0"/>
              <w:autoSpaceDE w:val="0"/>
              <w:autoSpaceDN w:val="0"/>
              <w:adjustRightInd w:val="0"/>
              <w:rPr>
                <w:rFonts w:ascii="Arial" w:hAnsi="Arial" w:cs="Arial"/>
                <w:b/>
                <w:bCs/>
              </w:rPr>
            </w:pPr>
            <w:r w:rsidRPr="00D73B89">
              <w:rPr>
                <w:rFonts w:ascii="Arial" w:hAnsi="Arial" w:cs="Arial"/>
                <w:b/>
                <w:bCs/>
              </w:rPr>
              <w:t>Are the eight (8) technicians (6 N operators and 2 environmental sampling technicians) listed in addition to the seven (7) technicians required under the key personnel 3.10.2.G?</w:t>
            </w:r>
          </w:p>
          <w:p w14:paraId="4E59DA15" w14:textId="6810483E" w:rsidR="00316D16" w:rsidRDefault="00316D16" w:rsidP="00A10221">
            <w:pPr>
              <w:tabs>
                <w:tab w:val="left" w:pos="0"/>
              </w:tabs>
              <w:overflowPunct w:val="0"/>
              <w:autoSpaceDE w:val="0"/>
              <w:autoSpaceDN w:val="0"/>
              <w:adjustRightInd w:val="0"/>
              <w:rPr>
                <w:rFonts w:ascii="Arial" w:hAnsi="Arial" w:cs="Arial"/>
                <w:b/>
                <w:bCs/>
              </w:rPr>
            </w:pPr>
          </w:p>
          <w:p w14:paraId="4A3CD40D" w14:textId="24C01E8A" w:rsidR="008449C9" w:rsidRPr="005B7B0E" w:rsidRDefault="008449C9" w:rsidP="008449C9">
            <w:pPr>
              <w:rPr>
                <w:rFonts w:ascii="Arial" w:hAnsi="Arial" w:cs="Arial"/>
              </w:rPr>
            </w:pPr>
            <w:r w:rsidRPr="005B7B0E">
              <w:rPr>
                <w:rFonts w:ascii="Arial" w:hAnsi="Arial" w:cs="Arial"/>
              </w:rPr>
              <w:t xml:space="preserve">The Vendor must directly employ </w:t>
            </w:r>
            <w:r w:rsidR="00186B48">
              <w:rPr>
                <w:rFonts w:ascii="Arial" w:hAnsi="Arial" w:cs="Arial"/>
              </w:rPr>
              <w:t>seven (</w:t>
            </w:r>
            <w:r w:rsidRPr="005B7B0E">
              <w:rPr>
                <w:rFonts w:ascii="Arial" w:hAnsi="Arial" w:cs="Arial"/>
              </w:rPr>
              <w:t>7</w:t>
            </w:r>
            <w:r w:rsidR="00186B48">
              <w:rPr>
                <w:rFonts w:ascii="Arial" w:hAnsi="Arial" w:cs="Arial"/>
              </w:rPr>
              <w:t>)</w:t>
            </w:r>
            <w:r w:rsidRPr="005B7B0E">
              <w:rPr>
                <w:rFonts w:ascii="Arial" w:hAnsi="Arial" w:cs="Arial"/>
              </w:rPr>
              <w:t xml:space="preserve"> system technicians, as this labor category is classified as key personnel in Section 3.10.2.</w:t>
            </w:r>
            <w:r w:rsidR="005B7B0E" w:rsidRPr="005B7B0E">
              <w:rPr>
                <w:rFonts w:ascii="Arial" w:hAnsi="Arial" w:cs="Arial"/>
              </w:rPr>
              <w:t xml:space="preserve"> The </w:t>
            </w:r>
            <w:r w:rsidRPr="005B7B0E">
              <w:rPr>
                <w:rFonts w:ascii="Arial" w:hAnsi="Arial" w:cs="Arial"/>
              </w:rPr>
              <w:t xml:space="preserve">Vendor may directly employ or subcontract </w:t>
            </w:r>
            <w:r w:rsidR="00186B48">
              <w:rPr>
                <w:rFonts w:ascii="Arial" w:hAnsi="Arial" w:cs="Arial"/>
              </w:rPr>
              <w:t>six (</w:t>
            </w:r>
            <w:r w:rsidRPr="005B7B0E">
              <w:rPr>
                <w:rFonts w:ascii="Arial" w:hAnsi="Arial" w:cs="Arial"/>
              </w:rPr>
              <w:t>6</w:t>
            </w:r>
            <w:r w:rsidR="00186B48">
              <w:rPr>
                <w:rFonts w:ascii="Arial" w:hAnsi="Arial" w:cs="Arial"/>
              </w:rPr>
              <w:t>)</w:t>
            </w:r>
            <w:r w:rsidRPr="005B7B0E">
              <w:rPr>
                <w:rFonts w:ascii="Arial" w:hAnsi="Arial" w:cs="Arial"/>
              </w:rPr>
              <w:t xml:space="preserve"> N-licensed operators and </w:t>
            </w:r>
            <w:r w:rsidR="00186B48">
              <w:rPr>
                <w:rFonts w:ascii="Arial" w:hAnsi="Arial" w:cs="Arial"/>
              </w:rPr>
              <w:t>two (</w:t>
            </w:r>
            <w:r w:rsidRPr="005B7B0E">
              <w:rPr>
                <w:rFonts w:ascii="Arial" w:hAnsi="Arial" w:cs="Arial"/>
              </w:rPr>
              <w:t>2</w:t>
            </w:r>
            <w:r w:rsidR="00186B48">
              <w:rPr>
                <w:rFonts w:ascii="Arial" w:hAnsi="Arial" w:cs="Arial"/>
              </w:rPr>
              <w:t>)</w:t>
            </w:r>
            <w:r w:rsidRPr="005B7B0E">
              <w:rPr>
                <w:rFonts w:ascii="Arial" w:hAnsi="Arial" w:cs="Arial"/>
              </w:rPr>
              <w:t xml:space="preserve"> sampling technicians, as these labor categories are classified as additional personnel in Section 3.10.2.1.</w:t>
            </w:r>
            <w:r w:rsidR="00186B48">
              <w:rPr>
                <w:rFonts w:ascii="Arial" w:hAnsi="Arial" w:cs="Arial"/>
              </w:rPr>
              <w:t xml:space="preserve"> The eight (8) technicians (six (6) N-licensed operators and two (2) environmental sampling technicians) may be required in addition to the required seven (7) system technicians required under Section 3.10.2.G. </w:t>
            </w:r>
          </w:p>
          <w:p w14:paraId="58DB8CF8" w14:textId="77777777" w:rsidR="005B7B0E" w:rsidRPr="005B7B0E" w:rsidRDefault="005B7B0E" w:rsidP="008449C9">
            <w:pPr>
              <w:rPr>
                <w:rFonts w:ascii="Arial" w:hAnsi="Arial" w:cs="Arial"/>
              </w:rPr>
            </w:pPr>
          </w:p>
          <w:p w14:paraId="1A9FE4CC" w14:textId="2A782544" w:rsidR="008449C9" w:rsidRPr="005B7B0E" w:rsidRDefault="00186B48" w:rsidP="008449C9">
            <w:pPr>
              <w:rPr>
                <w:rFonts w:ascii="Arial" w:hAnsi="Arial" w:cs="Arial"/>
              </w:rPr>
            </w:pPr>
            <w:r>
              <w:rPr>
                <w:rFonts w:ascii="Arial" w:hAnsi="Arial" w:cs="Arial"/>
              </w:rPr>
              <w:t>However, a</w:t>
            </w:r>
            <w:r w:rsidR="008449C9" w:rsidRPr="005B7B0E">
              <w:rPr>
                <w:rFonts w:ascii="Arial" w:hAnsi="Arial" w:cs="Arial"/>
              </w:rPr>
              <w:t xml:space="preserve"> key employee can be listed in more than one (1) labor category if they meet the qualifications of both categories and can fulfill the required duties and responsibilities of both labor categories.  Similarly, additional personnel with the requisite qualifications can fulfill multiple labor roles; however, additional personnel cannot fulfill key personnel labor roles unless they are direct employees of the Vendor</w:t>
            </w:r>
            <w:r>
              <w:rPr>
                <w:rFonts w:ascii="Arial" w:hAnsi="Arial" w:cs="Arial"/>
              </w:rPr>
              <w:t xml:space="preserve"> {Contractor}</w:t>
            </w:r>
            <w:r w:rsidR="008449C9" w:rsidRPr="005B7B0E">
              <w:rPr>
                <w:rFonts w:ascii="Arial" w:hAnsi="Arial" w:cs="Arial"/>
              </w:rPr>
              <w:t>.</w:t>
            </w:r>
          </w:p>
          <w:p w14:paraId="20991864" w14:textId="4E7403DC" w:rsidR="00A10221" w:rsidRPr="00371827" w:rsidRDefault="00A10221" w:rsidP="00A10221">
            <w:pPr>
              <w:tabs>
                <w:tab w:val="left" w:pos="0"/>
              </w:tabs>
              <w:overflowPunct w:val="0"/>
              <w:autoSpaceDE w:val="0"/>
              <w:autoSpaceDN w:val="0"/>
              <w:adjustRightInd w:val="0"/>
              <w:rPr>
                <w:rFonts w:ascii="Arial" w:hAnsi="Arial" w:cs="Arial"/>
                <w:b/>
                <w:bCs/>
                <w:highlight w:val="yellow"/>
              </w:rPr>
            </w:pPr>
          </w:p>
        </w:tc>
      </w:tr>
      <w:tr w:rsidR="00A10221" w14:paraId="73E83C21" w14:textId="77777777" w:rsidTr="73DBCDC9">
        <w:tc>
          <w:tcPr>
            <w:tcW w:w="877" w:type="dxa"/>
            <w:tcBorders>
              <w:top w:val="single" w:sz="4" w:space="0" w:color="auto"/>
              <w:left w:val="single" w:sz="4" w:space="0" w:color="auto"/>
              <w:bottom w:val="single" w:sz="4" w:space="0" w:color="auto"/>
              <w:right w:val="single" w:sz="4" w:space="0" w:color="auto"/>
            </w:tcBorders>
          </w:tcPr>
          <w:p w14:paraId="735C115B" w14:textId="08E4058F" w:rsidR="00A10221" w:rsidRDefault="0014562E" w:rsidP="00A10221">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355A71A" w14:textId="5E3A6FB4" w:rsidR="00A10221" w:rsidRDefault="00A10221" w:rsidP="00A10221">
            <w:pPr>
              <w:tabs>
                <w:tab w:val="left" w:pos="0"/>
              </w:tabs>
              <w:overflowPunct w:val="0"/>
              <w:autoSpaceDE w:val="0"/>
              <w:autoSpaceDN w:val="0"/>
              <w:adjustRightInd w:val="0"/>
              <w:jc w:val="center"/>
              <w:rPr>
                <w:rFonts w:ascii="Arial" w:hAnsi="Arial" w:cs="Arial"/>
                <w:bCs/>
              </w:rPr>
            </w:pPr>
            <w:r>
              <w:rPr>
                <w:rFonts w:ascii="Arial" w:hAnsi="Arial" w:cs="Arial"/>
                <w:bCs/>
              </w:rPr>
              <w:t>3.1</w:t>
            </w:r>
            <w:r w:rsidR="007E6205">
              <w:rPr>
                <w:rFonts w:ascii="Arial" w:hAnsi="Arial" w:cs="Arial"/>
                <w:bCs/>
              </w:rPr>
              <w:t>0.5.</w:t>
            </w:r>
            <w:r w:rsidR="00B1162A">
              <w:rPr>
                <w:rFonts w:ascii="Arial" w:hAnsi="Arial" w:cs="Arial"/>
                <w:bCs/>
              </w:rPr>
              <w:t>16</w:t>
            </w:r>
            <w:r w:rsidR="007E6205">
              <w:rPr>
                <w:rFonts w:ascii="Arial" w:hAnsi="Arial" w:cs="Arial"/>
                <w:bCs/>
              </w:rPr>
              <w:t>.B.1 Data Reporting Requirements</w:t>
            </w:r>
            <w:r>
              <w:rPr>
                <w:rFonts w:ascii="Arial" w:hAnsi="Arial" w:cs="Arial"/>
                <w:bCs/>
              </w:rPr>
              <w:t xml:space="preserve"> and Price Schedule Line Item 127</w:t>
            </w:r>
          </w:p>
          <w:p w14:paraId="43140536" w14:textId="77777777" w:rsidR="00A10221" w:rsidRDefault="00A10221" w:rsidP="00A10221">
            <w:pPr>
              <w:tabs>
                <w:tab w:val="left" w:pos="0"/>
              </w:tabs>
              <w:overflowPunct w:val="0"/>
              <w:autoSpaceDE w:val="0"/>
              <w:autoSpaceDN w:val="0"/>
              <w:adjustRightInd w:val="0"/>
              <w:jc w:val="center"/>
              <w:rPr>
                <w:rFonts w:ascii="Arial" w:hAnsi="Arial" w:cs="Arial"/>
                <w:bCs/>
              </w:rPr>
            </w:pPr>
          </w:p>
          <w:p w14:paraId="2E12D06A" w14:textId="6D3965BB" w:rsidR="00A10221" w:rsidRPr="00D73B89" w:rsidRDefault="00A10221" w:rsidP="00A10221">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9F3ECB8" w14:textId="353109D5" w:rsidR="00A10221" w:rsidRDefault="00A10221" w:rsidP="00A10221">
            <w:pPr>
              <w:tabs>
                <w:tab w:val="left" w:pos="0"/>
              </w:tabs>
              <w:overflowPunct w:val="0"/>
              <w:autoSpaceDE w:val="0"/>
              <w:autoSpaceDN w:val="0"/>
              <w:adjustRightInd w:val="0"/>
              <w:rPr>
                <w:rFonts w:ascii="Arial" w:hAnsi="Arial" w:cs="Arial"/>
                <w:b/>
                <w:bCs/>
              </w:rPr>
            </w:pPr>
            <w:r w:rsidRPr="00FF3072">
              <w:rPr>
                <w:rFonts w:ascii="Arial" w:hAnsi="Arial" w:cs="Arial"/>
                <w:b/>
                <w:bCs/>
              </w:rPr>
              <w:t>Full laboratory data deliverables are an additional cost per sample. The laboratory we use adds a percentage to the cost of the individual sample analyzed to get the full data deliverable cost. Therefore, this full data deliverable cost will vary based on the type/cost of individual sample analyzed. How would we list this additional percentage cost based on the unit price format requested in the Price Schedule?</w:t>
            </w:r>
          </w:p>
          <w:p w14:paraId="35530905" w14:textId="4D8DDA16" w:rsidR="00705372" w:rsidRDefault="00705372" w:rsidP="00A10221">
            <w:pPr>
              <w:tabs>
                <w:tab w:val="left" w:pos="0"/>
              </w:tabs>
              <w:overflowPunct w:val="0"/>
              <w:autoSpaceDE w:val="0"/>
              <w:autoSpaceDN w:val="0"/>
              <w:adjustRightInd w:val="0"/>
              <w:rPr>
                <w:rFonts w:ascii="Arial" w:hAnsi="Arial" w:cs="Arial"/>
                <w:b/>
                <w:bCs/>
              </w:rPr>
            </w:pPr>
          </w:p>
          <w:p w14:paraId="55F44C97" w14:textId="660DB07B" w:rsidR="00705372" w:rsidRPr="009067CD" w:rsidRDefault="00705372" w:rsidP="366F60FB">
            <w:pPr>
              <w:overflowPunct w:val="0"/>
              <w:autoSpaceDE w:val="0"/>
              <w:autoSpaceDN w:val="0"/>
              <w:adjustRightInd w:val="0"/>
              <w:rPr>
                <w:rFonts w:ascii="Arial" w:hAnsi="Arial" w:cs="Arial"/>
                <w:b/>
                <w:bCs/>
              </w:rPr>
            </w:pPr>
            <w:r w:rsidRPr="009067CD">
              <w:rPr>
                <w:rFonts w:ascii="Arial" w:hAnsi="Arial" w:cs="Arial"/>
                <w:color w:val="000000"/>
                <w:spacing w:val="-3"/>
              </w:rPr>
              <w:t xml:space="preserve">Full or reduced Laboratory data Deliverables shall be provided depending on the specific analysis requested.  Full and reduced data Deliverables shall comply with Appendix A of </w:t>
            </w:r>
            <w:r w:rsidRPr="00B56F27">
              <w:rPr>
                <w:rFonts w:ascii="Arial" w:hAnsi="Arial" w:cs="Arial"/>
                <w:color w:val="000000"/>
                <w:spacing w:val="-3"/>
              </w:rPr>
              <w:t>N.J.A.C.</w:t>
            </w:r>
            <w:r w:rsidRPr="009067CD">
              <w:rPr>
                <w:rFonts w:ascii="Arial" w:hAnsi="Arial" w:cs="Arial"/>
                <w:color w:val="000000"/>
                <w:spacing w:val="-3"/>
              </w:rPr>
              <w:t xml:space="preserve"> 7:26E</w:t>
            </w:r>
            <w:r w:rsidR="004E5406">
              <w:rPr>
                <w:rFonts w:ascii="Arial" w:hAnsi="Arial" w:cs="Arial"/>
                <w:color w:val="000000"/>
                <w:spacing w:val="-3"/>
              </w:rPr>
              <w:t>. The additional percentage for the full data d</w:t>
            </w:r>
            <w:r w:rsidR="00D259C8">
              <w:rPr>
                <w:rFonts w:ascii="Arial" w:hAnsi="Arial" w:cs="Arial"/>
                <w:color w:val="000000"/>
                <w:spacing w:val="-3"/>
              </w:rPr>
              <w:t xml:space="preserve">eliverable </w:t>
            </w:r>
            <w:r w:rsidR="00B82428">
              <w:rPr>
                <w:rFonts w:ascii="Arial" w:hAnsi="Arial" w:cs="Arial"/>
                <w:color w:val="000000"/>
                <w:spacing w:val="-3"/>
              </w:rPr>
              <w:t>for the analyte should be included in the unit price</w:t>
            </w:r>
            <w:r w:rsidR="00B343A4">
              <w:rPr>
                <w:rFonts w:ascii="Arial" w:hAnsi="Arial" w:cs="Arial"/>
                <w:color w:val="000000"/>
                <w:spacing w:val="-3"/>
              </w:rPr>
              <w:t xml:space="preserve"> of the analysis</w:t>
            </w:r>
            <w:r w:rsidR="00762531">
              <w:rPr>
                <w:rFonts w:ascii="Arial" w:hAnsi="Arial" w:cs="Arial"/>
                <w:color w:val="000000"/>
                <w:spacing w:val="-3"/>
              </w:rPr>
              <w:t xml:space="preserve"> that requires the full data deliverable</w:t>
            </w:r>
            <w:r w:rsidR="00B82428">
              <w:rPr>
                <w:rFonts w:ascii="Arial" w:hAnsi="Arial" w:cs="Arial"/>
                <w:color w:val="000000"/>
                <w:spacing w:val="-3"/>
              </w:rPr>
              <w:t xml:space="preserve">. </w:t>
            </w:r>
            <w:r w:rsidR="00762531">
              <w:rPr>
                <w:rFonts w:ascii="Arial" w:hAnsi="Arial" w:cs="Arial"/>
                <w:color w:val="000000"/>
                <w:spacing w:val="-3"/>
              </w:rPr>
              <w:t xml:space="preserve">Please see the Revised Bid Solicitation, dated </w:t>
            </w:r>
            <w:r w:rsidR="00B56F27">
              <w:rPr>
                <w:rFonts w:ascii="Arial" w:hAnsi="Arial" w:cs="Arial"/>
                <w:color w:val="000000"/>
                <w:spacing w:val="-3"/>
              </w:rPr>
              <w:t>0</w:t>
            </w:r>
            <w:r w:rsidR="00762531">
              <w:rPr>
                <w:rFonts w:ascii="Arial" w:hAnsi="Arial" w:cs="Arial"/>
                <w:color w:val="000000"/>
                <w:spacing w:val="-3"/>
              </w:rPr>
              <w:t>7/</w:t>
            </w:r>
            <w:r w:rsidR="00B56F27">
              <w:rPr>
                <w:rFonts w:ascii="Arial" w:hAnsi="Arial" w:cs="Arial"/>
                <w:color w:val="000000"/>
                <w:spacing w:val="-3"/>
              </w:rPr>
              <w:t>30</w:t>
            </w:r>
            <w:r w:rsidR="00762531">
              <w:rPr>
                <w:rFonts w:ascii="Arial" w:hAnsi="Arial" w:cs="Arial"/>
                <w:color w:val="000000"/>
                <w:spacing w:val="-3"/>
              </w:rPr>
              <w:t>/2021</w:t>
            </w:r>
            <w:r w:rsidR="00B56F27">
              <w:rPr>
                <w:rFonts w:ascii="Arial" w:hAnsi="Arial" w:cs="Arial"/>
                <w:color w:val="000000"/>
                <w:spacing w:val="-3"/>
              </w:rPr>
              <w:t>,</w:t>
            </w:r>
            <w:r w:rsidR="00762531">
              <w:rPr>
                <w:rFonts w:ascii="Arial" w:hAnsi="Arial" w:cs="Arial"/>
                <w:color w:val="000000"/>
                <w:spacing w:val="-3"/>
              </w:rPr>
              <w:t xml:space="preserve"> and the Revised Price Schedule, dated </w:t>
            </w:r>
            <w:r w:rsidR="00B56F27">
              <w:rPr>
                <w:rFonts w:ascii="Arial" w:hAnsi="Arial" w:cs="Arial"/>
                <w:color w:val="000000"/>
                <w:spacing w:val="-3"/>
              </w:rPr>
              <w:t>0</w:t>
            </w:r>
            <w:r w:rsidR="00762531">
              <w:rPr>
                <w:rFonts w:ascii="Arial" w:hAnsi="Arial" w:cs="Arial"/>
                <w:color w:val="000000"/>
                <w:spacing w:val="-3"/>
              </w:rPr>
              <w:t>7/</w:t>
            </w:r>
            <w:r w:rsidR="00B56F27">
              <w:rPr>
                <w:rFonts w:ascii="Arial" w:hAnsi="Arial" w:cs="Arial"/>
                <w:color w:val="000000"/>
                <w:spacing w:val="-3"/>
              </w:rPr>
              <w:t>30</w:t>
            </w:r>
            <w:r w:rsidR="00762531">
              <w:rPr>
                <w:rFonts w:ascii="Arial" w:hAnsi="Arial" w:cs="Arial"/>
                <w:color w:val="000000"/>
                <w:spacing w:val="-3"/>
              </w:rPr>
              <w:t>/2021</w:t>
            </w:r>
            <w:r w:rsidR="00E52A9D">
              <w:rPr>
                <w:rFonts w:ascii="Arial" w:hAnsi="Arial" w:cs="Arial"/>
                <w:color w:val="000000"/>
                <w:spacing w:val="-3"/>
              </w:rPr>
              <w:t>.</w:t>
            </w:r>
          </w:p>
          <w:p w14:paraId="480B0E97" w14:textId="77777777" w:rsidR="00A10221" w:rsidRPr="00FF3072" w:rsidRDefault="00A10221" w:rsidP="00A10221">
            <w:pPr>
              <w:tabs>
                <w:tab w:val="left" w:pos="0"/>
              </w:tabs>
              <w:overflowPunct w:val="0"/>
              <w:autoSpaceDE w:val="0"/>
              <w:autoSpaceDN w:val="0"/>
              <w:adjustRightInd w:val="0"/>
              <w:rPr>
                <w:rFonts w:ascii="Arial" w:hAnsi="Arial" w:cs="Arial"/>
                <w:bCs/>
                <w:highlight w:val="yellow"/>
              </w:rPr>
            </w:pPr>
          </w:p>
          <w:p w14:paraId="22D22BD4" w14:textId="6F27C289" w:rsidR="00A10221" w:rsidRPr="00FF3072" w:rsidRDefault="00A10221" w:rsidP="00705372">
            <w:pPr>
              <w:tabs>
                <w:tab w:val="left" w:pos="0"/>
              </w:tabs>
              <w:overflowPunct w:val="0"/>
              <w:autoSpaceDE w:val="0"/>
              <w:autoSpaceDN w:val="0"/>
              <w:adjustRightInd w:val="0"/>
              <w:rPr>
                <w:rFonts w:ascii="Arial" w:hAnsi="Arial" w:cs="Arial"/>
                <w:b/>
                <w:bCs/>
                <w:highlight w:val="yellow"/>
              </w:rPr>
            </w:pPr>
          </w:p>
        </w:tc>
      </w:tr>
      <w:tr w:rsidR="00A10221" w14:paraId="457FD333" w14:textId="77777777" w:rsidTr="73DBCDC9">
        <w:tc>
          <w:tcPr>
            <w:tcW w:w="877" w:type="dxa"/>
            <w:tcBorders>
              <w:top w:val="single" w:sz="4" w:space="0" w:color="auto"/>
              <w:left w:val="single" w:sz="4" w:space="0" w:color="auto"/>
              <w:bottom w:val="single" w:sz="4" w:space="0" w:color="auto"/>
              <w:right w:val="single" w:sz="4" w:space="0" w:color="auto"/>
            </w:tcBorders>
          </w:tcPr>
          <w:p w14:paraId="01D853D7" w14:textId="7EF16C65" w:rsidR="00A10221" w:rsidRDefault="00A10221" w:rsidP="00A10221">
            <w:pPr>
              <w:tabs>
                <w:tab w:val="left" w:pos="0"/>
              </w:tabs>
              <w:autoSpaceDN w:val="0"/>
              <w:jc w:val="center"/>
              <w:rPr>
                <w:rFonts w:ascii="Arial" w:hAnsi="Arial" w:cs="Arial"/>
              </w:rPr>
            </w:pPr>
            <w:r>
              <w:rPr>
                <w:rFonts w:ascii="Arial" w:hAnsi="Arial" w:cs="Arial"/>
              </w:rPr>
              <w:t>1</w:t>
            </w:r>
            <w:r w:rsidR="0014562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EE8CBD9" w14:textId="1F1F2A17" w:rsidR="00A10221" w:rsidRDefault="00A10221" w:rsidP="00A10221">
            <w:pPr>
              <w:tabs>
                <w:tab w:val="left" w:pos="0"/>
              </w:tabs>
              <w:overflowPunct w:val="0"/>
              <w:autoSpaceDE w:val="0"/>
              <w:autoSpaceDN w:val="0"/>
              <w:adjustRightInd w:val="0"/>
              <w:jc w:val="center"/>
              <w:rPr>
                <w:rFonts w:ascii="Arial" w:hAnsi="Arial" w:cs="Arial"/>
                <w:bCs/>
              </w:rPr>
            </w:pPr>
            <w:r>
              <w:rPr>
                <w:rFonts w:ascii="Arial" w:hAnsi="Arial" w:cs="Arial"/>
                <w:bCs/>
              </w:rPr>
              <w:t>3.10.5.</w:t>
            </w:r>
            <w:r w:rsidR="00186B48">
              <w:rPr>
                <w:rFonts w:ascii="Arial" w:hAnsi="Arial" w:cs="Arial"/>
                <w:bCs/>
              </w:rPr>
              <w:t>16</w:t>
            </w:r>
            <w:r>
              <w:rPr>
                <w:rFonts w:ascii="Arial" w:hAnsi="Arial" w:cs="Arial"/>
                <w:bCs/>
              </w:rPr>
              <w:t xml:space="preserve">.B.1 </w:t>
            </w:r>
            <w:r w:rsidR="0014562E">
              <w:rPr>
                <w:rFonts w:ascii="Arial" w:hAnsi="Arial" w:cs="Arial"/>
                <w:bCs/>
              </w:rPr>
              <w:t>Data Reporting Requirements</w:t>
            </w:r>
            <w:r>
              <w:rPr>
                <w:rFonts w:ascii="Arial" w:hAnsi="Arial" w:cs="Arial"/>
                <w:bCs/>
              </w:rPr>
              <w:t xml:space="preserve"> and Price Schedule Line Item 128</w:t>
            </w:r>
          </w:p>
          <w:p w14:paraId="5F195CF2" w14:textId="77777777" w:rsidR="00A10221" w:rsidRDefault="00A10221" w:rsidP="00A10221">
            <w:pPr>
              <w:tabs>
                <w:tab w:val="left" w:pos="0"/>
              </w:tabs>
              <w:overflowPunct w:val="0"/>
              <w:autoSpaceDE w:val="0"/>
              <w:autoSpaceDN w:val="0"/>
              <w:adjustRightInd w:val="0"/>
              <w:jc w:val="center"/>
              <w:rPr>
                <w:rFonts w:ascii="Arial" w:hAnsi="Arial" w:cs="Arial"/>
                <w:bCs/>
              </w:rPr>
            </w:pPr>
          </w:p>
          <w:p w14:paraId="6314FFD9" w14:textId="4E009F89" w:rsidR="00A10221" w:rsidRDefault="00A10221" w:rsidP="00A10221">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66434F8" w14:textId="7B498FCD" w:rsidR="00A10221" w:rsidRDefault="00A10221" w:rsidP="00A10221">
            <w:pPr>
              <w:tabs>
                <w:tab w:val="left" w:pos="0"/>
              </w:tabs>
              <w:overflowPunct w:val="0"/>
              <w:autoSpaceDE w:val="0"/>
              <w:autoSpaceDN w:val="0"/>
              <w:adjustRightInd w:val="0"/>
              <w:rPr>
                <w:rFonts w:ascii="Arial" w:hAnsi="Arial" w:cs="Arial"/>
                <w:b/>
                <w:bCs/>
              </w:rPr>
            </w:pPr>
            <w:r w:rsidRPr="00FF3072">
              <w:rPr>
                <w:rFonts w:ascii="Arial" w:hAnsi="Arial" w:cs="Arial"/>
                <w:b/>
                <w:bCs/>
              </w:rPr>
              <w:t>Typically, reduced laboratory deliverables are included in the analytical cost of each sample. How would the reduced laboratory data deliverables rate be listed given the format of the unit price schedule? Would the reduced deliverables charge line item be $0?</w:t>
            </w:r>
          </w:p>
          <w:p w14:paraId="501EB50A" w14:textId="45142D5B" w:rsidR="00E52A9D" w:rsidRDefault="00E52A9D" w:rsidP="00A10221">
            <w:pPr>
              <w:tabs>
                <w:tab w:val="left" w:pos="0"/>
              </w:tabs>
              <w:overflowPunct w:val="0"/>
              <w:autoSpaceDE w:val="0"/>
              <w:autoSpaceDN w:val="0"/>
              <w:adjustRightInd w:val="0"/>
              <w:rPr>
                <w:rFonts w:ascii="Arial" w:hAnsi="Arial" w:cs="Arial"/>
                <w:b/>
                <w:bCs/>
              </w:rPr>
            </w:pPr>
          </w:p>
          <w:p w14:paraId="321CC50A" w14:textId="271F2FDE" w:rsidR="00E52A9D" w:rsidRPr="00E52A9D" w:rsidRDefault="00E52A9D" w:rsidP="00A10221">
            <w:pPr>
              <w:tabs>
                <w:tab w:val="left" w:pos="0"/>
              </w:tabs>
              <w:overflowPunct w:val="0"/>
              <w:autoSpaceDE w:val="0"/>
              <w:autoSpaceDN w:val="0"/>
              <w:adjustRightInd w:val="0"/>
              <w:rPr>
                <w:rFonts w:ascii="Arial" w:hAnsi="Arial" w:cs="Arial"/>
              </w:rPr>
            </w:pPr>
            <w:r>
              <w:rPr>
                <w:rFonts w:ascii="Arial" w:hAnsi="Arial" w:cs="Arial"/>
              </w:rPr>
              <w:t>The analysis should include the cost of the deliverable</w:t>
            </w:r>
            <w:r w:rsidR="00762531">
              <w:rPr>
                <w:rFonts w:ascii="Arial" w:hAnsi="Arial" w:cs="Arial"/>
              </w:rPr>
              <w:t>,</w:t>
            </w:r>
            <w:r>
              <w:rPr>
                <w:rFonts w:ascii="Arial" w:hAnsi="Arial" w:cs="Arial"/>
              </w:rPr>
              <w:t xml:space="preserve"> whether reduced or full </w:t>
            </w:r>
            <w:r w:rsidR="001210FF">
              <w:rPr>
                <w:rFonts w:ascii="Arial" w:hAnsi="Arial" w:cs="Arial"/>
              </w:rPr>
              <w:t>data deliverable</w:t>
            </w:r>
            <w:r w:rsidR="00762531">
              <w:rPr>
                <w:rFonts w:ascii="Arial" w:hAnsi="Arial" w:cs="Arial"/>
              </w:rPr>
              <w:t>,</w:t>
            </w:r>
            <w:r w:rsidR="001210FF">
              <w:rPr>
                <w:rFonts w:ascii="Arial" w:hAnsi="Arial" w:cs="Arial"/>
              </w:rPr>
              <w:t xml:space="preserve"> in the unit cost</w:t>
            </w:r>
            <w:r w:rsidR="00762531">
              <w:rPr>
                <w:rFonts w:ascii="Arial" w:hAnsi="Arial" w:cs="Arial"/>
              </w:rPr>
              <w:t xml:space="preserve"> per </w:t>
            </w:r>
            <w:r w:rsidR="00152A31">
              <w:rPr>
                <w:rFonts w:ascii="Arial" w:hAnsi="Arial" w:cs="Arial"/>
              </w:rPr>
              <w:t>analytical service as required by Bid Solicitation Section 3.10.5</w:t>
            </w:r>
            <w:r w:rsidR="001210FF">
              <w:rPr>
                <w:rFonts w:ascii="Arial" w:hAnsi="Arial" w:cs="Arial"/>
              </w:rPr>
              <w:t>.</w:t>
            </w:r>
            <w:r w:rsidR="00152A31">
              <w:rPr>
                <w:rFonts w:ascii="Arial" w:hAnsi="Arial" w:cs="Arial"/>
              </w:rPr>
              <w:t xml:space="preserve"> Please see the Revised Bid Solicitation, dated </w:t>
            </w:r>
            <w:r w:rsidR="00B56F27">
              <w:rPr>
                <w:rFonts w:ascii="Arial" w:hAnsi="Arial" w:cs="Arial"/>
              </w:rPr>
              <w:t>0</w:t>
            </w:r>
            <w:r w:rsidR="00152A31">
              <w:rPr>
                <w:rFonts w:ascii="Arial" w:hAnsi="Arial" w:cs="Arial"/>
              </w:rPr>
              <w:t>7/</w:t>
            </w:r>
            <w:r w:rsidR="00B56F27">
              <w:rPr>
                <w:rFonts w:ascii="Arial" w:hAnsi="Arial" w:cs="Arial"/>
              </w:rPr>
              <w:t>30</w:t>
            </w:r>
            <w:r w:rsidR="00152A31">
              <w:rPr>
                <w:rFonts w:ascii="Arial" w:hAnsi="Arial" w:cs="Arial"/>
              </w:rPr>
              <w:t>/2021</w:t>
            </w:r>
            <w:r w:rsidR="00B56F27">
              <w:rPr>
                <w:rFonts w:ascii="Arial" w:hAnsi="Arial" w:cs="Arial"/>
              </w:rPr>
              <w:t>,</w:t>
            </w:r>
            <w:r w:rsidR="00152A31">
              <w:rPr>
                <w:rFonts w:ascii="Arial" w:hAnsi="Arial" w:cs="Arial"/>
              </w:rPr>
              <w:t xml:space="preserve"> and the Revised Price Schedule, dated </w:t>
            </w:r>
            <w:r w:rsidR="00B56F27">
              <w:rPr>
                <w:rFonts w:ascii="Arial" w:hAnsi="Arial" w:cs="Arial"/>
              </w:rPr>
              <w:t>0</w:t>
            </w:r>
            <w:r w:rsidR="00152A31">
              <w:rPr>
                <w:rFonts w:ascii="Arial" w:hAnsi="Arial" w:cs="Arial"/>
              </w:rPr>
              <w:t>7/</w:t>
            </w:r>
            <w:r w:rsidR="00B56F27">
              <w:rPr>
                <w:rFonts w:ascii="Arial" w:hAnsi="Arial" w:cs="Arial"/>
              </w:rPr>
              <w:t>30</w:t>
            </w:r>
            <w:r w:rsidR="00152A31">
              <w:rPr>
                <w:rFonts w:ascii="Arial" w:hAnsi="Arial" w:cs="Arial"/>
              </w:rPr>
              <w:t>/2021.</w:t>
            </w:r>
          </w:p>
          <w:p w14:paraId="10719028" w14:textId="14995503" w:rsidR="00A10221" w:rsidRPr="00FF3072" w:rsidRDefault="00A10221" w:rsidP="00A10221">
            <w:pPr>
              <w:tabs>
                <w:tab w:val="left" w:pos="0"/>
              </w:tabs>
              <w:overflowPunct w:val="0"/>
              <w:autoSpaceDE w:val="0"/>
              <w:autoSpaceDN w:val="0"/>
              <w:adjustRightInd w:val="0"/>
              <w:rPr>
                <w:rFonts w:ascii="Arial" w:hAnsi="Arial" w:cs="Arial"/>
                <w:bCs/>
                <w:highlight w:val="yellow"/>
              </w:rPr>
            </w:pPr>
          </w:p>
          <w:p w14:paraId="595F18F3" w14:textId="110DFF87" w:rsidR="00576337" w:rsidRPr="00FF3072" w:rsidRDefault="00576337" w:rsidP="00A10221">
            <w:pPr>
              <w:tabs>
                <w:tab w:val="left" w:pos="0"/>
              </w:tabs>
              <w:overflowPunct w:val="0"/>
              <w:autoSpaceDE w:val="0"/>
              <w:autoSpaceDN w:val="0"/>
              <w:adjustRightInd w:val="0"/>
              <w:rPr>
                <w:rFonts w:ascii="Arial" w:hAnsi="Arial" w:cs="Arial"/>
                <w:bCs/>
                <w:highlight w:val="yellow"/>
              </w:rPr>
            </w:pPr>
          </w:p>
          <w:p w14:paraId="51947962" w14:textId="77777777" w:rsidR="00A10221" w:rsidRPr="00FF3072" w:rsidRDefault="00A10221" w:rsidP="00A10221">
            <w:pPr>
              <w:tabs>
                <w:tab w:val="left" w:pos="0"/>
              </w:tabs>
              <w:overflowPunct w:val="0"/>
              <w:autoSpaceDE w:val="0"/>
              <w:autoSpaceDN w:val="0"/>
              <w:adjustRightInd w:val="0"/>
              <w:rPr>
                <w:rFonts w:ascii="Arial" w:hAnsi="Arial" w:cs="Arial"/>
                <w:bCs/>
                <w:highlight w:val="yellow"/>
              </w:rPr>
            </w:pPr>
          </w:p>
          <w:p w14:paraId="37A81023" w14:textId="1D57D751" w:rsidR="00A10221" w:rsidRPr="00FF3072" w:rsidRDefault="00A10221" w:rsidP="00A10221">
            <w:pPr>
              <w:tabs>
                <w:tab w:val="left" w:pos="0"/>
              </w:tabs>
              <w:overflowPunct w:val="0"/>
              <w:autoSpaceDE w:val="0"/>
              <w:autoSpaceDN w:val="0"/>
              <w:adjustRightInd w:val="0"/>
              <w:rPr>
                <w:rFonts w:ascii="Arial" w:hAnsi="Arial" w:cs="Arial"/>
                <w:b/>
                <w:bCs/>
                <w:highlight w:val="yellow"/>
              </w:rPr>
            </w:pPr>
          </w:p>
        </w:tc>
      </w:tr>
      <w:tr w:rsidR="00A10221" w14:paraId="0337E9E2" w14:textId="77777777" w:rsidTr="73DBCDC9">
        <w:tc>
          <w:tcPr>
            <w:tcW w:w="877" w:type="dxa"/>
            <w:tcBorders>
              <w:top w:val="single" w:sz="4" w:space="0" w:color="auto"/>
              <w:left w:val="single" w:sz="4" w:space="0" w:color="auto"/>
              <w:bottom w:val="single" w:sz="4" w:space="0" w:color="auto"/>
              <w:right w:val="single" w:sz="4" w:space="0" w:color="auto"/>
            </w:tcBorders>
          </w:tcPr>
          <w:p w14:paraId="578B9D6D" w14:textId="33E44E96" w:rsidR="00A10221" w:rsidRDefault="00A10221" w:rsidP="00A10221">
            <w:pPr>
              <w:tabs>
                <w:tab w:val="left" w:pos="0"/>
              </w:tabs>
              <w:autoSpaceDN w:val="0"/>
              <w:jc w:val="center"/>
              <w:rPr>
                <w:rFonts w:ascii="Arial" w:hAnsi="Arial" w:cs="Arial"/>
              </w:rPr>
            </w:pPr>
            <w:r>
              <w:rPr>
                <w:rFonts w:ascii="Arial" w:hAnsi="Arial" w:cs="Arial"/>
              </w:rPr>
              <w:lastRenderedPageBreak/>
              <w:t>1</w:t>
            </w:r>
            <w:r w:rsidR="0014562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823615D" w14:textId="77777777" w:rsidR="00A10221" w:rsidRDefault="00A10221" w:rsidP="00A10221">
            <w:pPr>
              <w:tabs>
                <w:tab w:val="left" w:pos="0"/>
              </w:tabs>
              <w:overflowPunct w:val="0"/>
              <w:autoSpaceDE w:val="0"/>
              <w:autoSpaceDN w:val="0"/>
              <w:adjustRightInd w:val="0"/>
              <w:jc w:val="center"/>
              <w:rPr>
                <w:rFonts w:ascii="Arial" w:hAnsi="Arial" w:cs="Arial"/>
                <w:bCs/>
              </w:rPr>
            </w:pPr>
            <w:r>
              <w:rPr>
                <w:rFonts w:ascii="Arial" w:hAnsi="Arial" w:cs="Arial"/>
                <w:bCs/>
              </w:rPr>
              <w:t>3.10.5.7.B.3 Data Reporting Requirements</w:t>
            </w:r>
          </w:p>
          <w:p w14:paraId="23952170" w14:textId="77777777" w:rsidR="00A10221" w:rsidRDefault="00A10221" w:rsidP="00A10221">
            <w:pPr>
              <w:tabs>
                <w:tab w:val="left" w:pos="0"/>
              </w:tabs>
              <w:overflowPunct w:val="0"/>
              <w:autoSpaceDE w:val="0"/>
              <w:autoSpaceDN w:val="0"/>
              <w:adjustRightInd w:val="0"/>
              <w:jc w:val="center"/>
              <w:rPr>
                <w:rFonts w:ascii="Arial" w:hAnsi="Arial" w:cs="Arial"/>
                <w:bCs/>
              </w:rPr>
            </w:pPr>
          </w:p>
          <w:p w14:paraId="22233FEF" w14:textId="08F51FAB" w:rsidR="00A10221" w:rsidRDefault="00A10221" w:rsidP="00A10221">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54D1F85" w14:textId="77777777" w:rsidR="00A10221" w:rsidRDefault="00A10221" w:rsidP="00A10221">
            <w:pPr>
              <w:tabs>
                <w:tab w:val="left" w:pos="0"/>
              </w:tabs>
              <w:overflowPunct w:val="0"/>
              <w:autoSpaceDE w:val="0"/>
              <w:autoSpaceDN w:val="0"/>
              <w:adjustRightInd w:val="0"/>
              <w:rPr>
                <w:rFonts w:ascii="Arial" w:hAnsi="Arial" w:cs="Arial"/>
                <w:b/>
                <w:bCs/>
              </w:rPr>
            </w:pPr>
            <w:r>
              <w:rPr>
                <w:rFonts w:ascii="Arial" w:hAnsi="Arial" w:cs="Arial"/>
                <w:b/>
                <w:bCs/>
              </w:rPr>
              <w:t xml:space="preserve">Laboratory data deliverables shall include one (1) paper copy. Please specify if the paper copy will need to be bound. </w:t>
            </w:r>
          </w:p>
          <w:p w14:paraId="1059ED46" w14:textId="77777777" w:rsidR="00A10221" w:rsidRDefault="00A10221" w:rsidP="00A10221">
            <w:pPr>
              <w:tabs>
                <w:tab w:val="left" w:pos="0"/>
              </w:tabs>
              <w:overflowPunct w:val="0"/>
              <w:autoSpaceDE w:val="0"/>
              <w:autoSpaceDN w:val="0"/>
              <w:adjustRightInd w:val="0"/>
              <w:rPr>
                <w:rFonts w:ascii="Arial" w:hAnsi="Arial" w:cs="Arial"/>
                <w:bCs/>
              </w:rPr>
            </w:pPr>
          </w:p>
          <w:p w14:paraId="4EEAF060" w14:textId="099E8103" w:rsidR="00A10221" w:rsidRDefault="0054127B" w:rsidP="00A10221">
            <w:pPr>
              <w:tabs>
                <w:tab w:val="left" w:pos="0"/>
              </w:tabs>
              <w:overflowPunct w:val="0"/>
              <w:autoSpaceDE w:val="0"/>
              <w:autoSpaceDN w:val="0"/>
              <w:adjustRightInd w:val="0"/>
              <w:rPr>
                <w:rFonts w:ascii="Arial" w:hAnsi="Arial" w:cs="Arial"/>
                <w:bCs/>
              </w:rPr>
            </w:pPr>
            <w:r>
              <w:rPr>
                <w:rFonts w:ascii="Arial" w:hAnsi="Arial" w:cs="Arial"/>
                <w:bCs/>
              </w:rPr>
              <w:t>No</w:t>
            </w:r>
            <w:r w:rsidR="00973F2E">
              <w:rPr>
                <w:rFonts w:ascii="Arial" w:hAnsi="Arial" w:cs="Arial"/>
                <w:bCs/>
              </w:rPr>
              <w:t>,</w:t>
            </w:r>
            <w:r>
              <w:rPr>
                <w:rFonts w:ascii="Arial" w:hAnsi="Arial" w:cs="Arial"/>
                <w:bCs/>
              </w:rPr>
              <w:t xml:space="preserve"> the</w:t>
            </w:r>
            <w:r w:rsidR="00977C47">
              <w:rPr>
                <w:rFonts w:ascii="Arial" w:hAnsi="Arial" w:cs="Arial"/>
                <w:bCs/>
              </w:rPr>
              <w:t xml:space="preserve"> paper copy</w:t>
            </w:r>
            <w:r>
              <w:rPr>
                <w:rFonts w:ascii="Arial" w:hAnsi="Arial" w:cs="Arial"/>
                <w:bCs/>
              </w:rPr>
              <w:t xml:space="preserve"> do</w:t>
            </w:r>
            <w:r w:rsidR="00977C47">
              <w:rPr>
                <w:rFonts w:ascii="Arial" w:hAnsi="Arial" w:cs="Arial"/>
                <w:bCs/>
              </w:rPr>
              <w:t>es</w:t>
            </w:r>
            <w:r>
              <w:rPr>
                <w:rFonts w:ascii="Arial" w:hAnsi="Arial" w:cs="Arial"/>
                <w:bCs/>
              </w:rPr>
              <w:t xml:space="preserve"> not need to be bound.</w:t>
            </w:r>
          </w:p>
          <w:p w14:paraId="3D58656D" w14:textId="5770AA47" w:rsidR="00A10221" w:rsidRDefault="00A10221" w:rsidP="00A10221">
            <w:pPr>
              <w:tabs>
                <w:tab w:val="left" w:pos="0"/>
              </w:tabs>
              <w:overflowPunct w:val="0"/>
              <w:autoSpaceDE w:val="0"/>
              <w:autoSpaceDN w:val="0"/>
              <w:adjustRightInd w:val="0"/>
              <w:rPr>
                <w:rFonts w:ascii="Arial" w:hAnsi="Arial" w:cs="Arial"/>
                <w:b/>
                <w:bCs/>
              </w:rPr>
            </w:pPr>
          </w:p>
        </w:tc>
      </w:tr>
      <w:tr w:rsidR="00A10221" w14:paraId="6A3FABA5" w14:textId="77777777" w:rsidTr="73DBCDC9">
        <w:tc>
          <w:tcPr>
            <w:tcW w:w="877" w:type="dxa"/>
            <w:tcBorders>
              <w:top w:val="single" w:sz="4" w:space="0" w:color="auto"/>
              <w:left w:val="single" w:sz="4" w:space="0" w:color="auto"/>
              <w:bottom w:val="single" w:sz="4" w:space="0" w:color="auto"/>
              <w:right w:val="single" w:sz="4" w:space="0" w:color="auto"/>
            </w:tcBorders>
          </w:tcPr>
          <w:p w14:paraId="6E7E4686" w14:textId="11DF4CB1" w:rsidR="00A10221" w:rsidRDefault="00A10221" w:rsidP="00A10221">
            <w:pPr>
              <w:tabs>
                <w:tab w:val="left" w:pos="0"/>
              </w:tabs>
              <w:autoSpaceDN w:val="0"/>
              <w:jc w:val="center"/>
              <w:rPr>
                <w:rFonts w:ascii="Arial" w:hAnsi="Arial" w:cs="Arial"/>
              </w:rPr>
            </w:pPr>
            <w:r>
              <w:rPr>
                <w:rFonts w:ascii="Arial" w:hAnsi="Arial" w:cs="Arial"/>
              </w:rPr>
              <w:t>1</w:t>
            </w:r>
            <w:r w:rsidR="0014562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22400B7" w14:textId="53A9EE49" w:rsidR="00A10221" w:rsidRDefault="00A10221" w:rsidP="00A10221">
            <w:pPr>
              <w:tabs>
                <w:tab w:val="left" w:pos="0"/>
              </w:tabs>
              <w:overflowPunct w:val="0"/>
              <w:autoSpaceDE w:val="0"/>
              <w:autoSpaceDN w:val="0"/>
              <w:adjustRightInd w:val="0"/>
              <w:jc w:val="center"/>
              <w:rPr>
                <w:rFonts w:ascii="Arial" w:hAnsi="Arial" w:cs="Arial"/>
                <w:bCs/>
              </w:rPr>
            </w:pPr>
            <w:r>
              <w:rPr>
                <w:rFonts w:ascii="Arial" w:hAnsi="Arial" w:cs="Arial"/>
                <w:bCs/>
              </w:rPr>
              <w:t xml:space="preserve">3.13.2.2.G </w:t>
            </w:r>
            <w:r w:rsidR="0014562E">
              <w:rPr>
                <w:rFonts w:ascii="Arial" w:hAnsi="Arial" w:cs="Arial"/>
                <w:bCs/>
              </w:rPr>
              <w:t xml:space="preserve">Labor - </w:t>
            </w:r>
            <w:r>
              <w:rPr>
                <w:rFonts w:ascii="Arial" w:hAnsi="Arial" w:cs="Arial"/>
                <w:bCs/>
              </w:rPr>
              <w:t>Multiple Labor Categories</w:t>
            </w:r>
          </w:p>
          <w:p w14:paraId="3EA63224" w14:textId="77777777" w:rsidR="00A10221" w:rsidRDefault="00A10221" w:rsidP="00A10221">
            <w:pPr>
              <w:tabs>
                <w:tab w:val="left" w:pos="0"/>
              </w:tabs>
              <w:overflowPunct w:val="0"/>
              <w:autoSpaceDE w:val="0"/>
              <w:autoSpaceDN w:val="0"/>
              <w:adjustRightInd w:val="0"/>
              <w:jc w:val="center"/>
              <w:rPr>
                <w:rFonts w:ascii="Arial" w:hAnsi="Arial" w:cs="Arial"/>
                <w:bCs/>
              </w:rPr>
            </w:pPr>
          </w:p>
          <w:p w14:paraId="7D6467FB" w14:textId="3ECC8EE1" w:rsidR="00A10221" w:rsidRDefault="00A10221" w:rsidP="00A10221">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612ECB5F" w14:textId="68DED92D" w:rsidR="00A10221" w:rsidRDefault="00A10221" w:rsidP="00A10221">
            <w:pPr>
              <w:tabs>
                <w:tab w:val="left" w:pos="0"/>
              </w:tabs>
              <w:overflowPunct w:val="0"/>
              <w:autoSpaceDE w:val="0"/>
              <w:autoSpaceDN w:val="0"/>
              <w:adjustRightInd w:val="0"/>
              <w:rPr>
                <w:rFonts w:ascii="Arial" w:hAnsi="Arial" w:cs="Arial"/>
                <w:b/>
                <w:bCs/>
              </w:rPr>
            </w:pPr>
            <w:r>
              <w:rPr>
                <w:rFonts w:ascii="Arial" w:hAnsi="Arial" w:cs="Arial"/>
                <w:b/>
                <w:bCs/>
              </w:rPr>
              <w:t>States that if multiple labor categories are performed in a single workday, the employee will be paid the highest labor category for the entire day. Is the NJDEP then billed the highest labor rate for the entire day by the Vendor {Contractor}?</w:t>
            </w:r>
            <w:r w:rsidR="006400BB">
              <w:rPr>
                <w:rFonts w:ascii="Arial" w:hAnsi="Arial" w:cs="Arial"/>
                <w:b/>
                <w:bCs/>
              </w:rPr>
              <w:t xml:space="preserve"> </w:t>
            </w:r>
          </w:p>
          <w:p w14:paraId="14054DEC" w14:textId="46CA31BE" w:rsidR="00A10221" w:rsidRDefault="00A10221" w:rsidP="00A10221">
            <w:pPr>
              <w:tabs>
                <w:tab w:val="left" w:pos="0"/>
              </w:tabs>
              <w:overflowPunct w:val="0"/>
              <w:autoSpaceDE w:val="0"/>
              <w:autoSpaceDN w:val="0"/>
              <w:adjustRightInd w:val="0"/>
              <w:rPr>
                <w:rFonts w:ascii="Arial" w:hAnsi="Arial" w:cs="Arial"/>
              </w:rPr>
            </w:pPr>
          </w:p>
          <w:p w14:paraId="47278D7A" w14:textId="388731E1" w:rsidR="00A10221" w:rsidRDefault="000F0E7D" w:rsidP="00A10221">
            <w:pPr>
              <w:tabs>
                <w:tab w:val="left" w:pos="0"/>
              </w:tabs>
              <w:overflowPunct w:val="0"/>
              <w:autoSpaceDE w:val="0"/>
              <w:autoSpaceDN w:val="0"/>
              <w:adjustRightInd w:val="0"/>
              <w:rPr>
                <w:rFonts w:ascii="Arial" w:hAnsi="Arial" w:cs="Arial"/>
                <w:bCs/>
              </w:rPr>
            </w:pPr>
            <w:r>
              <w:rPr>
                <w:rFonts w:ascii="Arial" w:hAnsi="Arial" w:cs="Arial"/>
              </w:rPr>
              <w:t>Yes</w:t>
            </w:r>
            <w:r w:rsidR="00977C47">
              <w:rPr>
                <w:rFonts w:ascii="Arial" w:hAnsi="Arial" w:cs="Arial"/>
              </w:rPr>
              <w:t xml:space="preserve">. The NJDEP would be billed the highest labor rate for the entire day in which an employee performs under multiple labor categories. </w:t>
            </w:r>
          </w:p>
          <w:p w14:paraId="0FF5F834" w14:textId="2C843998" w:rsidR="00A10221" w:rsidRDefault="00A10221" w:rsidP="00A10221">
            <w:pPr>
              <w:tabs>
                <w:tab w:val="left" w:pos="0"/>
              </w:tabs>
              <w:overflowPunct w:val="0"/>
              <w:autoSpaceDE w:val="0"/>
              <w:autoSpaceDN w:val="0"/>
              <w:adjustRightInd w:val="0"/>
              <w:rPr>
                <w:rFonts w:ascii="Arial" w:hAnsi="Arial" w:cs="Arial"/>
                <w:b/>
                <w:bCs/>
              </w:rPr>
            </w:pPr>
          </w:p>
        </w:tc>
      </w:tr>
      <w:tr w:rsidR="00A10221" w14:paraId="606C523A" w14:textId="77777777" w:rsidTr="73DBCDC9">
        <w:tc>
          <w:tcPr>
            <w:tcW w:w="877" w:type="dxa"/>
            <w:tcBorders>
              <w:top w:val="single" w:sz="4" w:space="0" w:color="auto"/>
              <w:left w:val="single" w:sz="4" w:space="0" w:color="auto"/>
              <w:bottom w:val="single" w:sz="4" w:space="0" w:color="auto"/>
              <w:right w:val="single" w:sz="4" w:space="0" w:color="auto"/>
            </w:tcBorders>
          </w:tcPr>
          <w:p w14:paraId="5A0FCDF4" w14:textId="7C321A16" w:rsidR="00A10221" w:rsidRDefault="00A10221" w:rsidP="00A10221">
            <w:pPr>
              <w:tabs>
                <w:tab w:val="left" w:pos="0"/>
              </w:tabs>
              <w:autoSpaceDN w:val="0"/>
              <w:jc w:val="center"/>
              <w:rPr>
                <w:rFonts w:ascii="Arial" w:hAnsi="Arial" w:cs="Arial"/>
              </w:rPr>
            </w:pPr>
            <w:r>
              <w:rPr>
                <w:rFonts w:ascii="Arial" w:hAnsi="Arial" w:cs="Arial"/>
              </w:rPr>
              <w:t>1</w:t>
            </w:r>
            <w:r w:rsidR="0014562E">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31A5699" w14:textId="62736880" w:rsidR="00A10221" w:rsidRDefault="00A10221" w:rsidP="00A10221">
            <w:pPr>
              <w:tabs>
                <w:tab w:val="left" w:pos="0"/>
              </w:tabs>
              <w:overflowPunct w:val="0"/>
              <w:autoSpaceDE w:val="0"/>
              <w:autoSpaceDN w:val="0"/>
              <w:adjustRightInd w:val="0"/>
              <w:jc w:val="center"/>
              <w:rPr>
                <w:rFonts w:ascii="Arial" w:hAnsi="Arial" w:cs="Arial"/>
              </w:rPr>
            </w:pPr>
            <w:r>
              <w:rPr>
                <w:rFonts w:ascii="Arial" w:hAnsi="Arial" w:cs="Arial"/>
              </w:rPr>
              <w:t>Section 3.13.2.3.</w:t>
            </w:r>
            <w:r w:rsidR="0014562E">
              <w:rPr>
                <w:rFonts w:ascii="Arial" w:hAnsi="Arial" w:cs="Arial"/>
              </w:rPr>
              <w:t>2.</w:t>
            </w:r>
            <w:r>
              <w:rPr>
                <w:rFonts w:ascii="Arial" w:hAnsi="Arial" w:cs="Arial"/>
              </w:rPr>
              <w:t>S</w:t>
            </w:r>
            <w:r w:rsidR="0014562E">
              <w:rPr>
                <w:rFonts w:ascii="Arial" w:hAnsi="Arial" w:cs="Arial"/>
              </w:rPr>
              <w:t xml:space="preserve"> Individual Equipment Specifications and Requirements - Disposal</w:t>
            </w:r>
          </w:p>
          <w:p w14:paraId="54792736" w14:textId="77777777" w:rsidR="00A10221" w:rsidRDefault="00A10221" w:rsidP="00A10221">
            <w:pPr>
              <w:tabs>
                <w:tab w:val="left" w:pos="0"/>
              </w:tabs>
              <w:overflowPunct w:val="0"/>
              <w:autoSpaceDE w:val="0"/>
              <w:autoSpaceDN w:val="0"/>
              <w:adjustRightInd w:val="0"/>
              <w:jc w:val="center"/>
              <w:rPr>
                <w:rFonts w:ascii="Arial" w:hAnsi="Arial" w:cs="Arial"/>
              </w:rPr>
            </w:pPr>
          </w:p>
          <w:p w14:paraId="2B5CDED6" w14:textId="77777777" w:rsidR="00A10221" w:rsidRDefault="00A10221" w:rsidP="00700DB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CC8D5F0" w14:textId="77777777" w:rsidR="00A10221" w:rsidRDefault="00A10221" w:rsidP="00A10221">
            <w:pPr>
              <w:tabs>
                <w:tab w:val="left" w:pos="0"/>
                <w:tab w:val="left" w:pos="1710"/>
              </w:tabs>
              <w:overflowPunct w:val="0"/>
              <w:autoSpaceDE w:val="0"/>
              <w:autoSpaceDN w:val="0"/>
              <w:adjustRightInd w:val="0"/>
              <w:jc w:val="both"/>
              <w:rPr>
                <w:rFonts w:ascii="Arial" w:hAnsi="Arial" w:cs="Arial"/>
              </w:rPr>
            </w:pPr>
            <w:r>
              <w:rPr>
                <w:rFonts w:ascii="Arial" w:hAnsi="Arial" w:cs="Arial"/>
                <w:b/>
              </w:rPr>
              <w:t xml:space="preserve">For disposal costs, to be included in the line item, please provide a description of materials for disposal and approximate weight. </w:t>
            </w:r>
          </w:p>
          <w:p w14:paraId="7FC43BC3" w14:textId="77777777" w:rsidR="00A10221" w:rsidRDefault="00A10221" w:rsidP="00A10221">
            <w:pPr>
              <w:tabs>
                <w:tab w:val="left" w:pos="0"/>
                <w:tab w:val="left" w:pos="1710"/>
              </w:tabs>
              <w:overflowPunct w:val="0"/>
              <w:autoSpaceDE w:val="0"/>
              <w:autoSpaceDN w:val="0"/>
              <w:adjustRightInd w:val="0"/>
              <w:jc w:val="both"/>
              <w:rPr>
                <w:rFonts w:ascii="Arial" w:hAnsi="Arial" w:cs="Arial"/>
              </w:rPr>
            </w:pPr>
          </w:p>
          <w:p w14:paraId="24DD7F60" w14:textId="14180F3F" w:rsidR="00A10221" w:rsidRPr="00B6362D" w:rsidRDefault="0024525D" w:rsidP="00A10221">
            <w:pPr>
              <w:tabs>
                <w:tab w:val="left" w:pos="0"/>
              </w:tabs>
              <w:overflowPunct w:val="0"/>
              <w:autoSpaceDE w:val="0"/>
              <w:autoSpaceDN w:val="0"/>
              <w:adjustRightInd w:val="0"/>
              <w:rPr>
                <w:rFonts w:ascii="Arial" w:hAnsi="Arial" w:cs="Arial"/>
              </w:rPr>
            </w:pPr>
            <w:r>
              <w:rPr>
                <w:rFonts w:ascii="Arial" w:hAnsi="Arial" w:cs="Arial"/>
              </w:rPr>
              <w:t>Materials will be n</w:t>
            </w:r>
            <w:r w:rsidR="005B7F70" w:rsidRPr="00B6362D">
              <w:rPr>
                <w:rFonts w:ascii="Arial" w:hAnsi="Arial" w:cs="Arial"/>
              </w:rPr>
              <w:t>on-hazardous solid or recyclable waste</w:t>
            </w:r>
            <w:r w:rsidR="00B6362D">
              <w:rPr>
                <w:rFonts w:ascii="Arial" w:hAnsi="Arial" w:cs="Arial"/>
              </w:rPr>
              <w:t xml:space="preserve">. </w:t>
            </w:r>
            <w:r>
              <w:rPr>
                <w:rFonts w:ascii="Arial" w:hAnsi="Arial" w:cs="Arial"/>
              </w:rPr>
              <w:t xml:space="preserve">Generated waste material will </w:t>
            </w:r>
            <w:r w:rsidR="00C15924">
              <w:rPr>
                <w:rFonts w:ascii="Arial" w:hAnsi="Arial" w:cs="Arial"/>
              </w:rPr>
              <w:t>vary;</w:t>
            </w:r>
            <w:r>
              <w:rPr>
                <w:rFonts w:ascii="Arial" w:hAnsi="Arial" w:cs="Arial"/>
              </w:rPr>
              <w:t xml:space="preserve"> </w:t>
            </w:r>
            <w:r w:rsidR="00C15924">
              <w:rPr>
                <w:rFonts w:ascii="Arial" w:hAnsi="Arial" w:cs="Arial"/>
              </w:rPr>
              <w:t>therefore,</w:t>
            </w:r>
            <w:r>
              <w:rPr>
                <w:rFonts w:ascii="Arial" w:hAnsi="Arial" w:cs="Arial"/>
              </w:rPr>
              <w:t xml:space="preserve"> an approximate weight cannot be provided</w:t>
            </w:r>
            <w:r w:rsidR="00391336">
              <w:rPr>
                <w:rFonts w:ascii="Arial" w:hAnsi="Arial" w:cs="Arial"/>
              </w:rPr>
              <w:t xml:space="preserve"> by the State</w:t>
            </w:r>
            <w:r>
              <w:rPr>
                <w:rFonts w:ascii="Arial" w:hAnsi="Arial" w:cs="Arial"/>
              </w:rPr>
              <w:t>.</w:t>
            </w:r>
          </w:p>
        </w:tc>
      </w:tr>
      <w:tr w:rsidR="00A10221" w14:paraId="01350C31" w14:textId="77777777" w:rsidTr="73DBCDC9">
        <w:tc>
          <w:tcPr>
            <w:tcW w:w="877" w:type="dxa"/>
            <w:tcBorders>
              <w:top w:val="single" w:sz="4" w:space="0" w:color="auto"/>
              <w:left w:val="single" w:sz="4" w:space="0" w:color="auto"/>
              <w:bottom w:val="single" w:sz="4" w:space="0" w:color="auto"/>
              <w:right w:val="single" w:sz="4" w:space="0" w:color="auto"/>
            </w:tcBorders>
          </w:tcPr>
          <w:p w14:paraId="3A71D111" w14:textId="698E1A1D" w:rsidR="00A10221" w:rsidRDefault="00A10221" w:rsidP="00A10221">
            <w:pPr>
              <w:tabs>
                <w:tab w:val="left" w:pos="0"/>
              </w:tabs>
              <w:autoSpaceDN w:val="0"/>
              <w:jc w:val="center"/>
              <w:rPr>
                <w:rFonts w:ascii="Arial" w:hAnsi="Arial" w:cs="Arial"/>
              </w:rPr>
            </w:pPr>
            <w:r>
              <w:rPr>
                <w:rFonts w:ascii="Arial" w:hAnsi="Arial" w:cs="Arial"/>
              </w:rPr>
              <w:t>1</w:t>
            </w:r>
            <w:r w:rsidR="0014562E">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E659492" w14:textId="298D9D9D" w:rsidR="00A10221" w:rsidRDefault="00A10221" w:rsidP="00A10221">
            <w:pPr>
              <w:tabs>
                <w:tab w:val="left" w:pos="0"/>
              </w:tabs>
              <w:overflowPunct w:val="0"/>
              <w:autoSpaceDE w:val="0"/>
              <w:autoSpaceDN w:val="0"/>
              <w:adjustRightInd w:val="0"/>
              <w:jc w:val="center"/>
              <w:rPr>
                <w:rFonts w:ascii="Arial" w:hAnsi="Arial" w:cs="Arial"/>
                <w:bCs/>
              </w:rPr>
            </w:pPr>
            <w:r>
              <w:rPr>
                <w:rFonts w:ascii="Arial" w:hAnsi="Arial" w:cs="Arial"/>
                <w:bCs/>
              </w:rPr>
              <w:t>4.4.4.2.A Organization Charts</w:t>
            </w:r>
            <w:r w:rsidR="0014562E">
              <w:rPr>
                <w:rFonts w:ascii="Arial" w:hAnsi="Arial" w:cs="Arial"/>
                <w:bCs/>
              </w:rPr>
              <w:t xml:space="preserve"> – Blanket P.O. Specific Chart</w:t>
            </w:r>
          </w:p>
          <w:p w14:paraId="0173F2AD" w14:textId="77777777" w:rsidR="00A10221" w:rsidRDefault="00A10221" w:rsidP="00A10221">
            <w:pPr>
              <w:tabs>
                <w:tab w:val="left" w:pos="0"/>
              </w:tabs>
              <w:overflowPunct w:val="0"/>
              <w:autoSpaceDE w:val="0"/>
              <w:autoSpaceDN w:val="0"/>
              <w:adjustRightInd w:val="0"/>
              <w:jc w:val="center"/>
              <w:rPr>
                <w:rFonts w:ascii="Arial" w:hAnsi="Arial" w:cs="Arial"/>
                <w:bCs/>
              </w:rPr>
            </w:pPr>
          </w:p>
          <w:p w14:paraId="3B6E398A" w14:textId="48922A93" w:rsidR="00A10221" w:rsidRDefault="00A10221" w:rsidP="00A10221">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13959667" w14:textId="77777777" w:rsidR="00A10221" w:rsidRDefault="00A10221" w:rsidP="00A10221">
            <w:pPr>
              <w:tabs>
                <w:tab w:val="left" w:pos="0"/>
              </w:tabs>
              <w:overflowPunct w:val="0"/>
              <w:autoSpaceDE w:val="0"/>
              <w:autoSpaceDN w:val="0"/>
              <w:adjustRightInd w:val="0"/>
              <w:rPr>
                <w:rFonts w:ascii="Arial" w:hAnsi="Arial" w:cs="Arial"/>
                <w:b/>
                <w:bCs/>
              </w:rPr>
            </w:pPr>
            <w:r>
              <w:rPr>
                <w:rFonts w:ascii="Arial" w:hAnsi="Arial" w:cs="Arial"/>
                <w:b/>
                <w:bCs/>
              </w:rPr>
              <w:t>Requires the Vendor {Contractor} to list all key personnel. However, it asks for a licensed plumber, licensed electrician, licensed surveyor, and licensed pump installer to be included. These labor categories are listed as additional personnel, not Key personnel. Do they still need to be included in the organization chart?</w:t>
            </w:r>
          </w:p>
          <w:p w14:paraId="330C9375" w14:textId="77777777" w:rsidR="00A10221" w:rsidRDefault="00A10221" w:rsidP="00A10221">
            <w:pPr>
              <w:tabs>
                <w:tab w:val="left" w:pos="0"/>
              </w:tabs>
              <w:overflowPunct w:val="0"/>
              <w:autoSpaceDE w:val="0"/>
              <w:autoSpaceDN w:val="0"/>
              <w:adjustRightInd w:val="0"/>
              <w:rPr>
                <w:rFonts w:ascii="Arial" w:hAnsi="Arial" w:cs="Arial"/>
                <w:bCs/>
              </w:rPr>
            </w:pPr>
          </w:p>
          <w:p w14:paraId="456DD495" w14:textId="120C630B" w:rsidR="00A10221" w:rsidRDefault="00D32A56" w:rsidP="00A10221">
            <w:pPr>
              <w:tabs>
                <w:tab w:val="left" w:pos="0"/>
              </w:tabs>
              <w:overflowPunct w:val="0"/>
              <w:autoSpaceDE w:val="0"/>
              <w:autoSpaceDN w:val="0"/>
              <w:adjustRightInd w:val="0"/>
              <w:rPr>
                <w:rFonts w:ascii="Arial" w:hAnsi="Arial" w:cs="Arial"/>
                <w:bCs/>
              </w:rPr>
            </w:pPr>
            <w:r>
              <w:rPr>
                <w:rFonts w:ascii="Arial" w:hAnsi="Arial" w:cs="Arial"/>
                <w:bCs/>
              </w:rPr>
              <w:t>Yes</w:t>
            </w:r>
            <w:r w:rsidR="00977C47">
              <w:rPr>
                <w:rFonts w:ascii="Arial" w:hAnsi="Arial" w:cs="Arial"/>
                <w:bCs/>
              </w:rPr>
              <w:t>. A licensed plumber, electrician, surveyor, and pump installer must still be included in the organizational chart. While they may be subcontracted and are listed as additional personnel, those positions must be clearly stated in the organizational chart.</w:t>
            </w:r>
          </w:p>
          <w:p w14:paraId="1E6CDD21" w14:textId="77777777" w:rsidR="00A10221" w:rsidRDefault="00A10221" w:rsidP="00A10221">
            <w:pPr>
              <w:tabs>
                <w:tab w:val="left" w:pos="0"/>
              </w:tabs>
              <w:overflowPunct w:val="0"/>
              <w:autoSpaceDE w:val="0"/>
              <w:autoSpaceDN w:val="0"/>
              <w:adjustRightInd w:val="0"/>
              <w:rPr>
                <w:rFonts w:ascii="Arial" w:hAnsi="Arial" w:cs="Arial"/>
                <w:bCs/>
              </w:rPr>
            </w:pPr>
          </w:p>
          <w:p w14:paraId="0EA23E19" w14:textId="14F30833" w:rsidR="00A10221" w:rsidRDefault="00A10221" w:rsidP="00A10221">
            <w:pPr>
              <w:tabs>
                <w:tab w:val="left" w:pos="0"/>
              </w:tabs>
              <w:overflowPunct w:val="0"/>
              <w:autoSpaceDE w:val="0"/>
              <w:autoSpaceDN w:val="0"/>
              <w:adjustRightInd w:val="0"/>
              <w:rPr>
                <w:rFonts w:ascii="Arial" w:hAnsi="Arial" w:cs="Arial"/>
                <w:b/>
                <w:bCs/>
              </w:rPr>
            </w:pPr>
          </w:p>
        </w:tc>
      </w:tr>
      <w:tr w:rsidR="00A10221" w14:paraId="660E2BA2" w14:textId="77777777" w:rsidTr="73DBCDC9">
        <w:tc>
          <w:tcPr>
            <w:tcW w:w="877" w:type="dxa"/>
            <w:tcBorders>
              <w:top w:val="single" w:sz="4" w:space="0" w:color="auto"/>
              <w:left w:val="single" w:sz="4" w:space="0" w:color="auto"/>
              <w:bottom w:val="single" w:sz="4" w:space="0" w:color="auto"/>
              <w:right w:val="single" w:sz="4" w:space="0" w:color="auto"/>
            </w:tcBorders>
          </w:tcPr>
          <w:p w14:paraId="132AC8CD" w14:textId="6FAE8873" w:rsidR="00A10221" w:rsidRDefault="00A10221" w:rsidP="00A10221">
            <w:pPr>
              <w:tabs>
                <w:tab w:val="left" w:pos="0"/>
              </w:tabs>
              <w:autoSpaceDN w:val="0"/>
              <w:jc w:val="center"/>
              <w:rPr>
                <w:rFonts w:ascii="Arial" w:hAnsi="Arial" w:cs="Arial"/>
              </w:rPr>
            </w:pPr>
            <w:r>
              <w:rPr>
                <w:rFonts w:ascii="Arial" w:hAnsi="Arial" w:cs="Arial"/>
              </w:rPr>
              <w:t>1</w:t>
            </w:r>
            <w:r w:rsidR="0014562E">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B661299" w14:textId="45BE89DE" w:rsidR="00A10221" w:rsidRDefault="00A10221" w:rsidP="00A10221">
            <w:pPr>
              <w:tabs>
                <w:tab w:val="left" w:pos="0"/>
              </w:tabs>
              <w:overflowPunct w:val="0"/>
              <w:autoSpaceDE w:val="0"/>
              <w:autoSpaceDN w:val="0"/>
              <w:adjustRightInd w:val="0"/>
              <w:jc w:val="center"/>
              <w:rPr>
                <w:rFonts w:ascii="Arial" w:hAnsi="Arial" w:cs="Arial"/>
                <w:bCs/>
              </w:rPr>
            </w:pPr>
            <w:r>
              <w:rPr>
                <w:rFonts w:ascii="Arial" w:hAnsi="Arial" w:cs="Arial"/>
                <w:bCs/>
              </w:rPr>
              <w:t>4.4.5.2 State Supplied Price Schedule Instructions</w:t>
            </w:r>
          </w:p>
        </w:tc>
        <w:tc>
          <w:tcPr>
            <w:tcW w:w="7200" w:type="dxa"/>
            <w:tcBorders>
              <w:top w:val="single" w:sz="4" w:space="0" w:color="auto"/>
              <w:left w:val="single" w:sz="4" w:space="0" w:color="auto"/>
              <w:bottom w:val="single" w:sz="4" w:space="0" w:color="auto"/>
              <w:right w:val="single" w:sz="4" w:space="0" w:color="auto"/>
            </w:tcBorders>
          </w:tcPr>
          <w:p w14:paraId="5325B3C7" w14:textId="77777777" w:rsidR="00A10221" w:rsidRDefault="00A10221" w:rsidP="00A10221">
            <w:pPr>
              <w:tabs>
                <w:tab w:val="left" w:pos="0"/>
              </w:tabs>
              <w:overflowPunct w:val="0"/>
              <w:autoSpaceDE w:val="0"/>
              <w:autoSpaceDN w:val="0"/>
              <w:adjustRightInd w:val="0"/>
              <w:rPr>
                <w:rFonts w:ascii="Arial" w:hAnsi="Arial" w:cs="Arial"/>
                <w:b/>
                <w:bCs/>
              </w:rPr>
            </w:pPr>
            <w:r>
              <w:rPr>
                <w:rFonts w:ascii="Arial" w:hAnsi="Arial" w:cs="Arial"/>
                <w:b/>
                <w:bCs/>
              </w:rPr>
              <w:t>Paragraph four mentions the Vendor {Bidder} must provide a unit cost for all other price lines 6-125 on the price schedule per bid solicitation. The revised bid schedule contains line items 127 and 128. Do line items 127 and 128 need to be completed?</w:t>
            </w:r>
          </w:p>
          <w:p w14:paraId="673425A0" w14:textId="77777777" w:rsidR="00A10221" w:rsidRDefault="00A10221" w:rsidP="00A10221">
            <w:pPr>
              <w:tabs>
                <w:tab w:val="left" w:pos="0"/>
              </w:tabs>
              <w:overflowPunct w:val="0"/>
              <w:autoSpaceDE w:val="0"/>
              <w:autoSpaceDN w:val="0"/>
              <w:adjustRightInd w:val="0"/>
              <w:rPr>
                <w:rFonts w:ascii="Arial" w:hAnsi="Arial" w:cs="Arial"/>
                <w:bCs/>
              </w:rPr>
            </w:pPr>
          </w:p>
          <w:p w14:paraId="3C5BC29E" w14:textId="727C2FD6" w:rsidR="00A10221" w:rsidRDefault="003D3222" w:rsidP="00763CE2">
            <w:pPr>
              <w:tabs>
                <w:tab w:val="left" w:pos="0"/>
              </w:tabs>
              <w:overflowPunct w:val="0"/>
              <w:autoSpaceDE w:val="0"/>
              <w:autoSpaceDN w:val="0"/>
              <w:adjustRightInd w:val="0"/>
              <w:rPr>
                <w:rFonts w:ascii="Arial" w:hAnsi="Arial" w:cs="Arial"/>
                <w:bCs/>
              </w:rPr>
            </w:pPr>
            <w:r>
              <w:rPr>
                <w:rFonts w:ascii="Arial" w:hAnsi="Arial" w:cs="Arial"/>
                <w:bCs/>
              </w:rPr>
              <w:t>No,</w:t>
            </w:r>
            <w:r w:rsidR="00977C47">
              <w:rPr>
                <w:rFonts w:ascii="Arial" w:hAnsi="Arial" w:cs="Arial"/>
                <w:bCs/>
              </w:rPr>
              <w:t xml:space="preserve"> Price Lines 127 and 128 no longer need to be completed. Please see the Revised Price Schedule, dated </w:t>
            </w:r>
            <w:r w:rsidR="00B56F27">
              <w:rPr>
                <w:rFonts w:ascii="Arial" w:hAnsi="Arial" w:cs="Arial"/>
                <w:bCs/>
              </w:rPr>
              <w:t>0</w:t>
            </w:r>
            <w:r w:rsidR="00152A31">
              <w:rPr>
                <w:rFonts w:ascii="Arial" w:hAnsi="Arial" w:cs="Arial"/>
                <w:bCs/>
              </w:rPr>
              <w:t>7</w:t>
            </w:r>
            <w:r w:rsidR="00977C47">
              <w:rPr>
                <w:rFonts w:ascii="Arial" w:hAnsi="Arial" w:cs="Arial"/>
                <w:bCs/>
              </w:rPr>
              <w:t>/</w:t>
            </w:r>
            <w:r w:rsidR="00B56F27">
              <w:rPr>
                <w:rFonts w:ascii="Arial" w:hAnsi="Arial" w:cs="Arial"/>
                <w:bCs/>
              </w:rPr>
              <w:t>30</w:t>
            </w:r>
            <w:r w:rsidR="00977C47">
              <w:rPr>
                <w:rFonts w:ascii="Arial" w:hAnsi="Arial" w:cs="Arial"/>
                <w:bCs/>
              </w:rPr>
              <w:t>/2021.</w:t>
            </w:r>
            <w:r>
              <w:rPr>
                <w:rFonts w:ascii="Arial" w:hAnsi="Arial" w:cs="Arial"/>
                <w:bCs/>
              </w:rPr>
              <w:t xml:space="preserve"> </w:t>
            </w:r>
          </w:p>
          <w:p w14:paraId="45E46547" w14:textId="7806EA69" w:rsidR="00B56F27" w:rsidRPr="003D3222" w:rsidRDefault="00B56F27" w:rsidP="00763CE2">
            <w:pPr>
              <w:tabs>
                <w:tab w:val="left" w:pos="0"/>
              </w:tabs>
              <w:overflowPunct w:val="0"/>
              <w:autoSpaceDE w:val="0"/>
              <w:autoSpaceDN w:val="0"/>
              <w:adjustRightInd w:val="0"/>
              <w:rPr>
                <w:rFonts w:ascii="Arial" w:hAnsi="Arial" w:cs="Arial"/>
                <w:bCs/>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47C19E" w16cex:dateUtc="2021-05-13T19:17:00Z"/>
  <w16cex:commentExtensible w16cex:durableId="2447C174" w16cex:dateUtc="2021-05-13T19:17:00Z"/>
  <w16cex:commentExtensible w16cex:durableId="2447C0F5" w16cex:dateUtc="2021-05-13T19:15:00Z"/>
  <w16cex:commentExtensible w16cex:durableId="2447C137" w16cex:dateUtc="2021-05-13T19:16:00Z"/>
  <w16cex:commentExtensible w16cex:durableId="53C63D71" w16cex:dateUtc="2021-07-06T12:45:54.305Z"/>
  <w16cex:commentExtensible w16cex:durableId="47B7AA21" w16cex:dateUtc="2021-07-06T12:53:12.722Z"/>
  <w16cex:commentExtensible w16cex:durableId="60FD8B38" w16cex:dateUtc="2021-07-06T12:53:36.741Z"/>
  <w16cex:commentExtensible w16cex:durableId="4CACB192" w16cex:dateUtc="2021-07-06T12:54:11.521Z"/>
  <w16cex:commentExtensible w16cex:durableId="1D3ED0F8" w16cex:dateUtc="2021-07-21T12:44:21.788Z"/>
  <w16cex:commentExtensible w16cex:durableId="1E45A137" w16cex:dateUtc="2021-07-21T13:25:48.55Z"/>
  <w16cex:commentExtensible w16cex:durableId="4766A706" w16cex:dateUtc="2021-07-21T13:26:33.279Z"/>
  <w16cex:commentExtensible w16cex:durableId="6AC5184D" w16cex:dateUtc="2021-07-23T19:36:12.728Z"/>
  <w16cex:commentExtensible w16cex:durableId="7C5FB133" w16cex:dateUtc="2021-07-26T14:58:01.897Z"/>
  <w16cex:commentExtensible w16cex:durableId="612FE468" w16cex:dateUtc="2021-07-26T15:51:12.782Z"/>
</w16cex:commentsExtensible>
</file>

<file path=word/commentsIds.xml><?xml version="1.0" encoding="utf-8"?>
<w16cid:commentsIds xmlns:mc="http://schemas.openxmlformats.org/markup-compatibility/2006" xmlns:w16cid="http://schemas.microsoft.com/office/word/2016/wordml/cid" mc:Ignorable="w16cid">
  <w16cid:commentId w16cid:paraId="39BE7689" w16cid:durableId="2447C19E"/>
  <w16cid:commentId w16cid:paraId="022EE67A" w16cid:durableId="2447C174"/>
  <w16cid:commentId w16cid:paraId="738FAAE7" w16cid:durableId="2447C0F5"/>
  <w16cid:commentId w16cid:paraId="7594DEB9" w16cid:durableId="2447C137"/>
  <w16cid:commentId w16cid:paraId="3B5460B7" w16cid:durableId="6BD78CDC"/>
  <w16cid:commentId w16cid:paraId="5E0882B7" w16cid:durableId="53C63D71"/>
  <w16cid:commentId w16cid:paraId="11C53A1F" w16cid:durableId="47B7AA21"/>
  <w16cid:commentId w16cid:paraId="4F8107D7" w16cid:durableId="60FD8B38"/>
  <w16cid:commentId w16cid:paraId="37795FC8" w16cid:durableId="4CACB192"/>
  <w16cid:commentId w16cid:paraId="29625546" w16cid:durableId="1D3ED0F8"/>
  <w16cid:commentId w16cid:paraId="47E66E27" w16cid:durableId="1E45A137"/>
  <w16cid:commentId w16cid:paraId="43C8982A" w16cid:durableId="4766A706"/>
  <w16cid:commentId w16cid:paraId="181988BE" w16cid:durableId="6AC5184D"/>
  <w16cid:commentId w16cid:paraId="03090CF4" w16cid:durableId="7C5FB133"/>
  <w16cid:commentId w16cid:paraId="6672D815" w16cid:durableId="612FE46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E38E4" w14:textId="77777777" w:rsidR="00FD07BE" w:rsidRDefault="00FD07BE">
      <w:r>
        <w:separator/>
      </w:r>
    </w:p>
  </w:endnote>
  <w:endnote w:type="continuationSeparator" w:id="0">
    <w:p w14:paraId="41E57B48" w14:textId="77777777" w:rsidR="00FD07BE" w:rsidRDefault="00FD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3E20CC7A" w14:textId="59D114DF" w:rsidR="002876B0" w:rsidRDefault="002876B0">
        <w:pPr>
          <w:pStyle w:val="Footer"/>
          <w:jc w:val="center"/>
        </w:pPr>
        <w:r>
          <w:fldChar w:fldCharType="begin"/>
        </w:r>
        <w:r>
          <w:instrText xml:space="preserve"> PAGE   \* MERGEFORMAT </w:instrText>
        </w:r>
        <w:r>
          <w:fldChar w:fldCharType="separate"/>
        </w:r>
        <w:r w:rsidR="009B2473">
          <w:rPr>
            <w:noProof/>
          </w:rPr>
          <w:t>6</w:t>
        </w:r>
        <w:r>
          <w:rPr>
            <w:noProof/>
          </w:rPr>
          <w:fldChar w:fldCharType="end"/>
        </w:r>
      </w:p>
    </w:sdtContent>
  </w:sdt>
  <w:p w14:paraId="0B514163" w14:textId="77777777" w:rsidR="002876B0" w:rsidRDefault="002876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67082" w14:textId="77777777" w:rsidR="002876B0" w:rsidRDefault="002876B0">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2876B0" w:rsidRPr="003048CF" w:rsidRDefault="002876B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a="http://schemas.openxmlformats.org/drawingml/2006/main" xmlns:a14="http://schemas.microsoft.com/office/drawing/2010/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2876B0" w:rsidP="006C37AB" w:rsidRDefault="002876B0" w14:paraId="0D67457D"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8FF99" w14:textId="77777777" w:rsidR="00FD07BE" w:rsidRDefault="00FD07BE">
      <w:r>
        <w:separator/>
      </w:r>
    </w:p>
  </w:footnote>
  <w:footnote w:type="continuationSeparator" w:id="0">
    <w:p w14:paraId="21FAA72D" w14:textId="77777777" w:rsidR="00FD07BE" w:rsidRDefault="00FD0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876B0" w14:paraId="5343D9F0" w14:textId="77777777" w:rsidTr="7CF89435">
      <w:trPr>
        <w:trHeight w:val="1080"/>
        <w:jc w:val="center"/>
      </w:trPr>
      <w:tc>
        <w:tcPr>
          <w:tcW w:w="2880" w:type="dxa"/>
        </w:tcPr>
        <w:p w14:paraId="66ED695D" w14:textId="77777777" w:rsidR="002876B0" w:rsidRDefault="002876B0" w:rsidP="00E242AB"/>
      </w:tc>
      <w:tc>
        <w:tcPr>
          <w:tcW w:w="5760" w:type="dxa"/>
          <w:vAlign w:val="center"/>
        </w:tcPr>
        <w:p w14:paraId="3CEFF31F" w14:textId="77777777" w:rsidR="002876B0" w:rsidRDefault="002876B0"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2876B0" w:rsidRDefault="002876B0" w:rsidP="00E242AB"/>
      </w:tc>
    </w:tr>
    <w:tr w:rsidR="002876B0" w14:paraId="607A02D7" w14:textId="77777777" w:rsidTr="7CF89435">
      <w:trPr>
        <w:trHeight w:val="893"/>
        <w:jc w:val="center"/>
      </w:trPr>
      <w:tc>
        <w:tcPr>
          <w:tcW w:w="2880" w:type="dxa"/>
          <w:vAlign w:val="bottom"/>
        </w:tcPr>
        <w:p w14:paraId="6D0CB0E4" w14:textId="77777777" w:rsidR="002876B0" w:rsidRPr="00DE79FE" w:rsidRDefault="002876B0" w:rsidP="00E242AB">
          <w:pPr>
            <w:jc w:val="center"/>
            <w:rPr>
              <w:smallCaps/>
              <w:color w:val="000080"/>
            </w:rPr>
          </w:pPr>
          <w:r w:rsidRPr="00DE79FE">
            <w:rPr>
              <w:smallCaps/>
              <w:color w:val="000080"/>
            </w:rPr>
            <w:t>Philip D. Murphy</w:t>
          </w:r>
        </w:p>
        <w:p w14:paraId="1AEAF977" w14:textId="77777777" w:rsidR="002876B0" w:rsidRPr="006359DD" w:rsidRDefault="002876B0" w:rsidP="00E242AB">
          <w:pPr>
            <w:jc w:val="center"/>
          </w:pPr>
          <w:r w:rsidRPr="00DE79FE">
            <w:rPr>
              <w:i/>
              <w:color w:val="000080"/>
            </w:rPr>
            <w:t>Governor</w:t>
          </w:r>
        </w:p>
      </w:tc>
      <w:tc>
        <w:tcPr>
          <w:tcW w:w="5760" w:type="dxa"/>
          <w:vMerge w:val="restart"/>
          <w:vAlign w:val="center"/>
        </w:tcPr>
        <w:p w14:paraId="43710D97" w14:textId="77777777" w:rsidR="002876B0" w:rsidRPr="00952B78" w:rsidRDefault="002876B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2876B0" w:rsidRPr="00CD2155" w:rsidRDefault="002876B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2876B0" w:rsidRPr="00CD2155" w:rsidRDefault="002876B0" w:rsidP="00E242AB">
          <w:pPr>
            <w:jc w:val="center"/>
            <w:rPr>
              <w:smallCaps/>
              <w:color w:val="000080"/>
            </w:rPr>
          </w:pPr>
          <w:r w:rsidRPr="00CD2155">
            <w:rPr>
              <w:smallCaps/>
              <w:color w:val="000080"/>
            </w:rPr>
            <w:t>Division of Purchase and Property</w:t>
          </w:r>
        </w:p>
        <w:p w14:paraId="40F9031F" w14:textId="77777777" w:rsidR="002876B0" w:rsidRPr="00CD2155" w:rsidRDefault="002876B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2876B0" w:rsidRPr="00CD2155" w:rsidRDefault="002876B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2876B0" w:rsidRPr="00CD2155" w:rsidRDefault="002876B0" w:rsidP="00E242AB">
          <w:pPr>
            <w:jc w:val="center"/>
            <w:rPr>
              <w:smallCaps/>
              <w:color w:val="000080"/>
            </w:rPr>
          </w:pPr>
          <w:r>
            <w:rPr>
              <w:smallCaps/>
              <w:color w:val="000080"/>
            </w:rPr>
            <w:t>P. O. Box 230</w:t>
          </w:r>
        </w:p>
        <w:p w14:paraId="0836FFAC" w14:textId="77777777" w:rsidR="002876B0" w:rsidRPr="006359DD" w:rsidRDefault="002876B0" w:rsidP="00E242AB">
          <w:pPr>
            <w:jc w:val="center"/>
            <w:rPr>
              <w:noProof/>
            </w:rPr>
          </w:pPr>
          <w:r>
            <w:rPr>
              <w:smallCaps/>
              <w:color w:val="000080"/>
            </w:rPr>
            <w:t>Trenton, New Jersey 08625-0230</w:t>
          </w:r>
        </w:p>
      </w:tc>
      <w:tc>
        <w:tcPr>
          <w:tcW w:w="2880" w:type="dxa"/>
          <w:vAlign w:val="bottom"/>
        </w:tcPr>
        <w:p w14:paraId="40FB0BF4" w14:textId="77777777" w:rsidR="002876B0" w:rsidRPr="006359DD" w:rsidRDefault="002876B0" w:rsidP="00E242AB">
          <w:pPr>
            <w:jc w:val="center"/>
            <w:rPr>
              <w:smallCaps/>
              <w:color w:val="000080"/>
            </w:rPr>
          </w:pPr>
          <w:r>
            <w:rPr>
              <w:smallCaps/>
              <w:color w:val="000080"/>
            </w:rPr>
            <w:t>Elizabeth Maher Muoio</w:t>
          </w:r>
        </w:p>
        <w:p w14:paraId="7A065865" w14:textId="77777777" w:rsidR="002876B0" w:rsidRPr="006359DD" w:rsidRDefault="002876B0" w:rsidP="00E242AB">
          <w:pPr>
            <w:jc w:val="center"/>
          </w:pPr>
          <w:r>
            <w:rPr>
              <w:i/>
              <w:color w:val="000080"/>
            </w:rPr>
            <w:t xml:space="preserve">Acting </w:t>
          </w:r>
          <w:r w:rsidRPr="006359DD">
            <w:rPr>
              <w:i/>
              <w:color w:val="000080"/>
            </w:rPr>
            <w:t>State Treasurer</w:t>
          </w:r>
        </w:p>
      </w:tc>
    </w:tr>
    <w:tr w:rsidR="002876B0" w14:paraId="6CA0B6BB" w14:textId="77777777" w:rsidTr="7CF89435">
      <w:trPr>
        <w:trHeight w:val="892"/>
        <w:jc w:val="center"/>
      </w:trPr>
      <w:tc>
        <w:tcPr>
          <w:tcW w:w="2880" w:type="dxa"/>
          <w:vAlign w:val="bottom"/>
        </w:tcPr>
        <w:p w14:paraId="43CBDE87" w14:textId="77777777" w:rsidR="002876B0" w:rsidRPr="006359DD" w:rsidRDefault="002876B0"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2876B0" w:rsidRPr="006359DD" w:rsidRDefault="002876B0" w:rsidP="00E242AB">
          <w:pPr>
            <w:jc w:val="center"/>
          </w:pPr>
          <w:r w:rsidRPr="006359DD">
            <w:rPr>
              <w:i/>
              <w:color w:val="000080"/>
            </w:rPr>
            <w:t>Lt. Governor</w:t>
          </w:r>
        </w:p>
      </w:tc>
      <w:tc>
        <w:tcPr>
          <w:tcW w:w="5760" w:type="dxa"/>
          <w:vMerge/>
        </w:tcPr>
        <w:p w14:paraId="3E2DECC4" w14:textId="77777777" w:rsidR="002876B0" w:rsidRPr="006359DD" w:rsidRDefault="002876B0"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2876B0" w:rsidRPr="006359DD" w:rsidRDefault="002876B0" w:rsidP="00E242AB">
          <w:pPr>
            <w:jc w:val="center"/>
            <w:rPr>
              <w:smallCaps/>
              <w:color w:val="000080"/>
            </w:rPr>
          </w:pPr>
          <w:r w:rsidRPr="006359DD">
            <w:rPr>
              <w:smallCaps/>
              <w:color w:val="000080"/>
            </w:rPr>
            <w:t>Maurice A. Griffin</w:t>
          </w:r>
        </w:p>
        <w:p w14:paraId="0BD7B0A7" w14:textId="77777777" w:rsidR="002876B0" w:rsidRPr="006359DD" w:rsidRDefault="002876B0" w:rsidP="00E242AB">
          <w:pPr>
            <w:jc w:val="center"/>
          </w:pPr>
          <w:r w:rsidRPr="006359DD">
            <w:rPr>
              <w:i/>
              <w:color w:val="000080"/>
            </w:rPr>
            <w:t>Acting Director</w:t>
          </w:r>
        </w:p>
      </w:tc>
    </w:tr>
    <w:tr w:rsidR="002876B0" w14:paraId="0AB2D4EC" w14:textId="77777777" w:rsidTr="7CF89435">
      <w:trPr>
        <w:jc w:val="center"/>
      </w:trPr>
      <w:tc>
        <w:tcPr>
          <w:tcW w:w="2880" w:type="dxa"/>
        </w:tcPr>
        <w:p w14:paraId="6C8F2061" w14:textId="77777777" w:rsidR="002876B0" w:rsidRPr="006359DD" w:rsidRDefault="002876B0" w:rsidP="00E242AB"/>
      </w:tc>
      <w:tc>
        <w:tcPr>
          <w:tcW w:w="5760" w:type="dxa"/>
        </w:tcPr>
        <w:p w14:paraId="49DA0EEA" w14:textId="77777777" w:rsidR="002876B0" w:rsidRPr="00CD2155" w:rsidRDefault="002876B0"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2876B0" w:rsidRPr="006359DD" w:rsidRDefault="002876B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2876B0" w:rsidRPr="006359DD" w:rsidRDefault="002876B0" w:rsidP="00E242AB"/>
      </w:tc>
    </w:tr>
  </w:tbl>
  <w:p w14:paraId="099F1A89" w14:textId="77777777" w:rsidR="002876B0" w:rsidRDefault="002876B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3C0E6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AD72F26"/>
    <w:multiLevelType w:val="hybridMultilevel"/>
    <w:tmpl w:val="F5E2A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25F1"/>
    <w:rsid w:val="000555F2"/>
    <w:rsid w:val="0006149B"/>
    <w:rsid w:val="00080562"/>
    <w:rsid w:val="00087AC7"/>
    <w:rsid w:val="000A1462"/>
    <w:rsid w:val="000C3964"/>
    <w:rsid w:val="000C7991"/>
    <w:rsid w:val="000D0811"/>
    <w:rsid w:val="000F0E7D"/>
    <w:rsid w:val="000F21AF"/>
    <w:rsid w:val="000F7F4F"/>
    <w:rsid w:val="00101430"/>
    <w:rsid w:val="001036B6"/>
    <w:rsid w:val="00111950"/>
    <w:rsid w:val="001130EC"/>
    <w:rsid w:val="001210FF"/>
    <w:rsid w:val="00121E1D"/>
    <w:rsid w:val="001236A1"/>
    <w:rsid w:val="001265C6"/>
    <w:rsid w:val="0014562E"/>
    <w:rsid w:val="00152A31"/>
    <w:rsid w:val="00160E56"/>
    <w:rsid w:val="00186B48"/>
    <w:rsid w:val="00194DDF"/>
    <w:rsid w:val="001D1ABC"/>
    <w:rsid w:val="001E5D6E"/>
    <w:rsid w:val="001F34F3"/>
    <w:rsid w:val="0020175D"/>
    <w:rsid w:val="00202F19"/>
    <w:rsid w:val="00203A2D"/>
    <w:rsid w:val="002050A2"/>
    <w:rsid w:val="002420F8"/>
    <w:rsid w:val="0024525D"/>
    <w:rsid w:val="00257D6E"/>
    <w:rsid w:val="00260851"/>
    <w:rsid w:val="00264F45"/>
    <w:rsid w:val="00271544"/>
    <w:rsid w:val="002745C5"/>
    <w:rsid w:val="00285BF3"/>
    <w:rsid w:val="002876B0"/>
    <w:rsid w:val="002B7965"/>
    <w:rsid w:val="002C1484"/>
    <w:rsid w:val="002C40A7"/>
    <w:rsid w:val="002C54B7"/>
    <w:rsid w:val="002F1449"/>
    <w:rsid w:val="002F3990"/>
    <w:rsid w:val="003048CF"/>
    <w:rsid w:val="00305B6D"/>
    <w:rsid w:val="003069D9"/>
    <w:rsid w:val="00312D7D"/>
    <w:rsid w:val="00316D16"/>
    <w:rsid w:val="00322697"/>
    <w:rsid w:val="00326DC4"/>
    <w:rsid w:val="0032707C"/>
    <w:rsid w:val="003373C2"/>
    <w:rsid w:val="0034222F"/>
    <w:rsid w:val="00364A22"/>
    <w:rsid w:val="00371827"/>
    <w:rsid w:val="00372C16"/>
    <w:rsid w:val="0037646A"/>
    <w:rsid w:val="00391336"/>
    <w:rsid w:val="00391DE8"/>
    <w:rsid w:val="00395F2E"/>
    <w:rsid w:val="0039648D"/>
    <w:rsid w:val="003A68A4"/>
    <w:rsid w:val="003A76EC"/>
    <w:rsid w:val="003B1D63"/>
    <w:rsid w:val="003D02FC"/>
    <w:rsid w:val="003D3222"/>
    <w:rsid w:val="003D747D"/>
    <w:rsid w:val="003EF25A"/>
    <w:rsid w:val="003F2A90"/>
    <w:rsid w:val="003F7837"/>
    <w:rsid w:val="00410425"/>
    <w:rsid w:val="00417A2E"/>
    <w:rsid w:val="004315E8"/>
    <w:rsid w:val="004355EF"/>
    <w:rsid w:val="0043667E"/>
    <w:rsid w:val="00436D34"/>
    <w:rsid w:val="00437030"/>
    <w:rsid w:val="00446F52"/>
    <w:rsid w:val="00453BA0"/>
    <w:rsid w:val="00476106"/>
    <w:rsid w:val="00490B0F"/>
    <w:rsid w:val="004A0576"/>
    <w:rsid w:val="004A121D"/>
    <w:rsid w:val="004A65E0"/>
    <w:rsid w:val="004A7DA7"/>
    <w:rsid w:val="004C001B"/>
    <w:rsid w:val="004C13A5"/>
    <w:rsid w:val="004C417C"/>
    <w:rsid w:val="004D39D7"/>
    <w:rsid w:val="004E32C5"/>
    <w:rsid w:val="004E5406"/>
    <w:rsid w:val="004E725B"/>
    <w:rsid w:val="004F3C89"/>
    <w:rsid w:val="004F542C"/>
    <w:rsid w:val="00502120"/>
    <w:rsid w:val="005175DC"/>
    <w:rsid w:val="005271D3"/>
    <w:rsid w:val="0053372D"/>
    <w:rsid w:val="0054127B"/>
    <w:rsid w:val="0054794A"/>
    <w:rsid w:val="00553CED"/>
    <w:rsid w:val="005554E1"/>
    <w:rsid w:val="00560578"/>
    <w:rsid w:val="005654E0"/>
    <w:rsid w:val="005663AD"/>
    <w:rsid w:val="00567F16"/>
    <w:rsid w:val="005725B3"/>
    <w:rsid w:val="00572F24"/>
    <w:rsid w:val="005748C4"/>
    <w:rsid w:val="00576337"/>
    <w:rsid w:val="0058187A"/>
    <w:rsid w:val="005840EA"/>
    <w:rsid w:val="0058635F"/>
    <w:rsid w:val="005A0FCA"/>
    <w:rsid w:val="005B7B0E"/>
    <w:rsid w:val="005B7B28"/>
    <w:rsid w:val="005B7F70"/>
    <w:rsid w:val="005D1FD3"/>
    <w:rsid w:val="005D5F8B"/>
    <w:rsid w:val="005E3AEA"/>
    <w:rsid w:val="005E7D9D"/>
    <w:rsid w:val="005F3A74"/>
    <w:rsid w:val="00610AAA"/>
    <w:rsid w:val="00610ADE"/>
    <w:rsid w:val="00634E00"/>
    <w:rsid w:val="006400BB"/>
    <w:rsid w:val="00646784"/>
    <w:rsid w:val="00670FCB"/>
    <w:rsid w:val="006848B7"/>
    <w:rsid w:val="006A3DE5"/>
    <w:rsid w:val="006B3833"/>
    <w:rsid w:val="006C37AB"/>
    <w:rsid w:val="006C5427"/>
    <w:rsid w:val="006D2967"/>
    <w:rsid w:val="006D69B6"/>
    <w:rsid w:val="006D6EE7"/>
    <w:rsid w:val="006E6FF8"/>
    <w:rsid w:val="00700DBB"/>
    <w:rsid w:val="00705372"/>
    <w:rsid w:val="0071384F"/>
    <w:rsid w:val="00716A0B"/>
    <w:rsid w:val="00717CDE"/>
    <w:rsid w:val="00721BC8"/>
    <w:rsid w:val="00762531"/>
    <w:rsid w:val="00763CE2"/>
    <w:rsid w:val="007677A8"/>
    <w:rsid w:val="00776521"/>
    <w:rsid w:val="00776D84"/>
    <w:rsid w:val="00780679"/>
    <w:rsid w:val="007826CD"/>
    <w:rsid w:val="00785AFC"/>
    <w:rsid w:val="007A173B"/>
    <w:rsid w:val="007A3972"/>
    <w:rsid w:val="007A5014"/>
    <w:rsid w:val="007A5F35"/>
    <w:rsid w:val="007B0104"/>
    <w:rsid w:val="007C06FF"/>
    <w:rsid w:val="007C140F"/>
    <w:rsid w:val="007C2585"/>
    <w:rsid w:val="007C31B3"/>
    <w:rsid w:val="007C3B8D"/>
    <w:rsid w:val="007C56C0"/>
    <w:rsid w:val="007D1D98"/>
    <w:rsid w:val="007D29E3"/>
    <w:rsid w:val="007E2D30"/>
    <w:rsid w:val="007E4F53"/>
    <w:rsid w:val="007E56C8"/>
    <w:rsid w:val="007E6205"/>
    <w:rsid w:val="008049AC"/>
    <w:rsid w:val="00804A53"/>
    <w:rsid w:val="008062EE"/>
    <w:rsid w:val="008137DB"/>
    <w:rsid w:val="00815E39"/>
    <w:rsid w:val="00816EA4"/>
    <w:rsid w:val="0082019A"/>
    <w:rsid w:val="008449C9"/>
    <w:rsid w:val="008742CE"/>
    <w:rsid w:val="00883737"/>
    <w:rsid w:val="00884C9E"/>
    <w:rsid w:val="00890608"/>
    <w:rsid w:val="008918DF"/>
    <w:rsid w:val="008D17F5"/>
    <w:rsid w:val="008D3A86"/>
    <w:rsid w:val="008E50C7"/>
    <w:rsid w:val="008F41A8"/>
    <w:rsid w:val="008F75E9"/>
    <w:rsid w:val="009067CD"/>
    <w:rsid w:val="0091022A"/>
    <w:rsid w:val="0091092B"/>
    <w:rsid w:val="00917A01"/>
    <w:rsid w:val="009225CB"/>
    <w:rsid w:val="00922819"/>
    <w:rsid w:val="00923970"/>
    <w:rsid w:val="00934725"/>
    <w:rsid w:val="00954320"/>
    <w:rsid w:val="00954529"/>
    <w:rsid w:val="0096245A"/>
    <w:rsid w:val="00963B9C"/>
    <w:rsid w:val="00973F2E"/>
    <w:rsid w:val="00977C47"/>
    <w:rsid w:val="00980AC4"/>
    <w:rsid w:val="00990CED"/>
    <w:rsid w:val="0099227D"/>
    <w:rsid w:val="00993884"/>
    <w:rsid w:val="009B2473"/>
    <w:rsid w:val="009B63E6"/>
    <w:rsid w:val="009C0858"/>
    <w:rsid w:val="009C4E02"/>
    <w:rsid w:val="009C76AA"/>
    <w:rsid w:val="009D198D"/>
    <w:rsid w:val="009D2175"/>
    <w:rsid w:val="009D2806"/>
    <w:rsid w:val="009D676C"/>
    <w:rsid w:val="009F1316"/>
    <w:rsid w:val="009F527D"/>
    <w:rsid w:val="00A0222F"/>
    <w:rsid w:val="00A02297"/>
    <w:rsid w:val="00A10221"/>
    <w:rsid w:val="00A233DA"/>
    <w:rsid w:val="00A30216"/>
    <w:rsid w:val="00A40774"/>
    <w:rsid w:val="00A46DCA"/>
    <w:rsid w:val="00A51E71"/>
    <w:rsid w:val="00A527F9"/>
    <w:rsid w:val="00A6113F"/>
    <w:rsid w:val="00A8091E"/>
    <w:rsid w:val="00A84B37"/>
    <w:rsid w:val="00A8549A"/>
    <w:rsid w:val="00A96567"/>
    <w:rsid w:val="00AA2C37"/>
    <w:rsid w:val="00AA3920"/>
    <w:rsid w:val="00AB1DB8"/>
    <w:rsid w:val="00AB72B8"/>
    <w:rsid w:val="00AD2497"/>
    <w:rsid w:val="00AD3D3C"/>
    <w:rsid w:val="00B0596F"/>
    <w:rsid w:val="00B1162A"/>
    <w:rsid w:val="00B1392F"/>
    <w:rsid w:val="00B15E2E"/>
    <w:rsid w:val="00B2181B"/>
    <w:rsid w:val="00B2669F"/>
    <w:rsid w:val="00B343A4"/>
    <w:rsid w:val="00B3763D"/>
    <w:rsid w:val="00B432C3"/>
    <w:rsid w:val="00B54579"/>
    <w:rsid w:val="00B555FD"/>
    <w:rsid w:val="00B55897"/>
    <w:rsid w:val="00B56F27"/>
    <w:rsid w:val="00B6251F"/>
    <w:rsid w:val="00B6362D"/>
    <w:rsid w:val="00B664C5"/>
    <w:rsid w:val="00B7192C"/>
    <w:rsid w:val="00B73840"/>
    <w:rsid w:val="00B82428"/>
    <w:rsid w:val="00B842BD"/>
    <w:rsid w:val="00B92AC8"/>
    <w:rsid w:val="00B9391C"/>
    <w:rsid w:val="00B94666"/>
    <w:rsid w:val="00BB54B0"/>
    <w:rsid w:val="00BC21C1"/>
    <w:rsid w:val="00BC4F10"/>
    <w:rsid w:val="00BC6951"/>
    <w:rsid w:val="00BC7C61"/>
    <w:rsid w:val="00BD378C"/>
    <w:rsid w:val="00BD693F"/>
    <w:rsid w:val="00BF06AE"/>
    <w:rsid w:val="00BF3B5F"/>
    <w:rsid w:val="00BF5170"/>
    <w:rsid w:val="00C021F8"/>
    <w:rsid w:val="00C02D69"/>
    <w:rsid w:val="00C06423"/>
    <w:rsid w:val="00C12A48"/>
    <w:rsid w:val="00C15924"/>
    <w:rsid w:val="00C16006"/>
    <w:rsid w:val="00C162F6"/>
    <w:rsid w:val="00C34732"/>
    <w:rsid w:val="00C41CB6"/>
    <w:rsid w:val="00C45AB4"/>
    <w:rsid w:val="00C50BAA"/>
    <w:rsid w:val="00C56198"/>
    <w:rsid w:val="00C564E7"/>
    <w:rsid w:val="00C60DC5"/>
    <w:rsid w:val="00C8109C"/>
    <w:rsid w:val="00C81E93"/>
    <w:rsid w:val="00C83977"/>
    <w:rsid w:val="00C86DDE"/>
    <w:rsid w:val="00CA741E"/>
    <w:rsid w:val="00CC2CBB"/>
    <w:rsid w:val="00CE1914"/>
    <w:rsid w:val="00CF1BBE"/>
    <w:rsid w:val="00CF3D21"/>
    <w:rsid w:val="00D02605"/>
    <w:rsid w:val="00D038C3"/>
    <w:rsid w:val="00D057E9"/>
    <w:rsid w:val="00D2037F"/>
    <w:rsid w:val="00D259C8"/>
    <w:rsid w:val="00D31A6F"/>
    <w:rsid w:val="00D32A56"/>
    <w:rsid w:val="00D33B5E"/>
    <w:rsid w:val="00D51989"/>
    <w:rsid w:val="00D55DDC"/>
    <w:rsid w:val="00D67266"/>
    <w:rsid w:val="00D705AB"/>
    <w:rsid w:val="00D73B89"/>
    <w:rsid w:val="00D75306"/>
    <w:rsid w:val="00D91263"/>
    <w:rsid w:val="00D91B32"/>
    <w:rsid w:val="00DC72EC"/>
    <w:rsid w:val="00DD6116"/>
    <w:rsid w:val="00DF4E98"/>
    <w:rsid w:val="00E001C4"/>
    <w:rsid w:val="00E02D77"/>
    <w:rsid w:val="00E06F84"/>
    <w:rsid w:val="00E1253F"/>
    <w:rsid w:val="00E14372"/>
    <w:rsid w:val="00E14B7B"/>
    <w:rsid w:val="00E242AB"/>
    <w:rsid w:val="00E35E58"/>
    <w:rsid w:val="00E4652C"/>
    <w:rsid w:val="00E52A9D"/>
    <w:rsid w:val="00E61D3A"/>
    <w:rsid w:val="00E64C53"/>
    <w:rsid w:val="00E67791"/>
    <w:rsid w:val="00E76F39"/>
    <w:rsid w:val="00E807AD"/>
    <w:rsid w:val="00E90D91"/>
    <w:rsid w:val="00E92ADD"/>
    <w:rsid w:val="00E940B7"/>
    <w:rsid w:val="00E945C1"/>
    <w:rsid w:val="00E97321"/>
    <w:rsid w:val="00EA330C"/>
    <w:rsid w:val="00EB3E79"/>
    <w:rsid w:val="00EB557F"/>
    <w:rsid w:val="00EC5F73"/>
    <w:rsid w:val="00ED16A2"/>
    <w:rsid w:val="00ED3B68"/>
    <w:rsid w:val="00ED3D96"/>
    <w:rsid w:val="00EE31B0"/>
    <w:rsid w:val="00EE3E3A"/>
    <w:rsid w:val="00EF27EC"/>
    <w:rsid w:val="00EF7D4E"/>
    <w:rsid w:val="00F043D3"/>
    <w:rsid w:val="00F05D01"/>
    <w:rsid w:val="00F17F09"/>
    <w:rsid w:val="00F3434F"/>
    <w:rsid w:val="00F34973"/>
    <w:rsid w:val="00F401B4"/>
    <w:rsid w:val="00F40A08"/>
    <w:rsid w:val="00F47276"/>
    <w:rsid w:val="00F52E4E"/>
    <w:rsid w:val="00F56317"/>
    <w:rsid w:val="00F75EFF"/>
    <w:rsid w:val="00F84EDE"/>
    <w:rsid w:val="00FA0A5A"/>
    <w:rsid w:val="00FA1383"/>
    <w:rsid w:val="00FA59AD"/>
    <w:rsid w:val="00FA7242"/>
    <w:rsid w:val="00FB2462"/>
    <w:rsid w:val="00FB6B05"/>
    <w:rsid w:val="00FC529C"/>
    <w:rsid w:val="00FD07BE"/>
    <w:rsid w:val="00FF3072"/>
    <w:rsid w:val="00FF52B2"/>
    <w:rsid w:val="021FBF96"/>
    <w:rsid w:val="04378836"/>
    <w:rsid w:val="049E64FA"/>
    <w:rsid w:val="0B342FF0"/>
    <w:rsid w:val="0D60B590"/>
    <w:rsid w:val="0E18E4FB"/>
    <w:rsid w:val="10CEB1B7"/>
    <w:rsid w:val="10D257DF"/>
    <w:rsid w:val="13B6EA80"/>
    <w:rsid w:val="1474DA9F"/>
    <w:rsid w:val="19D81875"/>
    <w:rsid w:val="1A386A6B"/>
    <w:rsid w:val="1C894942"/>
    <w:rsid w:val="1CF4CB69"/>
    <w:rsid w:val="1D566ECF"/>
    <w:rsid w:val="1F24B41C"/>
    <w:rsid w:val="207B04A2"/>
    <w:rsid w:val="217C2B96"/>
    <w:rsid w:val="2227AF0D"/>
    <w:rsid w:val="22C37C5A"/>
    <w:rsid w:val="22D7AC2D"/>
    <w:rsid w:val="23C37F6E"/>
    <w:rsid w:val="23F44570"/>
    <w:rsid w:val="24433C8A"/>
    <w:rsid w:val="244A0D58"/>
    <w:rsid w:val="277727B1"/>
    <w:rsid w:val="297F51A3"/>
    <w:rsid w:val="29EFA06F"/>
    <w:rsid w:val="2AE356C5"/>
    <w:rsid w:val="2AF29280"/>
    <w:rsid w:val="2BFCC6E1"/>
    <w:rsid w:val="2CADACEC"/>
    <w:rsid w:val="337C29EB"/>
    <w:rsid w:val="3573A415"/>
    <w:rsid w:val="35ED6388"/>
    <w:rsid w:val="366F60FB"/>
    <w:rsid w:val="3673CA84"/>
    <w:rsid w:val="370F7476"/>
    <w:rsid w:val="38EF882E"/>
    <w:rsid w:val="3B92DD4F"/>
    <w:rsid w:val="3C96A0DE"/>
    <w:rsid w:val="3D71D35B"/>
    <w:rsid w:val="3EAE66F7"/>
    <w:rsid w:val="4077EECD"/>
    <w:rsid w:val="41C0E73A"/>
    <w:rsid w:val="4298AFFF"/>
    <w:rsid w:val="435B39C4"/>
    <w:rsid w:val="4383A4AD"/>
    <w:rsid w:val="464766F4"/>
    <w:rsid w:val="47363352"/>
    <w:rsid w:val="48356F6F"/>
    <w:rsid w:val="48AB584D"/>
    <w:rsid w:val="48E61A55"/>
    <w:rsid w:val="493A100C"/>
    <w:rsid w:val="4C294661"/>
    <w:rsid w:val="4C9EB963"/>
    <w:rsid w:val="4DE3D153"/>
    <w:rsid w:val="4F94E7C2"/>
    <w:rsid w:val="4FD520DD"/>
    <w:rsid w:val="4FDDDA6D"/>
    <w:rsid w:val="531E71B7"/>
    <w:rsid w:val="53A7166C"/>
    <w:rsid w:val="53E2E047"/>
    <w:rsid w:val="5431A03B"/>
    <w:rsid w:val="543525C1"/>
    <w:rsid w:val="54965127"/>
    <w:rsid w:val="54DC3818"/>
    <w:rsid w:val="563C01E1"/>
    <w:rsid w:val="56549311"/>
    <w:rsid w:val="56EB5A61"/>
    <w:rsid w:val="58504643"/>
    <w:rsid w:val="59FFA5FC"/>
    <w:rsid w:val="5B23093A"/>
    <w:rsid w:val="5C398137"/>
    <w:rsid w:val="5E51942E"/>
    <w:rsid w:val="60C1F826"/>
    <w:rsid w:val="6136FC28"/>
    <w:rsid w:val="61A42B67"/>
    <w:rsid w:val="61BE8152"/>
    <w:rsid w:val="6249FADF"/>
    <w:rsid w:val="635DD97C"/>
    <w:rsid w:val="65410A85"/>
    <w:rsid w:val="6545075D"/>
    <w:rsid w:val="6593EE65"/>
    <w:rsid w:val="66A282BF"/>
    <w:rsid w:val="66A4F97F"/>
    <w:rsid w:val="6A022E63"/>
    <w:rsid w:val="6AF41123"/>
    <w:rsid w:val="6C1B2906"/>
    <w:rsid w:val="6CE60E91"/>
    <w:rsid w:val="6CEEB0B6"/>
    <w:rsid w:val="6F52A85A"/>
    <w:rsid w:val="6F96B33A"/>
    <w:rsid w:val="7195F1AE"/>
    <w:rsid w:val="7243D3E0"/>
    <w:rsid w:val="7247BBF7"/>
    <w:rsid w:val="73DBCDC9"/>
    <w:rsid w:val="762516FD"/>
    <w:rsid w:val="76F05137"/>
    <w:rsid w:val="77EA1ADF"/>
    <w:rsid w:val="7902BCF6"/>
    <w:rsid w:val="7904181C"/>
    <w:rsid w:val="79E63945"/>
    <w:rsid w:val="7AF909F3"/>
    <w:rsid w:val="7C125B22"/>
    <w:rsid w:val="7CA10A69"/>
    <w:rsid w:val="7CF89435"/>
    <w:rsid w:val="7E04F963"/>
    <w:rsid w:val="7F4B3D5C"/>
    <w:rsid w:val="7F5D5F25"/>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normaltextrun">
    <w:name w:val="normaltextrun"/>
    <w:basedOn w:val="DefaultParagraphFont"/>
    <w:rsid w:val="007E6205"/>
  </w:style>
  <w:style w:type="character" w:customStyle="1" w:styleId="eop">
    <w:name w:val="eop"/>
    <w:basedOn w:val="DefaultParagraphFont"/>
    <w:rsid w:val="007E6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653467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7655137">
      <w:bodyDiv w:val="1"/>
      <w:marLeft w:val="0"/>
      <w:marRight w:val="0"/>
      <w:marTop w:val="0"/>
      <w:marBottom w:val="0"/>
      <w:divBdr>
        <w:top w:val="none" w:sz="0" w:space="0" w:color="auto"/>
        <w:left w:val="none" w:sz="0" w:space="0" w:color="auto"/>
        <w:bottom w:val="none" w:sz="0" w:space="0" w:color="auto"/>
        <w:right w:val="none" w:sz="0" w:space="0" w:color="auto"/>
      </w:divBdr>
      <w:divsChild>
        <w:div w:id="1332295240">
          <w:marLeft w:val="0"/>
          <w:marRight w:val="0"/>
          <w:marTop w:val="0"/>
          <w:marBottom w:val="0"/>
          <w:divBdr>
            <w:top w:val="none" w:sz="0" w:space="0" w:color="auto"/>
            <w:left w:val="none" w:sz="0" w:space="0" w:color="auto"/>
            <w:bottom w:val="none" w:sz="0" w:space="0" w:color="auto"/>
            <w:right w:val="none" w:sz="0" w:space="0" w:color="auto"/>
          </w:divBdr>
          <w:divsChild>
            <w:div w:id="1022589669">
              <w:marLeft w:val="0"/>
              <w:marRight w:val="0"/>
              <w:marTop w:val="0"/>
              <w:marBottom w:val="0"/>
              <w:divBdr>
                <w:top w:val="none" w:sz="0" w:space="0" w:color="auto"/>
                <w:left w:val="none" w:sz="0" w:space="0" w:color="auto"/>
                <w:bottom w:val="none" w:sz="0" w:space="0" w:color="auto"/>
                <w:right w:val="none" w:sz="0" w:space="0" w:color="auto"/>
              </w:divBdr>
            </w:div>
          </w:divsChild>
        </w:div>
        <w:div w:id="1196886837">
          <w:marLeft w:val="0"/>
          <w:marRight w:val="0"/>
          <w:marTop w:val="0"/>
          <w:marBottom w:val="0"/>
          <w:divBdr>
            <w:top w:val="none" w:sz="0" w:space="0" w:color="auto"/>
            <w:left w:val="none" w:sz="0" w:space="0" w:color="auto"/>
            <w:bottom w:val="none" w:sz="0" w:space="0" w:color="auto"/>
            <w:right w:val="none" w:sz="0" w:space="0" w:color="auto"/>
          </w:divBdr>
          <w:divsChild>
            <w:div w:id="1963337072">
              <w:marLeft w:val="0"/>
              <w:marRight w:val="0"/>
              <w:marTop w:val="0"/>
              <w:marBottom w:val="0"/>
              <w:divBdr>
                <w:top w:val="none" w:sz="0" w:space="0" w:color="auto"/>
                <w:left w:val="none" w:sz="0" w:space="0" w:color="auto"/>
                <w:bottom w:val="none" w:sz="0" w:space="0" w:color="auto"/>
                <w:right w:val="none" w:sz="0" w:space="0" w:color="auto"/>
              </w:divBdr>
            </w:div>
            <w:div w:id="1417051415">
              <w:marLeft w:val="0"/>
              <w:marRight w:val="0"/>
              <w:marTop w:val="0"/>
              <w:marBottom w:val="0"/>
              <w:divBdr>
                <w:top w:val="none" w:sz="0" w:space="0" w:color="auto"/>
                <w:left w:val="none" w:sz="0" w:space="0" w:color="auto"/>
                <w:bottom w:val="none" w:sz="0" w:space="0" w:color="auto"/>
                <w:right w:val="none" w:sz="0" w:space="0" w:color="auto"/>
              </w:divBdr>
            </w:div>
            <w:div w:id="18410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3321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BB64BD"/>
    <w:rsid w:val="00BB64BD"/>
    <w:rsid w:val="00FA4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5" ma:contentTypeDescription="Create a new document." ma:contentTypeScope="" ma:versionID="3a0d300f6194e7efa694cdd019632624">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527d6f35b0bdb2cbf78e766be458f421"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A6339-6C37-4C0D-B6D6-1B4262FDA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0D17997E-52E7-4879-88B3-8F898A14C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6</Pages>
  <Words>2026</Words>
  <Characters>11549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2</cp:revision>
  <cp:lastPrinted>2016-08-03T15:29:00Z</cp:lastPrinted>
  <dcterms:created xsi:type="dcterms:W3CDTF">2021-07-27T15:19:00Z</dcterms:created>
  <dcterms:modified xsi:type="dcterms:W3CDTF">2021-07-27T15:19:00Z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0x0101002156754C80DB0E42AFD28E6D2F00C9F8</vt:lpwstr>
  </property>
  <property fmtid="{D5CDD505-2E9C-101B-9397-08002B2CF9AE}" pid="4" name="_dlc_DocIdItemGuid">
    <vt:lpwstr>f104504f-941d-4a78-9e9c-9d50ec76fd5d</vt:lpwstr>
  </property>
</Properties>
</file>