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21A" w:rsidRDefault="00C4521A" w:rsidP="00C4521A">
      <w:bookmarkStart w:id="0" w:name="_GoBack"/>
      <w:bookmarkEnd w:id="0"/>
      <w:r>
        <w:t>Division of Family Development</w:t>
      </w:r>
    </w:p>
    <w:p w:rsidR="00C4521A" w:rsidRDefault="00C4521A" w:rsidP="00C4521A">
      <w:r>
        <w:t>Division of Management and Budget</w:t>
      </w:r>
    </w:p>
    <w:p w:rsidR="00C4521A" w:rsidRDefault="00C4521A" w:rsidP="00C4521A">
      <w:r>
        <w:t>Division of Aging Services</w:t>
      </w:r>
    </w:p>
    <w:p w:rsidR="00C4521A" w:rsidRDefault="00C4521A" w:rsidP="00C4521A">
      <w:r>
        <w:t>Division of State Police</w:t>
      </w:r>
    </w:p>
    <w:p w:rsidR="00C4521A" w:rsidRDefault="00C4521A" w:rsidP="00C4521A">
      <w:r>
        <w:t>Department of Military and Veterans Affairs</w:t>
      </w:r>
    </w:p>
    <w:p w:rsidR="00C4521A" w:rsidRDefault="00C4521A" w:rsidP="00C4521A">
      <w:r>
        <w:t xml:space="preserve">Division of Medical Assistance and Health </w:t>
      </w:r>
      <w:proofErr w:type="spellStart"/>
      <w:r>
        <w:t>Svs</w:t>
      </w:r>
      <w:proofErr w:type="spellEnd"/>
    </w:p>
    <w:p w:rsidR="00C4521A" w:rsidRDefault="00C4521A" w:rsidP="00C4521A">
      <w:r>
        <w:t>Albert C. Wagner Youth Correctional Facility</w:t>
      </w:r>
    </w:p>
    <w:p w:rsidR="00C4521A" w:rsidRDefault="00C4521A" w:rsidP="00C4521A">
      <w:r>
        <w:t>Corrections/Central Office</w:t>
      </w:r>
    </w:p>
    <w:p w:rsidR="00C4521A" w:rsidRDefault="00C4521A" w:rsidP="00C4521A">
      <w:r>
        <w:t>Garden State Youth Correctional Facility</w:t>
      </w:r>
    </w:p>
    <w:p w:rsidR="00C4521A" w:rsidRDefault="00C4521A" w:rsidP="00C4521A">
      <w:r>
        <w:t>Mid State Correctional Facility</w:t>
      </w:r>
    </w:p>
    <w:p w:rsidR="00C4521A" w:rsidRDefault="00C4521A" w:rsidP="00C4521A">
      <w:r>
        <w:t>Administrative Office of the Courts (AOC)</w:t>
      </w:r>
    </w:p>
    <w:p w:rsidR="00C4521A" w:rsidRDefault="00C4521A" w:rsidP="00C4521A">
      <w:r>
        <w:t>Atlantic Vicinage</w:t>
      </w:r>
    </w:p>
    <w:p w:rsidR="00C4521A" w:rsidRDefault="00C4521A" w:rsidP="00C4521A">
      <w:r>
        <w:t>Bergen Vicinage</w:t>
      </w:r>
    </w:p>
    <w:p w:rsidR="00C4521A" w:rsidRDefault="00C4521A" w:rsidP="00C4521A">
      <w:r>
        <w:t>Camden Vicinage</w:t>
      </w:r>
    </w:p>
    <w:p w:rsidR="00C4521A" w:rsidRDefault="00C4521A" w:rsidP="00C4521A">
      <w:r>
        <w:t>Cumberland Vicinage</w:t>
      </w:r>
    </w:p>
    <w:p w:rsidR="00C4521A" w:rsidRDefault="00C4521A" w:rsidP="00C4521A">
      <w:r>
        <w:t>Essex Vicinage</w:t>
      </w:r>
    </w:p>
    <w:p w:rsidR="00C4521A" w:rsidRDefault="00C4521A" w:rsidP="00C4521A">
      <w:r>
        <w:t>Hudson Vicinage</w:t>
      </w:r>
    </w:p>
    <w:p w:rsidR="00C4521A" w:rsidRDefault="00C4521A" w:rsidP="00C4521A">
      <w:r>
        <w:t>Middlesex Vicinage</w:t>
      </w:r>
    </w:p>
    <w:p w:rsidR="00C4521A" w:rsidRDefault="00C4521A" w:rsidP="00C4521A">
      <w:r>
        <w:t>Monmouth Vicinage</w:t>
      </w:r>
    </w:p>
    <w:p w:rsidR="00C4521A" w:rsidRDefault="00C4521A" w:rsidP="00C4521A">
      <w:r>
        <w:t>Morris Vicinage</w:t>
      </w:r>
    </w:p>
    <w:p w:rsidR="00C4521A" w:rsidRDefault="00C4521A" w:rsidP="00C4521A">
      <w:r>
        <w:t>Ocean Vicinage</w:t>
      </w:r>
    </w:p>
    <w:p w:rsidR="00C4521A" w:rsidRDefault="00C4521A" w:rsidP="00C4521A">
      <w:r>
        <w:t>Passaic Vicinage</w:t>
      </w:r>
    </w:p>
    <w:p w:rsidR="00C4521A" w:rsidRDefault="00C4521A" w:rsidP="00C4521A">
      <w:r>
        <w:t>Somerset Vicinage</w:t>
      </w:r>
    </w:p>
    <w:p w:rsidR="00C4521A" w:rsidRDefault="00C4521A" w:rsidP="00C4521A">
      <w:r>
        <w:t>Union Vicinage</w:t>
      </w:r>
    </w:p>
    <w:p w:rsidR="00C4521A" w:rsidRDefault="00C4521A" w:rsidP="00C4521A">
      <w:r>
        <w:t>Board of Public Utilities</w:t>
      </w:r>
    </w:p>
    <w:p w:rsidR="00C4521A" w:rsidRDefault="00C4521A" w:rsidP="00C4521A">
      <w:r>
        <w:t>Casino Control Commission</w:t>
      </w:r>
    </w:p>
    <w:p w:rsidR="00C4521A" w:rsidRDefault="00C4521A" w:rsidP="00C4521A">
      <w:r>
        <w:t>Department of Civil Service Commission</w:t>
      </w:r>
    </w:p>
    <w:p w:rsidR="00C4521A" w:rsidRDefault="00C4521A" w:rsidP="00C4521A">
      <w:r>
        <w:t>Department of Community Affairs</w:t>
      </w:r>
    </w:p>
    <w:p w:rsidR="00C4521A" w:rsidRDefault="00C4521A" w:rsidP="00C4521A">
      <w:r>
        <w:t>Department of Children and Families</w:t>
      </w:r>
    </w:p>
    <w:p w:rsidR="00C4521A" w:rsidRDefault="00C4521A" w:rsidP="00C4521A">
      <w:r>
        <w:t>Department of Environmental Protection (Administration)</w:t>
      </w:r>
    </w:p>
    <w:p w:rsidR="00C4521A" w:rsidRDefault="00C4521A" w:rsidP="00C4521A">
      <w:r>
        <w:t>New Jersey Department of Labor and Workforce Development</w:t>
      </w:r>
    </w:p>
    <w:p w:rsidR="00C4521A" w:rsidRDefault="00C4521A" w:rsidP="00C4521A">
      <w:r>
        <w:t>Department of Agriculture</w:t>
      </w:r>
    </w:p>
    <w:p w:rsidR="00C4521A" w:rsidRDefault="00C4521A" w:rsidP="00C4521A">
      <w:r>
        <w:t>New Jersey Department of Banking and Insurance</w:t>
      </w:r>
    </w:p>
    <w:p w:rsidR="00C4521A" w:rsidRDefault="00C4521A" w:rsidP="00C4521A">
      <w:r>
        <w:t>New Jersey Department of Health</w:t>
      </w:r>
    </w:p>
    <w:p w:rsidR="00C4521A" w:rsidRDefault="00C4521A" w:rsidP="00C4521A">
      <w:r>
        <w:t>NJMVC</w:t>
      </w:r>
    </w:p>
    <w:p w:rsidR="00C4521A" w:rsidRDefault="00C4521A" w:rsidP="00C4521A">
      <w:r>
        <w:t>Office of the Attorney General</w:t>
      </w:r>
    </w:p>
    <w:p w:rsidR="00C4521A" w:rsidRDefault="00C4521A" w:rsidP="00C4521A">
      <w:r>
        <w:t>NJ Office of the Public Defender</w:t>
      </w:r>
    </w:p>
    <w:p w:rsidR="00C4521A" w:rsidRDefault="00C4521A" w:rsidP="00C4521A">
      <w:r>
        <w:t>State Commission of Investigation</w:t>
      </w:r>
    </w:p>
    <w:p w:rsidR="00C4521A" w:rsidRDefault="00C4521A" w:rsidP="00C4521A">
      <w:r>
        <w:t>New Jersey State Parole Board</w:t>
      </w:r>
    </w:p>
    <w:p w:rsidR="00C4521A" w:rsidRDefault="00C4521A" w:rsidP="00C4521A">
      <w:r>
        <w:t>Public Employment Relations Commission</w:t>
      </w:r>
    </w:p>
    <w:p w:rsidR="00C4521A" w:rsidRDefault="00C4521A" w:rsidP="00C4521A">
      <w:r>
        <w:t>NJ Department of Treasury</w:t>
      </w:r>
    </w:p>
    <w:p w:rsidR="00C4521A" w:rsidRDefault="00C4521A" w:rsidP="00C4521A"/>
    <w:p w:rsidR="00C4521A" w:rsidRDefault="00C4521A" w:rsidP="00C4521A"/>
    <w:p w:rsidR="00C4521A" w:rsidRDefault="00C4521A" w:rsidP="00C4521A"/>
    <w:p w:rsidR="00C4521A" w:rsidRDefault="00C4521A" w:rsidP="00C4521A"/>
    <w:p w:rsidR="00C4521A" w:rsidRDefault="00C4521A" w:rsidP="00C4521A"/>
    <w:p w:rsidR="00C4521A" w:rsidRDefault="00C4521A" w:rsidP="00C4521A"/>
    <w:p w:rsidR="0003361B" w:rsidRDefault="0003361B"/>
    <w:sectPr w:rsidR="0003361B" w:rsidSect="00C4521A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21A"/>
    <w:rsid w:val="0003361B"/>
    <w:rsid w:val="00C4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AE63A4-3CF5-4E19-B6B1-FFBB70E13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VanVliet, Barbara</dc:creator>
  <cp:keywords/>
  <dc:description/>
  <cp:lastModifiedBy>VanVliet, Barbara</cp:lastModifiedBy>
  <cp:revision>1</cp:revision>
  <dcterms:created xsi:type="dcterms:W3CDTF">2020-12-04T18:20:00Z</dcterms:created>
  <dcterms:modified xsi:type="dcterms:W3CDTF">2020-12-04T18:26:00Z</dcterms:modified>
</cp:coreProperties>
</file>