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C77D25" w14:textId="331BFDAF" w:rsidR="00776A09" w:rsidRDefault="001A0DA7" w:rsidP="00776A09">
      <w:pPr>
        <w:spacing w:line="240" w:lineRule="auto"/>
        <w:jc w:val="center"/>
        <w:rPr>
          <w:rFonts w:ascii="Arial" w:hAnsi="Arial" w:cs="Arial"/>
          <w:b/>
          <w:color w:val="000000" w:themeColor="text1"/>
          <w:sz w:val="24"/>
          <w:szCs w:val="24"/>
        </w:rPr>
      </w:pPr>
      <w:r>
        <w:rPr>
          <w:rFonts w:ascii="Arial" w:hAnsi="Arial" w:cs="Arial"/>
          <w:b/>
          <w:color w:val="000000" w:themeColor="text1"/>
          <w:sz w:val="24"/>
          <w:szCs w:val="24"/>
        </w:rPr>
        <w:t>Security, Surveillance, Fire System Maintenan</w:t>
      </w:r>
      <w:r w:rsidR="001C13E9">
        <w:rPr>
          <w:rFonts w:ascii="Arial" w:hAnsi="Arial" w:cs="Arial"/>
          <w:b/>
          <w:color w:val="000000" w:themeColor="text1"/>
          <w:sz w:val="24"/>
          <w:szCs w:val="24"/>
        </w:rPr>
        <w:t>c</w:t>
      </w:r>
      <w:r>
        <w:rPr>
          <w:rFonts w:ascii="Arial" w:hAnsi="Arial" w:cs="Arial"/>
          <w:b/>
          <w:color w:val="000000" w:themeColor="text1"/>
          <w:sz w:val="24"/>
          <w:szCs w:val="24"/>
        </w:rPr>
        <w:t>e</w:t>
      </w:r>
      <w:r w:rsidR="00776A09">
        <w:rPr>
          <w:rFonts w:ascii="Arial" w:hAnsi="Arial" w:cs="Arial"/>
          <w:b/>
          <w:color w:val="000000" w:themeColor="text1"/>
          <w:sz w:val="24"/>
          <w:szCs w:val="24"/>
        </w:rPr>
        <w:t xml:space="preserve"> ITQ</w:t>
      </w:r>
    </w:p>
    <w:p w14:paraId="6918EED6" w14:textId="77777777" w:rsidR="00776A09" w:rsidRDefault="00776A09" w:rsidP="00776A09">
      <w:pPr>
        <w:spacing w:line="240" w:lineRule="auto"/>
        <w:jc w:val="center"/>
        <w:rPr>
          <w:rFonts w:ascii="Arial" w:hAnsi="Arial" w:cs="Arial"/>
          <w:b/>
          <w:color w:val="000000" w:themeColor="text1"/>
          <w:sz w:val="24"/>
          <w:szCs w:val="24"/>
        </w:rPr>
      </w:pPr>
      <w:r>
        <w:rPr>
          <w:rFonts w:ascii="Arial" w:hAnsi="Arial" w:cs="Arial"/>
          <w:b/>
          <w:color w:val="000000" w:themeColor="text1"/>
          <w:sz w:val="24"/>
          <w:szCs w:val="24"/>
        </w:rPr>
        <w:t>Request for Quote</w:t>
      </w:r>
    </w:p>
    <w:p w14:paraId="7C8F69AC" w14:textId="77777777" w:rsidR="00776A09" w:rsidRPr="00776A09" w:rsidRDefault="00776A09" w:rsidP="00776A09">
      <w:pPr>
        <w:spacing w:line="240" w:lineRule="auto"/>
        <w:jc w:val="center"/>
        <w:rPr>
          <w:rFonts w:ascii="Arial" w:hAnsi="Arial" w:cs="Arial"/>
          <w:b/>
          <w:color w:val="000000" w:themeColor="text1"/>
          <w:sz w:val="24"/>
          <w:szCs w:val="24"/>
        </w:rPr>
      </w:pPr>
      <w:r>
        <w:rPr>
          <w:rFonts w:ascii="Arial" w:hAnsi="Arial" w:cs="Arial"/>
          <w:b/>
          <w:color w:val="000000" w:themeColor="text1"/>
          <w:sz w:val="24"/>
          <w:szCs w:val="24"/>
        </w:rPr>
        <w:t>Technical Submittal</w:t>
      </w:r>
    </w:p>
    <w:p w14:paraId="24D5D4D6" w14:textId="3604AB46" w:rsidR="00373B14" w:rsidRPr="00D824FC" w:rsidRDefault="00D824FC" w:rsidP="00E25C89">
      <w:pPr>
        <w:pStyle w:val="ListParagraph"/>
        <w:numPr>
          <w:ilvl w:val="0"/>
          <w:numId w:val="1"/>
        </w:numPr>
        <w:spacing w:before="100" w:beforeAutospacing="1" w:after="100" w:afterAutospacing="1" w:line="240" w:lineRule="auto"/>
        <w:ind w:left="720" w:hanging="720"/>
        <w:rPr>
          <w:rFonts w:ascii="Times New Roman" w:hAnsi="Times New Roman" w:cs="Times New Roman"/>
          <w:color w:val="000000" w:themeColor="text1"/>
          <w:sz w:val="24"/>
          <w:szCs w:val="24"/>
        </w:rPr>
      </w:pPr>
      <w:r w:rsidRPr="00D824FC">
        <w:rPr>
          <w:rFonts w:ascii="Times New Roman" w:hAnsi="Times New Roman" w:cs="Times New Roman"/>
          <w:b/>
          <w:color w:val="000000" w:themeColor="text1"/>
          <w:sz w:val="24"/>
          <w:szCs w:val="24"/>
        </w:rPr>
        <w:t>Statement of the Project.</w:t>
      </w:r>
      <w:r>
        <w:rPr>
          <w:rFonts w:ascii="Times New Roman" w:hAnsi="Times New Roman" w:cs="Times New Roman"/>
          <w:b/>
          <w:color w:val="000000" w:themeColor="text1"/>
          <w:sz w:val="24"/>
          <w:szCs w:val="24"/>
        </w:rPr>
        <w:t xml:space="preserve"> </w:t>
      </w:r>
      <w:r w:rsidR="00DD22DA" w:rsidRPr="00D824FC">
        <w:rPr>
          <w:rFonts w:ascii="Times New Roman" w:hAnsi="Times New Roman" w:cs="Times New Roman"/>
          <w:color w:val="000000" w:themeColor="text1"/>
          <w:sz w:val="24"/>
          <w:szCs w:val="24"/>
          <w:highlight w:val="yellow"/>
        </w:rPr>
        <w:t>[Agency will to provide detailed narrative of the project]</w:t>
      </w:r>
    </w:p>
    <w:p w14:paraId="3A52D834" w14:textId="77777777" w:rsidR="00373B14" w:rsidRPr="00D76141" w:rsidRDefault="00373B14" w:rsidP="008D73BF">
      <w:pPr>
        <w:pStyle w:val="ListParagraph"/>
        <w:spacing w:before="100" w:beforeAutospacing="1" w:after="100" w:afterAutospacing="1" w:line="240" w:lineRule="auto"/>
        <w:ind w:hanging="360"/>
        <w:rPr>
          <w:rFonts w:ascii="Times New Roman" w:hAnsi="Times New Roman" w:cs="Times New Roman"/>
          <w:b/>
          <w:color w:val="000000" w:themeColor="text1"/>
          <w:sz w:val="24"/>
          <w:szCs w:val="24"/>
          <w:u w:val="single"/>
        </w:rPr>
      </w:pPr>
    </w:p>
    <w:p w14:paraId="173D2127" w14:textId="04C53A36" w:rsidR="00E93A0F" w:rsidRPr="00D76141" w:rsidRDefault="00D824FC" w:rsidP="00E25C89">
      <w:pPr>
        <w:pStyle w:val="ListParagraph"/>
        <w:numPr>
          <w:ilvl w:val="0"/>
          <w:numId w:val="1"/>
        </w:numPr>
        <w:spacing w:before="100" w:beforeAutospacing="1" w:after="100" w:afterAutospacing="1" w:line="240" w:lineRule="auto"/>
        <w:ind w:left="720" w:hanging="720"/>
        <w:rPr>
          <w:rFonts w:ascii="Times New Roman" w:hAnsi="Times New Roman" w:cs="Times New Roman"/>
          <w:b/>
          <w:bCs/>
          <w:color w:val="000000" w:themeColor="text1"/>
          <w:sz w:val="24"/>
          <w:szCs w:val="24"/>
          <w:u w:val="single"/>
        </w:rPr>
      </w:pPr>
      <w:r w:rsidRPr="00D824FC">
        <w:rPr>
          <w:rFonts w:ascii="Times New Roman" w:hAnsi="Times New Roman" w:cs="Times New Roman"/>
          <w:b/>
          <w:bCs/>
          <w:color w:val="000000" w:themeColor="text1"/>
          <w:sz w:val="24"/>
          <w:szCs w:val="24"/>
        </w:rPr>
        <w:t>Term of the Project</w:t>
      </w:r>
      <w:r>
        <w:rPr>
          <w:rFonts w:ascii="Times New Roman" w:hAnsi="Times New Roman" w:cs="Times New Roman"/>
          <w:b/>
          <w:bCs/>
          <w:color w:val="000000" w:themeColor="text1"/>
          <w:sz w:val="24"/>
          <w:szCs w:val="24"/>
        </w:rPr>
        <w:t xml:space="preserve">. </w:t>
      </w:r>
      <w:r w:rsidR="00E93A0F" w:rsidRPr="00D76141">
        <w:rPr>
          <w:rFonts w:ascii="Times New Roman" w:hAnsi="Times New Roman" w:cs="Times New Roman"/>
          <w:color w:val="000000" w:themeColor="text1"/>
          <w:sz w:val="24"/>
          <w:szCs w:val="24"/>
        </w:rPr>
        <w:t>The term of this Project shall commence upon issuance of a Contract or Purchase Order to the selected Contractor</w:t>
      </w:r>
      <w:r w:rsidR="00E93A0F">
        <w:rPr>
          <w:rFonts w:ascii="Times New Roman" w:hAnsi="Times New Roman" w:cs="Times New Roman"/>
          <w:color w:val="000000" w:themeColor="text1"/>
          <w:sz w:val="24"/>
          <w:szCs w:val="24"/>
        </w:rPr>
        <w:t xml:space="preserve"> (“Effective Date”</w:t>
      </w:r>
      <w:r w:rsidR="001A0DA7">
        <w:rPr>
          <w:rFonts w:ascii="Times New Roman" w:hAnsi="Times New Roman" w:cs="Times New Roman"/>
          <w:color w:val="000000" w:themeColor="text1"/>
          <w:sz w:val="24"/>
          <w:szCs w:val="24"/>
        </w:rPr>
        <w:t>)</w:t>
      </w:r>
      <w:r w:rsidR="001A0DA7" w:rsidRPr="00D76141">
        <w:rPr>
          <w:rFonts w:ascii="Times New Roman" w:hAnsi="Times New Roman" w:cs="Times New Roman"/>
          <w:color w:val="000000" w:themeColor="text1"/>
          <w:sz w:val="24"/>
          <w:szCs w:val="24"/>
        </w:rPr>
        <w:t xml:space="preserve"> and</w:t>
      </w:r>
      <w:r w:rsidR="00E93A0F" w:rsidRPr="00D76141">
        <w:rPr>
          <w:rFonts w:ascii="Times New Roman" w:hAnsi="Times New Roman" w:cs="Times New Roman"/>
          <w:color w:val="000000" w:themeColor="text1"/>
          <w:sz w:val="24"/>
          <w:szCs w:val="24"/>
        </w:rPr>
        <w:t xml:space="preserve"> shall </w:t>
      </w:r>
      <w:r w:rsidR="00E93A0F">
        <w:rPr>
          <w:rFonts w:ascii="Times New Roman" w:hAnsi="Times New Roman" w:cs="Times New Roman"/>
          <w:color w:val="000000" w:themeColor="text1"/>
          <w:sz w:val="24"/>
          <w:szCs w:val="24"/>
        </w:rPr>
        <w:t>expire</w:t>
      </w:r>
      <w:r w:rsidR="00E93A0F" w:rsidRPr="00D76141">
        <w:rPr>
          <w:rFonts w:ascii="Times New Roman" w:hAnsi="Times New Roman" w:cs="Times New Roman"/>
          <w:color w:val="000000" w:themeColor="text1"/>
          <w:sz w:val="24"/>
          <w:szCs w:val="24"/>
        </w:rPr>
        <w:t xml:space="preserve"> </w:t>
      </w:r>
      <w:r w:rsidR="00DD22DA">
        <w:rPr>
          <w:rFonts w:ascii="Times New Roman" w:hAnsi="Times New Roman" w:cs="Times New Roman"/>
          <w:color w:val="000000" w:themeColor="text1"/>
          <w:sz w:val="24"/>
          <w:szCs w:val="24"/>
          <w:highlight w:val="yellow"/>
        </w:rPr>
        <w:t>[specify number of years/months</w:t>
      </w:r>
      <w:r w:rsidR="00DD22DA" w:rsidRPr="00D76141">
        <w:rPr>
          <w:rFonts w:ascii="Times New Roman" w:hAnsi="Times New Roman" w:cs="Times New Roman"/>
          <w:color w:val="000000" w:themeColor="text1"/>
          <w:sz w:val="24"/>
          <w:szCs w:val="24"/>
          <w:highlight w:val="yellow"/>
        </w:rPr>
        <w:t>]</w:t>
      </w:r>
      <w:r w:rsidR="00DD22DA">
        <w:rPr>
          <w:rFonts w:ascii="Times New Roman" w:hAnsi="Times New Roman" w:cs="Times New Roman"/>
          <w:color w:val="000000" w:themeColor="text1"/>
          <w:sz w:val="24"/>
          <w:szCs w:val="24"/>
        </w:rPr>
        <w:t xml:space="preserve"> </w:t>
      </w:r>
      <w:r w:rsidR="00E93A0F">
        <w:rPr>
          <w:rFonts w:ascii="Times New Roman" w:hAnsi="Times New Roman" w:cs="Times New Roman"/>
          <w:color w:val="000000" w:themeColor="text1"/>
          <w:sz w:val="24"/>
          <w:szCs w:val="24"/>
        </w:rPr>
        <w:t>after the Effective Date</w:t>
      </w:r>
      <w:r w:rsidR="00E93A0F" w:rsidRPr="00D76141">
        <w:rPr>
          <w:rFonts w:ascii="Times New Roman" w:hAnsi="Times New Roman" w:cs="Times New Roman"/>
          <w:color w:val="000000" w:themeColor="text1"/>
          <w:sz w:val="24"/>
          <w:szCs w:val="24"/>
        </w:rPr>
        <w:t xml:space="preserve">, unless it is terminated earlier pursuant to the terms of the Contract or Purchase Order. </w:t>
      </w:r>
      <w:r w:rsidR="00E93A0F">
        <w:rPr>
          <w:rFonts w:ascii="Times New Roman" w:hAnsi="Times New Roman" w:cs="Times New Roman"/>
          <w:color w:val="000000" w:themeColor="text1"/>
          <w:sz w:val="24"/>
          <w:szCs w:val="24"/>
        </w:rPr>
        <w:t>The term of this Project may be extended by and at the sole option of the Commonwealth for up to 90 days upon the same terms and conditions where a continued needed exists for the services of the selected Contractor and there has been no termination under the terms of the Contract or Purchase Order.</w:t>
      </w:r>
    </w:p>
    <w:p w14:paraId="1F2D9BFA" w14:textId="77777777" w:rsidR="00D27438" w:rsidRPr="00D76141" w:rsidRDefault="00D27438" w:rsidP="00D76141">
      <w:pPr>
        <w:pStyle w:val="ListParagraph"/>
        <w:spacing w:before="100" w:beforeAutospacing="1" w:after="100" w:afterAutospacing="1" w:line="240" w:lineRule="auto"/>
        <w:ind w:left="1080"/>
        <w:rPr>
          <w:rFonts w:ascii="Times New Roman" w:hAnsi="Times New Roman" w:cs="Times New Roman"/>
          <w:color w:val="000000" w:themeColor="text1"/>
          <w:sz w:val="24"/>
          <w:szCs w:val="24"/>
        </w:rPr>
      </w:pPr>
    </w:p>
    <w:p w14:paraId="33C59240" w14:textId="77777777" w:rsidR="00F5683E" w:rsidRDefault="00F5683E" w:rsidP="00E25C89">
      <w:pPr>
        <w:pStyle w:val="ListParagraph"/>
        <w:numPr>
          <w:ilvl w:val="0"/>
          <w:numId w:val="1"/>
        </w:numPr>
        <w:spacing w:before="100" w:beforeAutospacing="1" w:after="100" w:afterAutospacing="1" w:line="240" w:lineRule="auto"/>
        <w:ind w:left="720" w:hanging="720"/>
        <w:rPr>
          <w:rFonts w:ascii="Times New Roman" w:hAnsi="Times New Roman" w:cs="Times New Roman"/>
          <w:color w:val="000000" w:themeColor="text1"/>
          <w:sz w:val="24"/>
          <w:szCs w:val="24"/>
        </w:rPr>
      </w:pPr>
      <w:r w:rsidRPr="00F5683E">
        <w:rPr>
          <w:rFonts w:ascii="Times New Roman" w:hAnsi="Times New Roman" w:cs="Times New Roman"/>
          <w:b/>
          <w:color w:val="000000" w:themeColor="text1"/>
          <w:sz w:val="24"/>
          <w:szCs w:val="24"/>
        </w:rPr>
        <w:t>Qualifications</w:t>
      </w:r>
      <w:r>
        <w:rPr>
          <w:rFonts w:ascii="Times New Roman" w:hAnsi="Times New Roman" w:cs="Times New Roman"/>
          <w:color w:val="000000" w:themeColor="text1"/>
          <w:sz w:val="24"/>
          <w:szCs w:val="24"/>
        </w:rPr>
        <w:t>.</w:t>
      </w:r>
      <w:r w:rsidR="00D76141" w:rsidRPr="00D76141">
        <w:rPr>
          <w:rFonts w:ascii="Times New Roman" w:hAnsi="Times New Roman" w:cs="Times New Roman"/>
          <w:color w:val="000000" w:themeColor="text1"/>
          <w:sz w:val="24"/>
          <w:szCs w:val="24"/>
        </w:rPr>
        <w:t xml:space="preserve"> </w:t>
      </w:r>
    </w:p>
    <w:p w14:paraId="3D885F37" w14:textId="77777777" w:rsidR="00F5683E" w:rsidRDefault="00F5683E" w:rsidP="00F5683E">
      <w:pPr>
        <w:pStyle w:val="ListParagraph"/>
        <w:spacing w:before="100" w:beforeAutospacing="1" w:after="100" w:afterAutospacing="1" w:line="240" w:lineRule="auto"/>
        <w:ind w:left="360"/>
        <w:rPr>
          <w:rFonts w:ascii="Times New Roman" w:hAnsi="Times New Roman" w:cs="Times New Roman"/>
          <w:color w:val="000000" w:themeColor="text1"/>
          <w:sz w:val="24"/>
          <w:szCs w:val="24"/>
        </w:rPr>
      </w:pPr>
    </w:p>
    <w:p w14:paraId="33B9A323" w14:textId="58507342" w:rsidR="00F5683E" w:rsidRDefault="00DC090F" w:rsidP="00E25C89">
      <w:pPr>
        <w:pStyle w:val="ListParagraph"/>
        <w:numPr>
          <w:ilvl w:val="0"/>
          <w:numId w:val="15"/>
        </w:numPr>
        <w:spacing w:before="100" w:beforeAutospacing="1" w:after="100" w:afterAutospacing="1" w:line="240" w:lineRule="auto"/>
        <w:ind w:left="1440" w:hanging="720"/>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Requirements</w:t>
      </w:r>
      <w:r w:rsidR="00F5683E" w:rsidRPr="00F5683E">
        <w:rPr>
          <w:rFonts w:ascii="Times New Roman" w:hAnsi="Times New Roman" w:cs="Times New Roman"/>
          <w:b/>
          <w:color w:val="000000" w:themeColor="text1"/>
          <w:sz w:val="24"/>
          <w:szCs w:val="24"/>
        </w:rPr>
        <w:t xml:space="preserve">. </w:t>
      </w:r>
      <w:r w:rsidR="00F5683E" w:rsidRPr="00F5683E">
        <w:rPr>
          <w:rFonts w:ascii="Times New Roman" w:hAnsi="Times New Roman" w:cs="Times New Roman"/>
          <w:color w:val="000000" w:themeColor="text1"/>
          <w:sz w:val="24"/>
          <w:szCs w:val="24"/>
        </w:rPr>
        <w:t xml:space="preserve">In response to this RFQ, contractor is required to upload all relative licensures, accreditations, narratives etc., specified below, under </w:t>
      </w:r>
      <w:r w:rsidR="00776A09">
        <w:rPr>
          <w:rFonts w:ascii="Times New Roman" w:hAnsi="Times New Roman" w:cs="Times New Roman"/>
          <w:color w:val="000000" w:themeColor="text1"/>
          <w:sz w:val="24"/>
          <w:szCs w:val="24"/>
        </w:rPr>
        <w:t>Buyer</w:t>
      </w:r>
      <w:r w:rsidR="00F5683E" w:rsidRPr="00F5683E">
        <w:rPr>
          <w:rFonts w:ascii="Times New Roman" w:hAnsi="Times New Roman" w:cs="Times New Roman"/>
          <w:color w:val="000000" w:themeColor="text1"/>
          <w:sz w:val="24"/>
          <w:szCs w:val="24"/>
        </w:rPr>
        <w:t xml:space="preserve"> </w:t>
      </w:r>
      <w:r w:rsidR="00FA5F96">
        <w:rPr>
          <w:rFonts w:ascii="Times New Roman" w:hAnsi="Times New Roman" w:cs="Times New Roman"/>
          <w:color w:val="000000" w:themeColor="text1"/>
          <w:sz w:val="24"/>
          <w:szCs w:val="24"/>
        </w:rPr>
        <w:t>Attachments</w:t>
      </w:r>
      <w:r w:rsidR="00F5683E" w:rsidRPr="00F5683E">
        <w:rPr>
          <w:rFonts w:ascii="Times New Roman" w:hAnsi="Times New Roman" w:cs="Times New Roman"/>
          <w:color w:val="000000" w:themeColor="text1"/>
          <w:sz w:val="24"/>
          <w:szCs w:val="24"/>
        </w:rPr>
        <w:t xml:space="preserve"> located in the JAGGAER.</w:t>
      </w:r>
      <w:r w:rsidR="00F5683E">
        <w:rPr>
          <w:rFonts w:ascii="Times New Roman" w:hAnsi="Times New Roman" w:cs="Times New Roman"/>
          <w:color w:val="000000" w:themeColor="text1"/>
          <w:sz w:val="24"/>
          <w:szCs w:val="24"/>
        </w:rPr>
        <w:t xml:space="preserve"> </w:t>
      </w:r>
      <w:r w:rsidR="00D76141" w:rsidRPr="00F5683E">
        <w:rPr>
          <w:rFonts w:ascii="Times New Roman" w:hAnsi="Times New Roman" w:cs="Times New Roman"/>
          <w:color w:val="000000" w:themeColor="text1"/>
          <w:sz w:val="24"/>
          <w:szCs w:val="24"/>
          <w:highlight w:val="yellow"/>
        </w:rPr>
        <w:t xml:space="preserve">[Agency can build upon </w:t>
      </w:r>
      <w:r w:rsidRPr="00F5683E">
        <w:rPr>
          <w:rFonts w:ascii="Times New Roman" w:hAnsi="Times New Roman" w:cs="Times New Roman"/>
          <w:color w:val="000000" w:themeColor="text1"/>
          <w:sz w:val="24"/>
          <w:szCs w:val="24"/>
          <w:highlight w:val="yellow"/>
        </w:rPr>
        <w:t>this criterion</w:t>
      </w:r>
      <w:r w:rsidR="00D76141" w:rsidRPr="00F5683E">
        <w:rPr>
          <w:rFonts w:ascii="Times New Roman" w:hAnsi="Times New Roman" w:cs="Times New Roman"/>
          <w:color w:val="000000" w:themeColor="text1"/>
          <w:sz w:val="24"/>
          <w:szCs w:val="24"/>
          <w:highlight w:val="yellow"/>
        </w:rPr>
        <w:t>]</w:t>
      </w:r>
      <w:r w:rsidR="00D76141" w:rsidRPr="00F5683E">
        <w:rPr>
          <w:rFonts w:ascii="Times New Roman" w:hAnsi="Times New Roman" w:cs="Times New Roman"/>
          <w:color w:val="000000" w:themeColor="text1"/>
          <w:sz w:val="24"/>
          <w:szCs w:val="24"/>
        </w:rPr>
        <w:t xml:space="preserve"> </w:t>
      </w:r>
    </w:p>
    <w:p w14:paraId="47492C4C" w14:textId="77777777" w:rsidR="006B05A0" w:rsidRDefault="006B05A0" w:rsidP="006B05A0">
      <w:pPr>
        <w:pStyle w:val="ListParagraph"/>
        <w:spacing w:before="100" w:beforeAutospacing="1" w:after="100" w:afterAutospacing="1" w:line="240" w:lineRule="auto"/>
        <w:ind w:left="1440"/>
        <w:rPr>
          <w:rFonts w:ascii="Times New Roman" w:hAnsi="Times New Roman" w:cs="Times New Roman"/>
          <w:color w:val="000000" w:themeColor="text1"/>
          <w:sz w:val="24"/>
          <w:szCs w:val="24"/>
        </w:rPr>
      </w:pPr>
    </w:p>
    <w:p w14:paraId="668B1C9F" w14:textId="5FB39354" w:rsidR="006B05A0" w:rsidRDefault="006B05A0" w:rsidP="00DC090F">
      <w:pPr>
        <w:pStyle w:val="ListParagraph"/>
        <w:numPr>
          <w:ilvl w:val="2"/>
          <w:numId w:val="1"/>
        </w:numPr>
        <w:tabs>
          <w:tab w:val="clear" w:pos="2160"/>
          <w:tab w:val="num" w:pos="2250"/>
        </w:tabs>
        <w:spacing w:before="100" w:beforeAutospacing="1" w:after="100" w:afterAutospacing="1"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Contractors must provide documentation showing two (2) years of experience in the appropriate commodity code selected under Service Categories.</w:t>
      </w:r>
    </w:p>
    <w:p w14:paraId="0727E96B" w14:textId="77777777" w:rsidR="00DC090F" w:rsidRDefault="00DC090F" w:rsidP="00DC090F">
      <w:pPr>
        <w:pStyle w:val="ListParagraph"/>
        <w:spacing w:before="100" w:beforeAutospacing="1" w:after="100" w:afterAutospacing="1" w:line="240" w:lineRule="auto"/>
        <w:ind w:left="1980"/>
        <w:rPr>
          <w:rFonts w:ascii="Times New Roman" w:hAnsi="Times New Roman" w:cs="Times New Roman"/>
          <w:color w:val="000000" w:themeColor="text1"/>
          <w:sz w:val="24"/>
          <w:szCs w:val="24"/>
        </w:rPr>
      </w:pPr>
    </w:p>
    <w:p w14:paraId="088EBC05" w14:textId="23ABF4B5" w:rsidR="00DC090F" w:rsidRPr="00DC090F" w:rsidRDefault="00DC090F" w:rsidP="00DC090F">
      <w:pPr>
        <w:pStyle w:val="ListParagraph"/>
        <w:numPr>
          <w:ilvl w:val="2"/>
          <w:numId w:val="1"/>
        </w:numPr>
        <w:spacing w:before="100" w:beforeAutospacing="1" w:after="100" w:afterAutospacing="1" w:line="240" w:lineRule="auto"/>
        <w:rPr>
          <w:rFonts w:ascii="Times New Roman" w:hAnsi="Times New Roman" w:cs="Times New Roman"/>
          <w:bCs/>
          <w:color w:val="000000"/>
          <w:sz w:val="24"/>
          <w:szCs w:val="24"/>
        </w:rPr>
      </w:pPr>
      <w:r w:rsidRPr="00DC090F">
        <w:rPr>
          <w:rFonts w:ascii="Times New Roman" w:hAnsi="Times New Roman" w:cs="Times New Roman"/>
          <w:color w:val="000000" w:themeColor="text1"/>
          <w:sz w:val="24"/>
          <w:szCs w:val="24"/>
        </w:rPr>
        <w:t xml:space="preserve">The awarded Contractor shall be responsible for meeting the requirements identified within this RFQ. Contractor must adhere to all Policies and Procedures of the Commonwealth of Pennsylvania, Department of General Services Bureau of Procurement provided within Title 62, </w:t>
      </w:r>
      <w:r w:rsidRPr="00DC090F">
        <w:rPr>
          <w:rFonts w:ascii="Times New Roman" w:hAnsi="Times New Roman" w:cs="Times New Roman"/>
          <w:sz w:val="24"/>
          <w:szCs w:val="24"/>
        </w:rPr>
        <w:t xml:space="preserve">The Commonwealth Procurement Code, 62 Pa. C.S. </w:t>
      </w:r>
      <w:r w:rsidRPr="00DC090F">
        <w:rPr>
          <w:rFonts w:ascii="Times New Roman" w:hAnsi="Times New Roman" w:cs="Times New Roman"/>
          <w:b/>
          <w:bCs/>
          <w:color w:val="000000"/>
          <w:sz w:val="24"/>
          <w:szCs w:val="24"/>
        </w:rPr>
        <w:t xml:space="preserve">§ </w:t>
      </w:r>
      <w:r w:rsidRPr="00DC090F">
        <w:rPr>
          <w:rFonts w:ascii="Times New Roman" w:hAnsi="Times New Roman" w:cs="Times New Roman"/>
          <w:bCs/>
          <w:color w:val="000000"/>
          <w:sz w:val="24"/>
          <w:szCs w:val="24"/>
        </w:rPr>
        <w:t>101 et seq. and the Procurement Handbook.  Information regarding the Commonwealth’s Policies and Procedures can be viewed at:</w:t>
      </w:r>
    </w:p>
    <w:p w14:paraId="66CFD146" w14:textId="5EBE4293" w:rsidR="00DC090F" w:rsidRPr="00EA4EF0" w:rsidRDefault="00DC090F" w:rsidP="00DC090F">
      <w:pPr>
        <w:pStyle w:val="ListParagraph"/>
        <w:spacing w:before="100" w:beforeAutospacing="1" w:after="100" w:afterAutospacing="1" w:line="240" w:lineRule="auto"/>
        <w:rPr>
          <w:rFonts w:ascii="Times New Roman" w:hAnsi="Times New Roman" w:cs="Times New Roman"/>
          <w:bCs/>
          <w:color w:val="000000"/>
          <w:sz w:val="24"/>
          <w:szCs w:val="24"/>
        </w:rPr>
      </w:pPr>
    </w:p>
    <w:p w14:paraId="4D9C52E1" w14:textId="7174E39F" w:rsidR="00DC090F" w:rsidRDefault="00DC090F" w:rsidP="00DC090F">
      <w:pPr>
        <w:pStyle w:val="ListParagraph"/>
        <w:numPr>
          <w:ilvl w:val="0"/>
          <w:numId w:val="25"/>
        </w:numPr>
        <w:spacing w:before="100" w:beforeAutospacing="1" w:after="100" w:afterAutospacing="1" w:line="240" w:lineRule="auto"/>
        <w:rPr>
          <w:rStyle w:val="Hyperlink"/>
          <w:rFonts w:ascii="Times New Roman" w:hAnsi="Times New Roman" w:cs="Times New Roman"/>
          <w:bCs/>
          <w:color w:val="4F81BD" w:themeColor="accent1"/>
          <w:sz w:val="24"/>
          <w:szCs w:val="24"/>
        </w:rPr>
      </w:pPr>
      <w:hyperlink r:id="rId11" w:history="1">
        <w:r w:rsidRPr="00DC090F">
          <w:rPr>
            <w:rStyle w:val="Hyperlink"/>
            <w:rFonts w:ascii="Times New Roman" w:hAnsi="Times New Roman" w:cs="Times New Roman"/>
            <w:bCs/>
            <w:color w:val="4F81BD" w:themeColor="accent1"/>
            <w:sz w:val="24"/>
            <w:szCs w:val="24"/>
          </w:rPr>
          <w:t>DGS Materials &amp; Services Procurement Link</w:t>
        </w:r>
      </w:hyperlink>
    </w:p>
    <w:p w14:paraId="2C4D4845" w14:textId="77777777" w:rsidR="00DC090F" w:rsidRPr="00DC090F" w:rsidRDefault="00DC090F" w:rsidP="00DC090F">
      <w:pPr>
        <w:pStyle w:val="ListParagraph"/>
        <w:spacing w:before="100" w:beforeAutospacing="1" w:after="100" w:afterAutospacing="1" w:line="240" w:lineRule="auto"/>
        <w:ind w:left="3600"/>
        <w:rPr>
          <w:rStyle w:val="Hyperlink"/>
          <w:rFonts w:ascii="Times New Roman" w:hAnsi="Times New Roman" w:cs="Times New Roman"/>
          <w:bCs/>
          <w:color w:val="4F81BD" w:themeColor="accent1"/>
          <w:sz w:val="24"/>
          <w:szCs w:val="24"/>
        </w:rPr>
      </w:pPr>
    </w:p>
    <w:p w14:paraId="6C0AC0BA" w14:textId="2BDA3C22" w:rsidR="00DC090F" w:rsidRDefault="00DC090F" w:rsidP="00DC090F">
      <w:pPr>
        <w:pStyle w:val="ListParagraph"/>
        <w:numPr>
          <w:ilvl w:val="0"/>
          <w:numId w:val="25"/>
        </w:numPr>
        <w:spacing w:before="100" w:beforeAutospacing="1" w:after="100" w:afterAutospacing="1" w:line="240" w:lineRule="auto"/>
        <w:rPr>
          <w:rStyle w:val="Hyperlink"/>
          <w:rFonts w:ascii="Times New Roman" w:hAnsi="Times New Roman" w:cs="Times New Roman"/>
          <w:bCs/>
          <w:color w:val="4F81BD" w:themeColor="accent1"/>
          <w:sz w:val="24"/>
          <w:szCs w:val="24"/>
        </w:rPr>
      </w:pPr>
      <w:hyperlink r:id="rId12" w:history="1">
        <w:r w:rsidRPr="00A81B5A">
          <w:rPr>
            <w:rStyle w:val="Hyperlink"/>
            <w:rFonts w:ascii="Times New Roman" w:hAnsi="Times New Roman" w:cs="Times New Roman"/>
            <w:bCs/>
            <w:color w:val="4F81BD" w:themeColor="accent1"/>
            <w:sz w:val="24"/>
            <w:szCs w:val="24"/>
          </w:rPr>
          <w:t>Procurement Handbook</w:t>
        </w:r>
      </w:hyperlink>
    </w:p>
    <w:p w14:paraId="6B60CD03" w14:textId="77777777" w:rsidR="00DC090F" w:rsidRPr="00DC090F" w:rsidRDefault="00DC090F" w:rsidP="00DC090F">
      <w:pPr>
        <w:pStyle w:val="ListParagraph"/>
        <w:rPr>
          <w:rStyle w:val="Hyperlink"/>
          <w:rFonts w:ascii="Times New Roman" w:hAnsi="Times New Roman" w:cs="Times New Roman"/>
          <w:bCs/>
          <w:color w:val="4F81BD" w:themeColor="accent1"/>
          <w:sz w:val="24"/>
          <w:szCs w:val="24"/>
        </w:rPr>
      </w:pPr>
    </w:p>
    <w:p w14:paraId="0C03E69A" w14:textId="2FBD393F" w:rsidR="00DC090F" w:rsidRDefault="00DC090F" w:rsidP="00DC090F">
      <w:pPr>
        <w:pStyle w:val="ListParagraph"/>
        <w:numPr>
          <w:ilvl w:val="0"/>
          <w:numId w:val="25"/>
        </w:numPr>
        <w:spacing w:before="100" w:beforeAutospacing="1" w:after="100" w:afterAutospacing="1" w:line="240" w:lineRule="auto"/>
        <w:rPr>
          <w:rStyle w:val="Hyperlink"/>
          <w:rFonts w:ascii="Times New Roman" w:hAnsi="Times New Roman" w:cs="Times New Roman"/>
          <w:bCs/>
          <w:color w:val="4F81BD" w:themeColor="accent1"/>
          <w:sz w:val="24"/>
          <w:szCs w:val="24"/>
        </w:rPr>
      </w:pPr>
      <w:hyperlink r:id="rId13" w:history="1">
        <w:r w:rsidRPr="00DC090F">
          <w:rPr>
            <w:rStyle w:val="Hyperlink"/>
            <w:rFonts w:ascii="Times New Roman" w:hAnsi="Times New Roman" w:cs="Times New Roman"/>
            <w:bCs/>
            <w:color w:val="4F81BD" w:themeColor="accent1"/>
            <w:sz w:val="24"/>
            <w:szCs w:val="24"/>
          </w:rPr>
          <w:t>Management Directives</w:t>
        </w:r>
      </w:hyperlink>
    </w:p>
    <w:p w14:paraId="75E19FE1" w14:textId="77777777" w:rsidR="00D66B65" w:rsidRPr="00D66B65" w:rsidRDefault="00D66B65" w:rsidP="00D66B65">
      <w:pPr>
        <w:pStyle w:val="ListParagraph"/>
        <w:rPr>
          <w:rStyle w:val="Hyperlink"/>
          <w:rFonts w:ascii="Times New Roman" w:hAnsi="Times New Roman" w:cs="Times New Roman"/>
          <w:bCs/>
          <w:color w:val="4F81BD" w:themeColor="accent1"/>
          <w:sz w:val="24"/>
          <w:szCs w:val="24"/>
        </w:rPr>
      </w:pPr>
    </w:p>
    <w:p w14:paraId="0949F8FC" w14:textId="528835A9" w:rsidR="00D66B65" w:rsidRPr="00D66B65" w:rsidRDefault="00D66B65" w:rsidP="00D66B65">
      <w:pPr>
        <w:pStyle w:val="ListParagraph"/>
        <w:numPr>
          <w:ilvl w:val="2"/>
          <w:numId w:val="1"/>
        </w:numPr>
        <w:spacing w:before="100" w:beforeAutospacing="1" w:after="100" w:afterAutospacing="1" w:line="240" w:lineRule="auto"/>
        <w:rPr>
          <w:rStyle w:val="Hyperlink"/>
          <w:rFonts w:ascii="Times New Roman" w:hAnsi="Times New Roman" w:cs="Times New Roman"/>
          <w:bCs/>
          <w:color w:val="4F81BD" w:themeColor="accent1"/>
          <w:sz w:val="24"/>
          <w:szCs w:val="24"/>
        </w:rPr>
      </w:pPr>
      <w:r>
        <w:rPr>
          <w:rStyle w:val="Hyperlink"/>
          <w:rFonts w:ascii="Times New Roman" w:hAnsi="Times New Roman" w:cs="Times New Roman"/>
          <w:b/>
          <w:color w:val="auto"/>
          <w:sz w:val="24"/>
          <w:szCs w:val="24"/>
          <w:u w:val="none"/>
        </w:rPr>
        <w:t xml:space="preserve">Workers’ Compensation Insurance. </w:t>
      </w:r>
      <w:r>
        <w:rPr>
          <w:rStyle w:val="Hyperlink"/>
          <w:rFonts w:ascii="Times New Roman" w:hAnsi="Times New Roman" w:cs="Times New Roman"/>
          <w:bCs/>
          <w:color w:val="auto"/>
          <w:sz w:val="24"/>
          <w:szCs w:val="24"/>
          <w:u w:val="none"/>
        </w:rPr>
        <w:t>Suppliers must provide a copy of their most current and valid certificate for Workers’ compensation Insurance in accordance with the Terms and Conditions of the Security, Surveillance and Fire Maintenance ITQ Contract.</w:t>
      </w:r>
    </w:p>
    <w:p w14:paraId="7FCE0AFE" w14:textId="2E359094" w:rsidR="006B05A0" w:rsidRDefault="006B05A0" w:rsidP="00DC090F">
      <w:pPr>
        <w:spacing w:before="100" w:beforeAutospacing="1" w:after="100" w:afterAutospacing="1" w:line="240" w:lineRule="auto"/>
        <w:ind w:left="900" w:firstLine="540"/>
        <w:rPr>
          <w:rFonts w:ascii="Times New Roman" w:hAnsi="Times New Roman" w:cs="Times New Roman"/>
          <w:b/>
          <w:bCs/>
          <w:i/>
          <w:iCs/>
          <w:color w:val="000000" w:themeColor="text1"/>
          <w:sz w:val="24"/>
          <w:szCs w:val="24"/>
        </w:rPr>
      </w:pPr>
      <w:r w:rsidRPr="006B05A0">
        <w:rPr>
          <w:rFonts w:ascii="Times New Roman" w:hAnsi="Times New Roman" w:cs="Times New Roman"/>
          <w:b/>
          <w:bCs/>
          <w:i/>
          <w:iCs/>
          <w:color w:val="000000" w:themeColor="text1"/>
          <w:sz w:val="24"/>
          <w:szCs w:val="24"/>
          <w:highlight w:val="green"/>
        </w:rPr>
        <w:t>Contractor Response</w:t>
      </w:r>
    </w:p>
    <w:p w14:paraId="4140DC66" w14:textId="77777777" w:rsidR="00D76141" w:rsidRPr="00D76141" w:rsidRDefault="00CF2DC9" w:rsidP="00E25C89">
      <w:pPr>
        <w:pStyle w:val="ListParagraph"/>
        <w:numPr>
          <w:ilvl w:val="0"/>
          <w:numId w:val="15"/>
        </w:numPr>
        <w:spacing w:before="100" w:beforeAutospacing="1" w:after="100" w:afterAutospacing="1" w:line="240" w:lineRule="auto"/>
        <w:ind w:left="1440" w:hanging="720"/>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 xml:space="preserve">Experience. </w:t>
      </w:r>
      <w:r>
        <w:rPr>
          <w:rFonts w:ascii="Times New Roman" w:hAnsi="Times New Roman" w:cs="Times New Roman"/>
          <w:color w:val="000000" w:themeColor="text1"/>
          <w:sz w:val="24"/>
          <w:szCs w:val="24"/>
        </w:rPr>
        <w:t>Contractor must p</w:t>
      </w:r>
      <w:r w:rsidR="00D76141" w:rsidRPr="00D76141">
        <w:rPr>
          <w:rFonts w:ascii="Times New Roman" w:hAnsi="Times New Roman" w:cs="Times New Roman"/>
          <w:color w:val="000000" w:themeColor="text1"/>
          <w:sz w:val="24"/>
          <w:szCs w:val="24"/>
        </w:rPr>
        <w:t xml:space="preserve">rovide three (3) detailed examples of projects that your company performed that are similar in nature and scope to the </w:t>
      </w:r>
      <w:r w:rsidR="006F2D93">
        <w:rPr>
          <w:rFonts w:ascii="Times New Roman" w:hAnsi="Times New Roman" w:cs="Times New Roman"/>
          <w:color w:val="000000" w:themeColor="text1"/>
          <w:sz w:val="24"/>
          <w:szCs w:val="24"/>
        </w:rPr>
        <w:t>services stated in this RFQ</w:t>
      </w:r>
      <w:r w:rsidR="00D76141" w:rsidRPr="00D76141">
        <w:rPr>
          <w:rFonts w:ascii="Times New Roman" w:hAnsi="Times New Roman" w:cs="Times New Roman"/>
          <w:color w:val="000000" w:themeColor="text1"/>
          <w:sz w:val="24"/>
          <w:szCs w:val="24"/>
        </w:rPr>
        <w:t xml:space="preserve">.  Contractor should provide a detailed narrative </w:t>
      </w:r>
      <w:r w:rsidR="00080A56">
        <w:rPr>
          <w:rFonts w:ascii="Times New Roman" w:hAnsi="Times New Roman" w:cs="Times New Roman"/>
          <w:color w:val="000000" w:themeColor="text1"/>
          <w:sz w:val="24"/>
          <w:szCs w:val="24"/>
        </w:rPr>
        <w:t>that includes</w:t>
      </w:r>
      <w:r w:rsidR="00080A56" w:rsidRPr="00D76141">
        <w:rPr>
          <w:rFonts w:ascii="Times New Roman" w:hAnsi="Times New Roman" w:cs="Times New Roman"/>
          <w:color w:val="000000" w:themeColor="text1"/>
          <w:sz w:val="24"/>
          <w:szCs w:val="24"/>
        </w:rPr>
        <w:t xml:space="preserve"> </w:t>
      </w:r>
      <w:r w:rsidR="00D76141" w:rsidRPr="00D76141">
        <w:rPr>
          <w:rFonts w:ascii="Times New Roman" w:hAnsi="Times New Roman" w:cs="Times New Roman"/>
          <w:color w:val="000000" w:themeColor="text1"/>
          <w:sz w:val="24"/>
          <w:szCs w:val="24"/>
        </w:rPr>
        <w:t>the following:</w:t>
      </w:r>
    </w:p>
    <w:p w14:paraId="70540B25" w14:textId="77777777" w:rsidR="00D76141" w:rsidRPr="00D76141" w:rsidRDefault="00D76141" w:rsidP="00E25C89">
      <w:pPr>
        <w:spacing w:line="240" w:lineRule="auto"/>
        <w:ind w:left="1440"/>
        <w:rPr>
          <w:rFonts w:ascii="Times New Roman" w:hAnsi="Times New Roman" w:cs="Times New Roman"/>
          <w:color w:val="000000" w:themeColor="text1"/>
          <w:sz w:val="24"/>
          <w:szCs w:val="24"/>
        </w:rPr>
      </w:pPr>
      <w:r w:rsidRPr="00D76141">
        <w:rPr>
          <w:rFonts w:ascii="Times New Roman" w:hAnsi="Times New Roman" w:cs="Times New Roman"/>
          <w:color w:val="000000" w:themeColor="text1"/>
          <w:sz w:val="24"/>
          <w:szCs w:val="24"/>
        </w:rPr>
        <w:t>A.</w:t>
      </w:r>
      <w:r w:rsidRPr="00D76141">
        <w:rPr>
          <w:rFonts w:ascii="Times New Roman" w:hAnsi="Times New Roman" w:cs="Times New Roman"/>
          <w:color w:val="000000" w:themeColor="text1"/>
          <w:sz w:val="24"/>
          <w:szCs w:val="24"/>
        </w:rPr>
        <w:tab/>
        <w:t>Project Name;</w:t>
      </w:r>
    </w:p>
    <w:p w14:paraId="633C7F54" w14:textId="77777777" w:rsidR="00D76141" w:rsidRPr="00D76141" w:rsidRDefault="00D76141" w:rsidP="00E25C89">
      <w:pPr>
        <w:spacing w:line="240" w:lineRule="auto"/>
        <w:ind w:left="1440"/>
        <w:rPr>
          <w:rFonts w:ascii="Times New Roman" w:hAnsi="Times New Roman" w:cs="Times New Roman"/>
          <w:color w:val="000000" w:themeColor="text1"/>
          <w:sz w:val="24"/>
          <w:szCs w:val="24"/>
        </w:rPr>
      </w:pPr>
    </w:p>
    <w:p w14:paraId="22EDA125" w14:textId="77777777" w:rsidR="00D76141" w:rsidRPr="00D76141" w:rsidRDefault="00D76141" w:rsidP="00E25C89">
      <w:pPr>
        <w:spacing w:line="240" w:lineRule="auto"/>
        <w:ind w:left="1440"/>
        <w:rPr>
          <w:rFonts w:ascii="Times New Roman" w:hAnsi="Times New Roman" w:cs="Times New Roman"/>
          <w:color w:val="000000" w:themeColor="text1"/>
          <w:sz w:val="24"/>
          <w:szCs w:val="24"/>
        </w:rPr>
      </w:pPr>
      <w:r w:rsidRPr="00D76141">
        <w:rPr>
          <w:rFonts w:ascii="Times New Roman" w:hAnsi="Times New Roman" w:cs="Times New Roman"/>
          <w:color w:val="000000" w:themeColor="text1"/>
          <w:sz w:val="24"/>
          <w:szCs w:val="24"/>
        </w:rPr>
        <w:t>B.</w:t>
      </w:r>
      <w:r w:rsidRPr="00D76141">
        <w:rPr>
          <w:rFonts w:ascii="Times New Roman" w:hAnsi="Times New Roman" w:cs="Times New Roman"/>
          <w:color w:val="000000" w:themeColor="text1"/>
          <w:sz w:val="24"/>
          <w:szCs w:val="24"/>
        </w:rPr>
        <w:tab/>
        <w:t>Scope and Size of Project;</w:t>
      </w:r>
    </w:p>
    <w:p w14:paraId="114BC3F0" w14:textId="77777777" w:rsidR="00D76141" w:rsidRPr="00D76141" w:rsidRDefault="00D76141" w:rsidP="00E25C89">
      <w:pPr>
        <w:spacing w:line="240" w:lineRule="auto"/>
        <w:ind w:left="1440"/>
        <w:rPr>
          <w:rFonts w:ascii="Times New Roman" w:hAnsi="Times New Roman" w:cs="Times New Roman"/>
          <w:color w:val="000000" w:themeColor="text1"/>
          <w:sz w:val="24"/>
          <w:szCs w:val="24"/>
        </w:rPr>
      </w:pPr>
    </w:p>
    <w:p w14:paraId="22A88A35" w14:textId="77777777" w:rsidR="00D76141" w:rsidRPr="00D76141" w:rsidRDefault="00D76141" w:rsidP="00E25C89">
      <w:pPr>
        <w:spacing w:line="240" w:lineRule="auto"/>
        <w:ind w:left="1440"/>
        <w:rPr>
          <w:rFonts w:ascii="Times New Roman" w:hAnsi="Times New Roman" w:cs="Times New Roman"/>
          <w:color w:val="000000" w:themeColor="text1"/>
          <w:sz w:val="24"/>
          <w:szCs w:val="24"/>
        </w:rPr>
      </w:pPr>
      <w:r w:rsidRPr="00D76141">
        <w:rPr>
          <w:rFonts w:ascii="Times New Roman" w:hAnsi="Times New Roman" w:cs="Times New Roman"/>
          <w:color w:val="000000" w:themeColor="text1"/>
          <w:sz w:val="24"/>
          <w:szCs w:val="24"/>
        </w:rPr>
        <w:t>C.</w:t>
      </w:r>
      <w:r w:rsidRPr="00D76141">
        <w:rPr>
          <w:rFonts w:ascii="Times New Roman" w:hAnsi="Times New Roman" w:cs="Times New Roman"/>
          <w:color w:val="000000" w:themeColor="text1"/>
          <w:sz w:val="24"/>
          <w:szCs w:val="24"/>
        </w:rPr>
        <w:tab/>
        <w:t>Project Start and End Dates;</w:t>
      </w:r>
    </w:p>
    <w:p w14:paraId="36CAD9B0" w14:textId="77777777" w:rsidR="00D76141" w:rsidRPr="00D76141" w:rsidRDefault="00D76141" w:rsidP="00E25C89">
      <w:pPr>
        <w:spacing w:line="240" w:lineRule="auto"/>
        <w:ind w:left="1440"/>
        <w:rPr>
          <w:rFonts w:ascii="Times New Roman" w:hAnsi="Times New Roman" w:cs="Times New Roman"/>
          <w:color w:val="000000" w:themeColor="text1"/>
          <w:sz w:val="24"/>
          <w:szCs w:val="24"/>
        </w:rPr>
      </w:pPr>
    </w:p>
    <w:p w14:paraId="1F0E04E3" w14:textId="77777777" w:rsidR="00D76141" w:rsidRPr="00D76141" w:rsidRDefault="00D76141" w:rsidP="00E25C89">
      <w:pPr>
        <w:spacing w:line="240" w:lineRule="auto"/>
        <w:ind w:left="1440"/>
        <w:rPr>
          <w:rFonts w:ascii="Times New Roman" w:hAnsi="Times New Roman" w:cs="Times New Roman"/>
          <w:color w:val="000000" w:themeColor="text1"/>
          <w:sz w:val="24"/>
          <w:szCs w:val="24"/>
        </w:rPr>
      </w:pPr>
      <w:r w:rsidRPr="00D76141">
        <w:rPr>
          <w:rFonts w:ascii="Times New Roman" w:hAnsi="Times New Roman" w:cs="Times New Roman"/>
          <w:color w:val="000000" w:themeColor="text1"/>
          <w:sz w:val="24"/>
          <w:szCs w:val="24"/>
        </w:rPr>
        <w:t>D.</w:t>
      </w:r>
      <w:r w:rsidRPr="00D76141">
        <w:rPr>
          <w:rFonts w:ascii="Times New Roman" w:hAnsi="Times New Roman" w:cs="Times New Roman"/>
          <w:color w:val="000000" w:themeColor="text1"/>
          <w:sz w:val="24"/>
          <w:szCs w:val="24"/>
        </w:rPr>
        <w:tab/>
        <w:t xml:space="preserve">Company Name; </w:t>
      </w:r>
    </w:p>
    <w:p w14:paraId="77DE4B08" w14:textId="77777777" w:rsidR="00D76141" w:rsidRPr="00D76141" w:rsidRDefault="00D76141" w:rsidP="00E25C89">
      <w:pPr>
        <w:spacing w:line="240" w:lineRule="auto"/>
        <w:ind w:left="1440"/>
        <w:rPr>
          <w:rFonts w:ascii="Times New Roman" w:hAnsi="Times New Roman" w:cs="Times New Roman"/>
          <w:color w:val="000000" w:themeColor="text1"/>
          <w:sz w:val="24"/>
          <w:szCs w:val="24"/>
        </w:rPr>
      </w:pPr>
    </w:p>
    <w:p w14:paraId="25F1788E" w14:textId="77777777" w:rsidR="00D76141" w:rsidRPr="00D76141" w:rsidRDefault="00D76141" w:rsidP="00E25C89">
      <w:pPr>
        <w:spacing w:line="240" w:lineRule="auto"/>
        <w:ind w:left="1440"/>
        <w:rPr>
          <w:rFonts w:ascii="Times New Roman" w:hAnsi="Times New Roman" w:cs="Times New Roman"/>
          <w:color w:val="000000" w:themeColor="text1"/>
          <w:sz w:val="24"/>
          <w:szCs w:val="24"/>
        </w:rPr>
      </w:pPr>
      <w:r w:rsidRPr="00D76141">
        <w:rPr>
          <w:rFonts w:ascii="Times New Roman" w:hAnsi="Times New Roman" w:cs="Times New Roman"/>
          <w:color w:val="000000" w:themeColor="text1"/>
          <w:sz w:val="24"/>
          <w:szCs w:val="24"/>
        </w:rPr>
        <w:t>E.</w:t>
      </w:r>
      <w:r w:rsidRPr="00D76141">
        <w:rPr>
          <w:rFonts w:ascii="Times New Roman" w:hAnsi="Times New Roman" w:cs="Times New Roman"/>
          <w:color w:val="000000" w:themeColor="text1"/>
          <w:sz w:val="24"/>
          <w:szCs w:val="24"/>
        </w:rPr>
        <w:tab/>
        <w:t>Company Address;</w:t>
      </w:r>
    </w:p>
    <w:p w14:paraId="3BAAA2CC" w14:textId="77777777" w:rsidR="00D76141" w:rsidRPr="00D76141" w:rsidRDefault="00D76141" w:rsidP="00E25C89">
      <w:pPr>
        <w:spacing w:line="240" w:lineRule="auto"/>
        <w:ind w:left="1440"/>
        <w:rPr>
          <w:rFonts w:ascii="Times New Roman" w:hAnsi="Times New Roman" w:cs="Times New Roman"/>
          <w:color w:val="000000" w:themeColor="text1"/>
          <w:sz w:val="24"/>
          <w:szCs w:val="24"/>
        </w:rPr>
      </w:pPr>
    </w:p>
    <w:p w14:paraId="1C344354" w14:textId="77777777" w:rsidR="00D76141" w:rsidRPr="00D76141" w:rsidRDefault="00D76141" w:rsidP="00E25C89">
      <w:pPr>
        <w:spacing w:line="240" w:lineRule="auto"/>
        <w:ind w:left="1440"/>
        <w:rPr>
          <w:rFonts w:ascii="Times New Roman" w:hAnsi="Times New Roman" w:cs="Times New Roman"/>
          <w:color w:val="000000" w:themeColor="text1"/>
          <w:sz w:val="24"/>
          <w:szCs w:val="24"/>
        </w:rPr>
      </w:pPr>
      <w:r w:rsidRPr="00D76141">
        <w:rPr>
          <w:rFonts w:ascii="Times New Roman" w:hAnsi="Times New Roman" w:cs="Times New Roman"/>
          <w:color w:val="000000" w:themeColor="text1"/>
          <w:sz w:val="24"/>
          <w:szCs w:val="24"/>
        </w:rPr>
        <w:t>F.</w:t>
      </w:r>
      <w:r w:rsidRPr="00D76141">
        <w:rPr>
          <w:rFonts w:ascii="Times New Roman" w:hAnsi="Times New Roman" w:cs="Times New Roman"/>
          <w:color w:val="000000" w:themeColor="text1"/>
          <w:sz w:val="24"/>
          <w:szCs w:val="24"/>
        </w:rPr>
        <w:tab/>
        <w:t>Contact Person;</w:t>
      </w:r>
    </w:p>
    <w:p w14:paraId="1C07B17A" w14:textId="77777777" w:rsidR="00D76141" w:rsidRPr="00D76141" w:rsidRDefault="00D76141" w:rsidP="00E25C89">
      <w:pPr>
        <w:spacing w:line="240" w:lineRule="auto"/>
        <w:ind w:left="1440"/>
        <w:rPr>
          <w:rFonts w:ascii="Times New Roman" w:hAnsi="Times New Roman" w:cs="Times New Roman"/>
          <w:color w:val="000000" w:themeColor="text1"/>
          <w:sz w:val="24"/>
          <w:szCs w:val="24"/>
        </w:rPr>
      </w:pPr>
    </w:p>
    <w:p w14:paraId="6E30657E" w14:textId="77777777" w:rsidR="00D76141" w:rsidRPr="00D76141" w:rsidRDefault="00D76141" w:rsidP="00E25C89">
      <w:pPr>
        <w:spacing w:line="240" w:lineRule="auto"/>
        <w:ind w:left="1440"/>
        <w:rPr>
          <w:rFonts w:ascii="Times New Roman" w:hAnsi="Times New Roman" w:cs="Times New Roman"/>
          <w:color w:val="000000" w:themeColor="text1"/>
          <w:sz w:val="24"/>
          <w:szCs w:val="24"/>
        </w:rPr>
      </w:pPr>
      <w:r w:rsidRPr="00D76141">
        <w:rPr>
          <w:rFonts w:ascii="Times New Roman" w:hAnsi="Times New Roman" w:cs="Times New Roman"/>
          <w:color w:val="000000" w:themeColor="text1"/>
          <w:sz w:val="24"/>
          <w:szCs w:val="24"/>
        </w:rPr>
        <w:t>G.</w:t>
      </w:r>
      <w:r w:rsidRPr="00D76141">
        <w:rPr>
          <w:rFonts w:ascii="Times New Roman" w:hAnsi="Times New Roman" w:cs="Times New Roman"/>
          <w:color w:val="000000" w:themeColor="text1"/>
          <w:sz w:val="24"/>
          <w:szCs w:val="24"/>
        </w:rPr>
        <w:tab/>
        <w:t>Contact Phone Number; and</w:t>
      </w:r>
    </w:p>
    <w:p w14:paraId="51B27A40" w14:textId="77777777" w:rsidR="00D76141" w:rsidRPr="00D76141" w:rsidRDefault="00D76141" w:rsidP="00E25C89">
      <w:pPr>
        <w:spacing w:line="240" w:lineRule="auto"/>
        <w:ind w:left="1440"/>
        <w:rPr>
          <w:rFonts w:ascii="Times New Roman" w:hAnsi="Times New Roman" w:cs="Times New Roman"/>
          <w:color w:val="000000" w:themeColor="text1"/>
          <w:sz w:val="24"/>
          <w:szCs w:val="24"/>
        </w:rPr>
      </w:pPr>
    </w:p>
    <w:p w14:paraId="4708BD3F" w14:textId="77777777" w:rsidR="00CC1A12" w:rsidRPr="00D76141" w:rsidRDefault="00D76141" w:rsidP="00E25C89">
      <w:pPr>
        <w:spacing w:line="240" w:lineRule="auto"/>
        <w:ind w:left="1440"/>
        <w:rPr>
          <w:rFonts w:ascii="Times New Roman" w:hAnsi="Times New Roman" w:cs="Times New Roman"/>
          <w:color w:val="000000" w:themeColor="text1"/>
          <w:sz w:val="24"/>
          <w:szCs w:val="24"/>
        </w:rPr>
      </w:pPr>
      <w:r w:rsidRPr="00D76141">
        <w:rPr>
          <w:rFonts w:ascii="Times New Roman" w:hAnsi="Times New Roman" w:cs="Times New Roman"/>
          <w:color w:val="000000" w:themeColor="text1"/>
          <w:sz w:val="24"/>
          <w:szCs w:val="24"/>
        </w:rPr>
        <w:t>H.</w:t>
      </w:r>
      <w:r w:rsidRPr="00D76141">
        <w:rPr>
          <w:rFonts w:ascii="Times New Roman" w:hAnsi="Times New Roman" w:cs="Times New Roman"/>
          <w:color w:val="000000" w:themeColor="text1"/>
          <w:sz w:val="24"/>
          <w:szCs w:val="24"/>
        </w:rPr>
        <w:tab/>
        <w:t>Contact Email Address.</w:t>
      </w:r>
    </w:p>
    <w:p w14:paraId="3550E51E" w14:textId="77777777" w:rsidR="00D76141" w:rsidRPr="00D76141" w:rsidRDefault="00D76141" w:rsidP="00E25C89">
      <w:pPr>
        <w:spacing w:line="240" w:lineRule="auto"/>
        <w:rPr>
          <w:rFonts w:ascii="Times New Roman" w:hAnsi="Times New Roman" w:cs="Times New Roman"/>
          <w:color w:val="000000" w:themeColor="text1"/>
          <w:sz w:val="24"/>
          <w:szCs w:val="24"/>
        </w:rPr>
      </w:pPr>
    </w:p>
    <w:sdt>
      <w:sdtPr>
        <w:rPr>
          <w:rFonts w:ascii="Times New Roman" w:hAnsi="Times New Roman" w:cs="Times New Roman"/>
          <w:b/>
          <w:i/>
          <w:iCs/>
          <w:color w:val="000000" w:themeColor="text1"/>
          <w:sz w:val="24"/>
          <w:szCs w:val="24"/>
        </w:rPr>
        <w:id w:val="-689826273"/>
        <w:placeholder>
          <w:docPart w:val="DefaultPlaceholder_-1854013440"/>
        </w:placeholder>
      </w:sdtPr>
      <w:sdtEndPr>
        <w:rPr>
          <w:i w:val="0"/>
          <w:iCs w:val="0"/>
          <w:highlight w:val="green"/>
        </w:rPr>
      </w:sdtEndPr>
      <w:sdtContent>
        <w:p w14:paraId="7B727175" w14:textId="77777777" w:rsidR="004F3088" w:rsidRPr="001C13E9" w:rsidRDefault="004F3088" w:rsidP="00E25C89">
          <w:pPr>
            <w:spacing w:line="240" w:lineRule="auto"/>
            <w:ind w:left="1440"/>
            <w:rPr>
              <w:rFonts w:ascii="Times New Roman" w:hAnsi="Times New Roman" w:cs="Times New Roman"/>
              <w:b/>
              <w:color w:val="000000" w:themeColor="text1"/>
              <w:sz w:val="24"/>
              <w:szCs w:val="24"/>
            </w:rPr>
          </w:pPr>
          <w:r w:rsidRPr="001C13E9">
            <w:rPr>
              <w:rFonts w:ascii="Times New Roman" w:hAnsi="Times New Roman" w:cs="Times New Roman"/>
              <w:b/>
              <w:color w:val="000000" w:themeColor="text1"/>
              <w:sz w:val="24"/>
              <w:szCs w:val="24"/>
              <w:highlight w:val="green"/>
            </w:rPr>
            <w:t>Contractor Response</w:t>
          </w:r>
        </w:p>
      </w:sdtContent>
    </w:sdt>
    <w:p w14:paraId="7077933B" w14:textId="04D92A4F" w:rsidR="00630B0B" w:rsidRPr="00D76141" w:rsidRDefault="00CF2DC9" w:rsidP="00187451">
      <w:pPr>
        <w:pStyle w:val="ListParagraph"/>
        <w:numPr>
          <w:ilvl w:val="0"/>
          <w:numId w:val="15"/>
        </w:numPr>
        <w:spacing w:before="100" w:beforeAutospacing="1" w:after="100" w:afterAutospacing="1" w:line="240" w:lineRule="auto"/>
        <w:ind w:left="1440" w:hanging="720"/>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u w:val="single"/>
        </w:rPr>
        <w:t>Personnel.</w:t>
      </w:r>
      <w:r w:rsidR="00B01611" w:rsidRPr="00D76141">
        <w:rPr>
          <w:rFonts w:ascii="Times New Roman" w:hAnsi="Times New Roman" w:cs="Times New Roman"/>
          <w:b/>
          <w:color w:val="000000" w:themeColor="text1"/>
          <w:sz w:val="24"/>
          <w:szCs w:val="24"/>
        </w:rPr>
        <w:t xml:space="preserve"> </w:t>
      </w:r>
      <w:r w:rsidR="00B01611" w:rsidRPr="00D76141">
        <w:rPr>
          <w:rFonts w:ascii="Times New Roman" w:hAnsi="Times New Roman" w:cs="Times New Roman"/>
          <w:color w:val="000000" w:themeColor="text1"/>
          <w:sz w:val="24"/>
          <w:szCs w:val="24"/>
        </w:rPr>
        <w:t>Contractor must p</w:t>
      </w:r>
      <w:r w:rsidR="00630B0B" w:rsidRPr="00D76141">
        <w:rPr>
          <w:rFonts w:ascii="Times New Roman" w:hAnsi="Times New Roman" w:cs="Times New Roman"/>
          <w:sz w:val="24"/>
          <w:szCs w:val="24"/>
        </w:rPr>
        <w:t xml:space="preserve">rovide </w:t>
      </w:r>
      <w:r w:rsidR="00754D1C">
        <w:rPr>
          <w:rFonts w:ascii="Times New Roman" w:hAnsi="Times New Roman" w:cs="Times New Roman"/>
          <w:sz w:val="24"/>
          <w:szCs w:val="24"/>
        </w:rPr>
        <w:t xml:space="preserve">the names and </w:t>
      </w:r>
      <w:r w:rsidR="00630B0B" w:rsidRPr="00D76141">
        <w:rPr>
          <w:rFonts w:ascii="Times New Roman" w:hAnsi="Times New Roman" w:cs="Times New Roman"/>
          <w:sz w:val="24"/>
          <w:szCs w:val="24"/>
        </w:rPr>
        <w:t xml:space="preserve">resumes </w:t>
      </w:r>
      <w:r w:rsidR="006F2D93">
        <w:rPr>
          <w:rFonts w:ascii="Times New Roman" w:hAnsi="Times New Roman" w:cs="Times New Roman"/>
          <w:sz w:val="24"/>
          <w:szCs w:val="24"/>
        </w:rPr>
        <w:t xml:space="preserve">of the individuals who will be assigned to this project </w:t>
      </w:r>
      <w:r w:rsidR="00D27438" w:rsidRPr="00D76141">
        <w:rPr>
          <w:rFonts w:ascii="Times New Roman" w:hAnsi="Times New Roman" w:cs="Times New Roman"/>
          <w:sz w:val="24"/>
          <w:szCs w:val="24"/>
        </w:rPr>
        <w:t>showing</w:t>
      </w:r>
      <w:r w:rsidR="00D02552">
        <w:rPr>
          <w:rFonts w:ascii="Times New Roman" w:hAnsi="Times New Roman" w:cs="Times New Roman"/>
          <w:sz w:val="24"/>
          <w:szCs w:val="24"/>
        </w:rPr>
        <w:t xml:space="preserve"> </w:t>
      </w:r>
      <w:r w:rsidR="00754D1C">
        <w:rPr>
          <w:rFonts w:ascii="Times New Roman" w:hAnsi="Times New Roman" w:cs="Times New Roman"/>
          <w:sz w:val="24"/>
          <w:szCs w:val="24"/>
        </w:rPr>
        <w:t>a</w:t>
      </w:r>
      <w:r w:rsidR="00D27438" w:rsidRPr="00D76141">
        <w:rPr>
          <w:rFonts w:ascii="Times New Roman" w:hAnsi="Times New Roman" w:cs="Times New Roman"/>
          <w:sz w:val="24"/>
          <w:szCs w:val="24"/>
        </w:rPr>
        <w:t xml:space="preserve"> minimum</w:t>
      </w:r>
      <w:r w:rsidR="00754D1C">
        <w:rPr>
          <w:rFonts w:ascii="Times New Roman" w:hAnsi="Times New Roman" w:cs="Times New Roman"/>
          <w:sz w:val="24"/>
          <w:szCs w:val="24"/>
        </w:rPr>
        <w:t xml:space="preserve"> of</w:t>
      </w:r>
      <w:r w:rsidR="00D27438" w:rsidRPr="00D76141">
        <w:rPr>
          <w:rFonts w:ascii="Times New Roman" w:hAnsi="Times New Roman" w:cs="Times New Roman"/>
          <w:sz w:val="24"/>
          <w:szCs w:val="24"/>
        </w:rPr>
        <w:t xml:space="preserve"> two (2) years of experience </w:t>
      </w:r>
      <w:r w:rsidR="00630B0B" w:rsidRPr="00D76141">
        <w:rPr>
          <w:rFonts w:ascii="Times New Roman" w:hAnsi="Times New Roman" w:cs="Times New Roman"/>
          <w:sz w:val="24"/>
          <w:szCs w:val="24"/>
        </w:rPr>
        <w:t xml:space="preserve">and </w:t>
      </w:r>
      <w:r w:rsidR="00754D1C" w:rsidRPr="00D76141">
        <w:rPr>
          <w:rFonts w:ascii="Times New Roman" w:hAnsi="Times New Roman" w:cs="Times New Roman"/>
          <w:sz w:val="24"/>
          <w:szCs w:val="24"/>
        </w:rPr>
        <w:t>demonstrat</w:t>
      </w:r>
      <w:r w:rsidR="00754D1C">
        <w:rPr>
          <w:rFonts w:ascii="Times New Roman" w:hAnsi="Times New Roman" w:cs="Times New Roman"/>
          <w:sz w:val="24"/>
          <w:szCs w:val="24"/>
        </w:rPr>
        <w:t>ing</w:t>
      </w:r>
      <w:r w:rsidR="00754D1C" w:rsidRPr="00D76141">
        <w:rPr>
          <w:rFonts w:ascii="Times New Roman" w:hAnsi="Times New Roman" w:cs="Times New Roman"/>
          <w:sz w:val="24"/>
          <w:szCs w:val="24"/>
        </w:rPr>
        <w:t xml:space="preserve"> </w:t>
      </w:r>
      <w:r w:rsidR="00630B0B" w:rsidRPr="00D76141">
        <w:rPr>
          <w:rFonts w:ascii="Times New Roman" w:hAnsi="Times New Roman" w:cs="Times New Roman"/>
          <w:sz w:val="24"/>
          <w:szCs w:val="24"/>
        </w:rPr>
        <w:t xml:space="preserve">the qualifications and skills required to successfully implement the project.  It is very important that the proposed individuals </w:t>
      </w:r>
      <w:r w:rsidR="00B01611" w:rsidRPr="00D76141">
        <w:rPr>
          <w:rFonts w:ascii="Times New Roman" w:hAnsi="Times New Roman" w:cs="Times New Roman"/>
          <w:sz w:val="24"/>
          <w:szCs w:val="24"/>
        </w:rPr>
        <w:t xml:space="preserve">have all proper </w:t>
      </w:r>
      <w:r w:rsidR="00D27438" w:rsidRPr="00D76141">
        <w:rPr>
          <w:rFonts w:ascii="Times New Roman" w:hAnsi="Times New Roman" w:cs="Times New Roman"/>
          <w:sz w:val="24"/>
          <w:szCs w:val="24"/>
        </w:rPr>
        <w:t xml:space="preserve">and current </w:t>
      </w:r>
      <w:r w:rsidR="00B01611" w:rsidRPr="00D76141">
        <w:rPr>
          <w:rFonts w:ascii="Times New Roman" w:hAnsi="Times New Roman" w:cs="Times New Roman"/>
          <w:sz w:val="24"/>
          <w:szCs w:val="24"/>
        </w:rPr>
        <w:t>certifications</w:t>
      </w:r>
      <w:r w:rsidR="00630B0B" w:rsidRPr="00D76141">
        <w:rPr>
          <w:rFonts w:ascii="Times New Roman" w:hAnsi="Times New Roman" w:cs="Times New Roman"/>
          <w:sz w:val="24"/>
          <w:szCs w:val="24"/>
        </w:rPr>
        <w:t xml:space="preserve">. The proposed </w:t>
      </w:r>
      <w:r w:rsidR="00DC090F">
        <w:rPr>
          <w:rFonts w:ascii="Times New Roman" w:hAnsi="Times New Roman" w:cs="Times New Roman"/>
          <w:sz w:val="24"/>
          <w:szCs w:val="24"/>
        </w:rPr>
        <w:t>personnel</w:t>
      </w:r>
      <w:r w:rsidR="00630B0B" w:rsidRPr="00D76141">
        <w:rPr>
          <w:rFonts w:ascii="Times New Roman" w:hAnsi="Times New Roman" w:cs="Times New Roman"/>
          <w:sz w:val="24"/>
          <w:szCs w:val="24"/>
        </w:rPr>
        <w:t xml:space="preserve"> must have demonstrated skills and technical background and experience to appropriately</w:t>
      </w:r>
      <w:r w:rsidR="001C13E9">
        <w:rPr>
          <w:rFonts w:ascii="Times New Roman" w:hAnsi="Times New Roman" w:cs="Times New Roman"/>
          <w:sz w:val="24"/>
          <w:szCs w:val="24"/>
        </w:rPr>
        <w:t xml:space="preserve"> perform the functions of</w:t>
      </w:r>
      <w:r w:rsidR="00630B0B" w:rsidRPr="00D76141">
        <w:rPr>
          <w:rFonts w:ascii="Times New Roman" w:hAnsi="Times New Roman" w:cs="Times New Roman"/>
          <w:sz w:val="24"/>
          <w:szCs w:val="24"/>
        </w:rPr>
        <w:t xml:space="preserve"> the project.  Ensure resumes contain no personal information as these may become public documents. </w:t>
      </w:r>
      <w:r w:rsidR="00630B0B" w:rsidRPr="00D76141">
        <w:rPr>
          <w:rFonts w:ascii="Times New Roman" w:hAnsi="Times New Roman" w:cs="Times New Roman"/>
          <w:sz w:val="24"/>
          <w:szCs w:val="24"/>
          <w:highlight w:val="yellow"/>
        </w:rPr>
        <w:t xml:space="preserve">[Agencies can build upon </w:t>
      </w:r>
      <w:proofErr w:type="gramStart"/>
      <w:r w:rsidR="00630B0B" w:rsidRPr="00D76141">
        <w:rPr>
          <w:rFonts w:ascii="Times New Roman" w:hAnsi="Times New Roman" w:cs="Times New Roman"/>
          <w:sz w:val="24"/>
          <w:szCs w:val="24"/>
          <w:highlight w:val="yellow"/>
        </w:rPr>
        <w:t>this criteria</w:t>
      </w:r>
      <w:proofErr w:type="gramEnd"/>
      <w:r w:rsidR="00630B0B" w:rsidRPr="00D76141">
        <w:rPr>
          <w:rFonts w:ascii="Times New Roman" w:hAnsi="Times New Roman" w:cs="Times New Roman"/>
          <w:sz w:val="24"/>
          <w:szCs w:val="24"/>
          <w:highlight w:val="yellow"/>
        </w:rPr>
        <w:t>]</w:t>
      </w:r>
    </w:p>
    <w:sdt>
      <w:sdtPr>
        <w:rPr>
          <w:rFonts w:ascii="Times New Roman" w:hAnsi="Times New Roman" w:cs="Times New Roman"/>
          <w:b/>
          <w:color w:val="000000" w:themeColor="text1"/>
          <w:sz w:val="24"/>
          <w:szCs w:val="24"/>
          <w:highlight w:val="green"/>
          <w:u w:val="single"/>
        </w:rPr>
        <w:id w:val="-420329820"/>
        <w:placeholder>
          <w:docPart w:val="DefaultPlaceholder_-1854013440"/>
        </w:placeholder>
      </w:sdtPr>
      <w:sdtEndPr>
        <w:rPr>
          <w:highlight w:val="none"/>
        </w:rPr>
      </w:sdtEndPr>
      <w:sdtContent>
        <w:p w14:paraId="365836D8" w14:textId="77777777" w:rsidR="004F3088" w:rsidRPr="00D76141" w:rsidRDefault="004F3088" w:rsidP="00E25C89">
          <w:pPr>
            <w:spacing w:line="240" w:lineRule="auto"/>
            <w:ind w:left="2160" w:hanging="720"/>
            <w:rPr>
              <w:rFonts w:ascii="Times New Roman" w:hAnsi="Times New Roman" w:cs="Times New Roman"/>
              <w:b/>
              <w:color w:val="000000" w:themeColor="text1"/>
              <w:sz w:val="24"/>
              <w:szCs w:val="24"/>
              <w:u w:val="single"/>
            </w:rPr>
          </w:pPr>
          <w:r w:rsidRPr="00D76141">
            <w:rPr>
              <w:rFonts w:ascii="Times New Roman" w:hAnsi="Times New Roman" w:cs="Times New Roman"/>
              <w:b/>
              <w:color w:val="000000" w:themeColor="text1"/>
              <w:sz w:val="24"/>
              <w:szCs w:val="24"/>
              <w:highlight w:val="green"/>
            </w:rPr>
            <w:t>Contractor Response</w:t>
          </w:r>
        </w:p>
      </w:sdtContent>
    </w:sdt>
    <w:p w14:paraId="713CD269" w14:textId="77777777" w:rsidR="008D6267" w:rsidRPr="008D6267" w:rsidRDefault="00CF2DC9" w:rsidP="00E25C89">
      <w:pPr>
        <w:pStyle w:val="ListParagraph"/>
        <w:numPr>
          <w:ilvl w:val="0"/>
          <w:numId w:val="15"/>
        </w:numPr>
        <w:spacing w:before="100" w:beforeAutospacing="1" w:after="100" w:afterAutospacing="1" w:line="240" w:lineRule="auto"/>
        <w:ind w:left="1440" w:hanging="720"/>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u w:val="single"/>
        </w:rPr>
        <w:t>Subcontracting.</w:t>
      </w:r>
      <w:r w:rsidR="00E93A0F" w:rsidRPr="00E93A0F">
        <w:rPr>
          <w:rFonts w:ascii="Times New Roman" w:hAnsi="Times New Roman" w:cs="Times New Roman"/>
          <w:b/>
          <w:bCs/>
          <w:color w:val="000000"/>
          <w:sz w:val="24"/>
          <w:szCs w:val="24"/>
        </w:rPr>
        <w:t xml:space="preserve"> </w:t>
      </w:r>
      <w:r w:rsidR="008D6267">
        <w:rPr>
          <w:rFonts w:ascii="Times New Roman" w:hAnsi="Times New Roman" w:cs="Times New Roman"/>
          <w:bCs/>
          <w:color w:val="000000"/>
          <w:sz w:val="24"/>
          <w:szCs w:val="24"/>
        </w:rPr>
        <w:t xml:space="preserve">If applicable, </w:t>
      </w:r>
      <w:r>
        <w:rPr>
          <w:rFonts w:ascii="Times New Roman" w:hAnsi="Times New Roman" w:cs="Times New Roman"/>
          <w:bCs/>
          <w:color w:val="000000"/>
          <w:sz w:val="24"/>
          <w:szCs w:val="24"/>
        </w:rPr>
        <w:t xml:space="preserve">Contractor </w:t>
      </w:r>
      <w:r w:rsidR="008D6267">
        <w:rPr>
          <w:rFonts w:ascii="Times New Roman" w:hAnsi="Times New Roman" w:cs="Times New Roman"/>
          <w:bCs/>
          <w:color w:val="000000"/>
          <w:sz w:val="24"/>
          <w:szCs w:val="24"/>
        </w:rPr>
        <w:t xml:space="preserve">shall provide a subcontracting plan for all subcontractors, including small and small diverse business subcontractors, who will be assigned to the Project. Subcontractors, under this RFQ, do not need to be </w:t>
      </w:r>
      <w:r w:rsidR="00764CA5">
        <w:rPr>
          <w:rFonts w:ascii="Times New Roman" w:hAnsi="Times New Roman" w:cs="Times New Roman"/>
          <w:bCs/>
          <w:color w:val="000000"/>
          <w:sz w:val="24"/>
          <w:szCs w:val="24"/>
        </w:rPr>
        <w:t xml:space="preserve">a </w:t>
      </w:r>
      <w:r w:rsidR="008D6267">
        <w:rPr>
          <w:rFonts w:ascii="Times New Roman" w:hAnsi="Times New Roman" w:cs="Times New Roman"/>
          <w:bCs/>
          <w:color w:val="000000"/>
          <w:sz w:val="24"/>
          <w:szCs w:val="24"/>
        </w:rPr>
        <w:t xml:space="preserve">qualified </w:t>
      </w:r>
      <w:r w:rsidR="00764CA5">
        <w:rPr>
          <w:rFonts w:ascii="Times New Roman" w:hAnsi="Times New Roman" w:cs="Times New Roman"/>
          <w:bCs/>
          <w:color w:val="000000"/>
          <w:sz w:val="24"/>
          <w:szCs w:val="24"/>
        </w:rPr>
        <w:t xml:space="preserve">ITQ </w:t>
      </w:r>
      <w:r w:rsidR="008D6267">
        <w:rPr>
          <w:rFonts w:ascii="Times New Roman" w:hAnsi="Times New Roman" w:cs="Times New Roman"/>
          <w:bCs/>
          <w:color w:val="000000"/>
          <w:sz w:val="24"/>
          <w:szCs w:val="24"/>
        </w:rPr>
        <w:t xml:space="preserve">Contractor since the prime contractor assumes responsibility for all services </w:t>
      </w:r>
      <w:proofErr w:type="gramStart"/>
      <w:r w:rsidR="008D6267">
        <w:rPr>
          <w:rFonts w:ascii="Times New Roman" w:hAnsi="Times New Roman" w:cs="Times New Roman"/>
          <w:bCs/>
          <w:color w:val="000000"/>
          <w:sz w:val="24"/>
          <w:szCs w:val="24"/>
        </w:rPr>
        <w:t>whether or not</w:t>
      </w:r>
      <w:proofErr w:type="gramEnd"/>
      <w:r w:rsidR="008D6267">
        <w:rPr>
          <w:rFonts w:ascii="Times New Roman" w:hAnsi="Times New Roman" w:cs="Times New Roman"/>
          <w:bCs/>
          <w:color w:val="000000"/>
          <w:sz w:val="24"/>
          <w:szCs w:val="24"/>
        </w:rPr>
        <w:t xml:space="preserve"> it provides them directly. </w:t>
      </w:r>
      <w:r w:rsidR="008D6267" w:rsidRPr="00E93A0F">
        <w:rPr>
          <w:rFonts w:ascii="Times New Roman" w:hAnsi="Times New Roman" w:cs="Times New Roman"/>
          <w:color w:val="000000"/>
          <w:sz w:val="24"/>
          <w:szCs w:val="24"/>
        </w:rPr>
        <w:t>A Contractor cannot sub-contract more than 49% of the services.</w:t>
      </w:r>
      <w:r w:rsidR="008D6267">
        <w:rPr>
          <w:rFonts w:ascii="Times New Roman" w:hAnsi="Times New Roman" w:cs="Times New Roman"/>
          <w:color w:val="000000"/>
          <w:sz w:val="24"/>
          <w:szCs w:val="24"/>
        </w:rPr>
        <w:t xml:space="preserve"> Upon award of the contract resulting from this RFQ, subcontractors included in the </w:t>
      </w:r>
      <w:r w:rsidR="00764CA5">
        <w:rPr>
          <w:rFonts w:ascii="Times New Roman" w:hAnsi="Times New Roman" w:cs="Times New Roman"/>
          <w:color w:val="000000"/>
          <w:sz w:val="24"/>
          <w:szCs w:val="24"/>
        </w:rPr>
        <w:t xml:space="preserve">quote </w:t>
      </w:r>
      <w:r w:rsidR="008D6267">
        <w:rPr>
          <w:rFonts w:ascii="Times New Roman" w:hAnsi="Times New Roman" w:cs="Times New Roman"/>
          <w:color w:val="000000"/>
          <w:sz w:val="24"/>
          <w:szCs w:val="24"/>
        </w:rPr>
        <w:t>submission are deemed approved. For each position to be subcontracted provide:</w:t>
      </w:r>
    </w:p>
    <w:p w14:paraId="4560ED19" w14:textId="77777777" w:rsidR="008D6267" w:rsidRPr="008D6267" w:rsidRDefault="008D6267" w:rsidP="008D6267">
      <w:pPr>
        <w:pStyle w:val="ListParagraph"/>
        <w:spacing w:before="100" w:beforeAutospacing="1" w:after="100" w:afterAutospacing="1" w:line="240" w:lineRule="auto"/>
        <w:ind w:left="1080"/>
        <w:rPr>
          <w:rFonts w:ascii="Times New Roman" w:hAnsi="Times New Roman" w:cs="Times New Roman"/>
          <w:color w:val="000000" w:themeColor="text1"/>
          <w:sz w:val="24"/>
          <w:szCs w:val="24"/>
        </w:rPr>
      </w:pPr>
    </w:p>
    <w:p w14:paraId="3274A1BD" w14:textId="77777777" w:rsidR="008D6267" w:rsidRPr="008D6267" w:rsidRDefault="008D6267" w:rsidP="008D6267">
      <w:pPr>
        <w:pStyle w:val="ListParagraph"/>
        <w:numPr>
          <w:ilvl w:val="0"/>
          <w:numId w:val="17"/>
        </w:numPr>
        <w:spacing w:line="240" w:lineRule="auto"/>
        <w:ind w:left="1800"/>
        <w:rPr>
          <w:rFonts w:ascii="Times New Roman" w:eastAsia="Times New Roman" w:hAnsi="Times New Roman" w:cs="Times New Roman"/>
          <w:sz w:val="24"/>
          <w:szCs w:val="24"/>
        </w:rPr>
      </w:pPr>
      <w:r w:rsidRPr="008D6267">
        <w:rPr>
          <w:rFonts w:ascii="Times New Roman" w:eastAsia="Times New Roman" w:hAnsi="Times New Roman" w:cs="Times New Roman"/>
          <w:sz w:val="24"/>
          <w:szCs w:val="24"/>
        </w:rPr>
        <w:t>Name of subcontractor;</w:t>
      </w:r>
    </w:p>
    <w:p w14:paraId="3F6D9857" w14:textId="77777777" w:rsidR="008D6267" w:rsidRPr="008D6267" w:rsidRDefault="008D6267" w:rsidP="008D6267">
      <w:pPr>
        <w:spacing w:line="240" w:lineRule="auto"/>
        <w:ind w:left="1800" w:hanging="360"/>
        <w:rPr>
          <w:rFonts w:ascii="Times New Roman" w:eastAsia="Times New Roman" w:hAnsi="Times New Roman" w:cs="Times New Roman"/>
          <w:sz w:val="24"/>
          <w:szCs w:val="24"/>
        </w:rPr>
      </w:pPr>
    </w:p>
    <w:p w14:paraId="6A7A22C9" w14:textId="77777777" w:rsidR="008D6267" w:rsidRPr="008D6267" w:rsidRDefault="008D6267" w:rsidP="008D6267">
      <w:pPr>
        <w:pStyle w:val="ListParagraph"/>
        <w:numPr>
          <w:ilvl w:val="0"/>
          <w:numId w:val="17"/>
        </w:numPr>
        <w:spacing w:line="240" w:lineRule="auto"/>
        <w:ind w:left="1800"/>
        <w:rPr>
          <w:rFonts w:ascii="Times New Roman" w:eastAsia="Times New Roman" w:hAnsi="Times New Roman" w:cs="Times New Roman"/>
          <w:sz w:val="24"/>
          <w:szCs w:val="24"/>
        </w:rPr>
      </w:pPr>
      <w:r w:rsidRPr="008D6267">
        <w:rPr>
          <w:rFonts w:ascii="Times New Roman" w:eastAsia="Times New Roman" w:hAnsi="Times New Roman" w:cs="Times New Roman"/>
          <w:sz w:val="24"/>
          <w:szCs w:val="24"/>
        </w:rPr>
        <w:t>Primary contact name and email;</w:t>
      </w:r>
    </w:p>
    <w:p w14:paraId="6A956969" w14:textId="77777777" w:rsidR="008D6267" w:rsidRPr="008D6267" w:rsidRDefault="008D6267" w:rsidP="008D6267">
      <w:pPr>
        <w:spacing w:line="240" w:lineRule="auto"/>
        <w:ind w:left="1800" w:hanging="360"/>
        <w:rPr>
          <w:rFonts w:ascii="Times New Roman" w:eastAsia="Times New Roman" w:hAnsi="Times New Roman" w:cs="Times New Roman"/>
          <w:sz w:val="24"/>
          <w:szCs w:val="24"/>
        </w:rPr>
      </w:pPr>
    </w:p>
    <w:p w14:paraId="00F9CCAC" w14:textId="77777777" w:rsidR="008D6267" w:rsidRPr="008D6267" w:rsidRDefault="008D6267" w:rsidP="008D6267">
      <w:pPr>
        <w:pStyle w:val="ListParagraph"/>
        <w:numPr>
          <w:ilvl w:val="0"/>
          <w:numId w:val="17"/>
        </w:numPr>
        <w:spacing w:line="240" w:lineRule="auto"/>
        <w:ind w:left="1800"/>
        <w:rPr>
          <w:rFonts w:ascii="Times New Roman" w:eastAsia="Times New Roman" w:hAnsi="Times New Roman" w:cs="Times New Roman"/>
          <w:sz w:val="24"/>
          <w:szCs w:val="24"/>
        </w:rPr>
      </w:pPr>
      <w:r w:rsidRPr="008D6267">
        <w:rPr>
          <w:rFonts w:ascii="Times New Roman" w:eastAsia="Times New Roman" w:hAnsi="Times New Roman" w:cs="Times New Roman"/>
          <w:sz w:val="24"/>
          <w:szCs w:val="24"/>
        </w:rPr>
        <w:t>Address of subcontractor;</w:t>
      </w:r>
    </w:p>
    <w:p w14:paraId="0A2D88B4" w14:textId="77777777" w:rsidR="008D6267" w:rsidRPr="008D6267" w:rsidRDefault="008D6267" w:rsidP="008D6267">
      <w:pPr>
        <w:spacing w:line="240" w:lineRule="auto"/>
        <w:ind w:left="1800" w:hanging="360"/>
        <w:rPr>
          <w:rFonts w:ascii="Times New Roman" w:eastAsia="Times New Roman" w:hAnsi="Times New Roman" w:cs="Times New Roman"/>
          <w:sz w:val="24"/>
          <w:szCs w:val="24"/>
        </w:rPr>
      </w:pPr>
    </w:p>
    <w:p w14:paraId="0FE206EF" w14:textId="77777777" w:rsidR="008D6267" w:rsidRPr="008D6267" w:rsidRDefault="008D6267" w:rsidP="008D6267">
      <w:pPr>
        <w:pStyle w:val="ListParagraph"/>
        <w:numPr>
          <w:ilvl w:val="0"/>
          <w:numId w:val="17"/>
        </w:numPr>
        <w:spacing w:line="240" w:lineRule="auto"/>
        <w:ind w:left="1800"/>
        <w:rPr>
          <w:rFonts w:ascii="Times New Roman" w:eastAsia="Times New Roman" w:hAnsi="Times New Roman" w:cs="Times New Roman"/>
          <w:sz w:val="24"/>
          <w:szCs w:val="24"/>
        </w:rPr>
      </w:pPr>
      <w:r w:rsidRPr="008D6267">
        <w:rPr>
          <w:rFonts w:ascii="Times New Roman" w:eastAsia="Times New Roman" w:hAnsi="Times New Roman" w:cs="Times New Roman"/>
          <w:sz w:val="24"/>
          <w:szCs w:val="24"/>
        </w:rPr>
        <w:t>Description of services to be performed;</w:t>
      </w:r>
    </w:p>
    <w:p w14:paraId="6D30BDE0" w14:textId="77777777" w:rsidR="008D6267" w:rsidRPr="008D6267" w:rsidRDefault="008D6267" w:rsidP="008D6267">
      <w:pPr>
        <w:spacing w:line="240" w:lineRule="auto"/>
        <w:ind w:left="1800" w:hanging="360"/>
        <w:rPr>
          <w:rFonts w:ascii="Times New Roman" w:eastAsia="Times New Roman" w:hAnsi="Times New Roman" w:cs="Times New Roman"/>
          <w:sz w:val="24"/>
          <w:szCs w:val="24"/>
        </w:rPr>
      </w:pPr>
    </w:p>
    <w:p w14:paraId="01F121AB" w14:textId="77777777" w:rsidR="008D6267" w:rsidRPr="008D6267" w:rsidRDefault="008D6267" w:rsidP="008D6267">
      <w:pPr>
        <w:pStyle w:val="ListParagraph"/>
        <w:numPr>
          <w:ilvl w:val="0"/>
          <w:numId w:val="17"/>
        </w:numPr>
        <w:spacing w:line="240" w:lineRule="auto"/>
        <w:ind w:left="1800"/>
        <w:rPr>
          <w:rFonts w:ascii="Times New Roman" w:eastAsia="Times New Roman" w:hAnsi="Times New Roman" w:cs="Times New Roman"/>
          <w:sz w:val="24"/>
          <w:szCs w:val="24"/>
        </w:rPr>
      </w:pPr>
      <w:r w:rsidRPr="008D6267">
        <w:rPr>
          <w:rFonts w:ascii="Times New Roman" w:eastAsia="Times New Roman" w:hAnsi="Times New Roman" w:cs="Times New Roman"/>
          <w:sz w:val="24"/>
          <w:szCs w:val="24"/>
        </w:rPr>
        <w:t>Number of employees by job category assigned to this project; and</w:t>
      </w:r>
    </w:p>
    <w:p w14:paraId="1AA54C8E" w14:textId="77777777" w:rsidR="008D6267" w:rsidRPr="008D6267" w:rsidRDefault="008D6267" w:rsidP="008D6267">
      <w:pPr>
        <w:spacing w:line="240" w:lineRule="auto"/>
        <w:ind w:left="1800" w:hanging="360"/>
        <w:rPr>
          <w:rFonts w:ascii="Times New Roman" w:eastAsia="Times New Roman" w:hAnsi="Times New Roman" w:cs="Times New Roman"/>
          <w:sz w:val="24"/>
          <w:szCs w:val="24"/>
        </w:rPr>
      </w:pPr>
    </w:p>
    <w:p w14:paraId="5276963D" w14:textId="77777777" w:rsidR="008D6267" w:rsidRPr="008D6267" w:rsidRDefault="008D6267" w:rsidP="008D6267">
      <w:pPr>
        <w:pStyle w:val="ListParagraph"/>
        <w:numPr>
          <w:ilvl w:val="0"/>
          <w:numId w:val="17"/>
        </w:numPr>
        <w:spacing w:line="240" w:lineRule="auto"/>
        <w:ind w:left="1800"/>
        <w:rPr>
          <w:rFonts w:ascii="Times New Roman" w:eastAsia="Times New Roman" w:hAnsi="Times New Roman" w:cs="Times New Roman"/>
          <w:sz w:val="24"/>
          <w:szCs w:val="24"/>
        </w:rPr>
      </w:pPr>
      <w:r w:rsidRPr="008D6267">
        <w:rPr>
          <w:rFonts w:ascii="Times New Roman" w:eastAsia="Times New Roman" w:hAnsi="Times New Roman" w:cs="Times New Roman"/>
          <w:sz w:val="24"/>
          <w:szCs w:val="24"/>
        </w:rPr>
        <w:t>Resumes (if appropriate and available).</w:t>
      </w:r>
    </w:p>
    <w:p w14:paraId="2A6E8AE9" w14:textId="77777777" w:rsidR="008D6267" w:rsidRPr="008D6267" w:rsidRDefault="008D6267" w:rsidP="008D6267">
      <w:pPr>
        <w:pStyle w:val="ListParagraph"/>
        <w:spacing w:before="100" w:beforeAutospacing="1" w:after="100" w:afterAutospacing="1" w:line="240" w:lineRule="auto"/>
        <w:ind w:left="1080"/>
        <w:rPr>
          <w:rFonts w:ascii="Times New Roman" w:hAnsi="Times New Roman" w:cs="Times New Roman"/>
          <w:color w:val="000000" w:themeColor="text1"/>
          <w:sz w:val="24"/>
          <w:szCs w:val="24"/>
        </w:rPr>
      </w:pPr>
    </w:p>
    <w:sdt>
      <w:sdtPr>
        <w:rPr>
          <w:rFonts w:ascii="Times New Roman" w:hAnsi="Times New Roman" w:cs="Times New Roman"/>
          <w:b/>
          <w:color w:val="000000" w:themeColor="text1"/>
          <w:sz w:val="24"/>
          <w:szCs w:val="24"/>
          <w:highlight w:val="green"/>
        </w:rPr>
        <w:id w:val="-854345338"/>
        <w:placeholder>
          <w:docPart w:val="DefaultPlaceholder_-1854013440"/>
        </w:placeholder>
      </w:sdtPr>
      <w:sdtEndPr>
        <w:rPr>
          <w:highlight w:val="none"/>
        </w:rPr>
      </w:sdtEndPr>
      <w:sdtContent>
        <w:p w14:paraId="6DD3E3EF" w14:textId="77777777" w:rsidR="008D6267" w:rsidRPr="008D6267" w:rsidRDefault="008D6267" w:rsidP="00E67826">
          <w:pPr>
            <w:pStyle w:val="ListParagraph"/>
            <w:spacing w:before="100" w:beforeAutospacing="1" w:after="100" w:afterAutospacing="1" w:line="240" w:lineRule="auto"/>
            <w:ind w:left="1440"/>
            <w:rPr>
              <w:rFonts w:ascii="Times New Roman" w:hAnsi="Times New Roman" w:cs="Times New Roman"/>
              <w:b/>
              <w:color w:val="000000" w:themeColor="text1"/>
              <w:sz w:val="24"/>
              <w:szCs w:val="24"/>
            </w:rPr>
          </w:pPr>
          <w:r w:rsidRPr="008D6267">
            <w:rPr>
              <w:rFonts w:ascii="Times New Roman" w:hAnsi="Times New Roman" w:cs="Times New Roman"/>
              <w:b/>
              <w:color w:val="000000" w:themeColor="text1"/>
              <w:sz w:val="24"/>
              <w:szCs w:val="24"/>
              <w:highlight w:val="green"/>
            </w:rPr>
            <w:t>Contractor Response</w:t>
          </w:r>
        </w:p>
      </w:sdtContent>
    </w:sdt>
    <w:p w14:paraId="74DC391D" w14:textId="4A6FF044" w:rsidR="0041506F" w:rsidRDefault="00425B8C" w:rsidP="00E67826">
      <w:pPr>
        <w:numPr>
          <w:ilvl w:val="0"/>
          <w:numId w:val="1"/>
        </w:numPr>
        <w:tabs>
          <w:tab w:val="clear" w:pos="720"/>
        </w:tabs>
        <w:spacing w:line="240" w:lineRule="auto"/>
        <w:ind w:left="720" w:hanging="720"/>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Project Work Plan</w:t>
      </w:r>
      <w:r w:rsidR="00E25C89">
        <w:rPr>
          <w:rFonts w:ascii="Times New Roman" w:hAnsi="Times New Roman" w:cs="Times New Roman"/>
          <w:b/>
          <w:color w:val="000000" w:themeColor="text1"/>
          <w:sz w:val="24"/>
          <w:szCs w:val="24"/>
        </w:rPr>
        <w:t>.</w:t>
      </w:r>
      <w:r w:rsidR="00630B0B" w:rsidRPr="00D76141">
        <w:rPr>
          <w:rFonts w:ascii="Times New Roman" w:hAnsi="Times New Roman" w:cs="Times New Roman"/>
          <w:color w:val="000000" w:themeColor="text1"/>
          <w:sz w:val="24"/>
          <w:szCs w:val="24"/>
        </w:rPr>
        <w:t xml:space="preserve"> Contractor will be responsible for performing the following </w:t>
      </w:r>
      <w:r w:rsidR="00080A56">
        <w:rPr>
          <w:rFonts w:ascii="Times New Roman" w:hAnsi="Times New Roman" w:cs="Times New Roman"/>
          <w:color w:val="000000" w:themeColor="text1"/>
          <w:sz w:val="24"/>
          <w:szCs w:val="24"/>
        </w:rPr>
        <w:t>tasks</w:t>
      </w:r>
      <w:r w:rsidR="00084873">
        <w:rPr>
          <w:rFonts w:ascii="Times New Roman" w:hAnsi="Times New Roman" w:cs="Times New Roman"/>
          <w:color w:val="000000" w:themeColor="text1"/>
          <w:sz w:val="24"/>
          <w:szCs w:val="24"/>
        </w:rPr>
        <w:t xml:space="preserve"> as outlined by the descriptions of the service categories.</w:t>
      </w:r>
      <w:r w:rsidR="00E67826">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Contractor shall describe in narrative form its </w:t>
      </w:r>
      <w:r w:rsidR="009808B4">
        <w:rPr>
          <w:rFonts w:ascii="Times New Roman" w:hAnsi="Times New Roman" w:cs="Times New Roman"/>
          <w:color w:val="000000" w:themeColor="text1"/>
          <w:sz w:val="24"/>
          <w:szCs w:val="24"/>
        </w:rPr>
        <w:t>approach for accomplishing the tasks.</w:t>
      </w:r>
    </w:p>
    <w:p w14:paraId="43614F5F" w14:textId="072ED438" w:rsidR="00084873" w:rsidRDefault="00084873" w:rsidP="00084873">
      <w:pPr>
        <w:spacing w:line="240" w:lineRule="auto"/>
        <w:ind w:left="720"/>
        <w:rPr>
          <w:rFonts w:ascii="Times New Roman" w:hAnsi="Times New Roman" w:cs="Times New Roman"/>
          <w:b/>
          <w:color w:val="000000" w:themeColor="text1"/>
          <w:sz w:val="24"/>
          <w:szCs w:val="24"/>
        </w:rPr>
      </w:pPr>
    </w:p>
    <w:p w14:paraId="2A90209E" w14:textId="47FE1644" w:rsidR="00084873" w:rsidRDefault="00084873" w:rsidP="00084873">
      <w:pPr>
        <w:pStyle w:val="ListParagraph"/>
        <w:numPr>
          <w:ilvl w:val="0"/>
          <w:numId w:val="26"/>
        </w:numPr>
        <w:spacing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Acceptance Testing/System Commissioning: A thorough review, inspection and testing of the performance of an entire Security, Surveillance, fire Detection, fire Suppression, and/or other life protection system to make sure it meets all specification, intent of the design operation and </w:t>
      </w:r>
      <w:r>
        <w:rPr>
          <w:rFonts w:ascii="Times New Roman" w:hAnsi="Times New Roman" w:cs="Times New Roman"/>
          <w:color w:val="000000" w:themeColor="text1"/>
          <w:sz w:val="24"/>
          <w:szCs w:val="24"/>
        </w:rPr>
        <w:lastRenderedPageBreak/>
        <w:t>functional requirements, and the requirements of the end user/owner, along with any necessary, supporting documentation. This includes testing of a new installation (done outside of the contract) or a major renovation of an existing contract.</w:t>
      </w:r>
    </w:p>
    <w:p w14:paraId="79A91055" w14:textId="141F4F6A" w:rsidR="00084873" w:rsidRDefault="00084873" w:rsidP="00084873">
      <w:pPr>
        <w:pStyle w:val="ListParagraph"/>
        <w:numPr>
          <w:ilvl w:val="0"/>
          <w:numId w:val="26"/>
        </w:numPr>
        <w:spacing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Training: On-site training of Commonwealth employees or designated third party employees in the operation and/or maintenance of the renovated or newly installed and constructed system. This includes providing operation and maintenance manuals, formal training classes and demonstration of operation of all equipment, as specified by the using agency.</w:t>
      </w:r>
    </w:p>
    <w:p w14:paraId="103643BE" w14:textId="6932C632" w:rsidR="00084873" w:rsidRDefault="00084873" w:rsidP="00084873">
      <w:pPr>
        <w:pStyle w:val="ListParagraph"/>
        <w:numPr>
          <w:ilvl w:val="0"/>
          <w:numId w:val="26"/>
        </w:numPr>
        <w:spacing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Repair: Repairs are work performed on existing security, surveillance and fire suppression systems for the purposes of a break/fix nature and include the replacement of like/parts/components to return to the systems to working order. This work cannot include replacement of the entire system or change or alter the system as it relates to its size, type, and capability., This includes repairs needed on an emergency basis. Parts or components that must be replaced with an updated part or component if the original part or component is no longer available.</w:t>
      </w:r>
    </w:p>
    <w:p w14:paraId="5BEA57FC" w14:textId="5576327D" w:rsidR="007A5F84" w:rsidRDefault="007A5F84" w:rsidP="007A5F84">
      <w:pPr>
        <w:pStyle w:val="ListParagraph"/>
        <w:spacing w:line="240" w:lineRule="auto"/>
        <w:ind w:left="144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Replacement Parts that are provided in accordance with repair or preventative maintenance work under this ITQ must be equal to or better than O.E.M. specifications. Any permanent replacement of parts must be warranted per O.E.M. specifications. Due to the nature of some repairs included within this ITQ Contract the Prevailing Wage Act may apply.</w:t>
      </w:r>
    </w:p>
    <w:p w14:paraId="327BBDE7" w14:textId="3D6724F1" w:rsidR="007A5F84" w:rsidRDefault="007A5F84" w:rsidP="007A5F84">
      <w:pPr>
        <w:pStyle w:val="ListParagraph"/>
        <w:numPr>
          <w:ilvl w:val="0"/>
          <w:numId w:val="26"/>
        </w:numPr>
        <w:spacing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Preventative Maintenance: Preventative Maintenance services are performed on a routine basis, such as cleaning and testing of all systems and component parts to allow the systems or equipment to continue operating in the expected manner. Due to the nature of some preventative maintenance included within this ITQ Contract the Prevailing Wage Act may apply.</w:t>
      </w:r>
    </w:p>
    <w:p w14:paraId="39010EB0" w14:textId="1849C25A" w:rsidR="007A5F84" w:rsidRDefault="007A5F84" w:rsidP="007A5F84">
      <w:pPr>
        <w:pStyle w:val="ListParagraph"/>
        <w:numPr>
          <w:ilvl w:val="0"/>
          <w:numId w:val="26"/>
        </w:numPr>
        <w:spacing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Testing: Routine testing of</w:t>
      </w:r>
      <w:r w:rsidR="00D66B65">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systems and all component parts to the level and frequency stipulated by the Contracting Agency. Each Contracting Agency shall stipulate maximum response time.</w:t>
      </w:r>
    </w:p>
    <w:p w14:paraId="60B1ACCB" w14:textId="78885E9E" w:rsidR="00D66B65" w:rsidRDefault="00D66B65" w:rsidP="007A5F84">
      <w:pPr>
        <w:pStyle w:val="ListParagraph"/>
        <w:numPr>
          <w:ilvl w:val="0"/>
          <w:numId w:val="26"/>
        </w:numPr>
        <w:spacing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Monitoring: On or Off-premise, central station monitoring of system alarms, troubles, or other events. Monitoring includes reporting of incidents by calling individuals on designated call lists and/or dispatching fire, police, or other emergency responders.</w:t>
      </w:r>
    </w:p>
    <w:p w14:paraId="22A2CAE9" w14:textId="54A7B9DC" w:rsidR="00D66B65" w:rsidRDefault="00C64BFD" w:rsidP="007A5F84">
      <w:pPr>
        <w:pStyle w:val="ListParagraph"/>
        <w:numPr>
          <w:ilvl w:val="0"/>
          <w:numId w:val="26"/>
        </w:numPr>
        <w:spacing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Upgrades: Upgrades to existing, security, surveillance and fire suppression systems are permitted to update the existing equipment. All upgrades are limited to exterior wall, floor, and ceiling installations. This includes software upgrades, installation of new cameras to existing cabling/wiring, replacement of outdated control panels and other similar work. Due to the nature of some upgrades included within this ITQ contract the Prevailing Wage Act may apply. </w:t>
      </w:r>
    </w:p>
    <w:p w14:paraId="67C4E194" w14:textId="41920856" w:rsidR="00C64BFD" w:rsidRDefault="00C64BFD" w:rsidP="00C64BFD">
      <w:pPr>
        <w:pStyle w:val="ListParagraph"/>
        <w:spacing w:line="240" w:lineRule="auto"/>
        <w:ind w:left="1440"/>
        <w:rPr>
          <w:rFonts w:ascii="Times New Roman" w:hAnsi="Times New Roman" w:cs="Times New Roman"/>
          <w:color w:val="000000" w:themeColor="text1"/>
          <w:sz w:val="24"/>
          <w:szCs w:val="24"/>
        </w:rPr>
      </w:pPr>
      <w:r w:rsidRPr="00C64BFD">
        <w:rPr>
          <w:rFonts w:ascii="Times New Roman" w:hAnsi="Times New Roman" w:cs="Times New Roman"/>
          <w:b/>
          <w:bCs/>
          <w:color w:val="000000" w:themeColor="text1"/>
          <w:sz w:val="24"/>
          <w:szCs w:val="24"/>
        </w:rPr>
        <w:t>Union Labor</w:t>
      </w:r>
      <w:r>
        <w:rPr>
          <w:rFonts w:ascii="Times New Roman" w:hAnsi="Times New Roman" w:cs="Times New Roman"/>
          <w:color w:val="000000" w:themeColor="text1"/>
          <w:sz w:val="24"/>
          <w:szCs w:val="24"/>
        </w:rPr>
        <w:t>: the contractor must quote Prevailing Wage Rates and use Union Labor for installation in areas/building that require Union Labor.</w:t>
      </w:r>
    </w:p>
    <w:p w14:paraId="1A5695CC" w14:textId="672E108F" w:rsidR="00C64BFD" w:rsidRPr="007A5F84" w:rsidRDefault="00C64BFD" w:rsidP="00C64BFD">
      <w:pPr>
        <w:pStyle w:val="ListParagraph"/>
        <w:numPr>
          <w:ilvl w:val="0"/>
          <w:numId w:val="26"/>
        </w:numPr>
        <w:spacing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Equipment and/or Accessories </w:t>
      </w:r>
      <w:r w:rsidRPr="00C64BFD">
        <w:rPr>
          <w:rFonts w:ascii="Times New Roman" w:hAnsi="Times New Roman" w:cs="Times New Roman"/>
          <w:b/>
          <w:bCs/>
          <w:color w:val="000000" w:themeColor="text1"/>
          <w:sz w:val="24"/>
          <w:szCs w:val="24"/>
        </w:rPr>
        <w:t>w/o Installation</w:t>
      </w:r>
      <w:r>
        <w:rPr>
          <w:rFonts w:ascii="Times New Roman" w:hAnsi="Times New Roman" w:cs="Times New Roman"/>
          <w:color w:val="000000" w:themeColor="text1"/>
          <w:sz w:val="24"/>
          <w:szCs w:val="24"/>
        </w:rPr>
        <w:t>: This category is limited to equipment and/or accessories related to the following system types which are covered under this ITQ: Fire Detection, Fire Suppression, Security Detection, CCTV, Access Control, Security Communication, Material/Substance Detection, Mass Notification, and special (covert security) Surveillance Equipment.</w:t>
      </w:r>
    </w:p>
    <w:p w14:paraId="3F87FFF3" w14:textId="347E37E3" w:rsidR="00630B0B" w:rsidRPr="00D76141" w:rsidRDefault="00630B0B" w:rsidP="007A5F84">
      <w:pPr>
        <w:spacing w:line="240" w:lineRule="auto"/>
        <w:ind w:left="1440"/>
        <w:rPr>
          <w:rFonts w:ascii="Times New Roman" w:hAnsi="Times New Roman" w:cs="Times New Roman"/>
          <w:color w:val="000000" w:themeColor="text1"/>
          <w:sz w:val="24"/>
          <w:szCs w:val="24"/>
          <w:highlight w:val="yellow"/>
        </w:rPr>
      </w:pPr>
    </w:p>
    <w:p w14:paraId="5F72F534" w14:textId="77777777" w:rsidR="00496541" w:rsidRPr="00D76141" w:rsidRDefault="00496541" w:rsidP="00E67826">
      <w:pPr>
        <w:spacing w:line="240" w:lineRule="auto"/>
        <w:ind w:left="720"/>
        <w:rPr>
          <w:rFonts w:ascii="Times New Roman" w:hAnsi="Times New Roman" w:cs="Times New Roman"/>
          <w:color w:val="000000" w:themeColor="text1"/>
          <w:sz w:val="24"/>
          <w:szCs w:val="24"/>
        </w:rPr>
      </w:pPr>
      <w:r w:rsidRPr="00D76141">
        <w:rPr>
          <w:rFonts w:ascii="Times New Roman" w:hAnsi="Times New Roman" w:cs="Times New Roman"/>
          <w:color w:val="000000" w:themeColor="text1"/>
          <w:sz w:val="24"/>
          <w:szCs w:val="24"/>
          <w:highlight w:val="yellow"/>
        </w:rPr>
        <w:t xml:space="preserve">[Agencies shall list the </w:t>
      </w:r>
      <w:r w:rsidR="00080A56">
        <w:rPr>
          <w:rFonts w:ascii="Times New Roman" w:hAnsi="Times New Roman" w:cs="Times New Roman"/>
          <w:color w:val="000000" w:themeColor="text1"/>
          <w:sz w:val="24"/>
          <w:szCs w:val="24"/>
          <w:highlight w:val="yellow"/>
        </w:rPr>
        <w:t>tasks</w:t>
      </w:r>
      <w:r w:rsidR="00080A56" w:rsidRPr="00D76141">
        <w:rPr>
          <w:rFonts w:ascii="Times New Roman" w:hAnsi="Times New Roman" w:cs="Times New Roman"/>
          <w:color w:val="000000" w:themeColor="text1"/>
          <w:sz w:val="24"/>
          <w:szCs w:val="24"/>
          <w:highlight w:val="yellow"/>
        </w:rPr>
        <w:t xml:space="preserve"> </w:t>
      </w:r>
      <w:r w:rsidRPr="00D76141">
        <w:rPr>
          <w:rFonts w:ascii="Times New Roman" w:hAnsi="Times New Roman" w:cs="Times New Roman"/>
          <w:color w:val="000000" w:themeColor="text1"/>
          <w:sz w:val="24"/>
          <w:szCs w:val="24"/>
          <w:highlight w:val="yellow"/>
        </w:rPr>
        <w:t>associated with the project]</w:t>
      </w:r>
    </w:p>
    <w:p w14:paraId="5835A342" w14:textId="77777777" w:rsidR="00496541" w:rsidRDefault="00496541" w:rsidP="00CC1A12">
      <w:pPr>
        <w:spacing w:line="240" w:lineRule="auto"/>
        <w:rPr>
          <w:rFonts w:ascii="Times New Roman" w:hAnsi="Times New Roman" w:cs="Times New Roman"/>
          <w:color w:val="000000" w:themeColor="text1"/>
          <w:sz w:val="24"/>
          <w:szCs w:val="24"/>
        </w:rPr>
      </w:pPr>
    </w:p>
    <w:p w14:paraId="1CC4ECE0" w14:textId="77777777" w:rsidR="00E67826" w:rsidRPr="00D76141" w:rsidRDefault="00E67826" w:rsidP="00E67826">
      <w:pPr>
        <w:spacing w:line="240" w:lineRule="auto"/>
        <w:ind w:left="1440" w:hanging="720"/>
        <w:rPr>
          <w:rFonts w:ascii="Times New Roman" w:hAnsi="Times New Roman" w:cs="Times New Roman"/>
          <w:color w:val="000000" w:themeColor="text1"/>
          <w:sz w:val="24"/>
          <w:szCs w:val="24"/>
        </w:rPr>
      </w:pPr>
    </w:p>
    <w:sdt>
      <w:sdtPr>
        <w:rPr>
          <w:rFonts w:ascii="Times New Roman" w:hAnsi="Times New Roman" w:cs="Times New Roman"/>
          <w:b/>
          <w:color w:val="000000" w:themeColor="text1"/>
          <w:sz w:val="24"/>
          <w:szCs w:val="24"/>
          <w:highlight w:val="green"/>
        </w:rPr>
        <w:id w:val="1398704596"/>
        <w:placeholder>
          <w:docPart w:val="EF1549D9018D42909D07DAF4C0DAFE65"/>
        </w:placeholder>
        <w:showingPlcHdr/>
      </w:sdtPr>
      <w:sdtEndPr/>
      <w:sdtContent>
        <w:p w14:paraId="49C0154E" w14:textId="77777777" w:rsidR="001E36A8" w:rsidRPr="00D76141" w:rsidRDefault="004F3088" w:rsidP="00E67826">
          <w:pPr>
            <w:pStyle w:val="ListParagraph"/>
            <w:spacing w:line="240" w:lineRule="auto"/>
            <w:ind w:left="1440" w:hanging="720"/>
            <w:rPr>
              <w:rFonts w:ascii="Times New Roman" w:hAnsi="Times New Roman" w:cs="Times New Roman"/>
              <w:b/>
              <w:color w:val="000000" w:themeColor="text1"/>
              <w:sz w:val="24"/>
              <w:szCs w:val="24"/>
            </w:rPr>
          </w:pPr>
          <w:r w:rsidRPr="00D76141">
            <w:rPr>
              <w:rFonts w:ascii="Times New Roman" w:hAnsi="Times New Roman" w:cs="Times New Roman"/>
              <w:b/>
              <w:color w:val="000000" w:themeColor="text1"/>
              <w:sz w:val="24"/>
              <w:szCs w:val="24"/>
              <w:highlight w:val="green"/>
            </w:rPr>
            <w:t>Contractor Response</w:t>
          </w:r>
        </w:p>
      </w:sdtContent>
    </w:sdt>
    <w:p w14:paraId="68FE398F" w14:textId="77777777" w:rsidR="004F3088" w:rsidRDefault="004F3088" w:rsidP="00CC1A12">
      <w:pPr>
        <w:spacing w:line="240" w:lineRule="auto"/>
        <w:ind w:left="360"/>
        <w:rPr>
          <w:rFonts w:ascii="Times New Roman" w:hAnsi="Times New Roman" w:cs="Times New Roman"/>
          <w:b/>
          <w:color w:val="000000" w:themeColor="text1"/>
          <w:sz w:val="24"/>
          <w:szCs w:val="24"/>
        </w:rPr>
      </w:pPr>
    </w:p>
    <w:p w14:paraId="2032627D" w14:textId="77777777" w:rsidR="004F3088" w:rsidRPr="00E67826" w:rsidRDefault="00E67826" w:rsidP="00E67826">
      <w:pPr>
        <w:numPr>
          <w:ilvl w:val="0"/>
          <w:numId w:val="1"/>
        </w:numPr>
        <w:tabs>
          <w:tab w:val="clear" w:pos="720"/>
        </w:tabs>
        <w:spacing w:line="240" w:lineRule="auto"/>
        <w:ind w:left="720" w:hanging="720"/>
        <w:rPr>
          <w:rFonts w:ascii="Times New Roman" w:hAnsi="Times New Roman" w:cs="Times New Roman"/>
          <w:b/>
          <w:color w:val="000000" w:themeColor="text1"/>
          <w:sz w:val="24"/>
          <w:szCs w:val="24"/>
        </w:rPr>
      </w:pPr>
      <w:r w:rsidRPr="00E67826">
        <w:rPr>
          <w:rFonts w:ascii="Times New Roman" w:hAnsi="Times New Roman" w:cs="Times New Roman"/>
          <w:b/>
          <w:color w:val="000000" w:themeColor="text1"/>
          <w:sz w:val="24"/>
          <w:szCs w:val="24"/>
        </w:rPr>
        <w:t>Funds Commitment.</w:t>
      </w:r>
      <w:r>
        <w:rPr>
          <w:rFonts w:ascii="Times New Roman" w:hAnsi="Times New Roman" w:cs="Times New Roman"/>
          <w:b/>
          <w:color w:val="000000" w:themeColor="text1"/>
          <w:sz w:val="24"/>
          <w:szCs w:val="24"/>
        </w:rPr>
        <w:t xml:space="preserve"> </w:t>
      </w:r>
      <w:r w:rsidRPr="00E67826">
        <w:rPr>
          <w:rFonts w:ascii="Times New Roman" w:hAnsi="Times New Roman" w:cs="Times New Roman"/>
          <w:color w:val="000000" w:themeColor="text1"/>
          <w:sz w:val="24"/>
          <w:szCs w:val="24"/>
          <w:highlight w:val="yellow"/>
        </w:rPr>
        <w:t>[Agencies shall remove if not applicable]</w:t>
      </w:r>
    </w:p>
    <w:p w14:paraId="47F91027" w14:textId="77777777" w:rsidR="00D27438" w:rsidRPr="00D76141" w:rsidRDefault="00D27438" w:rsidP="00CC1A12">
      <w:pPr>
        <w:spacing w:line="240" w:lineRule="auto"/>
        <w:ind w:left="360"/>
        <w:rPr>
          <w:rFonts w:ascii="Times New Roman" w:hAnsi="Times New Roman" w:cs="Times New Roman"/>
          <w:color w:val="000000" w:themeColor="text1"/>
          <w:sz w:val="24"/>
          <w:szCs w:val="24"/>
        </w:rPr>
      </w:pPr>
    </w:p>
    <w:p w14:paraId="7D793D14" w14:textId="60101F6D" w:rsidR="004F3088" w:rsidRPr="00D76141" w:rsidRDefault="00DF26A3" w:rsidP="005A544D">
      <w:pPr>
        <w:spacing w:line="240" w:lineRule="auto"/>
        <w:ind w:left="720"/>
        <w:rPr>
          <w:rFonts w:ascii="Times New Roman" w:hAnsi="Times New Roman" w:cs="Times New Roman"/>
          <w:color w:val="000000" w:themeColor="text1"/>
          <w:sz w:val="24"/>
          <w:szCs w:val="24"/>
          <w:u w:val="single"/>
        </w:rPr>
      </w:pPr>
      <w:r w:rsidRPr="00DF26A3">
        <w:rPr>
          <w:rFonts w:ascii="Times New Roman" w:hAnsi="Times New Roman" w:cs="Times New Roman"/>
          <w:color w:val="000000"/>
          <w:sz w:val="24"/>
          <w:szCs w:val="24"/>
        </w:rPr>
        <w:t>In the event an agency receives approval to make payment for services via a Funds Commitment rather than an agency PO, all references to “purchase order” or “purchase orders” in the CONTRACT TERMS and CONDITIONS shall be replaced with the term “Contract.” A formal written notice to proceed issued by the agency will constitute the Contractor’s authority to make delivery</w:t>
      </w:r>
      <w:r w:rsidR="00DD22DA">
        <w:rPr>
          <w:rFonts w:ascii="Times New Roman" w:hAnsi="Times New Roman" w:cs="Times New Roman"/>
          <w:color w:val="000000"/>
          <w:sz w:val="24"/>
          <w:szCs w:val="24"/>
        </w:rPr>
        <w:t xml:space="preserve"> </w:t>
      </w:r>
      <w:r w:rsidRPr="00DF26A3">
        <w:rPr>
          <w:rFonts w:ascii="Times New Roman" w:hAnsi="Times New Roman" w:cs="Times New Roman"/>
          <w:color w:val="000000"/>
          <w:sz w:val="24"/>
          <w:szCs w:val="24"/>
        </w:rPr>
        <w:t>and shall evidence the existence of an executed contract.</w:t>
      </w:r>
    </w:p>
    <w:sectPr w:rsidR="004F3088" w:rsidRPr="00D76141" w:rsidSect="00776A09">
      <w:footerReference w:type="default" r:id="rId14"/>
      <w:pgSz w:w="12240" w:h="15840"/>
      <w:pgMar w:top="720" w:right="720" w:bottom="720" w:left="720" w:header="432" w:footer="14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6BAF6B" w14:textId="77777777" w:rsidR="00646D55" w:rsidRDefault="00646D55" w:rsidP="00433549">
      <w:pPr>
        <w:spacing w:line="240" w:lineRule="auto"/>
      </w:pPr>
      <w:r>
        <w:separator/>
      </w:r>
    </w:p>
  </w:endnote>
  <w:endnote w:type="continuationSeparator" w:id="0">
    <w:p w14:paraId="774E42B0" w14:textId="77777777" w:rsidR="00646D55" w:rsidRDefault="00646D55" w:rsidP="0043354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5BFCB8" w14:textId="03855208" w:rsidR="00396B35" w:rsidRDefault="00FA5F96" w:rsidP="00500EA7">
    <w:pPr>
      <w:pStyle w:val="Footer"/>
      <w:tabs>
        <w:tab w:val="clear" w:pos="4680"/>
        <w:tab w:val="clear" w:pos="9360"/>
        <w:tab w:val="left" w:pos="7251"/>
      </w:tabs>
    </w:pPr>
    <w:r>
      <w:t xml:space="preserve">REV </w:t>
    </w:r>
    <w:r w:rsidR="005A544D">
      <w:t>11.20.19</w:t>
    </w:r>
    <w:r w:rsidR="00396B35">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7554AD" w14:textId="77777777" w:rsidR="00646D55" w:rsidRDefault="00646D55" w:rsidP="00433549">
      <w:pPr>
        <w:spacing w:line="240" w:lineRule="auto"/>
      </w:pPr>
      <w:r>
        <w:separator/>
      </w:r>
    </w:p>
  </w:footnote>
  <w:footnote w:type="continuationSeparator" w:id="0">
    <w:p w14:paraId="11AD14A6" w14:textId="77777777" w:rsidR="00646D55" w:rsidRDefault="00646D55" w:rsidP="0043354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A0CAC"/>
    <w:multiLevelType w:val="hybridMultilevel"/>
    <w:tmpl w:val="99945F16"/>
    <w:lvl w:ilvl="0" w:tplc="59628ACA">
      <w:start w:val="1"/>
      <w:numFmt w:val="upperLetter"/>
      <w:lvlText w:val="%1."/>
      <w:lvlJc w:val="left"/>
      <w:pPr>
        <w:ind w:left="1080" w:hanging="360"/>
      </w:pPr>
      <w:rPr>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47B1A4D"/>
    <w:multiLevelType w:val="hybridMultilevel"/>
    <w:tmpl w:val="81F2A56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064EF8"/>
    <w:multiLevelType w:val="hybridMultilevel"/>
    <w:tmpl w:val="F7EE11C6"/>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3" w15:restartNumberingAfterBreak="0">
    <w:nsid w:val="07237C0D"/>
    <w:multiLevelType w:val="hybridMultilevel"/>
    <w:tmpl w:val="BD16ACE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1F3E5286"/>
    <w:multiLevelType w:val="hybridMultilevel"/>
    <w:tmpl w:val="44EC6020"/>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9F01C77"/>
    <w:multiLevelType w:val="hybridMultilevel"/>
    <w:tmpl w:val="81F2A56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180C0A"/>
    <w:multiLevelType w:val="hybridMultilevel"/>
    <w:tmpl w:val="B4607F4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15:restartNumberingAfterBreak="0">
    <w:nsid w:val="30892F6C"/>
    <w:multiLevelType w:val="hybridMultilevel"/>
    <w:tmpl w:val="14207E2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33BE366B"/>
    <w:multiLevelType w:val="hybridMultilevel"/>
    <w:tmpl w:val="DDE2E6E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3701660A"/>
    <w:multiLevelType w:val="hybridMultilevel"/>
    <w:tmpl w:val="A13A9F1A"/>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0" w15:restartNumberingAfterBreak="0">
    <w:nsid w:val="39CF080A"/>
    <w:multiLevelType w:val="hybridMultilevel"/>
    <w:tmpl w:val="118EE03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3ABC001D"/>
    <w:multiLevelType w:val="hybridMultilevel"/>
    <w:tmpl w:val="A3BCD57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15:restartNumberingAfterBreak="0">
    <w:nsid w:val="3E1D0D3A"/>
    <w:multiLevelType w:val="hybridMultilevel"/>
    <w:tmpl w:val="BF06C078"/>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3" w15:restartNumberingAfterBreak="0">
    <w:nsid w:val="42D40160"/>
    <w:multiLevelType w:val="hybridMultilevel"/>
    <w:tmpl w:val="D7F69A38"/>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4" w15:restartNumberingAfterBreak="0">
    <w:nsid w:val="43C406E8"/>
    <w:multiLevelType w:val="hybridMultilevel"/>
    <w:tmpl w:val="3EEC66A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 w15:restartNumberingAfterBreak="0">
    <w:nsid w:val="53F47EAF"/>
    <w:multiLevelType w:val="hybridMultilevel"/>
    <w:tmpl w:val="C270EDF6"/>
    <w:lvl w:ilvl="0" w:tplc="04090019">
      <w:start w:val="1"/>
      <w:numFmt w:val="lowerLetter"/>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6" w15:restartNumberingAfterBreak="0">
    <w:nsid w:val="57D07E06"/>
    <w:multiLevelType w:val="hybridMultilevel"/>
    <w:tmpl w:val="1ACC6D60"/>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 w15:restartNumberingAfterBreak="0">
    <w:nsid w:val="5FB9019F"/>
    <w:multiLevelType w:val="hybridMultilevel"/>
    <w:tmpl w:val="BAA6EDE2"/>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8" w15:restartNumberingAfterBreak="0">
    <w:nsid w:val="5FCB30E7"/>
    <w:multiLevelType w:val="hybridMultilevel"/>
    <w:tmpl w:val="9880031E"/>
    <w:lvl w:ilvl="0" w:tplc="04090019">
      <w:start w:val="1"/>
      <w:numFmt w:val="lowerLetter"/>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9" w15:restartNumberingAfterBreak="0">
    <w:nsid w:val="62AE0434"/>
    <w:multiLevelType w:val="hybridMultilevel"/>
    <w:tmpl w:val="FB40764E"/>
    <w:lvl w:ilvl="0" w:tplc="19DEA52A">
      <w:start w:val="1"/>
      <w:numFmt w:val="upperLetter"/>
      <w:lvlText w:val="%1."/>
      <w:lvlJc w:val="left"/>
      <w:pPr>
        <w:ind w:left="1170" w:hanging="360"/>
      </w:pPr>
      <w:rPr>
        <w:b/>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0" w15:restartNumberingAfterBreak="0">
    <w:nsid w:val="682532AA"/>
    <w:multiLevelType w:val="hybridMultilevel"/>
    <w:tmpl w:val="BE8A6C5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1" w15:restartNumberingAfterBreak="0">
    <w:nsid w:val="685E3BFC"/>
    <w:multiLevelType w:val="multilevel"/>
    <w:tmpl w:val="2C784D2E"/>
    <w:lvl w:ilvl="0">
      <w:start w:val="1"/>
      <w:numFmt w:val="decimal"/>
      <w:lvlText w:val="I-%1."/>
      <w:lvlJc w:val="left"/>
      <w:pPr>
        <w:tabs>
          <w:tab w:val="num" w:pos="720"/>
        </w:tabs>
        <w:ind w:left="360" w:hanging="360"/>
      </w:pPr>
      <w:rPr>
        <w:rFonts w:ascii="Times New Roman" w:hAnsi="Times New Roman" w:hint="default"/>
        <w:b/>
        <w:i w:val="0"/>
        <w:color w:val="auto"/>
        <w:sz w:val="24"/>
        <w:szCs w:val="22"/>
      </w:rPr>
    </w:lvl>
    <w:lvl w:ilvl="1">
      <w:start w:val="1"/>
      <w:numFmt w:val="upperLetter"/>
      <w:lvlText w:val="%2."/>
      <w:lvlJc w:val="left"/>
      <w:pPr>
        <w:tabs>
          <w:tab w:val="num" w:pos="1440"/>
        </w:tabs>
        <w:ind w:left="1440" w:hanging="720"/>
      </w:pPr>
      <w:rPr>
        <w:rFonts w:hint="default"/>
        <w:b/>
        <w:i w:val="0"/>
        <w:vanish w:val="0"/>
        <w:sz w:val="24"/>
        <w:szCs w:val="24"/>
      </w:rPr>
    </w:lvl>
    <w:lvl w:ilvl="2">
      <w:start w:val="1"/>
      <w:numFmt w:val="decimal"/>
      <w:lvlText w:val="%3."/>
      <w:lvlJc w:val="left"/>
      <w:pPr>
        <w:tabs>
          <w:tab w:val="num" w:pos="2160"/>
        </w:tabs>
        <w:ind w:left="2160" w:hanging="720"/>
      </w:pPr>
      <w:rPr>
        <w:rFonts w:hint="default"/>
        <w:b w:val="0"/>
        <w:bCs/>
        <w:i w:val="0"/>
        <w:color w:val="auto"/>
        <w:sz w:val="24"/>
        <w:u w:val="none"/>
      </w:rPr>
    </w:lvl>
    <w:lvl w:ilvl="3">
      <w:start w:val="1"/>
      <w:numFmt w:val="decimal"/>
      <w:lvlText w:val="%4)"/>
      <w:lvlJc w:val="left"/>
      <w:pPr>
        <w:tabs>
          <w:tab w:val="num" w:pos="2880"/>
        </w:tabs>
        <w:ind w:left="2880" w:hanging="720"/>
      </w:pPr>
      <w:rPr>
        <w:rFonts w:ascii="Times New Roman" w:hAnsi="Times New Roman" w:hint="default"/>
        <w:b w:val="0"/>
        <w:i w:val="0"/>
        <w:color w:val="auto"/>
        <w:sz w:val="24"/>
        <w:u w:val="none"/>
      </w:rPr>
    </w:lvl>
    <w:lvl w:ilvl="4">
      <w:start w:val="1"/>
      <w:numFmt w:val="lowerLetter"/>
      <w:lvlText w:val="%5."/>
      <w:lvlJc w:val="left"/>
      <w:pPr>
        <w:tabs>
          <w:tab w:val="num" w:pos="3600"/>
        </w:tabs>
        <w:ind w:left="3600" w:hanging="720"/>
      </w:pPr>
      <w:rPr>
        <w:rFonts w:hint="default"/>
        <w:b/>
        <w:i w:val="0"/>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22" w15:restartNumberingAfterBreak="0">
    <w:nsid w:val="6C5719D8"/>
    <w:multiLevelType w:val="hybridMultilevel"/>
    <w:tmpl w:val="6FC0BCA2"/>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3" w15:restartNumberingAfterBreak="0">
    <w:nsid w:val="6F903A13"/>
    <w:multiLevelType w:val="hybridMultilevel"/>
    <w:tmpl w:val="3A8ECC8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15:restartNumberingAfterBreak="0">
    <w:nsid w:val="7850723B"/>
    <w:multiLevelType w:val="hybridMultilevel"/>
    <w:tmpl w:val="DD3247BC"/>
    <w:lvl w:ilvl="0" w:tplc="AC0488F8">
      <w:start w:val="1"/>
      <w:numFmt w:val="decimal"/>
      <w:lvlText w:val="%1."/>
      <w:lvlJc w:val="left"/>
      <w:pPr>
        <w:ind w:left="1440" w:hanging="360"/>
      </w:pPr>
      <w:rPr>
        <w:b/>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B7002FFE">
      <w:start w:val="1"/>
      <w:numFmt w:val="decimal"/>
      <w:lvlText w:val="%4."/>
      <w:lvlJc w:val="left"/>
      <w:pPr>
        <w:ind w:left="3600" w:hanging="360"/>
      </w:pPr>
      <w:rPr>
        <w:b/>
        <w:color w:val="auto"/>
      </w:r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5" w15:restartNumberingAfterBreak="0">
    <w:nsid w:val="7C006066"/>
    <w:multiLevelType w:val="hybridMultilevel"/>
    <w:tmpl w:val="DBC469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16cid:durableId="237253224">
    <w:abstractNumId w:val="21"/>
  </w:num>
  <w:num w:numId="2" w16cid:durableId="1914965694">
    <w:abstractNumId w:val="19"/>
  </w:num>
  <w:num w:numId="3" w16cid:durableId="632058265">
    <w:abstractNumId w:val="1"/>
  </w:num>
  <w:num w:numId="4" w16cid:durableId="71465997">
    <w:abstractNumId w:val="11"/>
  </w:num>
  <w:num w:numId="5" w16cid:durableId="1426800905">
    <w:abstractNumId w:val="25"/>
  </w:num>
  <w:num w:numId="6" w16cid:durableId="257838400">
    <w:abstractNumId w:val="7"/>
  </w:num>
  <w:num w:numId="7" w16cid:durableId="889851201">
    <w:abstractNumId w:val="20"/>
  </w:num>
  <w:num w:numId="8" w16cid:durableId="173540305">
    <w:abstractNumId w:val="3"/>
  </w:num>
  <w:num w:numId="9" w16cid:durableId="1002899493">
    <w:abstractNumId w:val="2"/>
  </w:num>
  <w:num w:numId="10" w16cid:durableId="1253271248">
    <w:abstractNumId w:val="8"/>
  </w:num>
  <w:num w:numId="11" w16cid:durableId="1283457723">
    <w:abstractNumId w:val="6"/>
  </w:num>
  <w:num w:numId="12" w16cid:durableId="1697582500">
    <w:abstractNumId w:val="22"/>
  </w:num>
  <w:num w:numId="13" w16cid:durableId="560141129">
    <w:abstractNumId w:val="10"/>
  </w:num>
  <w:num w:numId="14" w16cid:durableId="402336484">
    <w:abstractNumId w:val="5"/>
  </w:num>
  <w:num w:numId="15" w16cid:durableId="1128357323">
    <w:abstractNumId w:val="0"/>
  </w:num>
  <w:num w:numId="16" w16cid:durableId="1024818991">
    <w:abstractNumId w:val="24"/>
  </w:num>
  <w:num w:numId="17" w16cid:durableId="1551261232">
    <w:abstractNumId w:val="17"/>
  </w:num>
  <w:num w:numId="18" w16cid:durableId="943999935">
    <w:abstractNumId w:val="23"/>
  </w:num>
  <w:num w:numId="19" w16cid:durableId="448624490">
    <w:abstractNumId w:val="16"/>
  </w:num>
  <w:num w:numId="20" w16cid:durableId="834682042">
    <w:abstractNumId w:val="15"/>
  </w:num>
  <w:num w:numId="21" w16cid:durableId="1894846444">
    <w:abstractNumId w:val="12"/>
  </w:num>
  <w:num w:numId="22" w16cid:durableId="195582904">
    <w:abstractNumId w:val="13"/>
  </w:num>
  <w:num w:numId="23" w16cid:durableId="738286874">
    <w:abstractNumId w:val="18"/>
  </w:num>
  <w:num w:numId="24" w16cid:durableId="518736556">
    <w:abstractNumId w:val="14"/>
  </w:num>
  <w:num w:numId="25" w16cid:durableId="1751390652">
    <w:abstractNumId w:val="9"/>
  </w:num>
  <w:num w:numId="26" w16cid:durableId="707990072">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569"/>
    <w:rsid w:val="00023B08"/>
    <w:rsid w:val="00025EF6"/>
    <w:rsid w:val="00026B2B"/>
    <w:rsid w:val="0005191F"/>
    <w:rsid w:val="000668AA"/>
    <w:rsid w:val="00080A56"/>
    <w:rsid w:val="00084873"/>
    <w:rsid w:val="000963FC"/>
    <w:rsid w:val="000B52D6"/>
    <w:rsid w:val="000B639A"/>
    <w:rsid w:val="000B75DF"/>
    <w:rsid w:val="000C3FB8"/>
    <w:rsid w:val="000D059B"/>
    <w:rsid w:val="000D2561"/>
    <w:rsid w:val="001141D2"/>
    <w:rsid w:val="00117719"/>
    <w:rsid w:val="00125B5F"/>
    <w:rsid w:val="001261DE"/>
    <w:rsid w:val="00135A7E"/>
    <w:rsid w:val="00137048"/>
    <w:rsid w:val="00156569"/>
    <w:rsid w:val="0016124D"/>
    <w:rsid w:val="00164412"/>
    <w:rsid w:val="001708DA"/>
    <w:rsid w:val="00184057"/>
    <w:rsid w:val="00187451"/>
    <w:rsid w:val="00195E53"/>
    <w:rsid w:val="001A0DA7"/>
    <w:rsid w:val="001B2709"/>
    <w:rsid w:val="001C13E9"/>
    <w:rsid w:val="001D591F"/>
    <w:rsid w:val="001E19E0"/>
    <w:rsid w:val="001E36A8"/>
    <w:rsid w:val="001E56E7"/>
    <w:rsid w:val="001F5F87"/>
    <w:rsid w:val="0021673F"/>
    <w:rsid w:val="002168F3"/>
    <w:rsid w:val="00221B18"/>
    <w:rsid w:val="002B6B45"/>
    <w:rsid w:val="002B6DA2"/>
    <w:rsid w:val="002C0A36"/>
    <w:rsid w:val="002C2403"/>
    <w:rsid w:val="002D20C9"/>
    <w:rsid w:val="002F7002"/>
    <w:rsid w:val="002F75EB"/>
    <w:rsid w:val="00330F5B"/>
    <w:rsid w:val="00332F40"/>
    <w:rsid w:val="00353E28"/>
    <w:rsid w:val="0036703D"/>
    <w:rsid w:val="00373B14"/>
    <w:rsid w:val="00376AC8"/>
    <w:rsid w:val="00383EF4"/>
    <w:rsid w:val="00393020"/>
    <w:rsid w:val="00393D0A"/>
    <w:rsid w:val="00396B35"/>
    <w:rsid w:val="003A32DE"/>
    <w:rsid w:val="003A4B01"/>
    <w:rsid w:val="003A612A"/>
    <w:rsid w:val="003B784B"/>
    <w:rsid w:val="003D4C1A"/>
    <w:rsid w:val="003E154E"/>
    <w:rsid w:val="0041506F"/>
    <w:rsid w:val="00425B8C"/>
    <w:rsid w:val="00433549"/>
    <w:rsid w:val="0043570D"/>
    <w:rsid w:val="0044121C"/>
    <w:rsid w:val="00441F07"/>
    <w:rsid w:val="004426C4"/>
    <w:rsid w:val="00442AF4"/>
    <w:rsid w:val="00446808"/>
    <w:rsid w:val="00451207"/>
    <w:rsid w:val="0045684E"/>
    <w:rsid w:val="00457F89"/>
    <w:rsid w:val="00485FE5"/>
    <w:rsid w:val="004874C5"/>
    <w:rsid w:val="004909E7"/>
    <w:rsid w:val="00496541"/>
    <w:rsid w:val="004B6A72"/>
    <w:rsid w:val="004C1EAF"/>
    <w:rsid w:val="004C5CD2"/>
    <w:rsid w:val="004E729B"/>
    <w:rsid w:val="004F215E"/>
    <w:rsid w:val="004F3088"/>
    <w:rsid w:val="00500EA7"/>
    <w:rsid w:val="0051334F"/>
    <w:rsid w:val="0052743D"/>
    <w:rsid w:val="00542C1F"/>
    <w:rsid w:val="00557319"/>
    <w:rsid w:val="005630BB"/>
    <w:rsid w:val="00570865"/>
    <w:rsid w:val="0057309B"/>
    <w:rsid w:val="00573348"/>
    <w:rsid w:val="00573B41"/>
    <w:rsid w:val="005A544D"/>
    <w:rsid w:val="005A78CC"/>
    <w:rsid w:val="005B5292"/>
    <w:rsid w:val="005C6288"/>
    <w:rsid w:val="005E5B24"/>
    <w:rsid w:val="005F3BE8"/>
    <w:rsid w:val="00610F90"/>
    <w:rsid w:val="00612AE9"/>
    <w:rsid w:val="00630B0B"/>
    <w:rsid w:val="00637AA1"/>
    <w:rsid w:val="00646D55"/>
    <w:rsid w:val="00657A7F"/>
    <w:rsid w:val="0066107E"/>
    <w:rsid w:val="00684EE0"/>
    <w:rsid w:val="00684F0E"/>
    <w:rsid w:val="006A5ACD"/>
    <w:rsid w:val="006B05A0"/>
    <w:rsid w:val="006B1DE4"/>
    <w:rsid w:val="006D5802"/>
    <w:rsid w:val="006D70C3"/>
    <w:rsid w:val="006E0801"/>
    <w:rsid w:val="006E5E72"/>
    <w:rsid w:val="006F2D93"/>
    <w:rsid w:val="00706159"/>
    <w:rsid w:val="007241FD"/>
    <w:rsid w:val="00744DB5"/>
    <w:rsid w:val="007451F9"/>
    <w:rsid w:val="007501A8"/>
    <w:rsid w:val="00754D1C"/>
    <w:rsid w:val="00763A46"/>
    <w:rsid w:val="00764CA5"/>
    <w:rsid w:val="00775DB6"/>
    <w:rsid w:val="00776A09"/>
    <w:rsid w:val="00777539"/>
    <w:rsid w:val="00790130"/>
    <w:rsid w:val="007A2C32"/>
    <w:rsid w:val="007A5F84"/>
    <w:rsid w:val="007B7260"/>
    <w:rsid w:val="007C66E4"/>
    <w:rsid w:val="007F0D8B"/>
    <w:rsid w:val="007F4FCE"/>
    <w:rsid w:val="007F5E9D"/>
    <w:rsid w:val="00834CA9"/>
    <w:rsid w:val="00847143"/>
    <w:rsid w:val="0085303D"/>
    <w:rsid w:val="0085495C"/>
    <w:rsid w:val="00863D6D"/>
    <w:rsid w:val="00867EDD"/>
    <w:rsid w:val="00873048"/>
    <w:rsid w:val="00884821"/>
    <w:rsid w:val="00887200"/>
    <w:rsid w:val="008A0122"/>
    <w:rsid w:val="008C0CD1"/>
    <w:rsid w:val="008C48F1"/>
    <w:rsid w:val="008D5736"/>
    <w:rsid w:val="008D6267"/>
    <w:rsid w:val="008D73BF"/>
    <w:rsid w:val="008E4C82"/>
    <w:rsid w:val="008E5CF0"/>
    <w:rsid w:val="008F44BE"/>
    <w:rsid w:val="008F7426"/>
    <w:rsid w:val="00904DAC"/>
    <w:rsid w:val="00915802"/>
    <w:rsid w:val="00921EBF"/>
    <w:rsid w:val="009715E6"/>
    <w:rsid w:val="009808B4"/>
    <w:rsid w:val="00990D8F"/>
    <w:rsid w:val="00996D48"/>
    <w:rsid w:val="009A20EE"/>
    <w:rsid w:val="009A21BF"/>
    <w:rsid w:val="009A2C5F"/>
    <w:rsid w:val="009C0C3A"/>
    <w:rsid w:val="009C62E3"/>
    <w:rsid w:val="009D1F90"/>
    <w:rsid w:val="009D36C7"/>
    <w:rsid w:val="009D3BEC"/>
    <w:rsid w:val="00A06E47"/>
    <w:rsid w:val="00A23F08"/>
    <w:rsid w:val="00A26926"/>
    <w:rsid w:val="00A716D4"/>
    <w:rsid w:val="00AA7A6F"/>
    <w:rsid w:val="00AB01B3"/>
    <w:rsid w:val="00AE53B7"/>
    <w:rsid w:val="00B01611"/>
    <w:rsid w:val="00B05ADF"/>
    <w:rsid w:val="00B32ACF"/>
    <w:rsid w:val="00B40366"/>
    <w:rsid w:val="00B56F48"/>
    <w:rsid w:val="00B6125E"/>
    <w:rsid w:val="00B618E2"/>
    <w:rsid w:val="00B64A95"/>
    <w:rsid w:val="00B75990"/>
    <w:rsid w:val="00BA3B9E"/>
    <w:rsid w:val="00BD5E42"/>
    <w:rsid w:val="00BE16FD"/>
    <w:rsid w:val="00BE784E"/>
    <w:rsid w:val="00BF3861"/>
    <w:rsid w:val="00C04EC5"/>
    <w:rsid w:val="00C533DB"/>
    <w:rsid w:val="00C63B31"/>
    <w:rsid w:val="00C64BFD"/>
    <w:rsid w:val="00C71F68"/>
    <w:rsid w:val="00C74C68"/>
    <w:rsid w:val="00C96327"/>
    <w:rsid w:val="00CB0D72"/>
    <w:rsid w:val="00CC1A12"/>
    <w:rsid w:val="00CD36E7"/>
    <w:rsid w:val="00CE0217"/>
    <w:rsid w:val="00CE7F14"/>
    <w:rsid w:val="00CF2DC9"/>
    <w:rsid w:val="00D0055F"/>
    <w:rsid w:val="00D02552"/>
    <w:rsid w:val="00D064C8"/>
    <w:rsid w:val="00D06C15"/>
    <w:rsid w:val="00D16B75"/>
    <w:rsid w:val="00D20065"/>
    <w:rsid w:val="00D21A15"/>
    <w:rsid w:val="00D254D2"/>
    <w:rsid w:val="00D27438"/>
    <w:rsid w:val="00D40502"/>
    <w:rsid w:val="00D432B9"/>
    <w:rsid w:val="00D46246"/>
    <w:rsid w:val="00D475D9"/>
    <w:rsid w:val="00D57D66"/>
    <w:rsid w:val="00D66B65"/>
    <w:rsid w:val="00D71B67"/>
    <w:rsid w:val="00D76141"/>
    <w:rsid w:val="00D824FC"/>
    <w:rsid w:val="00D873D6"/>
    <w:rsid w:val="00DA6F2B"/>
    <w:rsid w:val="00DA78E3"/>
    <w:rsid w:val="00DB1ECD"/>
    <w:rsid w:val="00DC090F"/>
    <w:rsid w:val="00DD22DA"/>
    <w:rsid w:val="00DD5013"/>
    <w:rsid w:val="00DD652F"/>
    <w:rsid w:val="00DF26A3"/>
    <w:rsid w:val="00E04F0F"/>
    <w:rsid w:val="00E12346"/>
    <w:rsid w:val="00E218DC"/>
    <w:rsid w:val="00E251BC"/>
    <w:rsid w:val="00E25C89"/>
    <w:rsid w:val="00E310B2"/>
    <w:rsid w:val="00E37BCB"/>
    <w:rsid w:val="00E505EA"/>
    <w:rsid w:val="00E558B8"/>
    <w:rsid w:val="00E67826"/>
    <w:rsid w:val="00E74B48"/>
    <w:rsid w:val="00E833F9"/>
    <w:rsid w:val="00E93A0F"/>
    <w:rsid w:val="00EA29D5"/>
    <w:rsid w:val="00EA459D"/>
    <w:rsid w:val="00EA7442"/>
    <w:rsid w:val="00EB78F2"/>
    <w:rsid w:val="00EC5528"/>
    <w:rsid w:val="00ED2D56"/>
    <w:rsid w:val="00ED4559"/>
    <w:rsid w:val="00F32515"/>
    <w:rsid w:val="00F525D1"/>
    <w:rsid w:val="00F5683E"/>
    <w:rsid w:val="00F6740F"/>
    <w:rsid w:val="00F80A73"/>
    <w:rsid w:val="00F8105D"/>
    <w:rsid w:val="00F839F5"/>
    <w:rsid w:val="00F87B18"/>
    <w:rsid w:val="00F93CA3"/>
    <w:rsid w:val="00F97D69"/>
    <w:rsid w:val="00FA5F96"/>
    <w:rsid w:val="00FA72E2"/>
    <w:rsid w:val="00FC1070"/>
    <w:rsid w:val="00FD6B62"/>
    <w:rsid w:val="00FD7392"/>
    <w:rsid w:val="00FF019D"/>
    <w:rsid w:val="00FF2A39"/>
    <w:rsid w:val="00FF50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C92CC9A"/>
  <w15:docId w15:val="{113ADDDA-DF7D-429C-8217-87054ED40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156569"/>
    <w:pPr>
      <w:ind w:left="720"/>
      <w:contextualSpacing/>
    </w:pPr>
  </w:style>
  <w:style w:type="character" w:styleId="CommentReference">
    <w:name w:val="annotation reference"/>
    <w:basedOn w:val="DefaultParagraphFont"/>
    <w:uiPriority w:val="99"/>
    <w:semiHidden/>
    <w:unhideWhenUsed/>
    <w:rsid w:val="00156569"/>
    <w:rPr>
      <w:sz w:val="16"/>
      <w:szCs w:val="16"/>
    </w:rPr>
  </w:style>
  <w:style w:type="paragraph" w:styleId="CommentText">
    <w:name w:val="annotation text"/>
    <w:basedOn w:val="Normal"/>
    <w:link w:val="CommentTextChar"/>
    <w:uiPriority w:val="99"/>
    <w:semiHidden/>
    <w:unhideWhenUsed/>
    <w:rsid w:val="00156569"/>
    <w:pPr>
      <w:spacing w:line="240" w:lineRule="auto"/>
    </w:pPr>
    <w:rPr>
      <w:sz w:val="20"/>
      <w:szCs w:val="20"/>
    </w:rPr>
  </w:style>
  <w:style w:type="character" w:customStyle="1" w:styleId="CommentTextChar">
    <w:name w:val="Comment Text Char"/>
    <w:basedOn w:val="DefaultParagraphFont"/>
    <w:link w:val="CommentText"/>
    <w:uiPriority w:val="99"/>
    <w:semiHidden/>
    <w:rsid w:val="00156569"/>
    <w:rPr>
      <w:sz w:val="20"/>
      <w:szCs w:val="20"/>
    </w:rPr>
  </w:style>
  <w:style w:type="paragraph" w:styleId="CommentSubject">
    <w:name w:val="annotation subject"/>
    <w:basedOn w:val="CommentText"/>
    <w:next w:val="CommentText"/>
    <w:link w:val="CommentSubjectChar"/>
    <w:uiPriority w:val="99"/>
    <w:semiHidden/>
    <w:unhideWhenUsed/>
    <w:rsid w:val="00156569"/>
    <w:rPr>
      <w:b/>
      <w:bCs/>
    </w:rPr>
  </w:style>
  <w:style w:type="character" w:customStyle="1" w:styleId="CommentSubjectChar">
    <w:name w:val="Comment Subject Char"/>
    <w:basedOn w:val="CommentTextChar"/>
    <w:link w:val="CommentSubject"/>
    <w:uiPriority w:val="99"/>
    <w:semiHidden/>
    <w:rsid w:val="00156569"/>
    <w:rPr>
      <w:b/>
      <w:bCs/>
      <w:sz w:val="20"/>
      <w:szCs w:val="20"/>
    </w:rPr>
  </w:style>
  <w:style w:type="paragraph" w:styleId="BalloonText">
    <w:name w:val="Balloon Text"/>
    <w:basedOn w:val="Normal"/>
    <w:link w:val="BalloonTextChar"/>
    <w:uiPriority w:val="99"/>
    <w:semiHidden/>
    <w:unhideWhenUsed/>
    <w:rsid w:val="0015656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6569"/>
    <w:rPr>
      <w:rFonts w:ascii="Tahoma" w:hAnsi="Tahoma" w:cs="Tahoma"/>
      <w:sz w:val="16"/>
      <w:szCs w:val="16"/>
    </w:rPr>
  </w:style>
  <w:style w:type="paragraph" w:styleId="Header">
    <w:name w:val="header"/>
    <w:basedOn w:val="Normal"/>
    <w:link w:val="HeaderChar"/>
    <w:uiPriority w:val="99"/>
    <w:unhideWhenUsed/>
    <w:rsid w:val="00433549"/>
    <w:pPr>
      <w:tabs>
        <w:tab w:val="center" w:pos="4680"/>
        <w:tab w:val="right" w:pos="9360"/>
      </w:tabs>
      <w:spacing w:line="240" w:lineRule="auto"/>
    </w:pPr>
  </w:style>
  <w:style w:type="character" w:customStyle="1" w:styleId="HeaderChar">
    <w:name w:val="Header Char"/>
    <w:basedOn w:val="DefaultParagraphFont"/>
    <w:link w:val="Header"/>
    <w:uiPriority w:val="99"/>
    <w:rsid w:val="00433549"/>
  </w:style>
  <w:style w:type="paragraph" w:styleId="Footer">
    <w:name w:val="footer"/>
    <w:basedOn w:val="Normal"/>
    <w:link w:val="FooterChar"/>
    <w:uiPriority w:val="99"/>
    <w:unhideWhenUsed/>
    <w:rsid w:val="00433549"/>
    <w:pPr>
      <w:tabs>
        <w:tab w:val="center" w:pos="4680"/>
        <w:tab w:val="right" w:pos="9360"/>
      </w:tabs>
      <w:spacing w:line="240" w:lineRule="auto"/>
    </w:pPr>
  </w:style>
  <w:style w:type="character" w:customStyle="1" w:styleId="FooterChar">
    <w:name w:val="Footer Char"/>
    <w:basedOn w:val="DefaultParagraphFont"/>
    <w:link w:val="Footer"/>
    <w:uiPriority w:val="99"/>
    <w:rsid w:val="00433549"/>
  </w:style>
  <w:style w:type="paragraph" w:styleId="BodyText">
    <w:name w:val="Body Text"/>
    <w:basedOn w:val="Normal"/>
    <w:link w:val="BodyTextChar"/>
    <w:rsid w:val="00BE784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BE784E"/>
    <w:rPr>
      <w:rFonts w:ascii="Times New Roman" w:eastAsia="Times New Roman" w:hAnsi="Times New Roman" w:cs="Times New Roman"/>
      <w:sz w:val="24"/>
      <w:szCs w:val="24"/>
    </w:rPr>
  </w:style>
  <w:style w:type="paragraph" w:styleId="NoSpacing">
    <w:name w:val="No Spacing"/>
    <w:uiPriority w:val="1"/>
    <w:qFormat/>
    <w:rsid w:val="00BE784E"/>
    <w:pPr>
      <w:spacing w:line="240" w:lineRule="auto"/>
    </w:pPr>
    <w:rPr>
      <w:rFonts w:ascii="Calibri" w:eastAsia="Calibri" w:hAnsi="Calibri" w:cs="Times New Roman"/>
    </w:rPr>
  </w:style>
  <w:style w:type="paragraph" w:styleId="NormalWeb">
    <w:name w:val="Normal (Web)"/>
    <w:basedOn w:val="Normal"/>
    <w:uiPriority w:val="99"/>
    <w:semiHidden/>
    <w:unhideWhenUsed/>
    <w:rsid w:val="000B52D6"/>
    <w:pPr>
      <w:spacing w:line="390" w:lineRule="atLeast"/>
    </w:pPr>
    <w:rPr>
      <w:rFonts w:ascii="Verdana" w:eastAsia="Times New Roman" w:hAnsi="Verdana" w:cs="Times New Roman"/>
      <w:color w:val="777777"/>
      <w:sz w:val="20"/>
      <w:szCs w:val="20"/>
    </w:rPr>
  </w:style>
  <w:style w:type="character" w:styleId="PlaceholderText">
    <w:name w:val="Placeholder Text"/>
    <w:basedOn w:val="DefaultParagraphFont"/>
    <w:uiPriority w:val="99"/>
    <w:semiHidden/>
    <w:rsid w:val="004F3088"/>
    <w:rPr>
      <w:color w:val="808080"/>
    </w:rPr>
  </w:style>
  <w:style w:type="character" w:styleId="Hyperlink">
    <w:name w:val="Hyperlink"/>
    <w:rsid w:val="00573348"/>
    <w:rPr>
      <w:color w:val="333333"/>
      <w:u w:val="single"/>
    </w:rPr>
  </w:style>
  <w:style w:type="character" w:styleId="FollowedHyperlink">
    <w:name w:val="FollowedHyperlink"/>
    <w:basedOn w:val="DefaultParagraphFont"/>
    <w:uiPriority w:val="99"/>
    <w:semiHidden/>
    <w:unhideWhenUsed/>
    <w:rsid w:val="00E93A0F"/>
    <w:rPr>
      <w:color w:val="800080" w:themeColor="followedHyperlink"/>
      <w:u w:val="single"/>
    </w:rPr>
  </w:style>
  <w:style w:type="character" w:customStyle="1" w:styleId="ListParagraphChar">
    <w:name w:val="List Paragraph Char"/>
    <w:link w:val="ListParagraph"/>
    <w:uiPriority w:val="34"/>
    <w:locked/>
    <w:rsid w:val="008D62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7251894">
      <w:bodyDiv w:val="1"/>
      <w:marLeft w:val="0"/>
      <w:marRight w:val="0"/>
      <w:marTop w:val="0"/>
      <w:marBottom w:val="0"/>
      <w:divBdr>
        <w:top w:val="none" w:sz="0" w:space="0" w:color="auto"/>
        <w:left w:val="none" w:sz="0" w:space="0" w:color="auto"/>
        <w:bottom w:val="none" w:sz="0" w:space="0" w:color="auto"/>
        <w:right w:val="none" w:sz="0" w:space="0" w:color="auto"/>
      </w:divBdr>
    </w:div>
    <w:div w:id="1582956612">
      <w:bodyDiv w:val="1"/>
      <w:marLeft w:val="0"/>
      <w:marRight w:val="0"/>
      <w:marTop w:val="0"/>
      <w:marBottom w:val="0"/>
      <w:divBdr>
        <w:top w:val="none" w:sz="0" w:space="0" w:color="auto"/>
        <w:left w:val="none" w:sz="0" w:space="0" w:color="auto"/>
        <w:bottom w:val="none" w:sz="0" w:space="0" w:color="auto"/>
        <w:right w:val="none" w:sz="0" w:space="0" w:color="auto"/>
      </w:divBdr>
    </w:div>
    <w:div w:id="1595744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a.pa.gov/Policies/md/Pages/default.aspx"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dgs.pa.gov/Materials-Services-Procurement/Procurement-Handbook/Pages/default.aspx"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gs.pa.gov/Materials-Services-Procurement/Pages/default.aspx"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9E48D360-5C29-4BB1-B80F-13FF6F50AF94}"/>
      </w:docPartPr>
      <w:docPartBody>
        <w:p w:rsidR="00457468" w:rsidRDefault="00D01E6A">
          <w:r w:rsidRPr="000C2A2B">
            <w:rPr>
              <w:rStyle w:val="PlaceholderText"/>
            </w:rPr>
            <w:t>Click or tap here to enter text.</w:t>
          </w:r>
        </w:p>
      </w:docPartBody>
    </w:docPart>
    <w:docPart>
      <w:docPartPr>
        <w:name w:val="EF1549D9018D42909D07DAF4C0DAFE65"/>
        <w:category>
          <w:name w:val="General"/>
          <w:gallery w:val="placeholder"/>
        </w:category>
        <w:types>
          <w:type w:val="bbPlcHdr"/>
        </w:types>
        <w:behaviors>
          <w:behavior w:val="content"/>
        </w:behaviors>
        <w:guid w:val="{F161392B-6CB3-407A-82ED-6054AD7D212D}"/>
      </w:docPartPr>
      <w:docPartBody>
        <w:p w:rsidR="00457468" w:rsidRDefault="00587F43" w:rsidP="00587F43">
          <w:pPr>
            <w:pStyle w:val="EF1549D9018D42909D07DAF4C0DAFE651"/>
          </w:pPr>
          <w:r w:rsidRPr="00D76141">
            <w:rPr>
              <w:rFonts w:ascii="Times New Roman" w:hAnsi="Times New Roman" w:cs="Times New Roman"/>
              <w:b/>
              <w:color w:val="000000" w:themeColor="text1"/>
              <w:sz w:val="24"/>
              <w:szCs w:val="24"/>
              <w:highlight w:val="green"/>
            </w:rPr>
            <w:t>Contractor Response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1E6A"/>
    <w:rsid w:val="00457468"/>
    <w:rsid w:val="004B6A72"/>
    <w:rsid w:val="00587F43"/>
    <w:rsid w:val="0061009B"/>
    <w:rsid w:val="00944347"/>
    <w:rsid w:val="00D01E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01E6A"/>
    <w:rPr>
      <w:color w:val="808080"/>
    </w:rPr>
  </w:style>
  <w:style w:type="paragraph" w:customStyle="1" w:styleId="EF1549D9018D42909D07DAF4C0DAFE651">
    <w:name w:val="EF1549D9018D42909D07DAF4C0DAFE651"/>
    <w:rsid w:val="00587F43"/>
    <w:pPr>
      <w:spacing w:after="0" w:line="276" w:lineRule="auto"/>
      <w:ind w:left="720"/>
      <w:contextualSpacing/>
    </w:pPr>
    <w:rPr>
      <w:rFonts w:eastAsiaTheme="minorHAnsi"/>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46030A9C59F2004A9C3E882E221113CB" ma:contentTypeVersion="22" ma:contentTypeDescription="Create a new document." ma:contentTypeScope="" ma:versionID="dc881952e749d5c38da38ab1de1fb6f8">
  <xsd:schema xmlns:xsd="http://www.w3.org/2001/XMLSchema" xmlns:xs="http://www.w3.org/2001/XMLSchema" xmlns:p="http://schemas.microsoft.com/office/2006/metadata/properties" xmlns:ns2="193263b6-ca71-4c26-ab19-799d1991c9ff" xmlns:ns3="1dc70f87-843d-4725-ae8b-ffc289ddea50" targetNamespace="http://schemas.microsoft.com/office/2006/metadata/properties" ma:root="true" ma:fieldsID="b59469a7042f350e4ed083572ee8ad59" ns2:_="" ns3:_="">
    <xsd:import namespace="193263b6-ca71-4c26-ab19-799d1991c9ff"/>
    <xsd:import namespace="1dc70f87-843d-4725-ae8b-ffc289ddea5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lcf76f155ced4ddcb4097134ff3c332f" minOccurs="0"/>
                <xsd:element ref="ns3:TaxCatchAll" minOccurs="0"/>
                <xsd:element ref="ns2:Material" minOccurs="0"/>
                <xsd:element ref="ns2:Thumbnai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3263b6-ca71-4c26-ab19-799d1991c9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23380fc7-fa52-4f73-84dd-cd41989e36df" ma:termSetId="09814cd3-568e-fe90-9814-8d621ff8fb84" ma:anchorId="fba54fb3-c3e1-fe81-a776-ca4b69148c4d" ma:open="true" ma:isKeyword="false">
      <xsd:complexType>
        <xsd:sequence>
          <xsd:element ref="pc:Terms" minOccurs="0" maxOccurs="1"/>
        </xsd:sequence>
      </xsd:complexType>
    </xsd:element>
    <xsd:element name="Material" ma:index="22" nillable="true" ma:displayName="Material" ma:format="Dropdown" ma:internalName="Material" ma:percentage="FALSE">
      <xsd:simpleType>
        <xsd:restriction base="dms:Number"/>
      </xsd:simpleType>
    </xsd:element>
    <xsd:element name="Thumbnail" ma:index="23" nillable="true" ma:displayName="Thumbnail" ma:format="Thumbnail" ma:internalName="Thumbnail">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dc70f87-843d-4725-ae8b-ffc289ddea50"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a94164f4-e9bd-4b46-bfcc-29a324ee002f}" ma:internalName="TaxCatchAll" ma:showField="CatchAllData" ma:web="1dc70f87-843d-4725-ae8b-ffc289ddea5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humbnail xmlns="193263b6-ca71-4c26-ab19-799d1991c9ff" xsi:nil="true"/>
    <TaxCatchAll xmlns="1dc70f87-843d-4725-ae8b-ffc289ddea50" xsi:nil="true"/>
    <lcf76f155ced4ddcb4097134ff3c332f xmlns="193263b6-ca71-4c26-ab19-799d1991c9ff">
      <Terms xmlns="http://schemas.microsoft.com/office/infopath/2007/PartnerControls"/>
    </lcf76f155ced4ddcb4097134ff3c332f>
    <Material xmlns="193263b6-ca71-4c26-ab19-799d1991c9ff" xsi:nil="true"/>
  </documentManagement>
</p:properties>
</file>

<file path=customXml/itemProps1.xml><?xml version="1.0" encoding="utf-8"?>
<ds:datastoreItem xmlns:ds="http://schemas.openxmlformats.org/officeDocument/2006/customXml" ds:itemID="{C5B677DF-DA9D-400F-A9B8-F585E4418F8B}">
  <ds:schemaRefs>
    <ds:schemaRef ds:uri="http://schemas.microsoft.com/sharepoint/v3/contenttype/forms"/>
  </ds:schemaRefs>
</ds:datastoreItem>
</file>

<file path=customXml/itemProps2.xml><?xml version="1.0" encoding="utf-8"?>
<ds:datastoreItem xmlns:ds="http://schemas.openxmlformats.org/officeDocument/2006/customXml" ds:itemID="{08E10D5D-3F97-44BC-8293-13753DE72D4D}">
  <ds:schemaRefs>
    <ds:schemaRef ds:uri="http://schemas.openxmlformats.org/officeDocument/2006/bibliography"/>
  </ds:schemaRefs>
</ds:datastoreItem>
</file>

<file path=customXml/itemProps3.xml><?xml version="1.0" encoding="utf-8"?>
<ds:datastoreItem xmlns:ds="http://schemas.openxmlformats.org/officeDocument/2006/customXml" ds:itemID="{A6D8633B-C361-4B2C-A4B0-A420F26F35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3263b6-ca71-4c26-ab19-799d1991c9ff"/>
    <ds:schemaRef ds:uri="1dc70f87-843d-4725-ae8b-ffc289ddea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0FBD255-FB7F-40A2-ABAA-61E18DF4D4A4}">
  <ds:schemaRefs>
    <ds:schemaRef ds:uri="1dc70f87-843d-4725-ae8b-ffc289ddea50"/>
    <ds:schemaRef ds:uri="http://purl.org/dc/terms/"/>
    <ds:schemaRef ds:uri="193263b6-ca71-4c26-ab19-799d1991c9ff"/>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1207</Words>
  <Characters>7442</Characters>
  <Application>Microsoft Office Word</Application>
  <DocSecurity>0</DocSecurity>
  <Lines>265</Lines>
  <Paragraphs>172</Paragraphs>
  <ScaleCrop>false</ScaleCrop>
  <HeadingPairs>
    <vt:vector size="2" baseType="variant">
      <vt:variant>
        <vt:lpstr>Title</vt:lpstr>
      </vt:variant>
      <vt:variant>
        <vt:i4>1</vt:i4>
      </vt:variant>
    </vt:vector>
  </HeadingPairs>
  <TitlesOfParts>
    <vt:vector size="1" baseType="lpstr">
      <vt:lpstr/>
    </vt:vector>
  </TitlesOfParts>
  <Company>Commonwealth of PA</Company>
  <LinksUpToDate>false</LinksUpToDate>
  <CharactersWithSpaces>8477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elwoods</dc:creator>
  <cp:lastModifiedBy>Leahy, Michael</cp:lastModifiedBy>
  <cp:revision>2</cp:revision>
  <cp:lastPrinted>2017-03-06T16:33:00Z</cp:lastPrinted>
  <dcterms:created xsi:type="dcterms:W3CDTF">2025-11-05T13:51:00Z</dcterms:created>
  <dcterms:modified xsi:type="dcterms:W3CDTF">2025-11-05T13:51:00Z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0x01010046030A9C59F2004A9C3E882E221113CB</vt:lpwstr>
  </property>
  <property fmtid="{D5CDD505-2E9C-101B-9397-08002B2CF9AE}" pid="3" name="Order">
    <vt:r8>18553300</vt:r8>
  </property>
  <property fmtid="{D5CDD505-2E9C-101B-9397-08002B2CF9AE}" pid="4" name="MediaServiceImageTags">
    <vt:lpwstr/>
  </property>
</Properties>
</file>