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71EBC" w14:textId="03B5F463" w:rsidR="00364A22" w:rsidRPr="00633D38" w:rsidRDefault="0069111D" w:rsidP="00A82001">
      <w:pPr>
        <w:pStyle w:val="Heading3"/>
        <w:keepNext w:val="0"/>
        <w:jc w:val="center"/>
        <w:rPr>
          <w:rFonts w:ascii="Arial" w:hAnsi="Arial" w:cs="Arial"/>
          <w:b/>
          <w:sz w:val="22"/>
        </w:rPr>
      </w:pPr>
      <w:r>
        <w:rPr>
          <w:rFonts w:ascii="Arial" w:hAnsi="Arial" w:cs="Arial"/>
          <w:b/>
          <w:sz w:val="22"/>
        </w:rPr>
        <w:t xml:space="preserve">August </w:t>
      </w:r>
      <w:r w:rsidR="00767A54">
        <w:rPr>
          <w:rFonts w:ascii="Arial" w:hAnsi="Arial" w:cs="Arial"/>
          <w:b/>
          <w:sz w:val="22"/>
        </w:rPr>
        <w:t>19</w:t>
      </w:r>
      <w:bookmarkStart w:id="0" w:name="_GoBack"/>
      <w:bookmarkEnd w:id="0"/>
      <w:r w:rsidR="00A82001" w:rsidRPr="00633D38">
        <w:rPr>
          <w:rFonts w:ascii="Arial" w:hAnsi="Arial" w:cs="Arial"/>
          <w:b/>
          <w:sz w:val="22"/>
        </w:rPr>
        <w:t xml:space="preserve">, </w:t>
      </w:r>
      <w:r w:rsidR="00A045DB" w:rsidRPr="00633D38">
        <w:rPr>
          <w:rFonts w:ascii="Arial" w:hAnsi="Arial" w:cs="Arial"/>
          <w:b/>
          <w:sz w:val="22"/>
        </w:rPr>
        <w:t>2020</w:t>
      </w:r>
    </w:p>
    <w:p w14:paraId="0CB2ED90" w14:textId="77777777" w:rsidR="00364A22" w:rsidRPr="00633D38" w:rsidRDefault="00364A22" w:rsidP="00364A22">
      <w:pPr>
        <w:rPr>
          <w:rFonts w:ascii="Arial" w:hAnsi="Arial" w:cs="Arial"/>
          <w:sz w:val="22"/>
        </w:rPr>
      </w:pPr>
    </w:p>
    <w:p w14:paraId="475069EE" w14:textId="77777777" w:rsidR="00364A22" w:rsidRPr="00633D38" w:rsidRDefault="00364A22" w:rsidP="00364A22">
      <w:pPr>
        <w:rPr>
          <w:rFonts w:ascii="Arial" w:hAnsi="Arial" w:cs="Arial"/>
          <w:sz w:val="22"/>
        </w:rPr>
      </w:pPr>
    </w:p>
    <w:p w14:paraId="72FCA746" w14:textId="77777777" w:rsidR="007D1D98" w:rsidRPr="00633D38" w:rsidRDefault="007D1D98" w:rsidP="007D1D98">
      <w:pPr>
        <w:tabs>
          <w:tab w:val="left" w:pos="0"/>
        </w:tabs>
        <w:outlineLvl w:val="0"/>
        <w:rPr>
          <w:rFonts w:ascii="Arial" w:hAnsi="Arial" w:cs="Arial"/>
          <w:b/>
          <w:sz w:val="22"/>
        </w:rPr>
      </w:pPr>
      <w:r w:rsidRPr="00633D38">
        <w:rPr>
          <w:rFonts w:ascii="Arial" w:hAnsi="Arial" w:cs="Arial"/>
          <w:b/>
          <w:sz w:val="22"/>
        </w:rPr>
        <w:t>To:</w:t>
      </w:r>
      <w:r w:rsidR="008918DF" w:rsidRPr="00633D38">
        <w:rPr>
          <w:rFonts w:ascii="Arial" w:hAnsi="Arial" w:cs="Arial"/>
          <w:b/>
          <w:sz w:val="22"/>
        </w:rPr>
        <w:tab/>
      </w:r>
      <w:r w:rsidRPr="00633D38">
        <w:rPr>
          <w:rFonts w:ascii="Arial" w:hAnsi="Arial" w:cs="Arial"/>
          <w:b/>
          <w:sz w:val="22"/>
        </w:rPr>
        <w:t xml:space="preserve">All Interested Vendors {Bidders} </w:t>
      </w:r>
    </w:p>
    <w:p w14:paraId="61AA2422" w14:textId="77777777" w:rsidR="007D1D98" w:rsidRPr="00633D38" w:rsidRDefault="007D1D98" w:rsidP="007D1D98">
      <w:pPr>
        <w:rPr>
          <w:rFonts w:ascii="Arial" w:hAnsi="Arial" w:cs="Arial"/>
          <w:sz w:val="22"/>
        </w:rPr>
      </w:pPr>
    </w:p>
    <w:p w14:paraId="5739285B" w14:textId="77777777" w:rsidR="007D1D98" w:rsidRPr="00633D38" w:rsidRDefault="007D1D98" w:rsidP="007D1D98">
      <w:pPr>
        <w:tabs>
          <w:tab w:val="left" w:pos="0"/>
        </w:tabs>
        <w:rPr>
          <w:rFonts w:ascii="Arial" w:hAnsi="Arial" w:cs="Arial"/>
          <w:sz w:val="22"/>
        </w:rPr>
      </w:pPr>
    </w:p>
    <w:p w14:paraId="46CE1C80" w14:textId="14312AD7" w:rsidR="007D1D98" w:rsidRPr="00633D38" w:rsidRDefault="00721BC8" w:rsidP="007D1D98">
      <w:pPr>
        <w:pStyle w:val="Heading2"/>
        <w:keepNext w:val="0"/>
        <w:widowControl w:val="0"/>
        <w:tabs>
          <w:tab w:val="left" w:pos="0"/>
        </w:tabs>
        <w:rPr>
          <w:rFonts w:ascii="Arial" w:hAnsi="Arial" w:cs="Arial"/>
          <w:sz w:val="22"/>
        </w:rPr>
      </w:pPr>
      <w:r w:rsidRPr="00633D38">
        <w:rPr>
          <w:rFonts w:ascii="Arial" w:hAnsi="Arial" w:cs="Arial"/>
          <w:sz w:val="22"/>
        </w:rPr>
        <w:t>Re:</w:t>
      </w:r>
      <w:r w:rsidR="008918DF" w:rsidRPr="00633D38">
        <w:rPr>
          <w:rFonts w:ascii="Arial" w:hAnsi="Arial" w:cs="Arial"/>
          <w:sz w:val="22"/>
        </w:rPr>
        <w:tab/>
      </w:r>
      <w:r w:rsidR="005C7A9F">
        <w:rPr>
          <w:rFonts w:ascii="Arial" w:hAnsi="Arial" w:cs="Arial"/>
          <w:sz w:val="22"/>
        </w:rPr>
        <w:t>Bid Solicitation #</w:t>
      </w:r>
      <w:r w:rsidR="00A82001" w:rsidRPr="00633D38">
        <w:rPr>
          <w:rFonts w:ascii="Arial" w:hAnsi="Arial" w:cs="Arial"/>
          <w:sz w:val="22"/>
        </w:rPr>
        <w:t>20DPP00471</w:t>
      </w:r>
    </w:p>
    <w:p w14:paraId="6C28347D" w14:textId="77777777" w:rsidR="008918DF" w:rsidRPr="00633D38" w:rsidRDefault="00A82001" w:rsidP="008918DF">
      <w:pPr>
        <w:ind w:firstLine="720"/>
        <w:rPr>
          <w:rFonts w:ascii="Arial" w:hAnsi="Arial" w:cs="Arial"/>
          <w:b/>
          <w:sz w:val="22"/>
        </w:rPr>
      </w:pPr>
      <w:r w:rsidRPr="00633D38">
        <w:rPr>
          <w:rFonts w:ascii="Arial" w:hAnsi="Arial" w:cs="Arial"/>
          <w:b/>
          <w:sz w:val="22"/>
        </w:rPr>
        <w:t>T1628 – Enhanced Motor Vehicle Inspection Maintenance System</w:t>
      </w:r>
    </w:p>
    <w:p w14:paraId="5D727F04" w14:textId="77777777" w:rsidR="007D1D98" w:rsidRPr="00633D38" w:rsidRDefault="007D1D98" w:rsidP="008918DF">
      <w:pPr>
        <w:ind w:firstLine="720"/>
        <w:rPr>
          <w:rFonts w:ascii="Arial" w:hAnsi="Arial" w:cs="Arial"/>
          <w:b/>
          <w:sz w:val="22"/>
        </w:rPr>
      </w:pPr>
    </w:p>
    <w:p w14:paraId="0C7FB3F8" w14:textId="77777777" w:rsidR="003069D9" w:rsidRPr="00633D38" w:rsidRDefault="003069D9" w:rsidP="008918DF">
      <w:pPr>
        <w:ind w:firstLine="720"/>
        <w:rPr>
          <w:rFonts w:ascii="Arial" w:hAnsi="Arial" w:cs="Arial"/>
          <w:b/>
          <w:sz w:val="22"/>
        </w:rPr>
      </w:pPr>
    </w:p>
    <w:p w14:paraId="05D7B978" w14:textId="7AF48194" w:rsidR="0033528F" w:rsidRPr="00172691" w:rsidRDefault="008918DF" w:rsidP="0033528F">
      <w:pPr>
        <w:tabs>
          <w:tab w:val="left" w:pos="0"/>
        </w:tabs>
        <w:outlineLvl w:val="0"/>
        <w:rPr>
          <w:rFonts w:ascii="Arial" w:hAnsi="Arial" w:cs="Arial"/>
          <w:i/>
          <w:color w:val="808080" w:themeColor="background1" w:themeShade="80"/>
          <w:sz w:val="22"/>
        </w:rPr>
      </w:pPr>
      <w:r w:rsidRPr="00633D38">
        <w:rPr>
          <w:rFonts w:ascii="Arial" w:hAnsi="Arial" w:cs="Arial"/>
          <w:b/>
          <w:sz w:val="22"/>
        </w:rPr>
        <w:tab/>
      </w:r>
      <w:r w:rsidR="0033528F" w:rsidRPr="00172691">
        <w:rPr>
          <w:rFonts w:ascii="Arial" w:hAnsi="Arial" w:cs="Arial"/>
          <w:i/>
          <w:color w:val="808080" w:themeColor="background1" w:themeShade="80"/>
          <w:sz w:val="22"/>
        </w:rPr>
        <w:t xml:space="preserve">Original </w:t>
      </w:r>
      <w:r w:rsidR="002420F8" w:rsidRPr="00172691">
        <w:rPr>
          <w:rFonts w:ascii="Arial" w:hAnsi="Arial" w:cs="Arial"/>
          <w:i/>
          <w:color w:val="808080" w:themeColor="background1" w:themeShade="80"/>
          <w:sz w:val="22"/>
        </w:rPr>
        <w:t xml:space="preserve">Quote </w:t>
      </w:r>
      <w:r w:rsidR="007D1D98" w:rsidRPr="00172691">
        <w:rPr>
          <w:rFonts w:ascii="Arial" w:hAnsi="Arial" w:cs="Arial"/>
          <w:i/>
          <w:color w:val="808080" w:themeColor="background1" w:themeShade="80"/>
          <w:sz w:val="22"/>
        </w:rPr>
        <w:t xml:space="preserve">Submission Due Date: </w:t>
      </w:r>
      <w:r w:rsidR="001D1B89" w:rsidRPr="00172691">
        <w:rPr>
          <w:rFonts w:ascii="Arial" w:hAnsi="Arial" w:cs="Arial"/>
          <w:i/>
          <w:color w:val="808080" w:themeColor="background1" w:themeShade="80"/>
          <w:sz w:val="22"/>
        </w:rPr>
        <w:t>Wednesday, January 15, 2019</w:t>
      </w:r>
      <w:r w:rsidR="0053372D" w:rsidRPr="00172691">
        <w:rPr>
          <w:rFonts w:ascii="Arial" w:hAnsi="Arial" w:cs="Arial"/>
          <w:i/>
          <w:color w:val="808080" w:themeColor="background1" w:themeShade="80"/>
          <w:sz w:val="22"/>
        </w:rPr>
        <w:t xml:space="preserve"> (2:00 </w:t>
      </w:r>
      <w:r w:rsidR="00172691" w:rsidRPr="00172691">
        <w:rPr>
          <w:rFonts w:ascii="Arial" w:hAnsi="Arial" w:cs="Arial"/>
          <w:i/>
          <w:color w:val="808080" w:themeColor="background1" w:themeShade="80"/>
          <w:sz w:val="22"/>
        </w:rPr>
        <w:t xml:space="preserve">PM </w:t>
      </w:r>
      <w:r w:rsidR="0053372D" w:rsidRPr="00172691">
        <w:rPr>
          <w:rFonts w:ascii="Arial" w:hAnsi="Arial" w:cs="Arial"/>
          <w:i/>
          <w:color w:val="808080" w:themeColor="background1" w:themeShade="80"/>
          <w:sz w:val="22"/>
        </w:rPr>
        <w:t>E</w:t>
      </w:r>
      <w:r w:rsidR="00633D38" w:rsidRPr="00172691">
        <w:rPr>
          <w:rFonts w:ascii="Arial" w:hAnsi="Arial" w:cs="Arial"/>
          <w:i/>
          <w:color w:val="808080" w:themeColor="background1" w:themeShade="80"/>
          <w:sz w:val="22"/>
        </w:rPr>
        <w:t>ST</w:t>
      </w:r>
      <w:r w:rsidR="007D1D98" w:rsidRPr="00172691">
        <w:rPr>
          <w:rFonts w:ascii="Arial" w:hAnsi="Arial" w:cs="Arial"/>
          <w:i/>
          <w:color w:val="808080" w:themeColor="background1" w:themeShade="80"/>
          <w:sz w:val="22"/>
        </w:rPr>
        <w:t>)</w:t>
      </w:r>
    </w:p>
    <w:p w14:paraId="637EAB50" w14:textId="7AA2E167" w:rsidR="00172691" w:rsidRPr="00633D38" w:rsidRDefault="00172691" w:rsidP="0033528F">
      <w:pPr>
        <w:tabs>
          <w:tab w:val="left" w:pos="0"/>
        </w:tabs>
        <w:outlineLvl w:val="0"/>
        <w:rPr>
          <w:rFonts w:ascii="Arial" w:hAnsi="Arial" w:cs="Arial"/>
          <w:b/>
          <w:color w:val="FF0000"/>
          <w:sz w:val="22"/>
        </w:rPr>
      </w:pPr>
      <w:r>
        <w:rPr>
          <w:rFonts w:ascii="Arial" w:hAnsi="Arial" w:cs="Arial"/>
          <w:b/>
          <w:color w:val="FF0000"/>
          <w:sz w:val="22"/>
        </w:rPr>
        <w:tab/>
        <w:t>NEW REVISED Quote Submission Due Date: Friday, October 9, 2020 (2:00PM EST)</w:t>
      </w:r>
    </w:p>
    <w:p w14:paraId="342ECF6F" w14:textId="77777777" w:rsidR="00147F5A" w:rsidRPr="007C42F9" w:rsidRDefault="00147F5A" w:rsidP="0033528F">
      <w:pPr>
        <w:tabs>
          <w:tab w:val="left" w:pos="0"/>
        </w:tabs>
        <w:outlineLvl w:val="0"/>
        <w:rPr>
          <w:rFonts w:ascii="Arial" w:hAnsi="Arial" w:cs="Arial"/>
          <w:b/>
          <w:color w:val="FF0000"/>
        </w:rPr>
      </w:pPr>
    </w:p>
    <w:p w14:paraId="4B75E2BC" w14:textId="12BB74C1" w:rsidR="007D1D98" w:rsidRPr="00633D38" w:rsidRDefault="007D1D98" w:rsidP="007D1D98">
      <w:pPr>
        <w:pStyle w:val="Heading1"/>
        <w:keepNext w:val="0"/>
        <w:tabs>
          <w:tab w:val="left" w:pos="0"/>
        </w:tabs>
        <w:rPr>
          <w:rFonts w:ascii="Arial" w:hAnsi="Arial" w:cs="Arial"/>
          <w:i w:val="0"/>
          <w:sz w:val="24"/>
        </w:rPr>
      </w:pPr>
      <w:r w:rsidRPr="00633D38">
        <w:rPr>
          <w:rFonts w:ascii="Arial" w:hAnsi="Arial" w:cs="Arial"/>
          <w:i w:val="0"/>
          <w:sz w:val="24"/>
        </w:rPr>
        <w:t>Bid Amendment #</w:t>
      </w:r>
      <w:r w:rsidR="0069111D">
        <w:rPr>
          <w:rFonts w:ascii="Arial" w:hAnsi="Arial" w:cs="Arial"/>
          <w:i w:val="0"/>
          <w:sz w:val="24"/>
        </w:rPr>
        <w:t>9</w:t>
      </w:r>
    </w:p>
    <w:p w14:paraId="0488241C" w14:textId="77777777" w:rsidR="00364A22" w:rsidRPr="006F64B1" w:rsidRDefault="00364A22" w:rsidP="00364A22">
      <w:pPr>
        <w:tabs>
          <w:tab w:val="left" w:pos="0"/>
        </w:tabs>
        <w:rPr>
          <w:rFonts w:ascii="Arial" w:hAnsi="Arial" w:cs="Arial"/>
        </w:rPr>
      </w:pPr>
    </w:p>
    <w:p w14:paraId="75DE0988" w14:textId="77777777" w:rsidR="00364A22" w:rsidRPr="005E631D" w:rsidRDefault="00364A22" w:rsidP="00364A22">
      <w:pPr>
        <w:tabs>
          <w:tab w:val="left" w:pos="0"/>
        </w:tabs>
        <w:rPr>
          <w:rFonts w:ascii="Arial" w:hAnsi="Arial" w:cs="Arial"/>
        </w:rPr>
      </w:pPr>
    </w:p>
    <w:p w14:paraId="0792C5F8" w14:textId="1D8B05D9" w:rsidR="001E0CAC" w:rsidRPr="008918DF" w:rsidRDefault="007D1D98" w:rsidP="008918DF">
      <w:pPr>
        <w:tabs>
          <w:tab w:val="left" w:pos="0"/>
        </w:tabs>
        <w:jc w:val="both"/>
        <w:rPr>
          <w:rFonts w:ascii="Arial" w:hAnsi="Arial" w:cs="Arial"/>
        </w:rPr>
      </w:pPr>
      <w:r w:rsidRPr="005E631D">
        <w:rPr>
          <w:rFonts w:ascii="Arial" w:hAnsi="Arial" w:cs="Arial"/>
        </w:rPr>
        <w:t>The following constitutes Bid Amendment #</w:t>
      </w:r>
      <w:r w:rsidR="0069111D">
        <w:rPr>
          <w:rFonts w:ascii="Arial" w:hAnsi="Arial" w:cs="Arial"/>
        </w:rPr>
        <w:t>9</w:t>
      </w:r>
      <w:r w:rsidRPr="00055155">
        <w:rPr>
          <w:rFonts w:ascii="Arial" w:hAnsi="Arial" w:cs="Arial"/>
        </w:rPr>
        <w:t xml:space="preserve"> to the above</w:t>
      </w:r>
      <w:r w:rsidRPr="006F64B1">
        <w:rPr>
          <w:rFonts w:ascii="Arial" w:hAnsi="Arial" w:cs="Arial"/>
        </w:rPr>
        <w:t xml:space="preserve"> referenced </w:t>
      </w:r>
      <w:r w:rsidR="00502120" w:rsidRPr="006F64B1">
        <w:rPr>
          <w:rFonts w:ascii="Arial" w:hAnsi="Arial" w:cs="Arial"/>
        </w:rPr>
        <w:t>Bid S</w:t>
      </w:r>
      <w:r w:rsidR="002420F8" w:rsidRPr="006F64B1">
        <w:rPr>
          <w:rFonts w:ascii="Arial" w:hAnsi="Arial" w:cs="Arial"/>
        </w:rPr>
        <w:t>olicitation</w:t>
      </w:r>
      <w:r w:rsidR="00260851" w:rsidRPr="006F64B1">
        <w:rPr>
          <w:rFonts w:ascii="Arial" w:hAnsi="Arial" w:cs="Arial"/>
        </w:rPr>
        <w:t>:</w:t>
      </w:r>
    </w:p>
    <w:p w14:paraId="63A7BCD1" w14:textId="51BE925E" w:rsidR="000532D2" w:rsidRDefault="007D1D98" w:rsidP="000532D2">
      <w:pPr>
        <w:tabs>
          <w:tab w:val="left" w:pos="0"/>
        </w:tabs>
        <w:jc w:val="both"/>
        <w:rPr>
          <w:rFonts w:ascii="Arial" w:hAnsi="Arial" w:cs="Arial"/>
        </w:rPr>
      </w:pPr>
      <w:r w:rsidRPr="008918DF">
        <w:rPr>
          <w:rFonts w:ascii="Arial" w:hAnsi="Arial" w:cs="Arial"/>
        </w:rPr>
        <w:t xml:space="preserve">  </w:t>
      </w:r>
    </w:p>
    <w:p w14:paraId="065EFF20" w14:textId="437FE65A" w:rsidR="000532D2" w:rsidRDefault="000532D2" w:rsidP="000532D2">
      <w:pPr>
        <w:pStyle w:val="ListParagraph"/>
        <w:numPr>
          <w:ilvl w:val="0"/>
          <w:numId w:val="1"/>
        </w:numPr>
        <w:tabs>
          <w:tab w:val="left" w:pos="0"/>
        </w:tabs>
        <w:jc w:val="both"/>
        <w:rPr>
          <w:rFonts w:ascii="Arial" w:hAnsi="Arial" w:cs="Arial"/>
        </w:rPr>
      </w:pPr>
      <w:r>
        <w:rPr>
          <w:rFonts w:ascii="Arial" w:hAnsi="Arial" w:cs="Arial"/>
        </w:rPr>
        <w:t>Answers to the remaining questions from the first round of the Electronic Que</w:t>
      </w:r>
      <w:r w:rsidR="0069111D">
        <w:rPr>
          <w:rFonts w:ascii="Arial" w:hAnsi="Arial" w:cs="Arial"/>
        </w:rPr>
        <w:t>stion and Answer</w:t>
      </w:r>
      <w:r w:rsidR="007E7103">
        <w:rPr>
          <w:rFonts w:ascii="Arial" w:hAnsi="Arial" w:cs="Arial"/>
        </w:rPr>
        <w:t xml:space="preserve"> (Q&amp;A)</w:t>
      </w:r>
      <w:r w:rsidR="00AD2461">
        <w:rPr>
          <w:rFonts w:ascii="Arial" w:hAnsi="Arial" w:cs="Arial"/>
        </w:rPr>
        <w:t>period; and</w:t>
      </w:r>
    </w:p>
    <w:p w14:paraId="1CB4DC25" w14:textId="77777777" w:rsidR="00AD2461" w:rsidRDefault="00AD2461" w:rsidP="00AD2461">
      <w:pPr>
        <w:pStyle w:val="ListParagraph"/>
        <w:tabs>
          <w:tab w:val="left" w:pos="0"/>
        </w:tabs>
        <w:jc w:val="both"/>
        <w:rPr>
          <w:rFonts w:ascii="Arial" w:hAnsi="Arial" w:cs="Arial"/>
        </w:rPr>
      </w:pPr>
    </w:p>
    <w:p w14:paraId="1995B83A" w14:textId="6D38C922" w:rsidR="00AD2461" w:rsidRPr="000532D2" w:rsidRDefault="00A44185" w:rsidP="000532D2">
      <w:pPr>
        <w:pStyle w:val="ListParagraph"/>
        <w:numPr>
          <w:ilvl w:val="0"/>
          <w:numId w:val="1"/>
        </w:numPr>
        <w:tabs>
          <w:tab w:val="left" w:pos="0"/>
        </w:tabs>
        <w:jc w:val="both"/>
        <w:rPr>
          <w:rFonts w:ascii="Arial" w:hAnsi="Arial" w:cs="Arial"/>
        </w:rPr>
      </w:pPr>
      <w:r>
        <w:rPr>
          <w:rFonts w:ascii="Arial" w:hAnsi="Arial" w:cs="Arial"/>
        </w:rPr>
        <w:t xml:space="preserve">Answers to the </w:t>
      </w:r>
      <w:r w:rsidR="00AD2461">
        <w:rPr>
          <w:rFonts w:ascii="Arial" w:hAnsi="Arial" w:cs="Arial"/>
        </w:rPr>
        <w:t>remaining questions from the second round of the Electronic Question and</w:t>
      </w:r>
      <w:r>
        <w:rPr>
          <w:rFonts w:ascii="Arial" w:hAnsi="Arial" w:cs="Arial"/>
        </w:rPr>
        <w:t xml:space="preserve"> Answer (Q&amp;A) p</w:t>
      </w:r>
      <w:r w:rsidR="00AD2461">
        <w:rPr>
          <w:rFonts w:ascii="Arial" w:hAnsi="Arial" w:cs="Arial"/>
        </w:rPr>
        <w:t xml:space="preserve">eriod </w:t>
      </w:r>
      <w:r>
        <w:rPr>
          <w:rFonts w:ascii="Arial" w:hAnsi="Arial" w:cs="Arial"/>
        </w:rPr>
        <w:t>will</w:t>
      </w:r>
      <w:r w:rsidR="00767A54">
        <w:rPr>
          <w:rFonts w:ascii="Arial" w:hAnsi="Arial" w:cs="Arial"/>
        </w:rPr>
        <w:t xml:space="preserve"> be</w:t>
      </w:r>
      <w:r w:rsidR="00AD2461">
        <w:rPr>
          <w:rFonts w:ascii="Arial" w:hAnsi="Arial" w:cs="Arial"/>
        </w:rPr>
        <w:t xml:space="preserve"> posted in a future Bid Amendment.  </w:t>
      </w:r>
      <w:r>
        <w:rPr>
          <w:rFonts w:ascii="Arial" w:hAnsi="Arial" w:cs="Arial"/>
        </w:rPr>
        <w:t xml:space="preserve">All </w:t>
      </w:r>
      <w:r w:rsidR="00AD2461">
        <w:rPr>
          <w:rFonts w:ascii="Arial" w:hAnsi="Arial" w:cs="Arial"/>
        </w:rPr>
        <w:t>Vendors {Bidders}</w:t>
      </w:r>
      <w:r>
        <w:rPr>
          <w:rFonts w:ascii="Arial" w:hAnsi="Arial" w:cs="Arial"/>
        </w:rPr>
        <w:t xml:space="preserve"> will have </w:t>
      </w:r>
      <w:r w:rsidR="00767A54">
        <w:rPr>
          <w:rFonts w:ascii="Arial" w:hAnsi="Arial" w:cs="Arial"/>
        </w:rPr>
        <w:t>an</w:t>
      </w:r>
      <w:r>
        <w:rPr>
          <w:rFonts w:ascii="Arial" w:hAnsi="Arial" w:cs="Arial"/>
        </w:rPr>
        <w:t xml:space="preserve"> opportunity to respond </w:t>
      </w:r>
      <w:r w:rsidR="00767A54">
        <w:rPr>
          <w:rFonts w:ascii="Arial" w:hAnsi="Arial" w:cs="Arial"/>
        </w:rPr>
        <w:t>to those answers as well as answers contained within this Bid Amendment at that time.</w:t>
      </w:r>
      <w:r w:rsidR="00AD2461">
        <w:rPr>
          <w:rFonts w:ascii="Arial" w:hAnsi="Arial" w:cs="Arial"/>
        </w:rPr>
        <w:t xml:space="preserve"> </w:t>
      </w:r>
      <w:r w:rsidR="00767A54" w:rsidRPr="00767A54">
        <w:rPr>
          <w:rFonts w:ascii="Arial" w:hAnsi="Arial" w:cs="Arial"/>
          <w:b/>
        </w:rPr>
        <w:t xml:space="preserve">Vendors {Bidders} </w:t>
      </w:r>
      <w:r w:rsidR="00AD2461" w:rsidRPr="00767A54">
        <w:rPr>
          <w:rFonts w:ascii="Arial" w:hAnsi="Arial" w:cs="Arial"/>
          <w:b/>
        </w:rPr>
        <w:t>should not pose any questions</w:t>
      </w:r>
      <w:r w:rsidR="00767A54" w:rsidRPr="00767A54">
        <w:rPr>
          <w:rFonts w:ascii="Arial" w:hAnsi="Arial" w:cs="Arial"/>
          <w:b/>
        </w:rPr>
        <w:t xml:space="preserve"> </w:t>
      </w:r>
      <w:r w:rsidR="00767A54">
        <w:rPr>
          <w:rFonts w:ascii="Arial" w:hAnsi="Arial" w:cs="Arial"/>
          <w:b/>
        </w:rPr>
        <w:t>in response</w:t>
      </w:r>
      <w:r w:rsidR="00767A54" w:rsidRPr="00767A54">
        <w:rPr>
          <w:rFonts w:ascii="Arial" w:hAnsi="Arial" w:cs="Arial"/>
          <w:b/>
        </w:rPr>
        <w:t xml:space="preserve"> to this Bid Amendment</w:t>
      </w:r>
      <w:r w:rsidR="00AD2461" w:rsidRPr="00767A54">
        <w:rPr>
          <w:rFonts w:ascii="Arial" w:hAnsi="Arial" w:cs="Arial"/>
          <w:b/>
        </w:rPr>
        <w:t xml:space="preserve">, through any means, until notified to do so through </w:t>
      </w:r>
      <w:r w:rsidR="00767A54" w:rsidRPr="00767A54">
        <w:rPr>
          <w:rFonts w:ascii="Arial" w:hAnsi="Arial" w:cs="Arial"/>
          <w:b/>
        </w:rPr>
        <w:t xml:space="preserve">a future </w:t>
      </w:r>
      <w:r w:rsidR="00AD2461" w:rsidRPr="00767A54">
        <w:rPr>
          <w:rFonts w:ascii="Arial" w:hAnsi="Arial" w:cs="Arial"/>
          <w:b/>
        </w:rPr>
        <w:t>Bid Amendment</w:t>
      </w:r>
      <w:r w:rsidR="00AD2461">
        <w:rPr>
          <w:rFonts w:ascii="Arial" w:hAnsi="Arial" w:cs="Arial"/>
        </w:rPr>
        <w:t>.</w:t>
      </w:r>
    </w:p>
    <w:p w14:paraId="3C88391B" w14:textId="7EB45307" w:rsidR="007D1D98" w:rsidRPr="008918DF" w:rsidRDefault="007D1D98" w:rsidP="00633D38">
      <w:pPr>
        <w:tabs>
          <w:tab w:val="left" w:pos="0"/>
        </w:tabs>
        <w:jc w:val="both"/>
        <w:rPr>
          <w:rFonts w:ascii="Arial" w:hAnsi="Arial" w:cs="Arial"/>
        </w:rPr>
      </w:pPr>
    </w:p>
    <w:p w14:paraId="5103969A" w14:textId="77777777" w:rsidR="007D1D98" w:rsidRPr="008918DF" w:rsidRDefault="007D1D98" w:rsidP="00633D38">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11B56AF7" w14:textId="77777777" w:rsidR="007D1D98" w:rsidRPr="008918DF" w:rsidRDefault="007D1D98" w:rsidP="00633D38">
      <w:pPr>
        <w:tabs>
          <w:tab w:val="left" w:pos="0"/>
        </w:tabs>
        <w:jc w:val="both"/>
        <w:rPr>
          <w:rFonts w:ascii="Arial" w:hAnsi="Arial" w:cs="Arial"/>
        </w:rPr>
      </w:pPr>
    </w:p>
    <w:p w14:paraId="77D5311C" w14:textId="45D329F3" w:rsidR="007D1D98" w:rsidRDefault="007D1D98" w:rsidP="00633D38">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50FD2778" w14:textId="1ADFF86B" w:rsidR="0069111D" w:rsidRDefault="0069111D" w:rsidP="00633D38">
      <w:pPr>
        <w:tabs>
          <w:tab w:val="left" w:pos="0"/>
        </w:tabs>
        <w:jc w:val="both"/>
        <w:rPr>
          <w:rFonts w:ascii="Arial" w:hAnsi="Arial" w:cs="Arial"/>
        </w:rPr>
      </w:pPr>
    </w:p>
    <w:p w14:paraId="1D49E1D6" w14:textId="366994BA" w:rsidR="0069111D" w:rsidRDefault="0069111D" w:rsidP="00633D38">
      <w:pPr>
        <w:tabs>
          <w:tab w:val="left" w:pos="0"/>
        </w:tabs>
        <w:jc w:val="both"/>
        <w:rPr>
          <w:rFonts w:ascii="Arial" w:hAnsi="Arial" w:cs="Arial"/>
        </w:rPr>
      </w:pPr>
    </w:p>
    <w:p w14:paraId="0B7B7013" w14:textId="19874DD7" w:rsidR="0069111D" w:rsidRDefault="0069111D" w:rsidP="00633D38">
      <w:pPr>
        <w:tabs>
          <w:tab w:val="left" w:pos="0"/>
        </w:tabs>
        <w:jc w:val="both"/>
        <w:rPr>
          <w:rFonts w:ascii="Arial" w:hAnsi="Arial" w:cs="Arial"/>
        </w:rPr>
      </w:pPr>
    </w:p>
    <w:p w14:paraId="76C1E8C6" w14:textId="080BF290" w:rsidR="0069111D" w:rsidRDefault="0069111D" w:rsidP="00633D38">
      <w:pPr>
        <w:tabs>
          <w:tab w:val="left" w:pos="0"/>
        </w:tabs>
        <w:jc w:val="both"/>
        <w:rPr>
          <w:rFonts w:ascii="Arial" w:hAnsi="Arial" w:cs="Arial"/>
        </w:rPr>
      </w:pPr>
    </w:p>
    <w:p w14:paraId="4D6530E3" w14:textId="3E11659B" w:rsidR="0069111D" w:rsidRDefault="0069111D" w:rsidP="00633D38">
      <w:pPr>
        <w:tabs>
          <w:tab w:val="left" w:pos="0"/>
        </w:tabs>
        <w:jc w:val="both"/>
        <w:rPr>
          <w:rFonts w:ascii="Arial" w:hAnsi="Arial" w:cs="Arial"/>
        </w:rPr>
      </w:pPr>
    </w:p>
    <w:p w14:paraId="3C73CFCA" w14:textId="41F7421D" w:rsidR="0069111D" w:rsidRDefault="0069111D" w:rsidP="00633D38">
      <w:pPr>
        <w:tabs>
          <w:tab w:val="left" w:pos="0"/>
        </w:tabs>
        <w:jc w:val="both"/>
        <w:rPr>
          <w:rFonts w:ascii="Arial" w:hAnsi="Arial" w:cs="Arial"/>
        </w:rPr>
      </w:pPr>
    </w:p>
    <w:p w14:paraId="45B0222F" w14:textId="0A8D9B5A" w:rsidR="0069111D" w:rsidRDefault="0069111D" w:rsidP="00633D38">
      <w:pPr>
        <w:tabs>
          <w:tab w:val="left" w:pos="0"/>
        </w:tabs>
        <w:jc w:val="both"/>
        <w:rPr>
          <w:rFonts w:ascii="Arial" w:hAnsi="Arial" w:cs="Arial"/>
        </w:rPr>
      </w:pPr>
    </w:p>
    <w:p w14:paraId="758D7E92" w14:textId="7FE4D66D" w:rsidR="0069111D" w:rsidRDefault="0069111D" w:rsidP="00633D38">
      <w:pPr>
        <w:tabs>
          <w:tab w:val="left" w:pos="0"/>
        </w:tabs>
        <w:jc w:val="both"/>
        <w:rPr>
          <w:rFonts w:ascii="Arial" w:hAnsi="Arial" w:cs="Arial"/>
        </w:rPr>
      </w:pPr>
    </w:p>
    <w:p w14:paraId="09031EF8" w14:textId="57C7BDE0" w:rsidR="0069111D" w:rsidRDefault="0069111D" w:rsidP="00633D38">
      <w:pPr>
        <w:tabs>
          <w:tab w:val="left" w:pos="0"/>
        </w:tabs>
        <w:jc w:val="both"/>
        <w:rPr>
          <w:rFonts w:ascii="Arial" w:hAnsi="Arial" w:cs="Arial"/>
        </w:rPr>
      </w:pPr>
    </w:p>
    <w:p w14:paraId="24CC138B" w14:textId="441674D1" w:rsidR="0069111D" w:rsidRDefault="0069111D" w:rsidP="00633D38">
      <w:pPr>
        <w:tabs>
          <w:tab w:val="left" w:pos="0"/>
        </w:tabs>
        <w:jc w:val="both"/>
        <w:rPr>
          <w:rFonts w:ascii="Arial" w:hAnsi="Arial" w:cs="Arial"/>
        </w:rPr>
      </w:pPr>
    </w:p>
    <w:p w14:paraId="2C8C4E0B" w14:textId="77777777" w:rsidR="0069111D" w:rsidRDefault="0069111D" w:rsidP="00633D38">
      <w:pPr>
        <w:tabs>
          <w:tab w:val="left" w:pos="0"/>
        </w:tabs>
        <w:jc w:val="both"/>
        <w:rPr>
          <w:rFonts w:ascii="Arial" w:hAnsi="Arial" w:cs="Arial"/>
        </w:rPr>
      </w:pPr>
    </w:p>
    <w:p w14:paraId="0422031F" w14:textId="2A33FF8A" w:rsidR="0069111D" w:rsidRDefault="0069111D" w:rsidP="00633D38">
      <w:pPr>
        <w:tabs>
          <w:tab w:val="left" w:pos="0"/>
        </w:tabs>
        <w:jc w:val="both"/>
        <w:rPr>
          <w:rFonts w:ascii="Arial" w:hAnsi="Arial" w:cs="Arial"/>
        </w:rPr>
      </w:pPr>
    </w:p>
    <w:p w14:paraId="27DF0AD5" w14:textId="45E52FE9" w:rsidR="007E7103" w:rsidRDefault="007E7103" w:rsidP="00633D38">
      <w:pPr>
        <w:tabs>
          <w:tab w:val="left" w:pos="0"/>
        </w:tabs>
        <w:jc w:val="both"/>
        <w:rPr>
          <w:rFonts w:ascii="Arial" w:hAnsi="Arial" w:cs="Arial"/>
        </w:rPr>
      </w:pPr>
    </w:p>
    <w:p w14:paraId="046BD7F0" w14:textId="2B9F323D" w:rsidR="007E7103" w:rsidRDefault="007E7103" w:rsidP="00633D38">
      <w:pPr>
        <w:tabs>
          <w:tab w:val="left" w:pos="0"/>
        </w:tabs>
        <w:jc w:val="both"/>
        <w:rPr>
          <w:rFonts w:ascii="Arial" w:hAnsi="Arial" w:cs="Arial"/>
        </w:rPr>
      </w:pPr>
    </w:p>
    <w:p w14:paraId="15572B26" w14:textId="5AA62C1D" w:rsidR="007E7103" w:rsidRDefault="007E7103" w:rsidP="00633D38">
      <w:pPr>
        <w:tabs>
          <w:tab w:val="left" w:pos="0"/>
        </w:tabs>
        <w:jc w:val="both"/>
        <w:rPr>
          <w:rFonts w:ascii="Arial" w:hAnsi="Arial" w:cs="Arial"/>
        </w:rPr>
      </w:pPr>
    </w:p>
    <w:p w14:paraId="33F74C32" w14:textId="5000D42D" w:rsidR="007E7103" w:rsidRDefault="007E7103" w:rsidP="00633D38">
      <w:pPr>
        <w:tabs>
          <w:tab w:val="left" w:pos="0"/>
        </w:tabs>
        <w:jc w:val="both"/>
        <w:rPr>
          <w:rFonts w:ascii="Arial" w:hAnsi="Arial" w:cs="Arial"/>
        </w:rPr>
      </w:pPr>
    </w:p>
    <w:p w14:paraId="58BB6659" w14:textId="77777777" w:rsidR="007E7103" w:rsidRPr="008918DF" w:rsidRDefault="007E7103" w:rsidP="007E7103">
      <w:pPr>
        <w:pStyle w:val="Heading1"/>
        <w:rPr>
          <w:rFonts w:ascii="Arial" w:hAnsi="Arial" w:cs="Arial"/>
          <w:sz w:val="20"/>
        </w:rPr>
      </w:pPr>
      <w:r w:rsidRPr="008918DF">
        <w:rPr>
          <w:rFonts w:ascii="Arial" w:hAnsi="Arial" w:cs="Arial"/>
          <w:sz w:val="20"/>
        </w:rPr>
        <w:t>Bid Solicitation #</w:t>
      </w:r>
      <w:r>
        <w:rPr>
          <w:rFonts w:ascii="Arial" w:hAnsi="Arial" w:cs="Arial"/>
          <w:sz w:val="20"/>
        </w:rPr>
        <w:t>20DPP00471</w:t>
      </w:r>
    </w:p>
    <w:p w14:paraId="285240B9" w14:textId="77777777" w:rsidR="007E7103" w:rsidRPr="008918DF" w:rsidRDefault="007E7103" w:rsidP="007E7103">
      <w:pPr>
        <w:jc w:val="center"/>
        <w:rPr>
          <w:rFonts w:ascii="Arial" w:hAnsi="Arial" w:cs="Arial"/>
          <w:b/>
        </w:rPr>
      </w:pPr>
      <w:r>
        <w:rPr>
          <w:rFonts w:ascii="Arial" w:hAnsi="Arial" w:cs="Arial"/>
          <w:b/>
        </w:rPr>
        <w:t>T1628 – Enhanced Motor Vehicle Inspection Maintenance System</w:t>
      </w:r>
    </w:p>
    <w:p w14:paraId="7689B8E5" w14:textId="77777777" w:rsidR="007E7103" w:rsidRPr="002152B0" w:rsidRDefault="007E7103" w:rsidP="007E7103">
      <w:pPr>
        <w:pStyle w:val="Heading1"/>
        <w:rPr>
          <w:rFonts w:ascii="Arial" w:hAnsi="Arial" w:cs="Arial"/>
          <w:b w:val="0"/>
          <w:i w:val="0"/>
          <w:sz w:val="24"/>
        </w:rPr>
      </w:pPr>
      <w:r w:rsidRPr="002152B0">
        <w:rPr>
          <w:rFonts w:ascii="Arial" w:hAnsi="Arial" w:cs="Arial"/>
          <w:b w:val="0"/>
          <w:sz w:val="24"/>
        </w:rPr>
        <w:t>Answers to Questions</w:t>
      </w:r>
    </w:p>
    <w:p w14:paraId="1C87122B" w14:textId="77777777" w:rsidR="007E7103" w:rsidRDefault="007E7103" w:rsidP="007E7103">
      <w:pPr>
        <w:tabs>
          <w:tab w:val="left" w:pos="0"/>
        </w:tabs>
        <w:rPr>
          <w:rFonts w:ascii="Arial" w:hAnsi="Arial" w:cs="Arial"/>
        </w:rPr>
      </w:pPr>
    </w:p>
    <w:p w14:paraId="04D0C188" w14:textId="77777777" w:rsidR="007E7103" w:rsidRDefault="007E7103" w:rsidP="007E7103">
      <w:pPr>
        <w:tabs>
          <w:tab w:val="left" w:pos="0"/>
        </w:tabs>
        <w:jc w:val="center"/>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section.</w:t>
      </w:r>
    </w:p>
    <w:p w14:paraId="579D43F0" w14:textId="77777777" w:rsidR="007E7103" w:rsidRDefault="007E7103" w:rsidP="007E7103">
      <w:pPr>
        <w:tabs>
          <w:tab w:val="left" w:pos="0"/>
        </w:tabs>
        <w:jc w:val="center"/>
        <w:rPr>
          <w:rFonts w:ascii="Arial" w:hAnsi="Arial" w:cs="Arial"/>
        </w:rPr>
      </w:pPr>
    </w:p>
    <w:p w14:paraId="47443D9B" w14:textId="77777777" w:rsidR="007E7103" w:rsidRPr="00FD5E3B" w:rsidRDefault="007E7103" w:rsidP="007E7103">
      <w:pPr>
        <w:tabs>
          <w:tab w:val="left" w:pos="0"/>
        </w:tabs>
        <w:jc w:val="center"/>
        <w:rPr>
          <w:rFonts w:ascii="Arial" w:hAnsi="Arial" w:cs="Arial"/>
        </w:rPr>
      </w:pPr>
      <w:r>
        <w:rPr>
          <w:rFonts w:ascii="Arial" w:hAnsi="Arial" w:cs="Arial"/>
        </w:rPr>
        <w:t>Note: These questions have been paraphrased in the interest of readability and clarity.</w:t>
      </w:r>
    </w:p>
    <w:p w14:paraId="48EF489D" w14:textId="19186EBA" w:rsidR="0069111D" w:rsidRDefault="0069111D" w:rsidP="00633D38">
      <w:pPr>
        <w:tabs>
          <w:tab w:val="left" w:pos="0"/>
        </w:tabs>
        <w:jc w:val="both"/>
        <w:rPr>
          <w:rFonts w:ascii="Arial" w:hAnsi="Arial" w:cs="Arial"/>
        </w:rPr>
      </w:pPr>
    </w:p>
    <w:p w14:paraId="034D984C" w14:textId="67814114" w:rsidR="0069111D" w:rsidRDefault="0069111D" w:rsidP="00633D3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69111D" w14:paraId="1C214ACC" w14:textId="77777777" w:rsidTr="00A00680">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1E8E805" w14:textId="77777777" w:rsidR="0069111D" w:rsidRDefault="0069111D" w:rsidP="00A00680">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F19EA1F" w14:textId="77777777" w:rsidR="0069111D" w:rsidRDefault="0069111D" w:rsidP="00A00680">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378D16" w14:textId="77777777" w:rsidR="0069111D" w:rsidRDefault="0069111D" w:rsidP="00A00680">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E2C7F6D" w14:textId="77777777" w:rsidR="0069111D" w:rsidRDefault="0069111D" w:rsidP="00A00680">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69111D" w:rsidRPr="00AD5AF8" w14:paraId="30DD9A71" w14:textId="77777777" w:rsidTr="00A00680">
        <w:tc>
          <w:tcPr>
            <w:tcW w:w="877" w:type="dxa"/>
            <w:tcBorders>
              <w:top w:val="single" w:sz="4" w:space="0" w:color="auto"/>
              <w:left w:val="single" w:sz="4" w:space="0" w:color="auto"/>
              <w:bottom w:val="single" w:sz="4" w:space="0" w:color="auto"/>
              <w:right w:val="single" w:sz="4" w:space="0" w:color="auto"/>
            </w:tcBorders>
          </w:tcPr>
          <w:p w14:paraId="443F318D" w14:textId="3D6A03B6" w:rsidR="0069111D" w:rsidRPr="008576E6" w:rsidRDefault="0069111D" w:rsidP="00A00680">
            <w:pPr>
              <w:tabs>
                <w:tab w:val="left" w:pos="0"/>
              </w:tabs>
              <w:autoSpaceDN w:val="0"/>
              <w:ind w:left="27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75CC5F7" w14:textId="77777777" w:rsidR="0069111D" w:rsidRPr="001A4035" w:rsidRDefault="0069111D" w:rsidP="00A00680">
            <w:pPr>
              <w:tabs>
                <w:tab w:val="left" w:pos="0"/>
              </w:tabs>
              <w:overflowPunct w:val="0"/>
              <w:autoSpaceDE w:val="0"/>
              <w:autoSpaceDN w:val="0"/>
              <w:adjustRightInd w:val="0"/>
              <w:jc w:val="center"/>
              <w:rPr>
                <w:rFonts w:ascii="Arial" w:hAnsi="Arial" w:cs="Arial"/>
                <w:highlight w:val="yellow"/>
              </w:rPr>
            </w:pPr>
            <w:r w:rsidRPr="007C42F9">
              <w:rPr>
                <w:rFonts w:ascii="Arial" w:hAnsi="Arial" w:cs="Arial"/>
              </w:rPr>
              <w:t xml:space="preserve">Bid Solicitation Section 3.14, </w:t>
            </w:r>
            <w:r w:rsidRPr="007C42F9">
              <w:rPr>
                <w:rFonts w:ascii="Arial" w:hAnsi="Arial" w:cs="Arial"/>
                <w:i/>
              </w:rPr>
              <w:t>Workforce</w:t>
            </w:r>
            <w:r w:rsidRPr="007C42F9">
              <w:rPr>
                <w:rFonts w:ascii="Arial" w:hAnsi="Arial" w:cs="Arial"/>
              </w:rPr>
              <w:t>, A</w:t>
            </w:r>
          </w:p>
        </w:tc>
        <w:tc>
          <w:tcPr>
            <w:tcW w:w="7200" w:type="dxa"/>
            <w:tcBorders>
              <w:top w:val="single" w:sz="4" w:space="0" w:color="auto"/>
              <w:left w:val="single" w:sz="4" w:space="0" w:color="auto"/>
              <w:bottom w:val="single" w:sz="4" w:space="0" w:color="auto"/>
              <w:right w:val="single" w:sz="4" w:space="0" w:color="auto"/>
            </w:tcBorders>
          </w:tcPr>
          <w:p w14:paraId="4D23631B" w14:textId="77777777" w:rsidR="0069111D" w:rsidRDefault="0069111D" w:rsidP="00A00680">
            <w:pPr>
              <w:tabs>
                <w:tab w:val="left" w:pos="0"/>
              </w:tabs>
              <w:overflowPunct w:val="0"/>
              <w:autoSpaceDE w:val="0"/>
              <w:autoSpaceDN w:val="0"/>
              <w:adjustRightInd w:val="0"/>
              <w:ind w:hanging="28"/>
              <w:rPr>
                <w:rFonts w:ascii="Arial" w:hAnsi="Arial" w:cs="Arial"/>
                <w:b/>
              </w:rPr>
            </w:pPr>
            <w:r>
              <w:rPr>
                <w:rFonts w:ascii="Arial" w:hAnsi="Arial" w:cs="Arial"/>
                <w:b/>
              </w:rPr>
              <w:t xml:space="preserve">This section states </w:t>
            </w:r>
            <w:r w:rsidRPr="004F5FE6">
              <w:rPr>
                <w:rFonts w:ascii="Arial" w:hAnsi="Arial" w:cs="Arial"/>
                <w:b/>
              </w:rPr>
              <w:t>To ensure an uninterrupted transition from the current inspection program to the new program, the Vendor {Contractor} should offer employment under the NGSystem to any qualified personnel currently employed with the current Vendor prior to th</w:t>
            </w:r>
            <w:r>
              <w:rPr>
                <w:rFonts w:ascii="Arial" w:hAnsi="Arial" w:cs="Arial"/>
                <w:b/>
              </w:rPr>
              <w:t xml:space="preserve">e Blanket P.O. effective date. </w:t>
            </w:r>
            <w:r w:rsidRPr="004F5FE6">
              <w:rPr>
                <w:rFonts w:ascii="Arial" w:hAnsi="Arial" w:cs="Arial"/>
                <w:b/>
              </w:rPr>
              <w:t>Can bidders be supplied with a list of roster positions and current compensation in order to price their bid accordingly?</w:t>
            </w:r>
          </w:p>
          <w:p w14:paraId="619DDC7F" w14:textId="77777777" w:rsidR="0069111D" w:rsidRDefault="0069111D" w:rsidP="00A00680">
            <w:pPr>
              <w:tabs>
                <w:tab w:val="left" w:pos="0"/>
              </w:tabs>
              <w:overflowPunct w:val="0"/>
              <w:autoSpaceDE w:val="0"/>
              <w:autoSpaceDN w:val="0"/>
              <w:adjustRightInd w:val="0"/>
              <w:ind w:hanging="28"/>
              <w:rPr>
                <w:rFonts w:ascii="Arial" w:hAnsi="Arial" w:cs="Arial"/>
                <w:b/>
              </w:rPr>
            </w:pPr>
          </w:p>
          <w:p w14:paraId="0020DE3D" w14:textId="77777777" w:rsidR="0069111D" w:rsidRDefault="0069111D" w:rsidP="00A00680">
            <w:pPr>
              <w:tabs>
                <w:tab w:val="left" w:pos="0"/>
              </w:tabs>
              <w:overflowPunct w:val="0"/>
              <w:autoSpaceDE w:val="0"/>
              <w:autoSpaceDN w:val="0"/>
              <w:adjustRightInd w:val="0"/>
              <w:ind w:hanging="28"/>
              <w:rPr>
                <w:rFonts w:ascii="Arial" w:hAnsi="Arial" w:cs="Arial"/>
              </w:rPr>
            </w:pPr>
            <w:r>
              <w:rPr>
                <w:rFonts w:ascii="Arial" w:hAnsi="Arial" w:cs="Arial"/>
              </w:rPr>
              <w:t xml:space="preserve">No, the State does not have this information. </w:t>
            </w:r>
            <w:r w:rsidRPr="00116F10">
              <w:rPr>
                <w:rFonts w:ascii="Arial" w:hAnsi="Arial" w:cs="Arial"/>
              </w:rPr>
              <w:t xml:space="preserve">The State is not a party to any past or future </w:t>
            </w:r>
            <w:r>
              <w:rPr>
                <w:rFonts w:ascii="Arial" w:hAnsi="Arial" w:cs="Arial"/>
              </w:rPr>
              <w:t>Vendors’ {C</w:t>
            </w:r>
            <w:r w:rsidRPr="00116F10">
              <w:rPr>
                <w:rFonts w:ascii="Arial" w:hAnsi="Arial" w:cs="Arial"/>
              </w:rPr>
              <w:t>ontractors</w:t>
            </w:r>
            <w:r>
              <w:rPr>
                <w:rFonts w:ascii="Arial" w:hAnsi="Arial" w:cs="Arial"/>
              </w:rPr>
              <w:t>’}</w:t>
            </w:r>
            <w:r w:rsidRPr="00116F10">
              <w:rPr>
                <w:rFonts w:ascii="Arial" w:hAnsi="Arial" w:cs="Arial"/>
              </w:rPr>
              <w:t xml:space="preserve"> employment agreements or collective bargaining agreements for any personnel employed in the award of this </w:t>
            </w:r>
            <w:r>
              <w:rPr>
                <w:rFonts w:ascii="Arial" w:hAnsi="Arial" w:cs="Arial"/>
              </w:rPr>
              <w:t xml:space="preserve">Bid Solicitation, including current positions and current compensations. This information is not necessary for a Vendor {Bidder} to provide a responsive Quote. </w:t>
            </w:r>
          </w:p>
          <w:p w14:paraId="07FA856F" w14:textId="77777777" w:rsidR="0069111D" w:rsidRPr="00AD5AF8" w:rsidRDefault="0069111D" w:rsidP="00A00680">
            <w:pPr>
              <w:tabs>
                <w:tab w:val="left" w:pos="0"/>
              </w:tabs>
              <w:overflowPunct w:val="0"/>
              <w:autoSpaceDE w:val="0"/>
              <w:autoSpaceDN w:val="0"/>
              <w:adjustRightInd w:val="0"/>
              <w:ind w:hanging="28"/>
              <w:rPr>
                <w:rFonts w:ascii="Arial" w:hAnsi="Arial" w:cs="Arial"/>
              </w:rPr>
            </w:pPr>
          </w:p>
        </w:tc>
      </w:tr>
      <w:tr w:rsidR="0069111D" w:rsidRPr="00AD5AF8" w14:paraId="49886498" w14:textId="77777777" w:rsidTr="00A00680">
        <w:tc>
          <w:tcPr>
            <w:tcW w:w="877" w:type="dxa"/>
            <w:tcBorders>
              <w:top w:val="single" w:sz="4" w:space="0" w:color="auto"/>
              <w:left w:val="single" w:sz="4" w:space="0" w:color="auto"/>
              <w:bottom w:val="single" w:sz="4" w:space="0" w:color="auto"/>
              <w:right w:val="single" w:sz="4" w:space="0" w:color="auto"/>
            </w:tcBorders>
          </w:tcPr>
          <w:p w14:paraId="407A9BDC" w14:textId="3EDC4D7E" w:rsidR="0069111D" w:rsidRPr="008576E6" w:rsidRDefault="0069111D" w:rsidP="00A00680">
            <w:pPr>
              <w:tabs>
                <w:tab w:val="left" w:pos="0"/>
              </w:tabs>
              <w:autoSpaceDN w:val="0"/>
              <w:ind w:left="27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ABA2811" w14:textId="77777777" w:rsidR="0069111D" w:rsidRPr="001A4035" w:rsidRDefault="0069111D" w:rsidP="00A00680">
            <w:pPr>
              <w:tabs>
                <w:tab w:val="left" w:pos="0"/>
              </w:tabs>
              <w:overflowPunct w:val="0"/>
              <w:autoSpaceDE w:val="0"/>
              <w:autoSpaceDN w:val="0"/>
              <w:adjustRightInd w:val="0"/>
              <w:jc w:val="center"/>
              <w:rPr>
                <w:rFonts w:ascii="Arial" w:hAnsi="Arial" w:cs="Arial"/>
                <w:highlight w:val="yellow"/>
              </w:rPr>
            </w:pPr>
            <w:r w:rsidRPr="007C42F9">
              <w:rPr>
                <w:rFonts w:ascii="Arial" w:hAnsi="Arial" w:cs="Arial"/>
              </w:rPr>
              <w:t xml:space="preserve">Bid Solicitation Section 3.14, </w:t>
            </w:r>
            <w:r w:rsidRPr="007C42F9">
              <w:rPr>
                <w:rFonts w:ascii="Arial" w:hAnsi="Arial" w:cs="Arial"/>
                <w:i/>
              </w:rPr>
              <w:t>Workforce</w:t>
            </w:r>
            <w:r w:rsidRPr="007C42F9">
              <w:rPr>
                <w:rFonts w:ascii="Arial" w:hAnsi="Arial" w:cs="Arial"/>
              </w:rPr>
              <w:t>, A</w:t>
            </w:r>
          </w:p>
        </w:tc>
        <w:tc>
          <w:tcPr>
            <w:tcW w:w="7200" w:type="dxa"/>
            <w:tcBorders>
              <w:top w:val="single" w:sz="4" w:space="0" w:color="auto"/>
              <w:left w:val="single" w:sz="4" w:space="0" w:color="auto"/>
              <w:bottom w:val="single" w:sz="4" w:space="0" w:color="auto"/>
              <w:right w:val="single" w:sz="4" w:space="0" w:color="auto"/>
            </w:tcBorders>
          </w:tcPr>
          <w:p w14:paraId="129FEDF1" w14:textId="77777777" w:rsidR="0069111D" w:rsidRDefault="0069111D" w:rsidP="00A00680">
            <w:pPr>
              <w:tabs>
                <w:tab w:val="left" w:pos="0"/>
              </w:tabs>
              <w:overflowPunct w:val="0"/>
              <w:autoSpaceDE w:val="0"/>
              <w:autoSpaceDN w:val="0"/>
              <w:adjustRightInd w:val="0"/>
              <w:ind w:hanging="28"/>
              <w:rPr>
                <w:rFonts w:ascii="Arial" w:hAnsi="Arial" w:cs="Arial"/>
                <w:b/>
              </w:rPr>
            </w:pPr>
            <w:r w:rsidRPr="004F5FE6">
              <w:rPr>
                <w:rFonts w:ascii="Arial" w:hAnsi="Arial" w:cs="Arial"/>
                <w:b/>
              </w:rPr>
              <w:t>Can bidders get a copy of the current Collective Bargaining Unit for current Vendor’s employees?</w:t>
            </w:r>
          </w:p>
          <w:p w14:paraId="1C780142" w14:textId="77777777" w:rsidR="0069111D" w:rsidRDefault="0069111D" w:rsidP="00A00680">
            <w:pPr>
              <w:tabs>
                <w:tab w:val="left" w:pos="0"/>
              </w:tabs>
              <w:overflowPunct w:val="0"/>
              <w:autoSpaceDE w:val="0"/>
              <w:autoSpaceDN w:val="0"/>
              <w:adjustRightInd w:val="0"/>
              <w:ind w:hanging="28"/>
              <w:rPr>
                <w:rFonts w:ascii="Arial" w:hAnsi="Arial" w:cs="Arial"/>
                <w:b/>
              </w:rPr>
            </w:pPr>
          </w:p>
          <w:p w14:paraId="42D4F820" w14:textId="7C525F22" w:rsidR="0069111D" w:rsidRDefault="0069111D" w:rsidP="00A00680">
            <w:pPr>
              <w:tabs>
                <w:tab w:val="left" w:pos="0"/>
              </w:tabs>
              <w:overflowPunct w:val="0"/>
              <w:autoSpaceDE w:val="0"/>
              <w:autoSpaceDN w:val="0"/>
              <w:adjustRightInd w:val="0"/>
              <w:ind w:hanging="28"/>
              <w:rPr>
                <w:rFonts w:ascii="Arial" w:hAnsi="Arial" w:cs="Arial"/>
              </w:rPr>
            </w:pPr>
            <w:r>
              <w:rPr>
                <w:rFonts w:ascii="Arial" w:hAnsi="Arial" w:cs="Arial"/>
              </w:rPr>
              <w:t>Please see the answer to question #1.</w:t>
            </w:r>
          </w:p>
          <w:p w14:paraId="7F3FB179" w14:textId="77777777" w:rsidR="0069111D" w:rsidRPr="00AD5AF8" w:rsidRDefault="0069111D" w:rsidP="00A00680">
            <w:pPr>
              <w:tabs>
                <w:tab w:val="left" w:pos="0"/>
              </w:tabs>
              <w:overflowPunct w:val="0"/>
              <w:autoSpaceDE w:val="0"/>
              <w:autoSpaceDN w:val="0"/>
              <w:adjustRightInd w:val="0"/>
              <w:ind w:hanging="28"/>
              <w:rPr>
                <w:rFonts w:ascii="Arial" w:hAnsi="Arial" w:cs="Arial"/>
              </w:rPr>
            </w:pPr>
          </w:p>
        </w:tc>
      </w:tr>
      <w:tr w:rsidR="0069111D" w:rsidRPr="004F5FE6" w14:paraId="01D19099" w14:textId="77777777" w:rsidTr="00A00680">
        <w:tc>
          <w:tcPr>
            <w:tcW w:w="877" w:type="dxa"/>
            <w:tcBorders>
              <w:top w:val="single" w:sz="4" w:space="0" w:color="auto"/>
              <w:left w:val="single" w:sz="4" w:space="0" w:color="auto"/>
              <w:bottom w:val="single" w:sz="4" w:space="0" w:color="auto"/>
              <w:right w:val="single" w:sz="4" w:space="0" w:color="auto"/>
            </w:tcBorders>
          </w:tcPr>
          <w:p w14:paraId="1087FBF4" w14:textId="3D3F6705" w:rsidR="0069111D" w:rsidRPr="008576E6" w:rsidRDefault="0069111D" w:rsidP="00A00680">
            <w:pPr>
              <w:tabs>
                <w:tab w:val="left" w:pos="0"/>
              </w:tabs>
              <w:autoSpaceDN w:val="0"/>
              <w:ind w:left="27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BD98639" w14:textId="77777777" w:rsidR="0069111D" w:rsidRPr="007C42F9" w:rsidRDefault="0069111D" w:rsidP="00A00680">
            <w:pPr>
              <w:tabs>
                <w:tab w:val="left" w:pos="0"/>
              </w:tabs>
              <w:overflowPunct w:val="0"/>
              <w:autoSpaceDE w:val="0"/>
              <w:autoSpaceDN w:val="0"/>
              <w:adjustRightInd w:val="0"/>
              <w:jc w:val="center"/>
              <w:rPr>
                <w:rFonts w:ascii="Arial" w:hAnsi="Arial" w:cs="Arial"/>
              </w:rPr>
            </w:pPr>
            <w:r w:rsidRPr="007C42F9">
              <w:rPr>
                <w:rFonts w:ascii="Arial" w:hAnsi="Arial" w:cs="Arial"/>
              </w:rPr>
              <w:t xml:space="preserve">Bid Solicitation Section 3.14, </w:t>
            </w:r>
            <w:r w:rsidRPr="007C42F9">
              <w:rPr>
                <w:rFonts w:ascii="Arial" w:hAnsi="Arial" w:cs="Arial"/>
                <w:i/>
              </w:rPr>
              <w:t>Workforce</w:t>
            </w:r>
            <w:r w:rsidRPr="007C42F9">
              <w:rPr>
                <w:rFonts w:ascii="Arial" w:hAnsi="Arial" w:cs="Arial"/>
              </w:rPr>
              <w:t>, B</w:t>
            </w:r>
          </w:p>
        </w:tc>
        <w:tc>
          <w:tcPr>
            <w:tcW w:w="7200" w:type="dxa"/>
            <w:tcBorders>
              <w:top w:val="single" w:sz="4" w:space="0" w:color="auto"/>
              <w:left w:val="single" w:sz="4" w:space="0" w:color="auto"/>
              <w:bottom w:val="single" w:sz="4" w:space="0" w:color="auto"/>
              <w:right w:val="single" w:sz="4" w:space="0" w:color="auto"/>
            </w:tcBorders>
          </w:tcPr>
          <w:p w14:paraId="72FF1697" w14:textId="77777777" w:rsidR="0069111D" w:rsidRPr="002A3C35" w:rsidRDefault="0069111D" w:rsidP="00A00680">
            <w:pPr>
              <w:tabs>
                <w:tab w:val="left" w:pos="0"/>
              </w:tabs>
              <w:overflowPunct w:val="0"/>
              <w:autoSpaceDE w:val="0"/>
              <w:autoSpaceDN w:val="0"/>
              <w:adjustRightInd w:val="0"/>
              <w:rPr>
                <w:rFonts w:ascii="Arial" w:hAnsi="Arial" w:cs="Arial"/>
                <w:b/>
              </w:rPr>
            </w:pPr>
            <w:r>
              <w:rPr>
                <w:rFonts w:ascii="Arial" w:hAnsi="Arial" w:cs="Arial"/>
                <w:b/>
              </w:rPr>
              <w:t xml:space="preserve">A. </w:t>
            </w:r>
            <w:r w:rsidRPr="002A3C35">
              <w:rPr>
                <w:rFonts w:ascii="Arial" w:hAnsi="Arial" w:cs="Arial"/>
                <w:b/>
              </w:rPr>
              <w:t xml:space="preserve">Will all bidders be obligated to hire at least 51% of the current workforce employed at the 25 Centralized Inspection Facilities (CIFs) to ensure a smooth transition in 90 days following contract award? If so, If it is required that the Vendor offer employment to the existing workforce, what constitutes a good-faith offer of employment? </w:t>
            </w:r>
          </w:p>
          <w:p w14:paraId="3F128F8C" w14:textId="77777777" w:rsidR="0069111D" w:rsidRDefault="0069111D" w:rsidP="00A00680">
            <w:pPr>
              <w:tabs>
                <w:tab w:val="left" w:pos="0"/>
              </w:tabs>
              <w:overflowPunct w:val="0"/>
              <w:autoSpaceDE w:val="0"/>
              <w:autoSpaceDN w:val="0"/>
              <w:adjustRightInd w:val="0"/>
              <w:rPr>
                <w:rFonts w:ascii="Arial" w:hAnsi="Arial" w:cs="Arial"/>
              </w:rPr>
            </w:pPr>
          </w:p>
          <w:p w14:paraId="4619CEE4" w14:textId="77777777" w:rsidR="0069111D" w:rsidRDefault="0069111D" w:rsidP="00A00680">
            <w:pPr>
              <w:tabs>
                <w:tab w:val="left" w:pos="0"/>
              </w:tabs>
              <w:overflowPunct w:val="0"/>
              <w:autoSpaceDE w:val="0"/>
              <w:autoSpaceDN w:val="0"/>
              <w:adjustRightInd w:val="0"/>
              <w:rPr>
                <w:rFonts w:ascii="Arial" w:hAnsi="Arial" w:cs="Arial"/>
              </w:rPr>
            </w:pPr>
            <w:r>
              <w:rPr>
                <w:rFonts w:ascii="Arial" w:hAnsi="Arial" w:cs="Arial"/>
              </w:rPr>
              <w:t xml:space="preserve">No, the State does not require the awarded Vendor {Contractor} to hire at least 51% of the currently employed workforce. </w:t>
            </w:r>
          </w:p>
          <w:p w14:paraId="6722E348" w14:textId="77777777" w:rsidR="0069111D" w:rsidRDefault="0069111D" w:rsidP="00A00680">
            <w:pPr>
              <w:tabs>
                <w:tab w:val="left" w:pos="0"/>
              </w:tabs>
              <w:overflowPunct w:val="0"/>
              <w:autoSpaceDE w:val="0"/>
              <w:autoSpaceDN w:val="0"/>
              <w:adjustRightInd w:val="0"/>
              <w:rPr>
                <w:rFonts w:ascii="Arial" w:hAnsi="Arial" w:cs="Arial"/>
              </w:rPr>
            </w:pPr>
          </w:p>
          <w:p w14:paraId="407634EC" w14:textId="77777777" w:rsidR="0069111D" w:rsidRDefault="0069111D" w:rsidP="00A00680">
            <w:pPr>
              <w:tabs>
                <w:tab w:val="left" w:pos="0"/>
              </w:tabs>
              <w:overflowPunct w:val="0"/>
              <w:autoSpaceDE w:val="0"/>
              <w:autoSpaceDN w:val="0"/>
              <w:adjustRightInd w:val="0"/>
              <w:rPr>
                <w:rFonts w:ascii="Arial" w:hAnsi="Arial" w:cs="Arial"/>
              </w:rPr>
            </w:pPr>
            <w:r>
              <w:rPr>
                <w:rFonts w:ascii="Arial" w:hAnsi="Arial" w:cs="Arial"/>
              </w:rPr>
              <w:t xml:space="preserve">To ensure that there is a seamless and uninterrupted transition from the current inspection program to the new program, the Vendor {Contractor} shall </w:t>
            </w:r>
            <w:r w:rsidRPr="00F91771">
              <w:rPr>
                <w:rFonts w:ascii="Arial" w:hAnsi="Arial" w:cs="Arial"/>
                <w:color w:val="000000"/>
              </w:rPr>
              <w:t>give all qualified personnel of the current Vendor {Contractor} an interview for employment with the Vendor, who request one.</w:t>
            </w:r>
          </w:p>
          <w:p w14:paraId="11D90D91" w14:textId="77777777" w:rsidR="0069111D" w:rsidRPr="00AD5AF8" w:rsidRDefault="0069111D" w:rsidP="00A00680">
            <w:pPr>
              <w:tabs>
                <w:tab w:val="left" w:pos="0"/>
              </w:tabs>
              <w:overflowPunct w:val="0"/>
              <w:autoSpaceDE w:val="0"/>
              <w:autoSpaceDN w:val="0"/>
              <w:adjustRightInd w:val="0"/>
              <w:rPr>
                <w:rFonts w:ascii="Arial" w:hAnsi="Arial" w:cs="Arial"/>
              </w:rPr>
            </w:pPr>
          </w:p>
          <w:p w14:paraId="4EEA2042" w14:textId="77777777" w:rsidR="0069111D" w:rsidRPr="002A3C35" w:rsidRDefault="0069111D" w:rsidP="00A00680">
            <w:pPr>
              <w:tabs>
                <w:tab w:val="left" w:pos="0"/>
              </w:tabs>
              <w:overflowPunct w:val="0"/>
              <w:autoSpaceDE w:val="0"/>
              <w:autoSpaceDN w:val="0"/>
              <w:adjustRightInd w:val="0"/>
              <w:rPr>
                <w:rFonts w:ascii="Arial" w:hAnsi="Arial" w:cs="Arial"/>
                <w:b/>
              </w:rPr>
            </w:pPr>
            <w:r>
              <w:rPr>
                <w:rFonts w:ascii="Arial" w:hAnsi="Arial" w:cs="Arial"/>
                <w:b/>
              </w:rPr>
              <w:t xml:space="preserve">B. </w:t>
            </w:r>
            <w:r w:rsidRPr="002A3C35">
              <w:rPr>
                <w:rFonts w:ascii="Arial" w:hAnsi="Arial" w:cs="Arial"/>
                <w:b/>
              </w:rPr>
              <w:t>Must the offer be at the same salary and benefits? Must offered positions be full-time versus part-time?</w:t>
            </w:r>
          </w:p>
          <w:p w14:paraId="06E460BE" w14:textId="77777777" w:rsidR="0069111D" w:rsidRPr="00AD5AF8" w:rsidRDefault="0069111D" w:rsidP="00A00680">
            <w:pPr>
              <w:pStyle w:val="ListParagraph"/>
              <w:tabs>
                <w:tab w:val="left" w:pos="0"/>
              </w:tabs>
              <w:overflowPunct w:val="0"/>
              <w:autoSpaceDE w:val="0"/>
              <w:autoSpaceDN w:val="0"/>
              <w:adjustRightInd w:val="0"/>
              <w:ind w:left="356"/>
              <w:rPr>
                <w:rFonts w:ascii="Arial" w:hAnsi="Arial" w:cs="Arial"/>
                <w:b/>
              </w:rPr>
            </w:pPr>
          </w:p>
          <w:p w14:paraId="0260078F" w14:textId="77777777" w:rsidR="0069111D" w:rsidRDefault="0069111D" w:rsidP="00A00680">
            <w:pPr>
              <w:tabs>
                <w:tab w:val="left" w:pos="0"/>
              </w:tabs>
              <w:overflowPunct w:val="0"/>
              <w:autoSpaceDE w:val="0"/>
              <w:autoSpaceDN w:val="0"/>
              <w:adjustRightInd w:val="0"/>
              <w:ind w:hanging="28"/>
              <w:rPr>
                <w:rFonts w:ascii="Arial" w:hAnsi="Arial" w:cs="Arial"/>
              </w:rPr>
            </w:pPr>
            <w:r>
              <w:rPr>
                <w:rFonts w:ascii="Arial" w:hAnsi="Arial" w:cs="Arial"/>
              </w:rPr>
              <w:t xml:space="preserve">No, these are not requirements of the State. </w:t>
            </w:r>
            <w:r w:rsidRPr="00116F10">
              <w:rPr>
                <w:rFonts w:ascii="Arial" w:hAnsi="Arial" w:cs="Arial"/>
              </w:rPr>
              <w:t xml:space="preserve">The State is not a party to any past or future </w:t>
            </w:r>
            <w:r>
              <w:rPr>
                <w:rFonts w:ascii="Arial" w:hAnsi="Arial" w:cs="Arial"/>
              </w:rPr>
              <w:t>Vendors’ {C</w:t>
            </w:r>
            <w:r w:rsidRPr="00116F10">
              <w:rPr>
                <w:rFonts w:ascii="Arial" w:hAnsi="Arial" w:cs="Arial"/>
              </w:rPr>
              <w:t>ontractors</w:t>
            </w:r>
            <w:r>
              <w:rPr>
                <w:rFonts w:ascii="Arial" w:hAnsi="Arial" w:cs="Arial"/>
              </w:rPr>
              <w:t>’}</w:t>
            </w:r>
            <w:r w:rsidRPr="00116F10">
              <w:rPr>
                <w:rFonts w:ascii="Arial" w:hAnsi="Arial" w:cs="Arial"/>
              </w:rPr>
              <w:t xml:space="preserve"> employment agreements or collective </w:t>
            </w:r>
            <w:r w:rsidRPr="00116F10">
              <w:rPr>
                <w:rFonts w:ascii="Arial" w:hAnsi="Arial" w:cs="Arial"/>
              </w:rPr>
              <w:lastRenderedPageBreak/>
              <w:t xml:space="preserve">bargaining agreements for any personnel employed in the award of this </w:t>
            </w:r>
            <w:r>
              <w:rPr>
                <w:rFonts w:ascii="Arial" w:hAnsi="Arial" w:cs="Arial"/>
              </w:rPr>
              <w:t>Bid Solicitation.</w:t>
            </w:r>
          </w:p>
          <w:p w14:paraId="390EA4B5" w14:textId="77777777" w:rsidR="0069111D" w:rsidRPr="004F5FE6" w:rsidRDefault="0069111D" w:rsidP="00A00680">
            <w:pPr>
              <w:tabs>
                <w:tab w:val="left" w:pos="0"/>
              </w:tabs>
              <w:overflowPunct w:val="0"/>
              <w:autoSpaceDE w:val="0"/>
              <w:autoSpaceDN w:val="0"/>
              <w:adjustRightInd w:val="0"/>
              <w:rPr>
                <w:rFonts w:ascii="Arial" w:hAnsi="Arial" w:cs="Arial"/>
                <w:b/>
              </w:rPr>
            </w:pPr>
          </w:p>
        </w:tc>
      </w:tr>
      <w:tr w:rsidR="0069111D" w:rsidRPr="00AD5AF8" w14:paraId="3407D782" w14:textId="77777777" w:rsidTr="0069111D">
        <w:trPr>
          <w:trHeight w:val="5192"/>
        </w:trPr>
        <w:tc>
          <w:tcPr>
            <w:tcW w:w="877" w:type="dxa"/>
            <w:tcBorders>
              <w:top w:val="single" w:sz="4" w:space="0" w:color="auto"/>
              <w:left w:val="single" w:sz="4" w:space="0" w:color="auto"/>
              <w:bottom w:val="single" w:sz="4" w:space="0" w:color="auto"/>
              <w:right w:val="single" w:sz="4" w:space="0" w:color="auto"/>
            </w:tcBorders>
            <w:shd w:val="clear" w:color="auto" w:fill="auto"/>
          </w:tcPr>
          <w:p w14:paraId="5FA4E3B8" w14:textId="71C669CA" w:rsidR="0069111D" w:rsidRPr="008576E6" w:rsidRDefault="0069111D" w:rsidP="00A00680">
            <w:pPr>
              <w:tabs>
                <w:tab w:val="left" w:pos="0"/>
              </w:tabs>
              <w:autoSpaceDN w:val="0"/>
              <w:ind w:left="27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3C0F524" w14:textId="77777777" w:rsidR="0069111D" w:rsidRPr="007C42F9" w:rsidRDefault="0069111D" w:rsidP="00A00680">
            <w:pPr>
              <w:tabs>
                <w:tab w:val="left" w:pos="0"/>
              </w:tabs>
              <w:overflowPunct w:val="0"/>
              <w:autoSpaceDE w:val="0"/>
              <w:autoSpaceDN w:val="0"/>
              <w:adjustRightInd w:val="0"/>
              <w:jc w:val="center"/>
              <w:rPr>
                <w:rFonts w:ascii="Arial" w:hAnsi="Arial" w:cs="Arial"/>
              </w:rPr>
            </w:pPr>
            <w:r w:rsidRPr="007C42F9">
              <w:rPr>
                <w:rFonts w:ascii="Arial" w:hAnsi="Arial" w:cs="Arial"/>
              </w:rPr>
              <w:t xml:space="preserve">Bid Solicitation Section 3.14, </w:t>
            </w:r>
            <w:r w:rsidRPr="007C42F9">
              <w:rPr>
                <w:rFonts w:ascii="Arial" w:hAnsi="Arial" w:cs="Arial"/>
                <w:i/>
              </w:rPr>
              <w:t>Workforce</w:t>
            </w:r>
            <w:r w:rsidRPr="007C42F9">
              <w:rPr>
                <w:rFonts w:ascii="Arial" w:hAnsi="Arial" w:cs="Arial"/>
              </w:rPr>
              <w:t>, 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C895B1E" w14:textId="77777777" w:rsidR="0069111D" w:rsidRPr="002A3C35" w:rsidRDefault="0069111D" w:rsidP="00A00680">
            <w:pPr>
              <w:tabs>
                <w:tab w:val="left" w:pos="0"/>
              </w:tabs>
              <w:overflowPunct w:val="0"/>
              <w:autoSpaceDE w:val="0"/>
              <w:autoSpaceDN w:val="0"/>
              <w:adjustRightInd w:val="0"/>
              <w:rPr>
                <w:rFonts w:ascii="Arial" w:hAnsi="Arial" w:cs="Arial"/>
                <w:b/>
              </w:rPr>
            </w:pPr>
            <w:r>
              <w:rPr>
                <w:rFonts w:ascii="Arial" w:hAnsi="Arial" w:cs="Arial"/>
                <w:b/>
              </w:rPr>
              <w:t xml:space="preserve">A. </w:t>
            </w:r>
            <w:r w:rsidRPr="002A3C35">
              <w:rPr>
                <w:rFonts w:ascii="Arial" w:hAnsi="Arial" w:cs="Arial"/>
                <w:b/>
              </w:rPr>
              <w:t xml:space="preserve">Would the State define what it considers acceptable and reasonable with regard to "not practicable or possible"? </w:t>
            </w:r>
          </w:p>
          <w:p w14:paraId="2C795D19" w14:textId="77777777" w:rsidR="0069111D" w:rsidRDefault="0069111D" w:rsidP="00A00680">
            <w:pPr>
              <w:tabs>
                <w:tab w:val="left" w:pos="0"/>
              </w:tabs>
              <w:overflowPunct w:val="0"/>
              <w:autoSpaceDE w:val="0"/>
              <w:autoSpaceDN w:val="0"/>
              <w:adjustRightInd w:val="0"/>
              <w:rPr>
                <w:rFonts w:ascii="Arial" w:hAnsi="Arial" w:cs="Arial"/>
                <w:b/>
              </w:rPr>
            </w:pPr>
          </w:p>
          <w:p w14:paraId="46F561B2" w14:textId="77777777" w:rsidR="0069111D" w:rsidRPr="00AD5AF8" w:rsidRDefault="0069111D" w:rsidP="00A00680">
            <w:pPr>
              <w:tabs>
                <w:tab w:val="left" w:pos="0"/>
              </w:tabs>
              <w:overflowPunct w:val="0"/>
              <w:autoSpaceDE w:val="0"/>
              <w:autoSpaceDN w:val="0"/>
              <w:adjustRightInd w:val="0"/>
              <w:rPr>
                <w:rFonts w:ascii="Arial" w:hAnsi="Arial" w:cs="Arial"/>
              </w:rPr>
            </w:pPr>
            <w:r>
              <w:rPr>
                <w:rFonts w:ascii="Arial" w:hAnsi="Arial" w:cs="Arial"/>
              </w:rPr>
              <w:t xml:space="preserve">It is the Vendor’s {Contractor’s} responsibility to determine what is </w:t>
            </w:r>
            <w:r w:rsidRPr="008A10B4">
              <w:rPr>
                <w:rFonts w:ascii="Arial" w:hAnsi="Arial" w:cs="Arial"/>
              </w:rPr>
              <w:t xml:space="preserve">practical </w:t>
            </w:r>
            <w:r>
              <w:rPr>
                <w:rFonts w:ascii="Arial" w:hAnsi="Arial" w:cs="Arial"/>
              </w:rPr>
              <w:t xml:space="preserve">or possible with offers of employment. Any prospective employee who does not meet State requirements for being licensed to perform inspection or who does not meet the background check shall not be employed. </w:t>
            </w:r>
          </w:p>
          <w:p w14:paraId="4EB1CCCB" w14:textId="77777777" w:rsidR="0069111D" w:rsidRDefault="0069111D" w:rsidP="00A00680">
            <w:pPr>
              <w:tabs>
                <w:tab w:val="left" w:pos="0"/>
              </w:tabs>
              <w:overflowPunct w:val="0"/>
              <w:autoSpaceDE w:val="0"/>
              <w:autoSpaceDN w:val="0"/>
              <w:adjustRightInd w:val="0"/>
              <w:ind w:hanging="28"/>
              <w:rPr>
                <w:rFonts w:ascii="Arial" w:hAnsi="Arial" w:cs="Arial"/>
                <w:b/>
              </w:rPr>
            </w:pPr>
          </w:p>
          <w:p w14:paraId="160A6D80" w14:textId="65F86572" w:rsidR="0069111D" w:rsidRPr="007E7103" w:rsidRDefault="007E7103" w:rsidP="007E7103">
            <w:pPr>
              <w:tabs>
                <w:tab w:val="left" w:pos="0"/>
              </w:tabs>
              <w:overflowPunct w:val="0"/>
              <w:autoSpaceDE w:val="0"/>
              <w:autoSpaceDN w:val="0"/>
              <w:adjustRightInd w:val="0"/>
              <w:rPr>
                <w:rFonts w:ascii="Arial" w:hAnsi="Arial" w:cs="Arial"/>
                <w:b/>
              </w:rPr>
            </w:pPr>
            <w:r>
              <w:rPr>
                <w:rFonts w:ascii="Arial" w:hAnsi="Arial" w:cs="Arial"/>
                <w:b/>
              </w:rPr>
              <w:t xml:space="preserve">B. </w:t>
            </w:r>
            <w:r w:rsidR="0069111D" w:rsidRPr="007E7103">
              <w:rPr>
                <w:rFonts w:ascii="Arial" w:hAnsi="Arial" w:cs="Arial"/>
                <w:b/>
              </w:rPr>
              <w:t xml:space="preserve">It is likely that any offeror meeting with representatives of the current, unionized workforce will be asked to hire existing staff at the current wages, benefits, and headcount. Is such an expectation by the union workforce reasonable given that it only impacts the contract value? </w:t>
            </w:r>
          </w:p>
          <w:p w14:paraId="2917949A" w14:textId="77777777" w:rsidR="0069111D" w:rsidRDefault="0069111D" w:rsidP="00A00680">
            <w:pPr>
              <w:tabs>
                <w:tab w:val="left" w:pos="0"/>
              </w:tabs>
              <w:overflowPunct w:val="0"/>
              <w:autoSpaceDE w:val="0"/>
              <w:autoSpaceDN w:val="0"/>
              <w:adjustRightInd w:val="0"/>
              <w:rPr>
                <w:rFonts w:ascii="Arial" w:hAnsi="Arial" w:cs="Arial"/>
                <w:b/>
              </w:rPr>
            </w:pPr>
          </w:p>
          <w:p w14:paraId="08ACAE44" w14:textId="77777777" w:rsidR="0069111D" w:rsidRPr="004343B0" w:rsidRDefault="0069111D" w:rsidP="00A00680">
            <w:pPr>
              <w:tabs>
                <w:tab w:val="left" w:pos="0"/>
              </w:tabs>
              <w:overflowPunct w:val="0"/>
              <w:autoSpaceDE w:val="0"/>
              <w:autoSpaceDN w:val="0"/>
              <w:adjustRightInd w:val="0"/>
              <w:ind w:hanging="28"/>
              <w:rPr>
                <w:rFonts w:ascii="Arial" w:hAnsi="Arial" w:cs="Arial"/>
              </w:rPr>
            </w:pPr>
            <w:r>
              <w:rPr>
                <w:rFonts w:ascii="Arial" w:hAnsi="Arial" w:cs="Arial"/>
              </w:rPr>
              <w:t xml:space="preserve">The State cannot make any statements about the likelihood of this as these are not requirements or expectations of the State. </w:t>
            </w:r>
            <w:r w:rsidRPr="00116F10">
              <w:rPr>
                <w:rFonts w:ascii="Arial" w:hAnsi="Arial" w:cs="Arial"/>
              </w:rPr>
              <w:t xml:space="preserve">The State is not a party to any past or future </w:t>
            </w:r>
            <w:r>
              <w:rPr>
                <w:rFonts w:ascii="Arial" w:hAnsi="Arial" w:cs="Arial"/>
              </w:rPr>
              <w:t>Vendors’ {C</w:t>
            </w:r>
            <w:r w:rsidRPr="00116F10">
              <w:rPr>
                <w:rFonts w:ascii="Arial" w:hAnsi="Arial" w:cs="Arial"/>
              </w:rPr>
              <w:t>ontractors</w:t>
            </w:r>
            <w:r>
              <w:rPr>
                <w:rFonts w:ascii="Arial" w:hAnsi="Arial" w:cs="Arial"/>
              </w:rPr>
              <w:t>’}</w:t>
            </w:r>
            <w:r w:rsidRPr="00116F10">
              <w:rPr>
                <w:rFonts w:ascii="Arial" w:hAnsi="Arial" w:cs="Arial"/>
              </w:rPr>
              <w:t xml:space="preserve"> employment agreements or collective bargaining agreements for any personnel employed in the award of this </w:t>
            </w:r>
            <w:r>
              <w:rPr>
                <w:rFonts w:ascii="Arial" w:hAnsi="Arial" w:cs="Arial"/>
              </w:rPr>
              <w:t>Bid Solicitation.</w:t>
            </w:r>
          </w:p>
          <w:p w14:paraId="63A623C5" w14:textId="77777777" w:rsidR="0069111D" w:rsidRPr="004343B0" w:rsidRDefault="0069111D" w:rsidP="00A00680">
            <w:pPr>
              <w:pStyle w:val="ListParagraph"/>
              <w:tabs>
                <w:tab w:val="left" w:pos="0"/>
              </w:tabs>
              <w:overflowPunct w:val="0"/>
              <w:autoSpaceDE w:val="0"/>
              <w:autoSpaceDN w:val="0"/>
              <w:adjustRightInd w:val="0"/>
              <w:ind w:left="360"/>
              <w:rPr>
                <w:rFonts w:ascii="Arial" w:hAnsi="Arial" w:cs="Arial"/>
                <w:b/>
              </w:rPr>
            </w:pPr>
          </w:p>
          <w:p w14:paraId="77B717D3" w14:textId="2BA710FC" w:rsidR="0069111D" w:rsidRPr="007E7103" w:rsidRDefault="007E7103" w:rsidP="007E7103">
            <w:pPr>
              <w:tabs>
                <w:tab w:val="left" w:pos="0"/>
              </w:tabs>
              <w:overflowPunct w:val="0"/>
              <w:autoSpaceDE w:val="0"/>
              <w:autoSpaceDN w:val="0"/>
              <w:adjustRightInd w:val="0"/>
              <w:rPr>
                <w:rFonts w:ascii="Arial" w:hAnsi="Arial" w:cs="Arial"/>
                <w:b/>
              </w:rPr>
            </w:pPr>
            <w:r>
              <w:rPr>
                <w:rFonts w:ascii="Arial" w:hAnsi="Arial" w:cs="Arial"/>
                <w:b/>
              </w:rPr>
              <w:t xml:space="preserve">C. </w:t>
            </w:r>
            <w:r w:rsidR="0069111D" w:rsidRPr="007E7103">
              <w:rPr>
                <w:rFonts w:ascii="Arial" w:hAnsi="Arial" w:cs="Arial"/>
                <w:b/>
              </w:rPr>
              <w:t>It is important to note that a review of previous RFP documents pertaining to the workforce have included language such that bidders, "must make all commercially viable best efforts to retain the current, privately employed inspection staff and personnel at each individual's skill level and position." In 1998, the RFP Stated all prospective employees, "shall be offered full-time employment." Would the State please address the softening of this requirement since 1998 with respect to the 300+ employees of the vehicle inspection program?</w:t>
            </w:r>
          </w:p>
          <w:p w14:paraId="461A02FF" w14:textId="77777777" w:rsidR="0069111D" w:rsidRPr="00AD5AF8" w:rsidRDefault="0069111D" w:rsidP="00A00680">
            <w:pPr>
              <w:pStyle w:val="ListParagraph"/>
              <w:tabs>
                <w:tab w:val="left" w:pos="0"/>
              </w:tabs>
              <w:overflowPunct w:val="0"/>
              <w:autoSpaceDE w:val="0"/>
              <w:autoSpaceDN w:val="0"/>
              <w:adjustRightInd w:val="0"/>
              <w:ind w:left="332"/>
              <w:rPr>
                <w:rFonts w:ascii="Arial" w:hAnsi="Arial" w:cs="Arial"/>
                <w:b/>
              </w:rPr>
            </w:pPr>
          </w:p>
          <w:p w14:paraId="6EF1C886" w14:textId="77777777" w:rsidR="0069111D" w:rsidRDefault="0069111D" w:rsidP="00A00680">
            <w:pPr>
              <w:tabs>
                <w:tab w:val="left" w:pos="0"/>
              </w:tabs>
              <w:overflowPunct w:val="0"/>
              <w:autoSpaceDE w:val="0"/>
              <w:autoSpaceDN w:val="0"/>
              <w:adjustRightInd w:val="0"/>
              <w:rPr>
                <w:rFonts w:ascii="Arial" w:hAnsi="Arial" w:cs="Arial"/>
              </w:rPr>
            </w:pPr>
            <w:r>
              <w:rPr>
                <w:rFonts w:ascii="Arial" w:hAnsi="Arial" w:cs="Arial"/>
              </w:rPr>
              <w:t xml:space="preserve">There is no requirement that the Vendor {Contractor} have a unionized workforce. In 1998, the Bid Solicitation addressed persons that were employed by the Division of Motor Vehicle. However, this is no longer the case and does not apply to this Bid Solicitation. </w:t>
            </w:r>
          </w:p>
          <w:p w14:paraId="4CA6BF5B" w14:textId="77777777" w:rsidR="0069111D" w:rsidRPr="00AD5AF8" w:rsidRDefault="0069111D" w:rsidP="00A00680">
            <w:pPr>
              <w:tabs>
                <w:tab w:val="left" w:pos="0"/>
              </w:tabs>
              <w:overflowPunct w:val="0"/>
              <w:autoSpaceDE w:val="0"/>
              <w:autoSpaceDN w:val="0"/>
              <w:adjustRightInd w:val="0"/>
              <w:rPr>
                <w:rFonts w:ascii="Arial" w:hAnsi="Arial" w:cs="Arial"/>
              </w:rPr>
            </w:pPr>
          </w:p>
        </w:tc>
      </w:tr>
      <w:tr w:rsidR="0069111D" w:rsidRPr="00845FC8" w14:paraId="7ED1DDE2" w14:textId="77777777" w:rsidTr="00A00680">
        <w:tc>
          <w:tcPr>
            <w:tcW w:w="877" w:type="dxa"/>
            <w:tcBorders>
              <w:top w:val="single" w:sz="4" w:space="0" w:color="auto"/>
              <w:left w:val="single" w:sz="4" w:space="0" w:color="auto"/>
              <w:bottom w:val="single" w:sz="4" w:space="0" w:color="auto"/>
              <w:right w:val="single" w:sz="4" w:space="0" w:color="auto"/>
            </w:tcBorders>
            <w:shd w:val="clear" w:color="auto" w:fill="auto"/>
          </w:tcPr>
          <w:p w14:paraId="2BE35AB6" w14:textId="0C8D856B" w:rsidR="0069111D" w:rsidRPr="008576E6" w:rsidRDefault="0069111D" w:rsidP="00A00680">
            <w:pPr>
              <w:tabs>
                <w:tab w:val="left" w:pos="0"/>
              </w:tabs>
              <w:autoSpaceDN w:val="0"/>
              <w:ind w:left="27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C1BD2B5" w14:textId="77777777" w:rsidR="0069111D" w:rsidRPr="001A4035" w:rsidRDefault="0069111D" w:rsidP="00A00680">
            <w:pPr>
              <w:tabs>
                <w:tab w:val="left" w:pos="0"/>
              </w:tabs>
              <w:overflowPunct w:val="0"/>
              <w:autoSpaceDE w:val="0"/>
              <w:autoSpaceDN w:val="0"/>
              <w:adjustRightInd w:val="0"/>
              <w:jc w:val="center"/>
              <w:rPr>
                <w:rFonts w:ascii="Arial" w:hAnsi="Arial" w:cs="Arial"/>
                <w:highlight w:val="yellow"/>
              </w:rPr>
            </w:pPr>
            <w:r w:rsidRPr="007C42F9">
              <w:rPr>
                <w:rFonts w:ascii="Arial" w:hAnsi="Arial" w:cs="Arial"/>
              </w:rPr>
              <w:t xml:space="preserve">Bid Solicitation Section 3.14, </w:t>
            </w:r>
            <w:r w:rsidRPr="007C42F9">
              <w:rPr>
                <w:rFonts w:ascii="Arial" w:hAnsi="Arial" w:cs="Arial"/>
                <w:i/>
              </w:rPr>
              <w:t>Workforce</w:t>
            </w:r>
            <w:r w:rsidRPr="007C42F9">
              <w:rPr>
                <w:rFonts w:ascii="Arial" w:hAnsi="Arial" w:cs="Arial"/>
              </w:rPr>
              <w:t>, B</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26F3461" w14:textId="77777777" w:rsidR="0069111D" w:rsidRDefault="0069111D" w:rsidP="00A00680">
            <w:pPr>
              <w:tabs>
                <w:tab w:val="left" w:pos="0"/>
              </w:tabs>
              <w:overflowPunct w:val="0"/>
              <w:autoSpaceDE w:val="0"/>
              <w:autoSpaceDN w:val="0"/>
              <w:adjustRightInd w:val="0"/>
              <w:ind w:hanging="28"/>
              <w:rPr>
                <w:rFonts w:ascii="Arial" w:hAnsi="Arial" w:cs="Arial"/>
                <w:b/>
              </w:rPr>
            </w:pPr>
            <w:r w:rsidRPr="007C78C1">
              <w:rPr>
                <w:rFonts w:ascii="Arial" w:hAnsi="Arial" w:cs="Arial"/>
                <w:b/>
              </w:rPr>
              <w:t>Pursuant to NJSA 39:8 44(c)(7), all former full-time employees of the Department of Transportation who are employed during the program at the time of privatization were to be offered full-time employment. Many of those former DOT employees are still employed by the current Vendor. In accordance with the statute, will the Vendor be required to offer those employees full-time employment?</w:t>
            </w:r>
          </w:p>
          <w:p w14:paraId="5F396A24" w14:textId="77777777" w:rsidR="0069111D" w:rsidRDefault="0069111D" w:rsidP="00A00680">
            <w:pPr>
              <w:tabs>
                <w:tab w:val="left" w:pos="0"/>
              </w:tabs>
              <w:overflowPunct w:val="0"/>
              <w:autoSpaceDE w:val="0"/>
              <w:autoSpaceDN w:val="0"/>
              <w:adjustRightInd w:val="0"/>
              <w:ind w:hanging="28"/>
              <w:rPr>
                <w:rFonts w:ascii="Arial" w:hAnsi="Arial" w:cs="Arial"/>
                <w:b/>
              </w:rPr>
            </w:pPr>
          </w:p>
          <w:p w14:paraId="38A9DF6A" w14:textId="77777777" w:rsidR="0069111D" w:rsidRDefault="0069111D" w:rsidP="00A00680">
            <w:pPr>
              <w:tabs>
                <w:tab w:val="left" w:pos="0"/>
              </w:tabs>
              <w:overflowPunct w:val="0"/>
              <w:autoSpaceDE w:val="0"/>
              <w:autoSpaceDN w:val="0"/>
              <w:adjustRightInd w:val="0"/>
              <w:ind w:hanging="28"/>
              <w:rPr>
                <w:rFonts w:ascii="Arial" w:hAnsi="Arial" w:cs="Arial"/>
              </w:rPr>
            </w:pPr>
            <w:r>
              <w:rPr>
                <w:rFonts w:ascii="Arial" w:hAnsi="Arial" w:cs="Arial"/>
              </w:rPr>
              <w:t>No, the above statute does not apply to this Bid Solicitation.</w:t>
            </w:r>
          </w:p>
          <w:p w14:paraId="67ECB468" w14:textId="77777777" w:rsidR="0069111D" w:rsidRPr="00845FC8" w:rsidRDefault="0069111D" w:rsidP="00A00680">
            <w:pPr>
              <w:tabs>
                <w:tab w:val="left" w:pos="0"/>
              </w:tabs>
              <w:overflowPunct w:val="0"/>
              <w:autoSpaceDE w:val="0"/>
              <w:autoSpaceDN w:val="0"/>
              <w:adjustRightInd w:val="0"/>
              <w:ind w:hanging="28"/>
              <w:rPr>
                <w:rFonts w:ascii="Arial" w:hAnsi="Arial" w:cs="Arial"/>
              </w:rPr>
            </w:pPr>
          </w:p>
        </w:tc>
      </w:tr>
      <w:tr w:rsidR="0069111D" w:rsidRPr="00845FC8" w14:paraId="3BBE67D2" w14:textId="77777777" w:rsidTr="00A00680">
        <w:tc>
          <w:tcPr>
            <w:tcW w:w="877" w:type="dxa"/>
            <w:tcBorders>
              <w:top w:val="single" w:sz="4" w:space="0" w:color="auto"/>
              <w:left w:val="single" w:sz="4" w:space="0" w:color="auto"/>
              <w:bottom w:val="single" w:sz="4" w:space="0" w:color="auto"/>
              <w:right w:val="single" w:sz="4" w:space="0" w:color="auto"/>
            </w:tcBorders>
          </w:tcPr>
          <w:p w14:paraId="543A1AB7" w14:textId="0CF52C48" w:rsidR="0069111D" w:rsidRPr="008576E6" w:rsidRDefault="0069111D" w:rsidP="00A00680">
            <w:pPr>
              <w:tabs>
                <w:tab w:val="left" w:pos="0"/>
              </w:tabs>
              <w:autoSpaceDN w:val="0"/>
              <w:ind w:left="27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41FC2CF" w14:textId="77777777" w:rsidR="0069111D" w:rsidRPr="007C42F9" w:rsidRDefault="0069111D" w:rsidP="00A00680">
            <w:pPr>
              <w:tabs>
                <w:tab w:val="left" w:pos="0"/>
              </w:tabs>
              <w:overflowPunct w:val="0"/>
              <w:autoSpaceDE w:val="0"/>
              <w:autoSpaceDN w:val="0"/>
              <w:adjustRightInd w:val="0"/>
              <w:jc w:val="center"/>
              <w:rPr>
                <w:rFonts w:ascii="Arial" w:hAnsi="Arial" w:cs="Arial"/>
              </w:rPr>
            </w:pPr>
            <w:r w:rsidRPr="007C42F9">
              <w:rPr>
                <w:rFonts w:ascii="Arial" w:hAnsi="Arial" w:cs="Arial"/>
              </w:rPr>
              <w:t xml:space="preserve">Bid Solicitation Section 3.14, </w:t>
            </w:r>
            <w:r w:rsidRPr="007C42F9">
              <w:rPr>
                <w:rFonts w:ascii="Arial" w:hAnsi="Arial" w:cs="Arial"/>
                <w:i/>
              </w:rPr>
              <w:t>Workforce</w:t>
            </w:r>
            <w:r w:rsidRPr="007C42F9">
              <w:rPr>
                <w:rFonts w:ascii="Arial" w:hAnsi="Arial" w:cs="Arial"/>
              </w:rPr>
              <w:t>, B</w:t>
            </w:r>
          </w:p>
        </w:tc>
        <w:tc>
          <w:tcPr>
            <w:tcW w:w="7200" w:type="dxa"/>
            <w:tcBorders>
              <w:top w:val="single" w:sz="4" w:space="0" w:color="auto"/>
              <w:left w:val="single" w:sz="4" w:space="0" w:color="auto"/>
              <w:bottom w:val="single" w:sz="4" w:space="0" w:color="auto"/>
              <w:right w:val="single" w:sz="4" w:space="0" w:color="auto"/>
            </w:tcBorders>
          </w:tcPr>
          <w:p w14:paraId="6181615B" w14:textId="77777777" w:rsidR="0069111D" w:rsidRDefault="0069111D" w:rsidP="00A00680">
            <w:pPr>
              <w:tabs>
                <w:tab w:val="left" w:pos="0"/>
              </w:tabs>
              <w:overflowPunct w:val="0"/>
              <w:autoSpaceDE w:val="0"/>
              <w:autoSpaceDN w:val="0"/>
              <w:adjustRightInd w:val="0"/>
              <w:ind w:hanging="28"/>
              <w:rPr>
                <w:rFonts w:ascii="Arial" w:hAnsi="Arial" w:cs="Arial"/>
                <w:b/>
              </w:rPr>
            </w:pPr>
            <w:r w:rsidRPr="007C78C1">
              <w:rPr>
                <w:rFonts w:ascii="Arial" w:hAnsi="Arial" w:cs="Arial"/>
                <w:b/>
              </w:rPr>
              <w:t>Will the new contractor be required to negotiate with the existing union, the SEIU (32BJ), of the current unionized workforce?</w:t>
            </w:r>
          </w:p>
          <w:p w14:paraId="3B80B7F3" w14:textId="77777777" w:rsidR="0069111D" w:rsidRDefault="0069111D" w:rsidP="00A00680">
            <w:pPr>
              <w:tabs>
                <w:tab w:val="left" w:pos="0"/>
              </w:tabs>
              <w:overflowPunct w:val="0"/>
              <w:autoSpaceDE w:val="0"/>
              <w:autoSpaceDN w:val="0"/>
              <w:adjustRightInd w:val="0"/>
              <w:ind w:hanging="28"/>
              <w:rPr>
                <w:rFonts w:ascii="Arial" w:hAnsi="Arial" w:cs="Arial"/>
                <w:b/>
              </w:rPr>
            </w:pPr>
          </w:p>
          <w:p w14:paraId="541DC197" w14:textId="77777777" w:rsidR="0069111D" w:rsidRDefault="0069111D" w:rsidP="00A00680">
            <w:pPr>
              <w:tabs>
                <w:tab w:val="left" w:pos="0"/>
              </w:tabs>
              <w:overflowPunct w:val="0"/>
              <w:autoSpaceDE w:val="0"/>
              <w:autoSpaceDN w:val="0"/>
              <w:adjustRightInd w:val="0"/>
              <w:rPr>
                <w:rFonts w:ascii="Arial" w:hAnsi="Arial" w:cs="Arial"/>
              </w:rPr>
            </w:pPr>
            <w:r>
              <w:rPr>
                <w:rFonts w:ascii="Arial" w:hAnsi="Arial" w:cs="Arial"/>
              </w:rPr>
              <w:t xml:space="preserve">No, this is not a requirement of the State. However, to ensure that there is a seamless and uninterrupted transition from the current inspection program to the new program, the Vendor {Contractor} shall </w:t>
            </w:r>
            <w:r w:rsidRPr="00F91771">
              <w:rPr>
                <w:rFonts w:ascii="Arial" w:hAnsi="Arial" w:cs="Arial"/>
                <w:color w:val="000000"/>
              </w:rPr>
              <w:t>give all qualified personnel of the current Vendor {Contractor} an interview for employment with the Vendor, who request one.</w:t>
            </w:r>
          </w:p>
          <w:p w14:paraId="14988F4E" w14:textId="77777777" w:rsidR="0069111D" w:rsidRPr="00845FC8" w:rsidRDefault="0069111D" w:rsidP="00A00680">
            <w:pPr>
              <w:tabs>
                <w:tab w:val="left" w:pos="0"/>
              </w:tabs>
              <w:overflowPunct w:val="0"/>
              <w:autoSpaceDE w:val="0"/>
              <w:autoSpaceDN w:val="0"/>
              <w:adjustRightInd w:val="0"/>
              <w:rPr>
                <w:rFonts w:ascii="Arial" w:hAnsi="Arial" w:cs="Arial"/>
              </w:rPr>
            </w:pPr>
          </w:p>
        </w:tc>
      </w:tr>
      <w:tr w:rsidR="0069111D" w:rsidRPr="00845FC8" w14:paraId="20CAA5F2" w14:textId="77777777" w:rsidTr="00A00680">
        <w:tc>
          <w:tcPr>
            <w:tcW w:w="877" w:type="dxa"/>
            <w:tcBorders>
              <w:top w:val="single" w:sz="4" w:space="0" w:color="auto"/>
              <w:left w:val="single" w:sz="4" w:space="0" w:color="auto"/>
              <w:bottom w:val="single" w:sz="4" w:space="0" w:color="auto"/>
              <w:right w:val="single" w:sz="4" w:space="0" w:color="auto"/>
            </w:tcBorders>
          </w:tcPr>
          <w:p w14:paraId="12A1BDE1" w14:textId="296FFF5C" w:rsidR="0069111D" w:rsidRPr="008576E6" w:rsidRDefault="0069111D" w:rsidP="00A00680">
            <w:pPr>
              <w:tabs>
                <w:tab w:val="left" w:pos="0"/>
              </w:tabs>
              <w:autoSpaceDN w:val="0"/>
              <w:ind w:left="27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61FE2B5D" w14:textId="77777777" w:rsidR="0069111D" w:rsidRPr="007C42F9" w:rsidRDefault="0069111D" w:rsidP="00A00680">
            <w:pPr>
              <w:tabs>
                <w:tab w:val="left" w:pos="0"/>
              </w:tabs>
              <w:overflowPunct w:val="0"/>
              <w:autoSpaceDE w:val="0"/>
              <w:autoSpaceDN w:val="0"/>
              <w:adjustRightInd w:val="0"/>
              <w:jc w:val="center"/>
              <w:rPr>
                <w:rFonts w:ascii="Arial" w:hAnsi="Arial" w:cs="Arial"/>
              </w:rPr>
            </w:pPr>
            <w:r w:rsidRPr="007C42F9">
              <w:rPr>
                <w:rFonts w:ascii="Arial" w:hAnsi="Arial" w:cs="Arial"/>
              </w:rPr>
              <w:t xml:space="preserve">Bid Solicitation Section 3.14, </w:t>
            </w:r>
            <w:r w:rsidRPr="007C42F9">
              <w:rPr>
                <w:rFonts w:ascii="Arial" w:hAnsi="Arial" w:cs="Arial"/>
                <w:i/>
              </w:rPr>
              <w:t>Workforce</w:t>
            </w:r>
            <w:r w:rsidRPr="007C42F9">
              <w:rPr>
                <w:rFonts w:ascii="Arial" w:hAnsi="Arial" w:cs="Arial"/>
              </w:rPr>
              <w:t>, B</w:t>
            </w:r>
          </w:p>
        </w:tc>
        <w:tc>
          <w:tcPr>
            <w:tcW w:w="7200" w:type="dxa"/>
            <w:tcBorders>
              <w:top w:val="single" w:sz="4" w:space="0" w:color="auto"/>
              <w:left w:val="single" w:sz="4" w:space="0" w:color="auto"/>
              <w:bottom w:val="single" w:sz="4" w:space="0" w:color="auto"/>
              <w:right w:val="single" w:sz="4" w:space="0" w:color="auto"/>
            </w:tcBorders>
          </w:tcPr>
          <w:p w14:paraId="6ED28BB0" w14:textId="77777777" w:rsidR="0069111D" w:rsidRPr="007A1625" w:rsidRDefault="0069111D" w:rsidP="00A00680">
            <w:pPr>
              <w:tabs>
                <w:tab w:val="left" w:pos="0"/>
              </w:tabs>
              <w:overflowPunct w:val="0"/>
              <w:autoSpaceDE w:val="0"/>
              <w:autoSpaceDN w:val="0"/>
              <w:adjustRightInd w:val="0"/>
              <w:rPr>
                <w:rFonts w:ascii="Arial" w:hAnsi="Arial" w:cs="Arial"/>
                <w:b/>
              </w:rPr>
            </w:pPr>
            <w:r w:rsidRPr="007A1625">
              <w:rPr>
                <w:rFonts w:ascii="Arial" w:hAnsi="Arial" w:cs="Arial"/>
                <w:b/>
              </w:rPr>
              <w:t>Will the State require the Vendor to recognize the SEIU as the exclusive bargaining representative of the existing employees, if awarded the contract? In other words, if the awarded Vendor chooses not to bid a unionized workforce, but wishes to hire some of the existing, experienced employees, will the State mandate first right of refusal to the SEIU (32BJ) members?</w:t>
            </w:r>
          </w:p>
          <w:p w14:paraId="1E45D746" w14:textId="77777777" w:rsidR="0069111D" w:rsidRDefault="0069111D" w:rsidP="00A00680">
            <w:pPr>
              <w:tabs>
                <w:tab w:val="left" w:pos="0"/>
              </w:tabs>
              <w:overflowPunct w:val="0"/>
              <w:autoSpaceDE w:val="0"/>
              <w:autoSpaceDN w:val="0"/>
              <w:adjustRightInd w:val="0"/>
              <w:ind w:hanging="28"/>
              <w:rPr>
                <w:rFonts w:ascii="Arial" w:hAnsi="Arial" w:cs="Arial"/>
                <w:b/>
              </w:rPr>
            </w:pPr>
          </w:p>
          <w:p w14:paraId="7860677A" w14:textId="2C058FA4" w:rsidR="0069111D" w:rsidRDefault="0069111D" w:rsidP="00A00680">
            <w:pPr>
              <w:tabs>
                <w:tab w:val="left" w:pos="0"/>
              </w:tabs>
              <w:overflowPunct w:val="0"/>
              <w:autoSpaceDE w:val="0"/>
              <w:autoSpaceDN w:val="0"/>
              <w:adjustRightInd w:val="0"/>
              <w:rPr>
                <w:rFonts w:ascii="Arial" w:hAnsi="Arial" w:cs="Arial"/>
              </w:rPr>
            </w:pPr>
            <w:r>
              <w:rPr>
                <w:rFonts w:ascii="Arial" w:hAnsi="Arial" w:cs="Arial"/>
              </w:rPr>
              <w:t xml:space="preserve">See answer to question #6. </w:t>
            </w:r>
          </w:p>
          <w:p w14:paraId="256EA55D" w14:textId="77777777" w:rsidR="0069111D" w:rsidRPr="00845FC8" w:rsidRDefault="0069111D" w:rsidP="00A00680">
            <w:pPr>
              <w:tabs>
                <w:tab w:val="left" w:pos="0"/>
              </w:tabs>
              <w:overflowPunct w:val="0"/>
              <w:autoSpaceDE w:val="0"/>
              <w:autoSpaceDN w:val="0"/>
              <w:adjustRightInd w:val="0"/>
              <w:rPr>
                <w:rFonts w:ascii="Arial" w:hAnsi="Arial" w:cs="Arial"/>
              </w:rPr>
            </w:pPr>
          </w:p>
        </w:tc>
      </w:tr>
      <w:tr w:rsidR="0069111D" w:rsidRPr="001969EE" w14:paraId="206B4F21" w14:textId="77777777" w:rsidTr="00A00680">
        <w:tc>
          <w:tcPr>
            <w:tcW w:w="877" w:type="dxa"/>
            <w:tcBorders>
              <w:top w:val="single" w:sz="4" w:space="0" w:color="auto"/>
              <w:left w:val="single" w:sz="4" w:space="0" w:color="auto"/>
              <w:bottom w:val="single" w:sz="4" w:space="0" w:color="auto"/>
              <w:right w:val="single" w:sz="4" w:space="0" w:color="auto"/>
            </w:tcBorders>
          </w:tcPr>
          <w:p w14:paraId="194D017E" w14:textId="45D54C2A" w:rsidR="0069111D" w:rsidRPr="009D6C29" w:rsidRDefault="0069111D" w:rsidP="0069111D">
            <w:pPr>
              <w:tabs>
                <w:tab w:val="left" w:pos="0"/>
              </w:tabs>
              <w:autoSpaceDN w:val="0"/>
              <w:ind w:left="27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A3F0AAD" w14:textId="77777777" w:rsidR="0069111D" w:rsidRPr="007C42F9" w:rsidRDefault="0069111D" w:rsidP="00A00680">
            <w:pPr>
              <w:tabs>
                <w:tab w:val="left" w:pos="0"/>
              </w:tabs>
              <w:overflowPunct w:val="0"/>
              <w:autoSpaceDE w:val="0"/>
              <w:autoSpaceDN w:val="0"/>
              <w:adjustRightInd w:val="0"/>
              <w:jc w:val="center"/>
              <w:rPr>
                <w:rFonts w:ascii="Arial" w:hAnsi="Arial" w:cs="Arial"/>
              </w:rPr>
            </w:pPr>
            <w:r w:rsidRPr="007C42F9">
              <w:rPr>
                <w:rFonts w:ascii="Arial" w:hAnsi="Arial" w:cs="Arial"/>
              </w:rPr>
              <w:t>Section 3.14 Work Force</w:t>
            </w:r>
          </w:p>
        </w:tc>
        <w:tc>
          <w:tcPr>
            <w:tcW w:w="7200" w:type="dxa"/>
            <w:tcBorders>
              <w:top w:val="single" w:sz="4" w:space="0" w:color="auto"/>
              <w:left w:val="single" w:sz="4" w:space="0" w:color="auto"/>
              <w:bottom w:val="single" w:sz="4" w:space="0" w:color="auto"/>
              <w:right w:val="single" w:sz="4" w:space="0" w:color="auto"/>
            </w:tcBorders>
          </w:tcPr>
          <w:p w14:paraId="1F8968C4" w14:textId="77777777" w:rsidR="0069111D" w:rsidRPr="00CF033F" w:rsidRDefault="0069111D" w:rsidP="00A00680">
            <w:pPr>
              <w:rPr>
                <w:rFonts w:ascii="Arial" w:hAnsi="Arial" w:cs="Arial"/>
                <w:b/>
              </w:rPr>
            </w:pPr>
            <w:r w:rsidRPr="00CF033F">
              <w:rPr>
                <w:rFonts w:ascii="Arial" w:hAnsi="Arial" w:cs="Arial"/>
                <w:b/>
              </w:rPr>
              <w:t>Local 3 2B-J concurs with the importance of maintaining an uninterrupted transition from the current inspection program to the new program by maintaining a competent, experienced and well­trained workforce of inspectors. The Bid Solicitation recognizes this goal by requiring the successful bidder to offer employment under the to any qualified personnel currently employed with the current vendor. Unlike prior bid solicitations, the current bid solicitation does not provide current employees with the right of first refusal under the new contract and introduces an element of ambiguity into the job security of the current workforce.</w:t>
            </w:r>
          </w:p>
          <w:p w14:paraId="7584D97A" w14:textId="77777777" w:rsidR="0069111D" w:rsidRPr="00CF033F" w:rsidRDefault="0069111D" w:rsidP="00A00680">
            <w:pPr>
              <w:rPr>
                <w:rFonts w:ascii="Arial" w:hAnsi="Arial" w:cs="Arial"/>
                <w:b/>
              </w:rPr>
            </w:pPr>
          </w:p>
          <w:p w14:paraId="049818F5" w14:textId="77777777" w:rsidR="0069111D" w:rsidRPr="00CF033F" w:rsidRDefault="0069111D" w:rsidP="00A00680">
            <w:pPr>
              <w:rPr>
                <w:rFonts w:ascii="Arial" w:hAnsi="Arial" w:cs="Arial"/>
                <w:b/>
              </w:rPr>
            </w:pPr>
            <w:r w:rsidRPr="00CF033F">
              <w:rPr>
                <w:rFonts w:ascii="Arial" w:hAnsi="Arial" w:cs="Arial"/>
                <w:b/>
              </w:rPr>
              <w:t>However, even more importantly, in order to encourage the current trained and qualified workforce to continue in employment and to avoid disruption in service, the Bid Solicitation should further require bidders to maintain the current level of wages, health and retirement benefits and other terms and conditions of employment. Local 32B-J has negotiated the prevailing level of wages and benefits in the State of New Jersey. As a result of those wages and benefits, Parsons has maintained a stable and experienced workforce to serve the public. If contractors bid based on substandard wages and benefit levels, experienced employees will seek other employment to the detriment of the inspection system. Similarly</w:t>
            </w:r>
            <w:r>
              <w:rPr>
                <w:rFonts w:ascii="Arial" w:hAnsi="Arial" w:cs="Arial"/>
                <w:b/>
              </w:rPr>
              <w:t>,</w:t>
            </w:r>
            <w:r w:rsidRPr="00CF033F">
              <w:rPr>
                <w:rFonts w:ascii="Arial" w:hAnsi="Arial" w:cs="Arial"/>
                <w:b/>
              </w:rPr>
              <w:t xml:space="preserve"> if wage and benefit levels are reduced, the inspection system will be unable to attract competent and stable candidates to replace employees who leave the system to continue working at prevailing wages and benefit levels. </w:t>
            </w:r>
          </w:p>
          <w:p w14:paraId="5A021764" w14:textId="77777777" w:rsidR="0069111D" w:rsidRPr="00CF033F" w:rsidRDefault="0069111D" w:rsidP="00A00680">
            <w:pPr>
              <w:ind w:firstLine="720"/>
              <w:rPr>
                <w:rFonts w:ascii="Arial" w:hAnsi="Arial" w:cs="Arial"/>
                <w:b/>
              </w:rPr>
            </w:pPr>
          </w:p>
          <w:p w14:paraId="1D482D80" w14:textId="77777777" w:rsidR="0069111D" w:rsidRPr="00CF033F" w:rsidRDefault="0069111D" w:rsidP="00A00680">
            <w:pPr>
              <w:rPr>
                <w:rFonts w:ascii="Arial" w:hAnsi="Arial" w:cs="Arial"/>
                <w:b/>
              </w:rPr>
            </w:pPr>
            <w:r w:rsidRPr="00CF033F">
              <w:rPr>
                <w:rFonts w:ascii="Arial" w:hAnsi="Arial" w:cs="Arial"/>
                <w:b/>
              </w:rPr>
              <w:t xml:space="preserve">Employees of Parsons represented by Local 32B-J currently receive health benefits and participate in a 40l(K) retirement plan. These benefits protect the health and retirement security of employees and their families. In the absence of benefits at the prevailing levels, employees of the inspection system will be left to rely on charity care and publicly provided benefits for their health and retirement security. </w:t>
            </w:r>
          </w:p>
          <w:p w14:paraId="750636A1" w14:textId="77777777" w:rsidR="0069111D" w:rsidRPr="00CF033F" w:rsidRDefault="0069111D" w:rsidP="00A00680">
            <w:pPr>
              <w:ind w:firstLine="720"/>
              <w:rPr>
                <w:rFonts w:ascii="Arial" w:hAnsi="Arial" w:cs="Arial"/>
                <w:b/>
              </w:rPr>
            </w:pPr>
          </w:p>
          <w:p w14:paraId="0A6AA1FF" w14:textId="77777777" w:rsidR="0069111D" w:rsidRPr="00CF033F" w:rsidRDefault="0069111D" w:rsidP="00A00680">
            <w:pPr>
              <w:rPr>
                <w:rFonts w:ascii="Arial" w:hAnsi="Arial" w:cs="Arial"/>
                <w:b/>
              </w:rPr>
            </w:pPr>
            <w:r w:rsidRPr="00CF033F">
              <w:rPr>
                <w:rFonts w:ascii="Arial" w:hAnsi="Arial" w:cs="Arial"/>
                <w:b/>
              </w:rPr>
              <w:t>The public policy of the State is consistent with Local 32B-J's request that bidders confo</w:t>
            </w:r>
            <w:r>
              <w:rPr>
                <w:rFonts w:ascii="Arial" w:hAnsi="Arial" w:cs="Arial"/>
                <w:b/>
              </w:rPr>
              <w:t>rm</w:t>
            </w:r>
            <w:r w:rsidRPr="00CF033F">
              <w:rPr>
                <w:rFonts w:ascii="Arial" w:hAnsi="Arial" w:cs="Arial"/>
                <w:b/>
              </w:rPr>
              <w:t xml:space="preserve"> to the prevailing level of wages and benefits. Section 3 .14.1 of the Bid Solicitation recognizes prevailing wage levels for contractor employees:</w:t>
            </w:r>
          </w:p>
          <w:p w14:paraId="37D56F81" w14:textId="77777777" w:rsidR="0069111D" w:rsidRPr="00CF033F" w:rsidRDefault="0069111D" w:rsidP="00A00680">
            <w:pPr>
              <w:ind w:left="720"/>
              <w:rPr>
                <w:rFonts w:ascii="Arial" w:hAnsi="Arial" w:cs="Arial"/>
                <w:b/>
              </w:rPr>
            </w:pPr>
          </w:p>
          <w:p w14:paraId="122386BA" w14:textId="77777777" w:rsidR="0069111D" w:rsidRPr="00CF033F" w:rsidRDefault="0069111D" w:rsidP="00A00680">
            <w:pPr>
              <w:ind w:left="720"/>
              <w:rPr>
                <w:rFonts w:ascii="Arial" w:hAnsi="Arial" w:cs="Arial"/>
                <w:b/>
              </w:rPr>
            </w:pPr>
            <w:r w:rsidRPr="00CF033F">
              <w:rPr>
                <w:rFonts w:ascii="Arial" w:hAnsi="Arial" w:cs="Arial"/>
                <w:b/>
              </w:rPr>
              <w:t xml:space="preserve">The Vendor {Contractor} shall make all personnel and backup staff available to the State at all various labor categories specified within this Bid Solicitation. If the State chooses to utilize staff Pursuant to Section 5.16 Additional Work, the Vendor {Contractor} shall be reimbursed for its use on an hourly basis as per the labor titles and rates awarded. Additional detail and instruction are available to the Vendor {Contractor} under Section </w:t>
            </w:r>
            <w:r w:rsidRPr="00CF033F">
              <w:rPr>
                <w:rFonts w:ascii="Arial" w:hAnsi="Arial" w:cs="Arial"/>
                <w:b/>
              </w:rPr>
              <w:lastRenderedPageBreak/>
              <w:t>4.4.5.2 of this Bid Solicitation. All workers employed, contracted or subcontracted by the Vendor {Contractor} who perform public work as defined in N.J.S.A. 34:11-56.26, including routine or capital maintenance (See Sections 3.21.2 and 3.21.3 below), on any facility under this Blanket P.O. shall be paid prevailing wage under the NJ Prevailing Wage Act, See N.J.S.A. 34:11-56.25 et. seq. All workers perfo</w:t>
            </w:r>
            <w:r>
              <w:rPr>
                <w:rFonts w:ascii="Arial" w:hAnsi="Arial" w:cs="Arial"/>
                <w:b/>
              </w:rPr>
              <w:t>r</w:t>
            </w:r>
            <w:r w:rsidRPr="00CF033F">
              <w:rPr>
                <w:rFonts w:ascii="Arial" w:hAnsi="Arial" w:cs="Arial"/>
                <w:b/>
              </w:rPr>
              <w:t>ming building services (as defined in N.J.S.A. 34: 11-56.59) on State-owned or State-leased property shall be paid prevailing wage pursuant to N.J.S.A. 34: 11-56.58 -.70.</w:t>
            </w:r>
          </w:p>
          <w:p w14:paraId="77F43F65" w14:textId="77777777" w:rsidR="0069111D" w:rsidRPr="00CF033F" w:rsidRDefault="0069111D" w:rsidP="00A00680">
            <w:pPr>
              <w:rPr>
                <w:rFonts w:ascii="Arial" w:hAnsi="Arial" w:cs="Arial"/>
                <w:b/>
              </w:rPr>
            </w:pPr>
          </w:p>
          <w:p w14:paraId="7030FDE0" w14:textId="77777777" w:rsidR="0069111D" w:rsidRPr="00CF033F" w:rsidRDefault="0069111D" w:rsidP="00A00680">
            <w:pPr>
              <w:rPr>
                <w:rFonts w:ascii="Arial" w:hAnsi="Arial" w:cs="Arial"/>
                <w:b/>
              </w:rPr>
            </w:pPr>
            <w:r w:rsidRPr="00CF033F">
              <w:rPr>
                <w:rFonts w:ascii="Arial" w:hAnsi="Arial" w:cs="Arial"/>
                <w:b/>
              </w:rPr>
              <w:t xml:space="preserve">For example, the New Jersey Prevailing Wage Act and the State Building Service Contracts Act requires construction contractors and building service contractors engaged in public work to pay employees the economic equivalent of the prevailing wages and benefits paid in a locale. The maintenance of current terms and conditions of employment is also consistent with the public policy under the Federal Service Contract Act. However, the current Bid Solicitation does ot protect the current wages and benefits of the current workforce. </w:t>
            </w:r>
          </w:p>
          <w:p w14:paraId="228861B4" w14:textId="77777777" w:rsidR="0069111D" w:rsidRPr="00CF033F" w:rsidRDefault="0069111D" w:rsidP="00A00680">
            <w:pPr>
              <w:rPr>
                <w:rFonts w:ascii="Arial" w:hAnsi="Arial" w:cs="Arial"/>
                <w:b/>
              </w:rPr>
            </w:pPr>
          </w:p>
          <w:p w14:paraId="6518FC72" w14:textId="77777777" w:rsidR="0069111D" w:rsidRPr="00CF033F" w:rsidRDefault="0069111D" w:rsidP="00A00680">
            <w:pPr>
              <w:rPr>
                <w:rFonts w:ascii="Arial" w:hAnsi="Arial" w:cs="Arial"/>
                <w:b/>
              </w:rPr>
            </w:pPr>
            <w:r w:rsidRPr="00CF033F">
              <w:rPr>
                <w:rFonts w:ascii="Arial" w:hAnsi="Arial" w:cs="Arial"/>
                <w:b/>
              </w:rPr>
              <w:t xml:space="preserve">Based on the foregoing, the Bid Solicitation should be modified to require the continuation of such </w:t>
            </w:r>
            <w:r>
              <w:rPr>
                <w:rFonts w:ascii="Arial" w:hAnsi="Arial" w:cs="Arial"/>
                <w:b/>
              </w:rPr>
              <w:t>terms</w:t>
            </w:r>
            <w:r w:rsidRPr="00CF033F">
              <w:rPr>
                <w:rFonts w:ascii="Arial" w:hAnsi="Arial" w:cs="Arial"/>
                <w:b/>
              </w:rPr>
              <w:t xml:space="preserve"> and conditions of employment as are in existence throughout the System at the time of the bidding process. Local 32B-J urges the adoption of the following provision:</w:t>
            </w:r>
          </w:p>
          <w:p w14:paraId="0A999B40" w14:textId="77777777" w:rsidR="0069111D" w:rsidRPr="00CF033F" w:rsidRDefault="0069111D" w:rsidP="00A00680">
            <w:pPr>
              <w:rPr>
                <w:rFonts w:ascii="Arial" w:hAnsi="Arial" w:cs="Arial"/>
                <w:b/>
              </w:rPr>
            </w:pPr>
          </w:p>
          <w:p w14:paraId="41E5A710" w14:textId="77777777" w:rsidR="0069111D" w:rsidRPr="00CF033F" w:rsidRDefault="0069111D" w:rsidP="00A00680">
            <w:pPr>
              <w:ind w:left="720"/>
              <w:rPr>
                <w:rFonts w:ascii="Arial" w:hAnsi="Arial" w:cs="Arial"/>
                <w:b/>
              </w:rPr>
            </w:pPr>
            <w:r w:rsidRPr="00CF033F">
              <w:rPr>
                <w:rFonts w:ascii="Arial" w:hAnsi="Arial" w:cs="Arial"/>
                <w:b/>
              </w:rPr>
              <w:t>The most critical component to a successful centralized lane operation is a competent, experienced and well-trained workforce of inspectors and managers. To ensure that there is a seamless and uninterrupted transition from the current inspection program to the new program, the contractor shall give all qualified personnel of the current vendor the right of first refusal with regard to employment under the new contract, in order of seniority. In order to encourage the current trained and qualified workforce to continue in employment and to avoid disruption in service, contractor shall maintain the current prevailing level of wages, health and retirement benefits and the monetary equivalent of the other terms and conditions of employment, as established in the collective bargaining agreement between the current vendor and the exclusive majority collective bargaining representative of the employees of the current vendor.</w:t>
            </w:r>
          </w:p>
          <w:p w14:paraId="2246EF39" w14:textId="77777777" w:rsidR="0069111D" w:rsidRPr="00CF033F" w:rsidRDefault="0069111D" w:rsidP="00A00680">
            <w:pPr>
              <w:ind w:left="720"/>
              <w:rPr>
                <w:rFonts w:ascii="Arial" w:hAnsi="Arial" w:cs="Arial"/>
                <w:b/>
              </w:rPr>
            </w:pPr>
          </w:p>
          <w:p w14:paraId="16543274" w14:textId="77777777" w:rsidR="0069111D" w:rsidRPr="00CF033F" w:rsidRDefault="0069111D" w:rsidP="00A00680">
            <w:pPr>
              <w:rPr>
                <w:rFonts w:ascii="Arial" w:hAnsi="Arial" w:cs="Arial"/>
                <w:b/>
              </w:rPr>
            </w:pPr>
            <w:r w:rsidRPr="00CF033F">
              <w:rPr>
                <w:rFonts w:ascii="Arial" w:hAnsi="Arial" w:cs="Arial"/>
                <w:b/>
              </w:rPr>
              <w:t xml:space="preserve">Such a requirement will prevent contractors from undercutting the prevailing wages and benefits and will enhance the retention of current competent and experienced employee. </w:t>
            </w:r>
          </w:p>
          <w:p w14:paraId="37205054" w14:textId="77777777" w:rsidR="0069111D" w:rsidRPr="00CF033F" w:rsidRDefault="0069111D" w:rsidP="00A00680">
            <w:pPr>
              <w:rPr>
                <w:rFonts w:ascii="Arial" w:hAnsi="Arial" w:cs="Arial"/>
                <w:b/>
              </w:rPr>
            </w:pPr>
          </w:p>
          <w:p w14:paraId="6DB6653A" w14:textId="77777777" w:rsidR="0069111D" w:rsidRDefault="0069111D" w:rsidP="00A00680">
            <w:pPr>
              <w:rPr>
                <w:rFonts w:ascii="Arial" w:hAnsi="Arial" w:cs="Arial"/>
              </w:rPr>
            </w:pPr>
            <w:r w:rsidRPr="00CF033F">
              <w:rPr>
                <w:rFonts w:ascii="Arial" w:hAnsi="Arial" w:cs="Arial"/>
                <w:b/>
              </w:rPr>
              <w:t>Based on the foregoing, Local 32B-J urges that the Bid Solicitation be modified to protect the economic security and safety of employees employed in the Motor Vehicle Inspection System. Such safeguards ultimately protect the public's interest in a competent, experienced and well-trained workforce</w:t>
            </w:r>
            <w:r w:rsidRPr="00CF033F">
              <w:rPr>
                <w:rFonts w:ascii="Arial" w:hAnsi="Arial" w:cs="Arial"/>
              </w:rPr>
              <w:t>.</w:t>
            </w:r>
          </w:p>
          <w:p w14:paraId="0956638D" w14:textId="77777777" w:rsidR="0069111D" w:rsidRDefault="0069111D" w:rsidP="00A00680">
            <w:pPr>
              <w:rPr>
                <w:rFonts w:ascii="Arial" w:hAnsi="Arial" w:cs="Arial"/>
              </w:rPr>
            </w:pPr>
          </w:p>
          <w:p w14:paraId="5235C6E7" w14:textId="77777777" w:rsidR="0069111D" w:rsidRDefault="0069111D" w:rsidP="00A00680">
            <w:pPr>
              <w:rPr>
                <w:rFonts w:ascii="Arial" w:hAnsi="Arial" w:cs="Arial"/>
              </w:rPr>
            </w:pPr>
            <w:r w:rsidRPr="00116F10">
              <w:rPr>
                <w:rFonts w:ascii="Arial" w:hAnsi="Arial" w:cs="Arial"/>
              </w:rPr>
              <w:t xml:space="preserve">For the purpose of this </w:t>
            </w:r>
            <w:r>
              <w:rPr>
                <w:rFonts w:ascii="Arial" w:hAnsi="Arial" w:cs="Arial"/>
              </w:rPr>
              <w:t>Blanket P.O.</w:t>
            </w:r>
            <w:r w:rsidRPr="00116F10">
              <w:rPr>
                <w:rFonts w:ascii="Arial" w:hAnsi="Arial" w:cs="Arial"/>
              </w:rPr>
              <w:t xml:space="preserve">, </w:t>
            </w:r>
            <w:r>
              <w:rPr>
                <w:rFonts w:ascii="Arial" w:hAnsi="Arial" w:cs="Arial"/>
              </w:rPr>
              <w:t>the awarded Vendor {Contractor}</w:t>
            </w:r>
            <w:r w:rsidRPr="00116F10">
              <w:rPr>
                <w:rFonts w:ascii="Arial" w:hAnsi="Arial" w:cs="Arial"/>
              </w:rPr>
              <w:t xml:space="preserve"> should offer employment to qualified personnel. Qualified personnel are persons that hold a valid New Jersey Emission Inspector license and have successfully </w:t>
            </w:r>
            <w:r w:rsidRPr="00116F10">
              <w:rPr>
                <w:rFonts w:ascii="Arial" w:hAnsi="Arial" w:cs="Arial"/>
              </w:rPr>
              <w:lastRenderedPageBreak/>
              <w:t xml:space="preserve">completed a criminal background check as required by </w:t>
            </w:r>
            <w:r w:rsidRPr="00C9227D">
              <w:rPr>
                <w:rFonts w:ascii="Arial" w:hAnsi="Arial" w:cs="Arial"/>
                <w:b/>
                <w:color w:val="1F497D"/>
              </w:rPr>
              <w:t>NJSA 39:2A-32</w:t>
            </w:r>
            <w:r>
              <w:rPr>
                <w:rFonts w:ascii="Arial" w:hAnsi="Arial" w:cs="Arial"/>
                <w:b/>
              </w:rPr>
              <w:t>.</w:t>
            </w:r>
            <w:r w:rsidRPr="00116F10">
              <w:rPr>
                <w:rFonts w:ascii="Arial" w:hAnsi="Arial" w:cs="Arial"/>
              </w:rPr>
              <w:t xml:space="preserve"> The State is not a party to any past or future </w:t>
            </w:r>
            <w:r>
              <w:rPr>
                <w:rFonts w:ascii="Arial" w:hAnsi="Arial" w:cs="Arial"/>
              </w:rPr>
              <w:t>Vendors’ {C</w:t>
            </w:r>
            <w:r w:rsidRPr="00116F10">
              <w:rPr>
                <w:rFonts w:ascii="Arial" w:hAnsi="Arial" w:cs="Arial"/>
              </w:rPr>
              <w:t>ontractors</w:t>
            </w:r>
            <w:r>
              <w:rPr>
                <w:rFonts w:ascii="Arial" w:hAnsi="Arial" w:cs="Arial"/>
              </w:rPr>
              <w:t>’}</w:t>
            </w:r>
            <w:r w:rsidRPr="00116F10">
              <w:rPr>
                <w:rFonts w:ascii="Arial" w:hAnsi="Arial" w:cs="Arial"/>
              </w:rPr>
              <w:t xml:space="preserve"> employment agreements or collective bargaining agreements for any personnel employed in the award of this </w:t>
            </w:r>
            <w:r>
              <w:rPr>
                <w:rFonts w:ascii="Arial" w:hAnsi="Arial" w:cs="Arial"/>
              </w:rPr>
              <w:t>Bid Solicitation</w:t>
            </w:r>
            <w:r w:rsidRPr="00116F10">
              <w:rPr>
                <w:rFonts w:ascii="Arial" w:hAnsi="Arial" w:cs="Arial"/>
              </w:rPr>
              <w:t xml:space="preserve">. </w:t>
            </w:r>
          </w:p>
          <w:p w14:paraId="741C6BF9" w14:textId="77777777" w:rsidR="0069111D" w:rsidRDefault="0069111D" w:rsidP="00A00680">
            <w:pPr>
              <w:rPr>
                <w:rFonts w:ascii="Arial" w:hAnsi="Arial" w:cs="Arial"/>
              </w:rPr>
            </w:pPr>
          </w:p>
          <w:p w14:paraId="01672A6B" w14:textId="77777777" w:rsidR="0069111D" w:rsidRDefault="0069111D" w:rsidP="00A00680">
            <w:pPr>
              <w:tabs>
                <w:tab w:val="left" w:pos="0"/>
              </w:tabs>
              <w:overflowPunct w:val="0"/>
              <w:autoSpaceDE w:val="0"/>
              <w:autoSpaceDN w:val="0"/>
              <w:adjustRightInd w:val="0"/>
              <w:rPr>
                <w:rFonts w:ascii="Arial" w:hAnsi="Arial" w:cs="Arial"/>
              </w:rPr>
            </w:pPr>
            <w:r>
              <w:rPr>
                <w:rFonts w:ascii="Arial" w:hAnsi="Arial" w:cs="Arial"/>
              </w:rPr>
              <w:t>The most critical component to a successful centralized lane operation is a competent, experienced, and well-trained workforce of inspectors and managers.  To ensure that there is a seamless and uninterrupted transition from the current inspection program to the new program, the Vendor {Contractor} shall</w:t>
            </w:r>
            <w:r w:rsidRPr="008B6F3E">
              <w:rPr>
                <w:rFonts w:ascii="Arial" w:hAnsi="Arial" w:cs="Arial"/>
                <w:color w:val="000000"/>
              </w:rPr>
              <w:t xml:space="preserve"> give all qualified personnel of the current Vendor {Contractor} an interview for employment with the Vendor, who request one.</w:t>
            </w:r>
          </w:p>
          <w:p w14:paraId="6DD30131" w14:textId="77777777" w:rsidR="0069111D" w:rsidRDefault="0069111D" w:rsidP="00A00680">
            <w:pPr>
              <w:tabs>
                <w:tab w:val="left" w:pos="0"/>
              </w:tabs>
              <w:overflowPunct w:val="0"/>
              <w:autoSpaceDE w:val="0"/>
              <w:autoSpaceDN w:val="0"/>
              <w:adjustRightInd w:val="0"/>
              <w:rPr>
                <w:rFonts w:ascii="Arial" w:hAnsi="Arial" w:cs="Arial"/>
              </w:rPr>
            </w:pPr>
          </w:p>
          <w:p w14:paraId="52E1A917" w14:textId="77777777" w:rsidR="0069111D" w:rsidRPr="00256663" w:rsidRDefault="0069111D" w:rsidP="00A00680">
            <w:pPr>
              <w:tabs>
                <w:tab w:val="left" w:pos="0"/>
              </w:tabs>
              <w:overflowPunct w:val="0"/>
              <w:autoSpaceDE w:val="0"/>
              <w:autoSpaceDN w:val="0"/>
              <w:adjustRightInd w:val="0"/>
              <w:rPr>
                <w:rFonts w:ascii="Arial" w:hAnsi="Arial" w:cs="Arial"/>
              </w:rPr>
            </w:pPr>
            <w:r>
              <w:rPr>
                <w:rFonts w:ascii="Arial" w:hAnsi="Arial" w:cs="Arial"/>
              </w:rPr>
              <w:t>The New Jersey Prevailing Wage Act N.J.S.A. 34:11-56.25 et eq. does not apply to work performed by Emission Inspectors</w:t>
            </w:r>
          </w:p>
          <w:p w14:paraId="3620B923" w14:textId="77777777" w:rsidR="0069111D" w:rsidRPr="001969EE" w:rsidRDefault="0069111D" w:rsidP="00A00680">
            <w:pPr>
              <w:tabs>
                <w:tab w:val="left" w:pos="0"/>
              </w:tabs>
              <w:overflowPunct w:val="0"/>
              <w:autoSpaceDE w:val="0"/>
              <w:autoSpaceDN w:val="0"/>
              <w:adjustRightInd w:val="0"/>
              <w:rPr>
                <w:rFonts w:ascii="Arial" w:hAnsi="Arial" w:cs="Arial"/>
                <w:b/>
              </w:rPr>
            </w:pPr>
          </w:p>
        </w:tc>
      </w:tr>
    </w:tbl>
    <w:p w14:paraId="64AA8A1C" w14:textId="77777777" w:rsidR="0069111D" w:rsidRPr="008918DF" w:rsidRDefault="0069111D" w:rsidP="00633D38">
      <w:pPr>
        <w:tabs>
          <w:tab w:val="left" w:pos="0"/>
        </w:tabs>
        <w:jc w:val="both"/>
        <w:rPr>
          <w:rFonts w:ascii="Arial" w:hAnsi="Arial" w:cs="Arial"/>
        </w:rPr>
      </w:pPr>
    </w:p>
    <w:p w14:paraId="0950EC73" w14:textId="058F3FA6" w:rsidR="007D1D98" w:rsidRPr="008918DF" w:rsidRDefault="007D1D98" w:rsidP="008918DF">
      <w:pPr>
        <w:tabs>
          <w:tab w:val="left" w:pos="0"/>
        </w:tabs>
        <w:outlineLvl w:val="0"/>
        <w:rPr>
          <w:rFonts w:ascii="Arial" w:hAnsi="Arial" w:cs="Arial"/>
          <w:b/>
          <w:u w:val="single"/>
        </w:rPr>
      </w:pPr>
    </w:p>
    <w:sectPr w:rsidR="007D1D98" w:rsidRPr="008918DF" w:rsidSect="00364A22">
      <w:headerReference w:type="default" r:id="rId13"/>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0B140" w14:textId="77777777" w:rsidR="00C87D1C" w:rsidRDefault="00C87D1C">
      <w:r>
        <w:separator/>
      </w:r>
    </w:p>
  </w:endnote>
  <w:endnote w:type="continuationSeparator" w:id="0">
    <w:p w14:paraId="6500D829" w14:textId="77777777" w:rsidR="00C87D1C" w:rsidRDefault="00C87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5D963A66" w14:textId="175F5404" w:rsidR="00C87D1C" w:rsidRDefault="00C87D1C">
        <w:pPr>
          <w:pStyle w:val="Footer"/>
          <w:jc w:val="center"/>
        </w:pPr>
        <w:r>
          <w:fldChar w:fldCharType="begin"/>
        </w:r>
        <w:r>
          <w:instrText xml:space="preserve"> PAGE   \* MERGEFORMAT </w:instrText>
        </w:r>
        <w:r>
          <w:fldChar w:fldCharType="separate"/>
        </w:r>
        <w:r w:rsidR="00767A54">
          <w:rPr>
            <w:noProof/>
          </w:rPr>
          <w:t>3</w:t>
        </w:r>
        <w:r>
          <w:rPr>
            <w:noProof/>
          </w:rPr>
          <w:fldChar w:fldCharType="end"/>
        </w:r>
      </w:p>
    </w:sdtContent>
  </w:sdt>
  <w:p w14:paraId="674B491F" w14:textId="77777777" w:rsidR="00C87D1C" w:rsidRDefault="00C87D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FBBBB" w14:textId="77777777" w:rsidR="00C87D1C" w:rsidRDefault="00C87D1C">
    <w:pPr>
      <w:pStyle w:val="Footer"/>
    </w:pPr>
    <w:r>
      <w:rPr>
        <w:noProof/>
      </w:rPr>
      <mc:AlternateContent>
        <mc:Choice Requires="wps">
          <w:drawing>
            <wp:anchor distT="0" distB="0" distL="114300" distR="114300" simplePos="0" relativeHeight="251657728" behindDoc="1" locked="0" layoutInCell="1" allowOverlap="1" wp14:anchorId="778BBF61" wp14:editId="4739DC55">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C67888" w14:textId="77777777" w:rsidR="00C87D1C" w:rsidRPr="003048CF" w:rsidRDefault="00C87D1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78BBF61"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1C67888" w14:textId="77777777" w:rsidR="00C87D1C" w:rsidRPr="003048CF" w:rsidRDefault="00C87D1C"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4A5D2" w14:textId="77777777" w:rsidR="00C87D1C" w:rsidRDefault="00C87D1C">
      <w:r>
        <w:separator/>
      </w:r>
    </w:p>
  </w:footnote>
  <w:footnote w:type="continuationSeparator" w:id="0">
    <w:p w14:paraId="771B3062" w14:textId="77777777" w:rsidR="00C87D1C" w:rsidRDefault="00C87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41B16" w14:textId="1BD79579" w:rsidR="007E7103" w:rsidRDefault="007E7103" w:rsidP="007E7103">
    <w:pPr>
      <w:pStyle w:val="Header"/>
      <w:tabs>
        <w:tab w:val="clear" w:pos="4320"/>
        <w:tab w:val="clear" w:pos="8640"/>
        <w:tab w:val="left" w:pos="1483"/>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C87D1C" w14:paraId="2D54A9D3" w14:textId="77777777" w:rsidTr="00A12026">
      <w:trPr>
        <w:trHeight w:val="1080"/>
        <w:jc w:val="center"/>
      </w:trPr>
      <w:tc>
        <w:tcPr>
          <w:tcW w:w="2880" w:type="dxa"/>
        </w:tcPr>
        <w:p w14:paraId="340CD428" w14:textId="77777777" w:rsidR="00C87D1C" w:rsidRDefault="00C87D1C" w:rsidP="00E242AB"/>
      </w:tc>
      <w:tc>
        <w:tcPr>
          <w:tcW w:w="5760" w:type="dxa"/>
          <w:vAlign w:val="center"/>
        </w:tcPr>
        <w:p w14:paraId="6B33C2D1" w14:textId="77777777" w:rsidR="00C87D1C" w:rsidRDefault="00C87D1C" w:rsidP="00E242AB">
          <w:pPr>
            <w:jc w:val="center"/>
          </w:pPr>
          <w:r>
            <w:rPr>
              <w:noProof/>
            </w:rPr>
            <w:drawing>
              <wp:inline distT="0" distB="0" distL="0" distR="0" wp14:anchorId="4A058FBC" wp14:editId="5267EA13">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BC5C649" w14:textId="77777777" w:rsidR="00C87D1C" w:rsidRDefault="00C87D1C" w:rsidP="00E242AB"/>
      </w:tc>
    </w:tr>
    <w:tr w:rsidR="00C87D1C" w14:paraId="29503046" w14:textId="77777777" w:rsidTr="00A12026">
      <w:trPr>
        <w:trHeight w:val="893"/>
        <w:jc w:val="center"/>
      </w:trPr>
      <w:tc>
        <w:tcPr>
          <w:tcW w:w="2880" w:type="dxa"/>
          <w:vAlign w:val="bottom"/>
        </w:tcPr>
        <w:p w14:paraId="2403CC2F" w14:textId="77777777" w:rsidR="00C87D1C" w:rsidRPr="00DE79FE" w:rsidRDefault="00C87D1C" w:rsidP="00E242AB">
          <w:pPr>
            <w:jc w:val="center"/>
            <w:rPr>
              <w:smallCaps/>
              <w:color w:val="000080"/>
            </w:rPr>
          </w:pPr>
          <w:r w:rsidRPr="00DE79FE">
            <w:rPr>
              <w:smallCaps/>
              <w:color w:val="000080"/>
            </w:rPr>
            <w:t>Philip D. Murphy</w:t>
          </w:r>
        </w:p>
        <w:p w14:paraId="40BCFA52" w14:textId="77777777" w:rsidR="00C87D1C" w:rsidRPr="006359DD" w:rsidRDefault="00C87D1C" w:rsidP="00E242AB">
          <w:pPr>
            <w:jc w:val="center"/>
          </w:pPr>
          <w:r w:rsidRPr="00DE79FE">
            <w:rPr>
              <w:i/>
              <w:color w:val="000080"/>
            </w:rPr>
            <w:t>Governor</w:t>
          </w:r>
        </w:p>
      </w:tc>
      <w:tc>
        <w:tcPr>
          <w:tcW w:w="5760" w:type="dxa"/>
          <w:vMerge w:val="restart"/>
          <w:vAlign w:val="center"/>
        </w:tcPr>
        <w:p w14:paraId="2CDBEE10" w14:textId="77777777" w:rsidR="00C87D1C" w:rsidRPr="00952B78" w:rsidRDefault="00C87D1C"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0C48A03A" w14:textId="77777777" w:rsidR="00C87D1C" w:rsidRPr="00CD2155" w:rsidRDefault="00C87D1C"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9377E53" w14:textId="77777777" w:rsidR="00C87D1C" w:rsidRPr="00CD2155" w:rsidRDefault="00C87D1C" w:rsidP="00E242AB">
          <w:pPr>
            <w:jc w:val="center"/>
            <w:rPr>
              <w:smallCaps/>
              <w:color w:val="000080"/>
            </w:rPr>
          </w:pPr>
          <w:r w:rsidRPr="00CD2155">
            <w:rPr>
              <w:smallCaps/>
              <w:color w:val="000080"/>
            </w:rPr>
            <w:t>Division of Purchase and Property</w:t>
          </w:r>
        </w:p>
        <w:p w14:paraId="40F62B44" w14:textId="77777777" w:rsidR="00C87D1C" w:rsidRPr="00CD2155" w:rsidRDefault="00C87D1C"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EE6A5DF" w14:textId="77777777" w:rsidR="00C87D1C" w:rsidRPr="00CD2155" w:rsidRDefault="00C87D1C"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31763182" w14:textId="77777777" w:rsidR="00C87D1C" w:rsidRPr="00CD2155" w:rsidRDefault="00C87D1C" w:rsidP="00E242AB">
          <w:pPr>
            <w:jc w:val="center"/>
            <w:rPr>
              <w:smallCaps/>
              <w:color w:val="000080"/>
            </w:rPr>
          </w:pPr>
          <w:r>
            <w:rPr>
              <w:smallCaps/>
              <w:color w:val="000080"/>
            </w:rPr>
            <w:t>P. O. Box 230</w:t>
          </w:r>
        </w:p>
        <w:p w14:paraId="1E56055F" w14:textId="77777777" w:rsidR="00C87D1C" w:rsidRPr="006359DD" w:rsidRDefault="00C87D1C" w:rsidP="00E242AB">
          <w:pPr>
            <w:jc w:val="center"/>
            <w:rPr>
              <w:noProof/>
            </w:rPr>
          </w:pPr>
          <w:r>
            <w:rPr>
              <w:smallCaps/>
              <w:color w:val="000080"/>
            </w:rPr>
            <w:t>Trenton, New Jersey 08625-0230</w:t>
          </w:r>
        </w:p>
      </w:tc>
      <w:tc>
        <w:tcPr>
          <w:tcW w:w="2880" w:type="dxa"/>
          <w:vAlign w:val="bottom"/>
        </w:tcPr>
        <w:p w14:paraId="6518C961" w14:textId="77777777" w:rsidR="00C87D1C" w:rsidRPr="006359DD" w:rsidRDefault="00C87D1C" w:rsidP="00E242AB">
          <w:pPr>
            <w:jc w:val="center"/>
            <w:rPr>
              <w:smallCaps/>
              <w:color w:val="000080"/>
            </w:rPr>
          </w:pPr>
          <w:r>
            <w:rPr>
              <w:smallCaps/>
              <w:color w:val="000080"/>
            </w:rPr>
            <w:t>Elizabeth Maher Muoio</w:t>
          </w:r>
        </w:p>
        <w:p w14:paraId="02F26D1A" w14:textId="77777777" w:rsidR="00C87D1C" w:rsidRPr="006359DD" w:rsidRDefault="00C87D1C" w:rsidP="00E242AB">
          <w:pPr>
            <w:jc w:val="center"/>
          </w:pPr>
          <w:r w:rsidRPr="006359DD">
            <w:rPr>
              <w:i/>
              <w:color w:val="000080"/>
            </w:rPr>
            <w:t>State Treasurer</w:t>
          </w:r>
        </w:p>
      </w:tc>
    </w:tr>
    <w:tr w:rsidR="00C87D1C" w14:paraId="3BED6B2D" w14:textId="77777777" w:rsidTr="00A12026">
      <w:trPr>
        <w:trHeight w:val="892"/>
        <w:jc w:val="center"/>
      </w:trPr>
      <w:tc>
        <w:tcPr>
          <w:tcW w:w="2880" w:type="dxa"/>
          <w:vAlign w:val="bottom"/>
        </w:tcPr>
        <w:p w14:paraId="0458BF42" w14:textId="77777777" w:rsidR="00C87D1C" w:rsidRPr="006359DD" w:rsidRDefault="00C87D1C"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BADF894" w14:textId="77777777" w:rsidR="00C87D1C" w:rsidRPr="006359DD" w:rsidRDefault="00C87D1C" w:rsidP="00E242AB">
          <w:pPr>
            <w:jc w:val="center"/>
          </w:pPr>
          <w:r w:rsidRPr="006359DD">
            <w:rPr>
              <w:i/>
              <w:color w:val="000080"/>
            </w:rPr>
            <w:t>Lt. Governor</w:t>
          </w:r>
        </w:p>
      </w:tc>
      <w:tc>
        <w:tcPr>
          <w:tcW w:w="5760" w:type="dxa"/>
          <w:vMerge/>
        </w:tcPr>
        <w:p w14:paraId="3C26290C" w14:textId="77777777" w:rsidR="00C87D1C" w:rsidRPr="006359DD" w:rsidRDefault="00C87D1C" w:rsidP="00E242AB">
          <w:pPr>
            <w:tabs>
              <w:tab w:val="center" w:pos="360"/>
              <w:tab w:val="center" w:pos="4680"/>
              <w:tab w:val="center" w:pos="10800"/>
            </w:tabs>
            <w:ind w:left="-1080" w:right="-1080"/>
            <w:jc w:val="center"/>
            <w:rPr>
              <w:smallCaps/>
              <w:color w:val="000080"/>
            </w:rPr>
          </w:pPr>
        </w:p>
      </w:tc>
      <w:tc>
        <w:tcPr>
          <w:tcW w:w="2880" w:type="dxa"/>
          <w:vAlign w:val="bottom"/>
        </w:tcPr>
        <w:p w14:paraId="1F017EB0" w14:textId="77777777" w:rsidR="00C87D1C" w:rsidRPr="006359DD" w:rsidRDefault="00C87D1C" w:rsidP="00E242AB">
          <w:pPr>
            <w:jc w:val="center"/>
            <w:rPr>
              <w:smallCaps/>
              <w:color w:val="000080"/>
            </w:rPr>
          </w:pPr>
          <w:r w:rsidRPr="006359DD">
            <w:rPr>
              <w:smallCaps/>
              <w:color w:val="000080"/>
            </w:rPr>
            <w:t>Maurice A. Griffin</w:t>
          </w:r>
        </w:p>
        <w:p w14:paraId="1765EACD" w14:textId="77777777" w:rsidR="00C87D1C" w:rsidRPr="006359DD" w:rsidRDefault="00C87D1C" w:rsidP="00E242AB">
          <w:pPr>
            <w:jc w:val="center"/>
          </w:pPr>
          <w:r w:rsidRPr="006359DD">
            <w:rPr>
              <w:i/>
              <w:color w:val="000080"/>
            </w:rPr>
            <w:t>Acting Director</w:t>
          </w:r>
        </w:p>
      </w:tc>
    </w:tr>
    <w:tr w:rsidR="00C87D1C" w14:paraId="2C4B876F" w14:textId="77777777" w:rsidTr="00A12026">
      <w:trPr>
        <w:jc w:val="center"/>
      </w:trPr>
      <w:tc>
        <w:tcPr>
          <w:tcW w:w="2880" w:type="dxa"/>
        </w:tcPr>
        <w:p w14:paraId="1E3579BD" w14:textId="77777777" w:rsidR="00C87D1C" w:rsidRPr="006359DD" w:rsidRDefault="00C87D1C" w:rsidP="00E242AB"/>
      </w:tc>
      <w:tc>
        <w:tcPr>
          <w:tcW w:w="5760" w:type="dxa"/>
        </w:tcPr>
        <w:p w14:paraId="048BF9B7" w14:textId="77777777" w:rsidR="00C87D1C" w:rsidRPr="00CD2155" w:rsidRDefault="00C87D1C" w:rsidP="00E242AB">
          <w:pPr>
            <w:tabs>
              <w:tab w:val="center" w:pos="360"/>
              <w:tab w:val="center" w:pos="4680"/>
              <w:tab w:val="center" w:pos="10800"/>
            </w:tabs>
            <w:ind w:left="-1080" w:right="-1080"/>
            <w:jc w:val="center"/>
            <w:rPr>
              <w:i/>
              <w:color w:val="000080"/>
            </w:rPr>
          </w:pPr>
          <w:r w:rsidRPr="00CD2155">
            <w:rPr>
              <w:i/>
              <w:color w:val="000080"/>
            </w:rPr>
            <w:t>https://www.njstart.gov</w:t>
          </w:r>
        </w:p>
        <w:p w14:paraId="08F7A1D9" w14:textId="77777777" w:rsidR="00C87D1C" w:rsidRPr="006359DD" w:rsidRDefault="00C87D1C"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1F08B66F" w14:textId="77777777" w:rsidR="00C87D1C" w:rsidRPr="006359DD" w:rsidRDefault="00C87D1C" w:rsidP="00E242AB"/>
      </w:tc>
    </w:tr>
  </w:tbl>
  <w:p w14:paraId="68976F42" w14:textId="77777777" w:rsidR="00C87D1C" w:rsidRDefault="00C87D1C"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5D77"/>
    <w:multiLevelType w:val="hybridMultilevel"/>
    <w:tmpl w:val="E9783650"/>
    <w:lvl w:ilvl="0" w:tplc="FB685B60">
      <w:start w:val="1"/>
      <w:numFmt w:val="upperLetter"/>
      <w:lvlText w:val="%1."/>
      <w:lvlJc w:val="left"/>
      <w:pPr>
        <w:ind w:left="362" w:hanging="360"/>
      </w:pPr>
      <w:rPr>
        <w:rFonts w:hint="default"/>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1" w15:restartNumberingAfterBreak="0">
    <w:nsid w:val="077F5510"/>
    <w:multiLevelType w:val="hybridMultilevel"/>
    <w:tmpl w:val="110660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022B3A"/>
    <w:multiLevelType w:val="hybridMultilevel"/>
    <w:tmpl w:val="E20EDA6C"/>
    <w:lvl w:ilvl="0" w:tplc="BDD297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4D69C5"/>
    <w:multiLevelType w:val="hybridMultilevel"/>
    <w:tmpl w:val="227E8246"/>
    <w:lvl w:ilvl="0" w:tplc="F208D52A">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15:restartNumberingAfterBreak="0">
    <w:nsid w:val="113D7565"/>
    <w:multiLevelType w:val="hybridMultilevel"/>
    <w:tmpl w:val="9F585AC4"/>
    <w:lvl w:ilvl="0" w:tplc="75745AF4">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5" w15:restartNumberingAfterBreak="0">
    <w:nsid w:val="169B776B"/>
    <w:multiLevelType w:val="hybridMultilevel"/>
    <w:tmpl w:val="E1CCD414"/>
    <w:lvl w:ilvl="0" w:tplc="FDFC43A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6" w15:restartNumberingAfterBreak="0">
    <w:nsid w:val="16B3791F"/>
    <w:multiLevelType w:val="hybridMultilevel"/>
    <w:tmpl w:val="D6F89124"/>
    <w:lvl w:ilvl="0" w:tplc="820477A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7" w15:restartNumberingAfterBreak="0">
    <w:nsid w:val="1C411DAC"/>
    <w:multiLevelType w:val="hybridMultilevel"/>
    <w:tmpl w:val="D02CA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7E13F7"/>
    <w:multiLevelType w:val="hybridMultilevel"/>
    <w:tmpl w:val="F5CA0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B21949"/>
    <w:multiLevelType w:val="hybridMultilevel"/>
    <w:tmpl w:val="6F2AF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DC31BA"/>
    <w:multiLevelType w:val="hybridMultilevel"/>
    <w:tmpl w:val="1FE8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8C04D9"/>
    <w:multiLevelType w:val="hybridMultilevel"/>
    <w:tmpl w:val="4ED8421E"/>
    <w:lvl w:ilvl="0" w:tplc="1668F72E">
      <w:start w:val="2"/>
      <w:numFmt w:val="upperLetter"/>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 w15:restartNumberingAfterBreak="0">
    <w:nsid w:val="294156F6"/>
    <w:multiLevelType w:val="hybridMultilevel"/>
    <w:tmpl w:val="051A0D0A"/>
    <w:lvl w:ilvl="0" w:tplc="991AE020">
      <w:start w:val="1"/>
      <w:numFmt w:val="decimal"/>
      <w:lvlText w:val="%1."/>
      <w:lvlJc w:val="left"/>
      <w:pPr>
        <w:ind w:left="63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765CD5"/>
    <w:multiLevelType w:val="hybridMultilevel"/>
    <w:tmpl w:val="0ADCD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1E086E"/>
    <w:multiLevelType w:val="hybridMultilevel"/>
    <w:tmpl w:val="7FBA908C"/>
    <w:lvl w:ilvl="0" w:tplc="C9FC6920">
      <w:start w:val="1"/>
      <w:numFmt w:val="upperLetter"/>
      <w:lvlText w:val="%1."/>
      <w:lvlJc w:val="left"/>
      <w:pPr>
        <w:ind w:left="356" w:hanging="360"/>
      </w:pPr>
      <w:rPr>
        <w:rFonts w:hint="default"/>
      </w:rPr>
    </w:lvl>
    <w:lvl w:ilvl="1" w:tplc="04090019" w:tentative="1">
      <w:start w:val="1"/>
      <w:numFmt w:val="lowerLetter"/>
      <w:lvlText w:val="%2."/>
      <w:lvlJc w:val="left"/>
      <w:pPr>
        <w:ind w:left="1076" w:hanging="360"/>
      </w:pPr>
    </w:lvl>
    <w:lvl w:ilvl="2" w:tplc="0409001B" w:tentative="1">
      <w:start w:val="1"/>
      <w:numFmt w:val="lowerRoman"/>
      <w:lvlText w:val="%3."/>
      <w:lvlJc w:val="right"/>
      <w:pPr>
        <w:ind w:left="1796" w:hanging="180"/>
      </w:pPr>
    </w:lvl>
    <w:lvl w:ilvl="3" w:tplc="0409000F" w:tentative="1">
      <w:start w:val="1"/>
      <w:numFmt w:val="decimal"/>
      <w:lvlText w:val="%4."/>
      <w:lvlJc w:val="left"/>
      <w:pPr>
        <w:ind w:left="2516" w:hanging="360"/>
      </w:pPr>
    </w:lvl>
    <w:lvl w:ilvl="4" w:tplc="04090019" w:tentative="1">
      <w:start w:val="1"/>
      <w:numFmt w:val="lowerLetter"/>
      <w:lvlText w:val="%5."/>
      <w:lvlJc w:val="left"/>
      <w:pPr>
        <w:ind w:left="3236" w:hanging="360"/>
      </w:pPr>
    </w:lvl>
    <w:lvl w:ilvl="5" w:tplc="0409001B" w:tentative="1">
      <w:start w:val="1"/>
      <w:numFmt w:val="lowerRoman"/>
      <w:lvlText w:val="%6."/>
      <w:lvlJc w:val="right"/>
      <w:pPr>
        <w:ind w:left="3956" w:hanging="180"/>
      </w:pPr>
    </w:lvl>
    <w:lvl w:ilvl="6" w:tplc="0409000F" w:tentative="1">
      <w:start w:val="1"/>
      <w:numFmt w:val="decimal"/>
      <w:lvlText w:val="%7."/>
      <w:lvlJc w:val="left"/>
      <w:pPr>
        <w:ind w:left="4676" w:hanging="360"/>
      </w:pPr>
    </w:lvl>
    <w:lvl w:ilvl="7" w:tplc="04090019" w:tentative="1">
      <w:start w:val="1"/>
      <w:numFmt w:val="lowerLetter"/>
      <w:lvlText w:val="%8."/>
      <w:lvlJc w:val="left"/>
      <w:pPr>
        <w:ind w:left="5396" w:hanging="360"/>
      </w:pPr>
    </w:lvl>
    <w:lvl w:ilvl="8" w:tplc="0409001B" w:tentative="1">
      <w:start w:val="1"/>
      <w:numFmt w:val="lowerRoman"/>
      <w:lvlText w:val="%9."/>
      <w:lvlJc w:val="right"/>
      <w:pPr>
        <w:ind w:left="6116" w:hanging="180"/>
      </w:pPr>
    </w:lvl>
  </w:abstractNum>
  <w:abstractNum w:abstractNumId="15" w15:restartNumberingAfterBreak="0">
    <w:nsid w:val="2D303955"/>
    <w:multiLevelType w:val="hybridMultilevel"/>
    <w:tmpl w:val="282A3A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FE3142"/>
    <w:multiLevelType w:val="hybridMultilevel"/>
    <w:tmpl w:val="B4F236EC"/>
    <w:lvl w:ilvl="0" w:tplc="C4EAF27A">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7" w15:restartNumberingAfterBreak="0">
    <w:nsid w:val="337E27CF"/>
    <w:multiLevelType w:val="hybridMultilevel"/>
    <w:tmpl w:val="52EEF576"/>
    <w:lvl w:ilvl="0" w:tplc="FAC28E5E">
      <w:start w:val="1"/>
      <w:numFmt w:val="upperLetter"/>
      <w:lvlText w:val="%1."/>
      <w:lvlJc w:val="left"/>
      <w:pPr>
        <w:ind w:left="356" w:hanging="360"/>
      </w:pPr>
      <w:rPr>
        <w:rFonts w:hint="default"/>
      </w:rPr>
    </w:lvl>
    <w:lvl w:ilvl="1" w:tplc="04090019" w:tentative="1">
      <w:start w:val="1"/>
      <w:numFmt w:val="lowerLetter"/>
      <w:lvlText w:val="%2."/>
      <w:lvlJc w:val="left"/>
      <w:pPr>
        <w:ind w:left="1076" w:hanging="360"/>
      </w:pPr>
    </w:lvl>
    <w:lvl w:ilvl="2" w:tplc="0409001B" w:tentative="1">
      <w:start w:val="1"/>
      <w:numFmt w:val="lowerRoman"/>
      <w:lvlText w:val="%3."/>
      <w:lvlJc w:val="right"/>
      <w:pPr>
        <w:ind w:left="1796" w:hanging="180"/>
      </w:pPr>
    </w:lvl>
    <w:lvl w:ilvl="3" w:tplc="0409000F" w:tentative="1">
      <w:start w:val="1"/>
      <w:numFmt w:val="decimal"/>
      <w:lvlText w:val="%4."/>
      <w:lvlJc w:val="left"/>
      <w:pPr>
        <w:ind w:left="2516" w:hanging="360"/>
      </w:pPr>
    </w:lvl>
    <w:lvl w:ilvl="4" w:tplc="04090019" w:tentative="1">
      <w:start w:val="1"/>
      <w:numFmt w:val="lowerLetter"/>
      <w:lvlText w:val="%5."/>
      <w:lvlJc w:val="left"/>
      <w:pPr>
        <w:ind w:left="3236" w:hanging="360"/>
      </w:pPr>
    </w:lvl>
    <w:lvl w:ilvl="5" w:tplc="0409001B" w:tentative="1">
      <w:start w:val="1"/>
      <w:numFmt w:val="lowerRoman"/>
      <w:lvlText w:val="%6."/>
      <w:lvlJc w:val="right"/>
      <w:pPr>
        <w:ind w:left="3956" w:hanging="180"/>
      </w:pPr>
    </w:lvl>
    <w:lvl w:ilvl="6" w:tplc="0409000F" w:tentative="1">
      <w:start w:val="1"/>
      <w:numFmt w:val="decimal"/>
      <w:lvlText w:val="%7."/>
      <w:lvlJc w:val="left"/>
      <w:pPr>
        <w:ind w:left="4676" w:hanging="360"/>
      </w:pPr>
    </w:lvl>
    <w:lvl w:ilvl="7" w:tplc="04090019" w:tentative="1">
      <w:start w:val="1"/>
      <w:numFmt w:val="lowerLetter"/>
      <w:lvlText w:val="%8."/>
      <w:lvlJc w:val="left"/>
      <w:pPr>
        <w:ind w:left="5396" w:hanging="360"/>
      </w:pPr>
    </w:lvl>
    <w:lvl w:ilvl="8" w:tplc="0409001B" w:tentative="1">
      <w:start w:val="1"/>
      <w:numFmt w:val="lowerRoman"/>
      <w:lvlText w:val="%9."/>
      <w:lvlJc w:val="right"/>
      <w:pPr>
        <w:ind w:left="6116" w:hanging="180"/>
      </w:pPr>
    </w:lvl>
  </w:abstractNum>
  <w:abstractNum w:abstractNumId="18" w15:restartNumberingAfterBreak="0">
    <w:nsid w:val="34A26256"/>
    <w:multiLevelType w:val="hybridMultilevel"/>
    <w:tmpl w:val="2E48E3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DD31DF"/>
    <w:multiLevelType w:val="hybridMultilevel"/>
    <w:tmpl w:val="18A288F0"/>
    <w:lvl w:ilvl="0" w:tplc="8968C7CA">
      <w:start w:val="1"/>
      <w:numFmt w:val="upperLetter"/>
      <w:lvlText w:val="%1."/>
      <w:lvlJc w:val="left"/>
      <w:pPr>
        <w:ind w:left="356" w:hanging="360"/>
      </w:pPr>
      <w:rPr>
        <w:rFonts w:hint="default"/>
      </w:rPr>
    </w:lvl>
    <w:lvl w:ilvl="1" w:tplc="04090019" w:tentative="1">
      <w:start w:val="1"/>
      <w:numFmt w:val="lowerLetter"/>
      <w:lvlText w:val="%2."/>
      <w:lvlJc w:val="left"/>
      <w:pPr>
        <w:ind w:left="1076" w:hanging="360"/>
      </w:pPr>
    </w:lvl>
    <w:lvl w:ilvl="2" w:tplc="0409001B" w:tentative="1">
      <w:start w:val="1"/>
      <w:numFmt w:val="lowerRoman"/>
      <w:lvlText w:val="%3."/>
      <w:lvlJc w:val="right"/>
      <w:pPr>
        <w:ind w:left="1796" w:hanging="180"/>
      </w:pPr>
    </w:lvl>
    <w:lvl w:ilvl="3" w:tplc="0409000F" w:tentative="1">
      <w:start w:val="1"/>
      <w:numFmt w:val="decimal"/>
      <w:lvlText w:val="%4."/>
      <w:lvlJc w:val="left"/>
      <w:pPr>
        <w:ind w:left="2516" w:hanging="360"/>
      </w:pPr>
    </w:lvl>
    <w:lvl w:ilvl="4" w:tplc="04090019" w:tentative="1">
      <w:start w:val="1"/>
      <w:numFmt w:val="lowerLetter"/>
      <w:lvlText w:val="%5."/>
      <w:lvlJc w:val="left"/>
      <w:pPr>
        <w:ind w:left="3236" w:hanging="360"/>
      </w:pPr>
    </w:lvl>
    <w:lvl w:ilvl="5" w:tplc="0409001B" w:tentative="1">
      <w:start w:val="1"/>
      <w:numFmt w:val="lowerRoman"/>
      <w:lvlText w:val="%6."/>
      <w:lvlJc w:val="right"/>
      <w:pPr>
        <w:ind w:left="3956" w:hanging="180"/>
      </w:pPr>
    </w:lvl>
    <w:lvl w:ilvl="6" w:tplc="0409000F" w:tentative="1">
      <w:start w:val="1"/>
      <w:numFmt w:val="decimal"/>
      <w:lvlText w:val="%7."/>
      <w:lvlJc w:val="left"/>
      <w:pPr>
        <w:ind w:left="4676" w:hanging="360"/>
      </w:pPr>
    </w:lvl>
    <w:lvl w:ilvl="7" w:tplc="04090019" w:tentative="1">
      <w:start w:val="1"/>
      <w:numFmt w:val="lowerLetter"/>
      <w:lvlText w:val="%8."/>
      <w:lvlJc w:val="left"/>
      <w:pPr>
        <w:ind w:left="5396" w:hanging="360"/>
      </w:pPr>
    </w:lvl>
    <w:lvl w:ilvl="8" w:tplc="0409001B" w:tentative="1">
      <w:start w:val="1"/>
      <w:numFmt w:val="lowerRoman"/>
      <w:lvlText w:val="%9."/>
      <w:lvlJc w:val="right"/>
      <w:pPr>
        <w:ind w:left="6116" w:hanging="180"/>
      </w:pPr>
    </w:lvl>
  </w:abstractNum>
  <w:abstractNum w:abstractNumId="20" w15:restartNumberingAfterBreak="0">
    <w:nsid w:val="399E1EE8"/>
    <w:multiLevelType w:val="hybridMultilevel"/>
    <w:tmpl w:val="0E529EF4"/>
    <w:lvl w:ilvl="0" w:tplc="991AE020">
      <w:start w:val="1"/>
      <w:numFmt w:val="decimal"/>
      <w:lvlText w:val="%1."/>
      <w:lvlJc w:val="left"/>
      <w:pPr>
        <w:ind w:left="63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250CAF"/>
    <w:multiLevelType w:val="hybridMultilevel"/>
    <w:tmpl w:val="B3AA06AC"/>
    <w:lvl w:ilvl="0" w:tplc="12209496">
      <w:start w:val="1"/>
      <w:numFmt w:val="upperLetter"/>
      <w:lvlText w:val="%1."/>
      <w:lvlJc w:val="left"/>
      <w:pPr>
        <w:ind w:left="356" w:hanging="360"/>
      </w:pPr>
      <w:rPr>
        <w:rFonts w:hint="default"/>
      </w:rPr>
    </w:lvl>
    <w:lvl w:ilvl="1" w:tplc="04090019" w:tentative="1">
      <w:start w:val="1"/>
      <w:numFmt w:val="lowerLetter"/>
      <w:lvlText w:val="%2."/>
      <w:lvlJc w:val="left"/>
      <w:pPr>
        <w:ind w:left="1076" w:hanging="360"/>
      </w:pPr>
    </w:lvl>
    <w:lvl w:ilvl="2" w:tplc="0409001B" w:tentative="1">
      <w:start w:val="1"/>
      <w:numFmt w:val="lowerRoman"/>
      <w:lvlText w:val="%3."/>
      <w:lvlJc w:val="right"/>
      <w:pPr>
        <w:ind w:left="1796" w:hanging="180"/>
      </w:pPr>
    </w:lvl>
    <w:lvl w:ilvl="3" w:tplc="0409000F" w:tentative="1">
      <w:start w:val="1"/>
      <w:numFmt w:val="decimal"/>
      <w:lvlText w:val="%4."/>
      <w:lvlJc w:val="left"/>
      <w:pPr>
        <w:ind w:left="2516" w:hanging="360"/>
      </w:pPr>
    </w:lvl>
    <w:lvl w:ilvl="4" w:tplc="04090019" w:tentative="1">
      <w:start w:val="1"/>
      <w:numFmt w:val="lowerLetter"/>
      <w:lvlText w:val="%5."/>
      <w:lvlJc w:val="left"/>
      <w:pPr>
        <w:ind w:left="3236" w:hanging="360"/>
      </w:pPr>
    </w:lvl>
    <w:lvl w:ilvl="5" w:tplc="0409001B" w:tentative="1">
      <w:start w:val="1"/>
      <w:numFmt w:val="lowerRoman"/>
      <w:lvlText w:val="%6."/>
      <w:lvlJc w:val="right"/>
      <w:pPr>
        <w:ind w:left="3956" w:hanging="180"/>
      </w:pPr>
    </w:lvl>
    <w:lvl w:ilvl="6" w:tplc="0409000F" w:tentative="1">
      <w:start w:val="1"/>
      <w:numFmt w:val="decimal"/>
      <w:lvlText w:val="%7."/>
      <w:lvlJc w:val="left"/>
      <w:pPr>
        <w:ind w:left="4676" w:hanging="360"/>
      </w:pPr>
    </w:lvl>
    <w:lvl w:ilvl="7" w:tplc="04090019" w:tentative="1">
      <w:start w:val="1"/>
      <w:numFmt w:val="lowerLetter"/>
      <w:lvlText w:val="%8."/>
      <w:lvlJc w:val="left"/>
      <w:pPr>
        <w:ind w:left="5396" w:hanging="360"/>
      </w:pPr>
    </w:lvl>
    <w:lvl w:ilvl="8" w:tplc="0409001B" w:tentative="1">
      <w:start w:val="1"/>
      <w:numFmt w:val="lowerRoman"/>
      <w:lvlText w:val="%9."/>
      <w:lvlJc w:val="right"/>
      <w:pPr>
        <w:ind w:left="6116" w:hanging="180"/>
      </w:pPr>
    </w:lvl>
  </w:abstractNum>
  <w:abstractNum w:abstractNumId="22" w15:restartNumberingAfterBreak="0">
    <w:nsid w:val="40EB2F99"/>
    <w:multiLevelType w:val="hybridMultilevel"/>
    <w:tmpl w:val="D06C54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076EE9"/>
    <w:multiLevelType w:val="hybridMultilevel"/>
    <w:tmpl w:val="CA8279EC"/>
    <w:lvl w:ilvl="0" w:tplc="0CD2376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4" w15:restartNumberingAfterBreak="0">
    <w:nsid w:val="48B934B8"/>
    <w:multiLevelType w:val="hybridMultilevel"/>
    <w:tmpl w:val="1132E7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405549"/>
    <w:multiLevelType w:val="hybridMultilevel"/>
    <w:tmpl w:val="1AD6C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BA37E3"/>
    <w:multiLevelType w:val="hybridMultilevel"/>
    <w:tmpl w:val="39028820"/>
    <w:lvl w:ilvl="0" w:tplc="A3683596">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7" w15:restartNumberingAfterBreak="0">
    <w:nsid w:val="4CBB7240"/>
    <w:multiLevelType w:val="multilevel"/>
    <w:tmpl w:val="9FB42BC0"/>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1A4512C"/>
    <w:multiLevelType w:val="hybridMultilevel"/>
    <w:tmpl w:val="E6169266"/>
    <w:lvl w:ilvl="0" w:tplc="A75E71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A03D56"/>
    <w:multiLevelType w:val="hybridMultilevel"/>
    <w:tmpl w:val="1FE8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AA138D"/>
    <w:multiLevelType w:val="hybridMultilevel"/>
    <w:tmpl w:val="7270A7B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97C274E"/>
    <w:multiLevelType w:val="hybridMultilevel"/>
    <w:tmpl w:val="F0B26A4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AD44651"/>
    <w:multiLevelType w:val="hybridMultilevel"/>
    <w:tmpl w:val="3F1EC8C8"/>
    <w:lvl w:ilvl="0" w:tplc="E2DEDEF0">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3" w15:restartNumberingAfterBreak="0">
    <w:nsid w:val="5FFB7258"/>
    <w:multiLevelType w:val="hybridMultilevel"/>
    <w:tmpl w:val="1FE8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F972AB"/>
    <w:multiLevelType w:val="hybridMultilevel"/>
    <w:tmpl w:val="39887E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0C4F97"/>
    <w:multiLevelType w:val="hybridMultilevel"/>
    <w:tmpl w:val="AA5CF5E6"/>
    <w:lvl w:ilvl="0" w:tplc="991AE020">
      <w:start w:val="1"/>
      <w:numFmt w:val="decimal"/>
      <w:lvlText w:val="%1."/>
      <w:lvlJc w:val="left"/>
      <w:pPr>
        <w:ind w:left="63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4F6C90"/>
    <w:multiLevelType w:val="hybridMultilevel"/>
    <w:tmpl w:val="518E1D7E"/>
    <w:lvl w:ilvl="0" w:tplc="D6062B80">
      <w:start w:val="1"/>
      <w:numFmt w:val="upperLetter"/>
      <w:lvlText w:val="%1."/>
      <w:lvlJc w:val="left"/>
      <w:pPr>
        <w:ind w:left="356" w:hanging="360"/>
      </w:pPr>
      <w:rPr>
        <w:rFonts w:hint="default"/>
      </w:rPr>
    </w:lvl>
    <w:lvl w:ilvl="1" w:tplc="04090019" w:tentative="1">
      <w:start w:val="1"/>
      <w:numFmt w:val="lowerLetter"/>
      <w:lvlText w:val="%2."/>
      <w:lvlJc w:val="left"/>
      <w:pPr>
        <w:ind w:left="1076" w:hanging="360"/>
      </w:pPr>
    </w:lvl>
    <w:lvl w:ilvl="2" w:tplc="0409001B" w:tentative="1">
      <w:start w:val="1"/>
      <w:numFmt w:val="lowerRoman"/>
      <w:lvlText w:val="%3."/>
      <w:lvlJc w:val="right"/>
      <w:pPr>
        <w:ind w:left="1796" w:hanging="180"/>
      </w:pPr>
    </w:lvl>
    <w:lvl w:ilvl="3" w:tplc="0409000F" w:tentative="1">
      <w:start w:val="1"/>
      <w:numFmt w:val="decimal"/>
      <w:lvlText w:val="%4."/>
      <w:lvlJc w:val="left"/>
      <w:pPr>
        <w:ind w:left="2516" w:hanging="360"/>
      </w:pPr>
    </w:lvl>
    <w:lvl w:ilvl="4" w:tplc="04090019" w:tentative="1">
      <w:start w:val="1"/>
      <w:numFmt w:val="lowerLetter"/>
      <w:lvlText w:val="%5."/>
      <w:lvlJc w:val="left"/>
      <w:pPr>
        <w:ind w:left="3236" w:hanging="360"/>
      </w:pPr>
    </w:lvl>
    <w:lvl w:ilvl="5" w:tplc="0409001B" w:tentative="1">
      <w:start w:val="1"/>
      <w:numFmt w:val="lowerRoman"/>
      <w:lvlText w:val="%6."/>
      <w:lvlJc w:val="right"/>
      <w:pPr>
        <w:ind w:left="3956" w:hanging="180"/>
      </w:pPr>
    </w:lvl>
    <w:lvl w:ilvl="6" w:tplc="0409000F" w:tentative="1">
      <w:start w:val="1"/>
      <w:numFmt w:val="decimal"/>
      <w:lvlText w:val="%7."/>
      <w:lvlJc w:val="left"/>
      <w:pPr>
        <w:ind w:left="4676" w:hanging="360"/>
      </w:pPr>
    </w:lvl>
    <w:lvl w:ilvl="7" w:tplc="04090019" w:tentative="1">
      <w:start w:val="1"/>
      <w:numFmt w:val="lowerLetter"/>
      <w:lvlText w:val="%8."/>
      <w:lvlJc w:val="left"/>
      <w:pPr>
        <w:ind w:left="5396" w:hanging="360"/>
      </w:pPr>
    </w:lvl>
    <w:lvl w:ilvl="8" w:tplc="0409001B" w:tentative="1">
      <w:start w:val="1"/>
      <w:numFmt w:val="lowerRoman"/>
      <w:lvlText w:val="%9."/>
      <w:lvlJc w:val="right"/>
      <w:pPr>
        <w:ind w:left="6116" w:hanging="180"/>
      </w:pPr>
    </w:lvl>
  </w:abstractNum>
  <w:abstractNum w:abstractNumId="37" w15:restartNumberingAfterBreak="0">
    <w:nsid w:val="629233AA"/>
    <w:multiLevelType w:val="hybridMultilevel"/>
    <w:tmpl w:val="3CEA25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02111E"/>
    <w:multiLevelType w:val="hybridMultilevel"/>
    <w:tmpl w:val="5E6E0BA8"/>
    <w:lvl w:ilvl="0" w:tplc="94FAE22C">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39" w15:restartNumberingAfterBreak="0">
    <w:nsid w:val="6A0D38C0"/>
    <w:multiLevelType w:val="hybridMultilevel"/>
    <w:tmpl w:val="46FA53B4"/>
    <w:lvl w:ilvl="0" w:tplc="21FC34A0">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0" w15:restartNumberingAfterBreak="0">
    <w:nsid w:val="6C042525"/>
    <w:multiLevelType w:val="hybridMultilevel"/>
    <w:tmpl w:val="8F6C9E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B1148D"/>
    <w:multiLevelType w:val="hybridMultilevel"/>
    <w:tmpl w:val="4A249F70"/>
    <w:lvl w:ilvl="0" w:tplc="D1FEB892">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2" w15:restartNumberingAfterBreak="0">
    <w:nsid w:val="70FD64D2"/>
    <w:multiLevelType w:val="hybridMultilevel"/>
    <w:tmpl w:val="3606E42E"/>
    <w:lvl w:ilvl="0" w:tplc="C5D638E0">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3" w15:restartNumberingAfterBreak="0">
    <w:nsid w:val="72823718"/>
    <w:multiLevelType w:val="hybridMultilevel"/>
    <w:tmpl w:val="9BD4B248"/>
    <w:lvl w:ilvl="0" w:tplc="FDA0742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4" w15:restartNumberingAfterBreak="0">
    <w:nsid w:val="78D31679"/>
    <w:multiLevelType w:val="hybridMultilevel"/>
    <w:tmpl w:val="1FE8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9D78EA"/>
    <w:multiLevelType w:val="hybridMultilevel"/>
    <w:tmpl w:val="94FE3A72"/>
    <w:lvl w:ilvl="0" w:tplc="DDF22E46">
      <w:start w:val="1"/>
      <w:numFmt w:val="upperLetter"/>
      <w:lvlText w:val="%1."/>
      <w:lvlJc w:val="left"/>
      <w:pPr>
        <w:ind w:left="332" w:hanging="360"/>
      </w:pPr>
      <w:rPr>
        <w:rFonts w:hint="default"/>
        <w:b/>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6" w15:restartNumberingAfterBreak="0">
    <w:nsid w:val="7FA35B1F"/>
    <w:multiLevelType w:val="hybridMultilevel"/>
    <w:tmpl w:val="1FE86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5"/>
  </w:num>
  <w:num w:numId="3">
    <w:abstractNumId w:val="25"/>
  </w:num>
  <w:num w:numId="4">
    <w:abstractNumId w:val="46"/>
  </w:num>
  <w:num w:numId="5">
    <w:abstractNumId w:val="10"/>
  </w:num>
  <w:num w:numId="6">
    <w:abstractNumId w:val="33"/>
  </w:num>
  <w:num w:numId="7">
    <w:abstractNumId w:val="29"/>
  </w:num>
  <w:num w:numId="8">
    <w:abstractNumId w:val="44"/>
  </w:num>
  <w:num w:numId="9">
    <w:abstractNumId w:val="18"/>
  </w:num>
  <w:num w:numId="10">
    <w:abstractNumId w:val="9"/>
  </w:num>
  <w:num w:numId="11">
    <w:abstractNumId w:val="1"/>
  </w:num>
  <w:num w:numId="12">
    <w:abstractNumId w:val="15"/>
  </w:num>
  <w:num w:numId="13">
    <w:abstractNumId w:val="34"/>
  </w:num>
  <w:num w:numId="14">
    <w:abstractNumId w:val="40"/>
  </w:num>
  <w:num w:numId="15">
    <w:abstractNumId w:val="8"/>
  </w:num>
  <w:num w:numId="16">
    <w:abstractNumId w:val="24"/>
  </w:num>
  <w:num w:numId="17">
    <w:abstractNumId w:val="37"/>
  </w:num>
  <w:num w:numId="18">
    <w:abstractNumId w:val="17"/>
  </w:num>
  <w:num w:numId="19">
    <w:abstractNumId w:val="38"/>
  </w:num>
  <w:num w:numId="20">
    <w:abstractNumId w:val="43"/>
  </w:num>
  <w:num w:numId="21">
    <w:abstractNumId w:val="16"/>
  </w:num>
  <w:num w:numId="22">
    <w:abstractNumId w:val="21"/>
  </w:num>
  <w:num w:numId="23">
    <w:abstractNumId w:val="32"/>
  </w:num>
  <w:num w:numId="24">
    <w:abstractNumId w:val="19"/>
  </w:num>
  <w:num w:numId="25">
    <w:abstractNumId w:val="36"/>
  </w:num>
  <w:num w:numId="26">
    <w:abstractNumId w:val="26"/>
  </w:num>
  <w:num w:numId="27">
    <w:abstractNumId w:val="3"/>
  </w:num>
  <w:num w:numId="28">
    <w:abstractNumId w:val="41"/>
  </w:num>
  <w:num w:numId="29">
    <w:abstractNumId w:val="23"/>
  </w:num>
  <w:num w:numId="30">
    <w:abstractNumId w:val="14"/>
  </w:num>
  <w:num w:numId="31">
    <w:abstractNumId w:val="22"/>
  </w:num>
  <w:num w:numId="32">
    <w:abstractNumId w:val="5"/>
  </w:num>
  <w:num w:numId="33">
    <w:abstractNumId w:val="4"/>
  </w:num>
  <w:num w:numId="34">
    <w:abstractNumId w:val="42"/>
  </w:num>
  <w:num w:numId="35">
    <w:abstractNumId w:val="27"/>
  </w:num>
  <w:num w:numId="36">
    <w:abstractNumId w:val="12"/>
  </w:num>
  <w:num w:numId="37">
    <w:abstractNumId w:val="20"/>
  </w:num>
  <w:num w:numId="38">
    <w:abstractNumId w:val="30"/>
  </w:num>
  <w:num w:numId="39">
    <w:abstractNumId w:val="11"/>
  </w:num>
  <w:num w:numId="40">
    <w:abstractNumId w:val="31"/>
  </w:num>
  <w:num w:numId="41">
    <w:abstractNumId w:val="6"/>
  </w:num>
  <w:num w:numId="42">
    <w:abstractNumId w:val="2"/>
  </w:num>
  <w:num w:numId="43">
    <w:abstractNumId w:val="39"/>
  </w:num>
  <w:num w:numId="44">
    <w:abstractNumId w:val="0"/>
  </w:num>
  <w:num w:numId="45">
    <w:abstractNumId w:val="45"/>
  </w:num>
  <w:num w:numId="46">
    <w:abstractNumId w:val="7"/>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75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423"/>
    <w:rsid w:val="00001926"/>
    <w:rsid w:val="00002E7A"/>
    <w:rsid w:val="0000377B"/>
    <w:rsid w:val="0000520C"/>
    <w:rsid w:val="0000631A"/>
    <w:rsid w:val="00007FB3"/>
    <w:rsid w:val="00010CE1"/>
    <w:rsid w:val="00012CFB"/>
    <w:rsid w:val="00012FB6"/>
    <w:rsid w:val="000178AC"/>
    <w:rsid w:val="00017E0E"/>
    <w:rsid w:val="00021AAC"/>
    <w:rsid w:val="00025F2D"/>
    <w:rsid w:val="00035116"/>
    <w:rsid w:val="00042CB2"/>
    <w:rsid w:val="00043AC4"/>
    <w:rsid w:val="0004455E"/>
    <w:rsid w:val="00044B60"/>
    <w:rsid w:val="00047D91"/>
    <w:rsid w:val="000503A3"/>
    <w:rsid w:val="000514B6"/>
    <w:rsid w:val="00052193"/>
    <w:rsid w:val="0005238B"/>
    <w:rsid w:val="00052433"/>
    <w:rsid w:val="000532D2"/>
    <w:rsid w:val="00055155"/>
    <w:rsid w:val="000555F2"/>
    <w:rsid w:val="0006149B"/>
    <w:rsid w:val="00062FD2"/>
    <w:rsid w:val="0006491B"/>
    <w:rsid w:val="00064A65"/>
    <w:rsid w:val="00064A92"/>
    <w:rsid w:val="00064BA4"/>
    <w:rsid w:val="000658C8"/>
    <w:rsid w:val="00066EBF"/>
    <w:rsid w:val="0006726C"/>
    <w:rsid w:val="000714BA"/>
    <w:rsid w:val="00071855"/>
    <w:rsid w:val="00073C59"/>
    <w:rsid w:val="00080562"/>
    <w:rsid w:val="00080B67"/>
    <w:rsid w:val="00081087"/>
    <w:rsid w:val="00081FBB"/>
    <w:rsid w:val="000879DD"/>
    <w:rsid w:val="00087AC7"/>
    <w:rsid w:val="0009018D"/>
    <w:rsid w:val="0009121C"/>
    <w:rsid w:val="00095E14"/>
    <w:rsid w:val="00096C46"/>
    <w:rsid w:val="000A0D73"/>
    <w:rsid w:val="000A4397"/>
    <w:rsid w:val="000A5812"/>
    <w:rsid w:val="000A59B7"/>
    <w:rsid w:val="000A7341"/>
    <w:rsid w:val="000B00E2"/>
    <w:rsid w:val="000B036F"/>
    <w:rsid w:val="000B22BE"/>
    <w:rsid w:val="000B2AB9"/>
    <w:rsid w:val="000B2ADF"/>
    <w:rsid w:val="000B2CCB"/>
    <w:rsid w:val="000B3455"/>
    <w:rsid w:val="000B3CC5"/>
    <w:rsid w:val="000B4416"/>
    <w:rsid w:val="000B741C"/>
    <w:rsid w:val="000C2373"/>
    <w:rsid w:val="000C30B6"/>
    <w:rsid w:val="000C3964"/>
    <w:rsid w:val="000C7991"/>
    <w:rsid w:val="000D0811"/>
    <w:rsid w:val="000D2F04"/>
    <w:rsid w:val="000E059B"/>
    <w:rsid w:val="000E0912"/>
    <w:rsid w:val="000E11F5"/>
    <w:rsid w:val="000E1BDC"/>
    <w:rsid w:val="000F21AF"/>
    <w:rsid w:val="000F4709"/>
    <w:rsid w:val="000F5ACE"/>
    <w:rsid w:val="00103663"/>
    <w:rsid w:val="001036B6"/>
    <w:rsid w:val="0010452A"/>
    <w:rsid w:val="00106522"/>
    <w:rsid w:val="00106C25"/>
    <w:rsid w:val="00106D41"/>
    <w:rsid w:val="00106EEA"/>
    <w:rsid w:val="00107D86"/>
    <w:rsid w:val="00107E0C"/>
    <w:rsid w:val="001130EC"/>
    <w:rsid w:val="00116F10"/>
    <w:rsid w:val="00121E03"/>
    <w:rsid w:val="001236A1"/>
    <w:rsid w:val="00123815"/>
    <w:rsid w:val="001263E9"/>
    <w:rsid w:val="001265C6"/>
    <w:rsid w:val="00126717"/>
    <w:rsid w:val="00130987"/>
    <w:rsid w:val="00131A6C"/>
    <w:rsid w:val="00134D7E"/>
    <w:rsid w:val="001363DE"/>
    <w:rsid w:val="00136A27"/>
    <w:rsid w:val="00144788"/>
    <w:rsid w:val="00144CD0"/>
    <w:rsid w:val="00146D73"/>
    <w:rsid w:val="00147F5A"/>
    <w:rsid w:val="00155301"/>
    <w:rsid w:val="00155AA4"/>
    <w:rsid w:val="00156B30"/>
    <w:rsid w:val="00156B7E"/>
    <w:rsid w:val="001572D0"/>
    <w:rsid w:val="00160E56"/>
    <w:rsid w:val="00162670"/>
    <w:rsid w:val="00162C8B"/>
    <w:rsid w:val="00172691"/>
    <w:rsid w:val="001726C5"/>
    <w:rsid w:val="00172E58"/>
    <w:rsid w:val="00173806"/>
    <w:rsid w:val="0017609B"/>
    <w:rsid w:val="001771E0"/>
    <w:rsid w:val="0018128F"/>
    <w:rsid w:val="00181F03"/>
    <w:rsid w:val="00184F77"/>
    <w:rsid w:val="00185109"/>
    <w:rsid w:val="00187675"/>
    <w:rsid w:val="00187AC0"/>
    <w:rsid w:val="001902F1"/>
    <w:rsid w:val="00190D18"/>
    <w:rsid w:val="00193240"/>
    <w:rsid w:val="00194DDF"/>
    <w:rsid w:val="001969EE"/>
    <w:rsid w:val="00197E49"/>
    <w:rsid w:val="001A039D"/>
    <w:rsid w:val="001A0589"/>
    <w:rsid w:val="001A207C"/>
    <w:rsid w:val="001A33AE"/>
    <w:rsid w:val="001A3EE7"/>
    <w:rsid w:val="001A4035"/>
    <w:rsid w:val="001A506B"/>
    <w:rsid w:val="001A5BB7"/>
    <w:rsid w:val="001A7677"/>
    <w:rsid w:val="001B0724"/>
    <w:rsid w:val="001B0E3D"/>
    <w:rsid w:val="001B2B07"/>
    <w:rsid w:val="001B309C"/>
    <w:rsid w:val="001C0E39"/>
    <w:rsid w:val="001C48B2"/>
    <w:rsid w:val="001C5396"/>
    <w:rsid w:val="001C583F"/>
    <w:rsid w:val="001C6915"/>
    <w:rsid w:val="001C6A9D"/>
    <w:rsid w:val="001D027C"/>
    <w:rsid w:val="001D0617"/>
    <w:rsid w:val="001D1ABC"/>
    <w:rsid w:val="001D1B89"/>
    <w:rsid w:val="001D3249"/>
    <w:rsid w:val="001D430F"/>
    <w:rsid w:val="001D60D7"/>
    <w:rsid w:val="001E0927"/>
    <w:rsid w:val="001E0C43"/>
    <w:rsid w:val="001E0CAC"/>
    <w:rsid w:val="001E0EFF"/>
    <w:rsid w:val="001E625F"/>
    <w:rsid w:val="001E675B"/>
    <w:rsid w:val="001E6979"/>
    <w:rsid w:val="001E6BBD"/>
    <w:rsid w:val="001E7E81"/>
    <w:rsid w:val="001F003B"/>
    <w:rsid w:val="001F027A"/>
    <w:rsid w:val="001F2046"/>
    <w:rsid w:val="001F34F3"/>
    <w:rsid w:val="001F3E6C"/>
    <w:rsid w:val="001F5DFD"/>
    <w:rsid w:val="001F7EA3"/>
    <w:rsid w:val="00200A2D"/>
    <w:rsid w:val="0020175D"/>
    <w:rsid w:val="002017CF"/>
    <w:rsid w:val="00202F19"/>
    <w:rsid w:val="00205E61"/>
    <w:rsid w:val="00212F80"/>
    <w:rsid w:val="002152B0"/>
    <w:rsid w:val="0021575A"/>
    <w:rsid w:val="00216725"/>
    <w:rsid w:val="00217492"/>
    <w:rsid w:val="00217614"/>
    <w:rsid w:val="002176CE"/>
    <w:rsid w:val="0022081D"/>
    <w:rsid w:val="00221D22"/>
    <w:rsid w:val="002230D5"/>
    <w:rsid w:val="002319D5"/>
    <w:rsid w:val="0023570F"/>
    <w:rsid w:val="00237661"/>
    <w:rsid w:val="002420F8"/>
    <w:rsid w:val="002424A9"/>
    <w:rsid w:val="00245310"/>
    <w:rsid w:val="002517B3"/>
    <w:rsid w:val="002553DA"/>
    <w:rsid w:val="00256065"/>
    <w:rsid w:val="00256663"/>
    <w:rsid w:val="00257D6E"/>
    <w:rsid w:val="00260851"/>
    <w:rsid w:val="00262FC6"/>
    <w:rsid w:val="00263954"/>
    <w:rsid w:val="0026623C"/>
    <w:rsid w:val="00267AE0"/>
    <w:rsid w:val="002702A5"/>
    <w:rsid w:val="00271544"/>
    <w:rsid w:val="00272915"/>
    <w:rsid w:val="002745C5"/>
    <w:rsid w:val="00281614"/>
    <w:rsid w:val="002852C8"/>
    <w:rsid w:val="00285BF3"/>
    <w:rsid w:val="002869B4"/>
    <w:rsid w:val="00286E16"/>
    <w:rsid w:val="002909A5"/>
    <w:rsid w:val="002909CD"/>
    <w:rsid w:val="00290F57"/>
    <w:rsid w:val="00291EB3"/>
    <w:rsid w:val="002A042F"/>
    <w:rsid w:val="002A1EC0"/>
    <w:rsid w:val="002A3C35"/>
    <w:rsid w:val="002A3D26"/>
    <w:rsid w:val="002A443F"/>
    <w:rsid w:val="002A5A59"/>
    <w:rsid w:val="002B3C87"/>
    <w:rsid w:val="002B3FEE"/>
    <w:rsid w:val="002B4F0E"/>
    <w:rsid w:val="002B68C5"/>
    <w:rsid w:val="002B7484"/>
    <w:rsid w:val="002C1256"/>
    <w:rsid w:val="002C1484"/>
    <w:rsid w:val="002C3502"/>
    <w:rsid w:val="002C4083"/>
    <w:rsid w:val="002C54B7"/>
    <w:rsid w:val="002C65B4"/>
    <w:rsid w:val="002C6A7E"/>
    <w:rsid w:val="002C79FB"/>
    <w:rsid w:val="002D015D"/>
    <w:rsid w:val="002D19CC"/>
    <w:rsid w:val="002D1DDE"/>
    <w:rsid w:val="002D2103"/>
    <w:rsid w:val="002D5B1A"/>
    <w:rsid w:val="002D6010"/>
    <w:rsid w:val="002D78E9"/>
    <w:rsid w:val="002E44FB"/>
    <w:rsid w:val="002E6AC8"/>
    <w:rsid w:val="002E7DFA"/>
    <w:rsid w:val="002F0923"/>
    <w:rsid w:val="002F0AF7"/>
    <w:rsid w:val="002F1449"/>
    <w:rsid w:val="002F1FC9"/>
    <w:rsid w:val="002F3238"/>
    <w:rsid w:val="002F5C40"/>
    <w:rsid w:val="002F60E1"/>
    <w:rsid w:val="002F69EC"/>
    <w:rsid w:val="00301359"/>
    <w:rsid w:val="0030145C"/>
    <w:rsid w:val="0030424C"/>
    <w:rsid w:val="003048CF"/>
    <w:rsid w:val="00305B6D"/>
    <w:rsid w:val="00305F97"/>
    <w:rsid w:val="003069D9"/>
    <w:rsid w:val="00307BB4"/>
    <w:rsid w:val="00312582"/>
    <w:rsid w:val="00312D7D"/>
    <w:rsid w:val="003175A6"/>
    <w:rsid w:val="00322697"/>
    <w:rsid w:val="0032289E"/>
    <w:rsid w:val="00323164"/>
    <w:rsid w:val="00323864"/>
    <w:rsid w:val="00324878"/>
    <w:rsid w:val="00325086"/>
    <w:rsid w:val="00326DC4"/>
    <w:rsid w:val="0032707C"/>
    <w:rsid w:val="00331FF6"/>
    <w:rsid w:val="0033234B"/>
    <w:rsid w:val="003350E0"/>
    <w:rsid w:val="003351CF"/>
    <w:rsid w:val="0033528F"/>
    <w:rsid w:val="00337F00"/>
    <w:rsid w:val="0034222F"/>
    <w:rsid w:val="0034678E"/>
    <w:rsid w:val="0035400F"/>
    <w:rsid w:val="0036091C"/>
    <w:rsid w:val="00364A22"/>
    <w:rsid w:val="0036615E"/>
    <w:rsid w:val="00366B94"/>
    <w:rsid w:val="0037255D"/>
    <w:rsid w:val="00372C16"/>
    <w:rsid w:val="00374A8C"/>
    <w:rsid w:val="0037646A"/>
    <w:rsid w:val="00381CFE"/>
    <w:rsid w:val="00384A8F"/>
    <w:rsid w:val="00385D18"/>
    <w:rsid w:val="00390ACF"/>
    <w:rsid w:val="00391BD8"/>
    <w:rsid w:val="00391DE8"/>
    <w:rsid w:val="003951BC"/>
    <w:rsid w:val="003956BD"/>
    <w:rsid w:val="00395B4E"/>
    <w:rsid w:val="0039648D"/>
    <w:rsid w:val="003A443F"/>
    <w:rsid w:val="003A46E1"/>
    <w:rsid w:val="003A61ED"/>
    <w:rsid w:val="003A6851"/>
    <w:rsid w:val="003A6957"/>
    <w:rsid w:val="003A76EC"/>
    <w:rsid w:val="003A79A8"/>
    <w:rsid w:val="003B0AD1"/>
    <w:rsid w:val="003B0C98"/>
    <w:rsid w:val="003B1D63"/>
    <w:rsid w:val="003B3E38"/>
    <w:rsid w:val="003B4AE9"/>
    <w:rsid w:val="003B5018"/>
    <w:rsid w:val="003B73EA"/>
    <w:rsid w:val="003C3CD6"/>
    <w:rsid w:val="003C40FE"/>
    <w:rsid w:val="003C5242"/>
    <w:rsid w:val="003D02FC"/>
    <w:rsid w:val="003D3BCF"/>
    <w:rsid w:val="003D3FC0"/>
    <w:rsid w:val="003D43D8"/>
    <w:rsid w:val="003D51F9"/>
    <w:rsid w:val="003D6F84"/>
    <w:rsid w:val="003D747D"/>
    <w:rsid w:val="003F2A90"/>
    <w:rsid w:val="003F35FB"/>
    <w:rsid w:val="003F60B5"/>
    <w:rsid w:val="003F7837"/>
    <w:rsid w:val="00400911"/>
    <w:rsid w:val="00401547"/>
    <w:rsid w:val="00405457"/>
    <w:rsid w:val="00412490"/>
    <w:rsid w:val="00413A82"/>
    <w:rsid w:val="00414AD3"/>
    <w:rsid w:val="0041745C"/>
    <w:rsid w:val="00417A2E"/>
    <w:rsid w:val="004202DA"/>
    <w:rsid w:val="004205AE"/>
    <w:rsid w:val="0042125D"/>
    <w:rsid w:val="00425CF2"/>
    <w:rsid w:val="004315E8"/>
    <w:rsid w:val="00433161"/>
    <w:rsid w:val="004343B0"/>
    <w:rsid w:val="004355EF"/>
    <w:rsid w:val="004359CC"/>
    <w:rsid w:val="00435E56"/>
    <w:rsid w:val="0043667E"/>
    <w:rsid w:val="00436D34"/>
    <w:rsid w:val="00437030"/>
    <w:rsid w:val="00437BCC"/>
    <w:rsid w:val="00441F3B"/>
    <w:rsid w:val="0044272B"/>
    <w:rsid w:val="00446F52"/>
    <w:rsid w:val="00447663"/>
    <w:rsid w:val="004476C3"/>
    <w:rsid w:val="00452088"/>
    <w:rsid w:val="00456198"/>
    <w:rsid w:val="004563F3"/>
    <w:rsid w:val="00456883"/>
    <w:rsid w:val="00460532"/>
    <w:rsid w:val="00462E71"/>
    <w:rsid w:val="004703F0"/>
    <w:rsid w:val="00470C3A"/>
    <w:rsid w:val="0047273A"/>
    <w:rsid w:val="00472D78"/>
    <w:rsid w:val="00476106"/>
    <w:rsid w:val="00476528"/>
    <w:rsid w:val="00482E3A"/>
    <w:rsid w:val="0048346D"/>
    <w:rsid w:val="00485009"/>
    <w:rsid w:val="00490B0F"/>
    <w:rsid w:val="00492F43"/>
    <w:rsid w:val="00493F8A"/>
    <w:rsid w:val="00494984"/>
    <w:rsid w:val="00495E17"/>
    <w:rsid w:val="00496349"/>
    <w:rsid w:val="00497F63"/>
    <w:rsid w:val="004A0576"/>
    <w:rsid w:val="004A0FB4"/>
    <w:rsid w:val="004A121D"/>
    <w:rsid w:val="004A4E04"/>
    <w:rsid w:val="004A513E"/>
    <w:rsid w:val="004A7C45"/>
    <w:rsid w:val="004A7DA7"/>
    <w:rsid w:val="004B0AFA"/>
    <w:rsid w:val="004B13D3"/>
    <w:rsid w:val="004B3AF4"/>
    <w:rsid w:val="004B4883"/>
    <w:rsid w:val="004B4BC7"/>
    <w:rsid w:val="004B7B1A"/>
    <w:rsid w:val="004B7E18"/>
    <w:rsid w:val="004C13A5"/>
    <w:rsid w:val="004C417C"/>
    <w:rsid w:val="004C460C"/>
    <w:rsid w:val="004C60CB"/>
    <w:rsid w:val="004C6547"/>
    <w:rsid w:val="004D0D81"/>
    <w:rsid w:val="004D39D7"/>
    <w:rsid w:val="004E289E"/>
    <w:rsid w:val="004E32C5"/>
    <w:rsid w:val="004E51A3"/>
    <w:rsid w:val="004E725B"/>
    <w:rsid w:val="004F2A25"/>
    <w:rsid w:val="004F357A"/>
    <w:rsid w:val="004F3A55"/>
    <w:rsid w:val="004F3C89"/>
    <w:rsid w:val="004F4BC2"/>
    <w:rsid w:val="004F4D81"/>
    <w:rsid w:val="004F542C"/>
    <w:rsid w:val="004F5FE6"/>
    <w:rsid w:val="004F64B9"/>
    <w:rsid w:val="004F7FDA"/>
    <w:rsid w:val="00502120"/>
    <w:rsid w:val="0050728A"/>
    <w:rsid w:val="0051224B"/>
    <w:rsid w:val="0051254A"/>
    <w:rsid w:val="00512D18"/>
    <w:rsid w:val="005130FA"/>
    <w:rsid w:val="00513F0F"/>
    <w:rsid w:val="00514772"/>
    <w:rsid w:val="00514A55"/>
    <w:rsid w:val="005175DC"/>
    <w:rsid w:val="00520526"/>
    <w:rsid w:val="0052432E"/>
    <w:rsid w:val="00524FC4"/>
    <w:rsid w:val="00525029"/>
    <w:rsid w:val="005271D3"/>
    <w:rsid w:val="00527DE8"/>
    <w:rsid w:val="00530DBB"/>
    <w:rsid w:val="00531720"/>
    <w:rsid w:val="005318B3"/>
    <w:rsid w:val="0053205B"/>
    <w:rsid w:val="00532B22"/>
    <w:rsid w:val="00532DBD"/>
    <w:rsid w:val="00532E03"/>
    <w:rsid w:val="0053372D"/>
    <w:rsid w:val="005344D7"/>
    <w:rsid w:val="00535EAA"/>
    <w:rsid w:val="005372A3"/>
    <w:rsid w:val="00543B81"/>
    <w:rsid w:val="0054794A"/>
    <w:rsid w:val="00553B18"/>
    <w:rsid w:val="00553BAB"/>
    <w:rsid w:val="00556D8A"/>
    <w:rsid w:val="00560578"/>
    <w:rsid w:val="00560A63"/>
    <w:rsid w:val="00560AC4"/>
    <w:rsid w:val="0056233A"/>
    <w:rsid w:val="005630CE"/>
    <w:rsid w:val="0056486D"/>
    <w:rsid w:val="00564F21"/>
    <w:rsid w:val="005651AA"/>
    <w:rsid w:val="005654E0"/>
    <w:rsid w:val="00565E04"/>
    <w:rsid w:val="005663AD"/>
    <w:rsid w:val="00566DC9"/>
    <w:rsid w:val="00567232"/>
    <w:rsid w:val="00567270"/>
    <w:rsid w:val="00567F16"/>
    <w:rsid w:val="005707D7"/>
    <w:rsid w:val="00570C5A"/>
    <w:rsid w:val="005719F7"/>
    <w:rsid w:val="00572F24"/>
    <w:rsid w:val="005732E9"/>
    <w:rsid w:val="00573421"/>
    <w:rsid w:val="005748C4"/>
    <w:rsid w:val="0057796F"/>
    <w:rsid w:val="005804CC"/>
    <w:rsid w:val="0058187A"/>
    <w:rsid w:val="005840EA"/>
    <w:rsid w:val="005851AA"/>
    <w:rsid w:val="0058635F"/>
    <w:rsid w:val="00590831"/>
    <w:rsid w:val="0059161A"/>
    <w:rsid w:val="00592487"/>
    <w:rsid w:val="00593E44"/>
    <w:rsid w:val="005960D4"/>
    <w:rsid w:val="005975A5"/>
    <w:rsid w:val="005A4799"/>
    <w:rsid w:val="005B0B35"/>
    <w:rsid w:val="005B2B51"/>
    <w:rsid w:val="005B2D98"/>
    <w:rsid w:val="005B454D"/>
    <w:rsid w:val="005B5D11"/>
    <w:rsid w:val="005B76BA"/>
    <w:rsid w:val="005B7B28"/>
    <w:rsid w:val="005C0653"/>
    <w:rsid w:val="005C16C5"/>
    <w:rsid w:val="005C292F"/>
    <w:rsid w:val="005C3871"/>
    <w:rsid w:val="005C38D0"/>
    <w:rsid w:val="005C5C7B"/>
    <w:rsid w:val="005C7A9F"/>
    <w:rsid w:val="005D11FF"/>
    <w:rsid w:val="005D1FD3"/>
    <w:rsid w:val="005D2523"/>
    <w:rsid w:val="005D2A76"/>
    <w:rsid w:val="005D5BD0"/>
    <w:rsid w:val="005D5F8B"/>
    <w:rsid w:val="005D65F6"/>
    <w:rsid w:val="005D7787"/>
    <w:rsid w:val="005E01BB"/>
    <w:rsid w:val="005E067C"/>
    <w:rsid w:val="005E3AEA"/>
    <w:rsid w:val="005E4E31"/>
    <w:rsid w:val="005E631D"/>
    <w:rsid w:val="005E733D"/>
    <w:rsid w:val="005E7673"/>
    <w:rsid w:val="005E7D9D"/>
    <w:rsid w:val="005F1651"/>
    <w:rsid w:val="005F3A74"/>
    <w:rsid w:val="005F785D"/>
    <w:rsid w:val="00600C69"/>
    <w:rsid w:val="00602EC2"/>
    <w:rsid w:val="0060327E"/>
    <w:rsid w:val="00604A61"/>
    <w:rsid w:val="0060686C"/>
    <w:rsid w:val="006073E3"/>
    <w:rsid w:val="0060795B"/>
    <w:rsid w:val="00610564"/>
    <w:rsid w:val="00610AAA"/>
    <w:rsid w:val="00610ADE"/>
    <w:rsid w:val="00614D6B"/>
    <w:rsid w:val="006171E4"/>
    <w:rsid w:val="006279BD"/>
    <w:rsid w:val="00632463"/>
    <w:rsid w:val="00633D38"/>
    <w:rsid w:val="0063488C"/>
    <w:rsid w:val="00637FC1"/>
    <w:rsid w:val="00645755"/>
    <w:rsid w:val="00646784"/>
    <w:rsid w:val="00650C82"/>
    <w:rsid w:val="0065139F"/>
    <w:rsid w:val="0065393D"/>
    <w:rsid w:val="00660678"/>
    <w:rsid w:val="006607B4"/>
    <w:rsid w:val="00661DCA"/>
    <w:rsid w:val="00662B83"/>
    <w:rsid w:val="006679D5"/>
    <w:rsid w:val="00670FCB"/>
    <w:rsid w:val="006720CB"/>
    <w:rsid w:val="00672FDA"/>
    <w:rsid w:val="00674B9D"/>
    <w:rsid w:val="00677AFC"/>
    <w:rsid w:val="006810B5"/>
    <w:rsid w:val="00682E6E"/>
    <w:rsid w:val="006848B7"/>
    <w:rsid w:val="00684B20"/>
    <w:rsid w:val="00686D19"/>
    <w:rsid w:val="00686EF5"/>
    <w:rsid w:val="0069111D"/>
    <w:rsid w:val="0069269A"/>
    <w:rsid w:val="00692FBD"/>
    <w:rsid w:val="006932C4"/>
    <w:rsid w:val="00694486"/>
    <w:rsid w:val="00694AD8"/>
    <w:rsid w:val="00695D64"/>
    <w:rsid w:val="006A0414"/>
    <w:rsid w:val="006A0AD6"/>
    <w:rsid w:val="006A2130"/>
    <w:rsid w:val="006A31C7"/>
    <w:rsid w:val="006A3345"/>
    <w:rsid w:val="006A3DE5"/>
    <w:rsid w:val="006A530E"/>
    <w:rsid w:val="006A5F18"/>
    <w:rsid w:val="006A769B"/>
    <w:rsid w:val="006B086A"/>
    <w:rsid w:val="006B2EDC"/>
    <w:rsid w:val="006B3833"/>
    <w:rsid w:val="006B3AF9"/>
    <w:rsid w:val="006B68FE"/>
    <w:rsid w:val="006B72F4"/>
    <w:rsid w:val="006C0AC4"/>
    <w:rsid w:val="006C16B1"/>
    <w:rsid w:val="006C1D1B"/>
    <w:rsid w:val="006C37AB"/>
    <w:rsid w:val="006C5427"/>
    <w:rsid w:val="006C5D1F"/>
    <w:rsid w:val="006C632A"/>
    <w:rsid w:val="006C66DC"/>
    <w:rsid w:val="006C69C5"/>
    <w:rsid w:val="006D0E81"/>
    <w:rsid w:val="006D2967"/>
    <w:rsid w:val="006D434D"/>
    <w:rsid w:val="006D527B"/>
    <w:rsid w:val="006D6EE7"/>
    <w:rsid w:val="006E0376"/>
    <w:rsid w:val="006E0E6A"/>
    <w:rsid w:val="006E4B67"/>
    <w:rsid w:val="006E60BB"/>
    <w:rsid w:val="006E67D1"/>
    <w:rsid w:val="006E6FF8"/>
    <w:rsid w:val="006F45F7"/>
    <w:rsid w:val="006F64B1"/>
    <w:rsid w:val="006F7E48"/>
    <w:rsid w:val="00702408"/>
    <w:rsid w:val="007030F2"/>
    <w:rsid w:val="007058B5"/>
    <w:rsid w:val="00707A86"/>
    <w:rsid w:val="00710F34"/>
    <w:rsid w:val="0071144E"/>
    <w:rsid w:val="00711696"/>
    <w:rsid w:val="007116A4"/>
    <w:rsid w:val="0071384F"/>
    <w:rsid w:val="00716985"/>
    <w:rsid w:val="00721BC8"/>
    <w:rsid w:val="007224E1"/>
    <w:rsid w:val="0072319E"/>
    <w:rsid w:val="00724C22"/>
    <w:rsid w:val="00726B46"/>
    <w:rsid w:val="00726BB1"/>
    <w:rsid w:val="00726C7E"/>
    <w:rsid w:val="0072750F"/>
    <w:rsid w:val="00727B0B"/>
    <w:rsid w:val="00731019"/>
    <w:rsid w:val="00732670"/>
    <w:rsid w:val="00735F6E"/>
    <w:rsid w:val="00736670"/>
    <w:rsid w:val="00740640"/>
    <w:rsid w:val="00741F25"/>
    <w:rsid w:val="00746BEF"/>
    <w:rsid w:val="00746EC1"/>
    <w:rsid w:val="00753086"/>
    <w:rsid w:val="007538E0"/>
    <w:rsid w:val="00756DF8"/>
    <w:rsid w:val="00757565"/>
    <w:rsid w:val="007677A8"/>
    <w:rsid w:val="00767A54"/>
    <w:rsid w:val="00772BB0"/>
    <w:rsid w:val="00775B94"/>
    <w:rsid w:val="00776521"/>
    <w:rsid w:val="00776D84"/>
    <w:rsid w:val="00780679"/>
    <w:rsid w:val="0078113F"/>
    <w:rsid w:val="007826CD"/>
    <w:rsid w:val="00782D25"/>
    <w:rsid w:val="00784417"/>
    <w:rsid w:val="00784A21"/>
    <w:rsid w:val="0078522A"/>
    <w:rsid w:val="00785AFC"/>
    <w:rsid w:val="00785D89"/>
    <w:rsid w:val="0078633C"/>
    <w:rsid w:val="00792980"/>
    <w:rsid w:val="00793316"/>
    <w:rsid w:val="007A1625"/>
    <w:rsid w:val="007A173B"/>
    <w:rsid w:val="007A5014"/>
    <w:rsid w:val="007A5F35"/>
    <w:rsid w:val="007B584C"/>
    <w:rsid w:val="007B76F0"/>
    <w:rsid w:val="007B7D77"/>
    <w:rsid w:val="007C06FF"/>
    <w:rsid w:val="007C23ED"/>
    <w:rsid w:val="007C2585"/>
    <w:rsid w:val="007C31B3"/>
    <w:rsid w:val="007C3B8D"/>
    <w:rsid w:val="007C42F9"/>
    <w:rsid w:val="007C5551"/>
    <w:rsid w:val="007C56C0"/>
    <w:rsid w:val="007C6D49"/>
    <w:rsid w:val="007C78C1"/>
    <w:rsid w:val="007C7C56"/>
    <w:rsid w:val="007D06A6"/>
    <w:rsid w:val="007D1D98"/>
    <w:rsid w:val="007D1F59"/>
    <w:rsid w:val="007D29E3"/>
    <w:rsid w:val="007D3093"/>
    <w:rsid w:val="007E29F3"/>
    <w:rsid w:val="007E2D30"/>
    <w:rsid w:val="007E56C8"/>
    <w:rsid w:val="007E5B4C"/>
    <w:rsid w:val="007E7103"/>
    <w:rsid w:val="007E7F35"/>
    <w:rsid w:val="007F04AA"/>
    <w:rsid w:val="007F489A"/>
    <w:rsid w:val="007F4DD3"/>
    <w:rsid w:val="008000E3"/>
    <w:rsid w:val="008049AC"/>
    <w:rsid w:val="00804A53"/>
    <w:rsid w:val="008062EE"/>
    <w:rsid w:val="00806B18"/>
    <w:rsid w:val="00807355"/>
    <w:rsid w:val="00810BC7"/>
    <w:rsid w:val="00811826"/>
    <w:rsid w:val="00812C79"/>
    <w:rsid w:val="008137DB"/>
    <w:rsid w:val="00815E39"/>
    <w:rsid w:val="00816EA4"/>
    <w:rsid w:val="0082019A"/>
    <w:rsid w:val="00821AD8"/>
    <w:rsid w:val="00832CA1"/>
    <w:rsid w:val="00834456"/>
    <w:rsid w:val="00834DF9"/>
    <w:rsid w:val="00836015"/>
    <w:rsid w:val="00837BC8"/>
    <w:rsid w:val="00841360"/>
    <w:rsid w:val="008429A5"/>
    <w:rsid w:val="0084363B"/>
    <w:rsid w:val="00843E24"/>
    <w:rsid w:val="00845FC8"/>
    <w:rsid w:val="00846619"/>
    <w:rsid w:val="00847FA7"/>
    <w:rsid w:val="00850BD2"/>
    <w:rsid w:val="008550C0"/>
    <w:rsid w:val="0085556C"/>
    <w:rsid w:val="00856AD5"/>
    <w:rsid w:val="008570F8"/>
    <w:rsid w:val="00860FB7"/>
    <w:rsid w:val="00861111"/>
    <w:rsid w:val="0086216F"/>
    <w:rsid w:val="0086362A"/>
    <w:rsid w:val="008652C7"/>
    <w:rsid w:val="00865E39"/>
    <w:rsid w:val="00866FE4"/>
    <w:rsid w:val="008713A4"/>
    <w:rsid w:val="008761E0"/>
    <w:rsid w:val="00876712"/>
    <w:rsid w:val="00880838"/>
    <w:rsid w:val="00880B45"/>
    <w:rsid w:val="00883737"/>
    <w:rsid w:val="00884C9E"/>
    <w:rsid w:val="00885E5B"/>
    <w:rsid w:val="008918DF"/>
    <w:rsid w:val="008929F6"/>
    <w:rsid w:val="008A10B4"/>
    <w:rsid w:val="008A2A25"/>
    <w:rsid w:val="008A2FEE"/>
    <w:rsid w:val="008A420A"/>
    <w:rsid w:val="008B5D48"/>
    <w:rsid w:val="008B63C0"/>
    <w:rsid w:val="008B645A"/>
    <w:rsid w:val="008B6C1E"/>
    <w:rsid w:val="008B7974"/>
    <w:rsid w:val="008C023D"/>
    <w:rsid w:val="008C028A"/>
    <w:rsid w:val="008C3DB7"/>
    <w:rsid w:val="008C427D"/>
    <w:rsid w:val="008D3A86"/>
    <w:rsid w:val="008D6D41"/>
    <w:rsid w:val="008E259E"/>
    <w:rsid w:val="008E382E"/>
    <w:rsid w:val="008E50C7"/>
    <w:rsid w:val="008F246D"/>
    <w:rsid w:val="008F35D3"/>
    <w:rsid w:val="008F4A32"/>
    <w:rsid w:val="008F5CF2"/>
    <w:rsid w:val="008F6548"/>
    <w:rsid w:val="008F75E9"/>
    <w:rsid w:val="009021CB"/>
    <w:rsid w:val="00902D63"/>
    <w:rsid w:val="00905AF1"/>
    <w:rsid w:val="0090710E"/>
    <w:rsid w:val="0091092B"/>
    <w:rsid w:val="0091186F"/>
    <w:rsid w:val="00914AE6"/>
    <w:rsid w:val="009152A6"/>
    <w:rsid w:val="009156F0"/>
    <w:rsid w:val="00917A01"/>
    <w:rsid w:val="009225CB"/>
    <w:rsid w:val="00922819"/>
    <w:rsid w:val="00923970"/>
    <w:rsid w:val="0092400D"/>
    <w:rsid w:val="00924F1A"/>
    <w:rsid w:val="00934679"/>
    <w:rsid w:val="00934725"/>
    <w:rsid w:val="00934F1A"/>
    <w:rsid w:val="009356EC"/>
    <w:rsid w:val="00935954"/>
    <w:rsid w:val="00941166"/>
    <w:rsid w:val="00941A23"/>
    <w:rsid w:val="0094491A"/>
    <w:rsid w:val="00954320"/>
    <w:rsid w:val="00954529"/>
    <w:rsid w:val="00963B9C"/>
    <w:rsid w:val="00964730"/>
    <w:rsid w:val="009647F6"/>
    <w:rsid w:val="00965051"/>
    <w:rsid w:val="009656BB"/>
    <w:rsid w:val="0097011B"/>
    <w:rsid w:val="009711B8"/>
    <w:rsid w:val="009733F0"/>
    <w:rsid w:val="009755B4"/>
    <w:rsid w:val="009756CE"/>
    <w:rsid w:val="00977DA8"/>
    <w:rsid w:val="00980AC4"/>
    <w:rsid w:val="00980B41"/>
    <w:rsid w:val="00980FB2"/>
    <w:rsid w:val="00981C0D"/>
    <w:rsid w:val="00981EC4"/>
    <w:rsid w:val="00981FA6"/>
    <w:rsid w:val="00990CED"/>
    <w:rsid w:val="0099114B"/>
    <w:rsid w:val="00993884"/>
    <w:rsid w:val="00996C6A"/>
    <w:rsid w:val="009A029B"/>
    <w:rsid w:val="009B0ABD"/>
    <w:rsid w:val="009B1A93"/>
    <w:rsid w:val="009B260A"/>
    <w:rsid w:val="009B3F26"/>
    <w:rsid w:val="009B5C59"/>
    <w:rsid w:val="009B63E6"/>
    <w:rsid w:val="009B6B3B"/>
    <w:rsid w:val="009B75D0"/>
    <w:rsid w:val="009B7903"/>
    <w:rsid w:val="009C0858"/>
    <w:rsid w:val="009C0F53"/>
    <w:rsid w:val="009C0F6B"/>
    <w:rsid w:val="009C1F8E"/>
    <w:rsid w:val="009C49AB"/>
    <w:rsid w:val="009C4E02"/>
    <w:rsid w:val="009C76AA"/>
    <w:rsid w:val="009D087D"/>
    <w:rsid w:val="009D198D"/>
    <w:rsid w:val="009D2175"/>
    <w:rsid w:val="009D29FB"/>
    <w:rsid w:val="009D4562"/>
    <w:rsid w:val="009D49F1"/>
    <w:rsid w:val="009D63F2"/>
    <w:rsid w:val="009D676C"/>
    <w:rsid w:val="009D6C29"/>
    <w:rsid w:val="009E0635"/>
    <w:rsid w:val="009E3687"/>
    <w:rsid w:val="009F0C23"/>
    <w:rsid w:val="009F1316"/>
    <w:rsid w:val="009F3D09"/>
    <w:rsid w:val="009F527D"/>
    <w:rsid w:val="009F67E7"/>
    <w:rsid w:val="009F6DE6"/>
    <w:rsid w:val="009F7578"/>
    <w:rsid w:val="009F7C43"/>
    <w:rsid w:val="00A00118"/>
    <w:rsid w:val="00A001C2"/>
    <w:rsid w:val="00A00AF2"/>
    <w:rsid w:val="00A00C63"/>
    <w:rsid w:val="00A00F6B"/>
    <w:rsid w:val="00A011ED"/>
    <w:rsid w:val="00A0222F"/>
    <w:rsid w:val="00A02297"/>
    <w:rsid w:val="00A02CCD"/>
    <w:rsid w:val="00A045DB"/>
    <w:rsid w:val="00A06C8D"/>
    <w:rsid w:val="00A071AD"/>
    <w:rsid w:val="00A10260"/>
    <w:rsid w:val="00A12026"/>
    <w:rsid w:val="00A16145"/>
    <w:rsid w:val="00A21FB8"/>
    <w:rsid w:val="00A233DA"/>
    <w:rsid w:val="00A23D39"/>
    <w:rsid w:val="00A23E56"/>
    <w:rsid w:val="00A25239"/>
    <w:rsid w:val="00A30216"/>
    <w:rsid w:val="00A3290C"/>
    <w:rsid w:val="00A40774"/>
    <w:rsid w:val="00A44185"/>
    <w:rsid w:val="00A50039"/>
    <w:rsid w:val="00A51E71"/>
    <w:rsid w:val="00A520EC"/>
    <w:rsid w:val="00A52359"/>
    <w:rsid w:val="00A5263F"/>
    <w:rsid w:val="00A527F9"/>
    <w:rsid w:val="00A54E78"/>
    <w:rsid w:val="00A57629"/>
    <w:rsid w:val="00A6113F"/>
    <w:rsid w:val="00A615EC"/>
    <w:rsid w:val="00A61A20"/>
    <w:rsid w:val="00A65792"/>
    <w:rsid w:val="00A65EED"/>
    <w:rsid w:val="00A71409"/>
    <w:rsid w:val="00A7279E"/>
    <w:rsid w:val="00A733DA"/>
    <w:rsid w:val="00A73E76"/>
    <w:rsid w:val="00A75132"/>
    <w:rsid w:val="00A8091E"/>
    <w:rsid w:val="00A82001"/>
    <w:rsid w:val="00A848E7"/>
    <w:rsid w:val="00A84B37"/>
    <w:rsid w:val="00A8549A"/>
    <w:rsid w:val="00A857CA"/>
    <w:rsid w:val="00A859B6"/>
    <w:rsid w:val="00A9109F"/>
    <w:rsid w:val="00A92B46"/>
    <w:rsid w:val="00A95B65"/>
    <w:rsid w:val="00A96691"/>
    <w:rsid w:val="00A9723A"/>
    <w:rsid w:val="00AA2C37"/>
    <w:rsid w:val="00AA3920"/>
    <w:rsid w:val="00AA47D5"/>
    <w:rsid w:val="00AA4944"/>
    <w:rsid w:val="00AA58D9"/>
    <w:rsid w:val="00AA7696"/>
    <w:rsid w:val="00AA78B6"/>
    <w:rsid w:val="00AB0203"/>
    <w:rsid w:val="00AB2ED1"/>
    <w:rsid w:val="00AB72B8"/>
    <w:rsid w:val="00AB74B2"/>
    <w:rsid w:val="00AC0FEF"/>
    <w:rsid w:val="00AC3971"/>
    <w:rsid w:val="00AC4DF3"/>
    <w:rsid w:val="00AC6F94"/>
    <w:rsid w:val="00AD0BAD"/>
    <w:rsid w:val="00AD1F66"/>
    <w:rsid w:val="00AD23B1"/>
    <w:rsid w:val="00AD2461"/>
    <w:rsid w:val="00AD346B"/>
    <w:rsid w:val="00AD3D3C"/>
    <w:rsid w:val="00AD5AF8"/>
    <w:rsid w:val="00AD66B4"/>
    <w:rsid w:val="00AD7089"/>
    <w:rsid w:val="00AE325E"/>
    <w:rsid w:val="00AE479B"/>
    <w:rsid w:val="00AF507B"/>
    <w:rsid w:val="00B0044A"/>
    <w:rsid w:val="00B03008"/>
    <w:rsid w:val="00B04D28"/>
    <w:rsid w:val="00B0517A"/>
    <w:rsid w:val="00B052B3"/>
    <w:rsid w:val="00B056ED"/>
    <w:rsid w:val="00B06E2C"/>
    <w:rsid w:val="00B10F26"/>
    <w:rsid w:val="00B1392F"/>
    <w:rsid w:val="00B14E2E"/>
    <w:rsid w:val="00B164A6"/>
    <w:rsid w:val="00B203A2"/>
    <w:rsid w:val="00B20E26"/>
    <w:rsid w:val="00B20EAA"/>
    <w:rsid w:val="00B21C10"/>
    <w:rsid w:val="00B23FE3"/>
    <w:rsid w:val="00B24F3A"/>
    <w:rsid w:val="00B2669F"/>
    <w:rsid w:val="00B30119"/>
    <w:rsid w:val="00B3480A"/>
    <w:rsid w:val="00B3763D"/>
    <w:rsid w:val="00B376AF"/>
    <w:rsid w:val="00B37A98"/>
    <w:rsid w:val="00B432C3"/>
    <w:rsid w:val="00B4397F"/>
    <w:rsid w:val="00B449C0"/>
    <w:rsid w:val="00B451EE"/>
    <w:rsid w:val="00B46FAA"/>
    <w:rsid w:val="00B50492"/>
    <w:rsid w:val="00B50C98"/>
    <w:rsid w:val="00B512A1"/>
    <w:rsid w:val="00B5409A"/>
    <w:rsid w:val="00B540E5"/>
    <w:rsid w:val="00B54579"/>
    <w:rsid w:val="00B555FD"/>
    <w:rsid w:val="00B55897"/>
    <w:rsid w:val="00B5780F"/>
    <w:rsid w:val="00B60359"/>
    <w:rsid w:val="00B60C8F"/>
    <w:rsid w:val="00B614E0"/>
    <w:rsid w:val="00B64688"/>
    <w:rsid w:val="00B65202"/>
    <w:rsid w:val="00B664C5"/>
    <w:rsid w:val="00B70A43"/>
    <w:rsid w:val="00B7192C"/>
    <w:rsid w:val="00B72853"/>
    <w:rsid w:val="00B72DF3"/>
    <w:rsid w:val="00B72E59"/>
    <w:rsid w:val="00B74819"/>
    <w:rsid w:val="00B76EA3"/>
    <w:rsid w:val="00B82CA9"/>
    <w:rsid w:val="00B82FA7"/>
    <w:rsid w:val="00B842BD"/>
    <w:rsid w:val="00B856D7"/>
    <w:rsid w:val="00B8729E"/>
    <w:rsid w:val="00B92AC8"/>
    <w:rsid w:val="00B92BA3"/>
    <w:rsid w:val="00B9391C"/>
    <w:rsid w:val="00B93D13"/>
    <w:rsid w:val="00B94666"/>
    <w:rsid w:val="00B94E08"/>
    <w:rsid w:val="00B95A60"/>
    <w:rsid w:val="00B97C17"/>
    <w:rsid w:val="00BA0902"/>
    <w:rsid w:val="00BA0C84"/>
    <w:rsid w:val="00BA106A"/>
    <w:rsid w:val="00BA1AB6"/>
    <w:rsid w:val="00BA2D85"/>
    <w:rsid w:val="00BA384C"/>
    <w:rsid w:val="00BA4B34"/>
    <w:rsid w:val="00BA7E5A"/>
    <w:rsid w:val="00BB0E9C"/>
    <w:rsid w:val="00BB2332"/>
    <w:rsid w:val="00BB3710"/>
    <w:rsid w:val="00BB55E1"/>
    <w:rsid w:val="00BB5624"/>
    <w:rsid w:val="00BB6C2F"/>
    <w:rsid w:val="00BC21C1"/>
    <w:rsid w:val="00BC2B26"/>
    <w:rsid w:val="00BC39FB"/>
    <w:rsid w:val="00BC3F85"/>
    <w:rsid w:val="00BC4F10"/>
    <w:rsid w:val="00BC6337"/>
    <w:rsid w:val="00BC7974"/>
    <w:rsid w:val="00BC7C61"/>
    <w:rsid w:val="00BD378C"/>
    <w:rsid w:val="00BD4688"/>
    <w:rsid w:val="00BD693F"/>
    <w:rsid w:val="00BD7591"/>
    <w:rsid w:val="00BE00F9"/>
    <w:rsid w:val="00BE0E90"/>
    <w:rsid w:val="00BE1ECB"/>
    <w:rsid w:val="00BE2938"/>
    <w:rsid w:val="00BE4587"/>
    <w:rsid w:val="00BE5998"/>
    <w:rsid w:val="00BE7363"/>
    <w:rsid w:val="00BF058F"/>
    <w:rsid w:val="00BF070B"/>
    <w:rsid w:val="00BF432D"/>
    <w:rsid w:val="00BF4664"/>
    <w:rsid w:val="00BF49C6"/>
    <w:rsid w:val="00BF4CE3"/>
    <w:rsid w:val="00BF5170"/>
    <w:rsid w:val="00BF61CB"/>
    <w:rsid w:val="00BF6687"/>
    <w:rsid w:val="00BF6A85"/>
    <w:rsid w:val="00C00265"/>
    <w:rsid w:val="00C01547"/>
    <w:rsid w:val="00C021F8"/>
    <w:rsid w:val="00C06423"/>
    <w:rsid w:val="00C119EF"/>
    <w:rsid w:val="00C11CA0"/>
    <w:rsid w:val="00C12204"/>
    <w:rsid w:val="00C12A48"/>
    <w:rsid w:val="00C13549"/>
    <w:rsid w:val="00C138B9"/>
    <w:rsid w:val="00C13FF0"/>
    <w:rsid w:val="00C15708"/>
    <w:rsid w:val="00C16006"/>
    <w:rsid w:val="00C160A8"/>
    <w:rsid w:val="00C162F6"/>
    <w:rsid w:val="00C20970"/>
    <w:rsid w:val="00C217C6"/>
    <w:rsid w:val="00C24F13"/>
    <w:rsid w:val="00C260EB"/>
    <w:rsid w:val="00C270B2"/>
    <w:rsid w:val="00C34732"/>
    <w:rsid w:val="00C35D63"/>
    <w:rsid w:val="00C35E60"/>
    <w:rsid w:val="00C361D5"/>
    <w:rsid w:val="00C41CB6"/>
    <w:rsid w:val="00C456CA"/>
    <w:rsid w:val="00C45AB4"/>
    <w:rsid w:val="00C505D9"/>
    <w:rsid w:val="00C53624"/>
    <w:rsid w:val="00C536FF"/>
    <w:rsid w:val="00C56198"/>
    <w:rsid w:val="00C564E7"/>
    <w:rsid w:val="00C56E5A"/>
    <w:rsid w:val="00C579CA"/>
    <w:rsid w:val="00C60DC5"/>
    <w:rsid w:val="00C61397"/>
    <w:rsid w:val="00C63887"/>
    <w:rsid w:val="00C65A50"/>
    <w:rsid w:val="00C71A7A"/>
    <w:rsid w:val="00C72423"/>
    <w:rsid w:val="00C7309C"/>
    <w:rsid w:val="00C743C4"/>
    <w:rsid w:val="00C761C0"/>
    <w:rsid w:val="00C7723E"/>
    <w:rsid w:val="00C77C35"/>
    <w:rsid w:val="00C83977"/>
    <w:rsid w:val="00C84865"/>
    <w:rsid w:val="00C8495A"/>
    <w:rsid w:val="00C85EE2"/>
    <w:rsid w:val="00C872CD"/>
    <w:rsid w:val="00C87D1C"/>
    <w:rsid w:val="00C9227D"/>
    <w:rsid w:val="00CA1ABB"/>
    <w:rsid w:val="00CA57A0"/>
    <w:rsid w:val="00CA5BE4"/>
    <w:rsid w:val="00CA7281"/>
    <w:rsid w:val="00CA7C6D"/>
    <w:rsid w:val="00CA7E5D"/>
    <w:rsid w:val="00CB057F"/>
    <w:rsid w:val="00CB11F0"/>
    <w:rsid w:val="00CB17E8"/>
    <w:rsid w:val="00CB23DF"/>
    <w:rsid w:val="00CB3AF9"/>
    <w:rsid w:val="00CB60EB"/>
    <w:rsid w:val="00CC0283"/>
    <w:rsid w:val="00CC2CBB"/>
    <w:rsid w:val="00CC38EF"/>
    <w:rsid w:val="00CC61DB"/>
    <w:rsid w:val="00CD22CB"/>
    <w:rsid w:val="00CD4E05"/>
    <w:rsid w:val="00CD6F9C"/>
    <w:rsid w:val="00CD7645"/>
    <w:rsid w:val="00CE1914"/>
    <w:rsid w:val="00CE475B"/>
    <w:rsid w:val="00CE55D9"/>
    <w:rsid w:val="00CE7B4F"/>
    <w:rsid w:val="00CF033F"/>
    <w:rsid w:val="00CF113E"/>
    <w:rsid w:val="00CF13B2"/>
    <w:rsid w:val="00CF1B0B"/>
    <w:rsid w:val="00CF2299"/>
    <w:rsid w:val="00CF2D76"/>
    <w:rsid w:val="00CF3D21"/>
    <w:rsid w:val="00CF4E74"/>
    <w:rsid w:val="00CF5E09"/>
    <w:rsid w:val="00CF600B"/>
    <w:rsid w:val="00CF706C"/>
    <w:rsid w:val="00D02315"/>
    <w:rsid w:val="00D03486"/>
    <w:rsid w:val="00D03C8B"/>
    <w:rsid w:val="00D0496D"/>
    <w:rsid w:val="00D057E9"/>
    <w:rsid w:val="00D11C80"/>
    <w:rsid w:val="00D11F0B"/>
    <w:rsid w:val="00D14941"/>
    <w:rsid w:val="00D14DBF"/>
    <w:rsid w:val="00D15612"/>
    <w:rsid w:val="00D163D6"/>
    <w:rsid w:val="00D2037F"/>
    <w:rsid w:val="00D204F9"/>
    <w:rsid w:val="00D20B96"/>
    <w:rsid w:val="00D235DA"/>
    <w:rsid w:val="00D2404F"/>
    <w:rsid w:val="00D26C2A"/>
    <w:rsid w:val="00D271D3"/>
    <w:rsid w:val="00D33B5E"/>
    <w:rsid w:val="00D36676"/>
    <w:rsid w:val="00D37F28"/>
    <w:rsid w:val="00D4395C"/>
    <w:rsid w:val="00D466C7"/>
    <w:rsid w:val="00D53934"/>
    <w:rsid w:val="00D53ED0"/>
    <w:rsid w:val="00D552C0"/>
    <w:rsid w:val="00D55DDC"/>
    <w:rsid w:val="00D6582B"/>
    <w:rsid w:val="00D660F8"/>
    <w:rsid w:val="00D674DA"/>
    <w:rsid w:val="00D705AB"/>
    <w:rsid w:val="00D74575"/>
    <w:rsid w:val="00D75306"/>
    <w:rsid w:val="00D76A09"/>
    <w:rsid w:val="00D85754"/>
    <w:rsid w:val="00D90782"/>
    <w:rsid w:val="00D91263"/>
    <w:rsid w:val="00D91B32"/>
    <w:rsid w:val="00D953C2"/>
    <w:rsid w:val="00D9791C"/>
    <w:rsid w:val="00DA2D0D"/>
    <w:rsid w:val="00DA4110"/>
    <w:rsid w:val="00DA4113"/>
    <w:rsid w:val="00DB27BA"/>
    <w:rsid w:val="00DB3431"/>
    <w:rsid w:val="00DB3746"/>
    <w:rsid w:val="00DB500D"/>
    <w:rsid w:val="00DB548D"/>
    <w:rsid w:val="00DB6FAE"/>
    <w:rsid w:val="00DC3017"/>
    <w:rsid w:val="00DC3ECE"/>
    <w:rsid w:val="00DC639D"/>
    <w:rsid w:val="00DC6754"/>
    <w:rsid w:val="00DC68B4"/>
    <w:rsid w:val="00DC70F1"/>
    <w:rsid w:val="00DC72EC"/>
    <w:rsid w:val="00DC7A3B"/>
    <w:rsid w:val="00DD011B"/>
    <w:rsid w:val="00DD0C24"/>
    <w:rsid w:val="00DD1720"/>
    <w:rsid w:val="00DD6116"/>
    <w:rsid w:val="00DD7182"/>
    <w:rsid w:val="00DE1D89"/>
    <w:rsid w:val="00DE2D4C"/>
    <w:rsid w:val="00DE563A"/>
    <w:rsid w:val="00DE6AAD"/>
    <w:rsid w:val="00DE76BB"/>
    <w:rsid w:val="00DF17D6"/>
    <w:rsid w:val="00DF2EBA"/>
    <w:rsid w:val="00DF32EA"/>
    <w:rsid w:val="00DF4880"/>
    <w:rsid w:val="00DF4E98"/>
    <w:rsid w:val="00DF5B42"/>
    <w:rsid w:val="00DF654D"/>
    <w:rsid w:val="00DF6DDE"/>
    <w:rsid w:val="00E000B7"/>
    <w:rsid w:val="00E001C4"/>
    <w:rsid w:val="00E02D77"/>
    <w:rsid w:val="00E046E4"/>
    <w:rsid w:val="00E06AAF"/>
    <w:rsid w:val="00E10320"/>
    <w:rsid w:val="00E1131D"/>
    <w:rsid w:val="00E11D66"/>
    <w:rsid w:val="00E1253F"/>
    <w:rsid w:val="00E14372"/>
    <w:rsid w:val="00E14B7B"/>
    <w:rsid w:val="00E1562E"/>
    <w:rsid w:val="00E177D2"/>
    <w:rsid w:val="00E21754"/>
    <w:rsid w:val="00E242AB"/>
    <w:rsid w:val="00E250A5"/>
    <w:rsid w:val="00E26582"/>
    <w:rsid w:val="00E31672"/>
    <w:rsid w:val="00E336AA"/>
    <w:rsid w:val="00E35E58"/>
    <w:rsid w:val="00E4072D"/>
    <w:rsid w:val="00E42A2C"/>
    <w:rsid w:val="00E42B6D"/>
    <w:rsid w:val="00E42BC0"/>
    <w:rsid w:val="00E42DEB"/>
    <w:rsid w:val="00E45643"/>
    <w:rsid w:val="00E4652C"/>
    <w:rsid w:val="00E507EB"/>
    <w:rsid w:val="00E5153C"/>
    <w:rsid w:val="00E532CA"/>
    <w:rsid w:val="00E53A41"/>
    <w:rsid w:val="00E55F18"/>
    <w:rsid w:val="00E61D3A"/>
    <w:rsid w:val="00E63865"/>
    <w:rsid w:val="00E64C53"/>
    <w:rsid w:val="00E67791"/>
    <w:rsid w:val="00E71C67"/>
    <w:rsid w:val="00E75FB6"/>
    <w:rsid w:val="00E76E01"/>
    <w:rsid w:val="00E76F39"/>
    <w:rsid w:val="00E7713D"/>
    <w:rsid w:val="00E807AD"/>
    <w:rsid w:val="00E8116B"/>
    <w:rsid w:val="00E83E0A"/>
    <w:rsid w:val="00E90D91"/>
    <w:rsid w:val="00E91B68"/>
    <w:rsid w:val="00E92ADD"/>
    <w:rsid w:val="00E93D3F"/>
    <w:rsid w:val="00E945C1"/>
    <w:rsid w:val="00E95701"/>
    <w:rsid w:val="00E97321"/>
    <w:rsid w:val="00EA022A"/>
    <w:rsid w:val="00EA136D"/>
    <w:rsid w:val="00EA330C"/>
    <w:rsid w:val="00EB1CCE"/>
    <w:rsid w:val="00EB2DE8"/>
    <w:rsid w:val="00EB3E79"/>
    <w:rsid w:val="00EB4B41"/>
    <w:rsid w:val="00EB557F"/>
    <w:rsid w:val="00EC12A9"/>
    <w:rsid w:val="00EC2851"/>
    <w:rsid w:val="00EC5F73"/>
    <w:rsid w:val="00EC61B0"/>
    <w:rsid w:val="00ED1D32"/>
    <w:rsid w:val="00ED3B68"/>
    <w:rsid w:val="00ED3F43"/>
    <w:rsid w:val="00ED4BB4"/>
    <w:rsid w:val="00ED4FC8"/>
    <w:rsid w:val="00ED74E8"/>
    <w:rsid w:val="00EE0265"/>
    <w:rsid w:val="00EE31B0"/>
    <w:rsid w:val="00EE63B7"/>
    <w:rsid w:val="00EF0670"/>
    <w:rsid w:val="00EF2471"/>
    <w:rsid w:val="00EF2FBA"/>
    <w:rsid w:val="00EF5D47"/>
    <w:rsid w:val="00EF65A8"/>
    <w:rsid w:val="00EF66FA"/>
    <w:rsid w:val="00EF6C4C"/>
    <w:rsid w:val="00EF7D4E"/>
    <w:rsid w:val="00F01185"/>
    <w:rsid w:val="00F01F69"/>
    <w:rsid w:val="00F038C3"/>
    <w:rsid w:val="00F040F9"/>
    <w:rsid w:val="00F043D3"/>
    <w:rsid w:val="00F04F35"/>
    <w:rsid w:val="00F05D01"/>
    <w:rsid w:val="00F068A7"/>
    <w:rsid w:val="00F0742D"/>
    <w:rsid w:val="00F07915"/>
    <w:rsid w:val="00F132E8"/>
    <w:rsid w:val="00F1375C"/>
    <w:rsid w:val="00F20341"/>
    <w:rsid w:val="00F24DCD"/>
    <w:rsid w:val="00F261EA"/>
    <w:rsid w:val="00F27F22"/>
    <w:rsid w:val="00F32F69"/>
    <w:rsid w:val="00F3434F"/>
    <w:rsid w:val="00F34973"/>
    <w:rsid w:val="00F37B0E"/>
    <w:rsid w:val="00F401B4"/>
    <w:rsid w:val="00F404F8"/>
    <w:rsid w:val="00F40A08"/>
    <w:rsid w:val="00F43B75"/>
    <w:rsid w:val="00F46EB9"/>
    <w:rsid w:val="00F47276"/>
    <w:rsid w:val="00F52E4E"/>
    <w:rsid w:val="00F54789"/>
    <w:rsid w:val="00F62659"/>
    <w:rsid w:val="00F634F0"/>
    <w:rsid w:val="00F640DB"/>
    <w:rsid w:val="00F6553F"/>
    <w:rsid w:val="00F663E0"/>
    <w:rsid w:val="00F73D5E"/>
    <w:rsid w:val="00F75EFF"/>
    <w:rsid w:val="00F825E6"/>
    <w:rsid w:val="00F82CB8"/>
    <w:rsid w:val="00F835F8"/>
    <w:rsid w:val="00F85E70"/>
    <w:rsid w:val="00F91A85"/>
    <w:rsid w:val="00F923B0"/>
    <w:rsid w:val="00F92A12"/>
    <w:rsid w:val="00F94987"/>
    <w:rsid w:val="00F95873"/>
    <w:rsid w:val="00FA0A5A"/>
    <w:rsid w:val="00FA1383"/>
    <w:rsid w:val="00FA1E32"/>
    <w:rsid w:val="00FA4740"/>
    <w:rsid w:val="00FA5508"/>
    <w:rsid w:val="00FA59AD"/>
    <w:rsid w:val="00FA6CA9"/>
    <w:rsid w:val="00FA7242"/>
    <w:rsid w:val="00FB0061"/>
    <w:rsid w:val="00FB1987"/>
    <w:rsid w:val="00FB2462"/>
    <w:rsid w:val="00FB5203"/>
    <w:rsid w:val="00FB5947"/>
    <w:rsid w:val="00FB637C"/>
    <w:rsid w:val="00FB6B05"/>
    <w:rsid w:val="00FB783F"/>
    <w:rsid w:val="00FC0F5D"/>
    <w:rsid w:val="00FC1642"/>
    <w:rsid w:val="00FC196F"/>
    <w:rsid w:val="00FC323D"/>
    <w:rsid w:val="00FC3BD0"/>
    <w:rsid w:val="00FC478C"/>
    <w:rsid w:val="00FC529C"/>
    <w:rsid w:val="00FC67EC"/>
    <w:rsid w:val="00FD0CC9"/>
    <w:rsid w:val="00FD1585"/>
    <w:rsid w:val="00FD20C4"/>
    <w:rsid w:val="00FD574F"/>
    <w:rsid w:val="00FD60E3"/>
    <w:rsid w:val="00FD640A"/>
    <w:rsid w:val="00FE09D3"/>
    <w:rsid w:val="00FE1DAD"/>
    <w:rsid w:val="00FE295F"/>
    <w:rsid w:val="00FE7700"/>
    <w:rsid w:val="00FE7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1"/>
    <o:shapelayout v:ext="edit">
      <o:idmap v:ext="edit" data="1"/>
    </o:shapelayout>
  </w:shapeDefaults>
  <w:decimalSymbol w:val="."/>
  <w:listSeparator w:val=","/>
  <w14:docId w14:val="6F8AA4BB"/>
  <w15:docId w15:val="{60956008-C753-484F-A024-8AF4D15DD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1"/>
    <w:qFormat/>
    <w:rsid w:val="00260851"/>
    <w:pPr>
      <w:ind w:left="720"/>
      <w:contextualSpacing/>
    </w:pPr>
  </w:style>
  <w:style w:type="character" w:styleId="Hyperlink">
    <w:name w:val="Hyperlink"/>
    <w:basedOn w:val="DefaultParagraphFont"/>
    <w:unhideWhenUsed/>
    <w:rsid w:val="008B645A"/>
    <w:rPr>
      <w:color w:val="0000FF" w:themeColor="hyperlink"/>
      <w:u w:val="single"/>
    </w:rPr>
  </w:style>
  <w:style w:type="character" w:customStyle="1" w:styleId="UnresolvedMention1">
    <w:name w:val="Unresolved Mention1"/>
    <w:basedOn w:val="DefaultParagraphFont"/>
    <w:uiPriority w:val="99"/>
    <w:semiHidden/>
    <w:unhideWhenUsed/>
    <w:rsid w:val="008B645A"/>
    <w:rPr>
      <w:color w:val="808080"/>
      <w:shd w:val="clear" w:color="auto" w:fill="E6E6E6"/>
    </w:rPr>
  </w:style>
  <w:style w:type="character" w:styleId="FollowedHyperlink">
    <w:name w:val="FollowedHyperlink"/>
    <w:basedOn w:val="DefaultParagraphFont"/>
    <w:semiHidden/>
    <w:unhideWhenUsed/>
    <w:rsid w:val="008B645A"/>
    <w:rPr>
      <w:color w:val="800080" w:themeColor="followedHyperlink"/>
      <w:u w:val="single"/>
    </w:rPr>
  </w:style>
  <w:style w:type="character" w:customStyle="1" w:styleId="UnresolvedMention2">
    <w:name w:val="Unresolved Mention2"/>
    <w:basedOn w:val="DefaultParagraphFont"/>
    <w:uiPriority w:val="99"/>
    <w:semiHidden/>
    <w:unhideWhenUsed/>
    <w:rsid w:val="00BE00F9"/>
    <w:rPr>
      <w:color w:val="605E5C"/>
      <w:shd w:val="clear" w:color="auto" w:fill="E1DFDD"/>
    </w:rPr>
  </w:style>
  <w:style w:type="paragraph" w:styleId="Revision">
    <w:name w:val="Revision"/>
    <w:hidden/>
    <w:uiPriority w:val="99"/>
    <w:semiHidden/>
    <w:rsid w:val="000F4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6726393">
      <w:bodyDiv w:val="1"/>
      <w:marLeft w:val="0"/>
      <w:marRight w:val="0"/>
      <w:marTop w:val="0"/>
      <w:marBottom w:val="0"/>
      <w:divBdr>
        <w:top w:val="none" w:sz="0" w:space="0" w:color="auto"/>
        <w:left w:val="none" w:sz="0" w:space="0" w:color="auto"/>
        <w:bottom w:val="none" w:sz="0" w:space="0" w:color="auto"/>
        <w:right w:val="none" w:sz="0" w:space="0" w:color="auto"/>
      </w:divBdr>
    </w:div>
    <w:div w:id="48798687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60499389">
      <w:bodyDiv w:val="1"/>
      <w:marLeft w:val="0"/>
      <w:marRight w:val="0"/>
      <w:marTop w:val="0"/>
      <w:marBottom w:val="0"/>
      <w:divBdr>
        <w:top w:val="none" w:sz="0" w:space="0" w:color="auto"/>
        <w:left w:val="none" w:sz="0" w:space="0" w:color="auto"/>
        <w:bottom w:val="none" w:sz="0" w:space="0" w:color="auto"/>
        <w:right w:val="none" w:sz="0" w:space="0" w:color="auto"/>
      </w:divBdr>
    </w:div>
    <w:div w:id="995380299">
      <w:bodyDiv w:val="1"/>
      <w:marLeft w:val="0"/>
      <w:marRight w:val="0"/>
      <w:marTop w:val="0"/>
      <w:marBottom w:val="0"/>
      <w:divBdr>
        <w:top w:val="none" w:sz="0" w:space="0" w:color="auto"/>
        <w:left w:val="none" w:sz="0" w:space="0" w:color="auto"/>
        <w:bottom w:val="none" w:sz="0" w:space="0" w:color="auto"/>
        <w:right w:val="none" w:sz="0" w:space="0" w:color="auto"/>
      </w:divBdr>
    </w:div>
    <w:div w:id="1192572426">
      <w:bodyDiv w:val="1"/>
      <w:marLeft w:val="0"/>
      <w:marRight w:val="0"/>
      <w:marTop w:val="0"/>
      <w:marBottom w:val="0"/>
      <w:divBdr>
        <w:top w:val="none" w:sz="0" w:space="0" w:color="auto"/>
        <w:left w:val="none" w:sz="0" w:space="0" w:color="auto"/>
        <w:bottom w:val="none" w:sz="0" w:space="0" w:color="auto"/>
        <w:right w:val="none" w:sz="0" w:space="0" w:color="auto"/>
      </w:divBdr>
    </w:div>
    <w:div w:id="1328634775">
      <w:bodyDiv w:val="1"/>
      <w:marLeft w:val="0"/>
      <w:marRight w:val="0"/>
      <w:marTop w:val="0"/>
      <w:marBottom w:val="0"/>
      <w:divBdr>
        <w:top w:val="none" w:sz="0" w:space="0" w:color="auto"/>
        <w:left w:val="none" w:sz="0" w:space="0" w:color="auto"/>
        <w:bottom w:val="none" w:sz="0" w:space="0" w:color="auto"/>
        <w:right w:val="none" w:sz="0" w:space="0" w:color="auto"/>
      </w:divBdr>
    </w:div>
    <w:div w:id="145066693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22119682">
      <w:bodyDiv w:val="1"/>
      <w:marLeft w:val="0"/>
      <w:marRight w:val="0"/>
      <w:marTop w:val="0"/>
      <w:marBottom w:val="0"/>
      <w:divBdr>
        <w:top w:val="none" w:sz="0" w:space="0" w:color="auto"/>
        <w:left w:val="none" w:sz="0" w:space="0" w:color="auto"/>
        <w:bottom w:val="none" w:sz="0" w:space="0" w:color="auto"/>
        <w:right w:val="none" w:sz="0" w:space="0" w:color="auto"/>
      </w:divBdr>
    </w:div>
    <w:div w:id="185441410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F301A6DF-D600-4AE3-A059-A642B5213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30</TotalTime>
  <Pages>6</Pages>
  <Words>2097</Words>
  <Characters>11699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Iversen, Courtney</cp:lastModifiedBy>
  <cp:revision>4</cp:revision>
  <cp:lastPrinted>2020-03-03T17:23:00Z</cp:lastPrinted>
  <dcterms:created xsi:type="dcterms:W3CDTF">2020-08-13T19:50:00Z</dcterms:created>
  <dcterms:modified xsi:type="dcterms:W3CDTF">2020-08-14T19:41:00Z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