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5D997F6F" w:rsidR="00364A22" w:rsidRPr="002420F8" w:rsidRDefault="00CF5E07" w:rsidP="004F542C">
      <w:pPr>
        <w:pStyle w:val="Heading3"/>
        <w:keepNext w:val="0"/>
        <w:jc w:val="center"/>
        <w:rPr>
          <w:rFonts w:ascii="Arial" w:hAnsi="Arial" w:cs="Arial"/>
          <w:b/>
          <w:sz w:val="20"/>
        </w:rPr>
      </w:pPr>
      <w:r>
        <w:rPr>
          <w:rFonts w:ascii="Arial" w:hAnsi="Arial" w:cs="Arial"/>
          <w:b/>
          <w:sz w:val="20"/>
        </w:rPr>
        <w:t>May</w:t>
      </w:r>
      <w:r w:rsidR="005F7C3D">
        <w:rPr>
          <w:rFonts w:ascii="Arial" w:hAnsi="Arial" w:cs="Arial"/>
          <w:b/>
          <w:sz w:val="20"/>
        </w:rPr>
        <w:t xml:space="preserve"> </w:t>
      </w:r>
      <w:r w:rsidR="00754102">
        <w:rPr>
          <w:rFonts w:ascii="Arial" w:hAnsi="Arial" w:cs="Arial"/>
          <w:b/>
          <w:sz w:val="20"/>
        </w:rPr>
        <w:t>1</w:t>
      </w:r>
      <w:r w:rsidR="00F871E6">
        <w:rPr>
          <w:rFonts w:ascii="Arial" w:hAnsi="Arial" w:cs="Arial"/>
          <w:b/>
          <w:sz w:val="20"/>
        </w:rPr>
        <w:t>8</w:t>
      </w:r>
      <w:r w:rsidR="005F7C3D">
        <w:rPr>
          <w:rFonts w:ascii="Arial" w:hAnsi="Arial" w:cs="Arial"/>
          <w:b/>
          <w:sz w:val="20"/>
        </w:rPr>
        <w:t>, 2020</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014DFBFC"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5F7C3D">
        <w:rPr>
          <w:rFonts w:ascii="Arial" w:hAnsi="Arial" w:cs="Arial"/>
          <w:sz w:val="20"/>
        </w:rPr>
        <w:t>20DPP00466</w:t>
      </w:r>
    </w:p>
    <w:p w14:paraId="6F83CB5D" w14:textId="272AD647" w:rsidR="008918DF" w:rsidRPr="008918DF" w:rsidRDefault="00F945F6" w:rsidP="008918DF">
      <w:pPr>
        <w:ind w:firstLine="720"/>
        <w:rPr>
          <w:rFonts w:ascii="Arial" w:hAnsi="Arial" w:cs="Arial"/>
          <w:b/>
        </w:rPr>
      </w:pPr>
      <w:r>
        <w:rPr>
          <w:rFonts w:ascii="Arial" w:hAnsi="Arial" w:cs="Arial"/>
          <w:b/>
        </w:rPr>
        <w:t xml:space="preserve">T2664 – </w:t>
      </w:r>
      <w:r w:rsidR="005F7C3D">
        <w:rPr>
          <w:rFonts w:ascii="Arial" w:hAnsi="Arial" w:cs="Arial"/>
          <w:b/>
        </w:rPr>
        <w:t>Printing: Newborn Screening Request Blood Test Forms: IEM-1 and IEM-1A (DOH)</w:t>
      </w:r>
    </w:p>
    <w:p w14:paraId="16A5AD6A" w14:textId="172AC65B" w:rsidR="00816E0A" w:rsidRDefault="00816E0A" w:rsidP="00816E0A">
      <w:pPr>
        <w:tabs>
          <w:tab w:val="left" w:pos="0"/>
        </w:tabs>
        <w:outlineLvl w:val="0"/>
        <w:rPr>
          <w:rFonts w:ascii="Arial" w:hAnsi="Arial" w:cs="Arial"/>
        </w:rPr>
      </w:pPr>
    </w:p>
    <w:p w14:paraId="6CFA6CBC" w14:textId="77777777" w:rsidR="00816E0A" w:rsidRPr="00DA0B6B" w:rsidRDefault="00816E0A" w:rsidP="00816E0A">
      <w:pPr>
        <w:tabs>
          <w:tab w:val="left" w:pos="0"/>
        </w:tabs>
        <w:outlineLvl w:val="0"/>
        <w:rPr>
          <w:rFonts w:ascii="Arial" w:hAnsi="Arial" w:cs="Arial"/>
          <w:b/>
        </w:rPr>
      </w:pPr>
    </w:p>
    <w:p w14:paraId="5E2A4F19" w14:textId="315EE6D3" w:rsidR="00816E0A" w:rsidRPr="002268EA" w:rsidRDefault="00816E0A" w:rsidP="00816E0A">
      <w:pPr>
        <w:tabs>
          <w:tab w:val="left" w:pos="0"/>
        </w:tabs>
        <w:outlineLvl w:val="0"/>
        <w:rPr>
          <w:rFonts w:ascii="Arial" w:hAnsi="Arial" w:cs="Arial"/>
        </w:rPr>
      </w:pPr>
      <w:r>
        <w:rPr>
          <w:rFonts w:ascii="Arial" w:hAnsi="Arial" w:cs="Arial"/>
        </w:rPr>
        <w:tab/>
      </w:r>
      <w:r>
        <w:rPr>
          <w:rFonts w:ascii="Arial" w:hAnsi="Arial" w:cs="Arial"/>
          <w:b/>
        </w:rPr>
        <w:t xml:space="preserve">REVISED Quote Submission Due Date: </w:t>
      </w:r>
      <w:r w:rsidR="00CF5E07">
        <w:rPr>
          <w:rFonts w:ascii="Arial" w:hAnsi="Arial" w:cs="Arial"/>
          <w:b/>
          <w:u w:val="single"/>
        </w:rPr>
        <w:t>May</w:t>
      </w:r>
      <w:r w:rsidR="00F8153A">
        <w:rPr>
          <w:rFonts w:ascii="Arial" w:hAnsi="Arial" w:cs="Arial"/>
          <w:b/>
          <w:u w:val="single"/>
        </w:rPr>
        <w:t xml:space="preserve"> </w:t>
      </w:r>
      <w:r w:rsidR="00650E04">
        <w:rPr>
          <w:rFonts w:ascii="Arial" w:hAnsi="Arial" w:cs="Arial"/>
          <w:b/>
          <w:u w:val="single"/>
        </w:rPr>
        <w:t>28</w:t>
      </w:r>
      <w:r>
        <w:rPr>
          <w:rFonts w:ascii="Arial" w:hAnsi="Arial" w:cs="Arial"/>
          <w:b/>
          <w:u w:val="single"/>
        </w:rPr>
        <w:t>, 2020</w:t>
      </w:r>
      <w:r>
        <w:rPr>
          <w:rFonts w:ascii="Arial" w:hAnsi="Arial" w:cs="Arial"/>
          <w:b/>
        </w:rPr>
        <w:t xml:space="preserve"> (2:00 p.m. Eastern Time)</w:t>
      </w:r>
    </w:p>
    <w:p w14:paraId="03C6B416" w14:textId="5B2ADE79" w:rsidR="007D1D98" w:rsidRPr="008918DF" w:rsidRDefault="007D1D98" w:rsidP="007D1D98">
      <w:pPr>
        <w:tabs>
          <w:tab w:val="left" w:pos="0"/>
        </w:tabs>
        <w:outlineLvl w:val="0"/>
        <w:rPr>
          <w:rFonts w:ascii="Arial" w:hAnsi="Arial" w:cs="Arial"/>
          <w:b/>
        </w:rPr>
      </w:pPr>
    </w:p>
    <w:p w14:paraId="03C6B417" w14:textId="77777777" w:rsidR="00364A22" w:rsidRDefault="00364A22" w:rsidP="002420F8"/>
    <w:p w14:paraId="414B3AF9" w14:textId="77777777" w:rsidR="003069D9" w:rsidRPr="008918DF" w:rsidRDefault="003069D9" w:rsidP="002420F8"/>
    <w:p w14:paraId="03C6B419" w14:textId="5739925A"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 xml:space="preserve">Bid </w:t>
      </w:r>
      <w:r w:rsidRPr="00F502FE">
        <w:rPr>
          <w:rFonts w:ascii="Arial" w:hAnsi="Arial" w:cs="Arial"/>
          <w:i w:val="0"/>
          <w:sz w:val="20"/>
        </w:rPr>
        <w:t>Amendment #</w:t>
      </w:r>
      <w:r w:rsidR="009C6881">
        <w:rPr>
          <w:rFonts w:ascii="Arial" w:hAnsi="Arial" w:cs="Arial"/>
          <w:i w:val="0"/>
          <w:sz w:val="20"/>
        </w:rPr>
        <w:t>4</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528919E6"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930742">
        <w:rPr>
          <w:rFonts w:ascii="Arial" w:hAnsi="Arial" w:cs="Arial"/>
        </w:rPr>
        <w:t>4</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F" w14:textId="61038AAF" w:rsidR="00A233DA" w:rsidRDefault="007D1D98" w:rsidP="00737D6E">
      <w:pPr>
        <w:pStyle w:val="ListParagraph"/>
        <w:numPr>
          <w:ilvl w:val="0"/>
          <w:numId w:val="1"/>
        </w:numPr>
        <w:tabs>
          <w:tab w:val="left" w:pos="0"/>
        </w:tabs>
        <w:jc w:val="both"/>
        <w:rPr>
          <w:rFonts w:ascii="Arial" w:hAnsi="Arial" w:cs="Arial"/>
        </w:rPr>
      </w:pPr>
      <w:r w:rsidRPr="00933678">
        <w:rPr>
          <w:rFonts w:ascii="Arial" w:hAnsi="Arial" w:cs="Arial"/>
        </w:rPr>
        <w:t xml:space="preserve">This </w:t>
      </w:r>
      <w:r w:rsidR="00490B0F" w:rsidRPr="00933678">
        <w:rPr>
          <w:rFonts w:ascii="Arial" w:hAnsi="Arial" w:cs="Arial"/>
        </w:rPr>
        <w:t>B</w:t>
      </w:r>
      <w:r w:rsidRPr="00933678">
        <w:rPr>
          <w:rFonts w:ascii="Arial" w:hAnsi="Arial" w:cs="Arial"/>
        </w:rPr>
        <w:t xml:space="preserve">id </w:t>
      </w:r>
      <w:r w:rsidR="00490B0F" w:rsidRPr="00933678">
        <w:rPr>
          <w:rFonts w:ascii="Arial" w:hAnsi="Arial" w:cs="Arial"/>
        </w:rPr>
        <w:t>A</w:t>
      </w:r>
      <w:r w:rsidRPr="00933678">
        <w:rPr>
          <w:rFonts w:ascii="Arial" w:hAnsi="Arial" w:cs="Arial"/>
        </w:rPr>
        <w:t>mendment</w:t>
      </w:r>
      <w:r w:rsidR="00A233DA" w:rsidRPr="00933678">
        <w:rPr>
          <w:rFonts w:ascii="Arial" w:hAnsi="Arial" w:cs="Arial"/>
        </w:rPr>
        <w:t xml:space="preserve"> includes</w:t>
      </w:r>
      <w:r w:rsidRPr="00933678">
        <w:rPr>
          <w:rFonts w:ascii="Arial" w:hAnsi="Arial" w:cs="Arial"/>
        </w:rPr>
        <w:t xml:space="preserve"> </w:t>
      </w:r>
      <w:r w:rsidR="00260851" w:rsidRPr="00933678">
        <w:rPr>
          <w:rFonts w:ascii="Arial" w:hAnsi="Arial" w:cs="Arial"/>
        </w:rPr>
        <w:t>answers to questions</w:t>
      </w:r>
      <w:r w:rsidR="00682957">
        <w:rPr>
          <w:rFonts w:ascii="Arial" w:hAnsi="Arial" w:cs="Arial"/>
        </w:rPr>
        <w:t>;</w:t>
      </w:r>
    </w:p>
    <w:p w14:paraId="3CE08B5B" w14:textId="4191B766" w:rsidR="00432963" w:rsidRPr="00F44DAD" w:rsidRDefault="00432963" w:rsidP="00F44DAD">
      <w:pPr>
        <w:tabs>
          <w:tab w:val="left" w:pos="0"/>
        </w:tabs>
        <w:jc w:val="both"/>
        <w:rPr>
          <w:rFonts w:ascii="Arial" w:hAnsi="Arial" w:cs="Arial"/>
        </w:rPr>
      </w:pPr>
    </w:p>
    <w:p w14:paraId="65C5638A" w14:textId="168D1162" w:rsidR="00432963" w:rsidRDefault="00432963" w:rsidP="00737D6E">
      <w:pPr>
        <w:pStyle w:val="ListParagraph"/>
        <w:numPr>
          <w:ilvl w:val="0"/>
          <w:numId w:val="1"/>
        </w:numPr>
        <w:tabs>
          <w:tab w:val="left" w:pos="0"/>
        </w:tabs>
        <w:jc w:val="both"/>
        <w:rPr>
          <w:rFonts w:ascii="Arial" w:hAnsi="Arial" w:cs="Arial"/>
        </w:rPr>
      </w:pPr>
      <w:r>
        <w:rPr>
          <w:rFonts w:ascii="Arial" w:hAnsi="Arial" w:cs="Arial"/>
        </w:rPr>
        <w:t>Attachment #1: IEM-1 Blood Test Screening Form;</w:t>
      </w:r>
    </w:p>
    <w:p w14:paraId="7FBD78FD" w14:textId="77777777" w:rsidR="00682957" w:rsidRDefault="00682957" w:rsidP="00682957">
      <w:pPr>
        <w:pStyle w:val="ListParagraph"/>
        <w:tabs>
          <w:tab w:val="left" w:pos="0"/>
        </w:tabs>
        <w:jc w:val="both"/>
        <w:rPr>
          <w:rFonts w:ascii="Arial" w:hAnsi="Arial" w:cs="Arial"/>
        </w:rPr>
      </w:pPr>
    </w:p>
    <w:p w14:paraId="59DC6D1E" w14:textId="026DB388" w:rsidR="00F44DAD" w:rsidRDefault="00432963" w:rsidP="00737D6E">
      <w:pPr>
        <w:pStyle w:val="ListParagraph"/>
        <w:numPr>
          <w:ilvl w:val="0"/>
          <w:numId w:val="1"/>
        </w:numPr>
        <w:tabs>
          <w:tab w:val="left" w:pos="0"/>
        </w:tabs>
        <w:jc w:val="both"/>
        <w:rPr>
          <w:rFonts w:ascii="Arial" w:hAnsi="Arial" w:cs="Arial"/>
        </w:rPr>
      </w:pPr>
      <w:r>
        <w:rPr>
          <w:rFonts w:ascii="Arial" w:hAnsi="Arial" w:cs="Arial"/>
        </w:rPr>
        <w:t xml:space="preserve">Attachment #2: IEM-1A Blood Test Screening </w:t>
      </w:r>
      <w:r w:rsidR="00682957" w:rsidRPr="00682957">
        <w:rPr>
          <w:rFonts w:ascii="Arial" w:hAnsi="Arial" w:cs="Arial"/>
        </w:rPr>
        <w:t>Form</w:t>
      </w:r>
      <w:r w:rsidR="00682957">
        <w:rPr>
          <w:rFonts w:ascii="Arial" w:hAnsi="Arial" w:cs="Arial"/>
        </w:rPr>
        <w:t xml:space="preserve">; </w:t>
      </w:r>
    </w:p>
    <w:p w14:paraId="7852ED3D" w14:textId="5493A490" w:rsidR="00F44DAD" w:rsidRPr="00756BAF" w:rsidRDefault="00F44DAD" w:rsidP="00756BAF">
      <w:pPr>
        <w:tabs>
          <w:tab w:val="left" w:pos="0"/>
        </w:tabs>
        <w:jc w:val="both"/>
        <w:rPr>
          <w:rFonts w:ascii="Arial" w:hAnsi="Arial" w:cs="Arial"/>
        </w:rPr>
      </w:pPr>
      <w:bookmarkStart w:id="0" w:name="_GoBack"/>
      <w:bookmarkEnd w:id="0"/>
    </w:p>
    <w:p w14:paraId="4434FE87" w14:textId="65BC8006" w:rsidR="00682957" w:rsidRPr="00F44DAD" w:rsidRDefault="00F44DAD" w:rsidP="00F44DAD">
      <w:pPr>
        <w:pStyle w:val="ListParagraph"/>
        <w:numPr>
          <w:ilvl w:val="0"/>
          <w:numId w:val="1"/>
        </w:numPr>
        <w:tabs>
          <w:tab w:val="left" w:pos="0"/>
        </w:tabs>
        <w:jc w:val="both"/>
        <w:rPr>
          <w:rFonts w:ascii="Arial" w:hAnsi="Arial" w:cs="Arial"/>
        </w:rPr>
      </w:pPr>
      <w:r>
        <w:rPr>
          <w:rFonts w:ascii="Arial" w:hAnsi="Arial" w:cs="Arial"/>
        </w:rPr>
        <w:t xml:space="preserve">Revises the Quote Submission Due Date to </w:t>
      </w:r>
      <w:r>
        <w:rPr>
          <w:rFonts w:ascii="Arial" w:hAnsi="Arial" w:cs="Arial"/>
          <w:b/>
          <w:u w:val="single"/>
        </w:rPr>
        <w:t>May 28, 2020</w:t>
      </w:r>
      <w:r>
        <w:rPr>
          <w:rFonts w:ascii="Arial" w:hAnsi="Arial" w:cs="Arial"/>
          <w:b/>
        </w:rPr>
        <w:t xml:space="preserve"> (2:00 p.m. Eastern Time)</w:t>
      </w:r>
      <w:r>
        <w:rPr>
          <w:rFonts w:ascii="Arial" w:hAnsi="Arial" w:cs="Arial"/>
        </w:rPr>
        <w:t>;</w:t>
      </w:r>
      <w:r>
        <w:rPr>
          <w:rFonts w:ascii="Arial" w:hAnsi="Arial" w:cs="Arial"/>
        </w:rPr>
        <w:t xml:space="preserve"> </w:t>
      </w:r>
      <w:r w:rsidR="00682957" w:rsidRPr="00F44DAD">
        <w:rPr>
          <w:rFonts w:ascii="Arial" w:hAnsi="Arial" w:cs="Arial"/>
        </w:rPr>
        <w:t>and</w:t>
      </w:r>
    </w:p>
    <w:p w14:paraId="5BD41E54" w14:textId="77777777" w:rsidR="00933678" w:rsidRPr="00933678" w:rsidRDefault="00933678" w:rsidP="00933678">
      <w:pPr>
        <w:pStyle w:val="ListParagraph"/>
        <w:tabs>
          <w:tab w:val="left" w:pos="0"/>
        </w:tabs>
        <w:jc w:val="both"/>
        <w:rPr>
          <w:rFonts w:ascii="Arial" w:hAnsi="Arial" w:cs="Arial"/>
        </w:rPr>
      </w:pPr>
    </w:p>
    <w:p w14:paraId="03C6B421" w14:textId="06B57CC5" w:rsidR="007D1D98" w:rsidRDefault="00A233DA" w:rsidP="000A1784">
      <w:pPr>
        <w:pStyle w:val="ListParagraph"/>
        <w:numPr>
          <w:ilvl w:val="0"/>
          <w:numId w:val="1"/>
        </w:numPr>
        <w:tabs>
          <w:tab w:val="left" w:pos="0"/>
        </w:tabs>
        <w:jc w:val="both"/>
        <w:rPr>
          <w:rFonts w:ascii="Arial" w:hAnsi="Arial" w:cs="Arial"/>
        </w:rPr>
      </w:pPr>
      <w:r w:rsidRPr="00933678">
        <w:rPr>
          <w:rFonts w:ascii="Arial" w:hAnsi="Arial" w:cs="Arial"/>
        </w:rPr>
        <w:t>Please note that f</w:t>
      </w:r>
      <w:r w:rsidR="00EB3E79" w:rsidRPr="00933678">
        <w:rPr>
          <w:rFonts w:ascii="Arial" w:hAnsi="Arial" w:cs="Arial"/>
        </w:rPr>
        <w:t>or all a</w:t>
      </w:r>
      <w:r w:rsidR="007D1D98" w:rsidRPr="00933678">
        <w:rPr>
          <w:rFonts w:ascii="Arial" w:hAnsi="Arial" w:cs="Arial"/>
        </w:rPr>
        <w:t>dditions, deletions, clarifica</w:t>
      </w:r>
      <w:r w:rsidR="00502120" w:rsidRPr="00933678">
        <w:rPr>
          <w:rFonts w:ascii="Arial" w:hAnsi="Arial" w:cs="Arial"/>
        </w:rPr>
        <w:t>tions and modifications to the Bid S</w:t>
      </w:r>
      <w:r w:rsidR="007D1D98" w:rsidRPr="00933678">
        <w:rPr>
          <w:rFonts w:ascii="Arial" w:hAnsi="Arial" w:cs="Arial"/>
        </w:rPr>
        <w:t>olicitation</w:t>
      </w:r>
      <w:r w:rsidR="00EB3E79" w:rsidRPr="00933678">
        <w:rPr>
          <w:rFonts w:ascii="Arial" w:hAnsi="Arial" w:cs="Arial"/>
        </w:rPr>
        <w:t>,</w:t>
      </w:r>
      <w:r w:rsidR="00D55DDC" w:rsidRPr="00933678">
        <w:rPr>
          <w:rFonts w:ascii="Arial" w:hAnsi="Arial" w:cs="Arial"/>
        </w:rPr>
        <w:t xml:space="preserve"> </w:t>
      </w:r>
      <w:r w:rsidR="00EB3E79" w:rsidRPr="00933678">
        <w:rPr>
          <w:rFonts w:ascii="Arial" w:hAnsi="Arial" w:cs="Arial"/>
        </w:rPr>
        <w:t>please r</w:t>
      </w:r>
      <w:r w:rsidR="00D55DDC" w:rsidRPr="00933678">
        <w:rPr>
          <w:rFonts w:ascii="Arial" w:hAnsi="Arial" w:cs="Arial"/>
        </w:rPr>
        <w:t xml:space="preserve">efer to </w:t>
      </w:r>
      <w:r w:rsidR="00DC72EC" w:rsidRPr="00933678">
        <w:rPr>
          <w:rFonts w:ascii="Arial" w:hAnsi="Arial" w:cs="Arial"/>
        </w:rPr>
        <w:t xml:space="preserve">the </w:t>
      </w:r>
      <w:r w:rsidR="00721BC8" w:rsidRPr="00933678">
        <w:rPr>
          <w:rFonts w:ascii="Arial" w:hAnsi="Arial" w:cs="Arial"/>
        </w:rPr>
        <w:t xml:space="preserve">Revised </w:t>
      </w:r>
      <w:r w:rsidRPr="00933678">
        <w:rPr>
          <w:rFonts w:ascii="Arial" w:hAnsi="Arial" w:cs="Arial"/>
        </w:rPr>
        <w:t xml:space="preserve">Bid Solicitation </w:t>
      </w:r>
      <w:r w:rsidR="00DC72EC" w:rsidRPr="00933678">
        <w:rPr>
          <w:rFonts w:ascii="Arial" w:hAnsi="Arial" w:cs="Arial"/>
        </w:rPr>
        <w:t>titled “</w:t>
      </w:r>
      <w:r w:rsidR="00933678" w:rsidRPr="00933678">
        <w:rPr>
          <w:rFonts w:ascii="Arial" w:hAnsi="Arial" w:cs="Arial"/>
        </w:rPr>
        <w:t>T2664 Revised Bid Solicitation</w:t>
      </w:r>
      <w:r w:rsidR="00BF337A">
        <w:rPr>
          <w:rFonts w:ascii="Arial" w:hAnsi="Arial" w:cs="Arial"/>
        </w:rPr>
        <w:t xml:space="preserve"> </w:t>
      </w:r>
      <w:r w:rsidR="00F871E6">
        <w:rPr>
          <w:rFonts w:ascii="Arial" w:hAnsi="Arial" w:cs="Arial"/>
        </w:rPr>
        <w:t>5.18</w:t>
      </w:r>
      <w:r w:rsidR="00BF337A">
        <w:rPr>
          <w:rFonts w:ascii="Arial" w:hAnsi="Arial" w:cs="Arial"/>
        </w:rPr>
        <w:t>.2020”</w:t>
      </w:r>
      <w:r w:rsidR="00502120" w:rsidRPr="00933678">
        <w:rPr>
          <w:rFonts w:ascii="Arial" w:hAnsi="Arial" w:cs="Arial"/>
        </w:rPr>
        <w:t xml:space="preserve">. </w:t>
      </w:r>
    </w:p>
    <w:p w14:paraId="3FF2ED3B" w14:textId="41A269AE" w:rsidR="00F8153A" w:rsidRPr="00682957" w:rsidRDefault="00F8153A" w:rsidP="00682957">
      <w:pPr>
        <w:tabs>
          <w:tab w:val="left" w:pos="0"/>
        </w:tabs>
        <w:jc w:val="both"/>
        <w:rPr>
          <w:rFonts w:ascii="Arial" w:hAnsi="Arial" w:cs="Arial"/>
        </w:rPr>
      </w:pPr>
    </w:p>
    <w:p w14:paraId="1968DF51" w14:textId="77777777" w:rsidR="00933678" w:rsidRPr="00933678" w:rsidRDefault="00933678" w:rsidP="00933678">
      <w:pPr>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1E149362"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933678">
        <w:rPr>
          <w:rFonts w:ascii="Arial" w:hAnsi="Arial" w:cs="Arial"/>
          <w:sz w:val="20"/>
        </w:rPr>
        <w:t>20DPP00466</w:t>
      </w:r>
    </w:p>
    <w:p w14:paraId="03C6B429" w14:textId="538A68D0" w:rsidR="00364A22" w:rsidRDefault="00933678" w:rsidP="007D1D98">
      <w:pPr>
        <w:tabs>
          <w:tab w:val="left" w:pos="0"/>
        </w:tabs>
        <w:jc w:val="center"/>
        <w:outlineLvl w:val="0"/>
        <w:rPr>
          <w:rFonts w:ascii="Arial" w:hAnsi="Arial" w:cs="Arial"/>
          <w:b/>
        </w:rPr>
      </w:pPr>
      <w:r>
        <w:rPr>
          <w:rFonts w:ascii="Arial" w:hAnsi="Arial" w:cs="Arial"/>
          <w:b/>
        </w:rPr>
        <w:t>Printing: Newborn Screening Request Blood Test Forms: IEM-1 and IEM-1A (DOH)</w:t>
      </w:r>
    </w:p>
    <w:p w14:paraId="7FE3C442" w14:textId="77777777" w:rsidR="00933678" w:rsidRDefault="00933678"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100633EF" w14:textId="77777777" w:rsidR="000647E2" w:rsidRDefault="000647E2"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3C6B43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3"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3C6B435" w14:textId="505EDEC6" w:rsidR="008918DF" w:rsidRDefault="00933678" w:rsidP="005663AD">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740BBFB3" w14:textId="77777777" w:rsidR="00DD699A" w:rsidRPr="00B53842" w:rsidRDefault="00DD699A" w:rsidP="00DD699A">
            <w:pPr>
              <w:tabs>
                <w:tab w:val="left" w:pos="0"/>
              </w:tabs>
              <w:overflowPunct w:val="0"/>
              <w:autoSpaceDE w:val="0"/>
              <w:autoSpaceDN w:val="0"/>
              <w:adjustRightInd w:val="0"/>
              <w:rPr>
                <w:rFonts w:ascii="Arial" w:hAnsi="Arial" w:cs="Arial"/>
                <w:b/>
              </w:rPr>
            </w:pPr>
            <w:r w:rsidRPr="00B53842">
              <w:rPr>
                <w:rFonts w:ascii="Arial" w:hAnsi="Arial" w:cs="Arial"/>
                <w:b/>
              </w:rPr>
              <w:t>When trying to open a Portable Document Format (PDF) I am receiving an error message and am unable to access the PDF. How should I proceed?</w:t>
            </w:r>
          </w:p>
          <w:p w14:paraId="01C62141" w14:textId="77777777" w:rsidR="008918DF" w:rsidRDefault="008918DF" w:rsidP="005663AD">
            <w:pPr>
              <w:tabs>
                <w:tab w:val="left" w:pos="0"/>
              </w:tabs>
              <w:overflowPunct w:val="0"/>
              <w:autoSpaceDE w:val="0"/>
              <w:autoSpaceDN w:val="0"/>
              <w:adjustRightInd w:val="0"/>
              <w:rPr>
                <w:rFonts w:ascii="Arial" w:hAnsi="Arial" w:cs="Arial"/>
              </w:rPr>
            </w:pPr>
          </w:p>
          <w:p w14:paraId="2DF45193" w14:textId="77777777" w:rsidR="00DD699A" w:rsidRDefault="00DD699A" w:rsidP="005663AD">
            <w:pPr>
              <w:tabs>
                <w:tab w:val="left" w:pos="0"/>
              </w:tabs>
              <w:overflowPunct w:val="0"/>
              <w:autoSpaceDE w:val="0"/>
              <w:autoSpaceDN w:val="0"/>
              <w:adjustRightInd w:val="0"/>
              <w:rPr>
                <w:rFonts w:ascii="Arial" w:hAnsi="Arial" w:cs="Arial"/>
              </w:rPr>
            </w:pPr>
            <w:r w:rsidRPr="00DD699A">
              <w:rPr>
                <w:rFonts w:ascii="Arial" w:hAnsi="Arial" w:cs="Arial"/>
              </w:rPr>
              <w:t>It is recommended that users utilize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36" w14:textId="02DA2AE0" w:rsidR="00E328C9" w:rsidRDefault="00E328C9" w:rsidP="005663AD">
            <w:pPr>
              <w:tabs>
                <w:tab w:val="left" w:pos="0"/>
              </w:tabs>
              <w:overflowPunct w:val="0"/>
              <w:autoSpaceDE w:val="0"/>
              <w:autoSpaceDN w:val="0"/>
              <w:adjustRightInd w:val="0"/>
              <w:rPr>
                <w:rFonts w:ascii="Arial" w:hAnsi="Arial" w:cs="Arial"/>
              </w:rPr>
            </w:pPr>
          </w:p>
        </w:tc>
      </w:tr>
      <w:tr w:rsidR="008918D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8918DF" w:rsidRDefault="008918DF"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05F6C726" w:rsidR="008918DF" w:rsidRDefault="00E328C9" w:rsidP="005663AD">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2EEDAF8" w14:textId="77777777" w:rsidR="008918DF" w:rsidRDefault="00E328C9" w:rsidP="005663AD">
            <w:pPr>
              <w:tabs>
                <w:tab w:val="left" w:pos="0"/>
              </w:tabs>
              <w:overflowPunct w:val="0"/>
              <w:autoSpaceDE w:val="0"/>
              <w:autoSpaceDN w:val="0"/>
              <w:adjustRightInd w:val="0"/>
              <w:rPr>
                <w:rFonts w:ascii="Arial" w:hAnsi="Arial" w:cs="Arial"/>
                <w:b/>
              </w:rPr>
            </w:pPr>
            <w:r>
              <w:rPr>
                <w:rFonts w:ascii="Arial" w:hAnsi="Arial" w:cs="Arial"/>
                <w:b/>
              </w:rPr>
              <w:t>Should I Check that I have properly completed and attached all of the required documents with my submitted Quote?</w:t>
            </w:r>
          </w:p>
          <w:p w14:paraId="17F78D92" w14:textId="77777777" w:rsidR="00E328C9" w:rsidRDefault="00E328C9" w:rsidP="005663AD">
            <w:pPr>
              <w:tabs>
                <w:tab w:val="left" w:pos="0"/>
              </w:tabs>
              <w:overflowPunct w:val="0"/>
              <w:autoSpaceDE w:val="0"/>
              <w:autoSpaceDN w:val="0"/>
              <w:adjustRightInd w:val="0"/>
              <w:rPr>
                <w:rFonts w:ascii="Arial" w:hAnsi="Arial" w:cs="Arial"/>
                <w:b/>
              </w:rPr>
            </w:pPr>
          </w:p>
          <w:p w14:paraId="10EA421B" w14:textId="77777777" w:rsidR="00E328C9" w:rsidRDefault="00E328C9" w:rsidP="005663AD">
            <w:pPr>
              <w:tabs>
                <w:tab w:val="left" w:pos="0"/>
              </w:tabs>
              <w:overflowPunct w:val="0"/>
              <w:autoSpaceDE w:val="0"/>
              <w:autoSpaceDN w:val="0"/>
              <w:adjustRightInd w:val="0"/>
              <w:rPr>
                <w:rFonts w:ascii="Arial" w:hAnsi="Arial" w:cs="Arial"/>
              </w:rPr>
            </w:pPr>
            <w:r w:rsidRPr="00E328C9">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52700172" w:rsidR="00E328C9" w:rsidRPr="00E328C9" w:rsidRDefault="00E328C9" w:rsidP="005663AD">
            <w:pPr>
              <w:tabs>
                <w:tab w:val="left" w:pos="0"/>
              </w:tabs>
              <w:overflowPunct w:val="0"/>
              <w:autoSpaceDE w:val="0"/>
              <w:autoSpaceDN w:val="0"/>
              <w:adjustRightInd w:val="0"/>
              <w:rPr>
                <w:rFonts w:ascii="Arial" w:hAnsi="Arial" w:cs="Arial"/>
              </w:rPr>
            </w:pPr>
          </w:p>
        </w:tc>
      </w:tr>
      <w:tr w:rsidR="004A7A5C" w14:paraId="59D11EEA" w14:textId="77777777" w:rsidTr="002420F8">
        <w:tc>
          <w:tcPr>
            <w:tcW w:w="877" w:type="dxa"/>
            <w:tcBorders>
              <w:top w:val="single" w:sz="4" w:space="0" w:color="auto"/>
              <w:left w:val="single" w:sz="4" w:space="0" w:color="auto"/>
              <w:bottom w:val="single" w:sz="4" w:space="0" w:color="auto"/>
              <w:right w:val="single" w:sz="4" w:space="0" w:color="auto"/>
            </w:tcBorders>
          </w:tcPr>
          <w:p w14:paraId="3BE221FE" w14:textId="469BCD2D" w:rsidR="004A7A5C" w:rsidRDefault="004A7A5C"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6D3ED1AE" w14:textId="2C1D228D" w:rsidR="004A7A5C" w:rsidRDefault="00375315" w:rsidP="005663AD">
            <w:pPr>
              <w:tabs>
                <w:tab w:val="left" w:pos="0"/>
              </w:tabs>
              <w:overflowPunct w:val="0"/>
              <w:autoSpaceDE w:val="0"/>
              <w:autoSpaceDN w:val="0"/>
              <w:adjustRightInd w:val="0"/>
              <w:jc w:val="center"/>
              <w:rPr>
                <w:rFonts w:ascii="Arial" w:hAnsi="Arial" w:cs="Arial"/>
              </w:rPr>
            </w:pPr>
            <w:r>
              <w:rPr>
                <w:rFonts w:ascii="Arial" w:hAnsi="Arial" w:cs="Arial"/>
              </w:rPr>
              <w:t>IEM-1 &amp; IEM-1A</w:t>
            </w:r>
            <w:r w:rsidR="004A7A5C">
              <w:rPr>
                <w:rFonts w:ascii="Arial" w:hAnsi="Arial" w:cs="Arial"/>
              </w:rPr>
              <w:t xml:space="preserve"> Forms</w:t>
            </w:r>
          </w:p>
        </w:tc>
        <w:tc>
          <w:tcPr>
            <w:tcW w:w="7200" w:type="dxa"/>
            <w:tcBorders>
              <w:top w:val="single" w:sz="4" w:space="0" w:color="auto"/>
              <w:left w:val="single" w:sz="4" w:space="0" w:color="auto"/>
              <w:bottom w:val="single" w:sz="4" w:space="0" w:color="auto"/>
              <w:right w:val="single" w:sz="4" w:space="0" w:color="auto"/>
            </w:tcBorders>
          </w:tcPr>
          <w:p w14:paraId="346C3B96" w14:textId="77777777" w:rsidR="004A7A5C" w:rsidRDefault="00913785" w:rsidP="005663AD">
            <w:pPr>
              <w:tabs>
                <w:tab w:val="left" w:pos="0"/>
              </w:tabs>
              <w:overflowPunct w:val="0"/>
              <w:autoSpaceDE w:val="0"/>
              <w:autoSpaceDN w:val="0"/>
              <w:adjustRightInd w:val="0"/>
              <w:rPr>
                <w:rFonts w:ascii="Arial" w:hAnsi="Arial" w:cs="Arial"/>
                <w:b/>
              </w:rPr>
            </w:pPr>
            <w:r>
              <w:rPr>
                <w:rFonts w:ascii="Arial" w:hAnsi="Arial" w:cs="Arial"/>
                <w:b/>
              </w:rPr>
              <w:t>Can the Division of Purchase and Property post an example of the IEM-1 and IEM-1A Blood Test Forms for reference/example?</w:t>
            </w:r>
          </w:p>
          <w:p w14:paraId="4B15C3DF" w14:textId="77777777" w:rsidR="00913785" w:rsidRDefault="00913785" w:rsidP="005663AD">
            <w:pPr>
              <w:tabs>
                <w:tab w:val="left" w:pos="0"/>
              </w:tabs>
              <w:overflowPunct w:val="0"/>
              <w:autoSpaceDE w:val="0"/>
              <w:autoSpaceDN w:val="0"/>
              <w:adjustRightInd w:val="0"/>
              <w:rPr>
                <w:rFonts w:ascii="Arial" w:hAnsi="Arial" w:cs="Arial"/>
                <w:b/>
              </w:rPr>
            </w:pPr>
          </w:p>
          <w:p w14:paraId="015BAF67" w14:textId="224167EE" w:rsidR="00432963" w:rsidRDefault="00913785" w:rsidP="005663AD">
            <w:pPr>
              <w:tabs>
                <w:tab w:val="left" w:pos="0"/>
              </w:tabs>
              <w:overflowPunct w:val="0"/>
              <w:autoSpaceDE w:val="0"/>
              <w:autoSpaceDN w:val="0"/>
              <w:adjustRightInd w:val="0"/>
              <w:rPr>
                <w:rFonts w:ascii="Arial" w:hAnsi="Arial" w:cs="Arial"/>
              </w:rPr>
            </w:pPr>
            <w:r>
              <w:rPr>
                <w:rFonts w:ascii="Arial" w:hAnsi="Arial" w:cs="Arial"/>
              </w:rPr>
              <w:t xml:space="preserve">Yes. Please see </w:t>
            </w:r>
            <w:r w:rsidR="00432963">
              <w:rPr>
                <w:rFonts w:ascii="Arial" w:hAnsi="Arial" w:cs="Arial"/>
              </w:rPr>
              <w:t>the attached</w:t>
            </w:r>
            <w:r>
              <w:rPr>
                <w:rFonts w:ascii="Arial" w:hAnsi="Arial" w:cs="Arial"/>
              </w:rPr>
              <w:t xml:space="preserve"> IEM-1 </w:t>
            </w:r>
            <w:r w:rsidR="00754102">
              <w:rPr>
                <w:rFonts w:ascii="Arial" w:hAnsi="Arial" w:cs="Arial"/>
              </w:rPr>
              <w:t>Blood Test Screening Form (Attachment #1)</w:t>
            </w:r>
            <w:r w:rsidR="00432963">
              <w:rPr>
                <w:rFonts w:ascii="Arial" w:hAnsi="Arial" w:cs="Arial"/>
              </w:rPr>
              <w:t xml:space="preserve"> </w:t>
            </w:r>
            <w:r>
              <w:rPr>
                <w:rFonts w:ascii="Arial" w:hAnsi="Arial" w:cs="Arial"/>
              </w:rPr>
              <w:t xml:space="preserve">and </w:t>
            </w:r>
            <w:r w:rsidR="00432963">
              <w:rPr>
                <w:rFonts w:ascii="Arial" w:hAnsi="Arial" w:cs="Arial"/>
              </w:rPr>
              <w:t>IE</w:t>
            </w:r>
            <w:r w:rsidR="00557E07">
              <w:rPr>
                <w:rFonts w:ascii="Arial" w:hAnsi="Arial" w:cs="Arial"/>
              </w:rPr>
              <w:t xml:space="preserve">M-1A Blood Test Screening Form (Attachment </w:t>
            </w:r>
            <w:r w:rsidR="00517021">
              <w:rPr>
                <w:rFonts w:ascii="Arial" w:hAnsi="Arial" w:cs="Arial"/>
              </w:rPr>
              <w:t>#</w:t>
            </w:r>
            <w:r w:rsidR="00557E07">
              <w:rPr>
                <w:rFonts w:ascii="Arial" w:hAnsi="Arial" w:cs="Arial"/>
              </w:rPr>
              <w:t>2) examples</w:t>
            </w:r>
            <w:r>
              <w:rPr>
                <w:rFonts w:ascii="Arial" w:hAnsi="Arial" w:cs="Arial"/>
              </w:rPr>
              <w:t xml:space="preserve">. </w:t>
            </w:r>
          </w:p>
          <w:p w14:paraId="72ABAEFC" w14:textId="77777777" w:rsidR="00432963" w:rsidRDefault="00432963" w:rsidP="005663AD">
            <w:pPr>
              <w:tabs>
                <w:tab w:val="left" w:pos="0"/>
              </w:tabs>
              <w:overflowPunct w:val="0"/>
              <w:autoSpaceDE w:val="0"/>
              <w:autoSpaceDN w:val="0"/>
              <w:adjustRightInd w:val="0"/>
              <w:rPr>
                <w:rFonts w:ascii="Arial" w:hAnsi="Arial" w:cs="Arial"/>
              </w:rPr>
            </w:pPr>
          </w:p>
          <w:p w14:paraId="38789C7B" w14:textId="52DDB066" w:rsidR="00913785" w:rsidRDefault="00913785" w:rsidP="005663AD">
            <w:pPr>
              <w:tabs>
                <w:tab w:val="left" w:pos="0"/>
              </w:tabs>
              <w:overflowPunct w:val="0"/>
              <w:autoSpaceDE w:val="0"/>
              <w:autoSpaceDN w:val="0"/>
              <w:adjustRightInd w:val="0"/>
              <w:rPr>
                <w:rFonts w:ascii="Arial" w:hAnsi="Arial" w:cs="Arial"/>
              </w:rPr>
            </w:pPr>
            <w:r>
              <w:rPr>
                <w:rFonts w:ascii="Arial" w:hAnsi="Arial" w:cs="Arial"/>
              </w:rPr>
              <w:t xml:space="preserve">Be advised that the attached forms are for </w:t>
            </w:r>
            <w:r w:rsidRPr="00432963">
              <w:rPr>
                <w:rFonts w:ascii="Arial" w:hAnsi="Arial" w:cs="Arial"/>
                <w:u w:val="single"/>
              </w:rPr>
              <w:t>reference only</w:t>
            </w:r>
            <w:r w:rsidR="00557E07">
              <w:rPr>
                <w:rFonts w:ascii="Arial" w:hAnsi="Arial" w:cs="Arial"/>
              </w:rPr>
              <w:t>.</w:t>
            </w:r>
          </w:p>
          <w:p w14:paraId="570E5E19" w14:textId="77777777" w:rsidR="00913785" w:rsidRDefault="00913785" w:rsidP="005663AD">
            <w:pPr>
              <w:tabs>
                <w:tab w:val="left" w:pos="0"/>
              </w:tabs>
              <w:overflowPunct w:val="0"/>
              <w:autoSpaceDE w:val="0"/>
              <w:autoSpaceDN w:val="0"/>
              <w:adjustRightInd w:val="0"/>
              <w:rPr>
                <w:rFonts w:ascii="Arial" w:hAnsi="Arial" w:cs="Arial"/>
              </w:rPr>
            </w:pPr>
          </w:p>
          <w:p w14:paraId="5D3CC271" w14:textId="307C2108" w:rsidR="000647E2" w:rsidRDefault="000647E2" w:rsidP="000647E2">
            <w:pPr>
              <w:tabs>
                <w:tab w:val="left" w:pos="0"/>
              </w:tabs>
              <w:rPr>
                <w:rFonts w:ascii="Arial" w:hAnsi="Arial" w:cs="Arial"/>
              </w:rPr>
            </w:pPr>
            <w:r w:rsidRPr="000647E2">
              <w:rPr>
                <w:rFonts w:ascii="Arial" w:hAnsi="Arial" w:cs="Arial"/>
              </w:rPr>
              <w:t>Note</w:t>
            </w:r>
            <w:r>
              <w:rPr>
                <w:rFonts w:ascii="Arial" w:hAnsi="Arial" w:cs="Arial"/>
              </w:rPr>
              <w:t>: This question has been paraphrased in the interest of readability and clarity.</w:t>
            </w:r>
          </w:p>
          <w:p w14:paraId="1DFEFA32" w14:textId="1FEBE9E4" w:rsidR="000647E2" w:rsidRPr="00913785" w:rsidRDefault="000647E2" w:rsidP="005663AD">
            <w:pPr>
              <w:tabs>
                <w:tab w:val="left" w:pos="0"/>
              </w:tabs>
              <w:overflowPunct w:val="0"/>
              <w:autoSpaceDE w:val="0"/>
              <w:autoSpaceDN w:val="0"/>
              <w:adjustRightInd w:val="0"/>
              <w:rPr>
                <w:rFonts w:ascii="Arial" w:hAnsi="Arial" w:cs="Arial"/>
              </w:rPr>
            </w:pPr>
          </w:p>
        </w:tc>
      </w:tr>
      <w:tr w:rsidR="008918D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0617ED8F" w:rsidR="008918DF" w:rsidRDefault="004A7A5C" w:rsidP="005663AD">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3F" w14:textId="6742BF44" w:rsidR="008918DF" w:rsidRDefault="00E328C9" w:rsidP="005663AD">
            <w:pPr>
              <w:tabs>
                <w:tab w:val="left" w:pos="0"/>
              </w:tabs>
              <w:overflowPunct w:val="0"/>
              <w:autoSpaceDE w:val="0"/>
              <w:autoSpaceDN w:val="0"/>
              <w:adjustRightInd w:val="0"/>
              <w:jc w:val="center"/>
              <w:rPr>
                <w:rFonts w:ascii="Arial" w:hAnsi="Arial" w:cs="Arial"/>
              </w:rPr>
            </w:pPr>
            <w:r>
              <w:rPr>
                <w:rFonts w:ascii="Arial" w:hAnsi="Arial" w:cs="Arial"/>
              </w:rPr>
              <w:t>FDA Registration</w:t>
            </w:r>
          </w:p>
        </w:tc>
        <w:tc>
          <w:tcPr>
            <w:tcW w:w="7200" w:type="dxa"/>
            <w:tcBorders>
              <w:top w:val="single" w:sz="4" w:space="0" w:color="auto"/>
              <w:left w:val="single" w:sz="4" w:space="0" w:color="auto"/>
              <w:bottom w:val="single" w:sz="4" w:space="0" w:color="auto"/>
              <w:right w:val="single" w:sz="4" w:space="0" w:color="auto"/>
            </w:tcBorders>
          </w:tcPr>
          <w:p w14:paraId="18624CF4" w14:textId="5C683745" w:rsidR="00E328C9" w:rsidRDefault="00E328C9" w:rsidP="005663AD">
            <w:pPr>
              <w:tabs>
                <w:tab w:val="left" w:pos="0"/>
              </w:tabs>
              <w:overflowPunct w:val="0"/>
              <w:autoSpaceDE w:val="0"/>
              <w:autoSpaceDN w:val="0"/>
              <w:adjustRightInd w:val="0"/>
              <w:rPr>
                <w:rFonts w:ascii="Arial" w:hAnsi="Arial" w:cs="Arial"/>
                <w:b/>
              </w:rPr>
            </w:pPr>
            <w:r>
              <w:rPr>
                <w:rFonts w:ascii="Arial" w:hAnsi="Arial" w:cs="Arial"/>
                <w:b/>
              </w:rPr>
              <w:t>Has the NJDOH registered this blood collection system (i.e., screening kit) with the FDA as a medical device? This could be the entire form including that portion or just that portion itself?</w:t>
            </w:r>
          </w:p>
          <w:p w14:paraId="116987D3" w14:textId="77777777" w:rsidR="00591F4A" w:rsidRDefault="00591F4A" w:rsidP="005663AD">
            <w:pPr>
              <w:tabs>
                <w:tab w:val="left" w:pos="0"/>
              </w:tabs>
              <w:overflowPunct w:val="0"/>
              <w:autoSpaceDE w:val="0"/>
              <w:autoSpaceDN w:val="0"/>
              <w:adjustRightInd w:val="0"/>
              <w:rPr>
                <w:rFonts w:ascii="Arial" w:hAnsi="Arial" w:cs="Arial"/>
                <w:b/>
              </w:rPr>
            </w:pPr>
          </w:p>
          <w:p w14:paraId="188C5C88" w14:textId="4618E0B1" w:rsidR="00591F4A" w:rsidRDefault="00591F4A" w:rsidP="005663AD">
            <w:pPr>
              <w:tabs>
                <w:tab w:val="left" w:pos="0"/>
              </w:tabs>
              <w:overflowPunct w:val="0"/>
              <w:autoSpaceDE w:val="0"/>
              <w:autoSpaceDN w:val="0"/>
              <w:adjustRightInd w:val="0"/>
              <w:rPr>
                <w:rFonts w:ascii="Arial" w:hAnsi="Arial" w:cs="Arial"/>
              </w:rPr>
            </w:pPr>
            <w:r>
              <w:rPr>
                <w:rFonts w:ascii="Arial" w:hAnsi="Arial" w:cs="Arial"/>
              </w:rPr>
              <w:t>NJDOH does not have the blood collection system registered wi</w:t>
            </w:r>
            <w:r w:rsidR="00E74E5C">
              <w:rPr>
                <w:rFonts w:ascii="Arial" w:hAnsi="Arial" w:cs="Arial"/>
              </w:rPr>
              <w:t>th the FDA as a medical device, however, t</w:t>
            </w:r>
            <w:r>
              <w:rPr>
                <w:rFonts w:ascii="Arial" w:hAnsi="Arial" w:cs="Arial"/>
              </w:rPr>
              <w:t xml:space="preserve">he Vendor {Contractor} shall </w:t>
            </w:r>
            <w:r w:rsidR="00E74E5C">
              <w:rPr>
                <w:rFonts w:ascii="Arial" w:hAnsi="Arial" w:cs="Arial"/>
              </w:rPr>
              <w:t>be registered with the FDA as a registered Medical Facility and shall f</w:t>
            </w:r>
            <w:r>
              <w:rPr>
                <w:rFonts w:ascii="Arial" w:hAnsi="Arial" w:cs="Arial"/>
              </w:rPr>
              <w:t xml:space="preserve">ollow </w:t>
            </w:r>
            <w:r w:rsidR="0024650E">
              <w:rPr>
                <w:rFonts w:ascii="Arial" w:hAnsi="Arial" w:cs="Arial"/>
              </w:rPr>
              <w:t>the Clinical and Laboratory Standards Institute (</w:t>
            </w:r>
            <w:r>
              <w:rPr>
                <w:rFonts w:ascii="Arial" w:hAnsi="Arial" w:cs="Arial"/>
              </w:rPr>
              <w:t>CLSI</w:t>
            </w:r>
            <w:r w:rsidR="0024650E">
              <w:rPr>
                <w:rFonts w:ascii="Arial" w:hAnsi="Arial" w:cs="Arial"/>
              </w:rPr>
              <w:t>) s</w:t>
            </w:r>
            <w:r>
              <w:rPr>
                <w:rFonts w:ascii="Arial" w:hAnsi="Arial" w:cs="Arial"/>
              </w:rPr>
              <w:t>tandards.</w:t>
            </w:r>
          </w:p>
          <w:p w14:paraId="37DA57A5" w14:textId="77777777" w:rsidR="00E456A8" w:rsidRDefault="00E456A8" w:rsidP="005663AD">
            <w:pPr>
              <w:tabs>
                <w:tab w:val="left" w:pos="0"/>
              </w:tabs>
              <w:overflowPunct w:val="0"/>
              <w:autoSpaceDE w:val="0"/>
              <w:autoSpaceDN w:val="0"/>
              <w:adjustRightInd w:val="0"/>
              <w:rPr>
                <w:rFonts w:ascii="Arial" w:hAnsi="Arial" w:cs="Arial"/>
              </w:rPr>
            </w:pPr>
          </w:p>
          <w:p w14:paraId="3CF61AB4" w14:textId="1FCF1481" w:rsidR="00E328C9" w:rsidRDefault="00E456A8" w:rsidP="00754102">
            <w:pPr>
              <w:tabs>
                <w:tab w:val="left" w:pos="0"/>
              </w:tabs>
              <w:overflowPunct w:val="0"/>
              <w:autoSpaceDE w:val="0"/>
              <w:autoSpaceDN w:val="0"/>
              <w:adjustRightInd w:val="0"/>
              <w:rPr>
                <w:rFonts w:ascii="Arial" w:hAnsi="Arial" w:cs="Arial"/>
              </w:rPr>
            </w:pPr>
            <w:r>
              <w:rPr>
                <w:rFonts w:ascii="Arial" w:hAnsi="Arial" w:cs="Arial"/>
              </w:rPr>
              <w:t>Please refer to Section 3.1</w:t>
            </w:r>
            <w:r w:rsidR="005B67F0">
              <w:rPr>
                <w:rFonts w:ascii="Arial" w:hAnsi="Arial" w:cs="Arial"/>
              </w:rPr>
              <w:t>,</w:t>
            </w:r>
            <w:r>
              <w:rPr>
                <w:rFonts w:ascii="Arial" w:hAnsi="Arial" w:cs="Arial"/>
              </w:rPr>
              <w:t xml:space="preserve"> </w:t>
            </w:r>
            <w:r w:rsidR="00754102">
              <w:rPr>
                <w:rFonts w:ascii="Arial" w:hAnsi="Arial" w:cs="Arial"/>
                <w:i/>
              </w:rPr>
              <w:t>Vendor {Contractor} General Requirements</w:t>
            </w:r>
            <w:r w:rsidR="00754102">
              <w:rPr>
                <w:rFonts w:ascii="Arial" w:hAnsi="Arial" w:cs="Arial"/>
              </w:rPr>
              <w:t xml:space="preserve">, </w:t>
            </w:r>
            <w:r>
              <w:rPr>
                <w:rFonts w:ascii="Arial" w:hAnsi="Arial" w:cs="Arial"/>
              </w:rPr>
              <w:t>and 4.4.3.4</w:t>
            </w:r>
            <w:r w:rsidR="00754102">
              <w:rPr>
                <w:rFonts w:ascii="Arial" w:hAnsi="Arial" w:cs="Arial"/>
              </w:rPr>
              <w:t>,</w:t>
            </w:r>
            <w:r>
              <w:rPr>
                <w:rFonts w:ascii="Arial" w:hAnsi="Arial" w:cs="Arial"/>
              </w:rPr>
              <w:t xml:space="preserve"> </w:t>
            </w:r>
            <w:r w:rsidR="005F6ECD">
              <w:rPr>
                <w:rFonts w:ascii="Arial" w:hAnsi="Arial" w:cs="Arial"/>
                <w:i/>
              </w:rPr>
              <w:t>Additional Submittals</w:t>
            </w:r>
            <w:r w:rsidR="00C32B9D">
              <w:rPr>
                <w:rFonts w:ascii="Arial" w:hAnsi="Arial" w:cs="Arial"/>
                <w:i/>
              </w:rPr>
              <w:t>,</w:t>
            </w:r>
            <w:r>
              <w:rPr>
                <w:rFonts w:ascii="Arial" w:hAnsi="Arial" w:cs="Arial"/>
              </w:rPr>
              <w:t xml:space="preserve"> </w:t>
            </w:r>
            <w:r w:rsidRPr="00E456A8">
              <w:rPr>
                <w:rFonts w:ascii="Arial" w:hAnsi="Arial" w:cs="Arial"/>
              </w:rPr>
              <w:t>of</w:t>
            </w:r>
            <w:r>
              <w:rPr>
                <w:rFonts w:ascii="Arial" w:hAnsi="Arial" w:cs="Arial"/>
              </w:rPr>
              <w:t xml:space="preserve"> the Revised Bid Solicitation for further direction.</w:t>
            </w:r>
          </w:p>
          <w:p w14:paraId="03C6B440" w14:textId="7BE93729" w:rsidR="00754102" w:rsidRPr="00E456A8" w:rsidRDefault="00754102" w:rsidP="00754102">
            <w:pPr>
              <w:tabs>
                <w:tab w:val="left" w:pos="0"/>
              </w:tabs>
              <w:overflowPunct w:val="0"/>
              <w:autoSpaceDE w:val="0"/>
              <w:autoSpaceDN w:val="0"/>
              <w:adjustRightInd w:val="0"/>
              <w:rPr>
                <w:rFonts w:ascii="Arial" w:hAnsi="Arial" w:cs="Arial"/>
              </w:rPr>
            </w:pPr>
          </w:p>
        </w:tc>
      </w:tr>
      <w:tr w:rsidR="008918D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1167E5C8" w:rsidR="008918DF" w:rsidRDefault="004A7A5C" w:rsidP="005663AD">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26E15AF1" w14:textId="77777777" w:rsidR="008918DF" w:rsidRDefault="00334880" w:rsidP="005663AD">
            <w:pPr>
              <w:tabs>
                <w:tab w:val="left" w:pos="0"/>
              </w:tabs>
              <w:overflowPunct w:val="0"/>
              <w:autoSpaceDE w:val="0"/>
              <w:autoSpaceDN w:val="0"/>
              <w:adjustRightInd w:val="0"/>
              <w:jc w:val="center"/>
              <w:rPr>
                <w:rFonts w:ascii="Arial" w:hAnsi="Arial" w:cs="Arial"/>
              </w:rPr>
            </w:pPr>
            <w:r>
              <w:rPr>
                <w:rFonts w:ascii="Arial" w:hAnsi="Arial" w:cs="Arial"/>
              </w:rPr>
              <w:t>Section 4.4.1.1</w:t>
            </w:r>
          </w:p>
          <w:p w14:paraId="03C6B444" w14:textId="2E6AA9B1" w:rsidR="00C85A84" w:rsidRDefault="00C85A84" w:rsidP="005663AD">
            <w:pPr>
              <w:tabs>
                <w:tab w:val="left" w:pos="0"/>
              </w:tabs>
              <w:overflowPunct w:val="0"/>
              <w:autoSpaceDE w:val="0"/>
              <w:autoSpaceDN w:val="0"/>
              <w:adjustRightInd w:val="0"/>
              <w:jc w:val="center"/>
              <w:rPr>
                <w:rFonts w:ascii="Arial" w:hAnsi="Arial" w:cs="Arial"/>
              </w:rPr>
            </w:pPr>
            <w:r>
              <w:rPr>
                <w:rFonts w:ascii="Arial" w:hAnsi="Arial" w:cs="Arial"/>
              </w:rPr>
              <w:t>Offer and Acceptance Page</w:t>
            </w:r>
          </w:p>
        </w:tc>
        <w:tc>
          <w:tcPr>
            <w:tcW w:w="7200" w:type="dxa"/>
            <w:tcBorders>
              <w:top w:val="single" w:sz="4" w:space="0" w:color="auto"/>
              <w:left w:val="single" w:sz="4" w:space="0" w:color="auto"/>
              <w:bottom w:val="single" w:sz="4" w:space="0" w:color="auto"/>
              <w:right w:val="single" w:sz="4" w:space="0" w:color="auto"/>
            </w:tcBorders>
          </w:tcPr>
          <w:p w14:paraId="2E1595BE" w14:textId="77777777" w:rsidR="008918DF" w:rsidRDefault="0018364A" w:rsidP="005663AD">
            <w:pPr>
              <w:tabs>
                <w:tab w:val="left" w:pos="0"/>
              </w:tabs>
              <w:overflowPunct w:val="0"/>
              <w:autoSpaceDE w:val="0"/>
              <w:autoSpaceDN w:val="0"/>
              <w:adjustRightInd w:val="0"/>
              <w:rPr>
                <w:rFonts w:ascii="Arial" w:hAnsi="Arial" w:cs="Arial"/>
                <w:b/>
              </w:rPr>
            </w:pPr>
            <w:r>
              <w:rPr>
                <w:rFonts w:ascii="Arial" w:hAnsi="Arial" w:cs="Arial"/>
                <w:b/>
              </w:rPr>
              <w:t>Please strike in its entirety paragraph 3. PerkinElmer cannot agree to cover charges, cover damages, or replacement penalties and we are suggesting that the remedy be termination of the Blanket P.O.</w:t>
            </w:r>
          </w:p>
          <w:p w14:paraId="6C56B6D2" w14:textId="77777777" w:rsidR="0018364A" w:rsidRDefault="0018364A" w:rsidP="005663AD">
            <w:pPr>
              <w:tabs>
                <w:tab w:val="left" w:pos="0"/>
              </w:tabs>
              <w:overflowPunct w:val="0"/>
              <w:autoSpaceDE w:val="0"/>
              <w:autoSpaceDN w:val="0"/>
              <w:adjustRightInd w:val="0"/>
              <w:rPr>
                <w:rFonts w:ascii="Arial" w:hAnsi="Arial" w:cs="Arial"/>
                <w:b/>
              </w:rPr>
            </w:pPr>
          </w:p>
          <w:p w14:paraId="55B09118" w14:textId="25967298" w:rsidR="00C85A84" w:rsidRPr="00C85A84" w:rsidRDefault="00C85A84" w:rsidP="005663AD">
            <w:pPr>
              <w:tabs>
                <w:tab w:val="left" w:pos="0"/>
              </w:tabs>
              <w:overflowPunct w:val="0"/>
              <w:autoSpaceDE w:val="0"/>
              <w:autoSpaceDN w:val="0"/>
              <w:adjustRightInd w:val="0"/>
              <w:rPr>
                <w:rFonts w:ascii="Arial" w:hAnsi="Arial" w:cs="Arial"/>
              </w:rPr>
            </w:pPr>
            <w:r>
              <w:rPr>
                <w:rFonts w:ascii="Arial" w:hAnsi="Arial" w:cs="Arial"/>
              </w:rPr>
              <w:t xml:space="preserve">The State declines </w:t>
            </w:r>
            <w:r w:rsidR="00194732">
              <w:rPr>
                <w:rFonts w:ascii="Arial" w:hAnsi="Arial" w:cs="Arial"/>
              </w:rPr>
              <w:t>to modify this section as requested.</w:t>
            </w:r>
          </w:p>
          <w:p w14:paraId="03C6B445" w14:textId="755DE48B" w:rsidR="00C85A84" w:rsidRPr="0018364A" w:rsidRDefault="00C85A84" w:rsidP="005663AD">
            <w:pPr>
              <w:tabs>
                <w:tab w:val="left" w:pos="0"/>
              </w:tabs>
              <w:overflowPunct w:val="0"/>
              <w:autoSpaceDE w:val="0"/>
              <w:autoSpaceDN w:val="0"/>
              <w:adjustRightInd w:val="0"/>
              <w:rPr>
                <w:rFonts w:ascii="Arial" w:hAnsi="Arial" w:cs="Arial"/>
                <w:b/>
              </w:rPr>
            </w:pPr>
          </w:p>
        </w:tc>
      </w:tr>
      <w:tr w:rsidR="00C91D54" w14:paraId="17D19A9C" w14:textId="77777777" w:rsidTr="002420F8">
        <w:tc>
          <w:tcPr>
            <w:tcW w:w="877" w:type="dxa"/>
            <w:tcBorders>
              <w:top w:val="single" w:sz="4" w:space="0" w:color="auto"/>
              <w:left w:val="single" w:sz="4" w:space="0" w:color="auto"/>
              <w:bottom w:val="single" w:sz="4" w:space="0" w:color="auto"/>
              <w:right w:val="single" w:sz="4" w:space="0" w:color="auto"/>
            </w:tcBorders>
          </w:tcPr>
          <w:p w14:paraId="46C130C7" w14:textId="087EF5DF" w:rsidR="00C91D54" w:rsidRDefault="004A7A5C" w:rsidP="005663AD">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592553A5" w14:textId="77777777" w:rsidR="00C91D54" w:rsidRDefault="00C91D54" w:rsidP="005663AD">
            <w:pPr>
              <w:tabs>
                <w:tab w:val="left" w:pos="0"/>
              </w:tabs>
              <w:overflowPunct w:val="0"/>
              <w:autoSpaceDE w:val="0"/>
              <w:autoSpaceDN w:val="0"/>
              <w:adjustRightInd w:val="0"/>
              <w:jc w:val="center"/>
              <w:rPr>
                <w:rFonts w:ascii="Arial" w:hAnsi="Arial" w:cs="Arial"/>
              </w:rPr>
            </w:pPr>
            <w:r w:rsidRPr="00C91D54">
              <w:rPr>
                <w:rFonts w:ascii="Arial" w:hAnsi="Arial" w:cs="Arial"/>
              </w:rPr>
              <w:t>Section 5.13.3</w:t>
            </w:r>
          </w:p>
          <w:p w14:paraId="7C792BDD" w14:textId="0806C1AE" w:rsidR="00C85A84" w:rsidRDefault="00C85A84" w:rsidP="005663AD">
            <w:pPr>
              <w:tabs>
                <w:tab w:val="left" w:pos="0"/>
              </w:tabs>
              <w:overflowPunct w:val="0"/>
              <w:autoSpaceDE w:val="0"/>
              <w:autoSpaceDN w:val="0"/>
              <w:adjustRightInd w:val="0"/>
              <w:jc w:val="center"/>
              <w:rPr>
                <w:rFonts w:ascii="Arial" w:hAnsi="Arial" w:cs="Arial"/>
              </w:rPr>
            </w:pPr>
            <w:r>
              <w:rPr>
                <w:rFonts w:ascii="Arial" w:hAnsi="Arial" w:cs="Arial"/>
              </w:rPr>
              <w:t>Remedies For Failure To Comply With Material Blanket P.O. Requirements</w:t>
            </w:r>
          </w:p>
        </w:tc>
        <w:tc>
          <w:tcPr>
            <w:tcW w:w="7200" w:type="dxa"/>
            <w:tcBorders>
              <w:top w:val="single" w:sz="4" w:space="0" w:color="auto"/>
              <w:left w:val="single" w:sz="4" w:space="0" w:color="auto"/>
              <w:bottom w:val="single" w:sz="4" w:space="0" w:color="auto"/>
              <w:right w:val="single" w:sz="4" w:space="0" w:color="auto"/>
            </w:tcBorders>
          </w:tcPr>
          <w:p w14:paraId="31B57EE4" w14:textId="6BAEFF78" w:rsidR="00C91D54" w:rsidRDefault="00C91D54" w:rsidP="00C91D54">
            <w:pPr>
              <w:tabs>
                <w:tab w:val="left" w:pos="0"/>
              </w:tabs>
              <w:overflowPunct w:val="0"/>
              <w:autoSpaceDE w:val="0"/>
              <w:autoSpaceDN w:val="0"/>
              <w:adjustRightInd w:val="0"/>
              <w:rPr>
                <w:rFonts w:ascii="Arial" w:hAnsi="Arial" w:cs="Arial"/>
                <w:b/>
              </w:rPr>
            </w:pPr>
            <w:r w:rsidRPr="00C91D54">
              <w:rPr>
                <w:rFonts w:ascii="Arial" w:hAnsi="Arial" w:cs="Arial"/>
                <w:b/>
              </w:rPr>
              <w:t>Please remove in its entirety and replace Section 5.1</w:t>
            </w:r>
            <w:r w:rsidR="001702C0">
              <w:rPr>
                <w:rFonts w:ascii="Arial" w:hAnsi="Arial" w:cs="Arial"/>
                <w:b/>
              </w:rPr>
              <w:t>3.</w:t>
            </w:r>
            <w:r w:rsidRPr="00C91D54">
              <w:rPr>
                <w:rFonts w:ascii="Arial" w:hAnsi="Arial" w:cs="Arial"/>
                <w:b/>
              </w:rPr>
              <w:t>3 with the following so it would read: “In the event that the Vendor {Contractor} fails to comply with any material Blanket P.O. requirement, the Director may take steps to terminate this Blanket P.O. in accordance with the SSTC”. PerkinElmer cannot agree to cover charges, cover damages, or replacement penalties and we are suggesting that the remedy be termination of the Blanket P.O.</w:t>
            </w:r>
          </w:p>
          <w:p w14:paraId="6D35EB5D" w14:textId="77777777" w:rsidR="00C85A84" w:rsidRDefault="00C85A84" w:rsidP="00C91D54">
            <w:pPr>
              <w:tabs>
                <w:tab w:val="left" w:pos="0"/>
              </w:tabs>
              <w:overflowPunct w:val="0"/>
              <w:autoSpaceDE w:val="0"/>
              <w:autoSpaceDN w:val="0"/>
              <w:adjustRightInd w:val="0"/>
              <w:rPr>
                <w:rFonts w:ascii="Arial" w:hAnsi="Arial" w:cs="Arial"/>
                <w:b/>
              </w:rPr>
            </w:pPr>
          </w:p>
          <w:p w14:paraId="6189AEA4" w14:textId="77777777" w:rsidR="00194732" w:rsidRPr="00C85A84" w:rsidRDefault="00194732" w:rsidP="00194732">
            <w:pPr>
              <w:tabs>
                <w:tab w:val="left" w:pos="0"/>
              </w:tabs>
              <w:overflowPunct w:val="0"/>
              <w:autoSpaceDE w:val="0"/>
              <w:autoSpaceDN w:val="0"/>
              <w:adjustRightInd w:val="0"/>
              <w:rPr>
                <w:rFonts w:ascii="Arial" w:hAnsi="Arial" w:cs="Arial"/>
              </w:rPr>
            </w:pPr>
            <w:r>
              <w:rPr>
                <w:rFonts w:ascii="Arial" w:hAnsi="Arial" w:cs="Arial"/>
              </w:rPr>
              <w:t>The State declines to modify this section as requested.</w:t>
            </w:r>
          </w:p>
          <w:p w14:paraId="4F94BADD" w14:textId="77777777" w:rsidR="00C91D54" w:rsidRDefault="00C91D54" w:rsidP="005663AD">
            <w:pPr>
              <w:tabs>
                <w:tab w:val="left" w:pos="0"/>
              </w:tabs>
              <w:overflowPunct w:val="0"/>
              <w:autoSpaceDE w:val="0"/>
              <w:autoSpaceDN w:val="0"/>
              <w:adjustRightInd w:val="0"/>
              <w:rPr>
                <w:rFonts w:ascii="Arial" w:hAnsi="Arial" w:cs="Arial"/>
                <w:b/>
              </w:rPr>
            </w:pPr>
          </w:p>
        </w:tc>
      </w:tr>
      <w:tr w:rsidR="008918DF"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06E938CF" w:rsidR="008918DF" w:rsidRDefault="004A7A5C" w:rsidP="005663AD">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22D5CEC4" w14:textId="27FFC44A" w:rsidR="00F1608D" w:rsidRDefault="008335A3" w:rsidP="00DE44F1">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00334880">
              <w:rPr>
                <w:rFonts w:ascii="Arial" w:hAnsi="Arial" w:cs="Arial"/>
              </w:rPr>
              <w:t>5.17.1</w:t>
            </w:r>
          </w:p>
          <w:p w14:paraId="5CB08DF2" w14:textId="6B50786D" w:rsidR="00C85A84" w:rsidRDefault="00C85A84" w:rsidP="004A16AB">
            <w:pPr>
              <w:tabs>
                <w:tab w:val="left" w:pos="0"/>
              </w:tabs>
              <w:overflowPunct w:val="0"/>
              <w:autoSpaceDE w:val="0"/>
              <w:autoSpaceDN w:val="0"/>
              <w:adjustRightInd w:val="0"/>
              <w:jc w:val="center"/>
              <w:rPr>
                <w:rFonts w:ascii="Arial" w:hAnsi="Arial" w:cs="Arial"/>
              </w:rPr>
            </w:pPr>
            <w:r>
              <w:rPr>
                <w:rFonts w:ascii="Arial" w:hAnsi="Arial" w:cs="Arial"/>
              </w:rPr>
              <w:t>Indemnification</w:t>
            </w:r>
          </w:p>
          <w:p w14:paraId="2C081C51" w14:textId="77777777" w:rsidR="008918DF" w:rsidRPr="00334880" w:rsidRDefault="008918DF" w:rsidP="00DE44F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2AFC6BD" w14:textId="77777777" w:rsidR="008335A3" w:rsidRDefault="008335A3" w:rsidP="008335A3">
            <w:pPr>
              <w:tabs>
                <w:tab w:val="left" w:pos="0"/>
              </w:tabs>
              <w:overflowPunct w:val="0"/>
              <w:autoSpaceDE w:val="0"/>
              <w:autoSpaceDN w:val="0"/>
              <w:adjustRightInd w:val="0"/>
              <w:rPr>
                <w:rFonts w:ascii="Arial" w:hAnsi="Arial" w:cs="Arial"/>
                <w:b/>
              </w:rPr>
            </w:pPr>
            <w:r>
              <w:rPr>
                <w:rFonts w:ascii="Arial" w:hAnsi="Arial" w:cs="Arial"/>
                <w:b/>
              </w:rPr>
              <w:t xml:space="preserve">Please strike out 500% and replace with 100%. PerkinElmer can agree to a limitation of direct damages equal to the value of the Blanket P.O. If there are direct damages from this contract, then you’d be made whole as to what you’d paid. This is standard for our general terms and </w:t>
            </w:r>
            <w:r w:rsidR="004A16AB">
              <w:rPr>
                <w:rFonts w:ascii="Arial" w:hAnsi="Arial" w:cs="Arial"/>
                <w:b/>
              </w:rPr>
              <w:t>conditions of sale.</w:t>
            </w:r>
          </w:p>
          <w:p w14:paraId="56EF373B" w14:textId="77777777" w:rsidR="00F1608D" w:rsidRDefault="00F1608D" w:rsidP="008335A3">
            <w:pPr>
              <w:tabs>
                <w:tab w:val="left" w:pos="0"/>
              </w:tabs>
              <w:overflowPunct w:val="0"/>
              <w:autoSpaceDE w:val="0"/>
              <w:autoSpaceDN w:val="0"/>
              <w:adjustRightInd w:val="0"/>
              <w:rPr>
                <w:rFonts w:ascii="Arial" w:hAnsi="Arial" w:cs="Arial"/>
                <w:b/>
              </w:rPr>
            </w:pPr>
          </w:p>
          <w:p w14:paraId="3226B531" w14:textId="01B626A0" w:rsidR="00C85A84" w:rsidRPr="003E6D1E" w:rsidRDefault="00D60DE8" w:rsidP="008335A3">
            <w:pPr>
              <w:tabs>
                <w:tab w:val="left" w:pos="0"/>
              </w:tabs>
              <w:overflowPunct w:val="0"/>
              <w:autoSpaceDE w:val="0"/>
              <w:autoSpaceDN w:val="0"/>
              <w:adjustRightInd w:val="0"/>
              <w:rPr>
                <w:rFonts w:ascii="Arial" w:hAnsi="Arial" w:cs="Arial"/>
              </w:rPr>
            </w:pPr>
            <w:r>
              <w:rPr>
                <w:rFonts w:ascii="Arial" w:hAnsi="Arial" w:cs="Arial"/>
              </w:rPr>
              <w:t xml:space="preserve">The State agrees to the proposed reduction. </w:t>
            </w:r>
            <w:r w:rsidR="003E6D1E">
              <w:rPr>
                <w:rFonts w:ascii="Arial" w:hAnsi="Arial" w:cs="Arial"/>
              </w:rPr>
              <w:t xml:space="preserve">Please see </w:t>
            </w:r>
            <w:r>
              <w:rPr>
                <w:rFonts w:ascii="Arial" w:hAnsi="Arial" w:cs="Arial"/>
              </w:rPr>
              <w:t>R</w:t>
            </w:r>
            <w:r w:rsidR="003E6D1E">
              <w:rPr>
                <w:rFonts w:ascii="Arial" w:hAnsi="Arial" w:cs="Arial"/>
              </w:rPr>
              <w:t>evised Bid Solicitation Section 5.17.1</w:t>
            </w:r>
            <w:r>
              <w:rPr>
                <w:rFonts w:ascii="Arial" w:hAnsi="Arial" w:cs="Arial"/>
              </w:rPr>
              <w:t>,</w:t>
            </w:r>
            <w:r w:rsidR="003E6D1E">
              <w:rPr>
                <w:rFonts w:ascii="Arial" w:hAnsi="Arial" w:cs="Arial"/>
              </w:rPr>
              <w:t xml:space="preserve"> </w:t>
            </w:r>
            <w:r w:rsidR="003E6D1E">
              <w:rPr>
                <w:rFonts w:ascii="Arial" w:hAnsi="Arial" w:cs="Arial"/>
                <w:i/>
              </w:rPr>
              <w:t>Indemnification</w:t>
            </w:r>
            <w:r w:rsidR="003E6D1E">
              <w:rPr>
                <w:rFonts w:ascii="Arial" w:hAnsi="Arial" w:cs="Arial"/>
              </w:rPr>
              <w:t>.</w:t>
            </w:r>
          </w:p>
          <w:p w14:paraId="03C6B44A" w14:textId="59D3C431" w:rsidR="00C85A84" w:rsidRPr="008335A3" w:rsidRDefault="00C85A84" w:rsidP="008335A3">
            <w:pPr>
              <w:tabs>
                <w:tab w:val="left" w:pos="0"/>
              </w:tabs>
              <w:overflowPunct w:val="0"/>
              <w:autoSpaceDE w:val="0"/>
              <w:autoSpaceDN w:val="0"/>
              <w:adjustRightInd w:val="0"/>
              <w:rPr>
                <w:rFonts w:ascii="Arial" w:hAnsi="Arial" w:cs="Arial"/>
                <w:b/>
              </w:rPr>
            </w:pPr>
          </w:p>
        </w:tc>
      </w:tr>
      <w:tr w:rsidR="008918DF"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58CDE58A" w:rsidR="008918DF" w:rsidRDefault="004A7A5C" w:rsidP="005663AD">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1DC544BD" w14:textId="6F1380FE" w:rsidR="008918DF" w:rsidRDefault="00BE6592" w:rsidP="005663AD">
            <w:pPr>
              <w:tabs>
                <w:tab w:val="left" w:pos="0"/>
              </w:tabs>
              <w:overflowPunct w:val="0"/>
              <w:autoSpaceDE w:val="0"/>
              <w:autoSpaceDN w:val="0"/>
              <w:adjustRightInd w:val="0"/>
              <w:jc w:val="center"/>
              <w:rPr>
                <w:rFonts w:ascii="Arial" w:hAnsi="Arial" w:cs="Arial"/>
              </w:rPr>
            </w:pPr>
            <w:r>
              <w:rPr>
                <w:rFonts w:ascii="Arial" w:hAnsi="Arial" w:cs="Arial"/>
              </w:rPr>
              <w:t>Section 5.17.1</w:t>
            </w:r>
          </w:p>
          <w:p w14:paraId="03C6B44E" w14:textId="5A8286F1" w:rsidR="00C848BE" w:rsidRDefault="00DE44F1" w:rsidP="00C91D54">
            <w:pPr>
              <w:tabs>
                <w:tab w:val="left" w:pos="0"/>
              </w:tabs>
              <w:overflowPunct w:val="0"/>
              <w:autoSpaceDE w:val="0"/>
              <w:autoSpaceDN w:val="0"/>
              <w:adjustRightInd w:val="0"/>
              <w:jc w:val="center"/>
              <w:rPr>
                <w:rFonts w:ascii="Arial" w:hAnsi="Arial" w:cs="Arial"/>
              </w:rPr>
            </w:pPr>
            <w:r>
              <w:rPr>
                <w:rFonts w:ascii="Arial" w:hAnsi="Arial" w:cs="Arial"/>
              </w:rPr>
              <w:t>Indemnification</w:t>
            </w:r>
          </w:p>
        </w:tc>
        <w:tc>
          <w:tcPr>
            <w:tcW w:w="7200" w:type="dxa"/>
            <w:tcBorders>
              <w:top w:val="single" w:sz="4" w:space="0" w:color="auto"/>
              <w:left w:val="single" w:sz="4" w:space="0" w:color="auto"/>
              <w:bottom w:val="single" w:sz="4" w:space="0" w:color="auto"/>
              <w:right w:val="single" w:sz="4" w:space="0" w:color="auto"/>
            </w:tcBorders>
          </w:tcPr>
          <w:p w14:paraId="0441430F" w14:textId="055A4257" w:rsidR="008918DF" w:rsidRDefault="00F1608D" w:rsidP="005663AD">
            <w:pPr>
              <w:tabs>
                <w:tab w:val="left" w:pos="0"/>
              </w:tabs>
              <w:overflowPunct w:val="0"/>
              <w:autoSpaceDE w:val="0"/>
              <w:autoSpaceDN w:val="0"/>
              <w:adjustRightInd w:val="0"/>
              <w:rPr>
                <w:rFonts w:ascii="Arial" w:hAnsi="Arial" w:cs="Arial"/>
                <w:b/>
              </w:rPr>
            </w:pPr>
            <w:r>
              <w:rPr>
                <w:rFonts w:ascii="Arial" w:hAnsi="Arial" w:cs="Arial"/>
                <w:b/>
              </w:rPr>
              <w:t>Please insert ‘third party’</w:t>
            </w:r>
            <w:r w:rsidR="00BE6592" w:rsidRPr="00BE6592">
              <w:rPr>
                <w:rFonts w:ascii="Arial" w:hAnsi="Arial" w:cs="Arial"/>
                <w:b/>
              </w:rPr>
              <w:t xml:space="preserve"> such that s</w:t>
            </w:r>
            <w:r>
              <w:rPr>
                <w:rFonts w:ascii="Arial" w:hAnsi="Arial" w:cs="Arial"/>
                <w:b/>
              </w:rPr>
              <w:t>ection 4.1.1(A) shall read as: “The Vendor’</w:t>
            </w:r>
            <w:r w:rsidR="00BE6592" w:rsidRPr="00BE6592">
              <w:rPr>
                <w:rFonts w:ascii="Arial" w:hAnsi="Arial" w:cs="Arial"/>
                <w:b/>
              </w:rPr>
              <w:t>s {Co</w:t>
            </w:r>
            <w:r>
              <w:rPr>
                <w:rFonts w:ascii="Arial" w:hAnsi="Arial" w:cs="Arial"/>
                <w:b/>
              </w:rPr>
              <w:t>ntractor’</w:t>
            </w:r>
            <w:r w:rsidR="00BE6592" w:rsidRPr="00BE6592">
              <w:rPr>
                <w:rFonts w:ascii="Arial" w:hAnsi="Arial" w:cs="Arial"/>
                <w:b/>
              </w:rPr>
              <w:t>s} obligation to indemnify the State of New Jersey and its employees from and against any third party claim, demand, loss, damage, or expense relating to bodily injury or the death of any person or damage to real property or tangible personal property, incurred from the work or materials supplied by the Vendor {Contractor} under this Blanket P.O. caused by negligence or willful misconduct of the Vendor {Contractor}</w:t>
            </w:r>
            <w:r>
              <w:rPr>
                <w:rFonts w:ascii="Arial" w:hAnsi="Arial" w:cs="Arial"/>
                <w:b/>
              </w:rPr>
              <w:t>”</w:t>
            </w:r>
            <w:r w:rsidR="00BE6592" w:rsidRPr="00BE6592">
              <w:rPr>
                <w:rFonts w:ascii="Arial" w:hAnsi="Arial" w:cs="Arial"/>
                <w:b/>
              </w:rPr>
              <w:t>. It is our standard policy that we only indemnify for third party claims and the State supplemental terms also suggest indemnity is for third party claims. This addition clarifies that the limitation of liability does not apply to the indemnify obligations for third party claims for death, personal injury, or property damage.</w:t>
            </w:r>
          </w:p>
          <w:p w14:paraId="637B0C31" w14:textId="77777777" w:rsidR="00C85A84" w:rsidRDefault="00C85A84" w:rsidP="005663AD">
            <w:pPr>
              <w:tabs>
                <w:tab w:val="left" w:pos="0"/>
              </w:tabs>
              <w:overflowPunct w:val="0"/>
              <w:autoSpaceDE w:val="0"/>
              <w:autoSpaceDN w:val="0"/>
              <w:adjustRightInd w:val="0"/>
              <w:rPr>
                <w:rFonts w:ascii="Arial" w:hAnsi="Arial" w:cs="Arial"/>
                <w:b/>
              </w:rPr>
            </w:pPr>
          </w:p>
          <w:p w14:paraId="69C2C9CC" w14:textId="77777777" w:rsidR="00F217C2" w:rsidRPr="00C85A84" w:rsidRDefault="00F217C2" w:rsidP="00F217C2">
            <w:pPr>
              <w:tabs>
                <w:tab w:val="left" w:pos="0"/>
              </w:tabs>
              <w:overflowPunct w:val="0"/>
              <w:autoSpaceDE w:val="0"/>
              <w:autoSpaceDN w:val="0"/>
              <w:adjustRightInd w:val="0"/>
              <w:rPr>
                <w:rFonts w:ascii="Arial" w:hAnsi="Arial" w:cs="Arial"/>
              </w:rPr>
            </w:pPr>
            <w:r>
              <w:rPr>
                <w:rFonts w:ascii="Arial" w:hAnsi="Arial" w:cs="Arial"/>
              </w:rPr>
              <w:t>The State declines to modify this section as requested.</w:t>
            </w:r>
          </w:p>
          <w:p w14:paraId="03C6B44F" w14:textId="5FC5A54F" w:rsidR="00BE6592" w:rsidRPr="00BE6592" w:rsidRDefault="00BE6592" w:rsidP="005663AD">
            <w:pPr>
              <w:tabs>
                <w:tab w:val="left" w:pos="0"/>
              </w:tabs>
              <w:overflowPunct w:val="0"/>
              <w:autoSpaceDE w:val="0"/>
              <w:autoSpaceDN w:val="0"/>
              <w:adjustRightInd w:val="0"/>
              <w:rPr>
                <w:rFonts w:ascii="Arial" w:hAnsi="Arial" w:cs="Arial"/>
                <w:b/>
              </w:rPr>
            </w:pPr>
          </w:p>
        </w:tc>
      </w:tr>
      <w:tr w:rsidR="008918DF"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07C4F2E4" w:rsidR="008918DF" w:rsidRDefault="004A7A5C" w:rsidP="005663AD">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15A028AF" w14:textId="2AD259E4" w:rsidR="008918DF" w:rsidRDefault="00F1608D" w:rsidP="005663AD">
            <w:pPr>
              <w:tabs>
                <w:tab w:val="left" w:pos="0"/>
              </w:tabs>
              <w:overflowPunct w:val="0"/>
              <w:autoSpaceDE w:val="0"/>
              <w:autoSpaceDN w:val="0"/>
              <w:adjustRightInd w:val="0"/>
              <w:jc w:val="center"/>
              <w:rPr>
                <w:rFonts w:ascii="Arial" w:hAnsi="Arial" w:cs="Arial"/>
              </w:rPr>
            </w:pPr>
            <w:r>
              <w:rPr>
                <w:rFonts w:ascii="Arial" w:hAnsi="Arial" w:cs="Arial"/>
              </w:rPr>
              <w:t>Section 5.17.2</w:t>
            </w:r>
          </w:p>
          <w:p w14:paraId="03C6B453" w14:textId="002DAE84" w:rsidR="00C848BE" w:rsidRDefault="00C848BE" w:rsidP="005663AD">
            <w:pPr>
              <w:tabs>
                <w:tab w:val="left" w:pos="0"/>
              </w:tabs>
              <w:overflowPunct w:val="0"/>
              <w:autoSpaceDE w:val="0"/>
              <w:autoSpaceDN w:val="0"/>
              <w:adjustRightInd w:val="0"/>
              <w:jc w:val="center"/>
              <w:rPr>
                <w:rFonts w:ascii="Arial" w:hAnsi="Arial" w:cs="Arial"/>
              </w:rPr>
            </w:pPr>
            <w:r>
              <w:rPr>
                <w:rFonts w:ascii="Arial" w:hAnsi="Arial" w:cs="Arial"/>
              </w:rPr>
              <w:t>Insurance – Professional Liability Insurance</w:t>
            </w:r>
          </w:p>
        </w:tc>
        <w:tc>
          <w:tcPr>
            <w:tcW w:w="7200" w:type="dxa"/>
            <w:tcBorders>
              <w:top w:val="single" w:sz="4" w:space="0" w:color="auto"/>
              <w:left w:val="single" w:sz="4" w:space="0" w:color="auto"/>
              <w:bottom w:val="single" w:sz="4" w:space="0" w:color="auto"/>
              <w:right w:val="single" w:sz="4" w:space="0" w:color="auto"/>
            </w:tcBorders>
          </w:tcPr>
          <w:p w14:paraId="5D8DABEA" w14:textId="77777777" w:rsidR="008918DF" w:rsidRDefault="00C91D54" w:rsidP="005663AD">
            <w:pPr>
              <w:tabs>
                <w:tab w:val="left" w:pos="0"/>
              </w:tabs>
              <w:overflowPunct w:val="0"/>
              <w:autoSpaceDE w:val="0"/>
              <w:autoSpaceDN w:val="0"/>
              <w:adjustRightInd w:val="0"/>
              <w:rPr>
                <w:rFonts w:ascii="Arial" w:hAnsi="Arial" w:cs="Arial"/>
                <w:b/>
              </w:rPr>
            </w:pPr>
            <w:r w:rsidRPr="00C91D54">
              <w:rPr>
                <w:rFonts w:ascii="Arial" w:hAnsi="Arial" w:cs="Arial"/>
                <w:b/>
              </w:rPr>
              <w:t>Please strike in its entirety 5.17.2(D). Professional Liability Insurance as this is not applicable to the sale of goods under this contract.</w:t>
            </w:r>
          </w:p>
          <w:p w14:paraId="2749E0D8" w14:textId="77777777" w:rsidR="00C848BE" w:rsidRDefault="00C848BE" w:rsidP="005663AD">
            <w:pPr>
              <w:tabs>
                <w:tab w:val="left" w:pos="0"/>
              </w:tabs>
              <w:overflowPunct w:val="0"/>
              <w:autoSpaceDE w:val="0"/>
              <w:autoSpaceDN w:val="0"/>
              <w:adjustRightInd w:val="0"/>
              <w:rPr>
                <w:rFonts w:ascii="Arial" w:hAnsi="Arial" w:cs="Arial"/>
                <w:b/>
              </w:rPr>
            </w:pPr>
          </w:p>
          <w:p w14:paraId="2E56D9AA" w14:textId="3929361F" w:rsidR="00C91D54" w:rsidRPr="00D60DE8" w:rsidRDefault="00F217C2" w:rsidP="00F217C2">
            <w:pPr>
              <w:tabs>
                <w:tab w:val="left" w:pos="0"/>
              </w:tabs>
              <w:overflowPunct w:val="0"/>
              <w:autoSpaceDE w:val="0"/>
              <w:autoSpaceDN w:val="0"/>
              <w:adjustRightInd w:val="0"/>
              <w:rPr>
                <w:rFonts w:ascii="Arial" w:hAnsi="Arial" w:cs="Arial"/>
              </w:rPr>
            </w:pPr>
            <w:r>
              <w:rPr>
                <w:rFonts w:ascii="Arial" w:hAnsi="Arial" w:cs="Arial"/>
              </w:rPr>
              <w:t>The State agrees to the proposed modification. Please see</w:t>
            </w:r>
            <w:r w:rsidR="00DE44F1">
              <w:rPr>
                <w:rFonts w:ascii="Arial" w:hAnsi="Arial" w:cs="Arial"/>
              </w:rPr>
              <w:t xml:space="preserve"> </w:t>
            </w:r>
            <w:r w:rsidR="00D60DE8">
              <w:rPr>
                <w:rFonts w:ascii="Arial" w:hAnsi="Arial" w:cs="Arial"/>
              </w:rPr>
              <w:t xml:space="preserve">Revised Bid Solicitation Section 5.17.2, </w:t>
            </w:r>
            <w:r w:rsidR="00D60DE8">
              <w:rPr>
                <w:rFonts w:ascii="Arial" w:hAnsi="Arial" w:cs="Arial"/>
                <w:i/>
              </w:rPr>
              <w:t>Insurance – Professional Liability Insurance</w:t>
            </w:r>
            <w:r w:rsidR="00D60DE8">
              <w:rPr>
                <w:rFonts w:ascii="Arial" w:hAnsi="Arial" w:cs="Arial"/>
              </w:rPr>
              <w:t>.</w:t>
            </w:r>
          </w:p>
          <w:p w14:paraId="03C6B454" w14:textId="06A061B5" w:rsidR="00F217C2" w:rsidRPr="00C91D54" w:rsidRDefault="00F217C2" w:rsidP="00F217C2">
            <w:pPr>
              <w:tabs>
                <w:tab w:val="left" w:pos="0"/>
              </w:tabs>
              <w:overflowPunct w:val="0"/>
              <w:autoSpaceDE w:val="0"/>
              <w:autoSpaceDN w:val="0"/>
              <w:adjustRightInd w:val="0"/>
              <w:rPr>
                <w:rFonts w:ascii="Arial" w:hAnsi="Arial" w:cs="Arial"/>
                <w:b/>
              </w:rPr>
            </w:pPr>
          </w:p>
        </w:tc>
      </w:tr>
      <w:tr w:rsidR="008918DF" w14:paraId="03C6B4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6" w14:textId="788E716D" w:rsidR="008918DF" w:rsidRDefault="004A7A5C" w:rsidP="005663AD">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738CC090" w14:textId="77777777" w:rsidR="008918DF" w:rsidRDefault="001702C0" w:rsidP="005663AD">
            <w:pPr>
              <w:tabs>
                <w:tab w:val="left" w:pos="0"/>
              </w:tabs>
              <w:overflowPunct w:val="0"/>
              <w:autoSpaceDE w:val="0"/>
              <w:autoSpaceDN w:val="0"/>
              <w:adjustRightInd w:val="0"/>
              <w:jc w:val="center"/>
              <w:rPr>
                <w:rFonts w:ascii="Arial" w:hAnsi="Arial" w:cs="Arial"/>
              </w:rPr>
            </w:pPr>
            <w:r>
              <w:rPr>
                <w:rFonts w:ascii="Arial" w:hAnsi="Arial" w:cs="Arial"/>
              </w:rPr>
              <w:t>Section 5.18</w:t>
            </w:r>
          </w:p>
          <w:p w14:paraId="03C6B458" w14:textId="3610A6FE" w:rsidR="00C848BE" w:rsidRDefault="00C848BE" w:rsidP="005663AD">
            <w:pPr>
              <w:tabs>
                <w:tab w:val="left" w:pos="0"/>
              </w:tabs>
              <w:overflowPunct w:val="0"/>
              <w:autoSpaceDE w:val="0"/>
              <w:autoSpaceDN w:val="0"/>
              <w:adjustRightInd w:val="0"/>
              <w:jc w:val="center"/>
              <w:rPr>
                <w:rFonts w:ascii="Arial" w:hAnsi="Arial" w:cs="Arial"/>
              </w:rPr>
            </w:pPr>
            <w:r>
              <w:rPr>
                <w:rFonts w:ascii="Arial" w:hAnsi="Arial" w:cs="Arial"/>
              </w:rPr>
              <w:t>Accessibility Compliance</w:t>
            </w:r>
          </w:p>
        </w:tc>
        <w:tc>
          <w:tcPr>
            <w:tcW w:w="7200" w:type="dxa"/>
            <w:tcBorders>
              <w:top w:val="single" w:sz="4" w:space="0" w:color="auto"/>
              <w:left w:val="single" w:sz="4" w:space="0" w:color="auto"/>
              <w:bottom w:val="single" w:sz="4" w:space="0" w:color="auto"/>
              <w:right w:val="single" w:sz="4" w:space="0" w:color="auto"/>
            </w:tcBorders>
          </w:tcPr>
          <w:p w14:paraId="761E1640" w14:textId="77777777" w:rsidR="008918DF" w:rsidRDefault="001702C0" w:rsidP="005663AD">
            <w:pPr>
              <w:tabs>
                <w:tab w:val="left" w:pos="0"/>
              </w:tabs>
              <w:overflowPunct w:val="0"/>
              <w:autoSpaceDE w:val="0"/>
              <w:autoSpaceDN w:val="0"/>
              <w:adjustRightInd w:val="0"/>
              <w:rPr>
                <w:rFonts w:ascii="Arial" w:hAnsi="Arial" w:cs="Arial"/>
                <w:b/>
              </w:rPr>
            </w:pPr>
            <w:r>
              <w:rPr>
                <w:rFonts w:ascii="Arial" w:hAnsi="Arial" w:cs="Arial"/>
                <w:b/>
              </w:rPr>
              <w:t>Please insert “</w:t>
            </w:r>
            <w:r w:rsidRPr="001702C0">
              <w:rPr>
                <w:rFonts w:ascii="Arial" w:hAnsi="Arial" w:cs="Arial"/>
                <w:b/>
              </w:rPr>
              <w:t>If applicable to th</w:t>
            </w:r>
            <w:r>
              <w:rPr>
                <w:rFonts w:ascii="Arial" w:hAnsi="Arial" w:cs="Arial"/>
                <w:b/>
              </w:rPr>
              <w:t>e products under this Contract”</w:t>
            </w:r>
            <w:r w:rsidRPr="001702C0">
              <w:rPr>
                <w:rFonts w:ascii="Arial" w:hAnsi="Arial" w:cs="Arial"/>
                <w:b/>
              </w:rPr>
              <w:t xml:space="preserve"> to </w:t>
            </w:r>
            <w:r>
              <w:rPr>
                <w:rFonts w:ascii="Arial" w:hAnsi="Arial" w:cs="Arial"/>
                <w:b/>
              </w:rPr>
              <w:t>Section 5.18 so it shall read: “</w:t>
            </w:r>
            <w:r w:rsidRPr="001702C0">
              <w:rPr>
                <w:rFonts w:ascii="Arial" w:hAnsi="Arial" w:cs="Arial"/>
                <w:b/>
              </w:rPr>
              <w:t>If applicable to the products under this Contract, the Vendor {Contractor} shall meet the established and testable standards Level AA of the Web Content Accessibility Guidelines 2.0 (WCAG) per the Revised Standard in Section 508 of the Rehabilitation Act of 1973 for any web-based systems. The Vendor is solely responsible for resolving any operational deficiencies the State reports regarding the accessibility of content available on its products or through its services fo</w:t>
            </w:r>
            <w:r>
              <w:rPr>
                <w:rFonts w:ascii="Arial" w:hAnsi="Arial" w:cs="Arial"/>
                <w:b/>
              </w:rPr>
              <w:t>r the duration of the contract.”</w:t>
            </w:r>
            <w:r w:rsidRPr="001702C0">
              <w:rPr>
                <w:rFonts w:ascii="Arial" w:hAnsi="Arial" w:cs="Arial"/>
                <w:b/>
              </w:rPr>
              <w:t xml:space="preserve"> PerkinElmer maintains that this is not applicable to the sale of the newborn testing cards sold under this contract and can either be stricken as not applicable or edited to reflect, only when applicable.</w:t>
            </w:r>
          </w:p>
          <w:p w14:paraId="32BB7171" w14:textId="77777777" w:rsidR="00C848BE" w:rsidRDefault="00C848BE" w:rsidP="005663AD">
            <w:pPr>
              <w:tabs>
                <w:tab w:val="left" w:pos="0"/>
              </w:tabs>
              <w:overflowPunct w:val="0"/>
              <w:autoSpaceDE w:val="0"/>
              <w:autoSpaceDN w:val="0"/>
              <w:adjustRightInd w:val="0"/>
              <w:rPr>
                <w:rFonts w:ascii="Arial" w:hAnsi="Arial" w:cs="Arial"/>
                <w:b/>
              </w:rPr>
            </w:pPr>
          </w:p>
          <w:p w14:paraId="6831EE0A" w14:textId="77777777" w:rsidR="00626D3C" w:rsidRPr="00C85A84" w:rsidRDefault="00626D3C" w:rsidP="00626D3C">
            <w:pPr>
              <w:tabs>
                <w:tab w:val="left" w:pos="0"/>
              </w:tabs>
              <w:overflowPunct w:val="0"/>
              <w:autoSpaceDE w:val="0"/>
              <w:autoSpaceDN w:val="0"/>
              <w:adjustRightInd w:val="0"/>
              <w:rPr>
                <w:rFonts w:ascii="Arial" w:hAnsi="Arial" w:cs="Arial"/>
              </w:rPr>
            </w:pPr>
            <w:r>
              <w:rPr>
                <w:rFonts w:ascii="Arial" w:hAnsi="Arial" w:cs="Arial"/>
              </w:rPr>
              <w:t>The State declines to modify this section as requested.</w:t>
            </w:r>
          </w:p>
          <w:p w14:paraId="03C6B459" w14:textId="07B70574" w:rsidR="00082D03" w:rsidRPr="001702C0" w:rsidRDefault="00082D03" w:rsidP="005663AD">
            <w:pPr>
              <w:tabs>
                <w:tab w:val="left" w:pos="0"/>
              </w:tabs>
              <w:overflowPunct w:val="0"/>
              <w:autoSpaceDE w:val="0"/>
              <w:autoSpaceDN w:val="0"/>
              <w:adjustRightInd w:val="0"/>
              <w:rPr>
                <w:rFonts w:ascii="Arial" w:hAnsi="Arial" w:cs="Arial"/>
                <w:b/>
              </w:rPr>
            </w:pPr>
          </w:p>
        </w:tc>
      </w:tr>
      <w:tr w:rsidR="008918DF" w14:paraId="03C6B45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B" w14:textId="645ED419" w:rsidR="008918DF" w:rsidRDefault="004A7A5C" w:rsidP="005663AD">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37E33BA3" w14:textId="77777777" w:rsidR="008918DF" w:rsidRDefault="006C4EE4" w:rsidP="005663AD">
            <w:pPr>
              <w:tabs>
                <w:tab w:val="left" w:pos="0"/>
              </w:tabs>
              <w:overflowPunct w:val="0"/>
              <w:autoSpaceDE w:val="0"/>
              <w:autoSpaceDN w:val="0"/>
              <w:adjustRightInd w:val="0"/>
              <w:jc w:val="center"/>
              <w:rPr>
                <w:rFonts w:ascii="Arial" w:hAnsi="Arial" w:cs="Arial"/>
              </w:rPr>
            </w:pPr>
            <w:r>
              <w:rPr>
                <w:rFonts w:ascii="Arial" w:hAnsi="Arial" w:cs="Arial"/>
              </w:rPr>
              <w:t>Section 6.3</w:t>
            </w:r>
          </w:p>
          <w:p w14:paraId="03C6B45D" w14:textId="2E1053B8" w:rsidR="00C848BE" w:rsidRDefault="00C848BE" w:rsidP="005663AD">
            <w:pPr>
              <w:tabs>
                <w:tab w:val="left" w:pos="0"/>
              </w:tabs>
              <w:overflowPunct w:val="0"/>
              <w:autoSpaceDE w:val="0"/>
              <w:autoSpaceDN w:val="0"/>
              <w:adjustRightInd w:val="0"/>
              <w:jc w:val="center"/>
              <w:rPr>
                <w:rFonts w:ascii="Arial" w:hAnsi="Arial" w:cs="Arial"/>
              </w:rPr>
            </w:pPr>
            <w:r>
              <w:rPr>
                <w:rFonts w:ascii="Arial" w:hAnsi="Arial" w:cs="Arial"/>
              </w:rPr>
              <w:t>State’s Right to Inspect Vendor (Bidder Facilities)</w:t>
            </w:r>
          </w:p>
        </w:tc>
        <w:tc>
          <w:tcPr>
            <w:tcW w:w="7200" w:type="dxa"/>
            <w:tcBorders>
              <w:top w:val="single" w:sz="4" w:space="0" w:color="auto"/>
              <w:left w:val="single" w:sz="4" w:space="0" w:color="auto"/>
              <w:bottom w:val="single" w:sz="4" w:space="0" w:color="auto"/>
              <w:right w:val="single" w:sz="4" w:space="0" w:color="auto"/>
            </w:tcBorders>
          </w:tcPr>
          <w:p w14:paraId="70C67C29" w14:textId="09961454" w:rsidR="008918DF" w:rsidRPr="00BD3D0C" w:rsidRDefault="00BD3D0C" w:rsidP="005663AD">
            <w:pPr>
              <w:tabs>
                <w:tab w:val="left" w:pos="0"/>
              </w:tabs>
              <w:overflowPunct w:val="0"/>
              <w:autoSpaceDE w:val="0"/>
              <w:autoSpaceDN w:val="0"/>
              <w:adjustRightInd w:val="0"/>
              <w:rPr>
                <w:rFonts w:ascii="Arial" w:hAnsi="Arial" w:cs="Arial"/>
                <w:b/>
              </w:rPr>
            </w:pPr>
            <w:r w:rsidRPr="00BD3D0C">
              <w:rPr>
                <w:rFonts w:ascii="Arial" w:hAnsi="Arial" w:cs="Arial"/>
                <w:b/>
              </w:rPr>
              <w:t>Please insert this clause, “Upon prior written notice provided in reasonable advance notice...” to the first subparagraph in Section 6.3. Please insert this clause, “Pending any conflict checks regarding confidentiality in Vendor’s client contracts’” to the second subparagraph in Section 6.3. PerkinElmer agrees to provide you access to facilities and/or client contacts with the caveats of reasonable advanced written notification and such that we can vet any confidentiality obligations with our client contacts and client contracts prior to disclosing such contracts or client information. We take customer confidentiality seriously and hope that the State understands such limitations.</w:t>
            </w:r>
          </w:p>
          <w:p w14:paraId="496CB729" w14:textId="77777777" w:rsidR="00C848BE" w:rsidRDefault="00C848BE" w:rsidP="005663AD">
            <w:pPr>
              <w:tabs>
                <w:tab w:val="left" w:pos="0"/>
              </w:tabs>
              <w:overflowPunct w:val="0"/>
              <w:autoSpaceDE w:val="0"/>
              <w:autoSpaceDN w:val="0"/>
              <w:adjustRightInd w:val="0"/>
              <w:rPr>
                <w:rFonts w:ascii="Arial" w:hAnsi="Arial" w:cs="Arial"/>
                <w:highlight w:val="yellow"/>
              </w:rPr>
            </w:pPr>
          </w:p>
          <w:p w14:paraId="1573D5B2" w14:textId="77777777" w:rsidR="00535515" w:rsidRDefault="00535515" w:rsidP="00535515">
            <w:pPr>
              <w:tabs>
                <w:tab w:val="left" w:pos="0"/>
              </w:tabs>
              <w:overflowPunct w:val="0"/>
              <w:autoSpaceDE w:val="0"/>
              <w:autoSpaceDN w:val="0"/>
              <w:adjustRightInd w:val="0"/>
              <w:rPr>
                <w:rFonts w:ascii="Arial" w:hAnsi="Arial" w:cs="Arial"/>
              </w:rPr>
            </w:pPr>
            <w:r>
              <w:rPr>
                <w:rFonts w:ascii="Arial" w:hAnsi="Arial" w:cs="Arial"/>
              </w:rPr>
              <w:t>The State declines to modify this section as requested. However, the State will provide the Vendor {Contractor} with notice beforehand of any request when possible.</w:t>
            </w:r>
          </w:p>
          <w:p w14:paraId="03C6B45E" w14:textId="76853EC8" w:rsidR="00C848BE" w:rsidRDefault="00C848BE" w:rsidP="005663AD">
            <w:pPr>
              <w:tabs>
                <w:tab w:val="left" w:pos="0"/>
              </w:tabs>
              <w:overflowPunct w:val="0"/>
              <w:autoSpaceDE w:val="0"/>
              <w:autoSpaceDN w:val="0"/>
              <w:adjustRightInd w:val="0"/>
              <w:rPr>
                <w:rFonts w:ascii="Arial" w:hAnsi="Arial" w:cs="Arial"/>
              </w:rPr>
            </w:pPr>
          </w:p>
        </w:tc>
      </w:tr>
      <w:tr w:rsidR="008918DF" w14:paraId="03C6B464"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0" w14:textId="669FBA4C" w:rsidR="008918DF" w:rsidRDefault="008918DF" w:rsidP="004A7A5C">
            <w:pPr>
              <w:tabs>
                <w:tab w:val="left" w:pos="0"/>
              </w:tabs>
              <w:autoSpaceDN w:val="0"/>
              <w:jc w:val="center"/>
              <w:rPr>
                <w:rFonts w:ascii="Arial" w:hAnsi="Arial" w:cs="Arial"/>
              </w:rPr>
            </w:pPr>
            <w:r>
              <w:rPr>
                <w:rFonts w:ascii="Arial" w:hAnsi="Arial" w:cs="Arial"/>
              </w:rPr>
              <w:t>1</w:t>
            </w:r>
            <w:r w:rsidR="004A7A5C">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21278CE7" w14:textId="77777777" w:rsidR="008918DF" w:rsidRDefault="00082D03" w:rsidP="004A16AB">
            <w:pPr>
              <w:tabs>
                <w:tab w:val="left" w:pos="0"/>
              </w:tabs>
              <w:overflowPunct w:val="0"/>
              <w:autoSpaceDE w:val="0"/>
              <w:autoSpaceDN w:val="0"/>
              <w:adjustRightInd w:val="0"/>
              <w:jc w:val="center"/>
              <w:rPr>
                <w:rFonts w:ascii="Arial" w:hAnsi="Arial" w:cs="Arial"/>
              </w:rPr>
            </w:pPr>
            <w:r>
              <w:rPr>
                <w:rFonts w:ascii="Arial" w:hAnsi="Arial" w:cs="Arial"/>
              </w:rPr>
              <w:t>Section 7.3</w:t>
            </w:r>
          </w:p>
          <w:p w14:paraId="03C6B462" w14:textId="05553B56" w:rsidR="007726A4" w:rsidRDefault="007726A4" w:rsidP="004A16AB">
            <w:pPr>
              <w:tabs>
                <w:tab w:val="left" w:pos="0"/>
              </w:tabs>
              <w:overflowPunct w:val="0"/>
              <w:autoSpaceDE w:val="0"/>
              <w:autoSpaceDN w:val="0"/>
              <w:adjustRightInd w:val="0"/>
              <w:jc w:val="center"/>
              <w:rPr>
                <w:rFonts w:ascii="Arial" w:hAnsi="Arial" w:cs="Arial"/>
              </w:rPr>
            </w:pPr>
            <w:r>
              <w:rPr>
                <w:rFonts w:ascii="Arial" w:hAnsi="Arial" w:cs="Arial"/>
              </w:rPr>
              <w:t>Insurance Certificates</w:t>
            </w:r>
          </w:p>
        </w:tc>
        <w:tc>
          <w:tcPr>
            <w:tcW w:w="7200" w:type="dxa"/>
            <w:tcBorders>
              <w:top w:val="single" w:sz="4" w:space="0" w:color="auto"/>
              <w:left w:val="single" w:sz="4" w:space="0" w:color="auto"/>
              <w:bottom w:val="single" w:sz="4" w:space="0" w:color="auto"/>
              <w:right w:val="single" w:sz="4" w:space="0" w:color="auto"/>
            </w:tcBorders>
          </w:tcPr>
          <w:p w14:paraId="11239F90" w14:textId="1D83C198" w:rsidR="008335A3" w:rsidRDefault="007C5A35" w:rsidP="008335A3">
            <w:pPr>
              <w:tabs>
                <w:tab w:val="left" w:pos="0"/>
              </w:tabs>
              <w:overflowPunct w:val="0"/>
              <w:autoSpaceDE w:val="0"/>
              <w:autoSpaceDN w:val="0"/>
              <w:adjustRightInd w:val="0"/>
              <w:rPr>
                <w:rFonts w:ascii="Arial" w:hAnsi="Arial" w:cs="Arial"/>
                <w:b/>
              </w:rPr>
            </w:pPr>
            <w:r w:rsidRPr="007C5A35">
              <w:rPr>
                <w:rFonts w:ascii="Arial" w:hAnsi="Arial" w:cs="Arial"/>
                <w:b/>
              </w:rPr>
              <w:t xml:space="preserve">Please strike the phase </w:t>
            </w:r>
            <w:r>
              <w:rPr>
                <w:rFonts w:ascii="Arial" w:hAnsi="Arial" w:cs="Arial"/>
                <w:b/>
              </w:rPr>
              <w:t>“</w:t>
            </w:r>
            <w:r w:rsidRPr="007C5A35">
              <w:rPr>
                <w:rFonts w:ascii="Arial" w:hAnsi="Arial" w:cs="Arial"/>
                <w:b/>
              </w:rPr>
              <w:t>naming the State as an Additional Insured</w:t>
            </w:r>
            <w:r>
              <w:rPr>
                <w:rFonts w:ascii="Arial" w:hAnsi="Arial" w:cs="Arial"/>
                <w:b/>
              </w:rPr>
              <w:t>”</w:t>
            </w:r>
            <w:r w:rsidRPr="007C5A35">
              <w:rPr>
                <w:rFonts w:ascii="Arial" w:hAnsi="Arial" w:cs="Arial"/>
                <w:b/>
              </w:rPr>
              <w:t xml:space="preserve"> from Section 7.3, first subparagraph. It is company policy that we do not name customers as additionally insured on our insurance policies. Additionally, we are already obligated under this contract to maintain insurance provisions as well as indemnify the State for certain claims, both of which should be satisfactory for the products under this contract.</w:t>
            </w:r>
          </w:p>
          <w:p w14:paraId="31D1F54F" w14:textId="77777777" w:rsidR="007726A4" w:rsidRDefault="007726A4" w:rsidP="008335A3">
            <w:pPr>
              <w:tabs>
                <w:tab w:val="left" w:pos="0"/>
              </w:tabs>
              <w:overflowPunct w:val="0"/>
              <w:autoSpaceDE w:val="0"/>
              <w:autoSpaceDN w:val="0"/>
              <w:adjustRightInd w:val="0"/>
              <w:rPr>
                <w:rFonts w:ascii="Arial" w:hAnsi="Arial" w:cs="Arial"/>
                <w:b/>
              </w:rPr>
            </w:pPr>
          </w:p>
          <w:p w14:paraId="28216D3B" w14:textId="0B39CB5B" w:rsidR="00483E36" w:rsidRPr="00C85A84" w:rsidRDefault="00535515" w:rsidP="00483E36">
            <w:pPr>
              <w:tabs>
                <w:tab w:val="left" w:pos="0"/>
              </w:tabs>
              <w:overflowPunct w:val="0"/>
              <w:autoSpaceDE w:val="0"/>
              <w:autoSpaceDN w:val="0"/>
              <w:adjustRightInd w:val="0"/>
              <w:rPr>
                <w:rFonts w:ascii="Arial" w:hAnsi="Arial" w:cs="Arial"/>
              </w:rPr>
            </w:pPr>
            <w:r>
              <w:rPr>
                <w:rFonts w:ascii="Arial" w:hAnsi="Arial" w:cs="Arial"/>
              </w:rPr>
              <w:t>The State declines to modify this section as requested.</w:t>
            </w:r>
          </w:p>
          <w:p w14:paraId="03C6B463" w14:textId="77777777" w:rsidR="008918DF" w:rsidRDefault="008918DF" w:rsidP="005663AD">
            <w:pPr>
              <w:tabs>
                <w:tab w:val="left" w:pos="0"/>
              </w:tabs>
              <w:overflowPunct w:val="0"/>
              <w:autoSpaceDE w:val="0"/>
              <w:autoSpaceDN w:val="0"/>
              <w:adjustRightInd w:val="0"/>
              <w:rPr>
                <w:rFonts w:ascii="Arial" w:hAnsi="Arial" w:cs="Arial"/>
              </w:rPr>
            </w:pPr>
          </w:p>
        </w:tc>
      </w:tr>
      <w:tr w:rsidR="008918DF" w14:paraId="03C6B46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5" w14:textId="5483E01E" w:rsidR="008918DF" w:rsidRDefault="008918DF" w:rsidP="004A7A5C">
            <w:pPr>
              <w:tabs>
                <w:tab w:val="left" w:pos="0"/>
              </w:tabs>
              <w:autoSpaceDN w:val="0"/>
              <w:jc w:val="center"/>
              <w:rPr>
                <w:rFonts w:ascii="Arial" w:hAnsi="Arial" w:cs="Arial"/>
              </w:rPr>
            </w:pPr>
            <w:r>
              <w:rPr>
                <w:rFonts w:ascii="Arial" w:hAnsi="Arial" w:cs="Arial"/>
              </w:rPr>
              <w:t>1</w:t>
            </w:r>
            <w:r w:rsidR="004A7A5C">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747FC41B" w14:textId="77777777" w:rsidR="008918DF" w:rsidRDefault="007C5A35" w:rsidP="005663AD">
            <w:pPr>
              <w:tabs>
                <w:tab w:val="left" w:pos="0"/>
              </w:tabs>
              <w:overflowPunct w:val="0"/>
              <w:autoSpaceDE w:val="0"/>
              <w:autoSpaceDN w:val="0"/>
              <w:adjustRightInd w:val="0"/>
              <w:jc w:val="center"/>
              <w:rPr>
                <w:rFonts w:ascii="Arial" w:hAnsi="Arial" w:cs="Arial"/>
              </w:rPr>
            </w:pPr>
            <w:r>
              <w:rPr>
                <w:rFonts w:ascii="Arial" w:hAnsi="Arial" w:cs="Arial"/>
              </w:rPr>
              <w:t>Section 9.4.2</w:t>
            </w:r>
          </w:p>
          <w:p w14:paraId="03C6B467" w14:textId="649323D6" w:rsidR="007726A4" w:rsidRDefault="007726A4" w:rsidP="005663AD">
            <w:pPr>
              <w:tabs>
                <w:tab w:val="left" w:pos="0"/>
              </w:tabs>
              <w:overflowPunct w:val="0"/>
              <w:autoSpaceDE w:val="0"/>
              <w:autoSpaceDN w:val="0"/>
              <w:adjustRightInd w:val="0"/>
              <w:jc w:val="center"/>
              <w:rPr>
                <w:rFonts w:ascii="Arial" w:hAnsi="Arial" w:cs="Arial"/>
              </w:rPr>
            </w:pPr>
            <w:r>
              <w:rPr>
                <w:rFonts w:ascii="Arial" w:hAnsi="Arial" w:cs="Arial"/>
              </w:rPr>
              <w:t>Insurance</w:t>
            </w:r>
          </w:p>
        </w:tc>
        <w:tc>
          <w:tcPr>
            <w:tcW w:w="7200" w:type="dxa"/>
            <w:tcBorders>
              <w:top w:val="single" w:sz="4" w:space="0" w:color="auto"/>
              <w:left w:val="single" w:sz="4" w:space="0" w:color="auto"/>
              <w:bottom w:val="single" w:sz="4" w:space="0" w:color="auto"/>
              <w:right w:val="single" w:sz="4" w:space="0" w:color="auto"/>
            </w:tcBorders>
          </w:tcPr>
          <w:p w14:paraId="0ACB8F87" w14:textId="77777777" w:rsidR="008918DF" w:rsidRDefault="007C5A35" w:rsidP="005663AD">
            <w:pPr>
              <w:tabs>
                <w:tab w:val="left" w:pos="0"/>
              </w:tabs>
              <w:overflowPunct w:val="0"/>
              <w:autoSpaceDE w:val="0"/>
              <w:autoSpaceDN w:val="0"/>
              <w:adjustRightInd w:val="0"/>
              <w:ind w:hanging="28"/>
              <w:rPr>
                <w:rFonts w:ascii="Arial" w:hAnsi="Arial" w:cs="Arial"/>
                <w:b/>
              </w:rPr>
            </w:pPr>
            <w:r>
              <w:rPr>
                <w:rFonts w:ascii="Arial" w:hAnsi="Arial" w:cs="Arial"/>
                <w:b/>
              </w:rPr>
              <w:t>Please insert ‘third party’ after “from and against any and all”</w:t>
            </w:r>
            <w:r w:rsidRPr="007C5A35">
              <w:rPr>
                <w:rFonts w:ascii="Arial" w:hAnsi="Arial" w:cs="Arial"/>
                <w:b/>
              </w:rPr>
              <w:t xml:space="preserve"> such</w:t>
            </w:r>
            <w:r>
              <w:rPr>
                <w:rFonts w:ascii="Arial" w:hAnsi="Arial" w:cs="Arial"/>
                <w:b/>
              </w:rPr>
              <w:t xml:space="preserve"> that Section 4.1A shall read: “</w:t>
            </w:r>
            <w:r w:rsidRPr="007C5A35">
              <w:rPr>
                <w:rFonts w:ascii="Arial" w:hAnsi="Arial" w:cs="Arial"/>
                <w:b/>
              </w:rPr>
              <w:t>Indemnification for Third Party Claims - The contractor shall assume all risk of and responsibility for, and agrees to indemnify, defend, and save harmless the State of New Jersey and its employees from and against any and all third party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w:t>
            </w:r>
            <w:r>
              <w:rPr>
                <w:rFonts w:ascii="Arial" w:hAnsi="Arial" w:cs="Arial"/>
                <w:b/>
              </w:rPr>
              <w:t>e performance of this contract”</w:t>
            </w:r>
            <w:r w:rsidRPr="007C5A35">
              <w:rPr>
                <w:rFonts w:ascii="Arial" w:hAnsi="Arial" w:cs="Arial"/>
                <w:b/>
              </w:rPr>
              <w:t>. PerkinElmer is requesting this change for clarity purposes as headers are generally not used in language interpretation. We are reading this section as third party claim indemnity obligations so we are requesting the language of the obligation be clarified to avoid interpretation issues at a later date.</w:t>
            </w:r>
          </w:p>
          <w:p w14:paraId="5D885F36" w14:textId="77777777" w:rsidR="007726A4" w:rsidRDefault="007726A4" w:rsidP="005663AD">
            <w:pPr>
              <w:tabs>
                <w:tab w:val="left" w:pos="0"/>
              </w:tabs>
              <w:overflowPunct w:val="0"/>
              <w:autoSpaceDE w:val="0"/>
              <w:autoSpaceDN w:val="0"/>
              <w:adjustRightInd w:val="0"/>
              <w:ind w:hanging="28"/>
              <w:rPr>
                <w:rFonts w:ascii="Arial" w:hAnsi="Arial" w:cs="Arial"/>
                <w:b/>
              </w:rPr>
            </w:pPr>
          </w:p>
          <w:p w14:paraId="433B19E1" w14:textId="77777777" w:rsidR="00535515" w:rsidRPr="00C85A84" w:rsidRDefault="00535515" w:rsidP="00535515">
            <w:pPr>
              <w:tabs>
                <w:tab w:val="left" w:pos="0"/>
              </w:tabs>
              <w:overflowPunct w:val="0"/>
              <w:autoSpaceDE w:val="0"/>
              <w:autoSpaceDN w:val="0"/>
              <w:adjustRightInd w:val="0"/>
              <w:rPr>
                <w:rFonts w:ascii="Arial" w:hAnsi="Arial" w:cs="Arial"/>
              </w:rPr>
            </w:pPr>
            <w:r>
              <w:rPr>
                <w:rFonts w:ascii="Arial" w:hAnsi="Arial" w:cs="Arial"/>
              </w:rPr>
              <w:t>The State declines to modify this section as requested.</w:t>
            </w:r>
          </w:p>
          <w:p w14:paraId="03C6B468" w14:textId="5B213813" w:rsidR="007C5A35" w:rsidRPr="007C5A35" w:rsidRDefault="007C5A35" w:rsidP="005663AD">
            <w:pPr>
              <w:tabs>
                <w:tab w:val="left" w:pos="0"/>
              </w:tabs>
              <w:overflowPunct w:val="0"/>
              <w:autoSpaceDE w:val="0"/>
              <w:autoSpaceDN w:val="0"/>
              <w:adjustRightInd w:val="0"/>
              <w:ind w:hanging="28"/>
              <w:rPr>
                <w:rFonts w:ascii="Arial" w:hAnsi="Arial" w:cs="Arial"/>
                <w:b/>
              </w:rPr>
            </w:pPr>
          </w:p>
        </w:tc>
      </w:tr>
      <w:tr w:rsidR="008918DF" w14:paraId="03C6B46E"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A" w14:textId="5C347389" w:rsidR="008918DF" w:rsidRDefault="00082D03" w:rsidP="004A7A5C">
            <w:pPr>
              <w:tabs>
                <w:tab w:val="left" w:pos="0"/>
              </w:tabs>
              <w:autoSpaceDN w:val="0"/>
              <w:jc w:val="center"/>
              <w:rPr>
                <w:rFonts w:ascii="Arial" w:hAnsi="Arial" w:cs="Arial"/>
              </w:rPr>
            </w:pPr>
            <w:r>
              <w:rPr>
                <w:rFonts w:ascii="Arial" w:hAnsi="Arial" w:cs="Arial"/>
              </w:rPr>
              <w:t>1</w:t>
            </w:r>
            <w:r w:rsidR="004A7A5C">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707FB9CC" w14:textId="77777777" w:rsidR="008918DF" w:rsidRDefault="007C5A35" w:rsidP="005663AD">
            <w:pPr>
              <w:tabs>
                <w:tab w:val="left" w:pos="0"/>
              </w:tabs>
              <w:overflowPunct w:val="0"/>
              <w:autoSpaceDE w:val="0"/>
              <w:autoSpaceDN w:val="0"/>
              <w:adjustRightInd w:val="0"/>
              <w:jc w:val="center"/>
              <w:rPr>
                <w:rFonts w:ascii="Arial" w:hAnsi="Arial" w:cs="Arial"/>
              </w:rPr>
            </w:pPr>
            <w:r>
              <w:rPr>
                <w:rFonts w:ascii="Arial" w:hAnsi="Arial" w:cs="Arial"/>
              </w:rPr>
              <w:t>Section 9.4.2(A)</w:t>
            </w:r>
          </w:p>
          <w:p w14:paraId="03C6B46C" w14:textId="6F07ADAF" w:rsidR="007726A4" w:rsidRDefault="007726A4" w:rsidP="005663AD">
            <w:pPr>
              <w:tabs>
                <w:tab w:val="left" w:pos="0"/>
              </w:tabs>
              <w:overflowPunct w:val="0"/>
              <w:autoSpaceDE w:val="0"/>
              <w:autoSpaceDN w:val="0"/>
              <w:adjustRightInd w:val="0"/>
              <w:jc w:val="center"/>
              <w:rPr>
                <w:rFonts w:ascii="Arial" w:hAnsi="Arial" w:cs="Arial"/>
              </w:rPr>
            </w:pPr>
            <w:r>
              <w:rPr>
                <w:rFonts w:ascii="Arial" w:hAnsi="Arial" w:cs="Arial"/>
              </w:rPr>
              <w:t>Insurance</w:t>
            </w:r>
          </w:p>
        </w:tc>
        <w:tc>
          <w:tcPr>
            <w:tcW w:w="7200" w:type="dxa"/>
            <w:tcBorders>
              <w:top w:val="single" w:sz="4" w:space="0" w:color="auto"/>
              <w:left w:val="single" w:sz="4" w:space="0" w:color="auto"/>
              <w:bottom w:val="single" w:sz="4" w:space="0" w:color="auto"/>
              <w:right w:val="single" w:sz="4" w:space="0" w:color="auto"/>
            </w:tcBorders>
          </w:tcPr>
          <w:p w14:paraId="10C40BB0" w14:textId="5D0B329D" w:rsidR="008918DF" w:rsidRDefault="007C5A35" w:rsidP="005663AD">
            <w:pPr>
              <w:tabs>
                <w:tab w:val="left" w:pos="0"/>
              </w:tabs>
              <w:overflowPunct w:val="0"/>
              <w:autoSpaceDE w:val="0"/>
              <w:autoSpaceDN w:val="0"/>
              <w:adjustRightInd w:val="0"/>
              <w:ind w:hanging="28"/>
              <w:rPr>
                <w:rFonts w:ascii="Arial" w:hAnsi="Arial" w:cs="Arial"/>
                <w:b/>
              </w:rPr>
            </w:pPr>
            <w:r w:rsidRPr="007C5A35">
              <w:rPr>
                <w:rFonts w:ascii="Arial" w:hAnsi="Arial" w:cs="Arial"/>
                <w:b/>
              </w:rPr>
              <w:t>Please strike the second sentence regarding Additional Insureds such that 4.2</w:t>
            </w:r>
            <w:r>
              <w:rPr>
                <w:rFonts w:ascii="Arial" w:hAnsi="Arial" w:cs="Arial"/>
                <w:b/>
              </w:rPr>
              <w:t>A shall read as follows: “</w:t>
            </w:r>
            <w:r w:rsidRPr="007C5A35">
              <w:rPr>
                <w:rFonts w:ascii="Arial" w:hAnsi="Arial" w:cs="Arial"/>
                <w:b/>
              </w:rPr>
              <w:t>Occurrence Form Commercial General Liability Insurance or its equivalent: The minimum limit of liability shall be $1,000,000 per occurrence as a combined single limit for bodily injury and property damage.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w:t>
            </w:r>
            <w:r>
              <w:rPr>
                <w:rFonts w:ascii="Arial" w:hAnsi="Arial" w:cs="Arial"/>
                <w:b/>
              </w:rPr>
              <w:t>miting the breadth of coverage”</w:t>
            </w:r>
            <w:r w:rsidRPr="007C5A35">
              <w:rPr>
                <w:rFonts w:ascii="Arial" w:hAnsi="Arial" w:cs="Arial"/>
                <w:b/>
              </w:rPr>
              <w:t>. It is company policy that PerkinElmer does not name customers as additionally insured on our insurance policies. Additionally, we are already obligated under this contract to maintain insurance provisions as well as indemnify the State for certain claims, both of which should be satisfactory for the products under this contract.</w:t>
            </w:r>
          </w:p>
          <w:p w14:paraId="5095CE75" w14:textId="77777777" w:rsidR="007726A4" w:rsidRDefault="007726A4" w:rsidP="005663AD">
            <w:pPr>
              <w:tabs>
                <w:tab w:val="left" w:pos="0"/>
              </w:tabs>
              <w:overflowPunct w:val="0"/>
              <w:autoSpaceDE w:val="0"/>
              <w:autoSpaceDN w:val="0"/>
              <w:adjustRightInd w:val="0"/>
              <w:ind w:hanging="28"/>
              <w:rPr>
                <w:rFonts w:ascii="Arial" w:hAnsi="Arial" w:cs="Arial"/>
                <w:b/>
              </w:rPr>
            </w:pPr>
          </w:p>
          <w:p w14:paraId="17D9D167" w14:textId="77777777" w:rsidR="002B3396" w:rsidRDefault="00535515" w:rsidP="00626D3C">
            <w:pPr>
              <w:tabs>
                <w:tab w:val="left" w:pos="0"/>
              </w:tabs>
              <w:overflowPunct w:val="0"/>
              <w:autoSpaceDE w:val="0"/>
              <w:autoSpaceDN w:val="0"/>
              <w:adjustRightInd w:val="0"/>
              <w:rPr>
                <w:rFonts w:ascii="Arial" w:hAnsi="Arial" w:cs="Arial"/>
              </w:rPr>
            </w:pPr>
            <w:r>
              <w:rPr>
                <w:rFonts w:ascii="Arial" w:hAnsi="Arial" w:cs="Arial"/>
              </w:rPr>
              <w:t>The State declines to modify this section as requested.</w:t>
            </w:r>
          </w:p>
          <w:p w14:paraId="03C6B46D" w14:textId="78499818" w:rsidR="00535515" w:rsidRPr="00626D3C" w:rsidRDefault="00535515" w:rsidP="00626D3C">
            <w:pPr>
              <w:tabs>
                <w:tab w:val="left" w:pos="0"/>
              </w:tabs>
              <w:overflowPunct w:val="0"/>
              <w:autoSpaceDE w:val="0"/>
              <w:autoSpaceDN w:val="0"/>
              <w:adjustRightInd w:val="0"/>
              <w:rPr>
                <w:rFonts w:ascii="Arial" w:hAnsi="Arial" w:cs="Arial"/>
              </w:rPr>
            </w:pPr>
          </w:p>
        </w:tc>
      </w:tr>
      <w:tr w:rsidR="008918DF" w14:paraId="03C6B473"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6A0C53E8" w14:textId="59ADCD14" w:rsidR="008918DF" w:rsidRDefault="0064787F" w:rsidP="005663AD">
            <w:pPr>
              <w:tabs>
                <w:tab w:val="left" w:pos="0"/>
              </w:tabs>
              <w:autoSpaceDN w:val="0"/>
              <w:jc w:val="center"/>
              <w:rPr>
                <w:rFonts w:ascii="Arial" w:hAnsi="Arial" w:cs="Arial"/>
              </w:rPr>
            </w:pPr>
            <w:r>
              <w:rPr>
                <w:rFonts w:ascii="Arial" w:hAnsi="Arial" w:cs="Arial"/>
              </w:rPr>
              <w:t>1</w:t>
            </w:r>
            <w:r w:rsidR="004A7A5C">
              <w:rPr>
                <w:rFonts w:ascii="Arial" w:hAnsi="Arial" w:cs="Arial"/>
              </w:rPr>
              <w:t>5</w:t>
            </w:r>
          </w:p>
          <w:p w14:paraId="03C6B46F" w14:textId="390518A5" w:rsidR="0064787F" w:rsidRDefault="0064787F" w:rsidP="0064787F">
            <w:pPr>
              <w:tabs>
                <w:tab w:val="left" w:pos="0"/>
              </w:tabs>
              <w:autoSpaceDN w:val="0"/>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49F060B" w14:textId="77777777" w:rsidR="008918DF" w:rsidRDefault="007C5A35" w:rsidP="005663AD">
            <w:pPr>
              <w:tabs>
                <w:tab w:val="left" w:pos="0"/>
              </w:tabs>
              <w:overflowPunct w:val="0"/>
              <w:autoSpaceDE w:val="0"/>
              <w:autoSpaceDN w:val="0"/>
              <w:adjustRightInd w:val="0"/>
              <w:jc w:val="center"/>
              <w:rPr>
                <w:rFonts w:ascii="Arial" w:hAnsi="Arial" w:cs="Arial"/>
              </w:rPr>
            </w:pPr>
            <w:r>
              <w:rPr>
                <w:rFonts w:ascii="Arial" w:hAnsi="Arial" w:cs="Arial"/>
              </w:rPr>
              <w:t>Section 9.4.2(C)(a)</w:t>
            </w:r>
          </w:p>
          <w:p w14:paraId="03C6B471" w14:textId="33B78407" w:rsidR="007726A4" w:rsidRDefault="007726A4" w:rsidP="005663AD">
            <w:pPr>
              <w:tabs>
                <w:tab w:val="left" w:pos="0"/>
              </w:tabs>
              <w:overflowPunct w:val="0"/>
              <w:autoSpaceDE w:val="0"/>
              <w:autoSpaceDN w:val="0"/>
              <w:adjustRightInd w:val="0"/>
              <w:jc w:val="center"/>
              <w:rPr>
                <w:rFonts w:ascii="Arial" w:hAnsi="Arial" w:cs="Arial"/>
              </w:rPr>
            </w:pPr>
            <w:r>
              <w:rPr>
                <w:rFonts w:ascii="Arial" w:hAnsi="Arial" w:cs="Arial"/>
              </w:rPr>
              <w:t>Insurance</w:t>
            </w:r>
          </w:p>
        </w:tc>
        <w:tc>
          <w:tcPr>
            <w:tcW w:w="7200" w:type="dxa"/>
            <w:tcBorders>
              <w:top w:val="single" w:sz="4" w:space="0" w:color="auto"/>
              <w:left w:val="single" w:sz="4" w:space="0" w:color="auto"/>
              <w:bottom w:val="single" w:sz="4" w:space="0" w:color="auto"/>
              <w:right w:val="single" w:sz="4" w:space="0" w:color="auto"/>
            </w:tcBorders>
          </w:tcPr>
          <w:p w14:paraId="45585D9E" w14:textId="77777777" w:rsidR="008918DF" w:rsidRDefault="007C5A35" w:rsidP="005663AD">
            <w:pPr>
              <w:tabs>
                <w:tab w:val="left" w:pos="0"/>
              </w:tabs>
              <w:overflowPunct w:val="0"/>
              <w:autoSpaceDE w:val="0"/>
              <w:autoSpaceDN w:val="0"/>
              <w:adjustRightInd w:val="0"/>
              <w:ind w:hanging="28"/>
              <w:rPr>
                <w:rFonts w:ascii="Arial" w:hAnsi="Arial" w:cs="Arial"/>
                <w:b/>
              </w:rPr>
            </w:pPr>
            <w:r w:rsidRPr="0064787F">
              <w:rPr>
                <w:rFonts w:ascii="Arial" w:hAnsi="Arial" w:cs="Arial"/>
                <w:b/>
              </w:rPr>
              <w:t>Please insert ‘upon written notice to Vendor’ such that section</w:t>
            </w:r>
            <w:r w:rsidR="0064787F">
              <w:rPr>
                <w:rFonts w:ascii="Arial" w:hAnsi="Arial" w:cs="Arial"/>
                <w:b/>
              </w:rPr>
              <w:t xml:space="preserve"> 4.2C.a </w:t>
            </w:r>
            <w:r w:rsidRPr="0064787F">
              <w:rPr>
                <w:rFonts w:ascii="Arial" w:hAnsi="Arial" w:cs="Arial"/>
                <w:b/>
              </w:rPr>
              <w:t>shall read as follows: “a. This $1,000,000 amount may have been raised by the RFP when deemed necessary by the Director upon written notice to Vendor”. PerkinElmer is agreeable that you can raise the amount, but we’d like written notice of the change to the Agreement.</w:t>
            </w:r>
          </w:p>
          <w:p w14:paraId="6918D217" w14:textId="77777777" w:rsidR="007726A4" w:rsidRDefault="007726A4" w:rsidP="005663AD">
            <w:pPr>
              <w:tabs>
                <w:tab w:val="left" w:pos="0"/>
              </w:tabs>
              <w:overflowPunct w:val="0"/>
              <w:autoSpaceDE w:val="0"/>
              <w:autoSpaceDN w:val="0"/>
              <w:adjustRightInd w:val="0"/>
              <w:ind w:hanging="28"/>
              <w:rPr>
                <w:rFonts w:ascii="Arial" w:hAnsi="Arial" w:cs="Arial"/>
                <w:b/>
              </w:rPr>
            </w:pPr>
          </w:p>
          <w:p w14:paraId="46A373F2" w14:textId="5984CF5D" w:rsidR="00483E36" w:rsidRDefault="00535515" w:rsidP="00483E36">
            <w:pPr>
              <w:tabs>
                <w:tab w:val="left" w:pos="0"/>
              </w:tabs>
              <w:overflowPunct w:val="0"/>
              <w:autoSpaceDE w:val="0"/>
              <w:autoSpaceDN w:val="0"/>
              <w:adjustRightInd w:val="0"/>
              <w:rPr>
                <w:rFonts w:ascii="Arial" w:hAnsi="Arial" w:cs="Arial"/>
              </w:rPr>
            </w:pPr>
            <w:r>
              <w:rPr>
                <w:rFonts w:ascii="Arial" w:hAnsi="Arial" w:cs="Arial"/>
              </w:rPr>
              <w:t xml:space="preserve">The State declines to modify this section as requested. </w:t>
            </w:r>
            <w:r w:rsidR="00626D3C">
              <w:rPr>
                <w:rFonts w:ascii="Arial" w:hAnsi="Arial" w:cs="Arial"/>
              </w:rPr>
              <w:t>However, the State will provide the Vendor {Contractor} with notice beforehand of any request when possible.</w:t>
            </w:r>
          </w:p>
          <w:p w14:paraId="03C6B472" w14:textId="35D19BF2" w:rsidR="0064787F" w:rsidRPr="0064787F" w:rsidRDefault="0064787F" w:rsidP="005663AD">
            <w:pPr>
              <w:tabs>
                <w:tab w:val="left" w:pos="0"/>
              </w:tabs>
              <w:overflowPunct w:val="0"/>
              <w:autoSpaceDE w:val="0"/>
              <w:autoSpaceDN w:val="0"/>
              <w:adjustRightInd w:val="0"/>
              <w:ind w:hanging="28"/>
              <w:rPr>
                <w:rFonts w:ascii="Arial" w:hAnsi="Arial" w:cs="Arial"/>
                <w:b/>
              </w:rPr>
            </w:pPr>
          </w:p>
        </w:tc>
      </w:tr>
      <w:tr w:rsidR="008918DF" w14:paraId="03C6B478"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74" w14:textId="79168D9D" w:rsidR="008918DF" w:rsidRDefault="0064787F" w:rsidP="004A7A5C">
            <w:pPr>
              <w:tabs>
                <w:tab w:val="left" w:pos="0"/>
              </w:tabs>
              <w:autoSpaceDN w:val="0"/>
              <w:jc w:val="center"/>
              <w:rPr>
                <w:rFonts w:ascii="Arial" w:hAnsi="Arial" w:cs="Arial"/>
              </w:rPr>
            </w:pPr>
            <w:r>
              <w:rPr>
                <w:rFonts w:ascii="Arial" w:hAnsi="Arial" w:cs="Arial"/>
              </w:rPr>
              <w:t>1</w:t>
            </w:r>
            <w:r w:rsidR="004A7A5C">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2250C494" w14:textId="77777777" w:rsidR="008918DF" w:rsidRDefault="0064787F" w:rsidP="005663AD">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00F73255">
              <w:rPr>
                <w:rFonts w:ascii="Arial" w:hAnsi="Arial" w:cs="Arial"/>
              </w:rPr>
              <w:t>9.</w:t>
            </w:r>
            <w:r>
              <w:rPr>
                <w:rFonts w:ascii="Arial" w:hAnsi="Arial" w:cs="Arial"/>
              </w:rPr>
              <w:t>5.12(D)</w:t>
            </w:r>
          </w:p>
          <w:p w14:paraId="03C6B476" w14:textId="0F9238E9" w:rsidR="007726A4" w:rsidRDefault="007726A4" w:rsidP="005663AD">
            <w:pPr>
              <w:tabs>
                <w:tab w:val="left" w:pos="0"/>
              </w:tabs>
              <w:overflowPunct w:val="0"/>
              <w:autoSpaceDE w:val="0"/>
              <w:autoSpaceDN w:val="0"/>
              <w:adjustRightInd w:val="0"/>
              <w:jc w:val="center"/>
              <w:rPr>
                <w:rFonts w:ascii="Arial" w:hAnsi="Arial" w:cs="Arial"/>
              </w:rPr>
            </w:pPr>
            <w:r>
              <w:rPr>
                <w:rFonts w:ascii="Arial" w:hAnsi="Arial" w:cs="Arial"/>
              </w:rPr>
              <w:t>Delivery Requirements</w:t>
            </w:r>
          </w:p>
        </w:tc>
        <w:tc>
          <w:tcPr>
            <w:tcW w:w="7200" w:type="dxa"/>
            <w:tcBorders>
              <w:top w:val="single" w:sz="4" w:space="0" w:color="auto"/>
              <w:left w:val="single" w:sz="4" w:space="0" w:color="auto"/>
              <w:bottom w:val="single" w:sz="4" w:space="0" w:color="auto"/>
              <w:right w:val="single" w:sz="4" w:space="0" w:color="auto"/>
            </w:tcBorders>
          </w:tcPr>
          <w:p w14:paraId="2DE5AF4D" w14:textId="77777777" w:rsidR="008918DF" w:rsidRDefault="0064787F" w:rsidP="005663AD">
            <w:pPr>
              <w:tabs>
                <w:tab w:val="left" w:pos="0"/>
              </w:tabs>
              <w:overflowPunct w:val="0"/>
              <w:autoSpaceDE w:val="0"/>
              <w:autoSpaceDN w:val="0"/>
              <w:adjustRightInd w:val="0"/>
              <w:rPr>
                <w:rFonts w:ascii="Arial" w:hAnsi="Arial" w:cs="Arial"/>
                <w:b/>
              </w:rPr>
            </w:pPr>
            <w:r w:rsidRPr="0064787F">
              <w:rPr>
                <w:rFonts w:ascii="Arial" w:hAnsi="Arial" w:cs="Arial"/>
                <w:b/>
              </w:rPr>
              <w:t>Please strike in its entirety Section 5.12(D). PerkinElmer cannot agree to cover damages, replacement penalties, or replacement damages or the like. In its place, PerkinElmer is proposing that we allow for a cure period in which the Vendor would have thirty (30) business days to cure the performance issued and if the Vendor does not cure within that time period, the State may terminate the Blanket P.O.</w:t>
            </w:r>
          </w:p>
          <w:p w14:paraId="364DA699" w14:textId="77777777" w:rsidR="00535515" w:rsidRDefault="00535515" w:rsidP="00535515">
            <w:pPr>
              <w:tabs>
                <w:tab w:val="left" w:pos="0"/>
              </w:tabs>
              <w:overflowPunct w:val="0"/>
              <w:autoSpaceDE w:val="0"/>
              <w:autoSpaceDN w:val="0"/>
              <w:adjustRightInd w:val="0"/>
              <w:rPr>
                <w:rFonts w:ascii="Arial" w:hAnsi="Arial" w:cs="Arial"/>
              </w:rPr>
            </w:pPr>
          </w:p>
          <w:p w14:paraId="57140697" w14:textId="77777777" w:rsidR="00535515" w:rsidRPr="00C85A84" w:rsidRDefault="00535515" w:rsidP="00535515">
            <w:pPr>
              <w:tabs>
                <w:tab w:val="left" w:pos="0"/>
              </w:tabs>
              <w:overflowPunct w:val="0"/>
              <w:autoSpaceDE w:val="0"/>
              <w:autoSpaceDN w:val="0"/>
              <w:adjustRightInd w:val="0"/>
              <w:rPr>
                <w:rFonts w:ascii="Arial" w:hAnsi="Arial" w:cs="Arial"/>
              </w:rPr>
            </w:pPr>
            <w:r>
              <w:rPr>
                <w:rFonts w:ascii="Arial" w:hAnsi="Arial" w:cs="Arial"/>
              </w:rPr>
              <w:t>The State declines to modify this section as requested.</w:t>
            </w:r>
          </w:p>
          <w:p w14:paraId="03C6B477" w14:textId="725B26A0" w:rsidR="007726A4" w:rsidRPr="0064787F" w:rsidRDefault="007726A4" w:rsidP="005663AD">
            <w:pPr>
              <w:tabs>
                <w:tab w:val="left" w:pos="0"/>
              </w:tabs>
              <w:overflowPunct w:val="0"/>
              <w:autoSpaceDE w:val="0"/>
              <w:autoSpaceDN w:val="0"/>
              <w:adjustRightInd w:val="0"/>
              <w:rPr>
                <w:rFonts w:ascii="Arial" w:hAnsi="Arial" w:cs="Arial"/>
                <w:b/>
              </w:rPr>
            </w:pP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B3B35" w14:textId="77777777" w:rsidR="00331BAD" w:rsidRDefault="00331BAD">
      <w:r>
        <w:separator/>
      </w:r>
    </w:p>
  </w:endnote>
  <w:endnote w:type="continuationSeparator" w:id="0">
    <w:p w14:paraId="61BA5B3A" w14:textId="77777777" w:rsidR="00331BAD" w:rsidRDefault="00331B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29C7AE92" w:rsidR="009C0858" w:rsidRDefault="009C0858">
        <w:pPr>
          <w:pStyle w:val="Footer"/>
          <w:jc w:val="center"/>
        </w:pPr>
        <w:r>
          <w:fldChar w:fldCharType="begin"/>
        </w:r>
        <w:r>
          <w:instrText xml:space="preserve"> PAGE   \* MERGEFORMAT </w:instrText>
        </w:r>
        <w:r>
          <w:fldChar w:fldCharType="separate"/>
        </w:r>
        <w:r w:rsidR="00756BAF">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40A8A5" w14:textId="77777777" w:rsidR="00331BAD" w:rsidRDefault="00331BAD">
      <w:r>
        <w:separator/>
      </w:r>
    </w:p>
  </w:footnote>
  <w:footnote w:type="continuationSeparator" w:id="0">
    <w:p w14:paraId="0D7761EC" w14:textId="77777777" w:rsidR="00331BAD" w:rsidRDefault="00331B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63D43"/>
    <w:multiLevelType w:val="hybridMultilevel"/>
    <w:tmpl w:val="21C022DA"/>
    <w:lvl w:ilvl="0" w:tplc="09F6822A">
      <w:start w:val="9"/>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6149B"/>
    <w:rsid w:val="000647E2"/>
    <w:rsid w:val="0007606C"/>
    <w:rsid w:val="00080562"/>
    <w:rsid w:val="00082D03"/>
    <w:rsid w:val="00087AC7"/>
    <w:rsid w:val="000C3964"/>
    <w:rsid w:val="000C7991"/>
    <w:rsid w:val="000D0811"/>
    <w:rsid w:val="000F21AF"/>
    <w:rsid w:val="001036B6"/>
    <w:rsid w:val="001130EC"/>
    <w:rsid w:val="001236A1"/>
    <w:rsid w:val="001265C6"/>
    <w:rsid w:val="00160E56"/>
    <w:rsid w:val="001610E0"/>
    <w:rsid w:val="001702C0"/>
    <w:rsid w:val="0018364A"/>
    <w:rsid w:val="00190A7D"/>
    <w:rsid w:val="00194732"/>
    <w:rsid w:val="00194DDF"/>
    <w:rsid w:val="001D1ABC"/>
    <w:rsid w:val="001F34F3"/>
    <w:rsid w:val="001F6609"/>
    <w:rsid w:val="0020175D"/>
    <w:rsid w:val="00202F19"/>
    <w:rsid w:val="002420F8"/>
    <w:rsid w:val="0024650E"/>
    <w:rsid w:val="00257D6E"/>
    <w:rsid w:val="00260851"/>
    <w:rsid w:val="00271544"/>
    <w:rsid w:val="002745C5"/>
    <w:rsid w:val="002843AE"/>
    <w:rsid w:val="00285BF3"/>
    <w:rsid w:val="002B3396"/>
    <w:rsid w:val="002C1484"/>
    <w:rsid w:val="002C54B7"/>
    <w:rsid w:val="002F1449"/>
    <w:rsid w:val="003048CF"/>
    <w:rsid w:val="00305B6D"/>
    <w:rsid w:val="003069D9"/>
    <w:rsid w:val="00312D7D"/>
    <w:rsid w:val="00322697"/>
    <w:rsid w:val="00326DC4"/>
    <w:rsid w:val="0032707C"/>
    <w:rsid w:val="00331BAD"/>
    <w:rsid w:val="00334880"/>
    <w:rsid w:val="0034222F"/>
    <w:rsid w:val="00364A22"/>
    <w:rsid w:val="00372C16"/>
    <w:rsid w:val="00375315"/>
    <w:rsid w:val="0037646A"/>
    <w:rsid w:val="00391DE8"/>
    <w:rsid w:val="0039648D"/>
    <w:rsid w:val="003A76EC"/>
    <w:rsid w:val="003B1D63"/>
    <w:rsid w:val="003D02FC"/>
    <w:rsid w:val="003D747D"/>
    <w:rsid w:val="003E6D1E"/>
    <w:rsid w:val="003F2A90"/>
    <w:rsid w:val="003F7837"/>
    <w:rsid w:val="00417A2E"/>
    <w:rsid w:val="004315E8"/>
    <w:rsid w:val="00432963"/>
    <w:rsid w:val="004355EF"/>
    <w:rsid w:val="0043667E"/>
    <w:rsid w:val="00436D34"/>
    <w:rsid w:val="00437030"/>
    <w:rsid w:val="00446F52"/>
    <w:rsid w:val="00476106"/>
    <w:rsid w:val="00483E36"/>
    <w:rsid w:val="00490B0F"/>
    <w:rsid w:val="004A0576"/>
    <w:rsid w:val="004A121D"/>
    <w:rsid w:val="004A16AB"/>
    <w:rsid w:val="004A7A5C"/>
    <w:rsid w:val="004A7DA7"/>
    <w:rsid w:val="004C13A5"/>
    <w:rsid w:val="004C417C"/>
    <w:rsid w:val="004D39D7"/>
    <w:rsid w:val="004E32C5"/>
    <w:rsid w:val="004E725B"/>
    <w:rsid w:val="004F3C89"/>
    <w:rsid w:val="004F542C"/>
    <w:rsid w:val="00502120"/>
    <w:rsid w:val="0050423B"/>
    <w:rsid w:val="00517021"/>
    <w:rsid w:val="005175DC"/>
    <w:rsid w:val="00520CA4"/>
    <w:rsid w:val="005271D3"/>
    <w:rsid w:val="0053372D"/>
    <w:rsid w:val="00535515"/>
    <w:rsid w:val="0054794A"/>
    <w:rsid w:val="00557E07"/>
    <w:rsid w:val="00560578"/>
    <w:rsid w:val="005654E0"/>
    <w:rsid w:val="005663AD"/>
    <w:rsid w:val="00567F16"/>
    <w:rsid w:val="00572F24"/>
    <w:rsid w:val="005748C4"/>
    <w:rsid w:val="0058187A"/>
    <w:rsid w:val="005840EA"/>
    <w:rsid w:val="0058635F"/>
    <w:rsid w:val="00591F4A"/>
    <w:rsid w:val="005B67F0"/>
    <w:rsid w:val="005B7B28"/>
    <w:rsid w:val="005D1FD3"/>
    <w:rsid w:val="005D5F8B"/>
    <w:rsid w:val="005E3AEA"/>
    <w:rsid w:val="005E7D9D"/>
    <w:rsid w:val="005F3A74"/>
    <w:rsid w:val="005F6ECD"/>
    <w:rsid w:val="005F7C3D"/>
    <w:rsid w:val="00610AAA"/>
    <w:rsid w:val="00610ADE"/>
    <w:rsid w:val="00626D3C"/>
    <w:rsid w:val="00640395"/>
    <w:rsid w:val="00646784"/>
    <w:rsid w:val="0064787F"/>
    <w:rsid w:val="00650E04"/>
    <w:rsid w:val="00670FCB"/>
    <w:rsid w:val="00682957"/>
    <w:rsid w:val="006848B7"/>
    <w:rsid w:val="00696F33"/>
    <w:rsid w:val="006A3DE5"/>
    <w:rsid w:val="006B3833"/>
    <w:rsid w:val="006B42C4"/>
    <w:rsid w:val="006C37AB"/>
    <w:rsid w:val="006C4EE4"/>
    <w:rsid w:val="006C5427"/>
    <w:rsid w:val="006D2967"/>
    <w:rsid w:val="006D5EEF"/>
    <w:rsid w:val="006D6EE7"/>
    <w:rsid w:val="006E6FF8"/>
    <w:rsid w:val="00711949"/>
    <w:rsid w:val="0071384F"/>
    <w:rsid w:val="00721BC8"/>
    <w:rsid w:val="00754102"/>
    <w:rsid w:val="00756BAF"/>
    <w:rsid w:val="007677A8"/>
    <w:rsid w:val="007726A4"/>
    <w:rsid w:val="00776521"/>
    <w:rsid w:val="00776D84"/>
    <w:rsid w:val="00780679"/>
    <w:rsid w:val="007826CD"/>
    <w:rsid w:val="00785AFC"/>
    <w:rsid w:val="007A173B"/>
    <w:rsid w:val="007A5014"/>
    <w:rsid w:val="007A5F35"/>
    <w:rsid w:val="007C06FF"/>
    <w:rsid w:val="007C2585"/>
    <w:rsid w:val="007C31B3"/>
    <w:rsid w:val="007C3B8D"/>
    <w:rsid w:val="007C56C0"/>
    <w:rsid w:val="007C5A35"/>
    <w:rsid w:val="007D1D98"/>
    <w:rsid w:val="007D29E3"/>
    <w:rsid w:val="007E2D30"/>
    <w:rsid w:val="007E56C8"/>
    <w:rsid w:val="008049AC"/>
    <w:rsid w:val="00804A53"/>
    <w:rsid w:val="008062EE"/>
    <w:rsid w:val="008137DB"/>
    <w:rsid w:val="00815E39"/>
    <w:rsid w:val="00816E0A"/>
    <w:rsid w:val="00816EA4"/>
    <w:rsid w:val="0082019A"/>
    <w:rsid w:val="00827504"/>
    <w:rsid w:val="008335A3"/>
    <w:rsid w:val="00883737"/>
    <w:rsid w:val="00884C9E"/>
    <w:rsid w:val="008918DF"/>
    <w:rsid w:val="008D3A86"/>
    <w:rsid w:val="008E50C7"/>
    <w:rsid w:val="008F75E9"/>
    <w:rsid w:val="0091092B"/>
    <w:rsid w:val="00913785"/>
    <w:rsid w:val="00917A01"/>
    <w:rsid w:val="009225CB"/>
    <w:rsid w:val="00922819"/>
    <w:rsid w:val="00923970"/>
    <w:rsid w:val="00930742"/>
    <w:rsid w:val="00933678"/>
    <w:rsid w:val="00934725"/>
    <w:rsid w:val="00954320"/>
    <w:rsid w:val="00954529"/>
    <w:rsid w:val="00963B9C"/>
    <w:rsid w:val="00980AC4"/>
    <w:rsid w:val="00990CED"/>
    <w:rsid w:val="00993884"/>
    <w:rsid w:val="009B63E6"/>
    <w:rsid w:val="009C0858"/>
    <w:rsid w:val="009C4E02"/>
    <w:rsid w:val="009C6881"/>
    <w:rsid w:val="009C76AA"/>
    <w:rsid w:val="009D198D"/>
    <w:rsid w:val="009D2175"/>
    <w:rsid w:val="009D676C"/>
    <w:rsid w:val="009F1316"/>
    <w:rsid w:val="009F527D"/>
    <w:rsid w:val="00A0222F"/>
    <w:rsid w:val="00A02297"/>
    <w:rsid w:val="00A233DA"/>
    <w:rsid w:val="00A30216"/>
    <w:rsid w:val="00A40774"/>
    <w:rsid w:val="00A51E71"/>
    <w:rsid w:val="00A527F9"/>
    <w:rsid w:val="00A6113F"/>
    <w:rsid w:val="00A8091E"/>
    <w:rsid w:val="00A84B37"/>
    <w:rsid w:val="00A8549A"/>
    <w:rsid w:val="00AA2C37"/>
    <w:rsid w:val="00AA3920"/>
    <w:rsid w:val="00AB72B8"/>
    <w:rsid w:val="00AD3D3C"/>
    <w:rsid w:val="00B1392F"/>
    <w:rsid w:val="00B2669F"/>
    <w:rsid w:val="00B3763D"/>
    <w:rsid w:val="00B432C3"/>
    <w:rsid w:val="00B54579"/>
    <w:rsid w:val="00B555FD"/>
    <w:rsid w:val="00B55897"/>
    <w:rsid w:val="00B664C5"/>
    <w:rsid w:val="00B7192C"/>
    <w:rsid w:val="00B842BD"/>
    <w:rsid w:val="00B92AC8"/>
    <w:rsid w:val="00B9391C"/>
    <w:rsid w:val="00B94666"/>
    <w:rsid w:val="00BC21C1"/>
    <w:rsid w:val="00BC4F10"/>
    <w:rsid w:val="00BC7C61"/>
    <w:rsid w:val="00BD378C"/>
    <w:rsid w:val="00BD3D0C"/>
    <w:rsid w:val="00BD693F"/>
    <w:rsid w:val="00BE6592"/>
    <w:rsid w:val="00BF337A"/>
    <w:rsid w:val="00BF5170"/>
    <w:rsid w:val="00C021F8"/>
    <w:rsid w:val="00C06423"/>
    <w:rsid w:val="00C12204"/>
    <w:rsid w:val="00C12A48"/>
    <w:rsid w:val="00C16006"/>
    <w:rsid w:val="00C162F6"/>
    <w:rsid w:val="00C32B9D"/>
    <w:rsid w:val="00C34732"/>
    <w:rsid w:val="00C41CB6"/>
    <w:rsid w:val="00C45AB4"/>
    <w:rsid w:val="00C56198"/>
    <w:rsid w:val="00C564E7"/>
    <w:rsid w:val="00C60DC5"/>
    <w:rsid w:val="00C66430"/>
    <w:rsid w:val="00C83977"/>
    <w:rsid w:val="00C848BE"/>
    <w:rsid w:val="00C85A84"/>
    <w:rsid w:val="00C91D54"/>
    <w:rsid w:val="00CC2CBB"/>
    <w:rsid w:val="00CE1914"/>
    <w:rsid w:val="00CF2946"/>
    <w:rsid w:val="00CF3D21"/>
    <w:rsid w:val="00CF5E07"/>
    <w:rsid w:val="00D057E9"/>
    <w:rsid w:val="00D2037F"/>
    <w:rsid w:val="00D33B5E"/>
    <w:rsid w:val="00D55DDC"/>
    <w:rsid w:val="00D60DE8"/>
    <w:rsid w:val="00D705AB"/>
    <w:rsid w:val="00D75306"/>
    <w:rsid w:val="00D91263"/>
    <w:rsid w:val="00D91B32"/>
    <w:rsid w:val="00DC72EC"/>
    <w:rsid w:val="00DD6116"/>
    <w:rsid w:val="00DD699A"/>
    <w:rsid w:val="00DE44F1"/>
    <w:rsid w:val="00DF4E98"/>
    <w:rsid w:val="00E001C4"/>
    <w:rsid w:val="00E02D77"/>
    <w:rsid w:val="00E1253F"/>
    <w:rsid w:val="00E14372"/>
    <w:rsid w:val="00E14B7B"/>
    <w:rsid w:val="00E242AB"/>
    <w:rsid w:val="00E328C9"/>
    <w:rsid w:val="00E35E58"/>
    <w:rsid w:val="00E456A8"/>
    <w:rsid w:val="00E4652C"/>
    <w:rsid w:val="00E61D3A"/>
    <w:rsid w:val="00E64C53"/>
    <w:rsid w:val="00E67791"/>
    <w:rsid w:val="00E74E5C"/>
    <w:rsid w:val="00E76F39"/>
    <w:rsid w:val="00E807AD"/>
    <w:rsid w:val="00E90D91"/>
    <w:rsid w:val="00E92ADD"/>
    <w:rsid w:val="00E945C1"/>
    <w:rsid w:val="00E97321"/>
    <w:rsid w:val="00EA330C"/>
    <w:rsid w:val="00EB3E79"/>
    <w:rsid w:val="00EB557F"/>
    <w:rsid w:val="00EC5F73"/>
    <w:rsid w:val="00ED3B68"/>
    <w:rsid w:val="00EE31B0"/>
    <w:rsid w:val="00EF0596"/>
    <w:rsid w:val="00EF7D4E"/>
    <w:rsid w:val="00F018E8"/>
    <w:rsid w:val="00F043D3"/>
    <w:rsid w:val="00F05D01"/>
    <w:rsid w:val="00F1608D"/>
    <w:rsid w:val="00F217C2"/>
    <w:rsid w:val="00F3434F"/>
    <w:rsid w:val="00F34973"/>
    <w:rsid w:val="00F401B4"/>
    <w:rsid w:val="00F40A08"/>
    <w:rsid w:val="00F44DAD"/>
    <w:rsid w:val="00F47276"/>
    <w:rsid w:val="00F502FE"/>
    <w:rsid w:val="00F52E4E"/>
    <w:rsid w:val="00F73255"/>
    <w:rsid w:val="00F75EFF"/>
    <w:rsid w:val="00F8153A"/>
    <w:rsid w:val="00F871E6"/>
    <w:rsid w:val="00F945F6"/>
    <w:rsid w:val="00FA0A5A"/>
    <w:rsid w:val="00FA1383"/>
    <w:rsid w:val="00FA59AD"/>
    <w:rsid w:val="00FA7242"/>
    <w:rsid w:val="00FB2462"/>
    <w:rsid w:val="00FB6B05"/>
    <w:rsid w:val="00FC529C"/>
    <w:rsid w:val="00FE20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48B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1368441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978997231">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E778AECD-9879-4621-BA5C-1A0327C84A2A}">
  <ds:schemaRefs>
    <ds:schemaRef ds:uri="http://schemas.microsoft.com/sharepoint/v3"/>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035e97a8-7486-4082-94c4-ab983c563e82"/>
    <ds:schemaRef ds:uri="http://www.w3.org/XML/1998/namespace"/>
    <ds:schemaRef ds:uri="http://purl.org/dc/dcmitype/"/>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6.xml><?xml version="1.0" encoding="utf-8"?>
<ds:datastoreItem xmlns:ds="http://schemas.openxmlformats.org/officeDocument/2006/customXml" ds:itemID="{81E61FF4-B6D6-4F2E-BBF1-D018D8224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TotalTime>
  <Pages>5</Pages>
  <Words>1891</Words>
  <Characters>10395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12262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Regan, Rory</cp:lastModifiedBy>
  <cp:revision>2</cp:revision>
  <cp:lastPrinted>2020-03-11T15:04:00Z</cp:lastPrinted>
  <dcterms:created xsi:type="dcterms:W3CDTF">2020-05-18T14:52:00Z</dcterms:created>
  <dcterms:modified xsi:type="dcterms:W3CDTF">2020-05-18T14:52:00Z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