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67343A9" w:rsidR="00364A22" w:rsidRPr="002420F8" w:rsidRDefault="00402439" w:rsidP="573E76C1">
      <w:pPr>
        <w:pStyle w:val="Heading3"/>
        <w:keepNext w:val="0"/>
        <w:jc w:val="center"/>
        <w:rPr>
          <w:rFonts w:ascii="Arial" w:hAnsi="Arial" w:cs="Arial"/>
          <w:b/>
          <w:bCs/>
          <w:sz w:val="20"/>
        </w:rPr>
      </w:pPr>
      <w:r w:rsidRPr="00CE11B8">
        <w:rPr>
          <w:rFonts w:ascii="Arial" w:hAnsi="Arial" w:cs="Arial"/>
          <w:b/>
          <w:bCs/>
          <w:sz w:val="20"/>
        </w:rPr>
        <w:t xml:space="preserve">March </w:t>
      </w:r>
      <w:r w:rsidR="3061E831" w:rsidRPr="00CE11B8">
        <w:rPr>
          <w:rFonts w:ascii="Arial" w:hAnsi="Arial" w:cs="Arial"/>
          <w:b/>
          <w:bCs/>
          <w:sz w:val="20"/>
        </w:rPr>
        <w:t>30</w:t>
      </w:r>
      <w:r w:rsidRPr="00CE11B8">
        <w:rPr>
          <w:rFonts w:ascii="Arial" w:hAnsi="Arial" w:cs="Arial"/>
          <w:b/>
          <w:bCs/>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03C6B411" w14:textId="77777777" w:rsidR="007D1D98" w:rsidRPr="008918DF" w:rsidRDefault="007D1D98" w:rsidP="7247BBF7">
      <w:pPr>
        <w:rPr>
          <w:rFonts w:ascii="Arial" w:hAnsi="Arial" w:cs="Arial"/>
          <w:sz w:val="22"/>
          <w:szCs w:val="22"/>
        </w:rPr>
      </w:pPr>
    </w:p>
    <w:p w14:paraId="03C6B412" w14:textId="77777777" w:rsidR="007D1D98" w:rsidRPr="008918DF" w:rsidRDefault="007D1D98" w:rsidP="7247BBF7">
      <w:pPr>
        <w:tabs>
          <w:tab w:val="left" w:pos="0"/>
        </w:tabs>
        <w:rPr>
          <w:rFonts w:ascii="Arial" w:hAnsi="Arial" w:cs="Arial"/>
          <w:sz w:val="22"/>
          <w:szCs w:val="22"/>
        </w:rPr>
      </w:pPr>
    </w:p>
    <w:p w14:paraId="03C6B413" w14:textId="6F987AAF"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w:t>
      </w:r>
      <w:r w:rsidRPr="00841FD9">
        <w:rPr>
          <w:rFonts w:ascii="Arial" w:hAnsi="Arial" w:cs="Arial"/>
          <w:sz w:val="22"/>
          <w:szCs w:val="22"/>
        </w:rPr>
        <w:t xml:space="preserve"># </w:t>
      </w:r>
      <w:r w:rsidR="00841FD9" w:rsidRPr="00841FD9">
        <w:rPr>
          <w:rFonts w:ascii="Arial" w:hAnsi="Arial" w:cs="Arial"/>
          <w:sz w:val="22"/>
          <w:szCs w:val="22"/>
        </w:rPr>
        <w:t>20</w:t>
      </w:r>
      <w:r w:rsidR="007D1D98" w:rsidRPr="00841FD9">
        <w:rPr>
          <w:rFonts w:ascii="Arial" w:hAnsi="Arial" w:cs="Arial"/>
          <w:sz w:val="22"/>
          <w:szCs w:val="22"/>
        </w:rPr>
        <w:t>DPP</w:t>
      </w:r>
      <w:r w:rsidR="00841FD9" w:rsidRPr="00841FD9">
        <w:rPr>
          <w:rFonts w:ascii="Arial" w:hAnsi="Arial" w:cs="Arial"/>
          <w:sz w:val="22"/>
          <w:szCs w:val="22"/>
        </w:rPr>
        <w:t>00442</w:t>
      </w:r>
    </w:p>
    <w:p w14:paraId="7D8E125F" w14:textId="77777777" w:rsidR="00841FD9" w:rsidRPr="00841FD9" w:rsidRDefault="00841FD9" w:rsidP="00841FD9">
      <w:pPr>
        <w:ind w:firstLine="720"/>
        <w:rPr>
          <w:rFonts w:ascii="Arial" w:hAnsi="Arial" w:cs="Arial"/>
          <w:b/>
          <w:sz w:val="22"/>
          <w:szCs w:val="22"/>
        </w:rPr>
      </w:pPr>
      <w:r w:rsidRPr="00841FD9">
        <w:rPr>
          <w:rFonts w:ascii="Arial" w:hAnsi="Arial" w:cs="Arial"/>
          <w:b/>
          <w:sz w:val="22"/>
          <w:szCs w:val="22"/>
        </w:rPr>
        <w:t xml:space="preserve">Health Benefits Coordinator (HBC) for NJ </w:t>
      </w:r>
      <w:proofErr w:type="spellStart"/>
      <w:r w:rsidRPr="00841FD9">
        <w:rPr>
          <w:rFonts w:ascii="Arial" w:hAnsi="Arial" w:cs="Arial"/>
          <w:b/>
          <w:sz w:val="22"/>
          <w:szCs w:val="22"/>
        </w:rPr>
        <w:t>FamilyCare</w:t>
      </w:r>
      <w:proofErr w:type="spellEnd"/>
      <w:r w:rsidRPr="00841FD9">
        <w:rPr>
          <w:rFonts w:ascii="Arial" w:hAnsi="Arial" w:cs="Arial"/>
          <w:b/>
          <w:sz w:val="22"/>
          <w:szCs w:val="22"/>
        </w:rPr>
        <w:t xml:space="preserve"> Managed Care Programs</w:t>
      </w:r>
    </w:p>
    <w:p w14:paraId="03C6B415" w14:textId="6CA776C1" w:rsidR="007D1D98" w:rsidRDefault="007D1D98" w:rsidP="7247BBF7">
      <w:pPr>
        <w:ind w:firstLine="720"/>
        <w:rPr>
          <w:rFonts w:ascii="Arial" w:hAnsi="Arial" w:cs="Arial"/>
          <w:b/>
          <w:bCs/>
          <w:sz w:val="22"/>
          <w:szCs w:val="22"/>
        </w:rPr>
      </w:pPr>
    </w:p>
    <w:p w14:paraId="6EF17CBC" w14:textId="77777777" w:rsidR="003069D9" w:rsidRPr="008918DF" w:rsidRDefault="003069D9" w:rsidP="7247BBF7">
      <w:pPr>
        <w:ind w:firstLine="720"/>
        <w:rPr>
          <w:rFonts w:ascii="Arial" w:hAnsi="Arial" w:cs="Arial"/>
          <w:b/>
          <w:bCs/>
          <w:sz w:val="22"/>
          <w:szCs w:val="22"/>
        </w:rPr>
      </w:pPr>
    </w:p>
    <w:p w14:paraId="03C7B780" w14:textId="2B6941C4" w:rsidR="00841FD9" w:rsidRDefault="008918DF" w:rsidP="00841FD9">
      <w:pPr>
        <w:tabs>
          <w:tab w:val="left" w:pos="0"/>
        </w:tabs>
        <w:outlineLvl w:val="0"/>
        <w:rPr>
          <w:rFonts w:ascii="Arial" w:hAnsi="Arial" w:cs="Arial"/>
          <w:b/>
        </w:rPr>
      </w:pPr>
      <w:r w:rsidRPr="008918DF">
        <w:rPr>
          <w:rFonts w:ascii="Arial" w:hAnsi="Arial" w:cs="Arial"/>
          <w:b/>
        </w:rPr>
        <w:tab/>
      </w:r>
      <w:r w:rsidR="00841FD9">
        <w:rPr>
          <w:rFonts w:ascii="Arial" w:hAnsi="Arial" w:cs="Arial"/>
          <w:b/>
        </w:rPr>
        <w:t xml:space="preserve">Current Quote </w:t>
      </w:r>
      <w:r w:rsidR="00841FD9" w:rsidRPr="008918DF">
        <w:rPr>
          <w:rFonts w:ascii="Arial" w:hAnsi="Arial" w:cs="Arial"/>
          <w:b/>
        </w:rPr>
        <w:t xml:space="preserve">Submission Due Date: </w:t>
      </w:r>
      <w:r w:rsidR="00FD1D37">
        <w:rPr>
          <w:rFonts w:ascii="Arial" w:hAnsi="Arial" w:cs="Arial"/>
          <w:b/>
          <w:u w:val="single"/>
        </w:rPr>
        <w:t>April 21</w:t>
      </w:r>
      <w:r w:rsidR="00841FD9">
        <w:rPr>
          <w:rFonts w:ascii="Arial" w:hAnsi="Arial" w:cs="Arial"/>
          <w:b/>
          <w:u w:val="single"/>
        </w:rPr>
        <w:t>,</w:t>
      </w:r>
      <w:r w:rsidR="00841FD9" w:rsidRPr="008B25B3">
        <w:rPr>
          <w:rFonts w:ascii="Arial" w:hAnsi="Arial" w:cs="Arial"/>
          <w:b/>
          <w:u w:val="single"/>
        </w:rPr>
        <w:t xml:space="preserve"> 202</w:t>
      </w:r>
      <w:r w:rsidR="00841FD9">
        <w:rPr>
          <w:rFonts w:ascii="Arial" w:hAnsi="Arial" w:cs="Arial"/>
          <w:b/>
          <w:u w:val="single"/>
        </w:rPr>
        <w:t>1</w:t>
      </w:r>
      <w:r w:rsidR="00841FD9" w:rsidRPr="008918DF">
        <w:rPr>
          <w:rFonts w:ascii="Arial" w:hAnsi="Arial" w:cs="Arial"/>
          <w:b/>
        </w:rPr>
        <w:t xml:space="preserve"> (2:00 p.m. E</w:t>
      </w:r>
      <w:r w:rsidR="00841FD9">
        <w:rPr>
          <w:rFonts w:ascii="Arial" w:hAnsi="Arial" w:cs="Arial"/>
          <w:b/>
        </w:rPr>
        <w:t xml:space="preserve">astern </w:t>
      </w:r>
      <w:r w:rsidR="00841FD9" w:rsidRPr="008918DF">
        <w:rPr>
          <w:rFonts w:ascii="Arial" w:hAnsi="Arial" w:cs="Arial"/>
          <w:b/>
        </w:rPr>
        <w:t>T</w:t>
      </w:r>
      <w:r w:rsidR="00841FD9">
        <w:rPr>
          <w:rFonts w:ascii="Arial" w:hAnsi="Arial" w:cs="Arial"/>
          <w:b/>
        </w:rPr>
        <w:t>ime</w:t>
      </w:r>
      <w:r w:rsidR="00841FD9" w:rsidRPr="008918DF">
        <w:rPr>
          <w:rFonts w:ascii="Arial" w:hAnsi="Arial" w:cs="Arial"/>
          <w:b/>
        </w:rPr>
        <w:t>)</w:t>
      </w:r>
    </w:p>
    <w:p w14:paraId="414B3AF9" w14:textId="4CA12E81" w:rsidR="003069D9" w:rsidRDefault="4FAB287C" w:rsidP="573E76C1">
      <w:pPr>
        <w:rPr>
          <w:rFonts w:ascii="Arial" w:hAnsi="Arial" w:cs="Arial"/>
          <w:b/>
          <w:bCs/>
        </w:rPr>
      </w:pPr>
      <w:r>
        <w:t xml:space="preserve">               </w:t>
      </w:r>
      <w:bookmarkStart w:id="0" w:name="_GoBack"/>
      <w:r w:rsidRPr="00CE11B8">
        <w:rPr>
          <w:rFonts w:ascii="Arial" w:eastAsia="Arial" w:hAnsi="Arial" w:cs="Arial"/>
          <w:b/>
          <w:bCs/>
          <w:color w:val="C00000"/>
        </w:rPr>
        <w:t>Revised</w:t>
      </w:r>
      <w:bookmarkEnd w:id="0"/>
      <w:r w:rsidRPr="00CE11B8">
        <w:rPr>
          <w:b/>
          <w:bCs/>
          <w:color w:val="C00000"/>
        </w:rPr>
        <w:t xml:space="preserve"> </w:t>
      </w:r>
      <w:r w:rsidRPr="00CE11B8">
        <w:rPr>
          <w:rFonts w:ascii="Arial" w:hAnsi="Arial" w:cs="Arial"/>
          <w:b/>
          <w:bCs/>
          <w:color w:val="C00000"/>
        </w:rPr>
        <w:t>Quote Submission Due Date: May 20, 2021 (2:00 p.m. Eastern Time)</w:t>
      </w:r>
    </w:p>
    <w:p w14:paraId="292C0CCD" w14:textId="77777777" w:rsidR="004A4E88" w:rsidRPr="008918DF" w:rsidRDefault="004A4E88" w:rsidP="002420F8"/>
    <w:p w14:paraId="03C6B419" w14:textId="000CB9A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D1D37">
        <w:rPr>
          <w:rFonts w:ascii="Arial" w:hAnsi="Arial" w:cs="Arial"/>
          <w:i w:val="0"/>
          <w:sz w:val="20"/>
        </w:rPr>
        <w:t>9</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33AC6B0" w:rsidR="00A233DA" w:rsidRDefault="007D1D98" w:rsidP="00B226E4">
      <w:pPr>
        <w:tabs>
          <w:tab w:val="left" w:pos="0"/>
        </w:tabs>
        <w:jc w:val="both"/>
        <w:rPr>
          <w:rFonts w:ascii="Arial" w:hAnsi="Arial" w:cs="Arial"/>
        </w:rPr>
      </w:pPr>
      <w:r w:rsidRPr="008918DF">
        <w:rPr>
          <w:rFonts w:ascii="Arial" w:hAnsi="Arial" w:cs="Arial"/>
        </w:rPr>
        <w:t>The following constitutes Bid Amendment #</w:t>
      </w:r>
      <w:r w:rsidR="00FD1D37">
        <w:rPr>
          <w:rFonts w:ascii="Arial" w:hAnsi="Arial" w:cs="Arial"/>
        </w:rPr>
        <w:t>9</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C462CFB" w14:textId="454EB6FA" w:rsidR="00B226E4" w:rsidRDefault="00B226E4" w:rsidP="00B226E4">
      <w:pPr>
        <w:tabs>
          <w:tab w:val="left" w:pos="0"/>
        </w:tabs>
        <w:jc w:val="both"/>
        <w:rPr>
          <w:rFonts w:ascii="Arial" w:hAnsi="Arial" w:cs="Arial"/>
        </w:rPr>
      </w:pPr>
    </w:p>
    <w:p w14:paraId="03C6B41D" w14:textId="0C1FCE9A" w:rsidR="00A233DA" w:rsidRPr="00B226E4" w:rsidRDefault="00B226E4" w:rsidP="004451F7">
      <w:pPr>
        <w:pStyle w:val="ListParagraph"/>
        <w:numPr>
          <w:ilvl w:val="0"/>
          <w:numId w:val="26"/>
        </w:numPr>
        <w:tabs>
          <w:tab w:val="left" w:pos="0"/>
        </w:tabs>
        <w:jc w:val="both"/>
        <w:rPr>
          <w:rFonts w:ascii="Arial" w:hAnsi="Arial" w:cs="Arial"/>
        </w:rPr>
      </w:pPr>
      <w:r w:rsidRPr="00B226E4">
        <w:rPr>
          <w:rFonts w:ascii="Arial" w:hAnsi="Arial" w:cs="Arial"/>
        </w:rPr>
        <w:t xml:space="preserve">This Bid Amendment includes: </w:t>
      </w:r>
      <w:r w:rsidR="007D1D98" w:rsidRPr="00B226E4">
        <w:rPr>
          <w:rFonts w:ascii="Arial" w:hAnsi="Arial" w:cs="Arial"/>
        </w:rPr>
        <w:t xml:space="preserve">  </w:t>
      </w:r>
    </w:p>
    <w:p w14:paraId="209BC7C9" w14:textId="1E23E1CE" w:rsidR="00FA02B4" w:rsidRDefault="00FA02B4" w:rsidP="00B226E4">
      <w:pPr>
        <w:pStyle w:val="paragraph"/>
        <w:numPr>
          <w:ilvl w:val="0"/>
          <w:numId w:val="27"/>
        </w:numPr>
        <w:spacing w:before="0" w:beforeAutospacing="0" w:after="0" w:afterAutospacing="0"/>
        <w:jc w:val="both"/>
        <w:textAlignment w:val="baseline"/>
        <w:rPr>
          <w:rStyle w:val="normaltextrun"/>
          <w:rFonts w:ascii="Arial" w:hAnsi="Arial" w:cs="Arial"/>
          <w:sz w:val="20"/>
          <w:szCs w:val="20"/>
        </w:rPr>
      </w:pPr>
      <w:r>
        <w:rPr>
          <w:rStyle w:val="normaltextrun"/>
          <w:rFonts w:ascii="Arial" w:hAnsi="Arial" w:cs="Arial"/>
          <w:sz w:val="20"/>
          <w:szCs w:val="20"/>
        </w:rPr>
        <w:t xml:space="preserve">Answers to </w:t>
      </w:r>
      <w:r w:rsidR="00C94C5F">
        <w:rPr>
          <w:rStyle w:val="normaltextrun"/>
          <w:rFonts w:ascii="Arial" w:hAnsi="Arial" w:cs="Arial"/>
          <w:sz w:val="20"/>
          <w:szCs w:val="20"/>
        </w:rPr>
        <w:t>2</w:t>
      </w:r>
      <w:r w:rsidR="00C94C5F" w:rsidRPr="009D2E1B">
        <w:rPr>
          <w:rStyle w:val="normaltextrun"/>
          <w:rFonts w:ascii="Arial" w:hAnsi="Arial" w:cs="Arial"/>
          <w:sz w:val="20"/>
          <w:szCs w:val="20"/>
          <w:vertAlign w:val="superscript"/>
        </w:rPr>
        <w:t>nd</w:t>
      </w:r>
      <w:r w:rsidR="00C94C5F">
        <w:rPr>
          <w:rStyle w:val="normaltextrun"/>
          <w:rFonts w:ascii="Arial" w:hAnsi="Arial" w:cs="Arial"/>
          <w:sz w:val="20"/>
          <w:szCs w:val="20"/>
        </w:rPr>
        <w:t xml:space="preserve"> round of </w:t>
      </w:r>
      <w:r>
        <w:rPr>
          <w:rStyle w:val="normaltextrun"/>
          <w:rFonts w:ascii="Arial" w:hAnsi="Arial" w:cs="Arial"/>
          <w:sz w:val="20"/>
          <w:szCs w:val="20"/>
        </w:rPr>
        <w:t>electronic questions</w:t>
      </w:r>
      <w:r w:rsidR="00B226E4">
        <w:rPr>
          <w:rStyle w:val="normaltextrun"/>
          <w:rFonts w:ascii="Arial" w:hAnsi="Arial" w:cs="Arial"/>
          <w:sz w:val="20"/>
          <w:szCs w:val="20"/>
        </w:rPr>
        <w:t xml:space="preserve">; </w:t>
      </w:r>
    </w:p>
    <w:p w14:paraId="4AEE5074" w14:textId="77777777" w:rsidR="00CB227B" w:rsidRPr="00CB227B" w:rsidRDefault="00CB227B" w:rsidP="00173CC9">
      <w:pPr>
        <w:pStyle w:val="paragraph"/>
        <w:numPr>
          <w:ilvl w:val="0"/>
          <w:numId w:val="27"/>
        </w:numPr>
        <w:jc w:val="both"/>
        <w:textAlignment w:val="baseline"/>
        <w:rPr>
          <w:rStyle w:val="normaltextrun"/>
          <w:rFonts w:ascii="Arial" w:hAnsi="Arial" w:cs="Arial"/>
          <w:sz w:val="20"/>
          <w:szCs w:val="20"/>
        </w:rPr>
      </w:pPr>
      <w:r w:rsidRPr="00CB227B">
        <w:rPr>
          <w:rStyle w:val="normaltextrun"/>
          <w:rFonts w:ascii="Arial" w:hAnsi="Arial" w:cs="Arial"/>
          <w:sz w:val="20"/>
          <w:szCs w:val="20"/>
        </w:rPr>
        <w:t xml:space="preserve">Revisions to the Bid Solicitation; </w:t>
      </w:r>
    </w:p>
    <w:p w14:paraId="7D50BFEA" w14:textId="2C1805B6" w:rsidR="00173CC9" w:rsidRPr="00CB227B" w:rsidRDefault="00173CC9" w:rsidP="00173CC9">
      <w:pPr>
        <w:pStyle w:val="paragraph"/>
        <w:numPr>
          <w:ilvl w:val="0"/>
          <w:numId w:val="27"/>
        </w:numPr>
        <w:jc w:val="both"/>
        <w:textAlignment w:val="baseline"/>
        <w:rPr>
          <w:rFonts w:ascii="Arial" w:hAnsi="Arial" w:cs="Arial"/>
          <w:sz w:val="20"/>
          <w:szCs w:val="20"/>
        </w:rPr>
      </w:pPr>
      <w:r w:rsidRPr="00CB227B">
        <w:rPr>
          <w:rFonts w:ascii="Arial" w:hAnsi="Arial" w:cs="Arial"/>
          <w:sz w:val="20"/>
          <w:szCs w:val="20"/>
        </w:rPr>
        <w:t>Revisions to the Price Sheet/Schedule</w:t>
      </w:r>
      <w:r w:rsidR="007D6765">
        <w:rPr>
          <w:rFonts w:ascii="Arial" w:hAnsi="Arial" w:cs="Arial"/>
          <w:sz w:val="20"/>
          <w:szCs w:val="20"/>
        </w:rPr>
        <w:t xml:space="preserve"> (See T1392 </w:t>
      </w:r>
      <w:r w:rsidR="007D6765" w:rsidRPr="007D6765">
        <w:rPr>
          <w:rFonts w:ascii="Arial" w:hAnsi="Arial" w:cs="Arial"/>
          <w:sz w:val="20"/>
          <w:szCs w:val="20"/>
        </w:rPr>
        <w:t>Revised Price Sheet 3.5.2</w:t>
      </w:r>
      <w:r w:rsidR="007D6765" w:rsidRPr="007D6765">
        <w:rPr>
          <w:rFonts w:ascii="Arial" w:hAnsi="Arial" w:cs="Arial"/>
          <w:sz w:val="20"/>
          <w:szCs w:val="20"/>
        </w:rPr>
        <w:t>02</w:t>
      </w:r>
      <w:r w:rsidR="007D6765" w:rsidRPr="007D6765">
        <w:rPr>
          <w:rFonts w:ascii="Arial" w:hAnsi="Arial" w:cs="Arial"/>
          <w:sz w:val="20"/>
          <w:szCs w:val="20"/>
        </w:rPr>
        <w:t>1</w:t>
      </w:r>
      <w:r w:rsidR="007D6765">
        <w:rPr>
          <w:rFonts w:ascii="Arial" w:hAnsi="Arial" w:cs="Arial"/>
        </w:rPr>
        <w:t>)</w:t>
      </w:r>
      <w:r w:rsidRPr="00CB227B">
        <w:rPr>
          <w:rFonts w:ascii="Arial" w:hAnsi="Arial" w:cs="Arial"/>
          <w:sz w:val="20"/>
          <w:szCs w:val="20"/>
        </w:rPr>
        <w:t>;</w:t>
      </w:r>
    </w:p>
    <w:p w14:paraId="6DA1B910" w14:textId="55BA8242" w:rsidR="00B226E4" w:rsidRPr="001C375C" w:rsidRDefault="00B226E4" w:rsidP="001C375C">
      <w:pPr>
        <w:pStyle w:val="paragraph"/>
        <w:numPr>
          <w:ilvl w:val="0"/>
          <w:numId w:val="26"/>
        </w:numPr>
        <w:spacing w:before="0" w:beforeAutospacing="0" w:after="0" w:afterAutospacing="0"/>
        <w:jc w:val="both"/>
        <w:textAlignment w:val="baseline"/>
        <w:rPr>
          <w:rStyle w:val="normaltextrun"/>
          <w:rFonts w:ascii="Arial" w:hAnsi="Arial" w:cs="Arial"/>
          <w:sz w:val="20"/>
          <w:szCs w:val="20"/>
        </w:rPr>
      </w:pPr>
      <w:r w:rsidRPr="001C375C">
        <w:rPr>
          <w:rStyle w:val="normaltextrun"/>
          <w:rFonts w:ascii="Arial" w:hAnsi="Arial" w:cs="Arial"/>
          <w:sz w:val="20"/>
          <w:szCs w:val="20"/>
        </w:rPr>
        <w:t>F</w:t>
      </w:r>
      <w:r w:rsidR="00FA02B4" w:rsidRPr="001C375C">
        <w:rPr>
          <w:rStyle w:val="normaltextrun"/>
          <w:rFonts w:ascii="Arial" w:hAnsi="Arial" w:cs="Arial"/>
          <w:sz w:val="20"/>
          <w:szCs w:val="20"/>
        </w:rPr>
        <w:t xml:space="preserve">or all additions, deletions, clarifications and modifications to the Bid Solicitation, please refer to the Revised Bid Solicitation entitled “T1392 </w:t>
      </w:r>
      <w:r w:rsidR="00FA02B4" w:rsidRPr="001C375C">
        <w:rPr>
          <w:rStyle w:val="normaltextrun"/>
          <w:rFonts w:ascii="Arial" w:hAnsi="Arial" w:cs="Arial"/>
          <w:color w:val="000000"/>
          <w:sz w:val="20"/>
          <w:szCs w:val="20"/>
          <w:shd w:val="clear" w:color="auto" w:fill="FFFFFF"/>
        </w:rPr>
        <w:t>Revised Bid Solicitation </w:t>
      </w:r>
      <w:r w:rsidR="009B6D2A">
        <w:rPr>
          <w:rStyle w:val="normaltextrun"/>
          <w:rFonts w:ascii="Arial" w:hAnsi="Arial" w:cs="Arial"/>
          <w:color w:val="000000"/>
          <w:sz w:val="20"/>
          <w:szCs w:val="20"/>
          <w:shd w:val="clear" w:color="auto" w:fill="FFFFFF"/>
        </w:rPr>
        <w:t>3</w:t>
      </w:r>
      <w:r w:rsidR="00FA02B4" w:rsidRPr="001C375C">
        <w:rPr>
          <w:rStyle w:val="normaltextrun"/>
          <w:rFonts w:ascii="Arial" w:hAnsi="Arial" w:cs="Arial"/>
          <w:color w:val="000000"/>
          <w:sz w:val="20"/>
          <w:szCs w:val="20"/>
          <w:shd w:val="clear" w:color="auto" w:fill="FFFFFF"/>
        </w:rPr>
        <w:t xml:space="preserve">.3.2021”. </w:t>
      </w:r>
    </w:p>
    <w:p w14:paraId="5FD0010D" w14:textId="50F53749" w:rsidR="00B55511" w:rsidRDefault="00B55511" w:rsidP="00B226E4">
      <w:pPr>
        <w:pStyle w:val="paragraph"/>
        <w:spacing w:before="0" w:beforeAutospacing="0" w:after="0" w:afterAutospacing="0"/>
        <w:jc w:val="both"/>
        <w:textAlignment w:val="baseline"/>
        <w:rPr>
          <w:rFonts w:ascii="Segoe UI" w:hAnsi="Segoe UI" w:cs="Segoe UI"/>
          <w:sz w:val="18"/>
          <w:szCs w:val="18"/>
        </w:rPr>
      </w:pPr>
    </w:p>
    <w:p w14:paraId="41597C7B" w14:textId="2C218B24" w:rsidR="00B226E4" w:rsidRDefault="00B55511" w:rsidP="00B226E4">
      <w:pPr>
        <w:pStyle w:val="paragraph"/>
        <w:numPr>
          <w:ilvl w:val="0"/>
          <w:numId w:val="14"/>
        </w:numPr>
        <w:spacing w:before="0" w:beforeAutospacing="0" w:after="0" w:afterAutospacing="0"/>
        <w:ind w:left="360" w:firstLine="0"/>
        <w:jc w:val="both"/>
        <w:textAlignment w:val="baseline"/>
        <w:rPr>
          <w:rStyle w:val="normaltextrun"/>
          <w:rFonts w:ascii="Arial" w:hAnsi="Arial" w:cs="Arial"/>
          <w:sz w:val="20"/>
          <w:szCs w:val="20"/>
        </w:rPr>
      </w:pPr>
      <w:r>
        <w:rPr>
          <w:rStyle w:val="normaltextrun"/>
          <w:rFonts w:ascii="Arial" w:hAnsi="Arial" w:cs="Arial"/>
          <w:sz w:val="20"/>
          <w:szCs w:val="20"/>
        </w:rPr>
        <w:t>Please note that T</w:t>
      </w:r>
      <w:r w:rsidR="00B226E4">
        <w:rPr>
          <w:rStyle w:val="normaltextrun"/>
          <w:rFonts w:ascii="Arial" w:hAnsi="Arial" w:cs="Arial"/>
          <w:sz w:val="20"/>
          <w:szCs w:val="20"/>
        </w:rPr>
        <w:t>1392</w:t>
      </w:r>
      <w:r>
        <w:rPr>
          <w:rStyle w:val="normaltextrun"/>
          <w:rFonts w:ascii="Arial" w:hAnsi="Arial" w:cs="Arial"/>
          <w:sz w:val="20"/>
          <w:szCs w:val="20"/>
        </w:rPr>
        <w:t xml:space="preserve"> Revised Bid Solicitation </w:t>
      </w:r>
      <w:r w:rsidR="009B6D2A">
        <w:rPr>
          <w:rStyle w:val="normaltextrun"/>
          <w:rFonts w:ascii="Arial" w:hAnsi="Arial" w:cs="Arial"/>
          <w:sz w:val="20"/>
          <w:szCs w:val="20"/>
        </w:rPr>
        <w:t>3</w:t>
      </w:r>
      <w:r>
        <w:rPr>
          <w:rStyle w:val="normaltextrun"/>
          <w:rFonts w:ascii="Arial" w:hAnsi="Arial" w:cs="Arial"/>
          <w:sz w:val="20"/>
          <w:szCs w:val="20"/>
        </w:rPr>
        <w:t>.</w:t>
      </w:r>
      <w:r w:rsidR="00B226E4">
        <w:rPr>
          <w:rStyle w:val="normaltextrun"/>
          <w:rFonts w:ascii="Arial" w:hAnsi="Arial" w:cs="Arial"/>
          <w:sz w:val="20"/>
          <w:szCs w:val="20"/>
        </w:rPr>
        <w:t>3</w:t>
      </w:r>
      <w:r>
        <w:rPr>
          <w:rStyle w:val="normaltextrun"/>
          <w:rFonts w:ascii="Arial" w:hAnsi="Arial" w:cs="Arial"/>
          <w:sz w:val="20"/>
          <w:szCs w:val="20"/>
        </w:rPr>
        <w:t>.2021 includes additions and/or revisions to the</w:t>
      </w:r>
    </w:p>
    <w:p w14:paraId="49C5316E" w14:textId="149FE388" w:rsidR="00B55511" w:rsidRDefault="00B55511" w:rsidP="00B226E4">
      <w:pPr>
        <w:pStyle w:val="paragraph"/>
        <w:spacing w:before="0" w:beforeAutospacing="0" w:after="0" w:afterAutospacing="0"/>
        <w:ind w:left="720"/>
        <w:jc w:val="both"/>
        <w:textAlignment w:val="baseline"/>
        <w:rPr>
          <w:rFonts w:ascii="Arial" w:hAnsi="Arial" w:cs="Arial"/>
          <w:sz w:val="20"/>
          <w:szCs w:val="20"/>
        </w:rPr>
      </w:pPr>
      <w:proofErr w:type="gramStart"/>
      <w:r>
        <w:rPr>
          <w:rStyle w:val="normaltextrun"/>
          <w:rFonts w:ascii="Arial" w:hAnsi="Arial" w:cs="Arial"/>
          <w:sz w:val="20"/>
          <w:szCs w:val="20"/>
        </w:rPr>
        <w:t>following</w:t>
      </w:r>
      <w:proofErr w:type="gramEnd"/>
      <w:r>
        <w:rPr>
          <w:rStyle w:val="normaltextrun"/>
          <w:rFonts w:ascii="Arial" w:hAnsi="Arial" w:cs="Arial"/>
          <w:sz w:val="20"/>
          <w:szCs w:val="20"/>
        </w:rPr>
        <w:t xml:space="preserve"> Bid Solicitation Sections:</w:t>
      </w:r>
      <w:r>
        <w:rPr>
          <w:rStyle w:val="eop"/>
          <w:rFonts w:ascii="Arial" w:hAnsi="Arial" w:cs="Arial"/>
          <w:sz w:val="20"/>
          <w:szCs w:val="20"/>
        </w:rPr>
        <w:t> </w:t>
      </w:r>
    </w:p>
    <w:p w14:paraId="2D061D68" w14:textId="77777777" w:rsidR="00B55511" w:rsidRDefault="00B55511" w:rsidP="00B226E4">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0"/>
          <w:szCs w:val="20"/>
        </w:rPr>
        <w:t> </w:t>
      </w:r>
    </w:p>
    <w:p w14:paraId="6D40B360" w14:textId="78697731" w:rsidR="00CB227B" w:rsidRDefault="00CB227B" w:rsidP="00B55511">
      <w:pPr>
        <w:pStyle w:val="paragraph"/>
        <w:numPr>
          <w:ilvl w:val="0"/>
          <w:numId w:val="16"/>
        </w:numPr>
        <w:spacing w:before="0" w:beforeAutospacing="0" w:after="0" w:afterAutospacing="0"/>
        <w:ind w:left="1080" w:firstLine="0"/>
        <w:jc w:val="both"/>
        <w:textAlignment w:val="baseline"/>
        <w:rPr>
          <w:rFonts w:ascii="Arial" w:hAnsi="Arial" w:cs="Arial"/>
          <w:sz w:val="20"/>
          <w:szCs w:val="20"/>
        </w:rPr>
      </w:pPr>
      <w:r>
        <w:rPr>
          <w:rFonts w:ascii="Arial" w:hAnsi="Arial" w:cs="Arial"/>
          <w:sz w:val="20"/>
          <w:szCs w:val="20"/>
        </w:rPr>
        <w:t>Section 1.3.2 Submission of Quotes;</w:t>
      </w:r>
    </w:p>
    <w:p w14:paraId="5FFC8301" w14:textId="4569CD00" w:rsidR="00B55511" w:rsidRDefault="00B55511" w:rsidP="00B55511">
      <w:pPr>
        <w:pStyle w:val="paragraph"/>
        <w:numPr>
          <w:ilvl w:val="0"/>
          <w:numId w:val="16"/>
        </w:numPr>
        <w:spacing w:before="0" w:beforeAutospacing="0" w:after="0" w:afterAutospacing="0"/>
        <w:ind w:left="1080" w:firstLine="0"/>
        <w:jc w:val="both"/>
        <w:textAlignment w:val="baseline"/>
        <w:rPr>
          <w:rStyle w:val="eop"/>
          <w:rFonts w:ascii="Arial" w:hAnsi="Arial" w:cs="Arial"/>
          <w:sz w:val="20"/>
          <w:szCs w:val="20"/>
        </w:rPr>
      </w:pPr>
      <w:r>
        <w:rPr>
          <w:rStyle w:val="normaltextrun"/>
          <w:rFonts w:ascii="Arial" w:hAnsi="Arial" w:cs="Arial"/>
          <w:sz w:val="20"/>
          <w:szCs w:val="20"/>
        </w:rPr>
        <w:t>Section 1.3.3 Vendor {Bidder} Support</w:t>
      </w:r>
      <w:r w:rsidR="00CB227B">
        <w:rPr>
          <w:rStyle w:val="normaltextrun"/>
          <w:rFonts w:ascii="Arial" w:hAnsi="Arial" w:cs="Arial"/>
          <w:sz w:val="20"/>
          <w:szCs w:val="20"/>
        </w:rPr>
        <w:t>;</w:t>
      </w:r>
      <w:r w:rsidR="00BC24F3">
        <w:rPr>
          <w:rStyle w:val="normaltextrun"/>
          <w:rFonts w:ascii="Arial" w:hAnsi="Arial" w:cs="Arial"/>
          <w:sz w:val="20"/>
          <w:szCs w:val="20"/>
        </w:rPr>
        <w:t xml:space="preserve"> </w:t>
      </w:r>
    </w:p>
    <w:p w14:paraId="79595D2D" w14:textId="1B493E38" w:rsidR="00BC24F3" w:rsidRDefault="00BC24F3" w:rsidP="00B55511">
      <w:pPr>
        <w:pStyle w:val="paragraph"/>
        <w:numPr>
          <w:ilvl w:val="0"/>
          <w:numId w:val="16"/>
        </w:numPr>
        <w:spacing w:before="0" w:beforeAutospacing="0" w:after="0" w:afterAutospacing="0"/>
        <w:ind w:left="1080" w:firstLine="0"/>
        <w:jc w:val="both"/>
        <w:textAlignment w:val="baseline"/>
        <w:rPr>
          <w:rFonts w:ascii="Arial" w:hAnsi="Arial" w:cs="Arial"/>
          <w:sz w:val="20"/>
          <w:szCs w:val="20"/>
        </w:rPr>
      </w:pPr>
      <w:r>
        <w:rPr>
          <w:rFonts w:ascii="Arial" w:hAnsi="Arial" w:cs="Arial"/>
          <w:sz w:val="20"/>
          <w:szCs w:val="20"/>
        </w:rPr>
        <w:t xml:space="preserve">Section 4.4.5.2 State-Supplied Price Sheet Instructions; </w:t>
      </w:r>
    </w:p>
    <w:p w14:paraId="5A3D85AE" w14:textId="77777777" w:rsidR="00084AEE" w:rsidRDefault="00B55511" w:rsidP="00B55511">
      <w:pPr>
        <w:pStyle w:val="paragraph"/>
        <w:numPr>
          <w:ilvl w:val="0"/>
          <w:numId w:val="19"/>
        </w:numPr>
        <w:spacing w:before="0" w:beforeAutospacing="0" w:after="0" w:afterAutospacing="0"/>
        <w:ind w:left="1080" w:firstLine="0"/>
        <w:jc w:val="both"/>
        <w:textAlignment w:val="baseline"/>
        <w:rPr>
          <w:rStyle w:val="normaltextrun"/>
          <w:rFonts w:ascii="Arial" w:hAnsi="Arial" w:cs="Arial"/>
          <w:sz w:val="20"/>
          <w:szCs w:val="20"/>
        </w:rPr>
      </w:pPr>
      <w:r>
        <w:rPr>
          <w:rStyle w:val="normaltextrun"/>
          <w:rFonts w:ascii="Arial" w:hAnsi="Arial" w:cs="Arial"/>
          <w:sz w:val="20"/>
          <w:szCs w:val="20"/>
        </w:rPr>
        <w:t>Section 5.1 Precedence of Special Contractual Terms and Conditions</w:t>
      </w:r>
      <w:r w:rsidR="00084AEE">
        <w:rPr>
          <w:rStyle w:val="normaltextrun"/>
          <w:rFonts w:ascii="Arial" w:hAnsi="Arial" w:cs="Arial"/>
          <w:sz w:val="20"/>
          <w:szCs w:val="20"/>
        </w:rPr>
        <w:t xml:space="preserve">; and </w:t>
      </w:r>
    </w:p>
    <w:p w14:paraId="557905DD" w14:textId="06EA4B20" w:rsidR="00B55511" w:rsidRDefault="00084AEE" w:rsidP="00B55511">
      <w:pPr>
        <w:pStyle w:val="paragraph"/>
        <w:numPr>
          <w:ilvl w:val="0"/>
          <w:numId w:val="19"/>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5.17.5 Records Retention (new section).</w:t>
      </w:r>
      <w:r w:rsidR="00B55511">
        <w:rPr>
          <w:rStyle w:val="normaltextrun"/>
          <w:rFonts w:ascii="Arial" w:hAnsi="Arial" w:cs="Arial"/>
          <w:sz w:val="20"/>
          <w:szCs w:val="20"/>
        </w:rPr>
        <w:t> </w:t>
      </w:r>
      <w:r w:rsidR="00B55511">
        <w:rPr>
          <w:rStyle w:val="eop"/>
          <w:rFonts w:ascii="Arial" w:hAnsi="Arial" w:cs="Arial"/>
          <w:sz w:val="20"/>
          <w:szCs w:val="20"/>
        </w:rPr>
        <w:t> </w:t>
      </w:r>
    </w:p>
    <w:p w14:paraId="4959DF83" w14:textId="086C3929" w:rsidR="00B55511" w:rsidRDefault="00B55511" w:rsidP="00FE11B0">
      <w:pPr>
        <w:pStyle w:val="paragraph"/>
        <w:spacing w:before="0" w:beforeAutospacing="0" w:after="0" w:afterAutospacing="0"/>
        <w:ind w:left="1080"/>
        <w:jc w:val="both"/>
        <w:textAlignment w:val="baseline"/>
        <w:rPr>
          <w:rFonts w:ascii="Arial" w:hAnsi="Arial" w:cs="Arial"/>
          <w:sz w:val="20"/>
          <w:szCs w:val="20"/>
        </w:rPr>
      </w:pPr>
      <w:r>
        <w:rPr>
          <w:rStyle w:val="eop"/>
          <w:rFonts w:ascii="Arial" w:hAnsi="Arial" w:cs="Arial"/>
          <w:sz w:val="20"/>
          <w:szCs w:val="20"/>
        </w:rPr>
        <w:t> </w:t>
      </w:r>
    </w:p>
    <w:p w14:paraId="17E07644" w14:textId="77777777" w:rsidR="00B55511" w:rsidRDefault="00B55511" w:rsidP="00B5551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0"/>
          <w:szCs w:val="20"/>
        </w:rPr>
        <w:t> </w:t>
      </w:r>
    </w:p>
    <w:p w14:paraId="0D4E5EF9" w14:textId="10F98CEB" w:rsidR="00B55511" w:rsidRDefault="00B55511" w:rsidP="00B55511">
      <w:pPr>
        <w:pStyle w:val="paragraph"/>
        <w:numPr>
          <w:ilvl w:val="0"/>
          <w:numId w:val="21"/>
        </w:numPr>
        <w:spacing w:before="0" w:beforeAutospacing="0" w:after="0" w:afterAutospacing="0"/>
        <w:ind w:left="360" w:firstLine="0"/>
        <w:jc w:val="both"/>
        <w:textAlignment w:val="baseline"/>
        <w:rPr>
          <w:rStyle w:val="normaltextrun"/>
          <w:rFonts w:ascii="Arial" w:hAnsi="Arial" w:cs="Arial"/>
          <w:sz w:val="20"/>
          <w:szCs w:val="20"/>
        </w:rPr>
      </w:pPr>
      <w:r>
        <w:rPr>
          <w:rStyle w:val="normaltextrun"/>
          <w:rFonts w:ascii="Arial" w:hAnsi="Arial" w:cs="Arial"/>
          <w:sz w:val="20"/>
          <w:szCs w:val="20"/>
        </w:rPr>
        <w:t xml:space="preserve">Please note that </w:t>
      </w:r>
      <w:r w:rsidR="00FE11B0">
        <w:rPr>
          <w:rStyle w:val="normaltextrun"/>
          <w:rFonts w:ascii="Arial" w:hAnsi="Arial" w:cs="Arial"/>
          <w:sz w:val="20"/>
          <w:szCs w:val="20"/>
        </w:rPr>
        <w:t xml:space="preserve">T1392 </w:t>
      </w:r>
      <w:r>
        <w:rPr>
          <w:rStyle w:val="normaltextrun"/>
          <w:rFonts w:ascii="Arial" w:hAnsi="Arial" w:cs="Arial"/>
          <w:sz w:val="20"/>
          <w:szCs w:val="20"/>
        </w:rPr>
        <w:t>Revised Bid Solicitation </w:t>
      </w:r>
      <w:r w:rsidR="009B6D2A">
        <w:rPr>
          <w:rStyle w:val="normaltextrun"/>
          <w:rFonts w:ascii="Arial" w:hAnsi="Arial" w:cs="Arial"/>
          <w:sz w:val="20"/>
          <w:szCs w:val="20"/>
        </w:rPr>
        <w:t>3</w:t>
      </w:r>
      <w:r>
        <w:rPr>
          <w:rStyle w:val="normaltextrun"/>
          <w:rFonts w:ascii="Arial" w:hAnsi="Arial" w:cs="Arial"/>
          <w:sz w:val="20"/>
          <w:szCs w:val="20"/>
        </w:rPr>
        <w:t>.</w:t>
      </w:r>
      <w:r w:rsidR="00FE11B0">
        <w:rPr>
          <w:rStyle w:val="normaltextrun"/>
          <w:rFonts w:ascii="Arial" w:hAnsi="Arial" w:cs="Arial"/>
          <w:sz w:val="20"/>
          <w:szCs w:val="20"/>
        </w:rPr>
        <w:t>3</w:t>
      </w:r>
      <w:r>
        <w:rPr>
          <w:rStyle w:val="normaltextrun"/>
          <w:rFonts w:ascii="Arial" w:hAnsi="Arial" w:cs="Arial"/>
          <w:sz w:val="20"/>
          <w:szCs w:val="20"/>
        </w:rPr>
        <w:t xml:space="preserve">.2021 includes additions and/or revisions to the  </w:t>
      </w:r>
    </w:p>
    <w:p w14:paraId="1925C1BB" w14:textId="5BD67D73" w:rsidR="00B55511" w:rsidRDefault="00B55511" w:rsidP="00B55511">
      <w:pPr>
        <w:pStyle w:val="paragraph"/>
        <w:spacing w:before="0" w:beforeAutospacing="0" w:after="0" w:afterAutospacing="0"/>
        <w:ind w:left="360"/>
        <w:jc w:val="both"/>
        <w:textAlignment w:val="baseline"/>
        <w:rPr>
          <w:rFonts w:ascii="Arial" w:hAnsi="Arial" w:cs="Arial"/>
          <w:sz w:val="20"/>
          <w:szCs w:val="20"/>
        </w:rPr>
      </w:pPr>
      <w:r>
        <w:rPr>
          <w:rStyle w:val="normaltextrun"/>
          <w:rFonts w:ascii="Arial" w:hAnsi="Arial" w:cs="Arial"/>
          <w:sz w:val="20"/>
          <w:szCs w:val="20"/>
        </w:rPr>
        <w:t xml:space="preserve">      </w:t>
      </w:r>
      <w:proofErr w:type="gramStart"/>
      <w:r>
        <w:rPr>
          <w:rStyle w:val="normaltextrun"/>
          <w:rFonts w:ascii="Arial" w:hAnsi="Arial" w:cs="Arial"/>
          <w:sz w:val="20"/>
          <w:szCs w:val="20"/>
        </w:rPr>
        <w:t>following</w:t>
      </w:r>
      <w:proofErr w:type="gramEnd"/>
      <w:r>
        <w:rPr>
          <w:rStyle w:val="normaltextrun"/>
          <w:rFonts w:ascii="Arial" w:hAnsi="Arial" w:cs="Arial"/>
          <w:sz w:val="20"/>
          <w:szCs w:val="20"/>
        </w:rPr>
        <w:t xml:space="preserve"> Bid Solicitation Section 9.0 State of New Jersey Standard Terms and Conditions Sections:</w:t>
      </w:r>
      <w:r>
        <w:rPr>
          <w:rStyle w:val="eop"/>
          <w:rFonts w:ascii="Arial" w:hAnsi="Arial" w:cs="Arial"/>
          <w:sz w:val="20"/>
          <w:szCs w:val="20"/>
        </w:rPr>
        <w:t> </w:t>
      </w:r>
    </w:p>
    <w:p w14:paraId="5885F128" w14:textId="77777777" w:rsidR="00B55511" w:rsidRDefault="00B55511" w:rsidP="00B55511">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sz w:val="20"/>
          <w:szCs w:val="20"/>
        </w:rPr>
        <w:t> </w:t>
      </w:r>
    </w:p>
    <w:p w14:paraId="00E2272F" w14:textId="77777777" w:rsidR="001F0431" w:rsidRDefault="00B55511" w:rsidP="00B55511">
      <w:pPr>
        <w:pStyle w:val="paragraph"/>
        <w:numPr>
          <w:ilvl w:val="0"/>
          <w:numId w:val="22"/>
        </w:numPr>
        <w:spacing w:before="0" w:beforeAutospacing="0" w:after="0" w:afterAutospacing="0"/>
        <w:ind w:left="1080" w:firstLine="0"/>
        <w:jc w:val="both"/>
        <w:textAlignment w:val="baseline"/>
        <w:rPr>
          <w:rStyle w:val="normaltextrun"/>
          <w:rFonts w:ascii="Arial" w:hAnsi="Arial" w:cs="Arial"/>
          <w:sz w:val="20"/>
          <w:szCs w:val="20"/>
        </w:rPr>
      </w:pPr>
      <w:r>
        <w:rPr>
          <w:rStyle w:val="normaltextrun"/>
          <w:rFonts w:ascii="Arial" w:hAnsi="Arial" w:cs="Arial"/>
          <w:sz w:val="20"/>
          <w:szCs w:val="20"/>
        </w:rPr>
        <w:t>Section 1. Standard Terms and Conditions Applicable to the Contract</w:t>
      </w:r>
      <w:r w:rsidR="004A4E88">
        <w:rPr>
          <w:rStyle w:val="normaltextrun"/>
          <w:rFonts w:ascii="Arial" w:hAnsi="Arial" w:cs="Arial"/>
          <w:sz w:val="20"/>
          <w:szCs w:val="20"/>
        </w:rPr>
        <w:t>;</w:t>
      </w:r>
      <w:r>
        <w:rPr>
          <w:rStyle w:val="normaltextrun"/>
          <w:rFonts w:ascii="Arial" w:hAnsi="Arial" w:cs="Arial"/>
          <w:sz w:val="20"/>
          <w:szCs w:val="20"/>
        </w:rPr>
        <w:t> </w:t>
      </w:r>
    </w:p>
    <w:p w14:paraId="25817DA6" w14:textId="17162C07" w:rsidR="00B55511" w:rsidRDefault="001F0431" w:rsidP="00B55511">
      <w:pPr>
        <w:pStyle w:val="paragraph"/>
        <w:numPr>
          <w:ilvl w:val="0"/>
          <w:numId w:val="22"/>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 xml:space="preserve">Section 2.3 Blanket P.O. Specific </w:t>
      </w:r>
      <w:r w:rsidR="008A59AB">
        <w:rPr>
          <w:rStyle w:val="normaltextrun"/>
          <w:rFonts w:ascii="Arial" w:hAnsi="Arial" w:cs="Arial"/>
          <w:sz w:val="20"/>
          <w:szCs w:val="20"/>
        </w:rPr>
        <w:t>Definitions</w:t>
      </w:r>
      <w:r>
        <w:rPr>
          <w:rStyle w:val="normaltextrun"/>
          <w:rFonts w:ascii="Arial" w:hAnsi="Arial" w:cs="Arial"/>
          <w:sz w:val="20"/>
          <w:szCs w:val="20"/>
        </w:rPr>
        <w:t>/Acronyms</w:t>
      </w:r>
      <w:r w:rsidR="00B55511">
        <w:rPr>
          <w:rStyle w:val="eop"/>
          <w:rFonts w:ascii="Arial" w:hAnsi="Arial" w:cs="Arial"/>
          <w:sz w:val="20"/>
          <w:szCs w:val="20"/>
        </w:rPr>
        <w:t> </w:t>
      </w:r>
    </w:p>
    <w:p w14:paraId="73BE1547" w14:textId="457EF58D" w:rsidR="00B55511" w:rsidRDefault="00B55511" w:rsidP="00B55511">
      <w:pPr>
        <w:pStyle w:val="paragraph"/>
        <w:numPr>
          <w:ilvl w:val="0"/>
          <w:numId w:val="22"/>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3.8 Domestic Materials (</w:t>
      </w:r>
      <w:r>
        <w:rPr>
          <w:rStyle w:val="normaltextrun"/>
          <w:rFonts w:ascii="Arial" w:hAnsi="Arial" w:cs="Arial"/>
          <w:i/>
          <w:iCs/>
          <w:sz w:val="20"/>
          <w:szCs w:val="20"/>
        </w:rPr>
        <w:t>new Section</w:t>
      </w:r>
      <w:r>
        <w:rPr>
          <w:rStyle w:val="normaltextrun"/>
          <w:rFonts w:ascii="Arial" w:hAnsi="Arial" w:cs="Arial"/>
          <w:sz w:val="20"/>
          <w:szCs w:val="20"/>
        </w:rPr>
        <w:t>)</w:t>
      </w:r>
      <w:r w:rsidR="004A4E88">
        <w:rPr>
          <w:rStyle w:val="normaltextrun"/>
          <w:rFonts w:ascii="Arial" w:hAnsi="Arial" w:cs="Arial"/>
          <w:sz w:val="20"/>
          <w:szCs w:val="20"/>
        </w:rPr>
        <w:t>;</w:t>
      </w:r>
      <w:r>
        <w:rPr>
          <w:rStyle w:val="eop"/>
          <w:rFonts w:ascii="Arial" w:hAnsi="Arial" w:cs="Arial"/>
          <w:sz w:val="20"/>
          <w:szCs w:val="20"/>
        </w:rPr>
        <w:t> </w:t>
      </w:r>
    </w:p>
    <w:p w14:paraId="5E434C09" w14:textId="69F184F4" w:rsidR="00B55511" w:rsidRDefault="00B55511" w:rsidP="004A4E88">
      <w:pPr>
        <w:pStyle w:val="paragraph"/>
        <w:numPr>
          <w:ilvl w:val="1"/>
          <w:numId w:val="22"/>
        </w:numPr>
        <w:spacing w:before="0" w:beforeAutospacing="0" w:after="0" w:afterAutospacing="0"/>
        <w:jc w:val="both"/>
        <w:textAlignment w:val="baseline"/>
        <w:rPr>
          <w:rFonts w:ascii="Arial" w:hAnsi="Arial" w:cs="Arial"/>
          <w:sz w:val="20"/>
          <w:szCs w:val="20"/>
        </w:rPr>
      </w:pPr>
      <w:r>
        <w:rPr>
          <w:rStyle w:val="normaltextrun"/>
          <w:rFonts w:ascii="Arial" w:hAnsi="Arial" w:cs="Arial"/>
          <w:sz w:val="20"/>
          <w:szCs w:val="20"/>
        </w:rPr>
        <w:lastRenderedPageBreak/>
        <w:t>Section 3.9 Diane B. Allen Equal Pay Act (</w:t>
      </w:r>
      <w:r>
        <w:rPr>
          <w:rStyle w:val="normaltextrun"/>
          <w:rFonts w:ascii="Arial" w:hAnsi="Arial" w:cs="Arial"/>
          <w:i/>
          <w:iCs/>
          <w:sz w:val="20"/>
          <w:szCs w:val="20"/>
        </w:rPr>
        <w:t>previously Section 3.8 Diane B. Allen Equal Pay Act</w:t>
      </w:r>
      <w:r>
        <w:rPr>
          <w:rStyle w:val="normaltextrun"/>
          <w:rFonts w:ascii="Arial" w:hAnsi="Arial" w:cs="Arial"/>
          <w:sz w:val="20"/>
          <w:szCs w:val="20"/>
        </w:rPr>
        <w:t>)</w:t>
      </w:r>
      <w:r w:rsidR="004A4E88">
        <w:rPr>
          <w:rStyle w:val="normaltextrun"/>
          <w:rFonts w:ascii="Arial" w:hAnsi="Arial" w:cs="Arial"/>
          <w:sz w:val="20"/>
          <w:szCs w:val="20"/>
        </w:rPr>
        <w:t>;</w:t>
      </w:r>
      <w:r>
        <w:rPr>
          <w:rStyle w:val="eop"/>
          <w:rFonts w:ascii="Arial" w:hAnsi="Arial" w:cs="Arial"/>
          <w:sz w:val="20"/>
          <w:szCs w:val="20"/>
        </w:rPr>
        <w:t> </w:t>
      </w:r>
    </w:p>
    <w:p w14:paraId="56C8F03A" w14:textId="2ACC0709" w:rsidR="00B55511" w:rsidRDefault="00B55511" w:rsidP="00B55511">
      <w:pPr>
        <w:pStyle w:val="paragraph"/>
        <w:numPr>
          <w:ilvl w:val="0"/>
          <w:numId w:val="22"/>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6.3 Payment to Vendors</w:t>
      </w:r>
      <w:r w:rsidR="004A4E88">
        <w:rPr>
          <w:rStyle w:val="normaltextrun"/>
          <w:rFonts w:ascii="Arial" w:hAnsi="Arial" w:cs="Arial"/>
          <w:sz w:val="20"/>
          <w:szCs w:val="20"/>
        </w:rPr>
        <w:t>;</w:t>
      </w:r>
      <w:r>
        <w:rPr>
          <w:rStyle w:val="eop"/>
          <w:rFonts w:ascii="Arial" w:hAnsi="Arial" w:cs="Arial"/>
          <w:sz w:val="20"/>
          <w:szCs w:val="20"/>
        </w:rPr>
        <w:t> </w:t>
      </w:r>
    </w:p>
    <w:p w14:paraId="4BE9D3F1" w14:textId="77777777" w:rsidR="004A4E88" w:rsidRDefault="00B55511" w:rsidP="00B55511">
      <w:pPr>
        <w:pStyle w:val="paragraph"/>
        <w:numPr>
          <w:ilvl w:val="0"/>
          <w:numId w:val="23"/>
        </w:numPr>
        <w:spacing w:before="0" w:beforeAutospacing="0" w:after="0" w:afterAutospacing="0"/>
        <w:ind w:left="1080" w:firstLine="0"/>
        <w:jc w:val="both"/>
        <w:textAlignment w:val="baseline"/>
        <w:rPr>
          <w:rStyle w:val="normaltextrun"/>
          <w:rFonts w:ascii="Arial" w:hAnsi="Arial" w:cs="Arial"/>
          <w:sz w:val="20"/>
          <w:szCs w:val="20"/>
        </w:rPr>
      </w:pPr>
      <w:r>
        <w:rPr>
          <w:rStyle w:val="normaltextrun"/>
          <w:rFonts w:ascii="Arial" w:hAnsi="Arial" w:cs="Arial"/>
          <w:sz w:val="20"/>
          <w:szCs w:val="20"/>
        </w:rPr>
        <w:t xml:space="preserve">Section 7.1 Contracting with Small and Minority Businesses, Women’s Business Enterprises, </w:t>
      </w:r>
    </w:p>
    <w:p w14:paraId="75B4BDAE" w14:textId="1C5C2537" w:rsidR="00B55511" w:rsidRDefault="00B55511" w:rsidP="004A4E88">
      <w:pPr>
        <w:pStyle w:val="paragraph"/>
        <w:spacing w:before="0" w:beforeAutospacing="0" w:after="0" w:afterAutospacing="0"/>
        <w:ind w:left="1440"/>
        <w:jc w:val="both"/>
        <w:textAlignment w:val="baseline"/>
        <w:rPr>
          <w:rFonts w:ascii="Arial" w:hAnsi="Arial" w:cs="Arial"/>
          <w:sz w:val="20"/>
          <w:szCs w:val="20"/>
        </w:rPr>
      </w:pPr>
      <w:proofErr w:type="gramStart"/>
      <w:r>
        <w:rPr>
          <w:rStyle w:val="normaltextrun"/>
          <w:rFonts w:ascii="Arial" w:hAnsi="Arial" w:cs="Arial"/>
          <w:sz w:val="20"/>
          <w:szCs w:val="20"/>
        </w:rPr>
        <w:t>and</w:t>
      </w:r>
      <w:proofErr w:type="gramEnd"/>
      <w:r>
        <w:rPr>
          <w:rStyle w:val="normaltextrun"/>
          <w:rFonts w:ascii="Arial" w:hAnsi="Arial" w:cs="Arial"/>
          <w:sz w:val="20"/>
          <w:szCs w:val="20"/>
        </w:rPr>
        <w:t xml:space="preserve"> Labor Surplus Area Firms</w:t>
      </w:r>
      <w:r w:rsidR="004A4E88">
        <w:rPr>
          <w:rStyle w:val="eop"/>
          <w:rFonts w:ascii="Arial" w:hAnsi="Arial" w:cs="Arial"/>
          <w:sz w:val="20"/>
          <w:szCs w:val="20"/>
        </w:rPr>
        <w:t>;</w:t>
      </w:r>
    </w:p>
    <w:p w14:paraId="31DDA988" w14:textId="30B29648" w:rsidR="00B55511" w:rsidRDefault="00B55511" w:rsidP="00B55511">
      <w:pPr>
        <w:pStyle w:val="paragraph"/>
        <w:numPr>
          <w:ilvl w:val="0"/>
          <w:numId w:val="23"/>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7.2 Domestic Preference for Procurements</w:t>
      </w:r>
      <w:r w:rsidR="004A4E88">
        <w:rPr>
          <w:rStyle w:val="normaltextrun"/>
          <w:rFonts w:ascii="Arial" w:hAnsi="Arial" w:cs="Arial"/>
          <w:sz w:val="20"/>
          <w:szCs w:val="20"/>
        </w:rPr>
        <w:t>;</w:t>
      </w:r>
      <w:r>
        <w:rPr>
          <w:rStyle w:val="eop"/>
          <w:rFonts w:ascii="Arial" w:hAnsi="Arial" w:cs="Arial"/>
          <w:sz w:val="20"/>
          <w:szCs w:val="20"/>
        </w:rPr>
        <w:t> </w:t>
      </w:r>
    </w:p>
    <w:p w14:paraId="1FBDA0D9" w14:textId="2DCAF1D3" w:rsidR="00B55511" w:rsidRDefault="00B55511" w:rsidP="00B55511">
      <w:pPr>
        <w:pStyle w:val="paragraph"/>
        <w:numPr>
          <w:ilvl w:val="0"/>
          <w:numId w:val="23"/>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7.3 Procurement of Recovered Materials</w:t>
      </w:r>
      <w:r w:rsidR="004A4E88">
        <w:rPr>
          <w:rStyle w:val="normaltextrun"/>
          <w:rFonts w:ascii="Arial" w:hAnsi="Arial" w:cs="Arial"/>
          <w:sz w:val="20"/>
          <w:szCs w:val="20"/>
        </w:rPr>
        <w:t>;</w:t>
      </w:r>
      <w:r>
        <w:rPr>
          <w:rStyle w:val="eop"/>
          <w:rFonts w:ascii="Arial" w:hAnsi="Arial" w:cs="Arial"/>
          <w:sz w:val="20"/>
          <w:szCs w:val="20"/>
        </w:rPr>
        <w:t> </w:t>
      </w:r>
    </w:p>
    <w:p w14:paraId="48D06186" w14:textId="1D9FDDD2" w:rsidR="00B55511" w:rsidRDefault="00B55511" w:rsidP="00B55511">
      <w:pPr>
        <w:pStyle w:val="paragraph"/>
        <w:numPr>
          <w:ilvl w:val="0"/>
          <w:numId w:val="23"/>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7.4 Equal Employment Opportunity</w:t>
      </w:r>
      <w:r w:rsidR="004A4E88">
        <w:rPr>
          <w:rStyle w:val="normaltextrun"/>
          <w:rFonts w:ascii="Arial" w:hAnsi="Arial" w:cs="Arial"/>
          <w:sz w:val="20"/>
          <w:szCs w:val="20"/>
        </w:rPr>
        <w:t>;</w:t>
      </w:r>
      <w:r>
        <w:rPr>
          <w:rStyle w:val="eop"/>
          <w:rFonts w:ascii="Arial" w:hAnsi="Arial" w:cs="Arial"/>
          <w:sz w:val="20"/>
          <w:szCs w:val="20"/>
        </w:rPr>
        <w:t> </w:t>
      </w:r>
    </w:p>
    <w:p w14:paraId="7D3A3076" w14:textId="146D886A" w:rsidR="00B55511" w:rsidRDefault="00B55511" w:rsidP="00B55511">
      <w:pPr>
        <w:pStyle w:val="paragraph"/>
        <w:numPr>
          <w:ilvl w:val="0"/>
          <w:numId w:val="23"/>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7.5 Davis-Bacon Act, 40 U.S.C. 3141-3148, as Amended</w:t>
      </w:r>
      <w:r w:rsidR="004A4E88">
        <w:rPr>
          <w:rStyle w:val="normaltextrun"/>
          <w:rFonts w:ascii="Arial" w:hAnsi="Arial" w:cs="Arial"/>
          <w:sz w:val="20"/>
          <w:szCs w:val="20"/>
        </w:rPr>
        <w:t>;</w:t>
      </w:r>
      <w:r>
        <w:rPr>
          <w:rStyle w:val="eop"/>
          <w:rFonts w:ascii="Arial" w:hAnsi="Arial" w:cs="Arial"/>
          <w:sz w:val="20"/>
          <w:szCs w:val="20"/>
        </w:rPr>
        <w:t> </w:t>
      </w:r>
    </w:p>
    <w:p w14:paraId="3C621674" w14:textId="113ACA48" w:rsidR="00B55511" w:rsidRDefault="00B55511" w:rsidP="00B55511">
      <w:pPr>
        <w:pStyle w:val="paragraph"/>
        <w:numPr>
          <w:ilvl w:val="0"/>
          <w:numId w:val="24"/>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7.6 Copeland Anti-Kickback Act</w:t>
      </w:r>
      <w:r w:rsidR="004A4E88">
        <w:rPr>
          <w:rStyle w:val="normaltextrun"/>
          <w:rFonts w:ascii="Arial" w:hAnsi="Arial" w:cs="Arial"/>
          <w:sz w:val="20"/>
          <w:szCs w:val="20"/>
        </w:rPr>
        <w:t>;</w:t>
      </w:r>
      <w:r>
        <w:rPr>
          <w:rStyle w:val="eop"/>
          <w:rFonts w:ascii="Arial" w:hAnsi="Arial" w:cs="Arial"/>
          <w:sz w:val="20"/>
          <w:szCs w:val="20"/>
        </w:rPr>
        <w:t> </w:t>
      </w:r>
    </w:p>
    <w:p w14:paraId="1A043616" w14:textId="2DC29CFB" w:rsidR="00B55511" w:rsidRDefault="00B55511" w:rsidP="00B55511">
      <w:pPr>
        <w:pStyle w:val="paragraph"/>
        <w:numPr>
          <w:ilvl w:val="0"/>
          <w:numId w:val="24"/>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7.7 Contract Work Hours and Safety Standards Act, 40 U.S.C. 3701-3708</w:t>
      </w:r>
      <w:r w:rsidR="004A4E88">
        <w:rPr>
          <w:rStyle w:val="normaltextrun"/>
          <w:rFonts w:ascii="Arial" w:hAnsi="Arial" w:cs="Arial"/>
          <w:sz w:val="20"/>
          <w:szCs w:val="20"/>
        </w:rPr>
        <w:t>;</w:t>
      </w:r>
      <w:r>
        <w:rPr>
          <w:rStyle w:val="eop"/>
          <w:rFonts w:ascii="Arial" w:hAnsi="Arial" w:cs="Arial"/>
          <w:sz w:val="20"/>
          <w:szCs w:val="20"/>
        </w:rPr>
        <w:t> </w:t>
      </w:r>
    </w:p>
    <w:p w14:paraId="2E9BAA95" w14:textId="509FCA38" w:rsidR="00B55511" w:rsidRDefault="00B55511" w:rsidP="00B55511">
      <w:pPr>
        <w:pStyle w:val="paragraph"/>
        <w:numPr>
          <w:ilvl w:val="0"/>
          <w:numId w:val="24"/>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7.8 Rights to Inventions Made Under a Contract or Agreement</w:t>
      </w:r>
      <w:r w:rsidR="004A4E88">
        <w:rPr>
          <w:rStyle w:val="eop"/>
          <w:rFonts w:ascii="Arial" w:hAnsi="Arial" w:cs="Arial"/>
          <w:sz w:val="20"/>
          <w:szCs w:val="20"/>
        </w:rPr>
        <w:t>;</w:t>
      </w:r>
    </w:p>
    <w:p w14:paraId="7E4FB9A2" w14:textId="39CB5368" w:rsidR="000B115F" w:rsidRDefault="00B55511" w:rsidP="000B115F">
      <w:pPr>
        <w:pStyle w:val="paragraph"/>
        <w:numPr>
          <w:ilvl w:val="0"/>
          <w:numId w:val="24"/>
        </w:numPr>
        <w:spacing w:before="0" w:beforeAutospacing="0" w:after="0" w:afterAutospacing="0"/>
        <w:ind w:left="1080" w:firstLine="0"/>
        <w:textAlignment w:val="baseline"/>
        <w:rPr>
          <w:rStyle w:val="normaltextrun"/>
          <w:rFonts w:ascii="Arial" w:hAnsi="Arial" w:cs="Arial"/>
          <w:sz w:val="20"/>
          <w:szCs w:val="20"/>
        </w:rPr>
      </w:pPr>
      <w:r>
        <w:rPr>
          <w:rStyle w:val="normaltextrun"/>
          <w:rFonts w:ascii="Arial" w:hAnsi="Arial" w:cs="Arial"/>
          <w:sz w:val="20"/>
          <w:szCs w:val="20"/>
        </w:rPr>
        <w:t>Section 7.9 Clean Air Act, 42 U.S.C. 7401-</w:t>
      </w:r>
      <w:r w:rsidR="000B115F">
        <w:rPr>
          <w:rStyle w:val="normaltextrun"/>
          <w:rFonts w:ascii="Arial" w:hAnsi="Arial" w:cs="Arial"/>
          <w:sz w:val="20"/>
          <w:szCs w:val="20"/>
        </w:rPr>
        <w:t xml:space="preserve"> 7671Q, and the Federal Water </w:t>
      </w:r>
      <w:r w:rsidR="004A4E88">
        <w:rPr>
          <w:rStyle w:val="normaltextrun"/>
          <w:rFonts w:ascii="Arial" w:hAnsi="Arial" w:cs="Arial"/>
          <w:sz w:val="20"/>
          <w:szCs w:val="20"/>
        </w:rPr>
        <w:t xml:space="preserve">Pollution Control </w:t>
      </w:r>
    </w:p>
    <w:p w14:paraId="24EBDFA3" w14:textId="46D77739" w:rsidR="00B55511" w:rsidRDefault="004A4E88" w:rsidP="000B115F">
      <w:pPr>
        <w:pStyle w:val="paragraph"/>
        <w:spacing w:before="0" w:beforeAutospacing="0" w:after="0" w:afterAutospacing="0"/>
        <w:ind w:left="1080"/>
        <w:textAlignment w:val="baseline"/>
        <w:rPr>
          <w:rFonts w:ascii="Arial" w:hAnsi="Arial" w:cs="Arial"/>
          <w:sz w:val="20"/>
          <w:szCs w:val="20"/>
        </w:rPr>
      </w:pPr>
      <w:r>
        <w:rPr>
          <w:rStyle w:val="normaltextrun"/>
          <w:rFonts w:ascii="Arial" w:hAnsi="Arial" w:cs="Arial"/>
          <w:sz w:val="20"/>
          <w:szCs w:val="20"/>
        </w:rPr>
        <w:t xml:space="preserve">      </w:t>
      </w:r>
      <w:r w:rsidR="00B55511">
        <w:rPr>
          <w:rStyle w:val="normaltextrun"/>
          <w:rFonts w:ascii="Arial" w:hAnsi="Arial" w:cs="Arial"/>
          <w:sz w:val="20"/>
          <w:szCs w:val="20"/>
        </w:rPr>
        <w:t>Act, 33 U.S.C. 1251-1387, as Amended</w:t>
      </w:r>
      <w:r>
        <w:rPr>
          <w:rStyle w:val="normaltextrun"/>
          <w:rFonts w:ascii="Arial" w:hAnsi="Arial" w:cs="Arial"/>
          <w:sz w:val="20"/>
          <w:szCs w:val="20"/>
        </w:rPr>
        <w:t>;</w:t>
      </w:r>
      <w:r w:rsidR="00B55511">
        <w:rPr>
          <w:rStyle w:val="eop"/>
          <w:rFonts w:ascii="Arial" w:hAnsi="Arial" w:cs="Arial"/>
          <w:sz w:val="20"/>
          <w:szCs w:val="20"/>
        </w:rPr>
        <w:t> </w:t>
      </w:r>
    </w:p>
    <w:p w14:paraId="07EF2AF6" w14:textId="25371AC1" w:rsidR="00B55511" w:rsidRDefault="00B55511" w:rsidP="00B55511">
      <w:pPr>
        <w:pStyle w:val="paragraph"/>
        <w:numPr>
          <w:ilvl w:val="0"/>
          <w:numId w:val="24"/>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7.10 Debarment and Suspension (Executive Orders 12549 and 12689)</w:t>
      </w:r>
      <w:r w:rsidR="004A4E88">
        <w:rPr>
          <w:rStyle w:val="normaltextrun"/>
          <w:rFonts w:ascii="Arial" w:hAnsi="Arial" w:cs="Arial"/>
          <w:sz w:val="20"/>
          <w:szCs w:val="20"/>
        </w:rPr>
        <w:t xml:space="preserve">; </w:t>
      </w:r>
    </w:p>
    <w:p w14:paraId="7D4FE26D" w14:textId="564BF51D" w:rsidR="00B55511" w:rsidRDefault="00B55511" w:rsidP="00B55511">
      <w:pPr>
        <w:pStyle w:val="paragraph"/>
        <w:numPr>
          <w:ilvl w:val="0"/>
          <w:numId w:val="25"/>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Section 7.11 Byrd Anti-Lobbying Amendment, 31 U.S.C 1352</w:t>
      </w:r>
      <w:r w:rsidR="004A4E88">
        <w:rPr>
          <w:rStyle w:val="normaltextrun"/>
          <w:rFonts w:ascii="Arial" w:hAnsi="Arial" w:cs="Arial"/>
          <w:sz w:val="20"/>
          <w:szCs w:val="20"/>
        </w:rPr>
        <w:t>; and</w:t>
      </w:r>
      <w:r>
        <w:rPr>
          <w:rStyle w:val="eop"/>
          <w:rFonts w:ascii="Arial" w:hAnsi="Arial" w:cs="Arial"/>
          <w:sz w:val="20"/>
          <w:szCs w:val="20"/>
        </w:rPr>
        <w:t> </w:t>
      </w:r>
    </w:p>
    <w:p w14:paraId="7CAE5F3D" w14:textId="731EC065" w:rsidR="00B55511" w:rsidRDefault="00B55511" w:rsidP="00B55511">
      <w:pPr>
        <w:pStyle w:val="paragraph"/>
        <w:numPr>
          <w:ilvl w:val="0"/>
          <w:numId w:val="25"/>
        </w:numPr>
        <w:spacing w:before="0" w:beforeAutospacing="0" w:after="0" w:afterAutospacing="0"/>
        <w:ind w:left="1080" w:firstLine="0"/>
        <w:jc w:val="both"/>
        <w:textAlignment w:val="baseline"/>
        <w:rPr>
          <w:rFonts w:ascii="Arial" w:hAnsi="Arial" w:cs="Arial"/>
          <w:sz w:val="20"/>
          <w:szCs w:val="20"/>
        </w:rPr>
      </w:pPr>
      <w:r>
        <w:rPr>
          <w:rStyle w:val="normaltextrun"/>
          <w:rFonts w:ascii="Arial" w:hAnsi="Arial" w:cs="Arial"/>
          <w:sz w:val="20"/>
          <w:szCs w:val="20"/>
        </w:rPr>
        <w:t>Executive Order No. 151 Requirements</w:t>
      </w:r>
      <w:r w:rsidR="004A4E88">
        <w:rPr>
          <w:rStyle w:val="normaltextrun"/>
          <w:rFonts w:ascii="Arial" w:hAnsi="Arial" w:cs="Arial"/>
          <w:sz w:val="20"/>
          <w:szCs w:val="20"/>
        </w:rPr>
        <w:t xml:space="preserve">. </w:t>
      </w:r>
      <w:r>
        <w:rPr>
          <w:rStyle w:val="eop"/>
          <w:rFonts w:ascii="Arial" w:hAnsi="Arial" w:cs="Arial"/>
          <w:sz w:val="20"/>
          <w:szCs w:val="20"/>
        </w:rPr>
        <w:t>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0409EF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F026C" w:rsidRPr="004F026C">
        <w:rPr>
          <w:rFonts w:ascii="Arial" w:hAnsi="Arial" w:cs="Arial"/>
          <w:sz w:val="20"/>
        </w:rPr>
        <w:t>20</w:t>
      </w:r>
      <w:r w:rsidRPr="004F026C">
        <w:rPr>
          <w:rFonts w:ascii="Arial" w:hAnsi="Arial" w:cs="Arial"/>
          <w:sz w:val="20"/>
        </w:rPr>
        <w:t>DPP</w:t>
      </w:r>
      <w:r w:rsidR="004F026C" w:rsidRPr="004F026C">
        <w:rPr>
          <w:rFonts w:ascii="Arial" w:hAnsi="Arial" w:cs="Arial"/>
          <w:sz w:val="20"/>
        </w:rPr>
        <w:t>0</w:t>
      </w:r>
      <w:r w:rsidR="004F026C">
        <w:rPr>
          <w:rFonts w:ascii="Arial" w:hAnsi="Arial" w:cs="Arial"/>
          <w:sz w:val="20"/>
        </w:rPr>
        <w:t>0442</w:t>
      </w:r>
    </w:p>
    <w:p w14:paraId="03C6B429" w14:textId="57FB0A19" w:rsidR="00364A22" w:rsidRPr="004F026C" w:rsidRDefault="004F026C" w:rsidP="007D1D98">
      <w:pPr>
        <w:tabs>
          <w:tab w:val="left" w:pos="0"/>
        </w:tabs>
        <w:jc w:val="center"/>
        <w:outlineLvl w:val="0"/>
        <w:rPr>
          <w:rFonts w:ascii="Arial" w:hAnsi="Arial" w:cs="Arial"/>
          <w:b/>
        </w:rPr>
      </w:pPr>
      <w:r w:rsidRPr="004F026C">
        <w:rPr>
          <w:rFonts w:ascii="Arial" w:hAnsi="Arial" w:cs="Arial"/>
          <w:b/>
        </w:rPr>
        <w:t xml:space="preserve">Health Benefits Coordinator (HBC) for NJ </w:t>
      </w:r>
      <w:proofErr w:type="spellStart"/>
      <w:r w:rsidRPr="004F026C">
        <w:rPr>
          <w:rFonts w:ascii="Arial" w:hAnsi="Arial" w:cs="Arial"/>
          <w:b/>
        </w:rPr>
        <w:t>FamilyCare</w:t>
      </w:r>
      <w:proofErr w:type="spellEnd"/>
      <w:r w:rsidRPr="004F026C">
        <w:rPr>
          <w:rFonts w:ascii="Arial" w:hAnsi="Arial" w:cs="Arial"/>
          <w:b/>
        </w:rPr>
        <w:t xml:space="preserve"> Managed Care Programs</w:t>
      </w:r>
    </w:p>
    <w:p w14:paraId="54BF3DEB" w14:textId="77777777" w:rsidR="004F026C" w:rsidRDefault="004F026C"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573E76C1">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C7A1E" w:rsidRPr="00B06CD1" w14:paraId="1679CAFB" w14:textId="77777777" w:rsidTr="573E76C1">
        <w:tc>
          <w:tcPr>
            <w:tcW w:w="877" w:type="dxa"/>
            <w:tcBorders>
              <w:top w:val="single" w:sz="4" w:space="0" w:color="auto"/>
              <w:left w:val="single" w:sz="4" w:space="0" w:color="auto"/>
              <w:bottom w:val="single" w:sz="4" w:space="0" w:color="auto"/>
              <w:right w:val="single" w:sz="4" w:space="0" w:color="auto"/>
            </w:tcBorders>
          </w:tcPr>
          <w:p w14:paraId="0BD18FF3" w14:textId="032D547C" w:rsidR="004C7A1E" w:rsidRDefault="004F3F8C" w:rsidP="00A8459B">
            <w:pPr>
              <w:tabs>
                <w:tab w:val="left" w:pos="0"/>
              </w:tabs>
              <w:autoSpaceDN w:val="0"/>
              <w:jc w:val="center"/>
              <w:rPr>
                <w:rFonts w:ascii="Arial" w:hAnsi="Arial" w:cs="Arial"/>
              </w:rPr>
            </w:pPr>
            <w:r>
              <w:rPr>
                <w:rFonts w:ascii="Arial" w:hAnsi="Arial" w:cs="Arial"/>
              </w:rPr>
              <w:t>417</w:t>
            </w:r>
          </w:p>
        </w:tc>
        <w:tc>
          <w:tcPr>
            <w:tcW w:w="2160" w:type="dxa"/>
            <w:tcBorders>
              <w:top w:val="single" w:sz="4" w:space="0" w:color="auto"/>
              <w:left w:val="single" w:sz="4" w:space="0" w:color="auto"/>
              <w:bottom w:val="single" w:sz="4" w:space="0" w:color="auto"/>
              <w:right w:val="single" w:sz="4" w:space="0" w:color="auto"/>
            </w:tcBorders>
          </w:tcPr>
          <w:p w14:paraId="25C9E1B6" w14:textId="77777777" w:rsidR="004C7A1E" w:rsidRPr="004C7A1E" w:rsidRDefault="004C7A1E" w:rsidP="004C7A1E">
            <w:pPr>
              <w:tabs>
                <w:tab w:val="left" w:pos="0"/>
              </w:tabs>
              <w:overflowPunct w:val="0"/>
              <w:autoSpaceDE w:val="0"/>
              <w:autoSpaceDN w:val="0"/>
              <w:adjustRightInd w:val="0"/>
              <w:jc w:val="center"/>
              <w:rPr>
                <w:rFonts w:ascii="Arial" w:hAnsi="Arial" w:cs="Arial"/>
              </w:rPr>
            </w:pPr>
            <w:r w:rsidRPr="004C7A1E">
              <w:rPr>
                <w:rFonts w:ascii="Arial" w:hAnsi="Arial" w:cs="Arial"/>
              </w:rPr>
              <w:t xml:space="preserve">1.0 Information for Vendors (bidders) 1.2.B background </w:t>
            </w:r>
          </w:p>
          <w:p w14:paraId="018C1AA6" w14:textId="4CE4D6A9" w:rsidR="004C7A1E" w:rsidRPr="003B44CD" w:rsidRDefault="004C7A1E" w:rsidP="004C7A1E">
            <w:pPr>
              <w:tabs>
                <w:tab w:val="left" w:pos="0"/>
              </w:tabs>
              <w:overflowPunct w:val="0"/>
              <w:autoSpaceDE w:val="0"/>
              <w:autoSpaceDN w:val="0"/>
              <w:adjustRightInd w:val="0"/>
              <w:jc w:val="center"/>
              <w:rPr>
                <w:rFonts w:ascii="Arial" w:hAnsi="Arial" w:cs="Arial"/>
              </w:rPr>
            </w:pPr>
            <w:r w:rsidRPr="004C7A1E">
              <w:rPr>
                <w:rFonts w:ascii="Arial" w:hAnsi="Arial" w:cs="Arial"/>
              </w:rPr>
              <w:t>Follow Up to original question 19 A</w:t>
            </w:r>
          </w:p>
        </w:tc>
        <w:tc>
          <w:tcPr>
            <w:tcW w:w="7200" w:type="dxa"/>
            <w:tcBorders>
              <w:top w:val="single" w:sz="4" w:space="0" w:color="auto"/>
              <w:left w:val="single" w:sz="4" w:space="0" w:color="auto"/>
              <w:bottom w:val="single" w:sz="4" w:space="0" w:color="auto"/>
              <w:right w:val="single" w:sz="4" w:space="0" w:color="auto"/>
            </w:tcBorders>
          </w:tcPr>
          <w:p w14:paraId="35107A30" w14:textId="77777777" w:rsidR="004C7A1E" w:rsidRDefault="004C7A1E" w:rsidP="00A8459B">
            <w:pPr>
              <w:tabs>
                <w:tab w:val="left" w:pos="0"/>
              </w:tabs>
              <w:overflowPunct w:val="0"/>
              <w:autoSpaceDE w:val="0"/>
              <w:autoSpaceDN w:val="0"/>
              <w:adjustRightInd w:val="0"/>
              <w:rPr>
                <w:rFonts w:ascii="Arial" w:hAnsi="Arial" w:cs="Arial"/>
                <w:b/>
              </w:rPr>
            </w:pPr>
            <w:r w:rsidRPr="004C7A1E">
              <w:rPr>
                <w:rFonts w:ascii="Arial" w:hAnsi="Arial" w:cs="Arial"/>
                <w:b/>
              </w:rPr>
              <w:t>We understand that the Vendor {Contractor} will data enter into the IES the ABD applications received, will the State confirm the number of fields the Vendor {Contractor} will be responsible for entering- for example a minimum of name and address or will additional fields be required?</w:t>
            </w:r>
          </w:p>
          <w:p w14:paraId="590B6383" w14:textId="77777777" w:rsidR="00621B1D" w:rsidRDefault="00621B1D" w:rsidP="00A8459B">
            <w:pPr>
              <w:tabs>
                <w:tab w:val="left" w:pos="0"/>
              </w:tabs>
              <w:overflowPunct w:val="0"/>
              <w:autoSpaceDE w:val="0"/>
              <w:autoSpaceDN w:val="0"/>
              <w:adjustRightInd w:val="0"/>
              <w:rPr>
                <w:rFonts w:ascii="Arial" w:hAnsi="Arial" w:cs="Arial"/>
                <w:b/>
              </w:rPr>
            </w:pPr>
          </w:p>
          <w:p w14:paraId="76E6FCB6" w14:textId="24A9D9C0" w:rsidR="00621B1D" w:rsidRPr="00621B1D" w:rsidRDefault="00621B1D">
            <w:pPr>
              <w:tabs>
                <w:tab w:val="left" w:pos="0"/>
              </w:tabs>
              <w:overflowPunct w:val="0"/>
              <w:autoSpaceDE w:val="0"/>
              <w:autoSpaceDN w:val="0"/>
              <w:adjustRightInd w:val="0"/>
              <w:rPr>
                <w:rFonts w:ascii="Arial" w:hAnsi="Arial" w:cs="Arial"/>
              </w:rPr>
            </w:pPr>
            <w:r w:rsidRPr="00621B1D">
              <w:rPr>
                <w:rFonts w:ascii="Arial" w:hAnsi="Arial" w:cs="Arial"/>
              </w:rPr>
              <w:t>The</w:t>
            </w:r>
            <w:r w:rsidR="00B32ED6">
              <w:rPr>
                <w:rFonts w:ascii="Arial" w:hAnsi="Arial" w:cs="Arial"/>
              </w:rPr>
              <w:t xml:space="preserve">re is no minimum number of fields that the Vendor {Contractor} is responsible to enter.  The </w:t>
            </w:r>
            <w:r w:rsidR="00944BC0">
              <w:rPr>
                <w:rFonts w:ascii="Arial" w:hAnsi="Arial" w:cs="Arial"/>
              </w:rPr>
              <w:t>V</w:t>
            </w:r>
            <w:r w:rsidRPr="00621B1D">
              <w:rPr>
                <w:rFonts w:ascii="Arial" w:hAnsi="Arial" w:cs="Arial"/>
              </w:rPr>
              <w:t xml:space="preserve">endor </w:t>
            </w:r>
            <w:r w:rsidR="00944BC0">
              <w:rPr>
                <w:rFonts w:ascii="Arial" w:hAnsi="Arial" w:cs="Arial"/>
              </w:rPr>
              <w:t xml:space="preserve">{Contractor} shall </w:t>
            </w:r>
            <w:r w:rsidRPr="00621B1D">
              <w:rPr>
                <w:rFonts w:ascii="Arial" w:hAnsi="Arial" w:cs="Arial"/>
              </w:rPr>
              <w:t xml:space="preserve">input all information provided by the </w:t>
            </w:r>
            <w:r w:rsidR="00944BC0">
              <w:rPr>
                <w:rFonts w:ascii="Arial" w:hAnsi="Arial" w:cs="Arial"/>
              </w:rPr>
              <w:t>A</w:t>
            </w:r>
            <w:r w:rsidRPr="00621B1D">
              <w:rPr>
                <w:rFonts w:ascii="Arial" w:hAnsi="Arial" w:cs="Arial"/>
              </w:rPr>
              <w:t>pplicant in the paper application</w:t>
            </w:r>
            <w:r w:rsidR="00944BC0">
              <w:t xml:space="preserve"> </w:t>
            </w:r>
            <w:r w:rsidR="00944BC0" w:rsidRPr="00944BC0">
              <w:rPr>
                <w:rFonts w:ascii="Arial" w:hAnsi="Arial" w:cs="Arial"/>
              </w:rPr>
              <w:t>into the IES ABD application</w:t>
            </w:r>
            <w:r w:rsidRPr="00621B1D">
              <w:rPr>
                <w:rFonts w:ascii="Arial" w:hAnsi="Arial" w:cs="Arial"/>
              </w:rPr>
              <w:t>.</w:t>
            </w:r>
          </w:p>
        </w:tc>
      </w:tr>
      <w:tr w:rsidR="009D5A3B" w:rsidRPr="00B06CD1" w14:paraId="473A2803" w14:textId="77777777" w:rsidTr="573E76C1">
        <w:tc>
          <w:tcPr>
            <w:tcW w:w="877" w:type="dxa"/>
            <w:tcBorders>
              <w:top w:val="single" w:sz="4" w:space="0" w:color="auto"/>
              <w:left w:val="single" w:sz="4" w:space="0" w:color="auto"/>
              <w:bottom w:val="single" w:sz="4" w:space="0" w:color="auto"/>
              <w:right w:val="single" w:sz="4" w:space="0" w:color="auto"/>
            </w:tcBorders>
          </w:tcPr>
          <w:p w14:paraId="6CD29071" w14:textId="272351AD" w:rsidR="009D5A3B" w:rsidRDefault="004F3F8C" w:rsidP="009D5A3B">
            <w:pPr>
              <w:tabs>
                <w:tab w:val="left" w:pos="0"/>
              </w:tabs>
              <w:autoSpaceDN w:val="0"/>
              <w:jc w:val="center"/>
              <w:rPr>
                <w:rFonts w:ascii="Arial" w:hAnsi="Arial" w:cs="Arial"/>
              </w:rPr>
            </w:pPr>
            <w:r>
              <w:rPr>
                <w:rFonts w:ascii="Arial" w:hAnsi="Arial" w:cs="Arial"/>
              </w:rPr>
              <w:t>418</w:t>
            </w:r>
          </w:p>
        </w:tc>
        <w:tc>
          <w:tcPr>
            <w:tcW w:w="2160" w:type="dxa"/>
            <w:tcBorders>
              <w:top w:val="single" w:sz="4" w:space="0" w:color="auto"/>
              <w:left w:val="single" w:sz="4" w:space="0" w:color="auto"/>
              <w:bottom w:val="single" w:sz="4" w:space="0" w:color="auto"/>
              <w:right w:val="single" w:sz="4" w:space="0" w:color="auto"/>
            </w:tcBorders>
          </w:tcPr>
          <w:p w14:paraId="64FC4060" w14:textId="29E59339" w:rsidR="009D5A3B" w:rsidRPr="003B44CD" w:rsidRDefault="009D5A3B" w:rsidP="009D5A3B">
            <w:pPr>
              <w:tabs>
                <w:tab w:val="left" w:pos="0"/>
              </w:tabs>
              <w:overflowPunct w:val="0"/>
              <w:autoSpaceDE w:val="0"/>
              <w:autoSpaceDN w:val="0"/>
              <w:adjustRightInd w:val="0"/>
              <w:jc w:val="center"/>
              <w:rPr>
                <w:rFonts w:ascii="Arial" w:hAnsi="Arial" w:cs="Arial"/>
              </w:rPr>
            </w:pPr>
            <w:r w:rsidRPr="009D5A3B">
              <w:rPr>
                <w:rFonts w:ascii="Arial" w:hAnsi="Arial" w:cs="Arial"/>
              </w:rPr>
              <w:t>1.2.A.Make determinations of eligibility for MAGI related Medicaid and Children’s Health Ins Follow up to original question 17</w:t>
            </w:r>
          </w:p>
        </w:tc>
        <w:tc>
          <w:tcPr>
            <w:tcW w:w="7200" w:type="dxa"/>
            <w:tcBorders>
              <w:top w:val="single" w:sz="4" w:space="0" w:color="auto"/>
              <w:left w:val="single" w:sz="4" w:space="0" w:color="auto"/>
              <w:bottom w:val="single" w:sz="4" w:space="0" w:color="auto"/>
              <w:right w:val="single" w:sz="4" w:space="0" w:color="auto"/>
            </w:tcBorders>
          </w:tcPr>
          <w:p w14:paraId="5D0685AB" w14:textId="77777777" w:rsidR="009D5A3B" w:rsidRDefault="009D5A3B" w:rsidP="009D5A3B">
            <w:pPr>
              <w:tabs>
                <w:tab w:val="left" w:pos="0"/>
              </w:tabs>
              <w:overflowPunct w:val="0"/>
              <w:autoSpaceDE w:val="0"/>
              <w:autoSpaceDN w:val="0"/>
              <w:adjustRightInd w:val="0"/>
              <w:rPr>
                <w:rFonts w:ascii="Arial" w:hAnsi="Arial" w:cs="Arial"/>
                <w:b/>
              </w:rPr>
            </w:pPr>
            <w:r w:rsidRPr="009D5A3B">
              <w:rPr>
                <w:rFonts w:ascii="Arial" w:hAnsi="Arial" w:cs="Arial"/>
                <w:b/>
              </w:rPr>
              <w:t>Can you please provide an estimated release date for the CHIP business rules to be added to the State’s IES?</w:t>
            </w:r>
          </w:p>
          <w:p w14:paraId="7B0F734C" w14:textId="77777777" w:rsidR="00621B1D" w:rsidRDefault="00621B1D" w:rsidP="009D5A3B">
            <w:pPr>
              <w:tabs>
                <w:tab w:val="left" w:pos="0"/>
              </w:tabs>
              <w:overflowPunct w:val="0"/>
              <w:autoSpaceDE w:val="0"/>
              <w:autoSpaceDN w:val="0"/>
              <w:adjustRightInd w:val="0"/>
              <w:rPr>
                <w:rFonts w:ascii="Arial" w:hAnsi="Arial" w:cs="Arial"/>
                <w:b/>
              </w:rPr>
            </w:pPr>
          </w:p>
          <w:p w14:paraId="3C3E907F" w14:textId="597D75BC" w:rsidR="00621B1D" w:rsidRPr="00621B1D" w:rsidRDefault="005571FC" w:rsidP="00724C45">
            <w:pPr>
              <w:tabs>
                <w:tab w:val="left" w:pos="0"/>
              </w:tabs>
              <w:overflowPunct w:val="0"/>
              <w:autoSpaceDE w:val="0"/>
              <w:autoSpaceDN w:val="0"/>
              <w:adjustRightInd w:val="0"/>
              <w:rPr>
                <w:rFonts w:ascii="Arial" w:hAnsi="Arial" w:cs="Arial"/>
              </w:rPr>
            </w:pPr>
            <w:r>
              <w:rPr>
                <w:rFonts w:ascii="Arial" w:hAnsi="Arial" w:cs="Arial"/>
              </w:rPr>
              <w:t>A</w:t>
            </w:r>
            <w:r w:rsidR="00621B1D" w:rsidRPr="00621B1D">
              <w:rPr>
                <w:rFonts w:ascii="Arial" w:hAnsi="Arial" w:cs="Arial"/>
              </w:rPr>
              <w:t xml:space="preserve">t this time, the State is not able to provide an estimated timeline </w:t>
            </w:r>
            <w:r w:rsidR="00724C45">
              <w:rPr>
                <w:rFonts w:ascii="Arial" w:hAnsi="Arial" w:cs="Arial"/>
              </w:rPr>
              <w:t>for</w:t>
            </w:r>
            <w:r w:rsidR="00621B1D" w:rsidRPr="00621B1D">
              <w:rPr>
                <w:rFonts w:ascii="Arial" w:hAnsi="Arial" w:cs="Arial"/>
              </w:rPr>
              <w:t xml:space="preserve"> the addition of CHIP business rules in the IES.</w:t>
            </w:r>
            <w:r w:rsidR="00621B1D">
              <w:rPr>
                <w:rFonts w:ascii="Arial" w:hAnsi="Arial" w:cs="Arial"/>
              </w:rPr>
              <w:t xml:space="preserve">  </w:t>
            </w:r>
            <w:r w:rsidR="00944BC0" w:rsidRPr="00944BC0">
              <w:rPr>
                <w:rFonts w:ascii="Arial" w:hAnsi="Arial" w:cs="Arial"/>
              </w:rPr>
              <w:t xml:space="preserve">Enhancements to the State’s IES </w:t>
            </w:r>
            <w:r w:rsidR="00944BC0">
              <w:rPr>
                <w:rFonts w:ascii="Arial" w:hAnsi="Arial" w:cs="Arial"/>
              </w:rPr>
              <w:t>are</w:t>
            </w:r>
            <w:r w:rsidR="00944BC0" w:rsidRPr="00944BC0">
              <w:rPr>
                <w:rFonts w:ascii="Arial" w:hAnsi="Arial" w:cs="Arial"/>
              </w:rPr>
              <w:t xml:space="preserve"> being implemented in order of priority.</w:t>
            </w:r>
          </w:p>
        </w:tc>
      </w:tr>
      <w:tr w:rsidR="009D5A3B" w:rsidRPr="00B06CD1" w14:paraId="3FBC296E" w14:textId="77777777" w:rsidTr="573E76C1">
        <w:tc>
          <w:tcPr>
            <w:tcW w:w="877" w:type="dxa"/>
            <w:tcBorders>
              <w:top w:val="single" w:sz="4" w:space="0" w:color="auto"/>
              <w:left w:val="single" w:sz="4" w:space="0" w:color="auto"/>
              <w:bottom w:val="single" w:sz="4" w:space="0" w:color="auto"/>
              <w:right w:val="single" w:sz="4" w:space="0" w:color="auto"/>
            </w:tcBorders>
          </w:tcPr>
          <w:p w14:paraId="5FBB0EE4" w14:textId="397EEF24" w:rsidR="009D5A3B" w:rsidRPr="00DF270A" w:rsidRDefault="004F3F8C" w:rsidP="009D5A3B">
            <w:pPr>
              <w:tabs>
                <w:tab w:val="left" w:pos="0"/>
              </w:tabs>
              <w:autoSpaceDN w:val="0"/>
              <w:jc w:val="center"/>
              <w:rPr>
                <w:rFonts w:ascii="Arial" w:hAnsi="Arial" w:cs="Arial"/>
              </w:rPr>
            </w:pPr>
            <w:r w:rsidRPr="00DF270A">
              <w:rPr>
                <w:rFonts w:ascii="Arial" w:hAnsi="Arial" w:cs="Arial"/>
              </w:rPr>
              <w:t>419</w:t>
            </w:r>
          </w:p>
        </w:tc>
        <w:tc>
          <w:tcPr>
            <w:tcW w:w="2160" w:type="dxa"/>
            <w:tcBorders>
              <w:top w:val="single" w:sz="4" w:space="0" w:color="auto"/>
              <w:left w:val="single" w:sz="4" w:space="0" w:color="auto"/>
              <w:bottom w:val="single" w:sz="4" w:space="0" w:color="auto"/>
              <w:right w:val="single" w:sz="4" w:space="0" w:color="auto"/>
            </w:tcBorders>
          </w:tcPr>
          <w:p w14:paraId="26373532" w14:textId="19D4BEE6" w:rsidR="009D5A3B" w:rsidRPr="00DF270A" w:rsidRDefault="009D5A3B" w:rsidP="009D5A3B">
            <w:pPr>
              <w:tabs>
                <w:tab w:val="left" w:pos="0"/>
              </w:tabs>
              <w:overflowPunct w:val="0"/>
              <w:autoSpaceDE w:val="0"/>
              <w:autoSpaceDN w:val="0"/>
              <w:adjustRightInd w:val="0"/>
              <w:jc w:val="center"/>
              <w:rPr>
                <w:rFonts w:ascii="Arial" w:hAnsi="Arial" w:cs="Arial"/>
              </w:rPr>
            </w:pPr>
            <w:r w:rsidRPr="00DF270A">
              <w:rPr>
                <w:rFonts w:ascii="Arial" w:hAnsi="Arial" w:cs="Arial"/>
              </w:rPr>
              <w:t>Information for Vendors (bidders) 1.2A Background</w:t>
            </w:r>
          </w:p>
        </w:tc>
        <w:tc>
          <w:tcPr>
            <w:tcW w:w="7200" w:type="dxa"/>
            <w:tcBorders>
              <w:top w:val="single" w:sz="4" w:space="0" w:color="auto"/>
              <w:left w:val="single" w:sz="4" w:space="0" w:color="auto"/>
              <w:bottom w:val="single" w:sz="4" w:space="0" w:color="auto"/>
              <w:right w:val="single" w:sz="4" w:space="0" w:color="auto"/>
            </w:tcBorders>
          </w:tcPr>
          <w:p w14:paraId="2895E1AD" w14:textId="77777777" w:rsidR="009D5A3B" w:rsidRPr="00DF270A" w:rsidRDefault="009D5A3B" w:rsidP="009D5A3B">
            <w:pPr>
              <w:tabs>
                <w:tab w:val="left" w:pos="0"/>
              </w:tabs>
              <w:overflowPunct w:val="0"/>
              <w:autoSpaceDE w:val="0"/>
              <w:autoSpaceDN w:val="0"/>
              <w:adjustRightInd w:val="0"/>
              <w:rPr>
                <w:rFonts w:ascii="Arial" w:hAnsi="Arial" w:cs="Arial"/>
                <w:b/>
              </w:rPr>
            </w:pPr>
            <w:r w:rsidRPr="00DF270A">
              <w:rPr>
                <w:rFonts w:ascii="Arial" w:hAnsi="Arial" w:cs="Arial"/>
                <w:b/>
              </w:rPr>
              <w:t>Please confirm the Medicaid Eligibility System (MES) is the system of record for all final Medicaid Eligibility determinations for MAGI Medicaid and ABD applications.</w:t>
            </w:r>
          </w:p>
          <w:p w14:paraId="6EE85FE7" w14:textId="77777777" w:rsidR="009D5A3B" w:rsidRPr="00DF270A" w:rsidRDefault="009D5A3B" w:rsidP="009D5A3B">
            <w:pPr>
              <w:tabs>
                <w:tab w:val="left" w:pos="0"/>
              </w:tabs>
              <w:overflowPunct w:val="0"/>
              <w:autoSpaceDE w:val="0"/>
              <w:autoSpaceDN w:val="0"/>
              <w:adjustRightInd w:val="0"/>
              <w:rPr>
                <w:rFonts w:ascii="Arial" w:hAnsi="Arial" w:cs="Arial"/>
                <w:b/>
              </w:rPr>
            </w:pPr>
          </w:p>
          <w:p w14:paraId="2E97797D" w14:textId="649697D8" w:rsidR="009D5A3B" w:rsidRDefault="00B32ED6" w:rsidP="007D548F">
            <w:pPr>
              <w:tabs>
                <w:tab w:val="left" w:pos="0"/>
              </w:tabs>
              <w:overflowPunct w:val="0"/>
              <w:autoSpaceDE w:val="0"/>
              <w:autoSpaceDN w:val="0"/>
              <w:adjustRightInd w:val="0"/>
              <w:rPr>
                <w:rFonts w:ascii="Arial" w:hAnsi="Arial" w:cs="Arial"/>
              </w:rPr>
            </w:pPr>
            <w:r>
              <w:rPr>
                <w:rFonts w:ascii="Arial" w:hAnsi="Arial" w:cs="Arial"/>
              </w:rPr>
              <w:t xml:space="preserve">Confirmed.  </w:t>
            </w:r>
            <w:r w:rsidR="007D548F" w:rsidRPr="00DF270A">
              <w:rPr>
                <w:rFonts w:ascii="Arial" w:hAnsi="Arial" w:cs="Arial"/>
              </w:rPr>
              <w:t>T</w:t>
            </w:r>
            <w:r w:rsidR="00621B1D" w:rsidRPr="00DF270A">
              <w:rPr>
                <w:rFonts w:ascii="Arial" w:hAnsi="Arial" w:cs="Arial"/>
              </w:rPr>
              <w:t xml:space="preserve">he Medicaid Eligibility System (MES) is the system of record for all final Medicaid Eligibility </w:t>
            </w:r>
            <w:r w:rsidR="007D548F" w:rsidRPr="00DF270A">
              <w:rPr>
                <w:rFonts w:ascii="Arial" w:hAnsi="Arial" w:cs="Arial"/>
              </w:rPr>
              <w:t xml:space="preserve">that are determined “eligible” and subsequently “enrolled” </w:t>
            </w:r>
            <w:r w:rsidR="00621B1D" w:rsidRPr="00DF270A">
              <w:rPr>
                <w:rFonts w:ascii="Arial" w:hAnsi="Arial" w:cs="Arial"/>
              </w:rPr>
              <w:t>for MAGI Medicaid and ABD applications.</w:t>
            </w:r>
          </w:p>
          <w:p w14:paraId="2F007603" w14:textId="1A28E9A1" w:rsidR="00944BC0" w:rsidRPr="00DF270A" w:rsidRDefault="00944BC0" w:rsidP="007D548F">
            <w:pPr>
              <w:tabs>
                <w:tab w:val="left" w:pos="0"/>
              </w:tabs>
              <w:overflowPunct w:val="0"/>
              <w:autoSpaceDE w:val="0"/>
              <w:autoSpaceDN w:val="0"/>
              <w:adjustRightInd w:val="0"/>
              <w:rPr>
                <w:rFonts w:ascii="Arial" w:hAnsi="Arial" w:cs="Arial"/>
              </w:rPr>
            </w:pPr>
          </w:p>
        </w:tc>
      </w:tr>
      <w:tr w:rsidR="009D5A3B" w:rsidRPr="00B06CD1" w14:paraId="7E68499E" w14:textId="77777777" w:rsidTr="573E76C1">
        <w:tc>
          <w:tcPr>
            <w:tcW w:w="877" w:type="dxa"/>
            <w:tcBorders>
              <w:top w:val="single" w:sz="4" w:space="0" w:color="auto"/>
              <w:left w:val="single" w:sz="4" w:space="0" w:color="auto"/>
              <w:bottom w:val="single" w:sz="4" w:space="0" w:color="auto"/>
              <w:right w:val="single" w:sz="4" w:space="0" w:color="auto"/>
            </w:tcBorders>
          </w:tcPr>
          <w:p w14:paraId="308E40B8" w14:textId="68DA51AC" w:rsidR="009D5A3B" w:rsidRPr="00DF270A" w:rsidRDefault="004F3F8C" w:rsidP="009D5A3B">
            <w:pPr>
              <w:tabs>
                <w:tab w:val="left" w:pos="0"/>
              </w:tabs>
              <w:autoSpaceDN w:val="0"/>
              <w:jc w:val="center"/>
              <w:rPr>
                <w:rFonts w:ascii="Arial" w:hAnsi="Arial" w:cs="Arial"/>
              </w:rPr>
            </w:pPr>
            <w:r w:rsidRPr="00DF270A">
              <w:rPr>
                <w:rFonts w:ascii="Arial" w:hAnsi="Arial" w:cs="Arial"/>
              </w:rPr>
              <w:t>420</w:t>
            </w:r>
          </w:p>
        </w:tc>
        <w:tc>
          <w:tcPr>
            <w:tcW w:w="2160" w:type="dxa"/>
            <w:tcBorders>
              <w:top w:val="single" w:sz="4" w:space="0" w:color="auto"/>
              <w:left w:val="single" w:sz="4" w:space="0" w:color="auto"/>
              <w:bottom w:val="single" w:sz="4" w:space="0" w:color="auto"/>
              <w:right w:val="single" w:sz="4" w:space="0" w:color="auto"/>
            </w:tcBorders>
          </w:tcPr>
          <w:p w14:paraId="5C55B1ED" w14:textId="11AC3634" w:rsidR="009D5A3B" w:rsidRPr="00DF270A" w:rsidRDefault="009D5A3B" w:rsidP="009D5A3B">
            <w:pPr>
              <w:tabs>
                <w:tab w:val="left" w:pos="0"/>
              </w:tabs>
              <w:overflowPunct w:val="0"/>
              <w:autoSpaceDE w:val="0"/>
              <w:autoSpaceDN w:val="0"/>
              <w:adjustRightInd w:val="0"/>
              <w:jc w:val="center"/>
              <w:rPr>
                <w:rFonts w:ascii="Arial" w:hAnsi="Arial" w:cs="Arial"/>
              </w:rPr>
            </w:pPr>
            <w:r w:rsidRPr="00DF270A">
              <w:rPr>
                <w:rFonts w:ascii="Arial" w:hAnsi="Arial" w:cs="Arial"/>
              </w:rPr>
              <w:t>Information for Vendors (bidders) 1.2A Background</w:t>
            </w:r>
          </w:p>
        </w:tc>
        <w:tc>
          <w:tcPr>
            <w:tcW w:w="7200" w:type="dxa"/>
            <w:tcBorders>
              <w:top w:val="single" w:sz="4" w:space="0" w:color="auto"/>
              <w:left w:val="single" w:sz="4" w:space="0" w:color="auto"/>
              <w:bottom w:val="single" w:sz="4" w:space="0" w:color="auto"/>
              <w:right w:val="single" w:sz="4" w:space="0" w:color="auto"/>
            </w:tcBorders>
          </w:tcPr>
          <w:p w14:paraId="21C0D360" w14:textId="7E055478" w:rsidR="009D5A3B" w:rsidRPr="00DF270A" w:rsidRDefault="009D5A3B" w:rsidP="009D5A3B">
            <w:pPr>
              <w:tabs>
                <w:tab w:val="left" w:pos="0"/>
              </w:tabs>
              <w:overflowPunct w:val="0"/>
              <w:autoSpaceDE w:val="0"/>
              <w:autoSpaceDN w:val="0"/>
              <w:adjustRightInd w:val="0"/>
              <w:jc w:val="both"/>
              <w:rPr>
                <w:rFonts w:ascii="Arial" w:hAnsi="Arial" w:cs="Arial"/>
                <w:b/>
              </w:rPr>
            </w:pPr>
            <w:r w:rsidRPr="00DF270A">
              <w:rPr>
                <w:rFonts w:ascii="Arial" w:hAnsi="Arial" w:cs="Arial"/>
                <w:b/>
              </w:rPr>
              <w:t xml:space="preserve">Please confirm the NJ Worker Portal does not function as a system of record for eligibility determinations for any of the NJ </w:t>
            </w:r>
            <w:proofErr w:type="spellStart"/>
            <w:r w:rsidRPr="00DF270A">
              <w:rPr>
                <w:rFonts w:ascii="Arial" w:hAnsi="Arial" w:cs="Arial"/>
                <w:b/>
              </w:rPr>
              <w:t>FamilyCare</w:t>
            </w:r>
            <w:proofErr w:type="spellEnd"/>
            <w:r w:rsidRPr="00DF270A">
              <w:rPr>
                <w:rFonts w:ascii="Arial" w:hAnsi="Arial" w:cs="Arial"/>
                <w:b/>
              </w:rPr>
              <w:t xml:space="preserve"> Programs, including CHIP.</w:t>
            </w:r>
          </w:p>
          <w:p w14:paraId="2D867FA6" w14:textId="1A76E412" w:rsidR="009D5A3B" w:rsidRPr="00DF270A" w:rsidRDefault="009D5A3B" w:rsidP="009D5A3B">
            <w:pPr>
              <w:tabs>
                <w:tab w:val="left" w:pos="0"/>
              </w:tabs>
              <w:overflowPunct w:val="0"/>
              <w:autoSpaceDE w:val="0"/>
              <w:autoSpaceDN w:val="0"/>
              <w:adjustRightInd w:val="0"/>
              <w:jc w:val="both"/>
              <w:rPr>
                <w:rFonts w:ascii="Arial" w:hAnsi="Arial" w:cs="Arial"/>
                <w:b/>
              </w:rPr>
            </w:pPr>
          </w:p>
          <w:p w14:paraId="3D41CB78" w14:textId="5809075A" w:rsidR="009D5A3B" w:rsidRDefault="00B32ED6" w:rsidP="7775C882">
            <w:pPr>
              <w:overflowPunct w:val="0"/>
              <w:autoSpaceDE w:val="0"/>
              <w:autoSpaceDN w:val="0"/>
              <w:adjustRightInd w:val="0"/>
              <w:jc w:val="both"/>
              <w:rPr>
                <w:rFonts w:ascii="Arial" w:hAnsi="Arial" w:cs="Arial"/>
              </w:rPr>
            </w:pPr>
            <w:r>
              <w:rPr>
                <w:rFonts w:ascii="Arial" w:hAnsi="Arial" w:cs="Arial"/>
              </w:rPr>
              <w:t xml:space="preserve">Confirmed. </w:t>
            </w:r>
            <w:r w:rsidR="00A907CC" w:rsidRPr="7775C882">
              <w:rPr>
                <w:rFonts w:ascii="Arial" w:hAnsi="Arial" w:cs="Arial"/>
              </w:rPr>
              <w:t xml:space="preserve">The Medicaid Eligibility System (MES) is the system of record for all final Medicaid Eligibility that are determined “eligible” and subsequently “enrolled” for </w:t>
            </w:r>
            <w:r w:rsidR="005571FC" w:rsidRPr="7775C882">
              <w:rPr>
                <w:rFonts w:ascii="Arial" w:hAnsi="Arial" w:cs="Arial"/>
              </w:rPr>
              <w:t xml:space="preserve">NJ </w:t>
            </w:r>
            <w:proofErr w:type="spellStart"/>
            <w:r w:rsidR="005571FC" w:rsidRPr="7775C882">
              <w:rPr>
                <w:rFonts w:ascii="Arial" w:hAnsi="Arial" w:cs="Arial"/>
              </w:rPr>
              <w:t>FamilyCare</w:t>
            </w:r>
            <w:proofErr w:type="spellEnd"/>
            <w:r w:rsidR="005571FC" w:rsidRPr="7775C882">
              <w:rPr>
                <w:rFonts w:ascii="Arial" w:hAnsi="Arial" w:cs="Arial"/>
              </w:rPr>
              <w:t xml:space="preserve"> Programs including CHIP</w:t>
            </w:r>
            <w:r w:rsidR="00A907CC" w:rsidRPr="7775C882">
              <w:rPr>
                <w:rFonts w:ascii="Arial" w:hAnsi="Arial" w:cs="Arial"/>
              </w:rPr>
              <w:t>.</w:t>
            </w:r>
          </w:p>
          <w:p w14:paraId="5E97BE31" w14:textId="57323C57" w:rsidR="00944BC0" w:rsidRPr="00DF270A" w:rsidRDefault="00944BC0" w:rsidP="005571FC">
            <w:pPr>
              <w:tabs>
                <w:tab w:val="left" w:pos="0"/>
              </w:tabs>
              <w:overflowPunct w:val="0"/>
              <w:autoSpaceDE w:val="0"/>
              <w:autoSpaceDN w:val="0"/>
              <w:adjustRightInd w:val="0"/>
              <w:jc w:val="both"/>
              <w:rPr>
                <w:rFonts w:ascii="Arial" w:hAnsi="Arial" w:cs="Arial"/>
              </w:rPr>
            </w:pPr>
          </w:p>
        </w:tc>
      </w:tr>
      <w:tr w:rsidR="009D5A3B" w:rsidRPr="00B06CD1" w14:paraId="6720557A" w14:textId="77777777" w:rsidTr="573E76C1">
        <w:tc>
          <w:tcPr>
            <w:tcW w:w="877" w:type="dxa"/>
            <w:tcBorders>
              <w:top w:val="single" w:sz="4" w:space="0" w:color="auto"/>
              <w:left w:val="single" w:sz="4" w:space="0" w:color="auto"/>
              <w:bottom w:val="single" w:sz="4" w:space="0" w:color="auto"/>
              <w:right w:val="single" w:sz="4" w:space="0" w:color="auto"/>
            </w:tcBorders>
          </w:tcPr>
          <w:p w14:paraId="59CFA9F8" w14:textId="494FBB02" w:rsidR="009D5A3B" w:rsidRPr="00DF270A" w:rsidRDefault="00A02128" w:rsidP="004F3F8C">
            <w:pPr>
              <w:tabs>
                <w:tab w:val="left" w:pos="0"/>
              </w:tabs>
              <w:autoSpaceDN w:val="0"/>
              <w:jc w:val="center"/>
              <w:rPr>
                <w:rFonts w:ascii="Arial" w:hAnsi="Arial" w:cs="Arial"/>
              </w:rPr>
            </w:pPr>
            <w:r w:rsidRPr="00DF270A">
              <w:rPr>
                <w:rFonts w:ascii="Arial" w:hAnsi="Arial" w:cs="Arial"/>
              </w:rPr>
              <w:t>4</w:t>
            </w:r>
            <w:r w:rsidR="004F3F8C" w:rsidRPr="00DF270A">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0EB88303" w14:textId="16A828A8" w:rsidR="009D5A3B" w:rsidRPr="00DF270A" w:rsidRDefault="009D5A3B" w:rsidP="009D5A3B">
            <w:pPr>
              <w:tabs>
                <w:tab w:val="left" w:pos="0"/>
              </w:tabs>
              <w:overflowPunct w:val="0"/>
              <w:autoSpaceDE w:val="0"/>
              <w:autoSpaceDN w:val="0"/>
              <w:adjustRightInd w:val="0"/>
              <w:jc w:val="center"/>
              <w:rPr>
                <w:rFonts w:ascii="Arial" w:hAnsi="Arial" w:cs="Arial"/>
              </w:rPr>
            </w:pPr>
            <w:r w:rsidRPr="00DF270A">
              <w:rPr>
                <w:rFonts w:ascii="Arial" w:hAnsi="Arial" w:cs="Arial"/>
              </w:rPr>
              <w:t>Information for Vendors (bidders) 1.2A Background</w:t>
            </w:r>
          </w:p>
        </w:tc>
        <w:tc>
          <w:tcPr>
            <w:tcW w:w="7200" w:type="dxa"/>
            <w:tcBorders>
              <w:top w:val="single" w:sz="4" w:space="0" w:color="auto"/>
              <w:left w:val="single" w:sz="4" w:space="0" w:color="auto"/>
              <w:bottom w:val="single" w:sz="4" w:space="0" w:color="auto"/>
              <w:right w:val="single" w:sz="4" w:space="0" w:color="auto"/>
            </w:tcBorders>
          </w:tcPr>
          <w:p w14:paraId="6F07830D" w14:textId="77777777" w:rsidR="009D5A3B" w:rsidRPr="00DF270A" w:rsidRDefault="00A02128" w:rsidP="009D5A3B">
            <w:pPr>
              <w:tabs>
                <w:tab w:val="left" w:pos="0"/>
              </w:tabs>
              <w:overflowPunct w:val="0"/>
              <w:autoSpaceDE w:val="0"/>
              <w:autoSpaceDN w:val="0"/>
              <w:adjustRightInd w:val="0"/>
              <w:rPr>
                <w:rFonts w:ascii="Arial" w:hAnsi="Arial" w:cs="Arial"/>
                <w:b/>
              </w:rPr>
            </w:pPr>
            <w:r w:rsidRPr="00DF270A">
              <w:rPr>
                <w:rFonts w:ascii="Arial" w:hAnsi="Arial" w:cs="Arial"/>
                <w:b/>
              </w:rPr>
              <w:t xml:space="preserve">Please confirm the Vendor’s {Contractor’s} E/EPMS is the system of record for CHIP eligibility determinations, premium processing, MCO enrollment, HBC mailroom operations, HBC Call Center operations, and </w:t>
            </w:r>
            <w:proofErr w:type="spellStart"/>
            <w:r w:rsidRPr="00DF270A">
              <w:rPr>
                <w:rFonts w:ascii="Arial" w:hAnsi="Arial" w:cs="Arial"/>
                <w:b/>
              </w:rPr>
              <w:t>NJFamily</w:t>
            </w:r>
            <w:proofErr w:type="spellEnd"/>
            <w:r w:rsidRPr="00DF270A">
              <w:rPr>
                <w:rFonts w:ascii="Arial" w:hAnsi="Arial" w:cs="Arial"/>
                <w:b/>
              </w:rPr>
              <w:t xml:space="preserve"> Care Program renewal activities.</w:t>
            </w:r>
          </w:p>
          <w:p w14:paraId="1DE3271D" w14:textId="77777777" w:rsidR="00A02128" w:rsidRPr="00DF270A" w:rsidRDefault="00A02128" w:rsidP="009D5A3B">
            <w:pPr>
              <w:tabs>
                <w:tab w:val="left" w:pos="0"/>
              </w:tabs>
              <w:overflowPunct w:val="0"/>
              <w:autoSpaceDE w:val="0"/>
              <w:autoSpaceDN w:val="0"/>
              <w:adjustRightInd w:val="0"/>
              <w:rPr>
                <w:rFonts w:ascii="Arial" w:hAnsi="Arial" w:cs="Arial"/>
                <w:b/>
              </w:rPr>
            </w:pPr>
          </w:p>
          <w:p w14:paraId="2BCF02C4" w14:textId="77777777" w:rsidR="00944BC0" w:rsidRDefault="00002754" w:rsidP="00605031">
            <w:pPr>
              <w:overflowPunct w:val="0"/>
              <w:autoSpaceDE w:val="0"/>
              <w:autoSpaceDN w:val="0"/>
              <w:adjustRightInd w:val="0"/>
              <w:rPr>
                <w:rFonts w:ascii="Arial" w:hAnsi="Arial" w:cs="Arial"/>
              </w:rPr>
            </w:pPr>
            <w:r>
              <w:rPr>
                <w:rFonts w:ascii="Arial" w:hAnsi="Arial" w:cs="Arial"/>
              </w:rPr>
              <w:t xml:space="preserve">Yes, this is confirmed.  </w:t>
            </w:r>
          </w:p>
          <w:p w14:paraId="5786BD7D" w14:textId="38B5A6DB" w:rsidR="00353249" w:rsidRPr="00DF270A" w:rsidRDefault="00353249" w:rsidP="00605031">
            <w:pPr>
              <w:overflowPunct w:val="0"/>
              <w:autoSpaceDE w:val="0"/>
              <w:autoSpaceDN w:val="0"/>
              <w:adjustRightInd w:val="0"/>
              <w:rPr>
                <w:rFonts w:ascii="Arial" w:hAnsi="Arial" w:cs="Arial"/>
              </w:rPr>
            </w:pPr>
          </w:p>
        </w:tc>
      </w:tr>
      <w:tr w:rsidR="00A02128" w:rsidRPr="00B06CD1" w14:paraId="3977AD56" w14:textId="77777777" w:rsidTr="573E76C1">
        <w:tc>
          <w:tcPr>
            <w:tcW w:w="877" w:type="dxa"/>
            <w:tcBorders>
              <w:top w:val="single" w:sz="4" w:space="0" w:color="auto"/>
              <w:left w:val="single" w:sz="4" w:space="0" w:color="auto"/>
              <w:bottom w:val="single" w:sz="4" w:space="0" w:color="auto"/>
              <w:right w:val="single" w:sz="4" w:space="0" w:color="auto"/>
            </w:tcBorders>
          </w:tcPr>
          <w:p w14:paraId="5E7C06D4" w14:textId="08B65EA2" w:rsidR="00A02128" w:rsidRPr="00A02128" w:rsidRDefault="00A02128" w:rsidP="004F3F8C">
            <w:pPr>
              <w:tabs>
                <w:tab w:val="left" w:pos="0"/>
              </w:tabs>
              <w:autoSpaceDN w:val="0"/>
              <w:jc w:val="center"/>
              <w:rPr>
                <w:rFonts w:ascii="Arial" w:hAnsi="Arial" w:cs="Arial"/>
              </w:rPr>
            </w:pPr>
            <w:r w:rsidRPr="00A02128">
              <w:rPr>
                <w:rFonts w:ascii="Arial" w:hAnsi="Arial" w:cs="Arial"/>
              </w:rPr>
              <w:t>4</w:t>
            </w:r>
            <w:r w:rsidR="004F3F8C">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571EE73A" w14:textId="0AF9212E" w:rsidR="00A02128" w:rsidRPr="00A02128" w:rsidRDefault="00A02128" w:rsidP="00A02128">
            <w:pPr>
              <w:tabs>
                <w:tab w:val="left" w:pos="0"/>
              </w:tabs>
              <w:overflowPunct w:val="0"/>
              <w:autoSpaceDE w:val="0"/>
              <w:autoSpaceDN w:val="0"/>
              <w:adjustRightInd w:val="0"/>
              <w:jc w:val="center"/>
              <w:rPr>
                <w:rFonts w:ascii="Arial" w:hAnsi="Arial" w:cs="Arial"/>
              </w:rPr>
            </w:pPr>
            <w:r w:rsidRPr="00A02128">
              <w:rPr>
                <w:rFonts w:ascii="Arial" w:hAnsi="Arial" w:cs="Arial"/>
              </w:rPr>
              <w:t>Information for Vendors (bidders) 1.2A Background</w:t>
            </w:r>
          </w:p>
        </w:tc>
        <w:tc>
          <w:tcPr>
            <w:tcW w:w="7200" w:type="dxa"/>
            <w:tcBorders>
              <w:top w:val="single" w:sz="4" w:space="0" w:color="auto"/>
              <w:left w:val="single" w:sz="4" w:space="0" w:color="auto"/>
              <w:bottom w:val="single" w:sz="4" w:space="0" w:color="auto"/>
              <w:right w:val="single" w:sz="4" w:space="0" w:color="auto"/>
            </w:tcBorders>
          </w:tcPr>
          <w:p w14:paraId="1002F905" w14:textId="77777777" w:rsidR="00A02128" w:rsidRDefault="00A02128" w:rsidP="00A02128">
            <w:pPr>
              <w:tabs>
                <w:tab w:val="left" w:pos="0"/>
              </w:tabs>
              <w:overflowPunct w:val="0"/>
              <w:autoSpaceDE w:val="0"/>
              <w:autoSpaceDN w:val="0"/>
              <w:adjustRightInd w:val="0"/>
              <w:rPr>
                <w:rFonts w:ascii="Arial" w:hAnsi="Arial" w:cs="Arial"/>
                <w:b/>
              </w:rPr>
            </w:pPr>
            <w:r w:rsidRPr="00A02128">
              <w:rPr>
                <w:rFonts w:ascii="Arial" w:hAnsi="Arial" w:cs="Arial"/>
                <w:b/>
              </w:rPr>
              <w:t>Please confirm MAGI in the cloud (</w:t>
            </w:r>
            <w:proofErr w:type="spellStart"/>
            <w:r w:rsidRPr="00A02128">
              <w:rPr>
                <w:rFonts w:ascii="Arial" w:hAnsi="Arial" w:cs="Arial"/>
                <w:b/>
              </w:rPr>
              <w:t>MitC</w:t>
            </w:r>
            <w:proofErr w:type="spellEnd"/>
            <w:r w:rsidRPr="00A02128">
              <w:rPr>
                <w:rFonts w:ascii="Arial" w:hAnsi="Arial" w:cs="Arial"/>
                <w:b/>
              </w:rPr>
              <w:t xml:space="preserve">) does not function as a system of record but rather a service used to facilitate MAGI eligibility calculations. </w:t>
            </w:r>
            <w:proofErr w:type="spellStart"/>
            <w:r w:rsidRPr="00A02128">
              <w:rPr>
                <w:rFonts w:ascii="Arial" w:hAnsi="Arial" w:cs="Arial"/>
                <w:b/>
              </w:rPr>
              <w:t>MitC</w:t>
            </w:r>
            <w:proofErr w:type="spellEnd"/>
            <w:r w:rsidRPr="00A02128">
              <w:rPr>
                <w:rFonts w:ascii="Arial" w:hAnsi="Arial" w:cs="Arial"/>
                <w:b/>
              </w:rPr>
              <w:t xml:space="preserve"> does not have any tracking capabilities.</w:t>
            </w:r>
          </w:p>
          <w:p w14:paraId="4DB702F6" w14:textId="77777777" w:rsidR="00A02128" w:rsidRDefault="00A02128" w:rsidP="00A02128">
            <w:pPr>
              <w:tabs>
                <w:tab w:val="left" w:pos="0"/>
              </w:tabs>
              <w:overflowPunct w:val="0"/>
              <w:autoSpaceDE w:val="0"/>
              <w:autoSpaceDN w:val="0"/>
              <w:adjustRightInd w:val="0"/>
              <w:rPr>
                <w:rFonts w:ascii="Arial" w:hAnsi="Arial" w:cs="Arial"/>
                <w:b/>
              </w:rPr>
            </w:pPr>
          </w:p>
          <w:p w14:paraId="00CACF8A" w14:textId="1F983455" w:rsidR="00A02128" w:rsidRDefault="007D548F" w:rsidP="00A02128">
            <w:pPr>
              <w:tabs>
                <w:tab w:val="left" w:pos="0"/>
              </w:tabs>
              <w:overflowPunct w:val="0"/>
              <w:autoSpaceDE w:val="0"/>
              <w:autoSpaceDN w:val="0"/>
              <w:adjustRightInd w:val="0"/>
              <w:rPr>
                <w:rFonts w:ascii="Arial" w:hAnsi="Arial" w:cs="Arial"/>
              </w:rPr>
            </w:pPr>
            <w:r w:rsidRPr="007D548F">
              <w:rPr>
                <w:rFonts w:ascii="Arial" w:hAnsi="Arial" w:cs="Arial"/>
              </w:rPr>
              <w:t>Yes, this is confirmed.</w:t>
            </w:r>
          </w:p>
          <w:p w14:paraId="579991B5" w14:textId="54B36231" w:rsidR="00944BC0" w:rsidRPr="007D548F" w:rsidRDefault="00944BC0" w:rsidP="00A02128">
            <w:pPr>
              <w:tabs>
                <w:tab w:val="left" w:pos="0"/>
              </w:tabs>
              <w:overflowPunct w:val="0"/>
              <w:autoSpaceDE w:val="0"/>
              <w:autoSpaceDN w:val="0"/>
              <w:adjustRightInd w:val="0"/>
              <w:rPr>
                <w:rFonts w:ascii="Arial" w:hAnsi="Arial" w:cs="Arial"/>
              </w:rPr>
            </w:pPr>
          </w:p>
        </w:tc>
      </w:tr>
      <w:tr w:rsidR="00A02128" w:rsidRPr="00B06CD1" w14:paraId="62963000" w14:textId="77777777" w:rsidTr="573E76C1">
        <w:tc>
          <w:tcPr>
            <w:tcW w:w="877" w:type="dxa"/>
            <w:tcBorders>
              <w:top w:val="single" w:sz="4" w:space="0" w:color="auto"/>
              <w:left w:val="single" w:sz="4" w:space="0" w:color="auto"/>
              <w:bottom w:val="single" w:sz="4" w:space="0" w:color="auto"/>
              <w:right w:val="single" w:sz="4" w:space="0" w:color="auto"/>
            </w:tcBorders>
          </w:tcPr>
          <w:p w14:paraId="3F419B40" w14:textId="15A2BAEA" w:rsidR="00A02128" w:rsidRPr="00A02128" w:rsidRDefault="00A02128" w:rsidP="004F3F8C">
            <w:pPr>
              <w:tabs>
                <w:tab w:val="left" w:pos="0"/>
              </w:tabs>
              <w:autoSpaceDN w:val="0"/>
              <w:jc w:val="center"/>
              <w:rPr>
                <w:rFonts w:ascii="Arial" w:hAnsi="Arial" w:cs="Arial"/>
              </w:rPr>
            </w:pPr>
            <w:r w:rsidRPr="00A02128">
              <w:rPr>
                <w:rFonts w:ascii="Arial" w:hAnsi="Arial" w:cs="Arial"/>
              </w:rPr>
              <w:lastRenderedPageBreak/>
              <w:t>4</w:t>
            </w:r>
            <w:r w:rsidR="004F3F8C">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52EDCC60" w14:textId="5F58E7A2" w:rsidR="00A02128" w:rsidRPr="00A02128" w:rsidRDefault="00A02128" w:rsidP="00A02128">
            <w:pPr>
              <w:tabs>
                <w:tab w:val="left" w:pos="0"/>
              </w:tabs>
              <w:overflowPunct w:val="0"/>
              <w:autoSpaceDE w:val="0"/>
              <w:autoSpaceDN w:val="0"/>
              <w:adjustRightInd w:val="0"/>
              <w:jc w:val="center"/>
              <w:rPr>
                <w:rFonts w:ascii="Arial" w:hAnsi="Arial" w:cs="Arial"/>
              </w:rPr>
            </w:pPr>
            <w:r w:rsidRPr="00A02128">
              <w:rPr>
                <w:rFonts w:ascii="Arial" w:hAnsi="Arial" w:cs="Arial"/>
              </w:rPr>
              <w:t>Information for Vendors (bidders) 1.2A Background</w:t>
            </w:r>
          </w:p>
        </w:tc>
        <w:tc>
          <w:tcPr>
            <w:tcW w:w="7200" w:type="dxa"/>
            <w:tcBorders>
              <w:top w:val="single" w:sz="4" w:space="0" w:color="auto"/>
              <w:left w:val="single" w:sz="4" w:space="0" w:color="auto"/>
              <w:bottom w:val="single" w:sz="4" w:space="0" w:color="auto"/>
              <w:right w:val="single" w:sz="4" w:space="0" w:color="auto"/>
            </w:tcBorders>
          </w:tcPr>
          <w:p w14:paraId="52E723A9" w14:textId="77777777" w:rsidR="00A02128" w:rsidRDefault="00A02128" w:rsidP="00A02128">
            <w:pPr>
              <w:tabs>
                <w:tab w:val="left" w:pos="0"/>
              </w:tabs>
              <w:overflowPunct w:val="0"/>
              <w:autoSpaceDE w:val="0"/>
              <w:autoSpaceDN w:val="0"/>
              <w:adjustRightInd w:val="0"/>
              <w:rPr>
                <w:rFonts w:ascii="Arial" w:hAnsi="Arial" w:cs="Arial"/>
                <w:b/>
              </w:rPr>
            </w:pPr>
            <w:r w:rsidRPr="00A02128">
              <w:rPr>
                <w:rFonts w:ascii="Arial" w:hAnsi="Arial" w:cs="Arial"/>
                <w:b/>
              </w:rPr>
              <w:t xml:space="preserve">Please confirm the Integrated Eligibility System (IES) does not function as system of record for any </w:t>
            </w:r>
            <w:proofErr w:type="spellStart"/>
            <w:r w:rsidRPr="00A02128">
              <w:rPr>
                <w:rFonts w:ascii="Arial" w:hAnsi="Arial" w:cs="Arial"/>
                <w:b/>
              </w:rPr>
              <w:t>NJFamilyCare</w:t>
            </w:r>
            <w:proofErr w:type="spellEnd"/>
            <w:r w:rsidRPr="00A02128">
              <w:rPr>
                <w:rFonts w:ascii="Arial" w:hAnsi="Arial" w:cs="Arial"/>
                <w:b/>
              </w:rPr>
              <w:t xml:space="preserve"> Program.</w:t>
            </w:r>
          </w:p>
          <w:p w14:paraId="5653E93B" w14:textId="77777777" w:rsidR="00A02128" w:rsidRDefault="00A02128" w:rsidP="00A02128">
            <w:pPr>
              <w:tabs>
                <w:tab w:val="left" w:pos="0"/>
              </w:tabs>
              <w:overflowPunct w:val="0"/>
              <w:autoSpaceDE w:val="0"/>
              <w:autoSpaceDN w:val="0"/>
              <w:adjustRightInd w:val="0"/>
              <w:rPr>
                <w:rFonts w:ascii="Arial" w:hAnsi="Arial" w:cs="Arial"/>
                <w:b/>
              </w:rPr>
            </w:pPr>
          </w:p>
          <w:p w14:paraId="00A579CD" w14:textId="3CC309E2" w:rsidR="00A02128" w:rsidRDefault="008872DF" w:rsidP="00A02128">
            <w:pPr>
              <w:tabs>
                <w:tab w:val="left" w:pos="0"/>
              </w:tabs>
              <w:overflowPunct w:val="0"/>
              <w:autoSpaceDE w:val="0"/>
              <w:autoSpaceDN w:val="0"/>
              <w:adjustRightInd w:val="0"/>
              <w:rPr>
                <w:rFonts w:ascii="Arial" w:hAnsi="Arial" w:cs="Arial"/>
              </w:rPr>
            </w:pPr>
            <w:r>
              <w:rPr>
                <w:rFonts w:ascii="Arial" w:hAnsi="Arial" w:cs="Arial"/>
              </w:rPr>
              <w:t>Yes, t</w:t>
            </w:r>
            <w:r w:rsidR="00B821EB">
              <w:rPr>
                <w:rFonts w:ascii="Arial" w:hAnsi="Arial" w:cs="Arial"/>
              </w:rPr>
              <w:t>his is c</w:t>
            </w:r>
            <w:r w:rsidR="00DF270A">
              <w:rPr>
                <w:rFonts w:ascii="Arial" w:hAnsi="Arial" w:cs="Arial"/>
              </w:rPr>
              <w:t>onfirmed.</w:t>
            </w:r>
          </w:p>
          <w:p w14:paraId="07C66ED2" w14:textId="1FF477D2" w:rsidR="00944BC0" w:rsidRPr="007D548F" w:rsidRDefault="00944BC0" w:rsidP="00A02128">
            <w:pPr>
              <w:tabs>
                <w:tab w:val="left" w:pos="0"/>
              </w:tabs>
              <w:overflowPunct w:val="0"/>
              <w:autoSpaceDE w:val="0"/>
              <w:autoSpaceDN w:val="0"/>
              <w:adjustRightInd w:val="0"/>
              <w:rPr>
                <w:rFonts w:ascii="Arial" w:hAnsi="Arial" w:cs="Arial"/>
              </w:rPr>
            </w:pPr>
          </w:p>
        </w:tc>
      </w:tr>
      <w:tr w:rsidR="003B44CD" w:rsidRPr="00B06CD1" w14:paraId="324C6515" w14:textId="77777777" w:rsidTr="573E76C1">
        <w:tc>
          <w:tcPr>
            <w:tcW w:w="877" w:type="dxa"/>
            <w:tcBorders>
              <w:top w:val="single" w:sz="4" w:space="0" w:color="auto"/>
              <w:left w:val="single" w:sz="4" w:space="0" w:color="auto"/>
              <w:bottom w:val="single" w:sz="4" w:space="0" w:color="auto"/>
              <w:right w:val="single" w:sz="4" w:space="0" w:color="auto"/>
            </w:tcBorders>
          </w:tcPr>
          <w:p w14:paraId="519BEC69" w14:textId="0BCAD147" w:rsidR="003B44CD" w:rsidRPr="00605031" w:rsidRDefault="003B44CD" w:rsidP="004F3F8C">
            <w:pPr>
              <w:tabs>
                <w:tab w:val="left" w:pos="0"/>
              </w:tabs>
              <w:autoSpaceDN w:val="0"/>
              <w:jc w:val="center"/>
              <w:rPr>
                <w:rFonts w:ascii="Arial" w:hAnsi="Arial" w:cs="Arial"/>
              </w:rPr>
            </w:pPr>
            <w:r w:rsidRPr="00605031">
              <w:rPr>
                <w:rFonts w:ascii="Arial" w:hAnsi="Arial" w:cs="Arial"/>
              </w:rPr>
              <w:t>4</w:t>
            </w:r>
            <w:r w:rsidR="004F3F8C" w:rsidRPr="00605031">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65C95C06" w14:textId="5344CB49" w:rsidR="003B44CD" w:rsidRPr="00605031" w:rsidRDefault="003B44CD" w:rsidP="00A8459B">
            <w:pPr>
              <w:tabs>
                <w:tab w:val="left" w:pos="0"/>
              </w:tabs>
              <w:overflowPunct w:val="0"/>
              <w:autoSpaceDE w:val="0"/>
              <w:autoSpaceDN w:val="0"/>
              <w:adjustRightInd w:val="0"/>
              <w:jc w:val="center"/>
              <w:rPr>
                <w:rFonts w:ascii="Arial" w:hAnsi="Arial" w:cs="Arial"/>
              </w:rPr>
            </w:pPr>
            <w:r w:rsidRPr="00605031">
              <w:rPr>
                <w:rFonts w:ascii="Arial" w:hAnsi="Arial" w:cs="Arial"/>
              </w:rPr>
              <w:t>1.2.A.Make determinations of eligibility for MAGI related Medicaid and Children’s Health Ins Follow Up to original question 17</w:t>
            </w:r>
          </w:p>
        </w:tc>
        <w:tc>
          <w:tcPr>
            <w:tcW w:w="7200" w:type="dxa"/>
            <w:tcBorders>
              <w:top w:val="single" w:sz="4" w:space="0" w:color="auto"/>
              <w:left w:val="single" w:sz="4" w:space="0" w:color="auto"/>
              <w:bottom w:val="single" w:sz="4" w:space="0" w:color="auto"/>
              <w:right w:val="single" w:sz="4" w:space="0" w:color="auto"/>
            </w:tcBorders>
          </w:tcPr>
          <w:p w14:paraId="1AF5CD3A" w14:textId="77777777" w:rsidR="003B44CD" w:rsidRDefault="003B44CD" w:rsidP="00A8459B">
            <w:pPr>
              <w:tabs>
                <w:tab w:val="left" w:pos="0"/>
              </w:tabs>
              <w:overflowPunct w:val="0"/>
              <w:autoSpaceDE w:val="0"/>
              <w:autoSpaceDN w:val="0"/>
              <w:adjustRightInd w:val="0"/>
              <w:rPr>
                <w:rFonts w:ascii="Arial" w:hAnsi="Arial" w:cs="Arial"/>
                <w:b/>
              </w:rPr>
            </w:pPr>
            <w:r w:rsidRPr="003B44CD">
              <w:rPr>
                <w:rFonts w:ascii="Arial" w:hAnsi="Arial" w:cs="Arial"/>
                <w:b/>
              </w:rPr>
              <w:t xml:space="preserve">The State has answered that the </w:t>
            </w:r>
            <w:proofErr w:type="spellStart"/>
            <w:r w:rsidRPr="003B44CD">
              <w:rPr>
                <w:rFonts w:ascii="Arial" w:hAnsi="Arial" w:cs="Arial"/>
                <w:b/>
              </w:rPr>
              <w:t>MitC</w:t>
            </w:r>
            <w:proofErr w:type="spellEnd"/>
            <w:r w:rsidRPr="003B44CD">
              <w:rPr>
                <w:rFonts w:ascii="Arial" w:hAnsi="Arial" w:cs="Arial"/>
                <w:b/>
              </w:rPr>
              <w:t xml:space="preserve"> is used for MAGI eligibility for CHIP in this question but in answer to question #23, 29, and 30 has stated that the CHIP rules are not in the Portal and that the Vendor’s {Contractor’s}  E/EMPS must include CHIP eligibility rules. Will the State clarify if the State’s IES will use the </w:t>
            </w:r>
            <w:proofErr w:type="spellStart"/>
            <w:r w:rsidRPr="003B44CD">
              <w:rPr>
                <w:rFonts w:ascii="Arial" w:hAnsi="Arial" w:cs="Arial"/>
                <w:b/>
              </w:rPr>
              <w:t>MitC</w:t>
            </w:r>
            <w:proofErr w:type="spellEnd"/>
            <w:r w:rsidRPr="003B44CD">
              <w:rPr>
                <w:rFonts w:ascii="Arial" w:hAnsi="Arial" w:cs="Arial"/>
                <w:b/>
              </w:rPr>
              <w:t xml:space="preserve"> to determine eligibility for CHIP and that the Vendor’s {Contractor’s} E/EMPS only needs to include the enrollment rules for CHIP?</w:t>
            </w:r>
          </w:p>
          <w:p w14:paraId="0CF76685" w14:textId="77777777" w:rsidR="007D548F" w:rsidRDefault="007D548F" w:rsidP="00A8459B">
            <w:pPr>
              <w:tabs>
                <w:tab w:val="left" w:pos="0"/>
              </w:tabs>
              <w:overflowPunct w:val="0"/>
              <w:autoSpaceDE w:val="0"/>
              <w:autoSpaceDN w:val="0"/>
              <w:adjustRightInd w:val="0"/>
              <w:rPr>
                <w:rFonts w:ascii="Arial" w:hAnsi="Arial" w:cs="Arial"/>
                <w:b/>
              </w:rPr>
            </w:pPr>
          </w:p>
          <w:p w14:paraId="329AAE5C" w14:textId="3D1A8F27" w:rsidR="007D548F" w:rsidRDefault="0060493D" w:rsidP="00A8459B">
            <w:pPr>
              <w:tabs>
                <w:tab w:val="left" w:pos="0"/>
              </w:tabs>
              <w:overflowPunct w:val="0"/>
              <w:autoSpaceDE w:val="0"/>
              <w:autoSpaceDN w:val="0"/>
              <w:adjustRightInd w:val="0"/>
              <w:rPr>
                <w:rFonts w:ascii="Arial" w:hAnsi="Arial" w:cs="Arial"/>
              </w:rPr>
            </w:pPr>
            <w:proofErr w:type="spellStart"/>
            <w:r>
              <w:rPr>
                <w:rFonts w:ascii="Arial" w:hAnsi="Arial" w:cs="Arial"/>
              </w:rPr>
              <w:t>MitC</w:t>
            </w:r>
            <w:proofErr w:type="spellEnd"/>
            <w:r>
              <w:rPr>
                <w:rFonts w:ascii="Arial" w:hAnsi="Arial" w:cs="Arial"/>
              </w:rPr>
              <w:t xml:space="preserve"> uses MAGI to calculate eligibility based on income and family size. </w:t>
            </w:r>
            <w:r w:rsidR="0067295F">
              <w:rPr>
                <w:rFonts w:ascii="Arial" w:hAnsi="Arial" w:cs="Arial"/>
              </w:rPr>
              <w:t>T</w:t>
            </w:r>
            <w:r>
              <w:rPr>
                <w:rFonts w:ascii="Arial" w:hAnsi="Arial" w:cs="Arial"/>
              </w:rPr>
              <w:t xml:space="preserve">hat will determine which program (Medicaid or CHIP) </w:t>
            </w:r>
            <w:r w:rsidR="00353249">
              <w:rPr>
                <w:rFonts w:ascii="Arial" w:hAnsi="Arial" w:cs="Arial"/>
              </w:rPr>
              <w:t xml:space="preserve">for which </w:t>
            </w:r>
            <w:r>
              <w:rPr>
                <w:rFonts w:ascii="Arial" w:hAnsi="Arial" w:cs="Arial"/>
              </w:rPr>
              <w:t xml:space="preserve">the individual is eligible.  </w:t>
            </w:r>
            <w:r w:rsidR="00032E47">
              <w:rPr>
                <w:rFonts w:ascii="Arial" w:hAnsi="Arial" w:cs="Arial"/>
              </w:rPr>
              <w:t xml:space="preserve">Other CHIP eligibility rules are </w:t>
            </w:r>
            <w:r w:rsidR="00BD311A" w:rsidRPr="00822C80">
              <w:rPr>
                <w:rFonts w:ascii="Arial" w:hAnsi="Arial" w:cs="Arial"/>
              </w:rPr>
              <w:t>not in the State’s IES</w:t>
            </w:r>
            <w:r w:rsidR="00B821EB">
              <w:rPr>
                <w:rFonts w:ascii="Arial" w:hAnsi="Arial" w:cs="Arial"/>
              </w:rPr>
              <w:t xml:space="preserve"> at this time</w:t>
            </w:r>
            <w:r w:rsidR="00BD311A" w:rsidRPr="00822C80">
              <w:rPr>
                <w:rFonts w:ascii="Arial" w:hAnsi="Arial" w:cs="Arial"/>
              </w:rPr>
              <w:t xml:space="preserve">.  The Vendor’s </w:t>
            </w:r>
            <w:r w:rsidR="00944BC0">
              <w:rPr>
                <w:rFonts w:ascii="Arial" w:hAnsi="Arial" w:cs="Arial"/>
              </w:rPr>
              <w:t xml:space="preserve">{Contractor’s} </w:t>
            </w:r>
            <w:r w:rsidR="00BD311A" w:rsidRPr="00822C80">
              <w:rPr>
                <w:rFonts w:ascii="Arial" w:hAnsi="Arial" w:cs="Arial"/>
              </w:rPr>
              <w:t>system must accommodate this re</w:t>
            </w:r>
            <w:r w:rsidR="00692AA3" w:rsidRPr="00822C80">
              <w:rPr>
                <w:rFonts w:ascii="Arial" w:hAnsi="Arial" w:cs="Arial"/>
              </w:rPr>
              <w:t>q</w:t>
            </w:r>
            <w:r w:rsidR="00BD311A" w:rsidRPr="00822C80">
              <w:rPr>
                <w:rFonts w:ascii="Arial" w:hAnsi="Arial" w:cs="Arial"/>
              </w:rPr>
              <w:t>uirement.</w:t>
            </w:r>
          </w:p>
          <w:p w14:paraId="78DC30E3" w14:textId="25727261" w:rsidR="00944BC0" w:rsidRPr="00BD311A" w:rsidRDefault="00944BC0" w:rsidP="00A8459B">
            <w:pPr>
              <w:tabs>
                <w:tab w:val="left" w:pos="0"/>
              </w:tabs>
              <w:overflowPunct w:val="0"/>
              <w:autoSpaceDE w:val="0"/>
              <w:autoSpaceDN w:val="0"/>
              <w:adjustRightInd w:val="0"/>
              <w:rPr>
                <w:rFonts w:ascii="Arial" w:hAnsi="Arial" w:cs="Arial"/>
              </w:rPr>
            </w:pPr>
          </w:p>
        </w:tc>
      </w:tr>
      <w:tr w:rsidR="00A8459B" w:rsidRPr="00B06CD1" w14:paraId="6863846C" w14:textId="77777777" w:rsidTr="573E76C1">
        <w:tc>
          <w:tcPr>
            <w:tcW w:w="877" w:type="dxa"/>
            <w:tcBorders>
              <w:top w:val="single" w:sz="4" w:space="0" w:color="auto"/>
              <w:left w:val="single" w:sz="4" w:space="0" w:color="auto"/>
              <w:bottom w:val="single" w:sz="4" w:space="0" w:color="auto"/>
              <w:right w:val="single" w:sz="4" w:space="0" w:color="auto"/>
            </w:tcBorders>
          </w:tcPr>
          <w:p w14:paraId="5656FD73" w14:textId="6F197396" w:rsidR="00A8459B" w:rsidRPr="00A8459B" w:rsidRDefault="004F3F8C" w:rsidP="00A8459B">
            <w:pPr>
              <w:tabs>
                <w:tab w:val="left" w:pos="0"/>
              </w:tabs>
              <w:autoSpaceDN w:val="0"/>
              <w:jc w:val="center"/>
              <w:rPr>
                <w:rFonts w:ascii="Arial" w:hAnsi="Arial" w:cs="Arial"/>
              </w:rPr>
            </w:pPr>
            <w:r>
              <w:rPr>
                <w:rFonts w:ascii="Arial" w:hAnsi="Arial" w:cs="Arial"/>
              </w:rPr>
              <w:t>425</w:t>
            </w:r>
          </w:p>
        </w:tc>
        <w:tc>
          <w:tcPr>
            <w:tcW w:w="2160" w:type="dxa"/>
            <w:tcBorders>
              <w:top w:val="single" w:sz="4" w:space="0" w:color="auto"/>
              <w:left w:val="single" w:sz="4" w:space="0" w:color="auto"/>
              <w:bottom w:val="single" w:sz="4" w:space="0" w:color="auto"/>
              <w:right w:val="single" w:sz="4" w:space="0" w:color="auto"/>
            </w:tcBorders>
          </w:tcPr>
          <w:p w14:paraId="62461385" w14:textId="230ED131" w:rsidR="00A8459B" w:rsidRPr="00A8459B" w:rsidRDefault="004C7A1E" w:rsidP="004C7A1E">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8459B" w:rsidRPr="00A8459B">
              <w:rPr>
                <w:rFonts w:ascii="Arial" w:hAnsi="Arial" w:cs="Arial"/>
              </w:rPr>
              <w:t>1.2E Background Follow Up to original Q.22</w:t>
            </w:r>
          </w:p>
        </w:tc>
        <w:tc>
          <w:tcPr>
            <w:tcW w:w="7200" w:type="dxa"/>
            <w:tcBorders>
              <w:top w:val="single" w:sz="4" w:space="0" w:color="auto"/>
              <w:left w:val="single" w:sz="4" w:space="0" w:color="auto"/>
              <w:bottom w:val="single" w:sz="4" w:space="0" w:color="auto"/>
              <w:right w:val="single" w:sz="4" w:space="0" w:color="auto"/>
            </w:tcBorders>
          </w:tcPr>
          <w:p w14:paraId="525A6C89" w14:textId="77777777" w:rsidR="00A8459B" w:rsidRDefault="00A8459B" w:rsidP="00A8459B">
            <w:pPr>
              <w:tabs>
                <w:tab w:val="left" w:pos="0"/>
              </w:tabs>
              <w:overflowPunct w:val="0"/>
              <w:autoSpaceDE w:val="0"/>
              <w:autoSpaceDN w:val="0"/>
              <w:adjustRightInd w:val="0"/>
              <w:rPr>
                <w:rFonts w:ascii="Arial" w:hAnsi="Arial" w:cs="Arial"/>
                <w:b/>
              </w:rPr>
            </w:pPr>
            <w:r w:rsidRPr="00A8459B">
              <w:rPr>
                <w:rFonts w:ascii="Arial" w:hAnsi="Arial" w:cs="Arial"/>
                <w:b/>
              </w:rPr>
              <w:t>Will access to the IES be provided by API or direct database query in addition to the normal end user interface?</w:t>
            </w:r>
          </w:p>
          <w:p w14:paraId="3FBE0492" w14:textId="77777777" w:rsidR="00ED4412" w:rsidRDefault="00ED4412" w:rsidP="00A8459B">
            <w:pPr>
              <w:tabs>
                <w:tab w:val="left" w:pos="0"/>
              </w:tabs>
              <w:overflowPunct w:val="0"/>
              <w:autoSpaceDE w:val="0"/>
              <w:autoSpaceDN w:val="0"/>
              <w:adjustRightInd w:val="0"/>
              <w:rPr>
                <w:rFonts w:ascii="Arial" w:hAnsi="Arial" w:cs="Arial"/>
                <w:b/>
              </w:rPr>
            </w:pPr>
          </w:p>
          <w:p w14:paraId="5ACDC6CA" w14:textId="69B39B44" w:rsidR="004E6B37" w:rsidRDefault="00ED4412">
            <w:pPr>
              <w:tabs>
                <w:tab w:val="left" w:pos="0"/>
              </w:tabs>
              <w:overflowPunct w:val="0"/>
              <w:autoSpaceDE w:val="0"/>
              <w:autoSpaceDN w:val="0"/>
              <w:adjustRightInd w:val="0"/>
              <w:rPr>
                <w:rFonts w:ascii="Arial" w:eastAsia="Calibri" w:hAnsi="Arial" w:cs="Arial"/>
                <w:color w:val="201F1E"/>
              </w:rPr>
            </w:pPr>
            <w:r w:rsidRPr="007D2868">
              <w:rPr>
                <w:rFonts w:ascii="Arial" w:hAnsi="Arial" w:cs="Arial"/>
              </w:rPr>
              <w:t xml:space="preserve">Access </w:t>
            </w:r>
            <w:r w:rsidR="007D2868">
              <w:rPr>
                <w:rFonts w:ascii="Arial" w:hAnsi="Arial" w:cs="Arial"/>
              </w:rPr>
              <w:t xml:space="preserve">to IES </w:t>
            </w:r>
            <w:r w:rsidRPr="007D2868">
              <w:rPr>
                <w:rFonts w:ascii="Arial" w:hAnsi="Arial" w:cs="Arial"/>
              </w:rPr>
              <w:t xml:space="preserve">will </w:t>
            </w:r>
            <w:r w:rsidR="00996593">
              <w:rPr>
                <w:rFonts w:ascii="Arial" w:hAnsi="Arial" w:cs="Arial"/>
              </w:rPr>
              <w:t xml:space="preserve">be </w:t>
            </w:r>
            <w:r w:rsidRPr="007D2868">
              <w:rPr>
                <w:rFonts w:ascii="Arial" w:hAnsi="Arial" w:cs="Arial"/>
              </w:rPr>
              <w:t xml:space="preserve">provided </w:t>
            </w:r>
            <w:r w:rsidR="007D2868">
              <w:rPr>
                <w:rFonts w:ascii="Arial" w:hAnsi="Arial" w:cs="Arial"/>
              </w:rPr>
              <w:t>b</w:t>
            </w:r>
            <w:r w:rsidRPr="007D2868">
              <w:rPr>
                <w:rFonts w:ascii="Arial" w:hAnsi="Arial" w:cs="Arial"/>
              </w:rPr>
              <w:t xml:space="preserve">y </w:t>
            </w:r>
            <w:r w:rsidR="00CC057C">
              <w:rPr>
                <w:rFonts w:ascii="Arial" w:hAnsi="Arial" w:cs="Arial"/>
              </w:rPr>
              <w:t xml:space="preserve">API and </w:t>
            </w:r>
            <w:r w:rsidRPr="007D2868">
              <w:rPr>
                <w:rFonts w:ascii="Arial" w:hAnsi="Arial" w:cs="Arial"/>
              </w:rPr>
              <w:t>normal end-user inter</w:t>
            </w:r>
            <w:r w:rsidR="007D2868" w:rsidRPr="007D2868">
              <w:rPr>
                <w:rFonts w:ascii="Arial" w:hAnsi="Arial" w:cs="Arial"/>
              </w:rPr>
              <w:t>face.</w:t>
            </w:r>
            <w:r w:rsidR="00996593">
              <w:rPr>
                <w:rFonts w:ascii="Arial" w:hAnsi="Arial" w:cs="Arial"/>
              </w:rPr>
              <w:t xml:space="preserve">  </w:t>
            </w:r>
            <w:r w:rsidR="00A857D6" w:rsidRPr="00A857D6">
              <w:rPr>
                <w:rFonts w:ascii="Arial" w:hAnsi="Arial" w:cs="Arial"/>
              </w:rPr>
              <w:t xml:space="preserve">Direct database query will not be permitted.   </w:t>
            </w:r>
          </w:p>
          <w:p w14:paraId="3567C0FD" w14:textId="2F5E96D9" w:rsidR="00353249" w:rsidRPr="007D2868" w:rsidRDefault="00353249">
            <w:pPr>
              <w:tabs>
                <w:tab w:val="left" w:pos="0"/>
              </w:tabs>
              <w:overflowPunct w:val="0"/>
              <w:autoSpaceDE w:val="0"/>
              <w:autoSpaceDN w:val="0"/>
              <w:adjustRightInd w:val="0"/>
              <w:rPr>
                <w:rFonts w:ascii="Arial" w:eastAsia="Calibri" w:hAnsi="Arial" w:cs="Arial"/>
                <w:color w:val="201F1E"/>
              </w:rPr>
            </w:pPr>
          </w:p>
        </w:tc>
      </w:tr>
      <w:tr w:rsidR="003B44CD" w:rsidRPr="00B06CD1" w14:paraId="056D18D4" w14:textId="77777777" w:rsidTr="573E76C1">
        <w:tc>
          <w:tcPr>
            <w:tcW w:w="877" w:type="dxa"/>
            <w:tcBorders>
              <w:top w:val="single" w:sz="4" w:space="0" w:color="auto"/>
              <w:left w:val="single" w:sz="4" w:space="0" w:color="auto"/>
              <w:bottom w:val="single" w:sz="4" w:space="0" w:color="auto"/>
              <w:right w:val="single" w:sz="4" w:space="0" w:color="auto"/>
            </w:tcBorders>
          </w:tcPr>
          <w:p w14:paraId="2715630D" w14:textId="7AD41D52" w:rsidR="003B44CD" w:rsidRPr="00A8459B" w:rsidRDefault="004C4A78" w:rsidP="004F3F8C">
            <w:pPr>
              <w:tabs>
                <w:tab w:val="left" w:pos="0"/>
              </w:tabs>
              <w:autoSpaceDN w:val="0"/>
              <w:jc w:val="center"/>
              <w:rPr>
                <w:rFonts w:ascii="Arial" w:hAnsi="Arial" w:cs="Arial"/>
              </w:rPr>
            </w:pPr>
            <w:r>
              <w:rPr>
                <w:rFonts w:ascii="Arial" w:hAnsi="Arial" w:cs="Arial"/>
              </w:rPr>
              <w:t>4</w:t>
            </w:r>
            <w:r w:rsidR="004F3F8C">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05104474" w14:textId="77777777" w:rsidR="004C4A78" w:rsidRPr="004C4A78" w:rsidRDefault="004C4A78" w:rsidP="004C4A78">
            <w:pPr>
              <w:tabs>
                <w:tab w:val="left" w:pos="0"/>
              </w:tabs>
              <w:overflowPunct w:val="0"/>
              <w:autoSpaceDE w:val="0"/>
              <w:autoSpaceDN w:val="0"/>
              <w:adjustRightInd w:val="0"/>
              <w:jc w:val="center"/>
              <w:rPr>
                <w:rFonts w:ascii="Arial" w:hAnsi="Arial" w:cs="Arial"/>
              </w:rPr>
            </w:pPr>
            <w:r w:rsidRPr="004C4A78">
              <w:rPr>
                <w:rFonts w:ascii="Arial" w:hAnsi="Arial" w:cs="Arial"/>
              </w:rPr>
              <w:t xml:space="preserve">Section 1.2.E, Background </w:t>
            </w:r>
          </w:p>
          <w:p w14:paraId="7A85A42A" w14:textId="5C1ED348" w:rsidR="003B44CD" w:rsidRPr="00A8459B" w:rsidRDefault="004C4A78" w:rsidP="004C4A78">
            <w:pPr>
              <w:tabs>
                <w:tab w:val="left" w:pos="0"/>
              </w:tabs>
              <w:overflowPunct w:val="0"/>
              <w:autoSpaceDE w:val="0"/>
              <w:autoSpaceDN w:val="0"/>
              <w:adjustRightInd w:val="0"/>
              <w:jc w:val="center"/>
              <w:rPr>
                <w:rFonts w:ascii="Arial" w:hAnsi="Arial" w:cs="Arial"/>
              </w:rPr>
            </w:pPr>
            <w:r w:rsidRPr="004C4A78">
              <w:rPr>
                <w:rFonts w:ascii="Arial" w:hAnsi="Arial" w:cs="Arial"/>
              </w:rPr>
              <w:t>Follow Up to original question 21</w:t>
            </w:r>
          </w:p>
        </w:tc>
        <w:tc>
          <w:tcPr>
            <w:tcW w:w="7200" w:type="dxa"/>
            <w:tcBorders>
              <w:top w:val="single" w:sz="4" w:space="0" w:color="auto"/>
              <w:left w:val="single" w:sz="4" w:space="0" w:color="auto"/>
              <w:bottom w:val="single" w:sz="4" w:space="0" w:color="auto"/>
              <w:right w:val="single" w:sz="4" w:space="0" w:color="auto"/>
            </w:tcBorders>
          </w:tcPr>
          <w:p w14:paraId="7CE9EC0E" w14:textId="77777777" w:rsidR="003B44CD" w:rsidRDefault="004C4A78" w:rsidP="00A8459B">
            <w:pPr>
              <w:tabs>
                <w:tab w:val="left" w:pos="0"/>
              </w:tabs>
              <w:overflowPunct w:val="0"/>
              <w:autoSpaceDE w:val="0"/>
              <w:autoSpaceDN w:val="0"/>
              <w:adjustRightInd w:val="0"/>
              <w:rPr>
                <w:rFonts w:ascii="Arial" w:hAnsi="Arial" w:cs="Arial"/>
                <w:b/>
              </w:rPr>
            </w:pPr>
            <w:r w:rsidRPr="004C4A78">
              <w:rPr>
                <w:rFonts w:ascii="Arial" w:hAnsi="Arial" w:cs="Arial"/>
                <w:b/>
              </w:rPr>
              <w:t>As part of the list of the state-of-the-art technologies for the call center, the State listed Interactive Video, Voice Biometrics, and TDM- Time Division Multiplexing &amp;IP - Internet Protocol. Would the State define the criteria that the Vendor’s {Contractor’s} solution must provide with these tools?</w:t>
            </w:r>
          </w:p>
          <w:p w14:paraId="3CE6C227" w14:textId="77777777" w:rsidR="00996593" w:rsidRDefault="00996593" w:rsidP="00A8459B">
            <w:pPr>
              <w:tabs>
                <w:tab w:val="left" w:pos="0"/>
              </w:tabs>
              <w:overflowPunct w:val="0"/>
              <w:autoSpaceDE w:val="0"/>
              <w:autoSpaceDN w:val="0"/>
              <w:adjustRightInd w:val="0"/>
              <w:rPr>
                <w:rFonts w:ascii="Arial" w:hAnsi="Arial" w:cs="Arial"/>
                <w:b/>
              </w:rPr>
            </w:pPr>
          </w:p>
          <w:p w14:paraId="611993AC" w14:textId="29A4BCB8" w:rsidR="004E6B37" w:rsidRPr="00996593" w:rsidRDefault="00996593" w:rsidP="67DB2F36">
            <w:pPr>
              <w:overflowPunct w:val="0"/>
              <w:autoSpaceDE w:val="0"/>
              <w:autoSpaceDN w:val="0"/>
              <w:adjustRightInd w:val="0"/>
              <w:rPr>
                <w:rFonts w:ascii="Arial" w:hAnsi="Arial" w:cs="Arial"/>
              </w:rPr>
            </w:pPr>
            <w:r w:rsidRPr="00996593">
              <w:rPr>
                <w:rFonts w:ascii="Arial" w:hAnsi="Arial" w:cs="Arial"/>
              </w:rPr>
              <w:t xml:space="preserve">The State provided a list of suggested state-of-the-art technologies.  </w:t>
            </w:r>
            <w:r w:rsidR="00F31343" w:rsidRPr="00940426">
              <w:rPr>
                <w:rFonts w:ascii="Arial" w:hAnsi="Arial" w:cs="Arial"/>
                <w:color w:val="000000"/>
                <w:bdr w:val="none" w:sz="0" w:space="0" w:color="auto" w:frame="1"/>
                <w:shd w:val="clear" w:color="auto" w:fill="FFFFFF"/>
              </w:rPr>
              <w:t xml:space="preserve">While not a mandatory requirement that each of these suggestions are utilized, the Vendor {Bidder} should submit sufficient information upon which the Evaluation Committee can evaluate the </w:t>
            </w:r>
            <w:r w:rsidR="00F31343" w:rsidRPr="00F31343">
              <w:rPr>
                <w:rFonts w:ascii="Arial" w:hAnsi="Arial" w:cs="Arial"/>
              </w:rPr>
              <w:t>state-of-the-art technologies</w:t>
            </w:r>
            <w:r w:rsidR="00F31343" w:rsidRPr="00940426">
              <w:rPr>
                <w:rFonts w:ascii="Arial" w:hAnsi="Arial" w:cs="Arial"/>
                <w:color w:val="000000"/>
                <w:bdr w:val="none" w:sz="0" w:space="0" w:color="auto" w:frame="1"/>
                <w:shd w:val="clear" w:color="auto" w:fill="FFFFFF"/>
              </w:rPr>
              <w:t xml:space="preserve"> it intends to use. Failure to submit this information may lower the Vendor’s {Bidder’s} technical evaluation score.   </w:t>
            </w:r>
            <w:r w:rsidR="00F31343" w:rsidRPr="00F31343" w:rsidDel="00F31343">
              <w:rPr>
                <w:rFonts w:ascii="Arial" w:hAnsi="Arial" w:cs="Arial"/>
              </w:rPr>
              <w:t xml:space="preserve"> </w:t>
            </w:r>
          </w:p>
          <w:p w14:paraId="73F7D32B" w14:textId="3FFDEFA4" w:rsidR="004E6B37" w:rsidRPr="00996593" w:rsidRDefault="004E6B37" w:rsidP="67DB2F36">
            <w:pPr>
              <w:overflowPunct w:val="0"/>
              <w:autoSpaceDE w:val="0"/>
              <w:autoSpaceDN w:val="0"/>
              <w:adjustRightInd w:val="0"/>
              <w:rPr>
                <w:rFonts w:ascii="Arial" w:hAnsi="Arial" w:cs="Arial"/>
              </w:rPr>
            </w:pPr>
          </w:p>
        </w:tc>
      </w:tr>
      <w:tr w:rsidR="004C4A78" w:rsidRPr="00B06CD1" w14:paraId="1F35ED7F" w14:textId="77777777" w:rsidTr="573E76C1">
        <w:tc>
          <w:tcPr>
            <w:tcW w:w="877" w:type="dxa"/>
            <w:tcBorders>
              <w:top w:val="single" w:sz="4" w:space="0" w:color="auto"/>
              <w:left w:val="single" w:sz="4" w:space="0" w:color="auto"/>
              <w:bottom w:val="single" w:sz="4" w:space="0" w:color="auto"/>
              <w:right w:val="single" w:sz="4" w:space="0" w:color="auto"/>
            </w:tcBorders>
          </w:tcPr>
          <w:p w14:paraId="0C299C3C" w14:textId="602D34A4" w:rsidR="004C4A78" w:rsidRPr="00A8459B" w:rsidRDefault="004C4A78" w:rsidP="004F3F8C">
            <w:pPr>
              <w:tabs>
                <w:tab w:val="left" w:pos="0"/>
              </w:tabs>
              <w:autoSpaceDN w:val="0"/>
              <w:jc w:val="center"/>
              <w:rPr>
                <w:rFonts w:ascii="Arial" w:hAnsi="Arial" w:cs="Arial"/>
              </w:rPr>
            </w:pPr>
            <w:r>
              <w:rPr>
                <w:rFonts w:ascii="Arial" w:hAnsi="Arial" w:cs="Arial"/>
              </w:rPr>
              <w:t>4</w:t>
            </w:r>
            <w:r w:rsidR="004F3F8C">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335B666A" w14:textId="65362D82" w:rsidR="004C4A78" w:rsidRPr="00A8459B" w:rsidRDefault="004C4A78" w:rsidP="00A8459B">
            <w:pPr>
              <w:tabs>
                <w:tab w:val="left" w:pos="0"/>
              </w:tabs>
              <w:overflowPunct w:val="0"/>
              <w:autoSpaceDE w:val="0"/>
              <w:autoSpaceDN w:val="0"/>
              <w:adjustRightInd w:val="0"/>
              <w:jc w:val="center"/>
              <w:rPr>
                <w:rFonts w:ascii="Arial" w:hAnsi="Arial" w:cs="Arial"/>
              </w:rPr>
            </w:pPr>
            <w:r w:rsidRPr="004C4A78">
              <w:rPr>
                <w:rFonts w:ascii="Arial" w:hAnsi="Arial" w:cs="Arial"/>
              </w:rPr>
              <w:t>Information for Vendors (bidders) 1.2E Background Follow Up to original question 22</w:t>
            </w:r>
          </w:p>
        </w:tc>
        <w:tc>
          <w:tcPr>
            <w:tcW w:w="7200" w:type="dxa"/>
            <w:tcBorders>
              <w:top w:val="single" w:sz="4" w:space="0" w:color="auto"/>
              <w:left w:val="single" w:sz="4" w:space="0" w:color="auto"/>
              <w:bottom w:val="single" w:sz="4" w:space="0" w:color="auto"/>
              <w:right w:val="single" w:sz="4" w:space="0" w:color="auto"/>
            </w:tcBorders>
          </w:tcPr>
          <w:p w14:paraId="2F156004" w14:textId="77777777" w:rsidR="004C4A78" w:rsidRDefault="004C4A78" w:rsidP="00A8459B">
            <w:pPr>
              <w:tabs>
                <w:tab w:val="left" w:pos="0"/>
              </w:tabs>
              <w:overflowPunct w:val="0"/>
              <w:autoSpaceDE w:val="0"/>
              <w:autoSpaceDN w:val="0"/>
              <w:adjustRightInd w:val="0"/>
              <w:rPr>
                <w:rFonts w:ascii="Arial" w:hAnsi="Arial" w:cs="Arial"/>
                <w:b/>
              </w:rPr>
            </w:pPr>
            <w:r w:rsidRPr="004C4A78">
              <w:rPr>
                <w:rFonts w:ascii="Arial" w:hAnsi="Arial" w:cs="Arial"/>
                <w:b/>
              </w:rPr>
              <w:t>Will the State allow the Vendor’s {Contractor’s} IVR technology to integrate with the State’s IES via an API or direct database query?</w:t>
            </w:r>
          </w:p>
          <w:p w14:paraId="1D679714" w14:textId="77777777" w:rsidR="007D2868" w:rsidRDefault="007D2868" w:rsidP="00A8459B">
            <w:pPr>
              <w:tabs>
                <w:tab w:val="left" w:pos="0"/>
              </w:tabs>
              <w:overflowPunct w:val="0"/>
              <w:autoSpaceDE w:val="0"/>
              <w:autoSpaceDN w:val="0"/>
              <w:adjustRightInd w:val="0"/>
              <w:rPr>
                <w:rFonts w:ascii="Arial" w:hAnsi="Arial" w:cs="Arial"/>
                <w:b/>
              </w:rPr>
            </w:pPr>
          </w:p>
          <w:p w14:paraId="65DCCD64" w14:textId="2FE8A128" w:rsidR="007D2868" w:rsidRDefault="00B821EB" w:rsidP="00996593">
            <w:pPr>
              <w:tabs>
                <w:tab w:val="left" w:pos="0"/>
              </w:tabs>
              <w:overflowPunct w:val="0"/>
              <w:autoSpaceDE w:val="0"/>
              <w:autoSpaceDN w:val="0"/>
              <w:adjustRightInd w:val="0"/>
              <w:rPr>
                <w:rFonts w:ascii="Arial" w:hAnsi="Arial" w:cs="Arial"/>
              </w:rPr>
            </w:pPr>
            <w:r>
              <w:rPr>
                <w:rFonts w:ascii="Arial" w:hAnsi="Arial" w:cs="Arial"/>
              </w:rPr>
              <w:t>The</w:t>
            </w:r>
            <w:r w:rsidR="00996593">
              <w:rPr>
                <w:rFonts w:ascii="Arial" w:hAnsi="Arial" w:cs="Arial"/>
              </w:rPr>
              <w:t xml:space="preserve"> State will allow the Vendor’s {Contractor’s} IVR technology to integrate with the </w:t>
            </w:r>
            <w:r w:rsidR="00996593" w:rsidRPr="000F1AF8">
              <w:rPr>
                <w:rFonts w:ascii="Arial" w:hAnsi="Arial" w:cs="Arial"/>
              </w:rPr>
              <w:t>State’s IES via an API</w:t>
            </w:r>
            <w:r w:rsidR="002C15DA" w:rsidRPr="000F1AF8">
              <w:rPr>
                <w:rFonts w:ascii="Arial" w:hAnsi="Arial" w:cs="Arial"/>
              </w:rPr>
              <w:t xml:space="preserve"> only</w:t>
            </w:r>
            <w:r w:rsidR="00996593" w:rsidRPr="000F1AF8">
              <w:rPr>
                <w:rFonts w:ascii="Arial" w:hAnsi="Arial" w:cs="Arial"/>
              </w:rPr>
              <w:t>.</w:t>
            </w:r>
            <w:r w:rsidR="002C15DA">
              <w:rPr>
                <w:rFonts w:ascii="Arial" w:hAnsi="Arial" w:cs="Arial"/>
              </w:rPr>
              <w:t xml:space="preserve">  Direct database query will not be permitted. </w:t>
            </w:r>
            <w:r w:rsidR="00996593">
              <w:rPr>
                <w:rFonts w:ascii="Arial" w:hAnsi="Arial" w:cs="Arial"/>
              </w:rPr>
              <w:t xml:space="preserve">  </w:t>
            </w:r>
          </w:p>
          <w:p w14:paraId="5474C853" w14:textId="5F7D52C2" w:rsidR="00601411" w:rsidRPr="007D2868" w:rsidRDefault="00601411" w:rsidP="00996593">
            <w:pPr>
              <w:tabs>
                <w:tab w:val="left" w:pos="0"/>
              </w:tabs>
              <w:overflowPunct w:val="0"/>
              <w:autoSpaceDE w:val="0"/>
              <w:autoSpaceDN w:val="0"/>
              <w:adjustRightInd w:val="0"/>
              <w:rPr>
                <w:rFonts w:ascii="Arial" w:hAnsi="Arial" w:cs="Arial"/>
              </w:rPr>
            </w:pPr>
          </w:p>
        </w:tc>
      </w:tr>
      <w:tr w:rsidR="008918DF" w:rsidRPr="00B06CD1" w14:paraId="03C6B43C" w14:textId="77777777" w:rsidTr="573E76C1">
        <w:tc>
          <w:tcPr>
            <w:tcW w:w="877" w:type="dxa"/>
            <w:tcBorders>
              <w:top w:val="single" w:sz="4" w:space="0" w:color="auto"/>
              <w:left w:val="single" w:sz="4" w:space="0" w:color="auto"/>
              <w:bottom w:val="single" w:sz="4" w:space="0" w:color="auto"/>
              <w:right w:val="single" w:sz="4" w:space="0" w:color="auto"/>
            </w:tcBorders>
            <w:hideMark/>
          </w:tcPr>
          <w:p w14:paraId="03C6B438" w14:textId="2ABA39E2" w:rsidR="008918DF" w:rsidRPr="00B06CD1" w:rsidRDefault="00403517" w:rsidP="004F3F8C">
            <w:pPr>
              <w:tabs>
                <w:tab w:val="left" w:pos="0"/>
              </w:tabs>
              <w:autoSpaceDN w:val="0"/>
              <w:jc w:val="center"/>
              <w:rPr>
                <w:rFonts w:ascii="Arial" w:hAnsi="Arial" w:cs="Arial"/>
              </w:rPr>
            </w:pPr>
            <w:r w:rsidRPr="00B06CD1">
              <w:rPr>
                <w:rFonts w:ascii="Arial" w:hAnsi="Arial" w:cs="Arial"/>
              </w:rPr>
              <w:t>4</w:t>
            </w:r>
            <w:r w:rsidR="004F3F8C">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03C6B43A" w14:textId="3064C89C" w:rsidR="008918DF" w:rsidRPr="00B06CD1" w:rsidRDefault="004449CE" w:rsidP="005663AD">
            <w:pPr>
              <w:tabs>
                <w:tab w:val="left" w:pos="0"/>
              </w:tabs>
              <w:overflowPunct w:val="0"/>
              <w:autoSpaceDE w:val="0"/>
              <w:autoSpaceDN w:val="0"/>
              <w:adjustRightInd w:val="0"/>
              <w:jc w:val="center"/>
              <w:rPr>
                <w:rFonts w:ascii="Arial" w:hAnsi="Arial" w:cs="Arial"/>
              </w:rPr>
            </w:pPr>
            <w:r w:rsidRPr="00B06CD1">
              <w:rPr>
                <w:rFonts w:ascii="Arial" w:hAnsi="Arial" w:cs="Arial"/>
                <w:color w:val="000000"/>
                <w:shd w:val="clear" w:color="auto" w:fill="FFFFFF"/>
              </w:rPr>
              <w:t>1.3.4 Optional Site Visit, Follow Up question to original list, #34, p 9</w:t>
            </w:r>
          </w:p>
        </w:tc>
        <w:tc>
          <w:tcPr>
            <w:tcW w:w="7200" w:type="dxa"/>
            <w:tcBorders>
              <w:top w:val="single" w:sz="4" w:space="0" w:color="auto"/>
              <w:left w:val="single" w:sz="4" w:space="0" w:color="auto"/>
              <w:bottom w:val="single" w:sz="4" w:space="0" w:color="auto"/>
              <w:right w:val="single" w:sz="4" w:space="0" w:color="auto"/>
            </w:tcBorders>
          </w:tcPr>
          <w:p w14:paraId="13615C0A" w14:textId="77777777" w:rsidR="000A7896" w:rsidRPr="000A7896" w:rsidRDefault="000A7896" w:rsidP="005663AD">
            <w:pPr>
              <w:tabs>
                <w:tab w:val="left" w:pos="0"/>
              </w:tabs>
              <w:overflowPunct w:val="0"/>
              <w:autoSpaceDE w:val="0"/>
              <w:autoSpaceDN w:val="0"/>
              <w:adjustRightInd w:val="0"/>
              <w:rPr>
                <w:rFonts w:ascii="Arial" w:hAnsi="Arial" w:cs="Arial"/>
                <w:b/>
                <w:color w:val="000000"/>
                <w:shd w:val="clear" w:color="auto" w:fill="FFFFFF"/>
              </w:rPr>
            </w:pPr>
            <w:r w:rsidRPr="000A7896">
              <w:rPr>
                <w:rFonts w:ascii="Arial" w:hAnsi="Arial" w:cs="Arial"/>
                <w:b/>
                <w:color w:val="000000"/>
                <w:shd w:val="clear" w:color="auto" w:fill="FFFFFF"/>
              </w:rPr>
              <w:t xml:space="preserve">A. </w:t>
            </w:r>
            <w:r w:rsidR="004449CE" w:rsidRPr="000A7896">
              <w:rPr>
                <w:rFonts w:ascii="Arial" w:hAnsi="Arial" w:cs="Arial"/>
                <w:b/>
                <w:color w:val="000000"/>
                <w:shd w:val="clear" w:color="auto" w:fill="FFFFFF"/>
              </w:rPr>
              <w:t xml:space="preserve">Are the various Case/Processing status updates systemic or manual by the EDA worker? </w:t>
            </w:r>
          </w:p>
          <w:p w14:paraId="4AFF5E01" w14:textId="72871528" w:rsidR="000A7896" w:rsidRDefault="000A7896" w:rsidP="005663AD">
            <w:pPr>
              <w:tabs>
                <w:tab w:val="left" w:pos="0"/>
              </w:tabs>
              <w:overflowPunct w:val="0"/>
              <w:autoSpaceDE w:val="0"/>
              <w:autoSpaceDN w:val="0"/>
              <w:adjustRightInd w:val="0"/>
              <w:rPr>
                <w:rFonts w:ascii="Arial" w:hAnsi="Arial" w:cs="Arial"/>
                <w:color w:val="000000"/>
                <w:shd w:val="clear" w:color="auto" w:fill="FFFFFF"/>
              </w:rPr>
            </w:pPr>
          </w:p>
          <w:p w14:paraId="4343A009" w14:textId="59BB11EE" w:rsidR="007D2868" w:rsidRDefault="007D2868" w:rsidP="005663AD">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The status updates are manually triggered in the IES Worker Portal.</w:t>
            </w:r>
          </w:p>
          <w:p w14:paraId="4952C2BE" w14:textId="77777777" w:rsidR="007D2868" w:rsidRDefault="007D2868" w:rsidP="005663AD">
            <w:pPr>
              <w:tabs>
                <w:tab w:val="left" w:pos="0"/>
              </w:tabs>
              <w:overflowPunct w:val="0"/>
              <w:autoSpaceDE w:val="0"/>
              <w:autoSpaceDN w:val="0"/>
              <w:adjustRightInd w:val="0"/>
              <w:rPr>
                <w:rFonts w:ascii="Arial" w:hAnsi="Arial" w:cs="Arial"/>
                <w:color w:val="000000"/>
                <w:shd w:val="clear" w:color="auto" w:fill="FFFFFF"/>
              </w:rPr>
            </w:pPr>
          </w:p>
          <w:p w14:paraId="7DB594DB" w14:textId="73208C6B" w:rsidR="008918DF" w:rsidRDefault="000A7896" w:rsidP="005663AD">
            <w:pPr>
              <w:tabs>
                <w:tab w:val="left" w:pos="0"/>
              </w:tabs>
              <w:overflowPunct w:val="0"/>
              <w:autoSpaceDE w:val="0"/>
              <w:autoSpaceDN w:val="0"/>
              <w:adjustRightInd w:val="0"/>
              <w:rPr>
                <w:rFonts w:ascii="Arial" w:hAnsi="Arial" w:cs="Arial"/>
                <w:b/>
                <w:color w:val="000000"/>
                <w:shd w:val="clear" w:color="auto" w:fill="FFFFFF"/>
              </w:rPr>
            </w:pPr>
            <w:r w:rsidRPr="000A7896">
              <w:rPr>
                <w:rFonts w:ascii="Arial" w:hAnsi="Arial" w:cs="Arial"/>
                <w:b/>
                <w:color w:val="000000"/>
                <w:shd w:val="clear" w:color="auto" w:fill="FFFFFF"/>
              </w:rPr>
              <w:t xml:space="preserve">B. </w:t>
            </w:r>
            <w:r w:rsidR="004449CE" w:rsidRPr="000A7896">
              <w:rPr>
                <w:rFonts w:ascii="Arial" w:hAnsi="Arial" w:cs="Arial"/>
                <w:b/>
                <w:color w:val="000000"/>
                <w:shd w:val="clear" w:color="auto" w:fill="FFFFFF"/>
              </w:rPr>
              <w:t>If both, could DMAHS indicate which ones fall into systemic versus worker?</w:t>
            </w:r>
          </w:p>
          <w:p w14:paraId="42B7D56A" w14:textId="010FE49A" w:rsidR="00996593" w:rsidRDefault="00996593" w:rsidP="005663AD">
            <w:pPr>
              <w:tabs>
                <w:tab w:val="left" w:pos="0"/>
              </w:tabs>
              <w:overflowPunct w:val="0"/>
              <w:autoSpaceDE w:val="0"/>
              <w:autoSpaceDN w:val="0"/>
              <w:adjustRightInd w:val="0"/>
              <w:rPr>
                <w:rFonts w:ascii="Arial" w:hAnsi="Arial" w:cs="Arial"/>
                <w:b/>
                <w:color w:val="000000"/>
                <w:shd w:val="clear" w:color="auto" w:fill="FFFFFF"/>
              </w:rPr>
            </w:pPr>
          </w:p>
          <w:p w14:paraId="1FBFB60B" w14:textId="0A7B4BDC" w:rsidR="000E6CCD" w:rsidRDefault="00601411" w:rsidP="00996593">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Not applicable. See response to Part A above. </w:t>
            </w:r>
          </w:p>
          <w:p w14:paraId="03C6B43B" w14:textId="01687791" w:rsidR="00601411" w:rsidRPr="00996593" w:rsidRDefault="00601411" w:rsidP="00996593">
            <w:pPr>
              <w:tabs>
                <w:tab w:val="left" w:pos="0"/>
              </w:tabs>
              <w:overflowPunct w:val="0"/>
              <w:autoSpaceDE w:val="0"/>
              <w:autoSpaceDN w:val="0"/>
              <w:adjustRightInd w:val="0"/>
              <w:rPr>
                <w:rFonts w:ascii="Arial" w:hAnsi="Arial" w:cs="Arial"/>
              </w:rPr>
            </w:pPr>
          </w:p>
        </w:tc>
      </w:tr>
      <w:tr w:rsidR="00A8459B" w:rsidRPr="00B06CD1" w14:paraId="03C6B441" w14:textId="77777777" w:rsidTr="573E76C1">
        <w:tc>
          <w:tcPr>
            <w:tcW w:w="877" w:type="dxa"/>
            <w:tcBorders>
              <w:top w:val="single" w:sz="4" w:space="0" w:color="auto"/>
              <w:left w:val="single" w:sz="4" w:space="0" w:color="auto"/>
              <w:bottom w:val="single" w:sz="4" w:space="0" w:color="auto"/>
              <w:right w:val="single" w:sz="4" w:space="0" w:color="auto"/>
            </w:tcBorders>
          </w:tcPr>
          <w:p w14:paraId="03C6B43D" w14:textId="5BA62E32" w:rsidR="00A8459B" w:rsidRPr="00A8459B" w:rsidRDefault="00A8459B" w:rsidP="004F3F8C">
            <w:pPr>
              <w:tabs>
                <w:tab w:val="left" w:pos="0"/>
              </w:tabs>
              <w:autoSpaceDN w:val="0"/>
              <w:jc w:val="center"/>
              <w:rPr>
                <w:rFonts w:ascii="Arial" w:hAnsi="Arial" w:cs="Arial"/>
              </w:rPr>
            </w:pPr>
            <w:r w:rsidRPr="00A8459B">
              <w:rPr>
                <w:rFonts w:ascii="Arial" w:hAnsi="Arial" w:cs="Arial"/>
              </w:rPr>
              <w:lastRenderedPageBreak/>
              <w:t>4</w:t>
            </w:r>
            <w:r w:rsidR="004F3F8C">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22F631CF" w14:textId="77777777" w:rsidR="00A8459B" w:rsidRDefault="00A8459B" w:rsidP="00A8459B">
            <w:pPr>
              <w:tabs>
                <w:tab w:val="left" w:pos="0"/>
              </w:tabs>
              <w:overflowPunct w:val="0"/>
              <w:autoSpaceDE w:val="0"/>
              <w:autoSpaceDN w:val="0"/>
              <w:adjustRightInd w:val="0"/>
              <w:jc w:val="center"/>
              <w:rPr>
                <w:rFonts w:ascii="Arial" w:hAnsi="Arial" w:cs="Arial"/>
              </w:rPr>
            </w:pPr>
            <w:r w:rsidRPr="00A8459B">
              <w:rPr>
                <w:rFonts w:ascii="Arial" w:hAnsi="Arial" w:cs="Arial"/>
              </w:rPr>
              <w:t xml:space="preserve">1.3.4 Optional Site Visit </w:t>
            </w:r>
          </w:p>
          <w:p w14:paraId="03C6B43F" w14:textId="3094C015" w:rsidR="00A8459B" w:rsidRPr="00A8459B" w:rsidRDefault="00A8459B" w:rsidP="00A8459B">
            <w:pPr>
              <w:tabs>
                <w:tab w:val="left" w:pos="0"/>
              </w:tabs>
              <w:overflowPunct w:val="0"/>
              <w:autoSpaceDE w:val="0"/>
              <w:autoSpaceDN w:val="0"/>
              <w:adjustRightInd w:val="0"/>
              <w:jc w:val="center"/>
              <w:rPr>
                <w:rFonts w:ascii="Arial" w:hAnsi="Arial" w:cs="Arial"/>
              </w:rPr>
            </w:pPr>
            <w:r w:rsidRPr="00A8459B">
              <w:rPr>
                <w:rFonts w:ascii="Arial" w:hAnsi="Arial" w:cs="Arial"/>
              </w:rPr>
              <w:t>Follow up to Original Q35</w:t>
            </w:r>
          </w:p>
        </w:tc>
        <w:tc>
          <w:tcPr>
            <w:tcW w:w="7200" w:type="dxa"/>
            <w:tcBorders>
              <w:top w:val="single" w:sz="4" w:space="0" w:color="auto"/>
              <w:left w:val="single" w:sz="4" w:space="0" w:color="auto"/>
              <w:bottom w:val="single" w:sz="4" w:space="0" w:color="auto"/>
              <w:right w:val="single" w:sz="4" w:space="0" w:color="auto"/>
            </w:tcBorders>
          </w:tcPr>
          <w:p w14:paraId="34BF3CB1" w14:textId="77777777" w:rsidR="00A8459B" w:rsidRDefault="00A8459B" w:rsidP="00A8459B">
            <w:pPr>
              <w:tabs>
                <w:tab w:val="left" w:pos="0"/>
              </w:tabs>
              <w:overflowPunct w:val="0"/>
              <w:autoSpaceDE w:val="0"/>
              <w:autoSpaceDN w:val="0"/>
              <w:adjustRightInd w:val="0"/>
              <w:rPr>
                <w:rFonts w:ascii="Arial" w:hAnsi="Arial" w:cs="Arial"/>
                <w:b/>
              </w:rPr>
            </w:pPr>
            <w:r w:rsidRPr="00A8459B">
              <w:rPr>
                <w:rFonts w:ascii="Arial" w:hAnsi="Arial" w:cs="Arial"/>
                <w:b/>
              </w:rPr>
              <w:t>Will the State permit direct access to the databases so that the Vendor {Contractor} can write reports for their usage?</w:t>
            </w:r>
          </w:p>
          <w:p w14:paraId="036BF1CD" w14:textId="77777777" w:rsidR="00A8459B" w:rsidRDefault="00A8459B" w:rsidP="00A8459B">
            <w:pPr>
              <w:tabs>
                <w:tab w:val="left" w:pos="0"/>
              </w:tabs>
              <w:overflowPunct w:val="0"/>
              <w:autoSpaceDE w:val="0"/>
              <w:autoSpaceDN w:val="0"/>
              <w:adjustRightInd w:val="0"/>
              <w:rPr>
                <w:rFonts w:ascii="Arial" w:hAnsi="Arial" w:cs="Arial"/>
                <w:b/>
              </w:rPr>
            </w:pPr>
          </w:p>
          <w:p w14:paraId="4F13D9AD" w14:textId="76A42F59" w:rsidR="007D2868" w:rsidRDefault="00385263">
            <w:pPr>
              <w:tabs>
                <w:tab w:val="left" w:pos="0"/>
              </w:tabs>
              <w:overflowPunct w:val="0"/>
              <w:autoSpaceDE w:val="0"/>
              <w:autoSpaceDN w:val="0"/>
              <w:adjustRightInd w:val="0"/>
              <w:rPr>
                <w:rFonts w:ascii="Arial" w:hAnsi="Arial" w:cs="Arial"/>
              </w:rPr>
            </w:pPr>
            <w:r>
              <w:rPr>
                <w:rFonts w:ascii="Arial" w:hAnsi="Arial" w:cs="Arial"/>
              </w:rPr>
              <w:t xml:space="preserve">No, the State will not permit direct access to the databases.  </w:t>
            </w:r>
          </w:p>
          <w:p w14:paraId="03C6B440" w14:textId="1103850C" w:rsidR="00385263" w:rsidRPr="007D2868" w:rsidRDefault="00385263">
            <w:pPr>
              <w:tabs>
                <w:tab w:val="left" w:pos="0"/>
              </w:tabs>
              <w:overflowPunct w:val="0"/>
              <w:autoSpaceDE w:val="0"/>
              <w:autoSpaceDN w:val="0"/>
              <w:adjustRightInd w:val="0"/>
              <w:rPr>
                <w:rFonts w:ascii="Arial" w:hAnsi="Arial" w:cs="Arial"/>
              </w:rPr>
            </w:pPr>
          </w:p>
        </w:tc>
      </w:tr>
      <w:tr w:rsidR="004C4A78" w:rsidRPr="00B06CD1" w14:paraId="597C7CE5" w14:textId="77777777" w:rsidTr="573E76C1">
        <w:tc>
          <w:tcPr>
            <w:tcW w:w="877" w:type="dxa"/>
            <w:tcBorders>
              <w:top w:val="single" w:sz="4" w:space="0" w:color="auto"/>
              <w:left w:val="single" w:sz="4" w:space="0" w:color="auto"/>
              <w:bottom w:val="single" w:sz="4" w:space="0" w:color="auto"/>
              <w:right w:val="single" w:sz="4" w:space="0" w:color="auto"/>
            </w:tcBorders>
          </w:tcPr>
          <w:p w14:paraId="68087C59" w14:textId="74D2F317" w:rsidR="004C4A78" w:rsidRDefault="004C4A78" w:rsidP="004F3F8C">
            <w:pPr>
              <w:tabs>
                <w:tab w:val="left" w:pos="0"/>
              </w:tabs>
              <w:autoSpaceDN w:val="0"/>
              <w:jc w:val="center"/>
              <w:rPr>
                <w:rFonts w:ascii="Arial" w:hAnsi="Arial" w:cs="Arial"/>
              </w:rPr>
            </w:pPr>
            <w:r>
              <w:rPr>
                <w:rFonts w:ascii="Arial" w:hAnsi="Arial" w:cs="Arial"/>
              </w:rPr>
              <w:t>4</w:t>
            </w:r>
            <w:r w:rsidR="004F3F8C">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A8BCCBF" w14:textId="77777777" w:rsidR="004C4A78" w:rsidRPr="004C4A78" w:rsidRDefault="004C4A78" w:rsidP="004C4A78">
            <w:pPr>
              <w:tabs>
                <w:tab w:val="left" w:pos="0"/>
              </w:tabs>
              <w:overflowPunct w:val="0"/>
              <w:autoSpaceDE w:val="0"/>
              <w:autoSpaceDN w:val="0"/>
              <w:adjustRightInd w:val="0"/>
              <w:jc w:val="center"/>
              <w:rPr>
                <w:rFonts w:ascii="Arial" w:hAnsi="Arial" w:cs="Arial"/>
                <w:color w:val="000000"/>
                <w:shd w:val="clear" w:color="auto" w:fill="FFFFFF"/>
              </w:rPr>
            </w:pPr>
            <w:r w:rsidRPr="004C4A78">
              <w:rPr>
                <w:rFonts w:ascii="Arial" w:hAnsi="Arial" w:cs="Arial"/>
                <w:color w:val="000000"/>
                <w:shd w:val="clear" w:color="auto" w:fill="FFFFFF"/>
              </w:rPr>
              <w:t xml:space="preserve">1.3.4 Optional Site Visit </w:t>
            </w:r>
          </w:p>
          <w:p w14:paraId="28974B9C" w14:textId="603AAFAC" w:rsidR="004C4A78" w:rsidRPr="00A8459B" w:rsidRDefault="004C4A78" w:rsidP="004C4A78">
            <w:pPr>
              <w:tabs>
                <w:tab w:val="left" w:pos="0"/>
              </w:tabs>
              <w:overflowPunct w:val="0"/>
              <w:autoSpaceDE w:val="0"/>
              <w:autoSpaceDN w:val="0"/>
              <w:adjustRightInd w:val="0"/>
              <w:jc w:val="center"/>
              <w:rPr>
                <w:rFonts w:ascii="Arial" w:hAnsi="Arial" w:cs="Arial"/>
                <w:color w:val="000000"/>
                <w:shd w:val="clear" w:color="auto" w:fill="FFFFFF"/>
              </w:rPr>
            </w:pPr>
            <w:r w:rsidRPr="004C4A78">
              <w:rPr>
                <w:rFonts w:ascii="Arial" w:hAnsi="Arial" w:cs="Arial"/>
                <w:color w:val="000000"/>
                <w:shd w:val="clear" w:color="auto" w:fill="FFFFFF"/>
              </w:rPr>
              <w:t>Follow Up to original question 33</w:t>
            </w:r>
          </w:p>
        </w:tc>
        <w:tc>
          <w:tcPr>
            <w:tcW w:w="7200" w:type="dxa"/>
            <w:tcBorders>
              <w:top w:val="single" w:sz="4" w:space="0" w:color="auto"/>
              <w:left w:val="single" w:sz="4" w:space="0" w:color="auto"/>
              <w:bottom w:val="single" w:sz="4" w:space="0" w:color="auto"/>
              <w:right w:val="single" w:sz="4" w:space="0" w:color="auto"/>
            </w:tcBorders>
          </w:tcPr>
          <w:p w14:paraId="5C4D9A4E" w14:textId="77777777" w:rsidR="004C4A78" w:rsidRDefault="004C4A78" w:rsidP="005663AD">
            <w:pPr>
              <w:tabs>
                <w:tab w:val="left" w:pos="0"/>
              </w:tabs>
              <w:overflowPunct w:val="0"/>
              <w:autoSpaceDE w:val="0"/>
              <w:autoSpaceDN w:val="0"/>
              <w:adjustRightInd w:val="0"/>
              <w:rPr>
                <w:rFonts w:ascii="Arial" w:hAnsi="Arial" w:cs="Arial"/>
                <w:b/>
                <w:color w:val="000000"/>
                <w:shd w:val="clear" w:color="auto" w:fill="FFFFFF"/>
              </w:rPr>
            </w:pPr>
            <w:r w:rsidRPr="004C4A78">
              <w:rPr>
                <w:rFonts w:ascii="Arial" w:hAnsi="Arial" w:cs="Arial"/>
                <w:b/>
                <w:color w:val="000000"/>
                <w:shd w:val="clear" w:color="auto" w:fill="FFFFFF"/>
              </w:rPr>
              <w:t>Will the State clarify if all eligibility determinations will be processed in the State’s IES, which includes new applications, redeterminations, and status reviews?</w:t>
            </w:r>
          </w:p>
          <w:p w14:paraId="79D8C3FB" w14:textId="77777777" w:rsidR="00AE01B6" w:rsidRPr="00AE01B6" w:rsidRDefault="00AE01B6" w:rsidP="005663AD">
            <w:pPr>
              <w:tabs>
                <w:tab w:val="left" w:pos="0"/>
              </w:tabs>
              <w:overflowPunct w:val="0"/>
              <w:autoSpaceDE w:val="0"/>
              <w:autoSpaceDN w:val="0"/>
              <w:adjustRightInd w:val="0"/>
              <w:rPr>
                <w:rFonts w:ascii="Arial" w:hAnsi="Arial" w:cs="Arial"/>
                <w:color w:val="000000"/>
                <w:shd w:val="clear" w:color="auto" w:fill="FFFFFF"/>
              </w:rPr>
            </w:pPr>
          </w:p>
          <w:p w14:paraId="5E5A6C48" w14:textId="726C062A" w:rsidR="00BA201D" w:rsidRPr="00940426" w:rsidRDefault="00601411" w:rsidP="00BA201D">
            <w:pPr>
              <w:pStyle w:val="CommentText"/>
              <w:rPr>
                <w:rFonts w:ascii="Arial" w:hAnsi="Arial" w:cs="Arial"/>
              </w:rPr>
            </w:pPr>
            <w:r>
              <w:rPr>
                <w:rFonts w:ascii="Arial" w:hAnsi="Arial" w:cs="Arial"/>
                <w:color w:val="000000"/>
                <w:shd w:val="clear" w:color="auto" w:fill="FFFFFF"/>
              </w:rPr>
              <w:t>At this time, i</w:t>
            </w:r>
            <w:r w:rsidR="00AE01B6" w:rsidRPr="00AE01B6">
              <w:rPr>
                <w:rFonts w:ascii="Arial" w:hAnsi="Arial" w:cs="Arial"/>
                <w:color w:val="000000"/>
                <w:shd w:val="clear" w:color="auto" w:fill="FFFFFF"/>
              </w:rPr>
              <w:t xml:space="preserve">nitial eligibility determinations for MAGI and ABD are processed in the State’s IES.  </w:t>
            </w:r>
            <w:r w:rsidR="0062171A">
              <w:rPr>
                <w:rFonts w:ascii="Arial" w:hAnsi="Arial" w:cs="Arial"/>
                <w:color w:val="000000"/>
                <w:shd w:val="clear" w:color="auto" w:fill="FFFFFF"/>
              </w:rPr>
              <w:t xml:space="preserve">Redeterminations and status reviews are currently being processed manually.  </w:t>
            </w:r>
            <w:r>
              <w:rPr>
                <w:rFonts w:ascii="Arial" w:hAnsi="Arial" w:cs="Arial"/>
                <w:color w:val="000000"/>
                <w:shd w:val="clear" w:color="auto" w:fill="FFFFFF"/>
              </w:rPr>
              <w:t xml:space="preserve">An enhancement to the </w:t>
            </w:r>
            <w:r w:rsidR="00AE01B6" w:rsidRPr="00AE01B6">
              <w:rPr>
                <w:rFonts w:ascii="Arial" w:hAnsi="Arial" w:cs="Arial"/>
                <w:color w:val="000000"/>
                <w:shd w:val="clear" w:color="auto" w:fill="FFFFFF"/>
              </w:rPr>
              <w:t xml:space="preserve">IES </w:t>
            </w:r>
            <w:r>
              <w:rPr>
                <w:rFonts w:ascii="Arial" w:hAnsi="Arial" w:cs="Arial"/>
                <w:color w:val="000000"/>
                <w:shd w:val="clear" w:color="auto" w:fill="FFFFFF"/>
              </w:rPr>
              <w:t xml:space="preserve">to include </w:t>
            </w:r>
            <w:r w:rsidR="00AE01B6" w:rsidRPr="00AE01B6">
              <w:rPr>
                <w:rFonts w:ascii="Arial" w:hAnsi="Arial" w:cs="Arial"/>
                <w:color w:val="000000"/>
                <w:shd w:val="clear" w:color="auto" w:fill="FFFFFF"/>
              </w:rPr>
              <w:t>a module for online redeterminations</w:t>
            </w:r>
            <w:r>
              <w:rPr>
                <w:rFonts w:ascii="Arial" w:hAnsi="Arial" w:cs="Arial"/>
                <w:color w:val="000000"/>
                <w:shd w:val="clear" w:color="auto" w:fill="FFFFFF"/>
              </w:rPr>
              <w:t xml:space="preserve"> was in </w:t>
            </w:r>
            <w:r w:rsidR="00B61BB8">
              <w:rPr>
                <w:rFonts w:ascii="Arial" w:hAnsi="Arial" w:cs="Arial"/>
                <w:color w:val="000000"/>
                <w:shd w:val="clear" w:color="auto" w:fill="FFFFFF"/>
              </w:rPr>
              <w:t>development</w:t>
            </w:r>
            <w:r>
              <w:rPr>
                <w:rFonts w:ascii="Arial" w:hAnsi="Arial" w:cs="Arial"/>
                <w:color w:val="000000"/>
                <w:shd w:val="clear" w:color="auto" w:fill="FFFFFF"/>
              </w:rPr>
              <w:t xml:space="preserve">, but has been </w:t>
            </w:r>
            <w:r w:rsidR="00B61BB8">
              <w:rPr>
                <w:rFonts w:ascii="Arial" w:hAnsi="Arial" w:cs="Arial"/>
                <w:color w:val="000000"/>
                <w:shd w:val="clear" w:color="auto" w:fill="FFFFFF"/>
              </w:rPr>
              <w:t>delayed as a result of the public health emergency</w:t>
            </w:r>
            <w:r w:rsidR="00BA201D">
              <w:rPr>
                <w:rFonts w:ascii="Arial" w:hAnsi="Arial" w:cs="Arial"/>
                <w:color w:val="000000"/>
                <w:shd w:val="clear" w:color="auto" w:fill="FFFFFF"/>
              </w:rPr>
              <w:t>, and is now s</w:t>
            </w:r>
            <w:r w:rsidR="00BA201D" w:rsidRPr="00940426">
              <w:rPr>
                <w:rFonts w:ascii="Arial" w:hAnsi="Arial" w:cs="Arial"/>
              </w:rPr>
              <w:t>cheduled to pilot in the beginning of 3</w:t>
            </w:r>
            <w:r w:rsidR="00BA201D" w:rsidRPr="00940426">
              <w:rPr>
                <w:rFonts w:ascii="Arial" w:hAnsi="Arial" w:cs="Arial"/>
                <w:vertAlign w:val="superscript"/>
              </w:rPr>
              <w:t>rd</w:t>
            </w:r>
            <w:r w:rsidR="00BA201D" w:rsidRPr="00940426">
              <w:rPr>
                <w:rFonts w:ascii="Arial" w:hAnsi="Arial" w:cs="Arial"/>
              </w:rPr>
              <w:t xml:space="preserve"> quarter 2021</w:t>
            </w:r>
          </w:p>
          <w:p w14:paraId="1FC92018" w14:textId="799F637A" w:rsidR="00AE01B6" w:rsidRPr="00BA201D" w:rsidRDefault="00AE01B6" w:rsidP="00B61BB8">
            <w:pPr>
              <w:tabs>
                <w:tab w:val="left" w:pos="0"/>
              </w:tabs>
              <w:overflowPunct w:val="0"/>
              <w:autoSpaceDE w:val="0"/>
              <w:autoSpaceDN w:val="0"/>
              <w:adjustRightInd w:val="0"/>
              <w:rPr>
                <w:rFonts w:ascii="Arial" w:hAnsi="Arial" w:cs="Arial"/>
                <w:color w:val="000000"/>
                <w:shd w:val="clear" w:color="auto" w:fill="FFFFFF"/>
              </w:rPr>
            </w:pPr>
          </w:p>
          <w:p w14:paraId="4F3C5B04" w14:textId="4B5F3D8D" w:rsidR="00601411" w:rsidRPr="00A8459B" w:rsidRDefault="00601411" w:rsidP="00B61BB8">
            <w:pPr>
              <w:tabs>
                <w:tab w:val="left" w:pos="0"/>
              </w:tabs>
              <w:overflowPunct w:val="0"/>
              <w:autoSpaceDE w:val="0"/>
              <w:autoSpaceDN w:val="0"/>
              <w:adjustRightInd w:val="0"/>
              <w:rPr>
                <w:rFonts w:ascii="Arial" w:hAnsi="Arial" w:cs="Arial"/>
                <w:b/>
                <w:color w:val="000000"/>
                <w:shd w:val="clear" w:color="auto" w:fill="FFFFFF"/>
              </w:rPr>
            </w:pPr>
          </w:p>
        </w:tc>
      </w:tr>
      <w:tr w:rsidR="004C4A78" w:rsidRPr="00B06CD1" w14:paraId="766CD2B3" w14:textId="77777777" w:rsidTr="573E76C1">
        <w:tc>
          <w:tcPr>
            <w:tcW w:w="877" w:type="dxa"/>
            <w:tcBorders>
              <w:top w:val="single" w:sz="4" w:space="0" w:color="auto"/>
              <w:left w:val="single" w:sz="4" w:space="0" w:color="auto"/>
              <w:bottom w:val="single" w:sz="4" w:space="0" w:color="auto"/>
              <w:right w:val="single" w:sz="4" w:space="0" w:color="auto"/>
            </w:tcBorders>
          </w:tcPr>
          <w:p w14:paraId="74AF1618" w14:textId="424921A2" w:rsidR="004C4A78" w:rsidRDefault="004C4A78" w:rsidP="004F3F8C">
            <w:pPr>
              <w:tabs>
                <w:tab w:val="left" w:pos="0"/>
              </w:tabs>
              <w:autoSpaceDN w:val="0"/>
              <w:jc w:val="center"/>
              <w:rPr>
                <w:rFonts w:ascii="Arial" w:hAnsi="Arial" w:cs="Arial"/>
              </w:rPr>
            </w:pPr>
            <w:r>
              <w:rPr>
                <w:rFonts w:ascii="Arial" w:hAnsi="Arial" w:cs="Arial"/>
              </w:rPr>
              <w:t>4</w:t>
            </w:r>
            <w:r w:rsidR="004F3F8C">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027ACCF1" w14:textId="77777777" w:rsidR="004C4A78" w:rsidRDefault="004C4A78" w:rsidP="004C4A78">
            <w:pPr>
              <w:tabs>
                <w:tab w:val="left" w:pos="0"/>
              </w:tabs>
              <w:overflowPunct w:val="0"/>
              <w:autoSpaceDE w:val="0"/>
              <w:autoSpaceDN w:val="0"/>
              <w:adjustRightInd w:val="0"/>
              <w:jc w:val="center"/>
              <w:rPr>
                <w:rFonts w:ascii="Arial" w:hAnsi="Arial" w:cs="Arial"/>
                <w:color w:val="000000"/>
                <w:shd w:val="clear" w:color="auto" w:fill="FFFFFF"/>
              </w:rPr>
            </w:pPr>
            <w:r w:rsidRPr="00F5756D">
              <w:rPr>
                <w:rFonts w:ascii="Arial" w:hAnsi="Arial" w:cs="Arial"/>
                <w:color w:val="000000"/>
                <w:shd w:val="clear" w:color="auto" w:fill="FFFFFF"/>
              </w:rPr>
              <w:t xml:space="preserve">1.3.4 Optional Site Visit </w:t>
            </w:r>
          </w:p>
          <w:p w14:paraId="7BEF9C16" w14:textId="3C14D8B9" w:rsidR="004C4A78" w:rsidRPr="00A8459B" w:rsidRDefault="004C4A78" w:rsidP="004C4A78">
            <w:pPr>
              <w:tabs>
                <w:tab w:val="left" w:pos="0"/>
              </w:tabs>
              <w:overflowPunct w:val="0"/>
              <w:autoSpaceDE w:val="0"/>
              <w:autoSpaceDN w:val="0"/>
              <w:adjustRightInd w:val="0"/>
              <w:jc w:val="center"/>
              <w:rPr>
                <w:rFonts w:ascii="Arial" w:hAnsi="Arial" w:cs="Arial"/>
                <w:color w:val="000000"/>
                <w:shd w:val="clear" w:color="auto" w:fill="FFFFFF"/>
              </w:rPr>
            </w:pPr>
            <w:r w:rsidRPr="00B06CD1">
              <w:rPr>
                <w:rFonts w:ascii="Arial" w:hAnsi="Arial" w:cs="Arial"/>
                <w:color w:val="000000"/>
                <w:shd w:val="clear" w:color="auto" w:fill="FFFFFF"/>
              </w:rPr>
              <w:t>Follow Up to original response to Q.34</w:t>
            </w:r>
          </w:p>
        </w:tc>
        <w:tc>
          <w:tcPr>
            <w:tcW w:w="7200" w:type="dxa"/>
            <w:tcBorders>
              <w:top w:val="single" w:sz="4" w:space="0" w:color="auto"/>
              <w:left w:val="single" w:sz="4" w:space="0" w:color="auto"/>
              <w:bottom w:val="single" w:sz="4" w:space="0" w:color="auto"/>
              <w:right w:val="single" w:sz="4" w:space="0" w:color="auto"/>
            </w:tcBorders>
          </w:tcPr>
          <w:p w14:paraId="28CA95ED" w14:textId="77777777" w:rsidR="004C4A78" w:rsidRPr="004C4A78" w:rsidRDefault="004C4A78" w:rsidP="004C4A78">
            <w:pPr>
              <w:tabs>
                <w:tab w:val="left" w:pos="0"/>
              </w:tabs>
              <w:overflowPunct w:val="0"/>
              <w:autoSpaceDE w:val="0"/>
              <w:autoSpaceDN w:val="0"/>
              <w:adjustRightInd w:val="0"/>
              <w:rPr>
                <w:rFonts w:ascii="Arial" w:hAnsi="Arial" w:cs="Arial"/>
                <w:b/>
                <w:color w:val="000000"/>
                <w:shd w:val="clear" w:color="auto" w:fill="FFFFFF"/>
              </w:rPr>
            </w:pPr>
            <w:r w:rsidRPr="004C4A78">
              <w:rPr>
                <w:rFonts w:ascii="Arial" w:hAnsi="Arial" w:cs="Arial"/>
                <w:b/>
                <w:color w:val="000000"/>
                <w:shd w:val="clear" w:color="auto" w:fill="FFFFFF"/>
              </w:rPr>
              <w:t xml:space="preserve">A. Are the statuses systemically updated or do they require a user to manually select the current status of the application? </w:t>
            </w:r>
          </w:p>
          <w:p w14:paraId="7EE67D23" w14:textId="77777777" w:rsidR="004C4A78" w:rsidRPr="004C4A78" w:rsidRDefault="004C4A78" w:rsidP="004C4A78">
            <w:pPr>
              <w:tabs>
                <w:tab w:val="left" w:pos="0"/>
              </w:tabs>
              <w:overflowPunct w:val="0"/>
              <w:autoSpaceDE w:val="0"/>
              <w:autoSpaceDN w:val="0"/>
              <w:adjustRightInd w:val="0"/>
              <w:rPr>
                <w:rFonts w:ascii="Arial" w:hAnsi="Arial" w:cs="Arial"/>
                <w:b/>
                <w:color w:val="000000"/>
                <w:shd w:val="clear" w:color="auto" w:fill="FFFFFF"/>
              </w:rPr>
            </w:pPr>
          </w:p>
          <w:p w14:paraId="5ACBC20E" w14:textId="35357437" w:rsidR="00BA201D" w:rsidRDefault="00097797" w:rsidP="004C4A78">
            <w:pPr>
              <w:tabs>
                <w:tab w:val="left" w:pos="0"/>
              </w:tabs>
              <w:overflowPunct w:val="0"/>
              <w:autoSpaceDE w:val="0"/>
              <w:autoSpaceDN w:val="0"/>
              <w:adjustRightInd w:val="0"/>
              <w:rPr>
                <w:rFonts w:ascii="Arial" w:hAnsi="Arial" w:cs="Arial"/>
                <w:color w:val="000000"/>
                <w:shd w:val="clear" w:color="auto" w:fill="FFFFFF"/>
              </w:rPr>
            </w:pPr>
            <w:r w:rsidRPr="00097797">
              <w:rPr>
                <w:rFonts w:ascii="Arial" w:hAnsi="Arial" w:cs="Arial"/>
                <w:color w:val="000000"/>
                <w:shd w:val="clear" w:color="auto" w:fill="FFFFFF"/>
              </w:rPr>
              <w:t>The status updates are manually triggered in the</w:t>
            </w:r>
            <w:r w:rsidR="002B79FA">
              <w:rPr>
                <w:rFonts w:ascii="Arial" w:hAnsi="Arial" w:cs="Arial"/>
                <w:color w:val="000000"/>
                <w:shd w:val="clear" w:color="auto" w:fill="FFFFFF"/>
              </w:rPr>
              <w:t xml:space="preserve"> State’s </w:t>
            </w:r>
            <w:r w:rsidRPr="00097797">
              <w:rPr>
                <w:rFonts w:ascii="Arial" w:hAnsi="Arial" w:cs="Arial"/>
                <w:color w:val="000000"/>
                <w:shd w:val="clear" w:color="auto" w:fill="FFFFFF"/>
              </w:rPr>
              <w:t>IES</w:t>
            </w:r>
            <w:r w:rsidR="002B79FA">
              <w:rPr>
                <w:rFonts w:ascii="Arial" w:hAnsi="Arial" w:cs="Arial"/>
                <w:color w:val="000000"/>
                <w:shd w:val="clear" w:color="auto" w:fill="FFFFFF"/>
              </w:rPr>
              <w:t>.</w:t>
            </w:r>
            <w:r w:rsidRPr="00097797">
              <w:rPr>
                <w:rFonts w:ascii="Arial" w:hAnsi="Arial" w:cs="Arial"/>
                <w:color w:val="000000"/>
                <w:shd w:val="clear" w:color="auto" w:fill="FFFFFF"/>
              </w:rPr>
              <w:t xml:space="preserve"> </w:t>
            </w:r>
          </w:p>
          <w:p w14:paraId="32FB7A16" w14:textId="77777777" w:rsidR="004C4A78" w:rsidRPr="004C4A78" w:rsidRDefault="004C4A78" w:rsidP="004C4A78">
            <w:pPr>
              <w:tabs>
                <w:tab w:val="left" w:pos="0"/>
              </w:tabs>
              <w:overflowPunct w:val="0"/>
              <w:autoSpaceDE w:val="0"/>
              <w:autoSpaceDN w:val="0"/>
              <w:adjustRightInd w:val="0"/>
              <w:rPr>
                <w:rFonts w:ascii="Arial" w:hAnsi="Arial" w:cs="Arial"/>
                <w:b/>
                <w:color w:val="000000"/>
                <w:shd w:val="clear" w:color="auto" w:fill="FFFFFF"/>
              </w:rPr>
            </w:pPr>
          </w:p>
          <w:p w14:paraId="1966D1EA" w14:textId="77777777" w:rsidR="004C4A78" w:rsidRDefault="004C4A78" w:rsidP="004C4A78">
            <w:pPr>
              <w:tabs>
                <w:tab w:val="left" w:pos="0"/>
              </w:tabs>
              <w:overflowPunct w:val="0"/>
              <w:autoSpaceDE w:val="0"/>
              <w:autoSpaceDN w:val="0"/>
              <w:adjustRightInd w:val="0"/>
              <w:rPr>
                <w:rFonts w:ascii="Arial" w:hAnsi="Arial" w:cs="Arial"/>
                <w:b/>
                <w:color w:val="000000"/>
                <w:shd w:val="clear" w:color="auto" w:fill="FFFFFF"/>
              </w:rPr>
            </w:pPr>
            <w:r w:rsidRPr="004C4A78">
              <w:rPr>
                <w:rFonts w:ascii="Arial" w:hAnsi="Arial" w:cs="Arial"/>
                <w:b/>
                <w:color w:val="000000"/>
                <w:shd w:val="clear" w:color="auto" w:fill="FFFFFF"/>
              </w:rPr>
              <w:t>B. Is the State open to adding additional case status/ tracking elements?</w:t>
            </w:r>
          </w:p>
          <w:p w14:paraId="4A268EB2" w14:textId="77777777" w:rsidR="00A644C3" w:rsidRDefault="00A644C3" w:rsidP="004C4A78">
            <w:pPr>
              <w:tabs>
                <w:tab w:val="left" w:pos="0"/>
              </w:tabs>
              <w:overflowPunct w:val="0"/>
              <w:autoSpaceDE w:val="0"/>
              <w:autoSpaceDN w:val="0"/>
              <w:adjustRightInd w:val="0"/>
              <w:rPr>
                <w:rFonts w:ascii="Arial" w:hAnsi="Arial" w:cs="Arial"/>
                <w:b/>
                <w:color w:val="000000"/>
                <w:shd w:val="clear" w:color="auto" w:fill="FFFFFF"/>
              </w:rPr>
            </w:pPr>
          </w:p>
          <w:p w14:paraId="50927B86" w14:textId="4D9A059F" w:rsidR="00A644C3" w:rsidRDefault="002B79FA" w:rsidP="2968A3B0">
            <w:pPr>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This will be addressed with the awarded Vendor {Contractor}. </w:t>
            </w:r>
          </w:p>
          <w:p w14:paraId="3244047C" w14:textId="1B8ECE71" w:rsidR="00097797" w:rsidRPr="00AE01B6" w:rsidRDefault="00097797" w:rsidP="00AE01B6">
            <w:pPr>
              <w:tabs>
                <w:tab w:val="left" w:pos="0"/>
              </w:tabs>
              <w:overflowPunct w:val="0"/>
              <w:autoSpaceDE w:val="0"/>
              <w:autoSpaceDN w:val="0"/>
              <w:adjustRightInd w:val="0"/>
              <w:rPr>
                <w:rFonts w:ascii="Arial" w:hAnsi="Arial" w:cs="Arial"/>
                <w:color w:val="000000"/>
                <w:shd w:val="clear" w:color="auto" w:fill="FFFFFF"/>
              </w:rPr>
            </w:pPr>
          </w:p>
        </w:tc>
      </w:tr>
      <w:tr w:rsidR="004C4A78" w:rsidRPr="00B06CD1" w14:paraId="7BE2169E" w14:textId="77777777" w:rsidTr="573E76C1">
        <w:tc>
          <w:tcPr>
            <w:tcW w:w="877" w:type="dxa"/>
            <w:tcBorders>
              <w:top w:val="single" w:sz="4" w:space="0" w:color="auto"/>
              <w:left w:val="single" w:sz="4" w:space="0" w:color="auto"/>
              <w:bottom w:val="single" w:sz="4" w:space="0" w:color="auto"/>
              <w:right w:val="single" w:sz="4" w:space="0" w:color="auto"/>
            </w:tcBorders>
          </w:tcPr>
          <w:p w14:paraId="58418109" w14:textId="58D0B2B7" w:rsidR="004C4A78" w:rsidRDefault="004C4A78" w:rsidP="004F3F8C">
            <w:pPr>
              <w:tabs>
                <w:tab w:val="left" w:pos="0"/>
              </w:tabs>
              <w:autoSpaceDN w:val="0"/>
              <w:jc w:val="center"/>
              <w:rPr>
                <w:rFonts w:ascii="Arial" w:hAnsi="Arial" w:cs="Arial"/>
              </w:rPr>
            </w:pPr>
            <w:r>
              <w:rPr>
                <w:rFonts w:ascii="Arial" w:hAnsi="Arial" w:cs="Arial"/>
              </w:rPr>
              <w:t>4</w:t>
            </w:r>
            <w:r w:rsidR="004F3F8C">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09060643" w14:textId="77777777" w:rsidR="004C4A78" w:rsidRDefault="004C4A78" w:rsidP="004C4A78">
            <w:pPr>
              <w:tabs>
                <w:tab w:val="left" w:pos="0"/>
              </w:tabs>
              <w:overflowPunct w:val="0"/>
              <w:autoSpaceDE w:val="0"/>
              <w:autoSpaceDN w:val="0"/>
              <w:adjustRightInd w:val="0"/>
              <w:jc w:val="center"/>
              <w:rPr>
                <w:rFonts w:ascii="Arial" w:hAnsi="Arial" w:cs="Arial"/>
              </w:rPr>
            </w:pPr>
            <w:r w:rsidRPr="00F5756D">
              <w:rPr>
                <w:rFonts w:ascii="Arial" w:hAnsi="Arial" w:cs="Arial"/>
              </w:rPr>
              <w:t xml:space="preserve">1.3.4 Optional Site Visit </w:t>
            </w:r>
          </w:p>
          <w:p w14:paraId="64002BAE" w14:textId="472AF867" w:rsidR="004C4A78" w:rsidRPr="00A8459B" w:rsidRDefault="004C4A78" w:rsidP="004C4A78">
            <w:pPr>
              <w:tabs>
                <w:tab w:val="left" w:pos="0"/>
              </w:tabs>
              <w:overflowPunct w:val="0"/>
              <w:autoSpaceDE w:val="0"/>
              <w:autoSpaceDN w:val="0"/>
              <w:adjustRightInd w:val="0"/>
              <w:jc w:val="center"/>
              <w:rPr>
                <w:rFonts w:ascii="Arial" w:hAnsi="Arial" w:cs="Arial"/>
                <w:color w:val="000000"/>
                <w:shd w:val="clear" w:color="auto" w:fill="FFFFFF"/>
              </w:rPr>
            </w:pPr>
            <w:r w:rsidRPr="00B06CD1">
              <w:rPr>
                <w:rFonts w:ascii="Arial" w:hAnsi="Arial" w:cs="Arial"/>
              </w:rPr>
              <w:t>Follow up to original response to Q. 35</w:t>
            </w:r>
          </w:p>
        </w:tc>
        <w:tc>
          <w:tcPr>
            <w:tcW w:w="7200" w:type="dxa"/>
            <w:tcBorders>
              <w:top w:val="single" w:sz="4" w:space="0" w:color="auto"/>
              <w:left w:val="single" w:sz="4" w:space="0" w:color="auto"/>
              <w:bottom w:val="single" w:sz="4" w:space="0" w:color="auto"/>
              <w:right w:val="single" w:sz="4" w:space="0" w:color="auto"/>
            </w:tcBorders>
          </w:tcPr>
          <w:p w14:paraId="02856D19" w14:textId="77777777" w:rsidR="004C4A78" w:rsidRDefault="004C4A78" w:rsidP="005663AD">
            <w:pPr>
              <w:tabs>
                <w:tab w:val="left" w:pos="0"/>
              </w:tabs>
              <w:overflowPunct w:val="0"/>
              <w:autoSpaceDE w:val="0"/>
              <w:autoSpaceDN w:val="0"/>
              <w:adjustRightInd w:val="0"/>
              <w:rPr>
                <w:rFonts w:ascii="Arial" w:hAnsi="Arial" w:cs="Arial"/>
                <w:b/>
              </w:rPr>
            </w:pPr>
            <w:r w:rsidRPr="00F5756D">
              <w:rPr>
                <w:rFonts w:ascii="Arial" w:hAnsi="Arial" w:cs="Arial"/>
                <w:b/>
              </w:rPr>
              <w:t xml:space="preserve">Will the state permit direct access to the databases so that the </w:t>
            </w:r>
            <w:r>
              <w:rPr>
                <w:rFonts w:ascii="Arial" w:hAnsi="Arial" w:cs="Arial"/>
                <w:b/>
              </w:rPr>
              <w:t>V</w:t>
            </w:r>
            <w:r w:rsidRPr="00F5756D">
              <w:rPr>
                <w:rFonts w:ascii="Arial" w:hAnsi="Arial" w:cs="Arial"/>
                <w:b/>
              </w:rPr>
              <w:t xml:space="preserve">endor </w:t>
            </w:r>
            <w:r>
              <w:rPr>
                <w:rFonts w:ascii="Arial" w:hAnsi="Arial" w:cs="Arial"/>
                <w:b/>
              </w:rPr>
              <w:t xml:space="preserve">{Contractor} </w:t>
            </w:r>
            <w:r w:rsidRPr="00F5756D">
              <w:rPr>
                <w:rFonts w:ascii="Arial" w:hAnsi="Arial" w:cs="Arial"/>
                <w:b/>
              </w:rPr>
              <w:t>can write reports for their usage?</w:t>
            </w:r>
          </w:p>
          <w:p w14:paraId="1E4F1ACB" w14:textId="77777777" w:rsidR="00AE01B6" w:rsidRDefault="00AE01B6" w:rsidP="005663AD">
            <w:pPr>
              <w:tabs>
                <w:tab w:val="left" w:pos="0"/>
              </w:tabs>
              <w:overflowPunct w:val="0"/>
              <w:autoSpaceDE w:val="0"/>
              <w:autoSpaceDN w:val="0"/>
              <w:adjustRightInd w:val="0"/>
              <w:rPr>
                <w:rFonts w:ascii="Arial" w:hAnsi="Arial" w:cs="Arial"/>
                <w:b/>
              </w:rPr>
            </w:pPr>
          </w:p>
          <w:p w14:paraId="0FC45024" w14:textId="28D68EB6" w:rsidR="00AE01B6" w:rsidRDefault="00AE01B6" w:rsidP="008824C8">
            <w:pPr>
              <w:overflowPunct w:val="0"/>
              <w:autoSpaceDE w:val="0"/>
              <w:autoSpaceDN w:val="0"/>
              <w:adjustRightInd w:val="0"/>
              <w:rPr>
                <w:rFonts w:ascii="Arial" w:hAnsi="Arial" w:cs="Arial"/>
                <w:color w:val="000000"/>
                <w:shd w:val="clear" w:color="auto" w:fill="FFFFFF"/>
              </w:rPr>
            </w:pPr>
            <w:r w:rsidRPr="00AE01B6">
              <w:rPr>
                <w:rFonts w:ascii="Arial" w:hAnsi="Arial" w:cs="Arial"/>
                <w:color w:val="000000"/>
                <w:shd w:val="clear" w:color="auto" w:fill="FFFFFF"/>
              </w:rPr>
              <w:t>See response to Q</w:t>
            </w:r>
            <w:r w:rsidR="551DF815" w:rsidRPr="00AE01B6">
              <w:rPr>
                <w:rFonts w:ascii="Arial" w:hAnsi="Arial" w:cs="Arial"/>
                <w:color w:val="000000"/>
                <w:shd w:val="clear" w:color="auto" w:fill="FFFFFF"/>
              </w:rPr>
              <w:t>uestion</w:t>
            </w:r>
            <w:r w:rsidRPr="00AE01B6">
              <w:rPr>
                <w:rFonts w:ascii="Arial" w:hAnsi="Arial" w:cs="Arial"/>
                <w:color w:val="000000"/>
                <w:shd w:val="clear" w:color="auto" w:fill="FFFFFF"/>
              </w:rPr>
              <w:t xml:space="preserve"> 42</w:t>
            </w:r>
            <w:r>
              <w:rPr>
                <w:rFonts w:ascii="Arial" w:hAnsi="Arial" w:cs="Arial"/>
                <w:color w:val="000000"/>
                <w:shd w:val="clear" w:color="auto" w:fill="FFFFFF"/>
              </w:rPr>
              <w:t>9</w:t>
            </w:r>
            <w:r w:rsidR="008824C8">
              <w:rPr>
                <w:rFonts w:ascii="Arial" w:hAnsi="Arial" w:cs="Arial"/>
                <w:color w:val="000000"/>
                <w:shd w:val="clear" w:color="auto" w:fill="FFFFFF"/>
              </w:rPr>
              <w:t>.</w:t>
            </w:r>
          </w:p>
          <w:p w14:paraId="7598A440" w14:textId="398A7557" w:rsidR="008A0521" w:rsidRPr="00A8459B" w:rsidRDefault="008A0521" w:rsidP="008824C8">
            <w:pPr>
              <w:overflowPunct w:val="0"/>
              <w:autoSpaceDE w:val="0"/>
              <w:autoSpaceDN w:val="0"/>
              <w:adjustRightInd w:val="0"/>
              <w:rPr>
                <w:rFonts w:ascii="Arial" w:hAnsi="Arial" w:cs="Arial"/>
                <w:b/>
                <w:bCs/>
                <w:color w:val="000000"/>
                <w:shd w:val="clear" w:color="auto" w:fill="FFFFFF"/>
              </w:rPr>
            </w:pPr>
          </w:p>
        </w:tc>
      </w:tr>
      <w:tr w:rsidR="00A02128" w:rsidRPr="00B06CD1" w14:paraId="4C6B1B79" w14:textId="77777777" w:rsidTr="573E76C1">
        <w:tc>
          <w:tcPr>
            <w:tcW w:w="877" w:type="dxa"/>
            <w:tcBorders>
              <w:top w:val="single" w:sz="4" w:space="0" w:color="auto"/>
              <w:left w:val="single" w:sz="4" w:space="0" w:color="auto"/>
              <w:bottom w:val="single" w:sz="4" w:space="0" w:color="auto"/>
              <w:right w:val="single" w:sz="4" w:space="0" w:color="auto"/>
            </w:tcBorders>
          </w:tcPr>
          <w:p w14:paraId="24D243BE" w14:textId="706BC7AB" w:rsidR="00A02128" w:rsidRDefault="00A02128" w:rsidP="004F3F8C">
            <w:pPr>
              <w:tabs>
                <w:tab w:val="left" w:pos="0"/>
              </w:tabs>
              <w:autoSpaceDN w:val="0"/>
              <w:jc w:val="center"/>
              <w:rPr>
                <w:rFonts w:ascii="Arial" w:hAnsi="Arial" w:cs="Arial"/>
              </w:rPr>
            </w:pPr>
            <w:r>
              <w:rPr>
                <w:rFonts w:ascii="Arial" w:hAnsi="Arial" w:cs="Arial"/>
              </w:rPr>
              <w:t>4</w:t>
            </w:r>
            <w:r w:rsidR="004F3F8C">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459A019A" w14:textId="77777777" w:rsidR="00A02128" w:rsidRPr="00A02128" w:rsidRDefault="00A02128" w:rsidP="00A02128">
            <w:pPr>
              <w:tabs>
                <w:tab w:val="left" w:pos="0"/>
              </w:tabs>
              <w:overflowPunct w:val="0"/>
              <w:autoSpaceDE w:val="0"/>
              <w:autoSpaceDN w:val="0"/>
              <w:adjustRightInd w:val="0"/>
              <w:jc w:val="center"/>
              <w:rPr>
                <w:rFonts w:ascii="Arial" w:hAnsi="Arial" w:cs="Arial"/>
              </w:rPr>
            </w:pPr>
            <w:r w:rsidRPr="00A02128">
              <w:rPr>
                <w:rFonts w:ascii="Arial" w:hAnsi="Arial" w:cs="Arial"/>
              </w:rPr>
              <w:t xml:space="preserve">1.3.4 Optional Site Visit </w:t>
            </w:r>
          </w:p>
          <w:p w14:paraId="317D8C58" w14:textId="403C3F3F" w:rsidR="00A02128" w:rsidRPr="00F5756D" w:rsidRDefault="00A02128" w:rsidP="00A02128">
            <w:pPr>
              <w:tabs>
                <w:tab w:val="left" w:pos="0"/>
              </w:tabs>
              <w:overflowPunct w:val="0"/>
              <w:autoSpaceDE w:val="0"/>
              <w:autoSpaceDN w:val="0"/>
              <w:adjustRightInd w:val="0"/>
              <w:jc w:val="center"/>
              <w:rPr>
                <w:rFonts w:ascii="Arial" w:hAnsi="Arial" w:cs="Arial"/>
              </w:rPr>
            </w:pPr>
            <w:r w:rsidRPr="00A02128">
              <w:rPr>
                <w:rFonts w:ascii="Arial" w:hAnsi="Arial" w:cs="Arial"/>
              </w:rPr>
              <w:t>Follow up to question 35</w:t>
            </w:r>
          </w:p>
        </w:tc>
        <w:tc>
          <w:tcPr>
            <w:tcW w:w="7200" w:type="dxa"/>
            <w:tcBorders>
              <w:top w:val="single" w:sz="4" w:space="0" w:color="auto"/>
              <w:left w:val="single" w:sz="4" w:space="0" w:color="auto"/>
              <w:bottom w:val="single" w:sz="4" w:space="0" w:color="auto"/>
              <w:right w:val="single" w:sz="4" w:space="0" w:color="auto"/>
            </w:tcBorders>
          </w:tcPr>
          <w:p w14:paraId="5E51B082" w14:textId="77777777" w:rsidR="00A02128" w:rsidRDefault="00A02128" w:rsidP="005663AD">
            <w:pPr>
              <w:tabs>
                <w:tab w:val="left" w:pos="0"/>
              </w:tabs>
              <w:overflowPunct w:val="0"/>
              <w:autoSpaceDE w:val="0"/>
              <w:autoSpaceDN w:val="0"/>
              <w:adjustRightInd w:val="0"/>
              <w:rPr>
                <w:rFonts w:ascii="Arial" w:hAnsi="Arial" w:cs="Arial"/>
                <w:b/>
              </w:rPr>
            </w:pPr>
            <w:r w:rsidRPr="00A02128">
              <w:rPr>
                <w:rFonts w:ascii="Arial" w:hAnsi="Arial" w:cs="Arial"/>
                <w:b/>
              </w:rPr>
              <w:t>Can you provide the estimated date that the development for the eligibility outcome letter to be completed in the State’s IES?</w:t>
            </w:r>
          </w:p>
          <w:p w14:paraId="0C9F48D7" w14:textId="77777777" w:rsidR="00AE01B6" w:rsidRDefault="00AE01B6" w:rsidP="005663AD">
            <w:pPr>
              <w:tabs>
                <w:tab w:val="left" w:pos="0"/>
              </w:tabs>
              <w:overflowPunct w:val="0"/>
              <w:autoSpaceDE w:val="0"/>
              <w:autoSpaceDN w:val="0"/>
              <w:adjustRightInd w:val="0"/>
              <w:rPr>
                <w:rFonts w:ascii="Arial" w:hAnsi="Arial" w:cs="Arial"/>
                <w:b/>
              </w:rPr>
            </w:pPr>
          </w:p>
          <w:p w14:paraId="57972068" w14:textId="77777777" w:rsidR="00AE01B6" w:rsidRDefault="00AE01B6" w:rsidP="00AE01B6">
            <w:pPr>
              <w:tabs>
                <w:tab w:val="left" w:pos="0"/>
              </w:tabs>
              <w:overflowPunct w:val="0"/>
              <w:autoSpaceDE w:val="0"/>
              <w:autoSpaceDN w:val="0"/>
              <w:adjustRightInd w:val="0"/>
              <w:rPr>
                <w:rFonts w:ascii="Arial" w:hAnsi="Arial" w:cs="Arial"/>
              </w:rPr>
            </w:pPr>
            <w:r w:rsidRPr="00AE01B6">
              <w:rPr>
                <w:rFonts w:ascii="Arial" w:hAnsi="Arial" w:cs="Arial"/>
              </w:rPr>
              <w:t xml:space="preserve">This functionality is </w:t>
            </w:r>
            <w:r>
              <w:rPr>
                <w:rFonts w:ascii="Arial" w:hAnsi="Arial" w:cs="Arial"/>
              </w:rPr>
              <w:t xml:space="preserve">currently </w:t>
            </w:r>
            <w:r w:rsidRPr="00AE01B6">
              <w:rPr>
                <w:rFonts w:ascii="Arial" w:hAnsi="Arial" w:cs="Arial"/>
              </w:rPr>
              <w:t>in production.</w:t>
            </w:r>
            <w:r w:rsidR="00692AA3">
              <w:rPr>
                <w:rFonts w:ascii="Arial" w:hAnsi="Arial" w:cs="Arial"/>
              </w:rPr>
              <w:t xml:space="preserve">  The State is not able to provide an estimated date at this time.</w:t>
            </w:r>
          </w:p>
          <w:p w14:paraId="387DC7EA" w14:textId="5BDA0FA5" w:rsidR="00097797" w:rsidRPr="00AE01B6" w:rsidRDefault="00097797" w:rsidP="00AE01B6">
            <w:pPr>
              <w:tabs>
                <w:tab w:val="left" w:pos="0"/>
              </w:tabs>
              <w:overflowPunct w:val="0"/>
              <w:autoSpaceDE w:val="0"/>
              <w:autoSpaceDN w:val="0"/>
              <w:adjustRightInd w:val="0"/>
              <w:rPr>
                <w:rFonts w:ascii="Arial" w:hAnsi="Arial" w:cs="Arial"/>
              </w:rPr>
            </w:pPr>
          </w:p>
        </w:tc>
      </w:tr>
      <w:tr w:rsidR="00A02128" w:rsidRPr="00B06CD1" w14:paraId="25792982" w14:textId="77777777" w:rsidTr="573E76C1">
        <w:tc>
          <w:tcPr>
            <w:tcW w:w="877" w:type="dxa"/>
            <w:tcBorders>
              <w:top w:val="single" w:sz="4" w:space="0" w:color="auto"/>
              <w:left w:val="single" w:sz="4" w:space="0" w:color="auto"/>
              <w:bottom w:val="single" w:sz="4" w:space="0" w:color="auto"/>
              <w:right w:val="single" w:sz="4" w:space="0" w:color="auto"/>
            </w:tcBorders>
          </w:tcPr>
          <w:p w14:paraId="49113A19" w14:textId="700447B3" w:rsidR="00A02128" w:rsidRPr="00BC462D" w:rsidRDefault="00A02128" w:rsidP="004F3F8C">
            <w:pPr>
              <w:tabs>
                <w:tab w:val="left" w:pos="0"/>
              </w:tabs>
              <w:autoSpaceDN w:val="0"/>
              <w:jc w:val="center"/>
              <w:rPr>
                <w:rFonts w:ascii="Arial" w:hAnsi="Arial" w:cs="Arial"/>
              </w:rPr>
            </w:pPr>
            <w:r>
              <w:rPr>
                <w:rFonts w:ascii="Arial" w:hAnsi="Arial" w:cs="Arial"/>
              </w:rPr>
              <w:t>4</w:t>
            </w:r>
            <w:r w:rsidR="004F3F8C">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5F4D9E5B" w14:textId="77777777" w:rsidR="00A02128" w:rsidRPr="00A02128" w:rsidRDefault="00A02128" w:rsidP="00A02128">
            <w:pPr>
              <w:tabs>
                <w:tab w:val="left" w:pos="0"/>
              </w:tabs>
              <w:overflowPunct w:val="0"/>
              <w:autoSpaceDE w:val="0"/>
              <w:autoSpaceDN w:val="0"/>
              <w:adjustRightInd w:val="0"/>
              <w:jc w:val="center"/>
              <w:rPr>
                <w:rFonts w:ascii="Arial" w:hAnsi="Arial" w:cs="Arial"/>
                <w:color w:val="000000"/>
                <w:shd w:val="clear" w:color="auto" w:fill="FFFFFF"/>
              </w:rPr>
            </w:pPr>
            <w:r w:rsidRPr="00A02128">
              <w:rPr>
                <w:rFonts w:ascii="Arial" w:hAnsi="Arial" w:cs="Arial"/>
                <w:color w:val="000000"/>
                <w:shd w:val="clear" w:color="auto" w:fill="FFFFFF"/>
              </w:rPr>
              <w:t xml:space="preserve">1.3.4 Optional Site Visit </w:t>
            </w:r>
          </w:p>
          <w:p w14:paraId="34EEB915" w14:textId="3FC0EDFD" w:rsidR="00A02128" w:rsidRPr="00BC462D" w:rsidRDefault="00A02128" w:rsidP="00A02128">
            <w:pPr>
              <w:tabs>
                <w:tab w:val="left" w:pos="0"/>
              </w:tabs>
              <w:overflowPunct w:val="0"/>
              <w:autoSpaceDE w:val="0"/>
              <w:autoSpaceDN w:val="0"/>
              <w:adjustRightInd w:val="0"/>
              <w:jc w:val="center"/>
              <w:rPr>
                <w:rFonts w:ascii="Arial" w:hAnsi="Arial" w:cs="Arial"/>
                <w:color w:val="000000"/>
                <w:shd w:val="clear" w:color="auto" w:fill="FFFFFF"/>
              </w:rPr>
            </w:pPr>
            <w:r w:rsidRPr="00A02128">
              <w:rPr>
                <w:rFonts w:ascii="Arial" w:hAnsi="Arial" w:cs="Arial"/>
                <w:color w:val="000000"/>
                <w:shd w:val="clear" w:color="auto" w:fill="FFFFFF"/>
              </w:rPr>
              <w:t>Amendment 7, Question 24</w:t>
            </w:r>
          </w:p>
        </w:tc>
        <w:tc>
          <w:tcPr>
            <w:tcW w:w="7200" w:type="dxa"/>
            <w:tcBorders>
              <w:top w:val="single" w:sz="4" w:space="0" w:color="auto"/>
              <w:left w:val="single" w:sz="4" w:space="0" w:color="auto"/>
              <w:bottom w:val="single" w:sz="4" w:space="0" w:color="auto"/>
              <w:right w:val="single" w:sz="4" w:space="0" w:color="auto"/>
            </w:tcBorders>
          </w:tcPr>
          <w:p w14:paraId="65043D9F" w14:textId="77777777" w:rsidR="00A02128" w:rsidRDefault="004A51A1" w:rsidP="005663AD">
            <w:pPr>
              <w:tabs>
                <w:tab w:val="left" w:pos="0"/>
              </w:tabs>
              <w:overflowPunct w:val="0"/>
              <w:autoSpaceDE w:val="0"/>
              <w:autoSpaceDN w:val="0"/>
              <w:adjustRightInd w:val="0"/>
              <w:rPr>
                <w:rFonts w:ascii="Arial" w:hAnsi="Arial" w:cs="Arial"/>
                <w:b/>
                <w:color w:val="000000"/>
                <w:shd w:val="clear" w:color="auto" w:fill="FFFFFF"/>
              </w:rPr>
            </w:pPr>
            <w:r w:rsidRPr="004A51A1">
              <w:rPr>
                <w:rFonts w:ascii="Arial" w:hAnsi="Arial" w:cs="Arial"/>
                <w:b/>
                <w:color w:val="000000"/>
                <w:shd w:val="clear" w:color="auto" w:fill="FFFFFF"/>
              </w:rPr>
              <w:t>Please describe what systems are used to verify income in the overnight batch processes.</w:t>
            </w:r>
          </w:p>
          <w:p w14:paraId="7354BA20" w14:textId="77777777" w:rsidR="00AE01B6" w:rsidRDefault="00AE01B6" w:rsidP="005663AD">
            <w:pPr>
              <w:tabs>
                <w:tab w:val="left" w:pos="0"/>
              </w:tabs>
              <w:overflowPunct w:val="0"/>
              <w:autoSpaceDE w:val="0"/>
              <w:autoSpaceDN w:val="0"/>
              <w:adjustRightInd w:val="0"/>
              <w:rPr>
                <w:rFonts w:ascii="Arial" w:hAnsi="Arial" w:cs="Arial"/>
                <w:b/>
                <w:color w:val="000000"/>
                <w:shd w:val="clear" w:color="auto" w:fill="FFFFFF"/>
              </w:rPr>
            </w:pPr>
          </w:p>
          <w:p w14:paraId="387AF50A" w14:textId="4A2DAFD0" w:rsidR="008A0521" w:rsidRDefault="00AE01B6" w:rsidP="00097797">
            <w:pPr>
              <w:tabs>
                <w:tab w:val="left" w:pos="0"/>
              </w:tabs>
              <w:overflowPunct w:val="0"/>
              <w:autoSpaceDE w:val="0"/>
              <w:autoSpaceDN w:val="0"/>
              <w:adjustRightInd w:val="0"/>
              <w:rPr>
                <w:rFonts w:ascii="Arial" w:hAnsi="Arial" w:cs="Arial"/>
                <w:color w:val="000000"/>
                <w:shd w:val="clear" w:color="auto" w:fill="FFFFFF"/>
              </w:rPr>
            </w:pPr>
            <w:r w:rsidRPr="00AE01B6">
              <w:rPr>
                <w:rFonts w:ascii="Arial" w:hAnsi="Arial" w:cs="Arial"/>
                <w:color w:val="000000"/>
                <w:shd w:val="clear" w:color="auto" w:fill="FFFFFF"/>
              </w:rPr>
              <w:t xml:space="preserve">The State </w:t>
            </w:r>
            <w:r w:rsidR="00996593">
              <w:rPr>
                <w:rFonts w:ascii="Arial" w:hAnsi="Arial" w:cs="Arial"/>
                <w:color w:val="000000"/>
                <w:shd w:val="clear" w:color="auto" w:fill="FFFFFF"/>
              </w:rPr>
              <w:t xml:space="preserve">currently uses the </w:t>
            </w:r>
            <w:r w:rsidRPr="00AE01B6">
              <w:rPr>
                <w:rFonts w:ascii="Arial" w:hAnsi="Arial" w:cs="Arial"/>
                <w:color w:val="000000"/>
                <w:shd w:val="clear" w:color="auto" w:fill="FFFFFF"/>
              </w:rPr>
              <w:t>State Labor Wage data</w:t>
            </w:r>
            <w:r w:rsidR="00996593">
              <w:rPr>
                <w:rFonts w:ascii="Arial" w:hAnsi="Arial" w:cs="Arial"/>
                <w:color w:val="000000"/>
                <w:shd w:val="clear" w:color="auto" w:fill="FFFFFF"/>
              </w:rPr>
              <w:t xml:space="preserve">.  </w:t>
            </w:r>
          </w:p>
          <w:p w14:paraId="453F38F7" w14:textId="65B680C2" w:rsidR="00AE01B6" w:rsidRPr="00AE01B6" w:rsidRDefault="00AE01B6" w:rsidP="00097797">
            <w:pPr>
              <w:tabs>
                <w:tab w:val="left" w:pos="0"/>
              </w:tabs>
              <w:overflowPunct w:val="0"/>
              <w:autoSpaceDE w:val="0"/>
              <w:autoSpaceDN w:val="0"/>
              <w:adjustRightInd w:val="0"/>
              <w:rPr>
                <w:rFonts w:ascii="Arial" w:hAnsi="Arial" w:cs="Arial"/>
                <w:color w:val="000000"/>
                <w:shd w:val="clear" w:color="auto" w:fill="FFFFFF"/>
              </w:rPr>
            </w:pPr>
          </w:p>
        </w:tc>
      </w:tr>
      <w:tr w:rsidR="00A02128" w:rsidRPr="00B06CD1" w14:paraId="7CEF567B" w14:textId="77777777" w:rsidTr="573E76C1">
        <w:tc>
          <w:tcPr>
            <w:tcW w:w="877" w:type="dxa"/>
            <w:tcBorders>
              <w:top w:val="single" w:sz="4" w:space="0" w:color="auto"/>
              <w:left w:val="single" w:sz="4" w:space="0" w:color="auto"/>
              <w:bottom w:val="single" w:sz="4" w:space="0" w:color="auto"/>
              <w:right w:val="single" w:sz="4" w:space="0" w:color="auto"/>
            </w:tcBorders>
          </w:tcPr>
          <w:p w14:paraId="343A2889" w14:textId="317B0076" w:rsidR="00A02128" w:rsidRPr="00BC462D" w:rsidRDefault="004F3F8C" w:rsidP="005663AD">
            <w:pPr>
              <w:tabs>
                <w:tab w:val="left" w:pos="0"/>
              </w:tabs>
              <w:autoSpaceDN w:val="0"/>
              <w:jc w:val="center"/>
              <w:rPr>
                <w:rFonts w:ascii="Arial" w:hAnsi="Arial" w:cs="Arial"/>
              </w:rPr>
            </w:pPr>
            <w:r>
              <w:rPr>
                <w:rFonts w:ascii="Arial" w:hAnsi="Arial" w:cs="Arial"/>
              </w:rPr>
              <w:t>435</w:t>
            </w:r>
          </w:p>
        </w:tc>
        <w:tc>
          <w:tcPr>
            <w:tcW w:w="2160" w:type="dxa"/>
            <w:tcBorders>
              <w:top w:val="single" w:sz="4" w:space="0" w:color="auto"/>
              <w:left w:val="single" w:sz="4" w:space="0" w:color="auto"/>
              <w:bottom w:val="single" w:sz="4" w:space="0" w:color="auto"/>
              <w:right w:val="single" w:sz="4" w:space="0" w:color="auto"/>
            </w:tcBorders>
          </w:tcPr>
          <w:p w14:paraId="3631CE1C" w14:textId="745317EF" w:rsidR="00A02128" w:rsidRPr="00BC462D" w:rsidRDefault="00A02128" w:rsidP="00070E53">
            <w:pPr>
              <w:tabs>
                <w:tab w:val="left" w:pos="0"/>
              </w:tabs>
              <w:overflowPunct w:val="0"/>
              <w:autoSpaceDE w:val="0"/>
              <w:autoSpaceDN w:val="0"/>
              <w:adjustRightInd w:val="0"/>
              <w:jc w:val="center"/>
              <w:rPr>
                <w:rFonts w:ascii="Arial" w:hAnsi="Arial" w:cs="Arial"/>
                <w:color w:val="000000"/>
                <w:shd w:val="clear" w:color="auto" w:fill="FFFFFF"/>
              </w:rPr>
            </w:pPr>
            <w:r w:rsidRPr="00A02128">
              <w:rPr>
                <w:rFonts w:ascii="Arial" w:hAnsi="Arial" w:cs="Arial"/>
                <w:color w:val="000000"/>
                <w:shd w:val="clear" w:color="auto" w:fill="FFFFFF"/>
              </w:rPr>
              <w:t>1.3.4 Optional Site Visit</w:t>
            </w:r>
          </w:p>
        </w:tc>
        <w:tc>
          <w:tcPr>
            <w:tcW w:w="7200" w:type="dxa"/>
            <w:tcBorders>
              <w:top w:val="single" w:sz="4" w:space="0" w:color="auto"/>
              <w:left w:val="single" w:sz="4" w:space="0" w:color="auto"/>
              <w:bottom w:val="single" w:sz="4" w:space="0" w:color="auto"/>
              <w:right w:val="single" w:sz="4" w:space="0" w:color="auto"/>
            </w:tcBorders>
          </w:tcPr>
          <w:p w14:paraId="489EAC07" w14:textId="77777777" w:rsidR="00A02128" w:rsidRDefault="004A51A1" w:rsidP="005663AD">
            <w:pPr>
              <w:tabs>
                <w:tab w:val="left" w:pos="0"/>
              </w:tabs>
              <w:overflowPunct w:val="0"/>
              <w:autoSpaceDE w:val="0"/>
              <w:autoSpaceDN w:val="0"/>
              <w:adjustRightInd w:val="0"/>
              <w:rPr>
                <w:rFonts w:ascii="Arial" w:hAnsi="Arial" w:cs="Arial"/>
                <w:b/>
                <w:color w:val="000000"/>
                <w:shd w:val="clear" w:color="auto" w:fill="FFFFFF"/>
              </w:rPr>
            </w:pPr>
            <w:r w:rsidRPr="004A51A1">
              <w:rPr>
                <w:rFonts w:ascii="Arial" w:hAnsi="Arial" w:cs="Arial"/>
                <w:b/>
                <w:color w:val="000000"/>
                <w:shd w:val="clear" w:color="auto" w:fill="FFFFFF"/>
              </w:rPr>
              <w:t xml:space="preserve">Please confirm that CHIP non-financial eligibility rules and processing is expected to be performed in the Vendor’s {Contractor’s} E/EPMS and cannot be performed in the </w:t>
            </w:r>
            <w:proofErr w:type="spellStart"/>
            <w:r w:rsidRPr="004A51A1">
              <w:rPr>
                <w:rFonts w:ascii="Arial" w:hAnsi="Arial" w:cs="Arial"/>
                <w:b/>
                <w:color w:val="000000"/>
                <w:shd w:val="clear" w:color="auto" w:fill="FFFFFF"/>
              </w:rPr>
              <w:t>MitC</w:t>
            </w:r>
            <w:proofErr w:type="spellEnd"/>
            <w:r w:rsidRPr="004A51A1">
              <w:rPr>
                <w:rFonts w:ascii="Arial" w:hAnsi="Arial" w:cs="Arial"/>
                <w:b/>
                <w:color w:val="000000"/>
                <w:shd w:val="clear" w:color="auto" w:fill="FFFFFF"/>
              </w:rPr>
              <w:t>.</w:t>
            </w:r>
          </w:p>
          <w:p w14:paraId="00ED0842" w14:textId="77777777" w:rsidR="004A51A1" w:rsidRDefault="004A51A1" w:rsidP="005663AD">
            <w:pPr>
              <w:tabs>
                <w:tab w:val="left" w:pos="0"/>
              </w:tabs>
              <w:overflowPunct w:val="0"/>
              <w:autoSpaceDE w:val="0"/>
              <w:autoSpaceDN w:val="0"/>
              <w:adjustRightInd w:val="0"/>
              <w:rPr>
                <w:rFonts w:ascii="Arial" w:hAnsi="Arial" w:cs="Arial"/>
                <w:b/>
                <w:color w:val="000000"/>
                <w:shd w:val="clear" w:color="auto" w:fill="FFFFFF"/>
              </w:rPr>
            </w:pPr>
          </w:p>
          <w:p w14:paraId="1748D93C" w14:textId="25767276" w:rsidR="004A51A1" w:rsidRDefault="00097797" w:rsidP="005663AD">
            <w:pPr>
              <w:tabs>
                <w:tab w:val="left" w:pos="0"/>
              </w:tabs>
              <w:overflowPunct w:val="0"/>
              <w:autoSpaceDE w:val="0"/>
              <w:autoSpaceDN w:val="0"/>
              <w:adjustRightInd w:val="0"/>
              <w:rPr>
                <w:rFonts w:ascii="Arial" w:hAnsi="Arial" w:cs="Arial"/>
                <w:color w:val="000000"/>
                <w:shd w:val="clear" w:color="auto" w:fill="FFFFFF"/>
              </w:rPr>
            </w:pPr>
            <w:r w:rsidRPr="00097797">
              <w:rPr>
                <w:rFonts w:ascii="Arial" w:hAnsi="Arial" w:cs="Arial"/>
                <w:color w:val="000000"/>
                <w:shd w:val="clear" w:color="auto" w:fill="FFFFFF"/>
              </w:rPr>
              <w:t>CHIP rules are currently not in the State’s IES.  The Vendor’s {Contractor’s} system must accommodate this requirement.</w:t>
            </w:r>
          </w:p>
          <w:p w14:paraId="2FBCE6CF" w14:textId="03776ACC" w:rsidR="00097797" w:rsidRPr="00996593" w:rsidRDefault="00097797" w:rsidP="005663AD">
            <w:pPr>
              <w:tabs>
                <w:tab w:val="left" w:pos="0"/>
              </w:tabs>
              <w:overflowPunct w:val="0"/>
              <w:autoSpaceDE w:val="0"/>
              <w:autoSpaceDN w:val="0"/>
              <w:adjustRightInd w:val="0"/>
              <w:rPr>
                <w:rFonts w:ascii="Arial" w:hAnsi="Arial" w:cs="Arial"/>
                <w:color w:val="000000"/>
                <w:shd w:val="clear" w:color="auto" w:fill="FFFFFF"/>
              </w:rPr>
            </w:pPr>
          </w:p>
        </w:tc>
      </w:tr>
      <w:tr w:rsidR="006B6E17" w:rsidRPr="00B06CD1" w14:paraId="53B4A920" w14:textId="77777777" w:rsidTr="573E76C1">
        <w:tc>
          <w:tcPr>
            <w:tcW w:w="877" w:type="dxa"/>
            <w:tcBorders>
              <w:top w:val="single" w:sz="4" w:space="0" w:color="auto"/>
              <w:left w:val="single" w:sz="4" w:space="0" w:color="auto"/>
              <w:bottom w:val="single" w:sz="4" w:space="0" w:color="auto"/>
              <w:right w:val="single" w:sz="4" w:space="0" w:color="auto"/>
            </w:tcBorders>
          </w:tcPr>
          <w:p w14:paraId="0AA6F039" w14:textId="3570C2AF" w:rsidR="006B6E17" w:rsidRPr="006B6E17" w:rsidRDefault="004F3F8C" w:rsidP="006B6E17">
            <w:pPr>
              <w:tabs>
                <w:tab w:val="left" w:pos="0"/>
              </w:tabs>
              <w:autoSpaceDN w:val="0"/>
              <w:jc w:val="center"/>
              <w:rPr>
                <w:rFonts w:ascii="Arial" w:hAnsi="Arial" w:cs="Arial"/>
              </w:rPr>
            </w:pPr>
            <w:r>
              <w:rPr>
                <w:rFonts w:ascii="Arial" w:hAnsi="Arial" w:cs="Arial"/>
              </w:rPr>
              <w:t>436</w:t>
            </w:r>
          </w:p>
        </w:tc>
        <w:tc>
          <w:tcPr>
            <w:tcW w:w="2160" w:type="dxa"/>
            <w:tcBorders>
              <w:top w:val="single" w:sz="4" w:space="0" w:color="auto"/>
              <w:left w:val="single" w:sz="4" w:space="0" w:color="auto"/>
              <w:bottom w:val="single" w:sz="4" w:space="0" w:color="auto"/>
              <w:right w:val="single" w:sz="4" w:space="0" w:color="auto"/>
            </w:tcBorders>
          </w:tcPr>
          <w:p w14:paraId="415A7D05" w14:textId="0966DE45" w:rsidR="006B6E17" w:rsidRPr="006B6E17" w:rsidRDefault="006B6E17" w:rsidP="006B6E17">
            <w:pPr>
              <w:tabs>
                <w:tab w:val="left" w:pos="0"/>
              </w:tabs>
              <w:overflowPunct w:val="0"/>
              <w:autoSpaceDE w:val="0"/>
              <w:autoSpaceDN w:val="0"/>
              <w:adjustRightInd w:val="0"/>
              <w:jc w:val="center"/>
              <w:rPr>
                <w:rFonts w:ascii="Arial" w:hAnsi="Arial" w:cs="Arial"/>
                <w:color w:val="000000"/>
                <w:shd w:val="clear" w:color="auto" w:fill="FFFFFF"/>
              </w:rPr>
            </w:pPr>
            <w:r w:rsidRPr="006B6E17">
              <w:rPr>
                <w:rFonts w:ascii="Arial" w:hAnsi="Arial" w:cs="Arial"/>
              </w:rPr>
              <w:t xml:space="preserve">#23 1.3.4 Optional Site Visit #291 3.6.3.7.A, Premium Contribution </w:t>
            </w:r>
            <w:r w:rsidRPr="006B6E17">
              <w:rPr>
                <w:rFonts w:ascii="Arial" w:hAnsi="Arial" w:cs="Arial"/>
              </w:rPr>
              <w:lastRenderedPageBreak/>
              <w:t>Assignment and Collection #37</w:t>
            </w:r>
          </w:p>
        </w:tc>
        <w:tc>
          <w:tcPr>
            <w:tcW w:w="7200" w:type="dxa"/>
            <w:tcBorders>
              <w:top w:val="single" w:sz="4" w:space="0" w:color="auto"/>
              <w:left w:val="single" w:sz="4" w:space="0" w:color="auto"/>
              <w:bottom w:val="single" w:sz="4" w:space="0" w:color="auto"/>
              <w:right w:val="single" w:sz="4" w:space="0" w:color="auto"/>
            </w:tcBorders>
          </w:tcPr>
          <w:p w14:paraId="7BB47FE1" w14:textId="77777777" w:rsidR="00097797" w:rsidRDefault="006B6E17" w:rsidP="006B6E17">
            <w:pPr>
              <w:tabs>
                <w:tab w:val="left" w:pos="0"/>
              </w:tabs>
              <w:overflowPunct w:val="0"/>
              <w:autoSpaceDE w:val="0"/>
              <w:autoSpaceDN w:val="0"/>
              <w:adjustRightInd w:val="0"/>
              <w:rPr>
                <w:rFonts w:ascii="Arial" w:hAnsi="Arial" w:cs="Arial"/>
                <w:b/>
              </w:rPr>
            </w:pPr>
            <w:r w:rsidRPr="006B6E17">
              <w:rPr>
                <w:rFonts w:ascii="Arial" w:hAnsi="Arial" w:cs="Arial"/>
                <w:b/>
              </w:rPr>
              <w:lastRenderedPageBreak/>
              <w:t xml:space="preserve">The response for question #23 stated, “The current system can generate MAGI eligibility determinations for CHIP. CHIP specific rules are in the process of being added. The Vendor {Contractor} must plan to include </w:t>
            </w:r>
            <w:r w:rsidRPr="006B6E17">
              <w:rPr>
                <w:rFonts w:ascii="Arial" w:hAnsi="Arial" w:cs="Arial"/>
                <w:b/>
              </w:rPr>
              <w:lastRenderedPageBreak/>
              <w:t xml:space="preserve">this functionality, if the functionality is not completed by the State by the award of this Blanket P.O.” </w:t>
            </w:r>
          </w:p>
          <w:p w14:paraId="382679FE" w14:textId="621D19C0" w:rsidR="00097797" w:rsidRDefault="00097797" w:rsidP="006B6E17">
            <w:pPr>
              <w:tabs>
                <w:tab w:val="left" w:pos="0"/>
              </w:tabs>
              <w:overflowPunct w:val="0"/>
              <w:autoSpaceDE w:val="0"/>
              <w:autoSpaceDN w:val="0"/>
              <w:adjustRightInd w:val="0"/>
              <w:rPr>
                <w:rFonts w:ascii="Arial" w:hAnsi="Arial" w:cs="Arial"/>
                <w:b/>
              </w:rPr>
            </w:pPr>
            <w:r>
              <w:rPr>
                <w:rFonts w:ascii="Arial" w:hAnsi="Arial" w:cs="Arial"/>
                <w:b/>
              </w:rPr>
              <w:t xml:space="preserve">A. </w:t>
            </w:r>
            <w:r w:rsidR="006B6E17" w:rsidRPr="006B6E17">
              <w:rPr>
                <w:rFonts w:ascii="Arial" w:hAnsi="Arial" w:cs="Arial"/>
                <w:b/>
              </w:rPr>
              <w:t xml:space="preserve">Please confirm this functionality references “non-financial determination” (verified citizenship, identity, state residency, age, other insurance, etc.). </w:t>
            </w:r>
          </w:p>
          <w:p w14:paraId="4BCF6FC2" w14:textId="77777777" w:rsidR="006D3CAE" w:rsidRDefault="006D3CAE" w:rsidP="006B6E17">
            <w:pPr>
              <w:tabs>
                <w:tab w:val="left" w:pos="0"/>
              </w:tabs>
              <w:overflowPunct w:val="0"/>
              <w:autoSpaceDE w:val="0"/>
              <w:autoSpaceDN w:val="0"/>
              <w:adjustRightInd w:val="0"/>
              <w:rPr>
                <w:rFonts w:ascii="Arial" w:hAnsi="Arial" w:cs="Arial"/>
              </w:rPr>
            </w:pPr>
          </w:p>
          <w:p w14:paraId="379AFB76" w14:textId="3FF8EE01" w:rsidR="005B24BC" w:rsidRPr="006D3CAE" w:rsidRDefault="005B24BC" w:rsidP="006B6E17">
            <w:pPr>
              <w:tabs>
                <w:tab w:val="left" w:pos="0"/>
              </w:tabs>
              <w:overflowPunct w:val="0"/>
              <w:autoSpaceDE w:val="0"/>
              <w:autoSpaceDN w:val="0"/>
              <w:adjustRightInd w:val="0"/>
              <w:rPr>
                <w:rFonts w:ascii="Arial" w:hAnsi="Arial" w:cs="Arial"/>
              </w:rPr>
            </w:pPr>
            <w:r w:rsidRPr="006D3CAE">
              <w:rPr>
                <w:rFonts w:ascii="Arial" w:hAnsi="Arial" w:cs="Arial"/>
              </w:rPr>
              <w:t xml:space="preserve">The State confirms that this functionality references non-financial determination (verified citizenship, identity, state residency, age, other insurance, </w:t>
            </w:r>
            <w:proofErr w:type="spellStart"/>
            <w:r w:rsidRPr="006D3CAE">
              <w:rPr>
                <w:rFonts w:ascii="Arial" w:hAnsi="Arial" w:cs="Arial"/>
              </w:rPr>
              <w:t>etc</w:t>
            </w:r>
            <w:proofErr w:type="spellEnd"/>
            <w:r w:rsidRPr="006D3CAE">
              <w:rPr>
                <w:rFonts w:ascii="Arial" w:hAnsi="Arial" w:cs="Arial"/>
              </w:rPr>
              <w:t>,).</w:t>
            </w:r>
          </w:p>
          <w:p w14:paraId="477C30A0" w14:textId="77777777" w:rsidR="006D3CAE" w:rsidRDefault="006D3CAE" w:rsidP="006B6E17">
            <w:pPr>
              <w:tabs>
                <w:tab w:val="left" w:pos="0"/>
              </w:tabs>
              <w:overflowPunct w:val="0"/>
              <w:autoSpaceDE w:val="0"/>
              <w:autoSpaceDN w:val="0"/>
              <w:adjustRightInd w:val="0"/>
              <w:rPr>
                <w:rFonts w:ascii="Arial" w:hAnsi="Arial" w:cs="Arial"/>
                <w:b/>
              </w:rPr>
            </w:pPr>
          </w:p>
          <w:p w14:paraId="5BF03D05" w14:textId="5BA50101" w:rsidR="00097797" w:rsidRDefault="006D3CAE" w:rsidP="006B6E17">
            <w:pPr>
              <w:tabs>
                <w:tab w:val="left" w:pos="0"/>
              </w:tabs>
              <w:overflowPunct w:val="0"/>
              <w:autoSpaceDE w:val="0"/>
              <w:autoSpaceDN w:val="0"/>
              <w:adjustRightInd w:val="0"/>
              <w:rPr>
                <w:rFonts w:ascii="Arial" w:hAnsi="Arial" w:cs="Arial"/>
                <w:b/>
              </w:rPr>
            </w:pPr>
            <w:r>
              <w:rPr>
                <w:rFonts w:ascii="Arial" w:hAnsi="Arial" w:cs="Arial"/>
                <w:b/>
              </w:rPr>
              <w:t xml:space="preserve">B. </w:t>
            </w:r>
            <w:r w:rsidR="006B6E17" w:rsidRPr="006B6E17">
              <w:rPr>
                <w:rFonts w:ascii="Arial" w:hAnsi="Arial" w:cs="Arial"/>
                <w:b/>
              </w:rPr>
              <w:t xml:space="preserve">The response to Question B in #291 stated, “the NJ Worker Portal has a calculator to determine the FPL (ratio)”. </w:t>
            </w:r>
          </w:p>
          <w:p w14:paraId="5474105E" w14:textId="77777777" w:rsidR="006D3CAE" w:rsidRDefault="006D3CAE" w:rsidP="006B6E17">
            <w:pPr>
              <w:tabs>
                <w:tab w:val="left" w:pos="0"/>
              </w:tabs>
              <w:overflowPunct w:val="0"/>
              <w:autoSpaceDE w:val="0"/>
              <w:autoSpaceDN w:val="0"/>
              <w:adjustRightInd w:val="0"/>
              <w:rPr>
                <w:rFonts w:ascii="Arial" w:hAnsi="Arial" w:cs="Arial"/>
              </w:rPr>
            </w:pPr>
          </w:p>
          <w:p w14:paraId="74E204C4" w14:textId="49837D8B" w:rsidR="005B24BC" w:rsidRPr="006D3CAE" w:rsidRDefault="005B24BC" w:rsidP="006B6E17">
            <w:pPr>
              <w:tabs>
                <w:tab w:val="left" w:pos="0"/>
              </w:tabs>
              <w:overflowPunct w:val="0"/>
              <w:autoSpaceDE w:val="0"/>
              <w:autoSpaceDN w:val="0"/>
              <w:adjustRightInd w:val="0"/>
              <w:rPr>
                <w:rFonts w:ascii="Arial" w:hAnsi="Arial" w:cs="Arial"/>
              </w:rPr>
            </w:pPr>
            <w:r w:rsidRPr="006D3CAE">
              <w:rPr>
                <w:rFonts w:ascii="Arial" w:hAnsi="Arial" w:cs="Arial"/>
              </w:rPr>
              <w:t>The State confirms that the NJ Worker Portal has a calculator to determine FPL.</w:t>
            </w:r>
          </w:p>
          <w:p w14:paraId="21A90FC4" w14:textId="77777777" w:rsidR="00097797" w:rsidRDefault="00097797" w:rsidP="006B6E17">
            <w:pPr>
              <w:tabs>
                <w:tab w:val="left" w:pos="0"/>
              </w:tabs>
              <w:overflowPunct w:val="0"/>
              <w:autoSpaceDE w:val="0"/>
              <w:autoSpaceDN w:val="0"/>
              <w:adjustRightInd w:val="0"/>
              <w:rPr>
                <w:rFonts w:ascii="Arial" w:hAnsi="Arial" w:cs="Arial"/>
                <w:b/>
              </w:rPr>
            </w:pPr>
          </w:p>
          <w:p w14:paraId="6A999036" w14:textId="51B7B718" w:rsidR="006B6E17" w:rsidRDefault="00097797" w:rsidP="006B6E17">
            <w:pPr>
              <w:tabs>
                <w:tab w:val="left" w:pos="0"/>
              </w:tabs>
              <w:overflowPunct w:val="0"/>
              <w:autoSpaceDE w:val="0"/>
              <w:autoSpaceDN w:val="0"/>
              <w:adjustRightInd w:val="0"/>
              <w:rPr>
                <w:rFonts w:ascii="Arial" w:hAnsi="Arial" w:cs="Arial"/>
                <w:b/>
              </w:rPr>
            </w:pPr>
            <w:r>
              <w:rPr>
                <w:rFonts w:ascii="Arial" w:hAnsi="Arial" w:cs="Arial"/>
                <w:b/>
              </w:rPr>
              <w:t xml:space="preserve">C. </w:t>
            </w:r>
            <w:r w:rsidR="006B6E17" w:rsidRPr="006B6E17">
              <w:rPr>
                <w:rFonts w:ascii="Arial" w:hAnsi="Arial" w:cs="Arial"/>
                <w:b/>
              </w:rPr>
              <w:t xml:space="preserve">The answer to Question A-4 in #37 also indicated that the “Household or case composition logic” is “internal to the NJ Worker Portal” (deciding the household composition is a big part of the financial determination). </w:t>
            </w:r>
          </w:p>
          <w:p w14:paraId="7E0C7706" w14:textId="77777777" w:rsidR="006D3CAE" w:rsidRDefault="006D3CAE" w:rsidP="006B6E17">
            <w:pPr>
              <w:tabs>
                <w:tab w:val="left" w:pos="0"/>
              </w:tabs>
              <w:overflowPunct w:val="0"/>
              <w:autoSpaceDE w:val="0"/>
              <w:autoSpaceDN w:val="0"/>
              <w:adjustRightInd w:val="0"/>
              <w:rPr>
                <w:rFonts w:ascii="Arial" w:hAnsi="Arial" w:cs="Arial"/>
              </w:rPr>
            </w:pPr>
          </w:p>
          <w:p w14:paraId="239B0929" w14:textId="17ED1A09" w:rsidR="006B6E17" w:rsidRDefault="008B59B2" w:rsidP="006B6E17">
            <w:pPr>
              <w:tabs>
                <w:tab w:val="left" w:pos="0"/>
              </w:tabs>
              <w:overflowPunct w:val="0"/>
              <w:autoSpaceDE w:val="0"/>
              <w:autoSpaceDN w:val="0"/>
              <w:adjustRightInd w:val="0"/>
              <w:rPr>
                <w:rFonts w:ascii="Arial" w:hAnsi="Arial" w:cs="Arial"/>
              </w:rPr>
            </w:pPr>
            <w:r>
              <w:rPr>
                <w:rFonts w:ascii="Arial" w:hAnsi="Arial" w:cs="Arial"/>
              </w:rPr>
              <w:t>Household composition logic is evaluated/calculated by the Worker Portal.</w:t>
            </w:r>
          </w:p>
          <w:p w14:paraId="477AF924" w14:textId="51B18DD5" w:rsidR="00097797" w:rsidRPr="008B59B2" w:rsidRDefault="00097797" w:rsidP="006B6E17">
            <w:pPr>
              <w:tabs>
                <w:tab w:val="left" w:pos="0"/>
              </w:tabs>
              <w:overflowPunct w:val="0"/>
              <w:autoSpaceDE w:val="0"/>
              <w:autoSpaceDN w:val="0"/>
              <w:adjustRightInd w:val="0"/>
              <w:rPr>
                <w:rFonts w:ascii="Arial" w:hAnsi="Arial" w:cs="Arial"/>
                <w:color w:val="000000"/>
                <w:shd w:val="clear" w:color="auto" w:fill="FFFFFF"/>
              </w:rPr>
            </w:pPr>
          </w:p>
        </w:tc>
      </w:tr>
      <w:tr w:rsidR="00070E53" w:rsidRPr="00B06CD1" w14:paraId="00E80A5B" w14:textId="77777777" w:rsidTr="573E76C1">
        <w:tc>
          <w:tcPr>
            <w:tcW w:w="877" w:type="dxa"/>
            <w:tcBorders>
              <w:top w:val="single" w:sz="4" w:space="0" w:color="auto"/>
              <w:left w:val="single" w:sz="4" w:space="0" w:color="auto"/>
              <w:bottom w:val="single" w:sz="4" w:space="0" w:color="auto"/>
              <w:right w:val="single" w:sz="4" w:space="0" w:color="auto"/>
            </w:tcBorders>
          </w:tcPr>
          <w:p w14:paraId="411A5726" w14:textId="4398E357" w:rsidR="00070E53" w:rsidRPr="00BC462D" w:rsidRDefault="00070E53" w:rsidP="004F3F8C">
            <w:pPr>
              <w:tabs>
                <w:tab w:val="left" w:pos="0"/>
              </w:tabs>
              <w:autoSpaceDN w:val="0"/>
              <w:jc w:val="center"/>
              <w:rPr>
                <w:rFonts w:ascii="Arial" w:hAnsi="Arial" w:cs="Arial"/>
              </w:rPr>
            </w:pPr>
            <w:r w:rsidRPr="00BC462D">
              <w:rPr>
                <w:rFonts w:ascii="Arial" w:hAnsi="Arial" w:cs="Arial"/>
              </w:rPr>
              <w:lastRenderedPageBreak/>
              <w:t>4</w:t>
            </w:r>
            <w:r w:rsidR="004F3F8C">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70A600C4" w14:textId="77777777" w:rsidR="00070E53" w:rsidRPr="00BC462D" w:rsidRDefault="00070E53" w:rsidP="00070E53">
            <w:pPr>
              <w:tabs>
                <w:tab w:val="left" w:pos="0"/>
              </w:tabs>
              <w:overflowPunct w:val="0"/>
              <w:autoSpaceDE w:val="0"/>
              <w:autoSpaceDN w:val="0"/>
              <w:adjustRightInd w:val="0"/>
              <w:jc w:val="center"/>
              <w:rPr>
                <w:rFonts w:ascii="Arial" w:hAnsi="Arial" w:cs="Arial"/>
                <w:color w:val="000000"/>
                <w:shd w:val="clear" w:color="auto" w:fill="FFFFFF"/>
              </w:rPr>
            </w:pPr>
            <w:r w:rsidRPr="00BC462D">
              <w:rPr>
                <w:rFonts w:ascii="Arial" w:hAnsi="Arial" w:cs="Arial"/>
                <w:color w:val="000000"/>
                <w:shd w:val="clear" w:color="auto" w:fill="FFFFFF"/>
              </w:rPr>
              <w:t xml:space="preserve">Section 2.2, General Definitions </w:t>
            </w:r>
          </w:p>
          <w:p w14:paraId="2A8E2CDD" w14:textId="2B78590A" w:rsidR="00070E53" w:rsidRPr="00BC462D" w:rsidRDefault="00070E53" w:rsidP="00070E53">
            <w:pPr>
              <w:tabs>
                <w:tab w:val="left" w:pos="0"/>
              </w:tabs>
              <w:overflowPunct w:val="0"/>
              <w:autoSpaceDE w:val="0"/>
              <w:autoSpaceDN w:val="0"/>
              <w:adjustRightInd w:val="0"/>
              <w:jc w:val="center"/>
              <w:rPr>
                <w:rFonts w:ascii="Arial" w:hAnsi="Arial" w:cs="Arial"/>
                <w:color w:val="000000"/>
                <w:shd w:val="clear" w:color="auto" w:fill="FFFFFF"/>
              </w:rPr>
            </w:pPr>
            <w:r w:rsidRPr="00BC462D">
              <w:rPr>
                <w:rFonts w:ascii="Arial" w:hAnsi="Arial" w:cs="Arial"/>
                <w:color w:val="000000"/>
                <w:shd w:val="clear" w:color="auto" w:fill="FFFFFF"/>
              </w:rPr>
              <w:t>Follow Up to original response to Q. 37</w:t>
            </w:r>
          </w:p>
        </w:tc>
        <w:tc>
          <w:tcPr>
            <w:tcW w:w="7200" w:type="dxa"/>
            <w:tcBorders>
              <w:top w:val="single" w:sz="4" w:space="0" w:color="auto"/>
              <w:left w:val="single" w:sz="4" w:space="0" w:color="auto"/>
              <w:bottom w:val="single" w:sz="4" w:space="0" w:color="auto"/>
              <w:right w:val="single" w:sz="4" w:space="0" w:color="auto"/>
            </w:tcBorders>
          </w:tcPr>
          <w:p w14:paraId="2914CA7F" w14:textId="22C52AD4" w:rsidR="00070E53" w:rsidRDefault="00070E53" w:rsidP="005663AD">
            <w:pPr>
              <w:tabs>
                <w:tab w:val="left" w:pos="0"/>
              </w:tabs>
              <w:overflowPunct w:val="0"/>
              <w:autoSpaceDE w:val="0"/>
              <w:autoSpaceDN w:val="0"/>
              <w:adjustRightInd w:val="0"/>
              <w:rPr>
                <w:rFonts w:ascii="Arial" w:hAnsi="Arial" w:cs="Arial"/>
                <w:b/>
                <w:color w:val="000000"/>
                <w:shd w:val="clear" w:color="auto" w:fill="FFFFFF"/>
              </w:rPr>
            </w:pPr>
            <w:r w:rsidRPr="00BC462D">
              <w:rPr>
                <w:rFonts w:ascii="Arial" w:hAnsi="Arial" w:cs="Arial"/>
                <w:b/>
                <w:color w:val="000000"/>
                <w:shd w:val="clear" w:color="auto" w:fill="FFFFFF"/>
              </w:rPr>
              <w:t>Follow up to the answer of Question C. Will the Vendor {Contractor} need to accept XML account transfers and return XMLs if eligibility is</w:t>
            </w:r>
            <w:r w:rsidR="008B59B2">
              <w:rPr>
                <w:rFonts w:ascii="Arial" w:hAnsi="Arial" w:cs="Arial"/>
                <w:b/>
                <w:color w:val="000000"/>
                <w:shd w:val="clear" w:color="auto" w:fill="FFFFFF"/>
              </w:rPr>
              <w:t xml:space="preserve"> </w:t>
            </w:r>
            <w:r w:rsidRPr="00BC462D">
              <w:rPr>
                <w:rFonts w:ascii="Arial" w:hAnsi="Arial" w:cs="Arial"/>
                <w:b/>
                <w:color w:val="000000"/>
                <w:shd w:val="clear" w:color="auto" w:fill="FFFFFF"/>
              </w:rPr>
              <w:t>completed in the State’s IES?</w:t>
            </w:r>
          </w:p>
          <w:p w14:paraId="18CF56E5" w14:textId="77777777" w:rsidR="008B59B2" w:rsidRDefault="008B59B2" w:rsidP="005663AD">
            <w:pPr>
              <w:tabs>
                <w:tab w:val="left" w:pos="0"/>
              </w:tabs>
              <w:overflowPunct w:val="0"/>
              <w:autoSpaceDE w:val="0"/>
              <w:autoSpaceDN w:val="0"/>
              <w:adjustRightInd w:val="0"/>
              <w:rPr>
                <w:rFonts w:ascii="Arial" w:hAnsi="Arial" w:cs="Arial"/>
                <w:b/>
                <w:color w:val="000000"/>
                <w:shd w:val="clear" w:color="auto" w:fill="FFFFFF"/>
              </w:rPr>
            </w:pPr>
          </w:p>
          <w:p w14:paraId="3E51E5C5" w14:textId="77777777" w:rsidR="008A0521" w:rsidRDefault="008B59B2">
            <w:pPr>
              <w:tabs>
                <w:tab w:val="left" w:pos="0"/>
              </w:tabs>
              <w:overflowPunct w:val="0"/>
              <w:autoSpaceDE w:val="0"/>
              <w:autoSpaceDN w:val="0"/>
              <w:adjustRightInd w:val="0"/>
              <w:rPr>
                <w:rFonts w:ascii="Arial" w:hAnsi="Arial" w:cs="Arial"/>
                <w:color w:val="000000"/>
                <w:shd w:val="clear" w:color="auto" w:fill="FFFFFF"/>
              </w:rPr>
            </w:pPr>
            <w:r w:rsidRPr="008B59B2">
              <w:rPr>
                <w:rFonts w:ascii="Arial" w:hAnsi="Arial" w:cs="Arial"/>
                <w:color w:val="000000"/>
                <w:shd w:val="clear" w:color="auto" w:fill="FFFFFF"/>
              </w:rPr>
              <w:t xml:space="preserve">Yes, </w:t>
            </w:r>
            <w:r w:rsidR="00097797">
              <w:rPr>
                <w:rFonts w:ascii="Arial" w:hAnsi="Arial" w:cs="Arial"/>
                <w:color w:val="000000"/>
                <w:shd w:val="clear" w:color="auto" w:fill="FFFFFF"/>
              </w:rPr>
              <w:t xml:space="preserve">the Vendor {Contractor} shall provide </w:t>
            </w:r>
            <w:r>
              <w:rPr>
                <w:rFonts w:ascii="Arial" w:hAnsi="Arial" w:cs="Arial"/>
                <w:color w:val="000000"/>
                <w:shd w:val="clear" w:color="auto" w:fill="FFFFFF"/>
              </w:rPr>
              <w:t>this functionality</w:t>
            </w:r>
            <w:r w:rsidR="00041B7E">
              <w:rPr>
                <w:rFonts w:ascii="Arial" w:hAnsi="Arial" w:cs="Arial"/>
                <w:color w:val="000000"/>
                <w:shd w:val="clear" w:color="auto" w:fill="FFFFFF"/>
              </w:rPr>
              <w:t xml:space="preserve">. </w:t>
            </w:r>
            <w:r>
              <w:rPr>
                <w:rFonts w:ascii="Arial" w:hAnsi="Arial" w:cs="Arial"/>
                <w:color w:val="000000"/>
                <w:shd w:val="clear" w:color="auto" w:fill="FFFFFF"/>
              </w:rPr>
              <w:t xml:space="preserve"> </w:t>
            </w:r>
          </w:p>
          <w:p w14:paraId="2B5BEEE1" w14:textId="07AF54E1" w:rsidR="00097797" w:rsidRPr="008B59B2" w:rsidRDefault="00097797">
            <w:pPr>
              <w:tabs>
                <w:tab w:val="left" w:pos="0"/>
              </w:tabs>
              <w:overflowPunct w:val="0"/>
              <w:autoSpaceDE w:val="0"/>
              <w:autoSpaceDN w:val="0"/>
              <w:adjustRightInd w:val="0"/>
              <w:rPr>
                <w:rFonts w:ascii="Arial" w:hAnsi="Arial" w:cs="Arial"/>
                <w:color w:val="000000"/>
                <w:shd w:val="clear" w:color="auto" w:fill="FFFFFF"/>
              </w:rPr>
            </w:pPr>
          </w:p>
        </w:tc>
      </w:tr>
      <w:tr w:rsidR="00070E53" w:rsidRPr="00B06CD1" w14:paraId="60FF0CF1" w14:textId="77777777" w:rsidTr="573E76C1">
        <w:tc>
          <w:tcPr>
            <w:tcW w:w="877" w:type="dxa"/>
            <w:tcBorders>
              <w:top w:val="single" w:sz="4" w:space="0" w:color="auto"/>
              <w:left w:val="single" w:sz="4" w:space="0" w:color="auto"/>
              <w:bottom w:val="single" w:sz="4" w:space="0" w:color="auto"/>
              <w:right w:val="single" w:sz="4" w:space="0" w:color="auto"/>
            </w:tcBorders>
          </w:tcPr>
          <w:p w14:paraId="577235E5" w14:textId="3132AF02" w:rsidR="00070E53" w:rsidRDefault="00070E53" w:rsidP="004F3F8C">
            <w:pPr>
              <w:tabs>
                <w:tab w:val="left" w:pos="0"/>
              </w:tabs>
              <w:autoSpaceDN w:val="0"/>
              <w:jc w:val="center"/>
              <w:rPr>
                <w:rFonts w:ascii="Arial" w:hAnsi="Arial" w:cs="Arial"/>
              </w:rPr>
            </w:pPr>
            <w:r>
              <w:rPr>
                <w:rFonts w:ascii="Arial" w:hAnsi="Arial" w:cs="Arial"/>
              </w:rPr>
              <w:t>4</w:t>
            </w:r>
            <w:r w:rsidR="004F3F8C">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538A75C5" w14:textId="5A8FEFE0" w:rsidR="00070E53" w:rsidRPr="00A8459B" w:rsidRDefault="00070E53" w:rsidP="00A8459B">
            <w:pPr>
              <w:tabs>
                <w:tab w:val="left" w:pos="0"/>
              </w:tabs>
              <w:overflowPunct w:val="0"/>
              <w:autoSpaceDE w:val="0"/>
              <w:autoSpaceDN w:val="0"/>
              <w:adjustRightInd w:val="0"/>
              <w:jc w:val="center"/>
              <w:rPr>
                <w:rFonts w:ascii="Arial" w:hAnsi="Arial" w:cs="Arial"/>
                <w:color w:val="000000"/>
                <w:shd w:val="clear" w:color="auto" w:fill="FFFFFF"/>
              </w:rPr>
            </w:pPr>
            <w:r w:rsidRPr="00B05925">
              <w:rPr>
                <w:rFonts w:ascii="Arial" w:hAnsi="Arial" w:cs="Arial"/>
              </w:rPr>
              <w:t xml:space="preserve">Section 3.1.5/3.1.6, P&amp;P Operations Manual/ Financial and Operations Audit Follow Up to original response to Q. </w:t>
            </w:r>
            <w:r w:rsidRPr="00B06CD1">
              <w:rPr>
                <w:rFonts w:ascii="Arial" w:hAnsi="Arial" w:cs="Arial"/>
              </w:rPr>
              <w:t>46</w:t>
            </w:r>
          </w:p>
        </w:tc>
        <w:tc>
          <w:tcPr>
            <w:tcW w:w="7200" w:type="dxa"/>
            <w:tcBorders>
              <w:top w:val="single" w:sz="4" w:space="0" w:color="auto"/>
              <w:left w:val="single" w:sz="4" w:space="0" w:color="auto"/>
              <w:bottom w:val="single" w:sz="4" w:space="0" w:color="auto"/>
              <w:right w:val="single" w:sz="4" w:space="0" w:color="auto"/>
            </w:tcBorders>
          </w:tcPr>
          <w:p w14:paraId="79ACB293" w14:textId="77777777" w:rsidR="00070E53" w:rsidRDefault="00070E53" w:rsidP="005663AD">
            <w:pPr>
              <w:tabs>
                <w:tab w:val="left" w:pos="0"/>
              </w:tabs>
              <w:overflowPunct w:val="0"/>
              <w:autoSpaceDE w:val="0"/>
              <w:autoSpaceDN w:val="0"/>
              <w:adjustRightInd w:val="0"/>
              <w:rPr>
                <w:rFonts w:ascii="Arial" w:hAnsi="Arial" w:cs="Arial"/>
                <w:b/>
                <w:color w:val="000000"/>
                <w:shd w:val="clear" w:color="auto" w:fill="FFFFFF"/>
              </w:rPr>
            </w:pPr>
            <w:r w:rsidRPr="00070E53">
              <w:rPr>
                <w:rFonts w:ascii="Arial" w:hAnsi="Arial" w:cs="Arial"/>
                <w:b/>
                <w:color w:val="000000"/>
                <w:shd w:val="clear" w:color="auto" w:fill="FFFFFF"/>
              </w:rPr>
              <w:t>Please confirm that a SOC-1 Report (System and Organization Controls Report) as the validation of the elements that are relevant to user entities' internal control over financial reporting.</w:t>
            </w:r>
          </w:p>
          <w:p w14:paraId="5718B83F" w14:textId="77777777" w:rsidR="00F47832" w:rsidRDefault="00F47832" w:rsidP="005663AD">
            <w:pPr>
              <w:tabs>
                <w:tab w:val="left" w:pos="0"/>
              </w:tabs>
              <w:overflowPunct w:val="0"/>
              <w:autoSpaceDE w:val="0"/>
              <w:autoSpaceDN w:val="0"/>
              <w:adjustRightInd w:val="0"/>
              <w:rPr>
                <w:rFonts w:ascii="Arial" w:hAnsi="Arial" w:cs="Arial"/>
                <w:b/>
                <w:color w:val="000000"/>
                <w:shd w:val="clear" w:color="auto" w:fill="FFFFFF"/>
              </w:rPr>
            </w:pPr>
          </w:p>
          <w:p w14:paraId="01D4EFC5" w14:textId="6A712983" w:rsidR="00F47832" w:rsidRPr="00F47832" w:rsidRDefault="00F47832" w:rsidP="00F47832">
            <w:pPr>
              <w:tabs>
                <w:tab w:val="left" w:pos="0"/>
              </w:tabs>
              <w:overflowPunct w:val="0"/>
              <w:autoSpaceDE w:val="0"/>
              <w:autoSpaceDN w:val="0"/>
              <w:adjustRightInd w:val="0"/>
              <w:rPr>
                <w:rFonts w:ascii="Arial" w:hAnsi="Arial" w:cs="Arial"/>
                <w:color w:val="000000"/>
                <w:shd w:val="clear" w:color="auto" w:fill="FFFFFF"/>
              </w:rPr>
            </w:pPr>
            <w:r w:rsidRPr="00F47832">
              <w:rPr>
                <w:rFonts w:ascii="Arial" w:hAnsi="Arial" w:cs="Arial"/>
                <w:color w:val="000000"/>
                <w:shd w:val="clear" w:color="auto" w:fill="FFFFFF"/>
              </w:rPr>
              <w:t>The State is not able to provide an answer as this question is unclear.</w:t>
            </w:r>
          </w:p>
        </w:tc>
      </w:tr>
      <w:tr w:rsidR="004C7A1E" w:rsidRPr="00B06CD1" w14:paraId="3E0F8E28" w14:textId="77777777" w:rsidTr="573E76C1">
        <w:tc>
          <w:tcPr>
            <w:tcW w:w="877" w:type="dxa"/>
            <w:tcBorders>
              <w:top w:val="single" w:sz="4" w:space="0" w:color="auto"/>
              <w:left w:val="single" w:sz="4" w:space="0" w:color="auto"/>
              <w:bottom w:val="single" w:sz="4" w:space="0" w:color="auto"/>
              <w:right w:val="single" w:sz="4" w:space="0" w:color="auto"/>
            </w:tcBorders>
          </w:tcPr>
          <w:p w14:paraId="2A536136" w14:textId="50D7EBAF" w:rsidR="004C7A1E" w:rsidRDefault="004C7A1E" w:rsidP="004F3F8C">
            <w:pPr>
              <w:tabs>
                <w:tab w:val="left" w:pos="0"/>
              </w:tabs>
              <w:autoSpaceDN w:val="0"/>
              <w:jc w:val="center"/>
              <w:rPr>
                <w:rFonts w:ascii="Arial" w:hAnsi="Arial" w:cs="Arial"/>
              </w:rPr>
            </w:pPr>
            <w:r>
              <w:rPr>
                <w:rFonts w:ascii="Arial" w:hAnsi="Arial" w:cs="Arial"/>
              </w:rPr>
              <w:t>4</w:t>
            </w:r>
            <w:r w:rsidR="004F3F8C">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4A129720" w14:textId="77777777" w:rsidR="004C7A1E" w:rsidRPr="004C7A1E" w:rsidRDefault="004C7A1E" w:rsidP="004C7A1E">
            <w:pPr>
              <w:tabs>
                <w:tab w:val="left" w:pos="0"/>
              </w:tabs>
              <w:overflowPunct w:val="0"/>
              <w:autoSpaceDE w:val="0"/>
              <w:autoSpaceDN w:val="0"/>
              <w:adjustRightInd w:val="0"/>
              <w:jc w:val="center"/>
              <w:rPr>
                <w:rFonts w:ascii="Arial" w:hAnsi="Arial" w:cs="Arial"/>
                <w:color w:val="000000"/>
                <w:shd w:val="clear" w:color="auto" w:fill="FFFFFF"/>
              </w:rPr>
            </w:pPr>
            <w:r w:rsidRPr="004C7A1E">
              <w:rPr>
                <w:rFonts w:ascii="Arial" w:hAnsi="Arial" w:cs="Arial"/>
                <w:color w:val="000000"/>
                <w:shd w:val="clear" w:color="auto" w:fill="FFFFFF"/>
              </w:rPr>
              <w:t xml:space="preserve">Section 3.3.2.D, Call Center Facility </w:t>
            </w:r>
          </w:p>
          <w:p w14:paraId="5BC528AF" w14:textId="463C94FF" w:rsidR="004C7A1E" w:rsidRPr="00A8459B" w:rsidRDefault="004C7A1E" w:rsidP="004C7A1E">
            <w:pPr>
              <w:tabs>
                <w:tab w:val="left" w:pos="0"/>
              </w:tabs>
              <w:overflowPunct w:val="0"/>
              <w:autoSpaceDE w:val="0"/>
              <w:autoSpaceDN w:val="0"/>
              <w:adjustRightInd w:val="0"/>
              <w:jc w:val="center"/>
              <w:rPr>
                <w:rFonts w:ascii="Arial" w:hAnsi="Arial" w:cs="Arial"/>
                <w:color w:val="000000"/>
                <w:shd w:val="clear" w:color="auto" w:fill="FFFFFF"/>
              </w:rPr>
            </w:pPr>
            <w:r w:rsidRPr="004C7A1E">
              <w:rPr>
                <w:rFonts w:ascii="Arial" w:hAnsi="Arial" w:cs="Arial"/>
                <w:color w:val="000000"/>
                <w:shd w:val="clear" w:color="auto" w:fill="FFFFFF"/>
              </w:rPr>
              <w:t>Follow up to original response to Q. 69</w:t>
            </w:r>
          </w:p>
        </w:tc>
        <w:tc>
          <w:tcPr>
            <w:tcW w:w="7200" w:type="dxa"/>
            <w:tcBorders>
              <w:top w:val="single" w:sz="4" w:space="0" w:color="auto"/>
              <w:left w:val="single" w:sz="4" w:space="0" w:color="auto"/>
              <w:bottom w:val="single" w:sz="4" w:space="0" w:color="auto"/>
              <w:right w:val="single" w:sz="4" w:space="0" w:color="auto"/>
            </w:tcBorders>
          </w:tcPr>
          <w:p w14:paraId="3DA9445E" w14:textId="77777777" w:rsidR="00F47832" w:rsidRDefault="004C7A1E" w:rsidP="005663AD">
            <w:pPr>
              <w:tabs>
                <w:tab w:val="left" w:pos="0"/>
              </w:tabs>
              <w:overflowPunct w:val="0"/>
              <w:autoSpaceDE w:val="0"/>
              <w:autoSpaceDN w:val="0"/>
              <w:adjustRightInd w:val="0"/>
              <w:rPr>
                <w:rFonts w:ascii="Arial" w:hAnsi="Arial" w:cs="Arial"/>
                <w:b/>
              </w:rPr>
            </w:pPr>
            <w:r w:rsidRPr="006F0D01">
              <w:rPr>
                <w:rFonts w:ascii="Arial" w:hAnsi="Arial" w:cs="Arial"/>
                <w:b/>
              </w:rPr>
              <w:t>Can the State confirm if you intend to keep the current call center hours if Monday and Thursdays from 8:00 a.m</w:t>
            </w:r>
            <w:proofErr w:type="gramStart"/>
            <w:r w:rsidRPr="006F0D01">
              <w:rPr>
                <w:rFonts w:ascii="Arial" w:hAnsi="Arial" w:cs="Arial"/>
                <w:b/>
              </w:rPr>
              <w:t>.-</w:t>
            </w:r>
            <w:proofErr w:type="gramEnd"/>
            <w:r w:rsidRPr="006F0D01">
              <w:rPr>
                <w:rFonts w:ascii="Arial" w:hAnsi="Arial" w:cs="Arial"/>
                <w:b/>
              </w:rPr>
              <w:t xml:space="preserve"> 8:00 p.m. and Tuesday, Wednesday, and Friday’s from 8:00 a.m.- 5:00 p.m. for planning purposes?</w:t>
            </w:r>
          </w:p>
          <w:p w14:paraId="118EDDE8" w14:textId="77777777" w:rsidR="00F47832" w:rsidRDefault="00F47832" w:rsidP="005663AD">
            <w:pPr>
              <w:tabs>
                <w:tab w:val="left" w:pos="0"/>
              </w:tabs>
              <w:overflowPunct w:val="0"/>
              <w:autoSpaceDE w:val="0"/>
              <w:autoSpaceDN w:val="0"/>
              <w:adjustRightInd w:val="0"/>
              <w:rPr>
                <w:rFonts w:ascii="Arial" w:hAnsi="Arial" w:cs="Arial"/>
                <w:b/>
              </w:rPr>
            </w:pPr>
          </w:p>
          <w:p w14:paraId="7014FEC8" w14:textId="77777777" w:rsidR="00B14156" w:rsidRDefault="00F47832" w:rsidP="00F47832">
            <w:pPr>
              <w:tabs>
                <w:tab w:val="left" w:pos="0"/>
              </w:tabs>
              <w:overflowPunct w:val="0"/>
              <w:autoSpaceDE w:val="0"/>
              <w:autoSpaceDN w:val="0"/>
              <w:adjustRightInd w:val="0"/>
              <w:rPr>
                <w:rFonts w:ascii="Arial" w:hAnsi="Arial" w:cs="Arial"/>
              </w:rPr>
            </w:pPr>
            <w:r w:rsidRPr="00F47832">
              <w:rPr>
                <w:rFonts w:ascii="Arial" w:hAnsi="Arial" w:cs="Arial"/>
              </w:rPr>
              <w:t>Yes, the State intends to keep the call center hours as listed above.</w:t>
            </w:r>
          </w:p>
          <w:p w14:paraId="35B6BA23" w14:textId="7AA39195" w:rsidR="004C7A1E" w:rsidRPr="00F47832" w:rsidRDefault="004C7A1E" w:rsidP="00F47832">
            <w:pPr>
              <w:tabs>
                <w:tab w:val="left" w:pos="0"/>
              </w:tabs>
              <w:overflowPunct w:val="0"/>
              <w:autoSpaceDE w:val="0"/>
              <w:autoSpaceDN w:val="0"/>
              <w:adjustRightInd w:val="0"/>
              <w:rPr>
                <w:rFonts w:ascii="Arial" w:hAnsi="Arial" w:cs="Arial"/>
                <w:color w:val="000000"/>
                <w:shd w:val="clear" w:color="auto" w:fill="FFFFFF"/>
              </w:rPr>
            </w:pPr>
            <w:r w:rsidRPr="00F47832">
              <w:rPr>
                <w:rFonts w:ascii="Arial" w:hAnsi="Arial" w:cs="Arial"/>
              </w:rPr>
              <w:tab/>
            </w:r>
          </w:p>
        </w:tc>
      </w:tr>
      <w:tr w:rsidR="004C7A1E" w:rsidRPr="00B06CD1" w14:paraId="38ECAEF8" w14:textId="77777777" w:rsidTr="573E76C1">
        <w:tc>
          <w:tcPr>
            <w:tcW w:w="877" w:type="dxa"/>
            <w:tcBorders>
              <w:top w:val="single" w:sz="4" w:space="0" w:color="auto"/>
              <w:left w:val="single" w:sz="4" w:space="0" w:color="auto"/>
              <w:bottom w:val="single" w:sz="4" w:space="0" w:color="auto"/>
              <w:right w:val="single" w:sz="4" w:space="0" w:color="auto"/>
            </w:tcBorders>
          </w:tcPr>
          <w:p w14:paraId="6FB4C2FD" w14:textId="5829480C" w:rsidR="004C7A1E" w:rsidRDefault="004C7A1E" w:rsidP="004F3F8C">
            <w:pPr>
              <w:tabs>
                <w:tab w:val="left" w:pos="0"/>
              </w:tabs>
              <w:autoSpaceDN w:val="0"/>
              <w:jc w:val="center"/>
              <w:rPr>
                <w:rFonts w:ascii="Arial" w:hAnsi="Arial" w:cs="Arial"/>
              </w:rPr>
            </w:pPr>
            <w:r>
              <w:rPr>
                <w:rFonts w:ascii="Arial" w:hAnsi="Arial" w:cs="Arial"/>
              </w:rPr>
              <w:t>4</w:t>
            </w:r>
            <w:r w:rsidR="004F3F8C">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7E9BBC46" w14:textId="77777777" w:rsidR="004C7A1E" w:rsidRPr="004C7A1E" w:rsidRDefault="004C7A1E" w:rsidP="004C7A1E">
            <w:pPr>
              <w:tabs>
                <w:tab w:val="left" w:pos="0"/>
              </w:tabs>
              <w:overflowPunct w:val="0"/>
              <w:autoSpaceDE w:val="0"/>
              <w:autoSpaceDN w:val="0"/>
              <w:adjustRightInd w:val="0"/>
              <w:jc w:val="center"/>
              <w:rPr>
                <w:rFonts w:ascii="Arial" w:hAnsi="Arial" w:cs="Arial"/>
                <w:color w:val="000000"/>
                <w:shd w:val="clear" w:color="auto" w:fill="FFFFFF"/>
              </w:rPr>
            </w:pPr>
            <w:r w:rsidRPr="004C7A1E">
              <w:rPr>
                <w:rFonts w:ascii="Arial" w:hAnsi="Arial" w:cs="Arial"/>
                <w:color w:val="000000"/>
                <w:shd w:val="clear" w:color="auto" w:fill="FFFFFF"/>
              </w:rPr>
              <w:t>3.3.3.1. Telephone Call Center, C.4</w:t>
            </w:r>
          </w:p>
          <w:p w14:paraId="04A95D51" w14:textId="3792CF68" w:rsidR="004C7A1E" w:rsidRPr="00A8459B" w:rsidRDefault="004C7A1E" w:rsidP="004C7A1E">
            <w:pPr>
              <w:tabs>
                <w:tab w:val="left" w:pos="0"/>
              </w:tabs>
              <w:overflowPunct w:val="0"/>
              <w:autoSpaceDE w:val="0"/>
              <w:autoSpaceDN w:val="0"/>
              <w:adjustRightInd w:val="0"/>
              <w:jc w:val="center"/>
              <w:rPr>
                <w:rFonts w:ascii="Arial" w:hAnsi="Arial" w:cs="Arial"/>
                <w:color w:val="000000"/>
                <w:shd w:val="clear" w:color="auto" w:fill="FFFFFF"/>
              </w:rPr>
            </w:pPr>
            <w:r w:rsidRPr="004C7A1E">
              <w:rPr>
                <w:rFonts w:ascii="Arial" w:hAnsi="Arial" w:cs="Arial"/>
                <w:color w:val="000000"/>
                <w:shd w:val="clear" w:color="auto" w:fill="FFFFFF"/>
              </w:rPr>
              <w:t>Follow up to original question #74</w:t>
            </w:r>
          </w:p>
        </w:tc>
        <w:tc>
          <w:tcPr>
            <w:tcW w:w="7200" w:type="dxa"/>
            <w:tcBorders>
              <w:top w:val="single" w:sz="4" w:space="0" w:color="auto"/>
              <w:left w:val="single" w:sz="4" w:space="0" w:color="auto"/>
              <w:bottom w:val="single" w:sz="4" w:space="0" w:color="auto"/>
              <w:right w:val="single" w:sz="4" w:space="0" w:color="auto"/>
            </w:tcBorders>
          </w:tcPr>
          <w:p w14:paraId="543471C0" w14:textId="77777777" w:rsidR="004C7A1E" w:rsidRDefault="004C7A1E" w:rsidP="005663AD">
            <w:pPr>
              <w:tabs>
                <w:tab w:val="left" w:pos="0"/>
              </w:tabs>
              <w:overflowPunct w:val="0"/>
              <w:autoSpaceDE w:val="0"/>
              <w:autoSpaceDN w:val="0"/>
              <w:adjustRightInd w:val="0"/>
              <w:rPr>
                <w:rFonts w:ascii="Arial" w:hAnsi="Arial" w:cs="Arial"/>
                <w:b/>
                <w:color w:val="000000"/>
                <w:shd w:val="clear" w:color="auto" w:fill="FFFFFF"/>
              </w:rPr>
            </w:pPr>
            <w:r w:rsidRPr="004C7A1E">
              <w:rPr>
                <w:rFonts w:ascii="Arial" w:hAnsi="Arial" w:cs="Arial"/>
                <w:b/>
                <w:color w:val="000000"/>
                <w:shd w:val="clear" w:color="auto" w:fill="FFFFFF"/>
              </w:rPr>
              <w:t>Will the Vendor {Contractor} be responsible for creating the XML files to initiate the account transfer?</w:t>
            </w:r>
          </w:p>
          <w:p w14:paraId="04AA2590" w14:textId="77777777" w:rsidR="007D244E" w:rsidRDefault="007D244E" w:rsidP="005663AD">
            <w:pPr>
              <w:tabs>
                <w:tab w:val="left" w:pos="0"/>
              </w:tabs>
              <w:overflowPunct w:val="0"/>
              <w:autoSpaceDE w:val="0"/>
              <w:autoSpaceDN w:val="0"/>
              <w:adjustRightInd w:val="0"/>
              <w:rPr>
                <w:rFonts w:ascii="Arial" w:hAnsi="Arial" w:cs="Arial"/>
                <w:b/>
                <w:color w:val="000000"/>
                <w:shd w:val="clear" w:color="auto" w:fill="FFFFFF"/>
              </w:rPr>
            </w:pPr>
          </w:p>
          <w:p w14:paraId="731C85C3" w14:textId="64592652" w:rsidR="007D244E" w:rsidRDefault="007D244E" w:rsidP="00B14156">
            <w:pPr>
              <w:tabs>
                <w:tab w:val="left" w:pos="0"/>
              </w:tabs>
              <w:overflowPunct w:val="0"/>
              <w:autoSpaceDE w:val="0"/>
              <w:autoSpaceDN w:val="0"/>
              <w:adjustRightInd w:val="0"/>
              <w:rPr>
                <w:rFonts w:ascii="Arial" w:hAnsi="Arial" w:cs="Arial"/>
                <w:color w:val="000000"/>
                <w:shd w:val="clear" w:color="auto" w:fill="FFFFFF"/>
              </w:rPr>
            </w:pPr>
            <w:r w:rsidRPr="007D244E">
              <w:rPr>
                <w:rFonts w:ascii="Arial" w:hAnsi="Arial" w:cs="Arial"/>
                <w:color w:val="000000"/>
                <w:shd w:val="clear" w:color="auto" w:fill="FFFFFF"/>
              </w:rPr>
              <w:t xml:space="preserve">Yes, the Vendor {Contractor} </w:t>
            </w:r>
            <w:r w:rsidR="00B14156">
              <w:rPr>
                <w:rFonts w:ascii="Arial" w:hAnsi="Arial" w:cs="Arial"/>
                <w:color w:val="000000"/>
                <w:shd w:val="clear" w:color="auto" w:fill="FFFFFF"/>
              </w:rPr>
              <w:t>shall</w:t>
            </w:r>
            <w:r w:rsidRPr="007D244E">
              <w:rPr>
                <w:rFonts w:ascii="Arial" w:hAnsi="Arial" w:cs="Arial"/>
                <w:color w:val="000000"/>
                <w:shd w:val="clear" w:color="auto" w:fill="FFFFFF"/>
              </w:rPr>
              <w:t xml:space="preserve"> configure the XML send and receive on their end of the interface.</w:t>
            </w:r>
          </w:p>
          <w:p w14:paraId="706DA1FF" w14:textId="6C617D9B" w:rsidR="00B14156" w:rsidRPr="007D244E" w:rsidRDefault="00B14156" w:rsidP="00B14156">
            <w:pPr>
              <w:tabs>
                <w:tab w:val="left" w:pos="0"/>
              </w:tabs>
              <w:overflowPunct w:val="0"/>
              <w:autoSpaceDE w:val="0"/>
              <w:autoSpaceDN w:val="0"/>
              <w:adjustRightInd w:val="0"/>
              <w:rPr>
                <w:rFonts w:ascii="Arial" w:hAnsi="Arial" w:cs="Arial"/>
                <w:color w:val="000000"/>
                <w:shd w:val="clear" w:color="auto" w:fill="FFFFFF"/>
              </w:rPr>
            </w:pPr>
          </w:p>
        </w:tc>
      </w:tr>
      <w:tr w:rsidR="004A51A1" w:rsidRPr="00B06CD1" w14:paraId="7BB21C9D" w14:textId="77777777" w:rsidTr="573E76C1">
        <w:tc>
          <w:tcPr>
            <w:tcW w:w="877" w:type="dxa"/>
            <w:tcBorders>
              <w:top w:val="single" w:sz="4" w:space="0" w:color="auto"/>
              <w:left w:val="single" w:sz="4" w:space="0" w:color="auto"/>
              <w:bottom w:val="single" w:sz="4" w:space="0" w:color="auto"/>
              <w:right w:val="single" w:sz="4" w:space="0" w:color="auto"/>
            </w:tcBorders>
          </w:tcPr>
          <w:p w14:paraId="17775C81" w14:textId="0D9EBD7C" w:rsidR="004A51A1" w:rsidRDefault="004A51A1" w:rsidP="004F3F8C">
            <w:pPr>
              <w:tabs>
                <w:tab w:val="left" w:pos="0"/>
              </w:tabs>
              <w:autoSpaceDN w:val="0"/>
              <w:jc w:val="center"/>
              <w:rPr>
                <w:rFonts w:ascii="Arial" w:hAnsi="Arial" w:cs="Arial"/>
              </w:rPr>
            </w:pPr>
            <w:r>
              <w:rPr>
                <w:rFonts w:ascii="Arial" w:hAnsi="Arial" w:cs="Arial"/>
              </w:rPr>
              <w:t>4</w:t>
            </w:r>
            <w:r w:rsidR="004F3F8C">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59248B57" w14:textId="59F5FB9C" w:rsidR="004A51A1" w:rsidRPr="00A8459B" w:rsidRDefault="004A51A1" w:rsidP="00A8459B">
            <w:pPr>
              <w:tabs>
                <w:tab w:val="left" w:pos="0"/>
              </w:tabs>
              <w:overflowPunct w:val="0"/>
              <w:autoSpaceDE w:val="0"/>
              <w:autoSpaceDN w:val="0"/>
              <w:adjustRightInd w:val="0"/>
              <w:jc w:val="center"/>
              <w:rPr>
                <w:rFonts w:ascii="Arial" w:hAnsi="Arial" w:cs="Arial"/>
                <w:color w:val="000000"/>
                <w:shd w:val="clear" w:color="auto" w:fill="FFFFFF"/>
              </w:rPr>
            </w:pPr>
            <w:r w:rsidRPr="004A51A1">
              <w:rPr>
                <w:rFonts w:ascii="Arial" w:hAnsi="Arial" w:cs="Arial"/>
                <w:color w:val="000000"/>
                <w:shd w:val="clear" w:color="auto" w:fill="FFFFFF"/>
              </w:rPr>
              <w:t xml:space="preserve">Section 3.3.18, </w:t>
            </w:r>
            <w:r w:rsidRPr="00FD1D37">
              <w:rPr>
                <w:rFonts w:ascii="Arial" w:hAnsi="Arial" w:cs="Arial"/>
                <w:color w:val="000000"/>
                <w:shd w:val="clear" w:color="auto" w:fill="FFFFFF"/>
              </w:rPr>
              <w:t>Electronic Notices Follow up to original question 99</w:t>
            </w:r>
          </w:p>
        </w:tc>
        <w:tc>
          <w:tcPr>
            <w:tcW w:w="7200" w:type="dxa"/>
            <w:tcBorders>
              <w:top w:val="single" w:sz="4" w:space="0" w:color="auto"/>
              <w:left w:val="single" w:sz="4" w:space="0" w:color="auto"/>
              <w:bottom w:val="single" w:sz="4" w:space="0" w:color="auto"/>
              <w:right w:val="single" w:sz="4" w:space="0" w:color="auto"/>
            </w:tcBorders>
          </w:tcPr>
          <w:p w14:paraId="702D4F7B" w14:textId="10E7C856" w:rsidR="004A51A1" w:rsidRDefault="004A51A1" w:rsidP="004A51A1">
            <w:pPr>
              <w:tabs>
                <w:tab w:val="left" w:pos="0"/>
              </w:tabs>
              <w:overflowPunct w:val="0"/>
              <w:autoSpaceDE w:val="0"/>
              <w:autoSpaceDN w:val="0"/>
              <w:adjustRightInd w:val="0"/>
              <w:rPr>
                <w:rFonts w:ascii="Arial" w:hAnsi="Arial" w:cs="Arial"/>
                <w:b/>
                <w:color w:val="000000"/>
                <w:shd w:val="clear" w:color="auto" w:fill="FFFFFF"/>
              </w:rPr>
            </w:pPr>
            <w:r w:rsidRPr="004A51A1">
              <w:rPr>
                <w:rFonts w:ascii="Arial" w:hAnsi="Arial" w:cs="Arial"/>
                <w:b/>
                <w:color w:val="000000"/>
                <w:shd w:val="clear" w:color="auto" w:fill="FFFFFF"/>
              </w:rPr>
              <w:t xml:space="preserve">A. Please confirm if you mean 75% of online Applicants who have registered accounts have opted for electronic notices. </w:t>
            </w:r>
          </w:p>
          <w:p w14:paraId="26FD4CBB" w14:textId="49D39E68" w:rsidR="004A51A1" w:rsidRDefault="004A51A1" w:rsidP="004A51A1">
            <w:pPr>
              <w:tabs>
                <w:tab w:val="left" w:pos="0"/>
              </w:tabs>
              <w:overflowPunct w:val="0"/>
              <w:autoSpaceDE w:val="0"/>
              <w:autoSpaceDN w:val="0"/>
              <w:adjustRightInd w:val="0"/>
              <w:rPr>
                <w:rFonts w:ascii="Arial" w:hAnsi="Arial" w:cs="Arial"/>
                <w:b/>
                <w:color w:val="000000"/>
                <w:shd w:val="clear" w:color="auto" w:fill="FFFFFF"/>
              </w:rPr>
            </w:pPr>
          </w:p>
          <w:p w14:paraId="27FB0113" w14:textId="29DE4E76" w:rsidR="00FD1D37" w:rsidRDefault="00FD1D37" w:rsidP="00FD1D37">
            <w:pPr>
              <w:pStyle w:val="CommentText"/>
              <w:rPr>
                <w:rFonts w:ascii="Arial" w:hAnsi="Arial" w:cs="Arial"/>
              </w:rPr>
            </w:pPr>
            <w:r w:rsidRPr="006D3CAE">
              <w:rPr>
                <w:rFonts w:ascii="Arial" w:hAnsi="Arial" w:cs="Arial"/>
              </w:rPr>
              <w:t xml:space="preserve">The response to Question 99 from Bid Amendment 7 is no longer accurate.  </w:t>
            </w:r>
            <w:r w:rsidR="5D186C1D" w:rsidRPr="573E76C1">
              <w:rPr>
                <w:rFonts w:ascii="Arial" w:hAnsi="Arial" w:cs="Arial"/>
              </w:rPr>
              <w:t>T</w:t>
            </w:r>
            <w:r w:rsidRPr="006D3CAE">
              <w:rPr>
                <w:rFonts w:ascii="Arial" w:hAnsi="Arial" w:cs="Arial"/>
              </w:rPr>
              <w:t>he most up to date information</w:t>
            </w:r>
            <w:r w:rsidR="40646577" w:rsidRPr="573E76C1">
              <w:rPr>
                <w:rFonts w:ascii="Arial" w:hAnsi="Arial" w:cs="Arial"/>
              </w:rPr>
              <w:t xml:space="preserve"> is as follows: </w:t>
            </w:r>
            <w:r w:rsidRPr="006D3CAE">
              <w:rPr>
                <w:rFonts w:ascii="Arial" w:hAnsi="Arial" w:cs="Arial"/>
              </w:rPr>
              <w:t xml:space="preserve"> </w:t>
            </w:r>
          </w:p>
          <w:p w14:paraId="399B60F2" w14:textId="77777777" w:rsidR="00AE4293" w:rsidRPr="006D3CAE" w:rsidRDefault="00AE4293" w:rsidP="00FD1D37">
            <w:pPr>
              <w:pStyle w:val="CommentText"/>
              <w:rPr>
                <w:rFonts w:ascii="Arial" w:hAnsi="Arial" w:cs="Arial"/>
              </w:rPr>
            </w:pPr>
          </w:p>
          <w:p w14:paraId="5670E14F" w14:textId="48B5003C" w:rsidR="00F47832" w:rsidRPr="00F47832" w:rsidRDefault="00F47832" w:rsidP="004A51A1">
            <w:pPr>
              <w:tabs>
                <w:tab w:val="left" w:pos="0"/>
              </w:tabs>
              <w:overflowPunct w:val="0"/>
              <w:autoSpaceDE w:val="0"/>
              <w:autoSpaceDN w:val="0"/>
              <w:adjustRightInd w:val="0"/>
              <w:rPr>
                <w:rFonts w:ascii="Arial" w:hAnsi="Arial" w:cs="Arial"/>
                <w:color w:val="000000"/>
                <w:shd w:val="clear" w:color="auto" w:fill="FFFFFF"/>
              </w:rPr>
            </w:pPr>
            <w:r w:rsidRPr="00F47832">
              <w:rPr>
                <w:rFonts w:ascii="Arial" w:hAnsi="Arial" w:cs="Arial"/>
                <w:color w:val="000000"/>
                <w:shd w:val="clear" w:color="auto" w:fill="FFFFFF"/>
              </w:rPr>
              <w:lastRenderedPageBreak/>
              <w:t>There are approximately 578,000 registered accounts</w:t>
            </w:r>
            <w:r w:rsidR="00B214C8">
              <w:rPr>
                <w:rFonts w:ascii="Arial" w:hAnsi="Arial" w:cs="Arial"/>
                <w:color w:val="000000"/>
                <w:shd w:val="clear" w:color="auto" w:fill="FFFFFF"/>
              </w:rPr>
              <w:t xml:space="preserve"> online</w:t>
            </w:r>
            <w:r w:rsidRPr="00F47832">
              <w:rPr>
                <w:rFonts w:ascii="Arial" w:hAnsi="Arial" w:cs="Arial"/>
                <w:color w:val="000000"/>
                <w:shd w:val="clear" w:color="auto" w:fill="FFFFFF"/>
              </w:rPr>
              <w:t>.  Over 50% opted for electronic notification.  The Sta</w:t>
            </w:r>
            <w:r w:rsidR="001C0A39">
              <w:rPr>
                <w:rFonts w:ascii="Arial" w:hAnsi="Arial" w:cs="Arial"/>
                <w:color w:val="000000"/>
                <w:shd w:val="clear" w:color="auto" w:fill="FFFFFF"/>
              </w:rPr>
              <w:t>t</w:t>
            </w:r>
            <w:r w:rsidRPr="00F47832">
              <w:rPr>
                <w:rFonts w:ascii="Arial" w:hAnsi="Arial" w:cs="Arial"/>
                <w:color w:val="000000"/>
                <w:shd w:val="clear" w:color="auto" w:fill="FFFFFF"/>
              </w:rPr>
              <w:t>e enabled electronic notification in October 2018.  Over 90% of roughly 328,000 accounts created since October 2018</w:t>
            </w:r>
            <w:r w:rsidR="001C0A39">
              <w:rPr>
                <w:rFonts w:ascii="Arial" w:hAnsi="Arial" w:cs="Arial"/>
                <w:color w:val="000000"/>
                <w:shd w:val="clear" w:color="auto" w:fill="FFFFFF"/>
              </w:rPr>
              <w:t xml:space="preserve"> </w:t>
            </w:r>
            <w:r w:rsidRPr="00F47832">
              <w:rPr>
                <w:rFonts w:ascii="Arial" w:hAnsi="Arial" w:cs="Arial"/>
                <w:color w:val="000000"/>
                <w:shd w:val="clear" w:color="auto" w:fill="FFFFFF"/>
              </w:rPr>
              <w:t>have opted into electronic notification.</w:t>
            </w:r>
          </w:p>
          <w:p w14:paraId="154F0D0F" w14:textId="77777777" w:rsidR="004A51A1" w:rsidRPr="004A51A1" w:rsidRDefault="004A51A1" w:rsidP="004A51A1">
            <w:pPr>
              <w:tabs>
                <w:tab w:val="left" w:pos="0"/>
              </w:tabs>
              <w:overflowPunct w:val="0"/>
              <w:autoSpaceDE w:val="0"/>
              <w:autoSpaceDN w:val="0"/>
              <w:adjustRightInd w:val="0"/>
              <w:rPr>
                <w:rFonts w:ascii="Arial" w:hAnsi="Arial" w:cs="Arial"/>
                <w:b/>
                <w:color w:val="000000"/>
                <w:shd w:val="clear" w:color="auto" w:fill="FFFFFF"/>
              </w:rPr>
            </w:pPr>
          </w:p>
          <w:p w14:paraId="48DF17B0" w14:textId="77777777" w:rsidR="004A51A1" w:rsidRDefault="004A51A1" w:rsidP="004A51A1">
            <w:pPr>
              <w:tabs>
                <w:tab w:val="left" w:pos="0"/>
              </w:tabs>
              <w:overflowPunct w:val="0"/>
              <w:autoSpaceDE w:val="0"/>
              <w:autoSpaceDN w:val="0"/>
              <w:adjustRightInd w:val="0"/>
              <w:rPr>
                <w:rFonts w:ascii="Arial" w:hAnsi="Arial" w:cs="Arial"/>
                <w:b/>
                <w:color w:val="000000"/>
                <w:shd w:val="clear" w:color="auto" w:fill="FFFFFF"/>
              </w:rPr>
            </w:pPr>
            <w:r w:rsidRPr="004A51A1">
              <w:rPr>
                <w:rFonts w:ascii="Arial" w:hAnsi="Arial" w:cs="Arial"/>
                <w:b/>
                <w:color w:val="000000"/>
                <w:shd w:val="clear" w:color="auto" w:fill="FFFFFF"/>
              </w:rPr>
              <w:t>B. If confirmed, what is the number of active Participants with registered accounts?</w:t>
            </w:r>
          </w:p>
          <w:p w14:paraId="6874D4C0" w14:textId="5DEB47F7" w:rsidR="004A51A1" w:rsidRDefault="004A51A1" w:rsidP="004A51A1">
            <w:pPr>
              <w:tabs>
                <w:tab w:val="left" w:pos="0"/>
              </w:tabs>
              <w:overflowPunct w:val="0"/>
              <w:autoSpaceDE w:val="0"/>
              <w:autoSpaceDN w:val="0"/>
              <w:adjustRightInd w:val="0"/>
              <w:rPr>
                <w:rFonts w:ascii="Arial" w:hAnsi="Arial" w:cs="Arial"/>
                <w:b/>
                <w:color w:val="000000"/>
                <w:shd w:val="clear" w:color="auto" w:fill="FFFFFF"/>
              </w:rPr>
            </w:pPr>
          </w:p>
          <w:p w14:paraId="2634C784" w14:textId="72D2EDD4" w:rsidR="001C0A39" w:rsidRPr="001C0A39" w:rsidRDefault="001C0A39" w:rsidP="004A51A1">
            <w:pPr>
              <w:tabs>
                <w:tab w:val="left" w:pos="0"/>
              </w:tabs>
              <w:overflowPunct w:val="0"/>
              <w:autoSpaceDE w:val="0"/>
              <w:autoSpaceDN w:val="0"/>
              <w:adjustRightInd w:val="0"/>
              <w:rPr>
                <w:rFonts w:ascii="Arial" w:hAnsi="Arial" w:cs="Arial"/>
                <w:color w:val="000000"/>
                <w:shd w:val="clear" w:color="auto" w:fill="FFFFFF"/>
              </w:rPr>
            </w:pPr>
            <w:r w:rsidRPr="001C0A39">
              <w:rPr>
                <w:rFonts w:ascii="Arial" w:hAnsi="Arial" w:cs="Arial"/>
                <w:color w:val="000000"/>
                <w:shd w:val="clear" w:color="auto" w:fill="FFFFFF"/>
              </w:rPr>
              <w:t xml:space="preserve">Please see </w:t>
            </w:r>
            <w:r w:rsidR="00B14156">
              <w:rPr>
                <w:rFonts w:ascii="Arial" w:hAnsi="Arial" w:cs="Arial"/>
                <w:color w:val="000000"/>
                <w:shd w:val="clear" w:color="auto" w:fill="FFFFFF"/>
              </w:rPr>
              <w:t xml:space="preserve">response to Part A </w:t>
            </w:r>
            <w:r w:rsidRPr="001C0A39">
              <w:rPr>
                <w:rFonts w:ascii="Arial" w:hAnsi="Arial" w:cs="Arial"/>
                <w:color w:val="000000"/>
                <w:shd w:val="clear" w:color="auto" w:fill="FFFFFF"/>
              </w:rPr>
              <w:t>above.</w:t>
            </w:r>
          </w:p>
          <w:p w14:paraId="6A027792" w14:textId="407F232A" w:rsidR="004A51A1" w:rsidRPr="00A8459B" w:rsidRDefault="004A51A1" w:rsidP="004A51A1">
            <w:pPr>
              <w:tabs>
                <w:tab w:val="left" w:pos="0"/>
              </w:tabs>
              <w:overflowPunct w:val="0"/>
              <w:autoSpaceDE w:val="0"/>
              <w:autoSpaceDN w:val="0"/>
              <w:adjustRightInd w:val="0"/>
              <w:rPr>
                <w:rFonts w:ascii="Arial" w:hAnsi="Arial" w:cs="Arial"/>
                <w:b/>
                <w:color w:val="000000"/>
                <w:shd w:val="clear" w:color="auto" w:fill="FFFFFF"/>
              </w:rPr>
            </w:pPr>
          </w:p>
        </w:tc>
      </w:tr>
      <w:tr w:rsidR="006B6E17" w:rsidRPr="00B06CD1" w14:paraId="28D942D7" w14:textId="77777777" w:rsidTr="573E76C1">
        <w:tc>
          <w:tcPr>
            <w:tcW w:w="877" w:type="dxa"/>
            <w:tcBorders>
              <w:top w:val="single" w:sz="4" w:space="0" w:color="auto"/>
              <w:left w:val="single" w:sz="4" w:space="0" w:color="auto"/>
              <w:bottom w:val="single" w:sz="4" w:space="0" w:color="auto"/>
              <w:right w:val="single" w:sz="4" w:space="0" w:color="auto"/>
            </w:tcBorders>
          </w:tcPr>
          <w:p w14:paraId="7BE04B0C" w14:textId="0BAB3A0B" w:rsidR="006B6E17" w:rsidRPr="006B6E17" w:rsidRDefault="004F3F8C" w:rsidP="006B6E17">
            <w:pPr>
              <w:tabs>
                <w:tab w:val="left" w:pos="0"/>
              </w:tabs>
              <w:autoSpaceDN w:val="0"/>
              <w:jc w:val="center"/>
              <w:rPr>
                <w:rFonts w:ascii="Arial" w:hAnsi="Arial" w:cs="Arial"/>
              </w:rPr>
            </w:pPr>
            <w:r>
              <w:rPr>
                <w:rFonts w:ascii="Arial" w:hAnsi="Arial" w:cs="Arial"/>
              </w:rPr>
              <w:lastRenderedPageBreak/>
              <w:t>442</w:t>
            </w:r>
          </w:p>
        </w:tc>
        <w:tc>
          <w:tcPr>
            <w:tcW w:w="2160" w:type="dxa"/>
            <w:tcBorders>
              <w:top w:val="single" w:sz="4" w:space="0" w:color="auto"/>
              <w:left w:val="single" w:sz="4" w:space="0" w:color="auto"/>
              <w:bottom w:val="single" w:sz="4" w:space="0" w:color="auto"/>
              <w:right w:val="single" w:sz="4" w:space="0" w:color="auto"/>
            </w:tcBorders>
          </w:tcPr>
          <w:p w14:paraId="66AC0CE9" w14:textId="06EDEBBB" w:rsidR="006B6E17" w:rsidRPr="006B6E17" w:rsidRDefault="006B6E17" w:rsidP="006B6E17">
            <w:pPr>
              <w:tabs>
                <w:tab w:val="left" w:pos="0"/>
                <w:tab w:val="left" w:pos="430"/>
              </w:tabs>
              <w:overflowPunct w:val="0"/>
              <w:autoSpaceDE w:val="0"/>
              <w:autoSpaceDN w:val="0"/>
              <w:adjustRightInd w:val="0"/>
              <w:jc w:val="center"/>
              <w:rPr>
                <w:rFonts w:ascii="Arial" w:hAnsi="Arial" w:cs="Arial"/>
                <w:color w:val="000000"/>
                <w:shd w:val="clear" w:color="auto" w:fill="FFFFFF"/>
              </w:rPr>
            </w:pPr>
            <w:r w:rsidRPr="002B0538">
              <w:rPr>
                <w:rFonts w:ascii="Arial" w:hAnsi="Arial" w:cs="Arial"/>
              </w:rPr>
              <w:t>3.4, Mailroom Operations Amendment 7, Question 393</w:t>
            </w:r>
          </w:p>
        </w:tc>
        <w:tc>
          <w:tcPr>
            <w:tcW w:w="7200" w:type="dxa"/>
            <w:tcBorders>
              <w:top w:val="single" w:sz="4" w:space="0" w:color="auto"/>
              <w:left w:val="single" w:sz="4" w:space="0" w:color="auto"/>
              <w:bottom w:val="single" w:sz="4" w:space="0" w:color="auto"/>
              <w:right w:val="single" w:sz="4" w:space="0" w:color="auto"/>
            </w:tcBorders>
          </w:tcPr>
          <w:p w14:paraId="4A52C74E" w14:textId="77777777" w:rsidR="006B6E17" w:rsidRDefault="006B6E17" w:rsidP="006B6E17">
            <w:pPr>
              <w:tabs>
                <w:tab w:val="left" w:pos="0"/>
              </w:tabs>
              <w:overflowPunct w:val="0"/>
              <w:autoSpaceDE w:val="0"/>
              <w:autoSpaceDN w:val="0"/>
              <w:adjustRightInd w:val="0"/>
              <w:rPr>
                <w:rFonts w:ascii="Arial" w:hAnsi="Arial" w:cs="Arial"/>
                <w:b/>
              </w:rPr>
            </w:pPr>
            <w:r w:rsidRPr="006B6E17">
              <w:rPr>
                <w:rFonts w:ascii="Arial" w:hAnsi="Arial" w:cs="Arial"/>
                <w:b/>
              </w:rPr>
              <w:t xml:space="preserve">Based on the previous Q&amp;A (Question #393), the State explained that the Vendor {Contractor} is required to provide a document management system to upload application images and supporting documentation received as the central mail house and that the Vendor {Contractor} will access DIMS through the NJ Worker Portal for scans and images scanned at the CWAs. The State further explains in Section 3.4.C.5 that at the State’s discretion, create a copy of the images in the State’s Integrated Eligibility System (IES). Please confirm the Vendor’s {Contractor’s} document management system is required to keep records of all images of documents received, irrespective of whether the images are routed to other EDAs or other systems (DIMS, IES, </w:t>
            </w:r>
            <w:proofErr w:type="spellStart"/>
            <w:r w:rsidRPr="006B6E17">
              <w:rPr>
                <w:rFonts w:ascii="Arial" w:hAnsi="Arial" w:cs="Arial"/>
                <w:b/>
              </w:rPr>
              <w:t>NJWorkerPortal</w:t>
            </w:r>
            <w:proofErr w:type="spellEnd"/>
            <w:r w:rsidRPr="006B6E17">
              <w:rPr>
                <w:rFonts w:ascii="Arial" w:hAnsi="Arial" w:cs="Arial"/>
                <w:b/>
              </w:rPr>
              <w:t>) for processing. However, the Vendor {Contractor} is not a system of record for document repository.</w:t>
            </w:r>
          </w:p>
          <w:p w14:paraId="5B0FBD05" w14:textId="4778062C" w:rsidR="006B6E17" w:rsidRDefault="006B6E17" w:rsidP="006B6E17">
            <w:pPr>
              <w:tabs>
                <w:tab w:val="left" w:pos="0"/>
              </w:tabs>
              <w:overflowPunct w:val="0"/>
              <w:autoSpaceDE w:val="0"/>
              <w:autoSpaceDN w:val="0"/>
              <w:adjustRightInd w:val="0"/>
              <w:rPr>
                <w:rFonts w:ascii="Arial" w:hAnsi="Arial" w:cs="Arial"/>
                <w:b/>
              </w:rPr>
            </w:pPr>
          </w:p>
          <w:p w14:paraId="71D2D263" w14:textId="249972BF" w:rsidR="006B6E17" w:rsidRDefault="00D463D7" w:rsidP="005B24BC">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This is confirmed.  </w:t>
            </w:r>
            <w:r w:rsidR="00DD43A3" w:rsidRPr="00DD43A3">
              <w:rPr>
                <w:rFonts w:ascii="Arial" w:hAnsi="Arial" w:cs="Arial"/>
                <w:color w:val="000000"/>
                <w:shd w:val="clear" w:color="auto" w:fill="FFFFFF"/>
              </w:rPr>
              <w:t xml:space="preserve">The Vendor {Contractor} shall use a document management system to upload application images and supporting documentation received as the central mail house.  </w:t>
            </w:r>
            <w:r w:rsidR="00DD43A3">
              <w:rPr>
                <w:rFonts w:ascii="Arial" w:hAnsi="Arial" w:cs="Arial"/>
                <w:color w:val="000000"/>
                <w:shd w:val="clear" w:color="auto" w:fill="FFFFFF"/>
              </w:rPr>
              <w:t>The Vendor</w:t>
            </w:r>
            <w:r w:rsidR="005B24BC">
              <w:rPr>
                <w:rFonts w:ascii="Arial" w:hAnsi="Arial" w:cs="Arial"/>
                <w:color w:val="000000"/>
                <w:shd w:val="clear" w:color="auto" w:fill="FFFFFF"/>
              </w:rPr>
              <w:t xml:space="preserve"> {Contractor} shall </w:t>
            </w:r>
            <w:r w:rsidR="00DD43A3">
              <w:rPr>
                <w:rFonts w:ascii="Arial" w:hAnsi="Arial" w:cs="Arial"/>
                <w:color w:val="000000"/>
                <w:shd w:val="clear" w:color="auto" w:fill="FFFFFF"/>
              </w:rPr>
              <w:t xml:space="preserve">keep records of documents necessary in the conduct of business operations </w:t>
            </w:r>
            <w:r w:rsidR="005B24BC">
              <w:rPr>
                <w:rFonts w:ascii="Arial" w:hAnsi="Arial" w:cs="Arial"/>
                <w:color w:val="000000"/>
                <w:shd w:val="clear" w:color="auto" w:fill="FFFFFF"/>
              </w:rPr>
              <w:t xml:space="preserve">as </w:t>
            </w:r>
            <w:r w:rsidR="00DD43A3">
              <w:rPr>
                <w:rFonts w:ascii="Arial" w:hAnsi="Arial" w:cs="Arial"/>
                <w:color w:val="000000"/>
                <w:shd w:val="clear" w:color="auto" w:fill="FFFFFF"/>
              </w:rPr>
              <w:t xml:space="preserve">stated in the </w:t>
            </w:r>
            <w:r w:rsidR="005B24BC">
              <w:rPr>
                <w:rFonts w:ascii="Arial" w:hAnsi="Arial" w:cs="Arial"/>
                <w:color w:val="000000"/>
                <w:shd w:val="clear" w:color="auto" w:fill="FFFFFF"/>
              </w:rPr>
              <w:t>Bid Solicitation</w:t>
            </w:r>
            <w:r w:rsidR="00DD43A3">
              <w:rPr>
                <w:rFonts w:ascii="Arial" w:hAnsi="Arial" w:cs="Arial"/>
                <w:color w:val="000000"/>
                <w:shd w:val="clear" w:color="auto" w:fill="FFFFFF"/>
              </w:rPr>
              <w:t xml:space="preserve">. </w:t>
            </w:r>
            <w:r w:rsidR="00DD43A3" w:rsidRPr="00DD43A3">
              <w:rPr>
                <w:rFonts w:ascii="Arial" w:hAnsi="Arial" w:cs="Arial"/>
                <w:color w:val="000000"/>
                <w:shd w:val="clear" w:color="auto" w:fill="FFFFFF"/>
              </w:rPr>
              <w:t xml:space="preserve">The Vendor </w:t>
            </w:r>
            <w:r w:rsidR="005B24BC">
              <w:rPr>
                <w:rFonts w:ascii="Arial" w:hAnsi="Arial" w:cs="Arial"/>
                <w:color w:val="000000"/>
                <w:shd w:val="clear" w:color="auto" w:fill="FFFFFF"/>
              </w:rPr>
              <w:t xml:space="preserve">{Contractor} </w:t>
            </w:r>
            <w:r w:rsidR="00DD43A3" w:rsidRPr="00DD43A3">
              <w:rPr>
                <w:rFonts w:ascii="Arial" w:hAnsi="Arial" w:cs="Arial"/>
                <w:color w:val="000000"/>
                <w:shd w:val="clear" w:color="auto" w:fill="FFFFFF"/>
              </w:rPr>
              <w:t>will access DIMS through the NJ Worker Portal for scans and images scanned at the CWAs</w:t>
            </w:r>
            <w:r w:rsidR="00DD43A3">
              <w:rPr>
                <w:rFonts w:ascii="Arial" w:hAnsi="Arial" w:cs="Arial"/>
                <w:color w:val="000000"/>
                <w:shd w:val="clear" w:color="auto" w:fill="FFFFFF"/>
              </w:rPr>
              <w:t>.</w:t>
            </w:r>
          </w:p>
          <w:p w14:paraId="717822BB" w14:textId="2DB0C719" w:rsidR="005B24BC" w:rsidRPr="00DD43A3" w:rsidRDefault="005B24BC" w:rsidP="005B24BC">
            <w:pPr>
              <w:tabs>
                <w:tab w:val="left" w:pos="0"/>
              </w:tabs>
              <w:overflowPunct w:val="0"/>
              <w:autoSpaceDE w:val="0"/>
              <w:autoSpaceDN w:val="0"/>
              <w:adjustRightInd w:val="0"/>
              <w:rPr>
                <w:rFonts w:ascii="Arial" w:hAnsi="Arial" w:cs="Arial"/>
                <w:color w:val="000000"/>
                <w:shd w:val="clear" w:color="auto" w:fill="FFFFFF"/>
              </w:rPr>
            </w:pPr>
          </w:p>
        </w:tc>
      </w:tr>
      <w:tr w:rsidR="00912E6D" w:rsidRPr="00B06CD1" w14:paraId="73B4417E" w14:textId="77777777" w:rsidTr="573E76C1">
        <w:tc>
          <w:tcPr>
            <w:tcW w:w="877" w:type="dxa"/>
            <w:tcBorders>
              <w:top w:val="single" w:sz="4" w:space="0" w:color="auto"/>
              <w:left w:val="single" w:sz="4" w:space="0" w:color="auto"/>
              <w:bottom w:val="single" w:sz="4" w:space="0" w:color="auto"/>
              <w:right w:val="single" w:sz="4" w:space="0" w:color="auto"/>
            </w:tcBorders>
          </w:tcPr>
          <w:p w14:paraId="4C017276" w14:textId="79D3458C" w:rsidR="00912E6D" w:rsidRDefault="004F3F8C" w:rsidP="005663AD">
            <w:pPr>
              <w:tabs>
                <w:tab w:val="left" w:pos="0"/>
              </w:tabs>
              <w:autoSpaceDN w:val="0"/>
              <w:jc w:val="center"/>
              <w:rPr>
                <w:rFonts w:ascii="Arial" w:hAnsi="Arial" w:cs="Arial"/>
              </w:rPr>
            </w:pPr>
            <w:r>
              <w:rPr>
                <w:rFonts w:ascii="Arial" w:hAnsi="Arial" w:cs="Arial"/>
              </w:rPr>
              <w:t>443</w:t>
            </w:r>
          </w:p>
        </w:tc>
        <w:tc>
          <w:tcPr>
            <w:tcW w:w="2160" w:type="dxa"/>
            <w:tcBorders>
              <w:top w:val="single" w:sz="4" w:space="0" w:color="auto"/>
              <w:left w:val="single" w:sz="4" w:space="0" w:color="auto"/>
              <w:bottom w:val="single" w:sz="4" w:space="0" w:color="auto"/>
              <w:right w:val="single" w:sz="4" w:space="0" w:color="auto"/>
            </w:tcBorders>
          </w:tcPr>
          <w:p w14:paraId="6E9104E9" w14:textId="34751749" w:rsidR="00912E6D" w:rsidRPr="00A8459B" w:rsidRDefault="00912E6D" w:rsidP="00912E6D">
            <w:pPr>
              <w:tabs>
                <w:tab w:val="left" w:pos="0"/>
                <w:tab w:val="left" w:pos="430"/>
              </w:tabs>
              <w:overflowPunct w:val="0"/>
              <w:autoSpaceDE w:val="0"/>
              <w:autoSpaceDN w:val="0"/>
              <w:adjustRightInd w:val="0"/>
              <w:jc w:val="center"/>
              <w:rPr>
                <w:rFonts w:ascii="Arial" w:hAnsi="Arial" w:cs="Arial"/>
                <w:color w:val="000000"/>
                <w:shd w:val="clear" w:color="auto" w:fill="FFFFFF"/>
              </w:rPr>
            </w:pPr>
            <w:r w:rsidRPr="00912E6D">
              <w:rPr>
                <w:rFonts w:ascii="Arial" w:hAnsi="Arial" w:cs="Arial"/>
                <w:color w:val="000000"/>
                <w:shd w:val="clear" w:color="auto" w:fill="FFFFFF"/>
              </w:rPr>
              <w:t>3.5.1 Overall Requirements Amendment 7, Question 118</w:t>
            </w:r>
          </w:p>
        </w:tc>
        <w:tc>
          <w:tcPr>
            <w:tcW w:w="7200" w:type="dxa"/>
            <w:tcBorders>
              <w:top w:val="single" w:sz="4" w:space="0" w:color="auto"/>
              <w:left w:val="single" w:sz="4" w:space="0" w:color="auto"/>
              <w:bottom w:val="single" w:sz="4" w:space="0" w:color="auto"/>
              <w:right w:val="single" w:sz="4" w:space="0" w:color="auto"/>
            </w:tcBorders>
          </w:tcPr>
          <w:p w14:paraId="2441C236" w14:textId="77777777" w:rsidR="00912E6D" w:rsidRPr="00912E6D" w:rsidRDefault="00912E6D" w:rsidP="00912E6D">
            <w:pPr>
              <w:tabs>
                <w:tab w:val="left" w:pos="0"/>
              </w:tabs>
              <w:overflowPunct w:val="0"/>
              <w:autoSpaceDE w:val="0"/>
              <w:autoSpaceDN w:val="0"/>
              <w:adjustRightInd w:val="0"/>
              <w:rPr>
                <w:rFonts w:ascii="Arial" w:hAnsi="Arial" w:cs="Arial"/>
                <w:b/>
                <w:color w:val="000000"/>
                <w:shd w:val="clear" w:color="auto" w:fill="FFFFFF"/>
              </w:rPr>
            </w:pPr>
            <w:r w:rsidRPr="00912E6D">
              <w:rPr>
                <w:rFonts w:ascii="Arial" w:hAnsi="Arial" w:cs="Arial"/>
                <w:b/>
                <w:color w:val="000000"/>
                <w:shd w:val="clear" w:color="auto" w:fill="FFFFFF"/>
              </w:rPr>
              <w:t xml:space="preserve">The State has confirmed the Vendor {Contractor} is responsible sending the mailings the EDA/CWA generates. </w:t>
            </w:r>
          </w:p>
          <w:p w14:paraId="09C459DA" w14:textId="77777777" w:rsidR="00912E6D" w:rsidRPr="00912E6D" w:rsidRDefault="00912E6D" w:rsidP="00912E6D">
            <w:pPr>
              <w:tabs>
                <w:tab w:val="left" w:pos="0"/>
              </w:tabs>
              <w:overflowPunct w:val="0"/>
              <w:autoSpaceDE w:val="0"/>
              <w:autoSpaceDN w:val="0"/>
              <w:adjustRightInd w:val="0"/>
              <w:rPr>
                <w:rFonts w:ascii="Arial" w:hAnsi="Arial" w:cs="Arial"/>
                <w:b/>
                <w:color w:val="000000"/>
                <w:shd w:val="clear" w:color="auto" w:fill="FFFFFF"/>
              </w:rPr>
            </w:pPr>
            <w:r w:rsidRPr="00912E6D">
              <w:rPr>
                <w:rFonts w:ascii="Arial" w:hAnsi="Arial" w:cs="Arial"/>
                <w:b/>
                <w:color w:val="000000"/>
                <w:shd w:val="clear" w:color="auto" w:fill="FFFFFF"/>
              </w:rPr>
              <w:t xml:space="preserve">A. Does the Revised Attachment #6, Outbound Mail, include the volumes for the mailings associated with the mailing the EDAs/CWAs generate? </w:t>
            </w:r>
          </w:p>
          <w:p w14:paraId="4CB7B791" w14:textId="242D888C" w:rsidR="00912E6D" w:rsidRDefault="00912E6D" w:rsidP="00912E6D">
            <w:pPr>
              <w:tabs>
                <w:tab w:val="left" w:pos="0"/>
              </w:tabs>
              <w:overflowPunct w:val="0"/>
              <w:autoSpaceDE w:val="0"/>
              <w:autoSpaceDN w:val="0"/>
              <w:adjustRightInd w:val="0"/>
              <w:rPr>
                <w:rFonts w:ascii="Arial" w:hAnsi="Arial" w:cs="Arial"/>
                <w:b/>
                <w:color w:val="000000"/>
                <w:shd w:val="clear" w:color="auto" w:fill="FFFFFF"/>
              </w:rPr>
            </w:pPr>
          </w:p>
          <w:p w14:paraId="01DC209B" w14:textId="2227FA13" w:rsidR="001C0A39" w:rsidRPr="008924E3" w:rsidRDefault="001C0A39" w:rsidP="2968A3B0">
            <w:pPr>
              <w:overflowPunct w:val="0"/>
              <w:autoSpaceDE w:val="0"/>
              <w:autoSpaceDN w:val="0"/>
              <w:adjustRightInd w:val="0"/>
              <w:rPr>
                <w:rFonts w:ascii="Arial" w:hAnsi="Arial" w:cs="Arial"/>
                <w:color w:val="000000"/>
                <w:shd w:val="clear" w:color="auto" w:fill="FFFFFF"/>
              </w:rPr>
            </w:pPr>
            <w:r w:rsidRPr="008924E3">
              <w:rPr>
                <w:rFonts w:ascii="Arial" w:hAnsi="Arial" w:cs="Arial"/>
                <w:color w:val="000000"/>
                <w:shd w:val="clear" w:color="auto" w:fill="FFFFFF"/>
              </w:rPr>
              <w:t>No</w:t>
            </w:r>
            <w:r w:rsidR="002014E7">
              <w:rPr>
                <w:rFonts w:ascii="Arial" w:hAnsi="Arial" w:cs="Arial"/>
                <w:color w:val="000000"/>
                <w:shd w:val="clear" w:color="auto" w:fill="FFFFFF"/>
              </w:rPr>
              <w:t>,</w:t>
            </w:r>
            <w:r w:rsidR="005B24BC" w:rsidRPr="2968A3B0">
              <w:rPr>
                <w:rFonts w:ascii="Arial" w:hAnsi="Arial" w:cs="Arial"/>
                <w:color w:val="000000" w:themeColor="text1"/>
              </w:rPr>
              <w:t xml:space="preserve"> the volumes </w:t>
            </w:r>
            <w:r w:rsidR="0065155E">
              <w:rPr>
                <w:rFonts w:ascii="Arial" w:hAnsi="Arial" w:cs="Arial"/>
                <w:color w:val="000000" w:themeColor="text1"/>
              </w:rPr>
              <w:t>of</w:t>
            </w:r>
            <w:r w:rsidR="005B24BC" w:rsidRPr="2968A3B0">
              <w:rPr>
                <w:rFonts w:ascii="Arial" w:hAnsi="Arial" w:cs="Arial"/>
                <w:color w:val="000000" w:themeColor="text1"/>
              </w:rPr>
              <w:t xml:space="preserve"> the mailings associated with </w:t>
            </w:r>
            <w:r w:rsidR="001507D9" w:rsidRPr="2968A3B0">
              <w:rPr>
                <w:rFonts w:ascii="Arial" w:hAnsi="Arial" w:cs="Arial"/>
                <w:color w:val="000000" w:themeColor="text1"/>
              </w:rPr>
              <w:t xml:space="preserve">EDAs/CWAs are not included in Revised Attachment #6. </w:t>
            </w:r>
          </w:p>
          <w:p w14:paraId="27A5B800" w14:textId="77777777" w:rsidR="008924E3" w:rsidRPr="00912E6D" w:rsidRDefault="008924E3" w:rsidP="00912E6D">
            <w:pPr>
              <w:tabs>
                <w:tab w:val="left" w:pos="0"/>
              </w:tabs>
              <w:overflowPunct w:val="0"/>
              <w:autoSpaceDE w:val="0"/>
              <w:autoSpaceDN w:val="0"/>
              <w:adjustRightInd w:val="0"/>
              <w:rPr>
                <w:rFonts w:ascii="Arial" w:hAnsi="Arial" w:cs="Arial"/>
                <w:b/>
                <w:color w:val="000000"/>
                <w:shd w:val="clear" w:color="auto" w:fill="FFFFFF"/>
              </w:rPr>
            </w:pPr>
          </w:p>
          <w:p w14:paraId="5D166D10" w14:textId="58043EE5" w:rsidR="00912E6D" w:rsidRDefault="00912E6D" w:rsidP="00912E6D">
            <w:pPr>
              <w:tabs>
                <w:tab w:val="left" w:pos="0"/>
              </w:tabs>
              <w:overflowPunct w:val="0"/>
              <w:autoSpaceDE w:val="0"/>
              <w:autoSpaceDN w:val="0"/>
              <w:adjustRightInd w:val="0"/>
              <w:rPr>
                <w:rFonts w:ascii="Arial" w:hAnsi="Arial" w:cs="Arial"/>
                <w:b/>
                <w:color w:val="000000"/>
                <w:shd w:val="clear" w:color="auto" w:fill="FFFFFF"/>
              </w:rPr>
            </w:pPr>
            <w:r w:rsidRPr="00CB46A3">
              <w:rPr>
                <w:rFonts w:ascii="Arial" w:hAnsi="Arial" w:cs="Arial"/>
                <w:b/>
                <w:color w:val="000000"/>
                <w:shd w:val="clear" w:color="auto" w:fill="FFFFFF"/>
              </w:rPr>
              <w:t>B. If not, can the State provide monthly historical and forecasted volumes for these mailings?</w:t>
            </w:r>
          </w:p>
          <w:p w14:paraId="55EF3240" w14:textId="77777777" w:rsidR="00637510" w:rsidRDefault="00637510" w:rsidP="00912E6D">
            <w:pPr>
              <w:tabs>
                <w:tab w:val="left" w:pos="0"/>
              </w:tabs>
              <w:overflowPunct w:val="0"/>
              <w:autoSpaceDE w:val="0"/>
              <w:autoSpaceDN w:val="0"/>
              <w:adjustRightInd w:val="0"/>
              <w:rPr>
                <w:rFonts w:ascii="Arial" w:hAnsi="Arial" w:cs="Arial"/>
                <w:b/>
                <w:color w:val="000000"/>
                <w:shd w:val="clear" w:color="auto" w:fill="FFFFFF"/>
              </w:rPr>
            </w:pPr>
          </w:p>
          <w:p w14:paraId="2E8EECEF" w14:textId="40F29976" w:rsidR="00912E6D" w:rsidRPr="00CB46A3" w:rsidRDefault="00CB46A3" w:rsidP="00912E6D">
            <w:pPr>
              <w:tabs>
                <w:tab w:val="left" w:pos="0"/>
              </w:tabs>
              <w:overflowPunct w:val="0"/>
              <w:autoSpaceDE w:val="0"/>
              <w:autoSpaceDN w:val="0"/>
              <w:adjustRightInd w:val="0"/>
              <w:rPr>
                <w:rFonts w:ascii="Arial" w:hAnsi="Arial" w:cs="Arial"/>
                <w:color w:val="000000"/>
                <w:shd w:val="clear" w:color="auto" w:fill="FFFFFF"/>
              </w:rPr>
            </w:pPr>
            <w:r w:rsidRPr="00CB46A3">
              <w:rPr>
                <w:rFonts w:ascii="Arial" w:hAnsi="Arial" w:cs="Arial"/>
                <w:color w:val="000000"/>
                <w:shd w:val="clear" w:color="auto" w:fill="FFFFFF"/>
              </w:rPr>
              <w:t xml:space="preserve">On average, the CWA’s process approximately 4,000 applications each month.  The </w:t>
            </w:r>
            <w:r w:rsidR="009254CD">
              <w:rPr>
                <w:rFonts w:ascii="Arial" w:hAnsi="Arial" w:cs="Arial"/>
                <w:color w:val="000000"/>
                <w:shd w:val="clear" w:color="auto" w:fill="FFFFFF"/>
              </w:rPr>
              <w:t xml:space="preserve">Vendor {Contractor} </w:t>
            </w:r>
            <w:r>
              <w:rPr>
                <w:rFonts w:ascii="Arial" w:hAnsi="Arial" w:cs="Arial"/>
                <w:color w:val="000000"/>
                <w:shd w:val="clear" w:color="auto" w:fill="FFFFFF"/>
              </w:rPr>
              <w:t>shall</w:t>
            </w:r>
            <w:r w:rsidRPr="00CB46A3">
              <w:rPr>
                <w:rFonts w:ascii="Arial" w:hAnsi="Arial" w:cs="Arial"/>
                <w:color w:val="000000"/>
                <w:shd w:val="clear" w:color="auto" w:fill="FFFFFF"/>
              </w:rPr>
              <w:t xml:space="preserve"> send the mailings associated with those applications each month, which would include, at a minimum, an application acknowledgement letter, an eligibility outcome letter</w:t>
            </w:r>
            <w:r w:rsidR="002014E7">
              <w:rPr>
                <w:rFonts w:ascii="Arial" w:hAnsi="Arial" w:cs="Arial"/>
                <w:color w:val="000000"/>
                <w:shd w:val="clear" w:color="auto" w:fill="FFFFFF"/>
              </w:rPr>
              <w:t>,</w:t>
            </w:r>
            <w:r w:rsidRPr="00CB46A3">
              <w:rPr>
                <w:rFonts w:ascii="Arial" w:hAnsi="Arial" w:cs="Arial"/>
                <w:color w:val="000000"/>
                <w:shd w:val="clear" w:color="auto" w:fill="FFFFFF"/>
              </w:rPr>
              <w:t xml:space="preserve"> and up to two (2) missing information request letters.</w:t>
            </w:r>
          </w:p>
          <w:p w14:paraId="4C765C00" w14:textId="3E49C171" w:rsidR="00912E6D" w:rsidRPr="00A8459B" w:rsidRDefault="00912E6D" w:rsidP="00912E6D">
            <w:pPr>
              <w:tabs>
                <w:tab w:val="left" w:pos="0"/>
              </w:tabs>
              <w:overflowPunct w:val="0"/>
              <w:autoSpaceDE w:val="0"/>
              <w:autoSpaceDN w:val="0"/>
              <w:adjustRightInd w:val="0"/>
              <w:rPr>
                <w:rFonts w:ascii="Arial" w:hAnsi="Arial" w:cs="Arial"/>
                <w:b/>
                <w:color w:val="000000"/>
                <w:shd w:val="clear" w:color="auto" w:fill="FFFFFF"/>
              </w:rPr>
            </w:pPr>
          </w:p>
        </w:tc>
      </w:tr>
      <w:tr w:rsidR="00A8459B" w:rsidRPr="00B06CD1" w14:paraId="272B9D7B" w14:textId="77777777" w:rsidTr="573E76C1">
        <w:tc>
          <w:tcPr>
            <w:tcW w:w="877" w:type="dxa"/>
            <w:tcBorders>
              <w:top w:val="single" w:sz="4" w:space="0" w:color="auto"/>
              <w:left w:val="single" w:sz="4" w:space="0" w:color="auto"/>
              <w:bottom w:val="single" w:sz="4" w:space="0" w:color="auto"/>
              <w:right w:val="single" w:sz="4" w:space="0" w:color="auto"/>
            </w:tcBorders>
          </w:tcPr>
          <w:p w14:paraId="730FFD77" w14:textId="2410A845" w:rsidR="00A8459B" w:rsidRPr="00B06CD1" w:rsidRDefault="00174DAE" w:rsidP="005663AD">
            <w:pPr>
              <w:tabs>
                <w:tab w:val="left" w:pos="0"/>
              </w:tabs>
              <w:autoSpaceDN w:val="0"/>
              <w:jc w:val="center"/>
              <w:rPr>
                <w:rFonts w:ascii="Arial" w:hAnsi="Arial" w:cs="Arial"/>
              </w:rPr>
            </w:pPr>
            <w:r>
              <w:rPr>
                <w:rFonts w:ascii="Arial" w:hAnsi="Arial" w:cs="Arial"/>
              </w:rPr>
              <w:t>444</w:t>
            </w:r>
          </w:p>
        </w:tc>
        <w:tc>
          <w:tcPr>
            <w:tcW w:w="2160" w:type="dxa"/>
            <w:tcBorders>
              <w:top w:val="single" w:sz="4" w:space="0" w:color="auto"/>
              <w:left w:val="single" w:sz="4" w:space="0" w:color="auto"/>
              <w:bottom w:val="single" w:sz="4" w:space="0" w:color="auto"/>
              <w:right w:val="single" w:sz="4" w:space="0" w:color="auto"/>
            </w:tcBorders>
          </w:tcPr>
          <w:p w14:paraId="5E44DA27" w14:textId="77777777" w:rsidR="00A8459B" w:rsidRPr="00A8459B" w:rsidRDefault="00A8459B" w:rsidP="00A8459B">
            <w:pPr>
              <w:tabs>
                <w:tab w:val="left" w:pos="0"/>
              </w:tabs>
              <w:overflowPunct w:val="0"/>
              <w:autoSpaceDE w:val="0"/>
              <w:autoSpaceDN w:val="0"/>
              <w:adjustRightInd w:val="0"/>
              <w:jc w:val="center"/>
              <w:rPr>
                <w:rFonts w:ascii="Arial" w:hAnsi="Arial" w:cs="Arial"/>
                <w:color w:val="000000"/>
                <w:shd w:val="clear" w:color="auto" w:fill="FFFFFF"/>
              </w:rPr>
            </w:pPr>
            <w:r w:rsidRPr="00A8459B">
              <w:rPr>
                <w:rFonts w:ascii="Arial" w:hAnsi="Arial" w:cs="Arial"/>
                <w:color w:val="000000"/>
                <w:shd w:val="clear" w:color="auto" w:fill="FFFFFF"/>
              </w:rPr>
              <w:t>3.5.2.B Eligibility And Enrollment Processing And Management System (E/</w:t>
            </w:r>
            <w:proofErr w:type="spellStart"/>
            <w:r w:rsidRPr="00A8459B">
              <w:rPr>
                <w:rFonts w:ascii="Arial" w:hAnsi="Arial" w:cs="Arial"/>
                <w:color w:val="000000"/>
                <w:shd w:val="clear" w:color="auto" w:fill="FFFFFF"/>
              </w:rPr>
              <w:t>Epms</w:t>
            </w:r>
            <w:proofErr w:type="spellEnd"/>
            <w:r w:rsidRPr="00A8459B">
              <w:rPr>
                <w:rFonts w:ascii="Arial" w:hAnsi="Arial" w:cs="Arial"/>
                <w:color w:val="000000"/>
                <w:shd w:val="clear" w:color="auto" w:fill="FFFFFF"/>
              </w:rPr>
              <w:t>)</w:t>
            </w:r>
          </w:p>
          <w:p w14:paraId="477BBA03" w14:textId="1271E2A9" w:rsidR="00A8459B" w:rsidRPr="004E3508" w:rsidRDefault="00A8459B" w:rsidP="00A8459B">
            <w:pPr>
              <w:tabs>
                <w:tab w:val="left" w:pos="0"/>
              </w:tabs>
              <w:overflowPunct w:val="0"/>
              <w:autoSpaceDE w:val="0"/>
              <w:autoSpaceDN w:val="0"/>
              <w:adjustRightInd w:val="0"/>
              <w:jc w:val="center"/>
              <w:rPr>
                <w:rFonts w:ascii="Arial" w:hAnsi="Arial" w:cs="Arial"/>
                <w:color w:val="000000"/>
                <w:shd w:val="clear" w:color="auto" w:fill="FFFFFF"/>
              </w:rPr>
            </w:pPr>
            <w:r w:rsidRPr="00A8459B">
              <w:rPr>
                <w:rFonts w:ascii="Arial" w:hAnsi="Arial" w:cs="Arial"/>
                <w:color w:val="000000"/>
                <w:shd w:val="clear" w:color="auto" w:fill="FFFFFF"/>
              </w:rPr>
              <w:lastRenderedPageBreak/>
              <w:t>Follow Up to original question 132</w:t>
            </w:r>
          </w:p>
        </w:tc>
        <w:tc>
          <w:tcPr>
            <w:tcW w:w="7200" w:type="dxa"/>
            <w:tcBorders>
              <w:top w:val="single" w:sz="4" w:space="0" w:color="auto"/>
              <w:left w:val="single" w:sz="4" w:space="0" w:color="auto"/>
              <w:bottom w:val="single" w:sz="4" w:space="0" w:color="auto"/>
              <w:right w:val="single" w:sz="4" w:space="0" w:color="auto"/>
            </w:tcBorders>
          </w:tcPr>
          <w:p w14:paraId="5B4FE9E5" w14:textId="77777777" w:rsidR="00A8459B" w:rsidRDefault="00A8459B" w:rsidP="005663AD">
            <w:pPr>
              <w:tabs>
                <w:tab w:val="left" w:pos="0"/>
              </w:tabs>
              <w:overflowPunct w:val="0"/>
              <w:autoSpaceDE w:val="0"/>
              <w:autoSpaceDN w:val="0"/>
              <w:adjustRightInd w:val="0"/>
              <w:rPr>
                <w:rFonts w:ascii="Arial" w:hAnsi="Arial" w:cs="Arial"/>
                <w:b/>
                <w:color w:val="000000"/>
                <w:shd w:val="clear" w:color="auto" w:fill="FFFFFF"/>
              </w:rPr>
            </w:pPr>
            <w:r w:rsidRPr="00A8459B">
              <w:rPr>
                <w:rFonts w:ascii="Arial" w:hAnsi="Arial" w:cs="Arial"/>
                <w:b/>
                <w:color w:val="000000"/>
                <w:shd w:val="clear" w:color="auto" w:fill="FFFFFF"/>
              </w:rPr>
              <w:lastRenderedPageBreak/>
              <w:t>Would DMAHS please define how the Vendor {Contractor} may query data in the NJ Worker Portal directly, without using the User Interface to retrieve data to produce the necessary reporting required in bullet B?</w:t>
            </w:r>
          </w:p>
          <w:p w14:paraId="3249DD63" w14:textId="77777777" w:rsidR="00DD43A3" w:rsidRDefault="00DD43A3" w:rsidP="005663AD">
            <w:pPr>
              <w:tabs>
                <w:tab w:val="left" w:pos="0"/>
              </w:tabs>
              <w:overflowPunct w:val="0"/>
              <w:autoSpaceDE w:val="0"/>
              <w:autoSpaceDN w:val="0"/>
              <w:adjustRightInd w:val="0"/>
              <w:rPr>
                <w:rFonts w:ascii="Arial" w:hAnsi="Arial" w:cs="Arial"/>
                <w:b/>
                <w:color w:val="000000"/>
                <w:shd w:val="clear" w:color="auto" w:fill="FFFFFF"/>
              </w:rPr>
            </w:pPr>
          </w:p>
          <w:p w14:paraId="65B52512" w14:textId="35F62114" w:rsidR="00DD43A3" w:rsidRDefault="00DD43A3" w:rsidP="00637510">
            <w:pPr>
              <w:tabs>
                <w:tab w:val="left" w:pos="0"/>
              </w:tabs>
              <w:overflowPunct w:val="0"/>
              <w:autoSpaceDE w:val="0"/>
              <w:autoSpaceDN w:val="0"/>
              <w:adjustRightInd w:val="0"/>
              <w:rPr>
                <w:rFonts w:ascii="Arial" w:hAnsi="Arial" w:cs="Arial"/>
              </w:rPr>
            </w:pPr>
            <w:r w:rsidRPr="00DD43A3">
              <w:rPr>
                <w:rFonts w:ascii="Arial" w:hAnsi="Arial" w:cs="Arial"/>
                <w:color w:val="000000"/>
                <w:shd w:val="clear" w:color="auto" w:fill="FFFFFF"/>
              </w:rPr>
              <w:lastRenderedPageBreak/>
              <w:t>The Vendor {Contractor} m</w:t>
            </w:r>
            <w:r w:rsidR="00637510">
              <w:rPr>
                <w:rFonts w:ascii="Arial" w:hAnsi="Arial" w:cs="Arial"/>
                <w:color w:val="000000"/>
                <w:shd w:val="clear" w:color="auto" w:fill="FFFFFF"/>
              </w:rPr>
              <w:t>ust</w:t>
            </w:r>
            <w:r w:rsidRPr="00DD43A3">
              <w:rPr>
                <w:rFonts w:ascii="Arial" w:hAnsi="Arial" w:cs="Arial"/>
                <w:color w:val="000000"/>
                <w:shd w:val="clear" w:color="auto" w:fill="FFFFFF"/>
              </w:rPr>
              <w:t xml:space="preserve"> query data in the NJ Worker Portal via direct user interface.</w:t>
            </w:r>
            <w:r w:rsidR="002B0538">
              <w:rPr>
                <w:rFonts w:ascii="Arial" w:hAnsi="Arial" w:cs="Arial"/>
                <w:color w:val="000000"/>
                <w:shd w:val="clear" w:color="auto" w:fill="FFFFFF"/>
              </w:rPr>
              <w:t xml:space="preserve">  </w:t>
            </w:r>
            <w:r w:rsidR="00637510" w:rsidRPr="00776412">
              <w:rPr>
                <w:rFonts w:ascii="Arial" w:hAnsi="Arial" w:cs="Arial"/>
              </w:rPr>
              <w:t>API access</w:t>
            </w:r>
            <w:r w:rsidR="00675A7C">
              <w:rPr>
                <w:rFonts w:ascii="Arial" w:hAnsi="Arial" w:cs="Arial"/>
              </w:rPr>
              <w:t xml:space="preserve"> is used</w:t>
            </w:r>
            <w:r w:rsidR="00637510" w:rsidRPr="00776412">
              <w:rPr>
                <w:rFonts w:ascii="Arial" w:hAnsi="Arial" w:cs="Arial"/>
              </w:rPr>
              <w:t xml:space="preserve"> for Medicaid eligibility look up and federal poverty level calculation.</w:t>
            </w:r>
          </w:p>
          <w:p w14:paraId="709BE1A0" w14:textId="6AAF64A6" w:rsidR="008A0521" w:rsidRPr="00DD43A3" w:rsidRDefault="008A0521" w:rsidP="00637510">
            <w:pPr>
              <w:tabs>
                <w:tab w:val="left" w:pos="0"/>
              </w:tabs>
              <w:overflowPunct w:val="0"/>
              <w:autoSpaceDE w:val="0"/>
              <w:autoSpaceDN w:val="0"/>
              <w:adjustRightInd w:val="0"/>
              <w:rPr>
                <w:rFonts w:ascii="Arial" w:hAnsi="Arial" w:cs="Arial"/>
                <w:color w:val="000000"/>
                <w:shd w:val="clear" w:color="auto" w:fill="FFFFFF"/>
              </w:rPr>
            </w:pPr>
          </w:p>
        </w:tc>
      </w:tr>
      <w:tr w:rsidR="004C7A1E" w:rsidRPr="00B06CD1" w14:paraId="44D405DD" w14:textId="77777777" w:rsidTr="573E76C1">
        <w:tc>
          <w:tcPr>
            <w:tcW w:w="877" w:type="dxa"/>
            <w:tcBorders>
              <w:top w:val="single" w:sz="4" w:space="0" w:color="auto"/>
              <w:left w:val="single" w:sz="4" w:space="0" w:color="auto"/>
              <w:bottom w:val="single" w:sz="4" w:space="0" w:color="auto"/>
              <w:right w:val="single" w:sz="4" w:space="0" w:color="auto"/>
            </w:tcBorders>
          </w:tcPr>
          <w:p w14:paraId="1572A21F" w14:textId="1957A388" w:rsidR="004C7A1E" w:rsidRDefault="004F3F8C" w:rsidP="005663AD">
            <w:pPr>
              <w:tabs>
                <w:tab w:val="left" w:pos="0"/>
              </w:tabs>
              <w:autoSpaceDN w:val="0"/>
              <w:jc w:val="center"/>
              <w:rPr>
                <w:rFonts w:ascii="Arial" w:hAnsi="Arial" w:cs="Arial"/>
              </w:rPr>
            </w:pPr>
            <w:r>
              <w:rPr>
                <w:rFonts w:ascii="Arial" w:hAnsi="Arial" w:cs="Arial"/>
              </w:rPr>
              <w:lastRenderedPageBreak/>
              <w:t>445</w:t>
            </w:r>
          </w:p>
        </w:tc>
        <w:tc>
          <w:tcPr>
            <w:tcW w:w="2160" w:type="dxa"/>
            <w:tcBorders>
              <w:top w:val="single" w:sz="4" w:space="0" w:color="auto"/>
              <w:left w:val="single" w:sz="4" w:space="0" w:color="auto"/>
              <w:bottom w:val="single" w:sz="4" w:space="0" w:color="auto"/>
              <w:right w:val="single" w:sz="4" w:space="0" w:color="auto"/>
            </w:tcBorders>
          </w:tcPr>
          <w:p w14:paraId="69C23462" w14:textId="6CF812AE" w:rsidR="004C7A1E" w:rsidRPr="00174DAE" w:rsidRDefault="004C7A1E" w:rsidP="00174DAE">
            <w:pPr>
              <w:tabs>
                <w:tab w:val="left" w:pos="0"/>
              </w:tabs>
              <w:overflowPunct w:val="0"/>
              <w:autoSpaceDE w:val="0"/>
              <w:autoSpaceDN w:val="0"/>
              <w:adjustRightInd w:val="0"/>
              <w:jc w:val="center"/>
              <w:rPr>
                <w:rFonts w:ascii="Arial" w:hAnsi="Arial" w:cs="Arial"/>
                <w:color w:val="000000"/>
                <w:shd w:val="clear" w:color="auto" w:fill="FFFFFF"/>
              </w:rPr>
            </w:pPr>
            <w:r w:rsidRPr="004C7A1E">
              <w:rPr>
                <w:rFonts w:ascii="Arial" w:hAnsi="Arial" w:cs="Arial"/>
                <w:color w:val="000000"/>
                <w:shd w:val="clear" w:color="auto" w:fill="FFFFFF"/>
              </w:rPr>
              <w:t>3.5.2.K, Eligibility and Enrollment Processing and Management System Follow up to original Q. 140</w:t>
            </w:r>
          </w:p>
        </w:tc>
        <w:tc>
          <w:tcPr>
            <w:tcW w:w="7200" w:type="dxa"/>
            <w:tcBorders>
              <w:top w:val="single" w:sz="4" w:space="0" w:color="auto"/>
              <w:left w:val="single" w:sz="4" w:space="0" w:color="auto"/>
              <w:bottom w:val="single" w:sz="4" w:space="0" w:color="auto"/>
              <w:right w:val="single" w:sz="4" w:space="0" w:color="auto"/>
            </w:tcBorders>
          </w:tcPr>
          <w:p w14:paraId="6BF2C3B7" w14:textId="77777777" w:rsidR="004C7A1E" w:rsidRDefault="004C7A1E" w:rsidP="005663AD">
            <w:pPr>
              <w:tabs>
                <w:tab w:val="left" w:pos="0"/>
              </w:tabs>
              <w:overflowPunct w:val="0"/>
              <w:autoSpaceDE w:val="0"/>
              <w:autoSpaceDN w:val="0"/>
              <w:adjustRightInd w:val="0"/>
              <w:rPr>
                <w:rFonts w:ascii="Arial" w:hAnsi="Arial" w:cs="Arial"/>
                <w:b/>
                <w:color w:val="000000"/>
                <w:shd w:val="clear" w:color="auto" w:fill="FFFFFF"/>
              </w:rPr>
            </w:pPr>
            <w:r w:rsidRPr="004C7A1E">
              <w:rPr>
                <w:rFonts w:ascii="Arial" w:hAnsi="Arial" w:cs="Arial"/>
                <w:b/>
                <w:color w:val="000000"/>
                <w:shd w:val="clear" w:color="auto" w:fill="FFFFFF"/>
              </w:rPr>
              <w:t>Is it the intent of the State that the Vendor {Contractor} correct the data based on specified criteria, as opposed to manipulating data?</w:t>
            </w:r>
          </w:p>
          <w:p w14:paraId="70D2DDF9" w14:textId="77777777" w:rsidR="00692AA3" w:rsidRDefault="00692AA3" w:rsidP="005663AD">
            <w:pPr>
              <w:tabs>
                <w:tab w:val="left" w:pos="0"/>
              </w:tabs>
              <w:overflowPunct w:val="0"/>
              <w:autoSpaceDE w:val="0"/>
              <w:autoSpaceDN w:val="0"/>
              <w:adjustRightInd w:val="0"/>
              <w:rPr>
                <w:rFonts w:ascii="Arial" w:hAnsi="Arial" w:cs="Arial"/>
                <w:b/>
                <w:color w:val="000000"/>
                <w:shd w:val="clear" w:color="auto" w:fill="FFFFFF"/>
              </w:rPr>
            </w:pPr>
          </w:p>
          <w:p w14:paraId="481D3457" w14:textId="7009043B" w:rsidR="00692AA3" w:rsidRPr="002D5D18" w:rsidRDefault="002D5D18" w:rsidP="002D5D18">
            <w:pPr>
              <w:tabs>
                <w:tab w:val="left" w:pos="0"/>
              </w:tabs>
              <w:overflowPunct w:val="0"/>
              <w:autoSpaceDE w:val="0"/>
              <w:autoSpaceDN w:val="0"/>
              <w:adjustRightInd w:val="0"/>
              <w:rPr>
                <w:rFonts w:ascii="Arial" w:hAnsi="Arial" w:cs="Arial"/>
                <w:color w:val="000000"/>
                <w:shd w:val="clear" w:color="auto" w:fill="FFFFFF"/>
              </w:rPr>
            </w:pPr>
            <w:r w:rsidRPr="002D5D18">
              <w:rPr>
                <w:rFonts w:ascii="Arial" w:hAnsi="Arial" w:cs="Arial"/>
                <w:color w:val="000000"/>
                <w:shd w:val="clear" w:color="auto" w:fill="FFFFFF"/>
              </w:rPr>
              <w:t xml:space="preserve">The </w:t>
            </w:r>
            <w:r w:rsidR="00515270">
              <w:rPr>
                <w:rFonts w:ascii="Arial" w:hAnsi="Arial" w:cs="Arial"/>
                <w:color w:val="000000"/>
                <w:shd w:val="clear" w:color="auto" w:fill="FFFFFF"/>
              </w:rPr>
              <w:t>V</w:t>
            </w:r>
            <w:r w:rsidRPr="002D5D18">
              <w:rPr>
                <w:rFonts w:ascii="Arial" w:hAnsi="Arial" w:cs="Arial"/>
                <w:color w:val="000000"/>
                <w:shd w:val="clear" w:color="auto" w:fill="FFFFFF"/>
              </w:rPr>
              <w:t xml:space="preserve">endor </w:t>
            </w:r>
            <w:r w:rsidR="00515270">
              <w:rPr>
                <w:rFonts w:ascii="Arial" w:hAnsi="Arial" w:cs="Arial"/>
                <w:color w:val="000000"/>
                <w:shd w:val="clear" w:color="auto" w:fill="FFFFFF"/>
              </w:rPr>
              <w:t xml:space="preserve">{Contractor} shall </w:t>
            </w:r>
            <w:r w:rsidRPr="002D5D18">
              <w:rPr>
                <w:rFonts w:ascii="Arial" w:hAnsi="Arial" w:cs="Arial"/>
                <w:color w:val="000000"/>
                <w:shd w:val="clear" w:color="auto" w:fill="FFFFFF"/>
              </w:rPr>
              <w:t xml:space="preserve">make </w:t>
            </w:r>
            <w:r>
              <w:rPr>
                <w:rFonts w:ascii="Arial" w:hAnsi="Arial" w:cs="Arial"/>
                <w:color w:val="000000"/>
                <w:shd w:val="clear" w:color="auto" w:fill="FFFFFF"/>
              </w:rPr>
              <w:t xml:space="preserve">corrections </w:t>
            </w:r>
            <w:r w:rsidRPr="002D5D18">
              <w:rPr>
                <w:rFonts w:ascii="Arial" w:hAnsi="Arial" w:cs="Arial"/>
                <w:color w:val="000000"/>
                <w:shd w:val="clear" w:color="auto" w:fill="FFFFFF"/>
              </w:rPr>
              <w:t xml:space="preserve">to both systems.  </w:t>
            </w:r>
            <w:r w:rsidR="00692AA3" w:rsidRPr="002D5D18">
              <w:rPr>
                <w:rFonts w:ascii="Arial" w:hAnsi="Arial" w:cs="Arial"/>
                <w:color w:val="000000"/>
                <w:shd w:val="clear" w:color="auto" w:fill="FFFFFF"/>
              </w:rPr>
              <w:t xml:space="preserve">If the </w:t>
            </w:r>
            <w:r w:rsidR="00515270">
              <w:rPr>
                <w:rFonts w:ascii="Arial" w:hAnsi="Arial" w:cs="Arial"/>
                <w:color w:val="000000"/>
                <w:shd w:val="clear" w:color="auto" w:fill="FFFFFF"/>
              </w:rPr>
              <w:t>V</w:t>
            </w:r>
            <w:r w:rsidR="00692AA3" w:rsidRPr="002D5D18">
              <w:rPr>
                <w:rFonts w:ascii="Arial" w:hAnsi="Arial" w:cs="Arial"/>
                <w:color w:val="000000"/>
                <w:shd w:val="clear" w:color="auto" w:fill="FFFFFF"/>
              </w:rPr>
              <w:t xml:space="preserve">endor </w:t>
            </w:r>
            <w:r w:rsidR="00515270">
              <w:rPr>
                <w:rFonts w:ascii="Arial" w:hAnsi="Arial" w:cs="Arial"/>
                <w:color w:val="000000"/>
                <w:shd w:val="clear" w:color="auto" w:fill="FFFFFF"/>
              </w:rPr>
              <w:t>{</w:t>
            </w:r>
            <w:r w:rsidR="007D0535">
              <w:rPr>
                <w:rFonts w:ascii="Arial" w:hAnsi="Arial" w:cs="Arial"/>
                <w:color w:val="000000"/>
                <w:shd w:val="clear" w:color="auto" w:fill="FFFFFF"/>
              </w:rPr>
              <w:t>Contractor</w:t>
            </w:r>
            <w:r w:rsidR="00515270">
              <w:rPr>
                <w:rFonts w:ascii="Arial" w:hAnsi="Arial" w:cs="Arial"/>
                <w:color w:val="000000"/>
                <w:shd w:val="clear" w:color="auto" w:fill="FFFFFF"/>
              </w:rPr>
              <w:t xml:space="preserve">} </w:t>
            </w:r>
            <w:r w:rsidR="00692AA3" w:rsidRPr="002D5D18">
              <w:rPr>
                <w:rFonts w:ascii="Arial" w:hAnsi="Arial" w:cs="Arial"/>
                <w:color w:val="000000"/>
                <w:shd w:val="clear" w:color="auto" w:fill="FFFFFF"/>
              </w:rPr>
              <w:t xml:space="preserve">makes a </w:t>
            </w:r>
            <w:r>
              <w:rPr>
                <w:rFonts w:ascii="Arial" w:hAnsi="Arial" w:cs="Arial"/>
                <w:color w:val="000000"/>
                <w:shd w:val="clear" w:color="auto" w:fill="FFFFFF"/>
              </w:rPr>
              <w:t>correction</w:t>
            </w:r>
            <w:r w:rsidR="00692AA3" w:rsidRPr="002D5D18">
              <w:rPr>
                <w:rFonts w:ascii="Arial" w:hAnsi="Arial" w:cs="Arial"/>
                <w:color w:val="000000"/>
                <w:shd w:val="clear" w:color="auto" w:fill="FFFFFF"/>
              </w:rPr>
              <w:t xml:space="preserve"> on i</w:t>
            </w:r>
            <w:r w:rsidRPr="002D5D18">
              <w:rPr>
                <w:rFonts w:ascii="Arial" w:hAnsi="Arial" w:cs="Arial"/>
                <w:color w:val="000000"/>
                <w:shd w:val="clear" w:color="auto" w:fill="FFFFFF"/>
              </w:rPr>
              <w:t>t</w:t>
            </w:r>
            <w:r w:rsidR="00692AA3" w:rsidRPr="002D5D18">
              <w:rPr>
                <w:rFonts w:ascii="Arial" w:hAnsi="Arial" w:cs="Arial"/>
                <w:color w:val="000000"/>
                <w:shd w:val="clear" w:color="auto" w:fill="FFFFFF"/>
              </w:rPr>
              <w:t xml:space="preserve">s system, the </w:t>
            </w:r>
            <w:r w:rsidR="00515270">
              <w:rPr>
                <w:rFonts w:ascii="Arial" w:hAnsi="Arial" w:cs="Arial"/>
                <w:color w:val="000000"/>
                <w:shd w:val="clear" w:color="auto" w:fill="FFFFFF"/>
              </w:rPr>
              <w:t>V</w:t>
            </w:r>
            <w:r w:rsidR="00692AA3" w:rsidRPr="002D5D18">
              <w:rPr>
                <w:rFonts w:ascii="Arial" w:hAnsi="Arial" w:cs="Arial"/>
                <w:color w:val="000000"/>
                <w:shd w:val="clear" w:color="auto" w:fill="FFFFFF"/>
              </w:rPr>
              <w:t>e</w:t>
            </w:r>
            <w:r w:rsidRPr="002D5D18">
              <w:rPr>
                <w:rFonts w:ascii="Arial" w:hAnsi="Arial" w:cs="Arial"/>
                <w:color w:val="000000"/>
                <w:shd w:val="clear" w:color="auto" w:fill="FFFFFF"/>
              </w:rPr>
              <w:t>n</w:t>
            </w:r>
            <w:r w:rsidR="00692AA3" w:rsidRPr="002D5D18">
              <w:rPr>
                <w:rFonts w:ascii="Arial" w:hAnsi="Arial" w:cs="Arial"/>
                <w:color w:val="000000"/>
                <w:shd w:val="clear" w:color="auto" w:fill="FFFFFF"/>
              </w:rPr>
              <w:t xml:space="preserve">dor </w:t>
            </w:r>
            <w:r w:rsidR="00515270">
              <w:rPr>
                <w:rFonts w:ascii="Arial" w:hAnsi="Arial" w:cs="Arial"/>
                <w:color w:val="000000"/>
                <w:shd w:val="clear" w:color="auto" w:fill="FFFFFF"/>
              </w:rPr>
              <w:t xml:space="preserve">{Contractor} shall </w:t>
            </w:r>
            <w:r w:rsidR="00692AA3" w:rsidRPr="002D5D18">
              <w:rPr>
                <w:rFonts w:ascii="Arial" w:hAnsi="Arial" w:cs="Arial"/>
                <w:color w:val="000000"/>
                <w:shd w:val="clear" w:color="auto" w:fill="FFFFFF"/>
              </w:rPr>
              <w:t xml:space="preserve">update the IES with the </w:t>
            </w:r>
            <w:r>
              <w:rPr>
                <w:rFonts w:ascii="Arial" w:hAnsi="Arial" w:cs="Arial"/>
                <w:color w:val="000000"/>
                <w:shd w:val="clear" w:color="auto" w:fill="FFFFFF"/>
              </w:rPr>
              <w:t>correction</w:t>
            </w:r>
            <w:r w:rsidR="00692AA3" w:rsidRPr="002D5D18">
              <w:rPr>
                <w:rFonts w:ascii="Arial" w:hAnsi="Arial" w:cs="Arial"/>
                <w:color w:val="000000"/>
                <w:shd w:val="clear" w:color="auto" w:fill="FFFFFF"/>
              </w:rPr>
              <w:t xml:space="preserve">.  </w:t>
            </w:r>
          </w:p>
          <w:p w14:paraId="5A608B7C" w14:textId="3974924C" w:rsidR="002D5D18" w:rsidRPr="00174DAE" w:rsidRDefault="002D5D18" w:rsidP="002D5D18">
            <w:pPr>
              <w:tabs>
                <w:tab w:val="left" w:pos="0"/>
              </w:tabs>
              <w:overflowPunct w:val="0"/>
              <w:autoSpaceDE w:val="0"/>
              <w:autoSpaceDN w:val="0"/>
              <w:adjustRightInd w:val="0"/>
              <w:rPr>
                <w:rFonts w:ascii="Arial" w:hAnsi="Arial" w:cs="Arial"/>
                <w:b/>
                <w:color w:val="000000"/>
                <w:shd w:val="clear" w:color="auto" w:fill="FFFFFF"/>
              </w:rPr>
            </w:pPr>
          </w:p>
        </w:tc>
      </w:tr>
      <w:tr w:rsidR="00174DAE" w:rsidRPr="00B06CD1" w14:paraId="2D52D59A" w14:textId="77777777" w:rsidTr="573E76C1">
        <w:tc>
          <w:tcPr>
            <w:tcW w:w="877" w:type="dxa"/>
            <w:tcBorders>
              <w:top w:val="single" w:sz="4" w:space="0" w:color="auto"/>
              <w:left w:val="single" w:sz="4" w:space="0" w:color="auto"/>
              <w:bottom w:val="single" w:sz="4" w:space="0" w:color="auto"/>
              <w:right w:val="single" w:sz="4" w:space="0" w:color="auto"/>
            </w:tcBorders>
          </w:tcPr>
          <w:p w14:paraId="63D11682" w14:textId="6CBA0F74" w:rsidR="00174DAE" w:rsidRPr="00822C80" w:rsidRDefault="004F3F8C" w:rsidP="005663AD">
            <w:pPr>
              <w:tabs>
                <w:tab w:val="left" w:pos="0"/>
              </w:tabs>
              <w:autoSpaceDN w:val="0"/>
              <w:jc w:val="center"/>
              <w:rPr>
                <w:rFonts w:ascii="Arial" w:hAnsi="Arial" w:cs="Arial"/>
              </w:rPr>
            </w:pPr>
            <w:r w:rsidRPr="00822C80">
              <w:rPr>
                <w:rFonts w:ascii="Arial" w:hAnsi="Arial" w:cs="Arial"/>
              </w:rPr>
              <w:t>446</w:t>
            </w:r>
          </w:p>
        </w:tc>
        <w:tc>
          <w:tcPr>
            <w:tcW w:w="2160" w:type="dxa"/>
            <w:tcBorders>
              <w:top w:val="single" w:sz="4" w:space="0" w:color="auto"/>
              <w:left w:val="single" w:sz="4" w:space="0" w:color="auto"/>
              <w:bottom w:val="single" w:sz="4" w:space="0" w:color="auto"/>
              <w:right w:val="single" w:sz="4" w:space="0" w:color="auto"/>
            </w:tcBorders>
          </w:tcPr>
          <w:p w14:paraId="2BD3E2FD" w14:textId="77777777" w:rsidR="00174DAE" w:rsidRPr="00822C80" w:rsidRDefault="00174DAE" w:rsidP="00174DAE">
            <w:pPr>
              <w:tabs>
                <w:tab w:val="left" w:pos="0"/>
              </w:tabs>
              <w:overflowPunct w:val="0"/>
              <w:autoSpaceDE w:val="0"/>
              <w:autoSpaceDN w:val="0"/>
              <w:adjustRightInd w:val="0"/>
              <w:jc w:val="center"/>
              <w:rPr>
                <w:rFonts w:ascii="Arial" w:hAnsi="Arial" w:cs="Arial"/>
                <w:color w:val="000000"/>
                <w:shd w:val="clear" w:color="auto" w:fill="FFFFFF"/>
              </w:rPr>
            </w:pPr>
            <w:r w:rsidRPr="00822C80">
              <w:rPr>
                <w:rFonts w:ascii="Arial" w:hAnsi="Arial" w:cs="Arial"/>
                <w:color w:val="000000"/>
                <w:shd w:val="clear" w:color="auto" w:fill="FFFFFF"/>
              </w:rPr>
              <w:t>3.5.2.1 Eligibility and Enrollment Processing and Management System and Section 3.5.2.5. (A), Presumptive Eligibility Determination</w:t>
            </w:r>
          </w:p>
          <w:p w14:paraId="675975C1" w14:textId="7AB7D701" w:rsidR="00174DAE" w:rsidRPr="00822C80" w:rsidRDefault="00174DAE" w:rsidP="00174DAE">
            <w:pPr>
              <w:tabs>
                <w:tab w:val="left" w:pos="0"/>
              </w:tabs>
              <w:overflowPunct w:val="0"/>
              <w:autoSpaceDE w:val="0"/>
              <w:autoSpaceDN w:val="0"/>
              <w:adjustRightInd w:val="0"/>
              <w:jc w:val="center"/>
              <w:rPr>
                <w:rFonts w:ascii="Arial" w:hAnsi="Arial" w:cs="Arial"/>
                <w:color w:val="000000"/>
                <w:shd w:val="clear" w:color="auto" w:fill="FFFFFF"/>
              </w:rPr>
            </w:pPr>
            <w:r w:rsidRPr="00822C80">
              <w:rPr>
                <w:rFonts w:ascii="Arial" w:hAnsi="Arial" w:cs="Arial"/>
                <w:color w:val="000000"/>
                <w:shd w:val="clear" w:color="auto" w:fill="FFFFFF"/>
              </w:rPr>
              <w:t xml:space="preserve"> Follow up to original Questions 148 and 187</w:t>
            </w:r>
          </w:p>
        </w:tc>
        <w:tc>
          <w:tcPr>
            <w:tcW w:w="7200" w:type="dxa"/>
            <w:tcBorders>
              <w:top w:val="single" w:sz="4" w:space="0" w:color="auto"/>
              <w:left w:val="single" w:sz="4" w:space="0" w:color="auto"/>
              <w:bottom w:val="single" w:sz="4" w:space="0" w:color="auto"/>
              <w:right w:val="single" w:sz="4" w:space="0" w:color="auto"/>
            </w:tcBorders>
          </w:tcPr>
          <w:p w14:paraId="203F21A2" w14:textId="77777777" w:rsidR="00174DAE" w:rsidRPr="00822C80" w:rsidRDefault="00174DAE" w:rsidP="005663AD">
            <w:pPr>
              <w:tabs>
                <w:tab w:val="left" w:pos="0"/>
              </w:tabs>
              <w:overflowPunct w:val="0"/>
              <w:autoSpaceDE w:val="0"/>
              <w:autoSpaceDN w:val="0"/>
              <w:adjustRightInd w:val="0"/>
              <w:rPr>
                <w:rFonts w:ascii="Arial" w:hAnsi="Arial" w:cs="Arial"/>
                <w:b/>
                <w:color w:val="000000"/>
                <w:shd w:val="clear" w:color="auto" w:fill="FFFFFF"/>
              </w:rPr>
            </w:pPr>
            <w:r w:rsidRPr="00822C80">
              <w:rPr>
                <w:rFonts w:ascii="Arial" w:hAnsi="Arial" w:cs="Arial"/>
                <w:b/>
                <w:color w:val="000000"/>
                <w:shd w:val="clear" w:color="auto" w:fill="FFFFFF"/>
              </w:rPr>
              <w:t>Would DMAHS please confirm if the XML data being transferred is solely to update the Vendor’s {Contractor’s} system, but the determination of eligibility is to be made in the Worker Portal? The answer provided to original question 148 appears to be in conflict with the answer to original question 187.</w:t>
            </w:r>
          </w:p>
          <w:p w14:paraId="1E65726E" w14:textId="77777777" w:rsidR="006B68F2" w:rsidRPr="00822C80" w:rsidRDefault="006B68F2" w:rsidP="005663AD">
            <w:pPr>
              <w:tabs>
                <w:tab w:val="left" w:pos="0"/>
              </w:tabs>
              <w:overflowPunct w:val="0"/>
              <w:autoSpaceDE w:val="0"/>
              <w:autoSpaceDN w:val="0"/>
              <w:adjustRightInd w:val="0"/>
              <w:rPr>
                <w:rFonts w:ascii="Arial" w:hAnsi="Arial" w:cs="Arial"/>
                <w:b/>
                <w:color w:val="000000"/>
                <w:shd w:val="clear" w:color="auto" w:fill="FFFFFF"/>
              </w:rPr>
            </w:pPr>
          </w:p>
          <w:p w14:paraId="308EA601" w14:textId="77777777" w:rsidR="006B68F2" w:rsidRPr="00822C80" w:rsidRDefault="006B68F2" w:rsidP="005663AD">
            <w:pPr>
              <w:tabs>
                <w:tab w:val="left" w:pos="0"/>
              </w:tabs>
              <w:overflowPunct w:val="0"/>
              <w:autoSpaceDE w:val="0"/>
              <w:autoSpaceDN w:val="0"/>
              <w:adjustRightInd w:val="0"/>
              <w:rPr>
                <w:rFonts w:ascii="Arial" w:hAnsi="Arial" w:cs="Arial"/>
                <w:color w:val="000000"/>
                <w:shd w:val="clear" w:color="auto" w:fill="FFFFFF"/>
              </w:rPr>
            </w:pPr>
            <w:r w:rsidRPr="00822C80">
              <w:rPr>
                <w:rFonts w:ascii="Arial" w:hAnsi="Arial" w:cs="Arial"/>
                <w:color w:val="000000"/>
                <w:shd w:val="clear" w:color="auto" w:fill="FFFFFF"/>
              </w:rPr>
              <w:t>The XML being transferred is:</w:t>
            </w:r>
          </w:p>
          <w:p w14:paraId="4EC9AF29" w14:textId="77777777" w:rsidR="006B68F2" w:rsidRPr="00822C80" w:rsidRDefault="006B68F2" w:rsidP="005663AD">
            <w:pPr>
              <w:tabs>
                <w:tab w:val="left" w:pos="0"/>
              </w:tabs>
              <w:overflowPunct w:val="0"/>
              <w:autoSpaceDE w:val="0"/>
              <w:autoSpaceDN w:val="0"/>
              <w:adjustRightInd w:val="0"/>
              <w:rPr>
                <w:rFonts w:ascii="Arial" w:hAnsi="Arial" w:cs="Arial"/>
                <w:color w:val="000000"/>
                <w:shd w:val="clear" w:color="auto" w:fill="FFFFFF"/>
              </w:rPr>
            </w:pPr>
          </w:p>
          <w:p w14:paraId="4CCF0577" w14:textId="24F42FC4" w:rsidR="006B68F2" w:rsidRPr="00822C80" w:rsidRDefault="006B68F2" w:rsidP="006B68F2">
            <w:pPr>
              <w:pStyle w:val="ListParagraph"/>
              <w:numPr>
                <w:ilvl w:val="0"/>
                <w:numId w:val="3"/>
              </w:numPr>
              <w:tabs>
                <w:tab w:val="left" w:pos="0"/>
              </w:tabs>
              <w:overflowPunct w:val="0"/>
              <w:autoSpaceDE w:val="0"/>
              <w:autoSpaceDN w:val="0"/>
              <w:adjustRightInd w:val="0"/>
              <w:rPr>
                <w:rFonts w:ascii="Arial" w:hAnsi="Arial" w:cs="Arial"/>
                <w:color w:val="000000"/>
                <w:shd w:val="clear" w:color="auto" w:fill="FFFFFF"/>
              </w:rPr>
            </w:pPr>
            <w:r w:rsidRPr="00822C80">
              <w:rPr>
                <w:rFonts w:ascii="Arial" w:hAnsi="Arial" w:cs="Arial"/>
                <w:color w:val="000000"/>
                <w:shd w:val="clear" w:color="auto" w:fill="FFFFFF"/>
              </w:rPr>
              <w:t>For printing of acknowledgement of receipts, missing information requests, and eligibility determination letters pursuant to Blanket P</w:t>
            </w:r>
            <w:r w:rsidR="00564B6C">
              <w:rPr>
                <w:rFonts w:ascii="Arial" w:hAnsi="Arial" w:cs="Arial"/>
                <w:color w:val="000000"/>
                <w:shd w:val="clear" w:color="auto" w:fill="FFFFFF"/>
              </w:rPr>
              <w:t>.</w:t>
            </w:r>
            <w:r w:rsidRPr="00822C80">
              <w:rPr>
                <w:rFonts w:ascii="Arial" w:hAnsi="Arial" w:cs="Arial"/>
                <w:color w:val="000000"/>
                <w:shd w:val="clear" w:color="auto" w:fill="FFFFFF"/>
              </w:rPr>
              <w:t>O</w:t>
            </w:r>
            <w:r w:rsidR="00564B6C">
              <w:rPr>
                <w:rFonts w:ascii="Arial" w:hAnsi="Arial" w:cs="Arial"/>
                <w:color w:val="000000"/>
                <w:shd w:val="clear" w:color="auto" w:fill="FFFFFF"/>
              </w:rPr>
              <w:t>.</w:t>
            </w:r>
            <w:r w:rsidRPr="00822C80">
              <w:rPr>
                <w:rFonts w:ascii="Arial" w:hAnsi="Arial" w:cs="Arial"/>
                <w:color w:val="000000"/>
                <w:shd w:val="clear" w:color="auto" w:fill="FFFFFF"/>
              </w:rPr>
              <w:t xml:space="preserve"> requirements</w:t>
            </w:r>
            <w:r w:rsidR="00515270">
              <w:rPr>
                <w:rFonts w:ascii="Arial" w:hAnsi="Arial" w:cs="Arial"/>
                <w:color w:val="000000"/>
                <w:shd w:val="clear" w:color="auto" w:fill="FFFFFF"/>
              </w:rPr>
              <w:t>;</w:t>
            </w:r>
            <w:r w:rsidR="00675A7C">
              <w:rPr>
                <w:rFonts w:ascii="Arial" w:hAnsi="Arial" w:cs="Arial"/>
                <w:color w:val="000000"/>
                <w:shd w:val="clear" w:color="auto" w:fill="FFFFFF"/>
              </w:rPr>
              <w:t xml:space="preserve"> </w:t>
            </w:r>
            <w:r w:rsidR="00515270">
              <w:rPr>
                <w:rFonts w:ascii="Arial" w:hAnsi="Arial" w:cs="Arial"/>
                <w:color w:val="000000"/>
                <w:shd w:val="clear" w:color="auto" w:fill="FFFFFF"/>
              </w:rPr>
              <w:t xml:space="preserve">and </w:t>
            </w:r>
          </w:p>
          <w:p w14:paraId="0B93FB31" w14:textId="0888D037" w:rsidR="006B68F2" w:rsidRPr="005F6480" w:rsidRDefault="006B68F2" w:rsidP="00776412">
            <w:pPr>
              <w:pStyle w:val="ListParagraph"/>
              <w:numPr>
                <w:ilvl w:val="0"/>
                <w:numId w:val="3"/>
              </w:numPr>
              <w:tabs>
                <w:tab w:val="left" w:pos="0"/>
              </w:tabs>
              <w:overflowPunct w:val="0"/>
              <w:autoSpaceDE w:val="0"/>
              <w:autoSpaceDN w:val="0"/>
              <w:adjustRightInd w:val="0"/>
              <w:rPr>
                <w:rFonts w:ascii="Arial" w:hAnsi="Arial" w:cs="Arial"/>
                <w:color w:val="000000"/>
                <w:shd w:val="clear" w:color="auto" w:fill="FFFFFF"/>
              </w:rPr>
            </w:pPr>
            <w:r w:rsidRPr="005F6480">
              <w:rPr>
                <w:rFonts w:ascii="Arial" w:hAnsi="Arial" w:cs="Arial"/>
                <w:color w:val="000000"/>
                <w:shd w:val="clear" w:color="auto" w:fill="FFFFFF"/>
              </w:rPr>
              <w:t xml:space="preserve">XML transfer which includes </w:t>
            </w:r>
            <w:r w:rsidR="004E6494" w:rsidRPr="005F6480">
              <w:rPr>
                <w:rFonts w:ascii="Arial" w:hAnsi="Arial" w:cs="Arial"/>
                <w:color w:val="000000"/>
                <w:shd w:val="clear" w:color="auto" w:fill="FFFFFF"/>
              </w:rPr>
              <w:t>CHIP</w:t>
            </w:r>
            <w:r w:rsidRPr="005F6480">
              <w:rPr>
                <w:rFonts w:ascii="Arial" w:hAnsi="Arial" w:cs="Arial"/>
                <w:color w:val="000000"/>
                <w:shd w:val="clear" w:color="auto" w:fill="FFFFFF"/>
              </w:rPr>
              <w:t xml:space="preserve"> cases </w:t>
            </w:r>
            <w:r w:rsidR="005F6480" w:rsidRPr="005F6480">
              <w:rPr>
                <w:rFonts w:ascii="Arial" w:hAnsi="Arial" w:cs="Arial"/>
                <w:color w:val="000000"/>
                <w:shd w:val="clear" w:color="auto" w:fill="FFFFFF"/>
              </w:rPr>
              <w:t xml:space="preserve">if the Vendor {Contractor} is performing the eligibility determination on </w:t>
            </w:r>
            <w:r w:rsidR="005F6480">
              <w:rPr>
                <w:rFonts w:ascii="Arial" w:hAnsi="Arial" w:cs="Arial"/>
                <w:color w:val="000000"/>
                <w:shd w:val="clear" w:color="auto" w:fill="FFFFFF"/>
              </w:rPr>
              <w:t>its</w:t>
            </w:r>
            <w:r w:rsidR="005F6480" w:rsidRPr="005F6480">
              <w:rPr>
                <w:rFonts w:ascii="Arial" w:hAnsi="Arial" w:cs="Arial"/>
                <w:color w:val="000000"/>
                <w:shd w:val="clear" w:color="auto" w:fill="FFFFFF"/>
              </w:rPr>
              <w:t xml:space="preserve"> eligibility management system.  </w:t>
            </w:r>
          </w:p>
          <w:p w14:paraId="7E8A6207" w14:textId="544D974B" w:rsidR="006B68F2" w:rsidRPr="00822C80" w:rsidRDefault="005F6480" w:rsidP="2968A3B0">
            <w:pPr>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T</w:t>
            </w:r>
            <w:r w:rsidR="006B68F2" w:rsidRPr="00822C80">
              <w:rPr>
                <w:rFonts w:ascii="Arial" w:hAnsi="Arial" w:cs="Arial"/>
                <w:color w:val="000000"/>
                <w:shd w:val="clear" w:color="auto" w:fill="FFFFFF"/>
              </w:rPr>
              <w:t xml:space="preserve">he answer provided to original </w:t>
            </w:r>
            <w:r w:rsidR="5E22DF65" w:rsidRPr="00822C80">
              <w:rPr>
                <w:rFonts w:ascii="Arial" w:hAnsi="Arial" w:cs="Arial"/>
                <w:color w:val="000000"/>
                <w:shd w:val="clear" w:color="auto" w:fill="FFFFFF"/>
              </w:rPr>
              <w:t>Q</w:t>
            </w:r>
            <w:r w:rsidR="006B68F2" w:rsidRPr="00822C80">
              <w:rPr>
                <w:rFonts w:ascii="Arial" w:hAnsi="Arial" w:cs="Arial"/>
                <w:color w:val="000000"/>
                <w:shd w:val="clear" w:color="auto" w:fill="FFFFFF"/>
              </w:rPr>
              <w:t xml:space="preserve">uestion 148 </w:t>
            </w:r>
            <w:r>
              <w:rPr>
                <w:rFonts w:ascii="Arial" w:hAnsi="Arial" w:cs="Arial"/>
                <w:color w:val="000000"/>
                <w:shd w:val="clear" w:color="auto" w:fill="FFFFFF"/>
              </w:rPr>
              <w:t xml:space="preserve">(2) in Bid Amendment #7 was incorrect.  </w:t>
            </w:r>
          </w:p>
          <w:p w14:paraId="6E0768F8" w14:textId="16881B42" w:rsidR="006B68F2" w:rsidRPr="00822C80" w:rsidRDefault="006B68F2" w:rsidP="006B68F2">
            <w:pPr>
              <w:tabs>
                <w:tab w:val="left" w:pos="0"/>
              </w:tabs>
              <w:overflowPunct w:val="0"/>
              <w:autoSpaceDE w:val="0"/>
              <w:autoSpaceDN w:val="0"/>
              <w:adjustRightInd w:val="0"/>
              <w:rPr>
                <w:rFonts w:ascii="Arial" w:hAnsi="Arial" w:cs="Arial"/>
                <w:b/>
                <w:color w:val="000000"/>
                <w:shd w:val="clear" w:color="auto" w:fill="FFFFFF"/>
              </w:rPr>
            </w:pPr>
          </w:p>
        </w:tc>
      </w:tr>
      <w:tr w:rsidR="004C7A1E" w:rsidRPr="00B06CD1" w14:paraId="0DBFDAE4" w14:textId="77777777" w:rsidTr="573E76C1">
        <w:tc>
          <w:tcPr>
            <w:tcW w:w="877" w:type="dxa"/>
            <w:tcBorders>
              <w:top w:val="single" w:sz="4" w:space="0" w:color="auto"/>
              <w:left w:val="single" w:sz="4" w:space="0" w:color="auto"/>
              <w:bottom w:val="single" w:sz="4" w:space="0" w:color="auto"/>
              <w:right w:val="single" w:sz="4" w:space="0" w:color="auto"/>
            </w:tcBorders>
          </w:tcPr>
          <w:p w14:paraId="02A696F5" w14:textId="697B2406" w:rsidR="004C7A1E" w:rsidRDefault="004F3F8C" w:rsidP="005663AD">
            <w:pPr>
              <w:tabs>
                <w:tab w:val="left" w:pos="0"/>
              </w:tabs>
              <w:autoSpaceDN w:val="0"/>
              <w:jc w:val="center"/>
              <w:rPr>
                <w:rFonts w:ascii="Arial" w:hAnsi="Arial" w:cs="Arial"/>
              </w:rPr>
            </w:pPr>
            <w:r>
              <w:rPr>
                <w:rFonts w:ascii="Arial" w:hAnsi="Arial" w:cs="Arial"/>
              </w:rPr>
              <w:t>447</w:t>
            </w:r>
          </w:p>
        </w:tc>
        <w:tc>
          <w:tcPr>
            <w:tcW w:w="2160" w:type="dxa"/>
            <w:tcBorders>
              <w:top w:val="single" w:sz="4" w:space="0" w:color="auto"/>
              <w:left w:val="single" w:sz="4" w:space="0" w:color="auto"/>
              <w:bottom w:val="single" w:sz="4" w:space="0" w:color="auto"/>
              <w:right w:val="single" w:sz="4" w:space="0" w:color="auto"/>
            </w:tcBorders>
          </w:tcPr>
          <w:p w14:paraId="5C7BF7DF" w14:textId="77777777" w:rsidR="005A2EDB" w:rsidRPr="005A2EDB" w:rsidRDefault="005A2EDB" w:rsidP="005A2EDB">
            <w:pPr>
              <w:tabs>
                <w:tab w:val="left" w:pos="0"/>
              </w:tabs>
              <w:overflowPunct w:val="0"/>
              <w:autoSpaceDE w:val="0"/>
              <w:autoSpaceDN w:val="0"/>
              <w:adjustRightInd w:val="0"/>
              <w:jc w:val="center"/>
              <w:rPr>
                <w:rFonts w:ascii="Arial" w:hAnsi="Arial" w:cs="Arial"/>
                <w:color w:val="000000"/>
                <w:shd w:val="clear" w:color="auto" w:fill="FFFFFF"/>
              </w:rPr>
            </w:pPr>
            <w:r w:rsidRPr="005A2EDB">
              <w:rPr>
                <w:rFonts w:ascii="Arial" w:hAnsi="Arial" w:cs="Arial"/>
                <w:color w:val="000000"/>
                <w:shd w:val="clear" w:color="auto" w:fill="FFFFFF"/>
              </w:rPr>
              <w:t xml:space="preserve">Section 3.5.2.1, Data Entry and Preliminary Eligibility Assessment  and Attachment #6 Page 2, Monthly Mail Volumes </w:t>
            </w:r>
          </w:p>
          <w:p w14:paraId="4BF9E362" w14:textId="1AE0FC42" w:rsidR="004C7A1E" w:rsidRPr="003B44CD" w:rsidRDefault="005A2EDB" w:rsidP="005A2EDB">
            <w:pPr>
              <w:tabs>
                <w:tab w:val="left" w:pos="0"/>
              </w:tabs>
              <w:overflowPunct w:val="0"/>
              <w:autoSpaceDE w:val="0"/>
              <w:autoSpaceDN w:val="0"/>
              <w:adjustRightInd w:val="0"/>
              <w:jc w:val="center"/>
              <w:rPr>
                <w:rFonts w:ascii="Arial" w:hAnsi="Arial" w:cs="Arial"/>
                <w:color w:val="000000"/>
                <w:shd w:val="clear" w:color="auto" w:fill="FFFFFF"/>
              </w:rPr>
            </w:pPr>
            <w:r w:rsidRPr="005A2EDB">
              <w:rPr>
                <w:rFonts w:ascii="Arial" w:hAnsi="Arial" w:cs="Arial"/>
                <w:color w:val="000000"/>
                <w:shd w:val="clear" w:color="auto" w:fill="FFFFFF"/>
              </w:rPr>
              <w:t>Follow up to Q 152 and 372</w:t>
            </w:r>
          </w:p>
        </w:tc>
        <w:tc>
          <w:tcPr>
            <w:tcW w:w="7200" w:type="dxa"/>
            <w:tcBorders>
              <w:top w:val="single" w:sz="4" w:space="0" w:color="auto"/>
              <w:left w:val="single" w:sz="4" w:space="0" w:color="auto"/>
              <w:bottom w:val="single" w:sz="4" w:space="0" w:color="auto"/>
              <w:right w:val="single" w:sz="4" w:space="0" w:color="auto"/>
            </w:tcBorders>
          </w:tcPr>
          <w:p w14:paraId="1477D471" w14:textId="77777777" w:rsidR="004C7A1E" w:rsidRDefault="005A2EDB" w:rsidP="003B44CD">
            <w:pPr>
              <w:rPr>
                <w:rFonts w:ascii="Arial" w:hAnsi="Arial" w:cs="Arial"/>
                <w:b/>
                <w:color w:val="000000"/>
                <w:shd w:val="clear" w:color="auto" w:fill="FFFFFF"/>
              </w:rPr>
            </w:pPr>
            <w:r w:rsidRPr="005A2EDB">
              <w:rPr>
                <w:rFonts w:ascii="Arial" w:hAnsi="Arial" w:cs="Arial"/>
                <w:b/>
                <w:color w:val="000000"/>
                <w:shd w:val="clear" w:color="auto" w:fill="FFFFFF"/>
              </w:rPr>
              <w:t>Can the State verify that application received by phone only equate to 1% as compared to the 16% presented in answer #65?</w:t>
            </w:r>
          </w:p>
          <w:p w14:paraId="32FA00B8" w14:textId="77777777" w:rsidR="00A833E0" w:rsidRDefault="00A833E0" w:rsidP="003B44CD">
            <w:pPr>
              <w:rPr>
                <w:rFonts w:ascii="Arial" w:hAnsi="Arial" w:cs="Arial"/>
                <w:b/>
                <w:color w:val="000000"/>
                <w:shd w:val="clear" w:color="auto" w:fill="FFFFFF"/>
              </w:rPr>
            </w:pPr>
          </w:p>
          <w:p w14:paraId="4C951127" w14:textId="77C796A0" w:rsidR="00A833E0" w:rsidRPr="00A833E0" w:rsidRDefault="007D0535" w:rsidP="007D0535">
            <w:pPr>
              <w:rPr>
                <w:rFonts w:ascii="Arial" w:hAnsi="Arial" w:cs="Arial"/>
                <w:color w:val="000000"/>
                <w:shd w:val="clear" w:color="auto" w:fill="FFFFFF"/>
              </w:rPr>
            </w:pPr>
            <w:r w:rsidRPr="007D0535">
              <w:rPr>
                <w:rFonts w:ascii="Arial" w:hAnsi="Arial" w:cs="Arial"/>
                <w:color w:val="000000"/>
                <w:shd w:val="clear" w:color="auto" w:fill="FFFFFF"/>
              </w:rPr>
              <w:t>Revised Attachment #6</w:t>
            </w:r>
            <w:r w:rsidR="009B6D2A">
              <w:rPr>
                <w:rFonts w:ascii="Arial" w:hAnsi="Arial" w:cs="Arial"/>
                <w:color w:val="000000"/>
                <w:shd w:val="clear" w:color="auto" w:fill="FFFFFF"/>
              </w:rPr>
              <w:t xml:space="preserve"> </w:t>
            </w:r>
            <w:r w:rsidR="00A833E0" w:rsidRPr="00A833E0">
              <w:rPr>
                <w:rFonts w:ascii="Arial" w:hAnsi="Arial" w:cs="Arial"/>
                <w:color w:val="000000"/>
                <w:shd w:val="clear" w:color="auto" w:fill="FFFFFF"/>
              </w:rPr>
              <w:t xml:space="preserve">represents applications received to point in time in 2019.  </w:t>
            </w:r>
            <w:r>
              <w:rPr>
                <w:rFonts w:ascii="Arial" w:hAnsi="Arial" w:cs="Arial"/>
                <w:color w:val="000000"/>
                <w:shd w:val="clear" w:color="auto" w:fill="FFFFFF"/>
              </w:rPr>
              <w:t>Vendors {</w:t>
            </w:r>
            <w:r w:rsidR="00A833E0" w:rsidRPr="00A833E0">
              <w:rPr>
                <w:rFonts w:ascii="Arial" w:hAnsi="Arial" w:cs="Arial"/>
                <w:color w:val="000000"/>
                <w:shd w:val="clear" w:color="auto" w:fill="FFFFFF"/>
              </w:rPr>
              <w:t>Bidders</w:t>
            </w:r>
            <w:r>
              <w:rPr>
                <w:rFonts w:ascii="Arial" w:hAnsi="Arial" w:cs="Arial"/>
                <w:color w:val="000000"/>
                <w:shd w:val="clear" w:color="auto" w:fill="FFFFFF"/>
              </w:rPr>
              <w:t xml:space="preserve">} </w:t>
            </w:r>
            <w:r w:rsidR="00A833E0" w:rsidRPr="00A833E0">
              <w:rPr>
                <w:rFonts w:ascii="Arial" w:hAnsi="Arial" w:cs="Arial"/>
                <w:color w:val="000000"/>
                <w:shd w:val="clear" w:color="auto" w:fill="FFFFFF"/>
              </w:rPr>
              <w:t>should expect approximately 16% of incoming calls represent new applications.</w:t>
            </w:r>
          </w:p>
        </w:tc>
      </w:tr>
      <w:tr w:rsidR="005A2EDB" w:rsidRPr="00B06CD1" w14:paraId="15938E72" w14:textId="77777777" w:rsidTr="573E76C1">
        <w:tc>
          <w:tcPr>
            <w:tcW w:w="877" w:type="dxa"/>
            <w:tcBorders>
              <w:top w:val="single" w:sz="4" w:space="0" w:color="auto"/>
              <w:left w:val="single" w:sz="4" w:space="0" w:color="auto"/>
              <w:bottom w:val="single" w:sz="4" w:space="0" w:color="auto"/>
              <w:right w:val="single" w:sz="4" w:space="0" w:color="auto"/>
            </w:tcBorders>
          </w:tcPr>
          <w:p w14:paraId="4473FC87" w14:textId="0EDFDA74" w:rsidR="005A2EDB" w:rsidRDefault="004F3F8C" w:rsidP="005663AD">
            <w:pPr>
              <w:tabs>
                <w:tab w:val="left" w:pos="0"/>
              </w:tabs>
              <w:autoSpaceDN w:val="0"/>
              <w:jc w:val="center"/>
              <w:rPr>
                <w:rFonts w:ascii="Arial" w:hAnsi="Arial" w:cs="Arial"/>
              </w:rPr>
            </w:pPr>
            <w:r>
              <w:rPr>
                <w:rFonts w:ascii="Arial" w:hAnsi="Arial" w:cs="Arial"/>
              </w:rPr>
              <w:t>448</w:t>
            </w:r>
          </w:p>
        </w:tc>
        <w:tc>
          <w:tcPr>
            <w:tcW w:w="2160" w:type="dxa"/>
            <w:tcBorders>
              <w:top w:val="single" w:sz="4" w:space="0" w:color="auto"/>
              <w:left w:val="single" w:sz="4" w:space="0" w:color="auto"/>
              <w:bottom w:val="single" w:sz="4" w:space="0" w:color="auto"/>
              <w:right w:val="single" w:sz="4" w:space="0" w:color="auto"/>
            </w:tcBorders>
          </w:tcPr>
          <w:p w14:paraId="30AB9CB0" w14:textId="540B2EFC" w:rsidR="005A2EDB" w:rsidRPr="003B44CD" w:rsidRDefault="005A2EDB" w:rsidP="003B44CD">
            <w:pPr>
              <w:tabs>
                <w:tab w:val="left" w:pos="0"/>
              </w:tabs>
              <w:overflowPunct w:val="0"/>
              <w:autoSpaceDE w:val="0"/>
              <w:autoSpaceDN w:val="0"/>
              <w:adjustRightInd w:val="0"/>
              <w:jc w:val="center"/>
              <w:rPr>
                <w:rFonts w:ascii="Arial" w:hAnsi="Arial" w:cs="Arial"/>
                <w:color w:val="000000"/>
                <w:shd w:val="clear" w:color="auto" w:fill="FFFFFF"/>
              </w:rPr>
            </w:pPr>
            <w:r w:rsidRPr="005A2EDB">
              <w:rPr>
                <w:rFonts w:ascii="Arial" w:hAnsi="Arial" w:cs="Arial"/>
                <w:color w:val="000000"/>
                <w:shd w:val="clear" w:color="auto" w:fill="FFFFFF"/>
              </w:rPr>
              <w:t>Section 3.5.2.1, Data Entry and Preliminary Eligibility Assessment Follow up to Q 153</w:t>
            </w:r>
          </w:p>
        </w:tc>
        <w:tc>
          <w:tcPr>
            <w:tcW w:w="7200" w:type="dxa"/>
            <w:tcBorders>
              <w:top w:val="single" w:sz="4" w:space="0" w:color="auto"/>
              <w:left w:val="single" w:sz="4" w:space="0" w:color="auto"/>
              <w:bottom w:val="single" w:sz="4" w:space="0" w:color="auto"/>
              <w:right w:val="single" w:sz="4" w:space="0" w:color="auto"/>
            </w:tcBorders>
          </w:tcPr>
          <w:p w14:paraId="632D794A" w14:textId="77777777" w:rsidR="005A2EDB" w:rsidRDefault="005A2EDB" w:rsidP="003B44CD">
            <w:pPr>
              <w:rPr>
                <w:rFonts w:ascii="Arial" w:hAnsi="Arial" w:cs="Arial"/>
                <w:b/>
                <w:color w:val="000000"/>
                <w:shd w:val="clear" w:color="auto" w:fill="FFFFFF"/>
              </w:rPr>
            </w:pPr>
            <w:r w:rsidRPr="005A2EDB">
              <w:rPr>
                <w:rFonts w:ascii="Arial" w:hAnsi="Arial" w:cs="Arial"/>
                <w:b/>
                <w:color w:val="000000"/>
                <w:shd w:val="clear" w:color="auto" w:fill="FFFFFF"/>
              </w:rPr>
              <w:t>Can the State verify which CHIP determinations the CWAs would determine eligibility for versus those the HBC would process?</w:t>
            </w:r>
          </w:p>
          <w:p w14:paraId="3028D6F1" w14:textId="77777777" w:rsidR="00A833E0" w:rsidRDefault="00A833E0" w:rsidP="003B44CD">
            <w:pPr>
              <w:rPr>
                <w:rFonts w:ascii="Arial" w:hAnsi="Arial" w:cs="Arial"/>
                <w:b/>
                <w:color w:val="000000"/>
                <w:shd w:val="clear" w:color="auto" w:fill="FFFFFF"/>
              </w:rPr>
            </w:pPr>
          </w:p>
          <w:p w14:paraId="783D03E9" w14:textId="677F71B6" w:rsidR="00A833E0" w:rsidRPr="009A29E1" w:rsidRDefault="00A833E0" w:rsidP="003B44CD">
            <w:pPr>
              <w:rPr>
                <w:rFonts w:ascii="Arial" w:hAnsi="Arial" w:cs="Arial"/>
                <w:color w:val="000000"/>
                <w:shd w:val="clear" w:color="auto" w:fill="FFFFFF"/>
              </w:rPr>
            </w:pPr>
            <w:r w:rsidRPr="009A29E1">
              <w:rPr>
                <w:rFonts w:ascii="Arial" w:hAnsi="Arial" w:cs="Arial"/>
                <w:color w:val="000000"/>
                <w:shd w:val="clear" w:color="auto" w:fill="FFFFFF"/>
              </w:rPr>
              <w:t>CWAs are allowed to process eligibility up to 142% of the federal poverty level</w:t>
            </w:r>
            <w:r w:rsidR="009A29E1" w:rsidRPr="00776412">
              <w:rPr>
                <w:rFonts w:ascii="Arial" w:hAnsi="Arial" w:cs="Arial"/>
              </w:rPr>
              <w:t xml:space="preserve"> a</w:t>
            </w:r>
            <w:r w:rsidR="009A29E1" w:rsidRPr="009A29E1">
              <w:rPr>
                <w:rFonts w:ascii="Arial" w:hAnsi="Arial" w:cs="Arial"/>
                <w:color w:val="000000"/>
                <w:shd w:val="clear" w:color="auto" w:fill="FFFFFF"/>
              </w:rPr>
              <w:t>t the time of renewal</w:t>
            </w:r>
            <w:r w:rsidR="00675A7C">
              <w:rPr>
                <w:rFonts w:ascii="Arial" w:hAnsi="Arial" w:cs="Arial"/>
                <w:color w:val="000000"/>
                <w:shd w:val="clear" w:color="auto" w:fill="FFFFFF"/>
              </w:rPr>
              <w:t>.</w:t>
            </w:r>
            <w:r w:rsidRPr="009A29E1">
              <w:rPr>
                <w:rFonts w:ascii="Arial" w:hAnsi="Arial" w:cs="Arial"/>
                <w:color w:val="000000"/>
                <w:shd w:val="clear" w:color="auto" w:fill="FFFFFF"/>
              </w:rPr>
              <w:t xml:space="preserve">  All other CHIP eligibility determinations shall be processed by the HBC.</w:t>
            </w:r>
          </w:p>
          <w:p w14:paraId="42A6D704" w14:textId="6467ABF7" w:rsidR="00A833E0" w:rsidRPr="003B44CD" w:rsidRDefault="00A833E0" w:rsidP="003B44CD">
            <w:pPr>
              <w:rPr>
                <w:rFonts w:ascii="Arial" w:hAnsi="Arial" w:cs="Arial"/>
                <w:b/>
                <w:color w:val="000000"/>
                <w:shd w:val="clear" w:color="auto" w:fill="FFFFFF"/>
              </w:rPr>
            </w:pPr>
          </w:p>
        </w:tc>
      </w:tr>
      <w:tr w:rsidR="00D60E3F" w:rsidRPr="00B06CD1" w14:paraId="2F97B4CB" w14:textId="77777777" w:rsidTr="573E76C1">
        <w:tc>
          <w:tcPr>
            <w:tcW w:w="877" w:type="dxa"/>
            <w:tcBorders>
              <w:top w:val="single" w:sz="4" w:space="0" w:color="auto"/>
              <w:left w:val="single" w:sz="4" w:space="0" w:color="auto"/>
              <w:bottom w:val="single" w:sz="4" w:space="0" w:color="auto"/>
              <w:right w:val="single" w:sz="4" w:space="0" w:color="auto"/>
            </w:tcBorders>
          </w:tcPr>
          <w:p w14:paraId="6CE67CB8" w14:textId="6F1E35B6" w:rsidR="00D60E3F" w:rsidRDefault="004F3F8C" w:rsidP="005663AD">
            <w:pPr>
              <w:tabs>
                <w:tab w:val="left" w:pos="0"/>
              </w:tabs>
              <w:autoSpaceDN w:val="0"/>
              <w:jc w:val="center"/>
              <w:rPr>
                <w:rFonts w:ascii="Arial" w:hAnsi="Arial" w:cs="Arial"/>
              </w:rPr>
            </w:pPr>
            <w:r>
              <w:rPr>
                <w:rFonts w:ascii="Arial" w:hAnsi="Arial" w:cs="Arial"/>
              </w:rPr>
              <w:t>449</w:t>
            </w:r>
          </w:p>
        </w:tc>
        <w:tc>
          <w:tcPr>
            <w:tcW w:w="2160" w:type="dxa"/>
            <w:tcBorders>
              <w:top w:val="single" w:sz="4" w:space="0" w:color="auto"/>
              <w:left w:val="single" w:sz="4" w:space="0" w:color="auto"/>
              <w:bottom w:val="single" w:sz="4" w:space="0" w:color="auto"/>
              <w:right w:val="single" w:sz="4" w:space="0" w:color="auto"/>
            </w:tcBorders>
          </w:tcPr>
          <w:p w14:paraId="4817442D" w14:textId="77777777" w:rsidR="00D60E3F" w:rsidRPr="00D60E3F" w:rsidRDefault="00D60E3F" w:rsidP="00D60E3F">
            <w:pPr>
              <w:tabs>
                <w:tab w:val="left" w:pos="0"/>
              </w:tabs>
              <w:overflowPunct w:val="0"/>
              <w:autoSpaceDE w:val="0"/>
              <w:autoSpaceDN w:val="0"/>
              <w:adjustRightInd w:val="0"/>
              <w:jc w:val="center"/>
              <w:rPr>
                <w:rFonts w:ascii="Arial" w:hAnsi="Arial" w:cs="Arial"/>
              </w:rPr>
            </w:pPr>
            <w:r w:rsidRPr="00D60E3F">
              <w:rPr>
                <w:rFonts w:ascii="Arial" w:hAnsi="Arial" w:cs="Arial"/>
              </w:rPr>
              <w:t xml:space="preserve">3.5.2.1 Data Entry and Preliminary Eligibility Assessment </w:t>
            </w:r>
          </w:p>
          <w:p w14:paraId="614BA20B" w14:textId="3F9F558E" w:rsidR="00D60E3F" w:rsidRPr="005A2EDB" w:rsidRDefault="00D60E3F" w:rsidP="00D60E3F">
            <w:pPr>
              <w:tabs>
                <w:tab w:val="left" w:pos="0"/>
              </w:tabs>
              <w:overflowPunct w:val="0"/>
              <w:autoSpaceDE w:val="0"/>
              <w:autoSpaceDN w:val="0"/>
              <w:adjustRightInd w:val="0"/>
              <w:jc w:val="center"/>
              <w:rPr>
                <w:rFonts w:ascii="Arial" w:hAnsi="Arial" w:cs="Arial"/>
              </w:rPr>
            </w:pPr>
            <w:r w:rsidRPr="00D60E3F">
              <w:rPr>
                <w:rFonts w:ascii="Arial" w:hAnsi="Arial" w:cs="Arial"/>
              </w:rPr>
              <w:t>Follow up to question 145</w:t>
            </w:r>
          </w:p>
        </w:tc>
        <w:tc>
          <w:tcPr>
            <w:tcW w:w="7200" w:type="dxa"/>
            <w:tcBorders>
              <w:top w:val="single" w:sz="4" w:space="0" w:color="auto"/>
              <w:left w:val="single" w:sz="4" w:space="0" w:color="auto"/>
              <w:bottom w:val="single" w:sz="4" w:space="0" w:color="auto"/>
              <w:right w:val="single" w:sz="4" w:space="0" w:color="auto"/>
            </w:tcBorders>
          </w:tcPr>
          <w:p w14:paraId="51F0030D" w14:textId="77777777" w:rsidR="00D60E3F" w:rsidRDefault="00D60E3F" w:rsidP="003B44CD">
            <w:pPr>
              <w:tabs>
                <w:tab w:val="left" w:pos="0"/>
              </w:tabs>
              <w:overflowPunct w:val="0"/>
              <w:autoSpaceDE w:val="0"/>
              <w:autoSpaceDN w:val="0"/>
              <w:adjustRightInd w:val="0"/>
              <w:rPr>
                <w:rFonts w:ascii="Arial" w:hAnsi="Arial" w:cs="Arial"/>
                <w:b/>
                <w:color w:val="000000"/>
                <w:shd w:val="clear" w:color="auto" w:fill="FFFFFF"/>
              </w:rPr>
            </w:pPr>
            <w:r w:rsidRPr="00D60E3F">
              <w:rPr>
                <w:rFonts w:ascii="Arial" w:hAnsi="Arial" w:cs="Arial"/>
                <w:b/>
                <w:color w:val="000000"/>
                <w:shd w:val="clear" w:color="auto" w:fill="FFFFFF"/>
              </w:rPr>
              <w:t>The response to question 145 appears to conflict with a question 49 (a). Can you please clarify your response?</w:t>
            </w:r>
          </w:p>
          <w:p w14:paraId="721243B8" w14:textId="77777777" w:rsidR="00DD43A3" w:rsidRDefault="00DD43A3" w:rsidP="003B44CD">
            <w:pPr>
              <w:tabs>
                <w:tab w:val="left" w:pos="0"/>
              </w:tabs>
              <w:overflowPunct w:val="0"/>
              <w:autoSpaceDE w:val="0"/>
              <w:autoSpaceDN w:val="0"/>
              <w:adjustRightInd w:val="0"/>
              <w:rPr>
                <w:rFonts w:ascii="Arial" w:hAnsi="Arial" w:cs="Arial"/>
                <w:b/>
                <w:color w:val="000000"/>
                <w:shd w:val="clear" w:color="auto" w:fill="FFFFFF"/>
              </w:rPr>
            </w:pPr>
          </w:p>
          <w:p w14:paraId="150B0F89" w14:textId="17095719" w:rsidR="00DD43A3" w:rsidRDefault="00DD43A3" w:rsidP="003A5DCB">
            <w:pPr>
              <w:tabs>
                <w:tab w:val="left" w:pos="0"/>
              </w:tabs>
              <w:overflowPunct w:val="0"/>
              <w:autoSpaceDE w:val="0"/>
              <w:autoSpaceDN w:val="0"/>
              <w:adjustRightInd w:val="0"/>
              <w:rPr>
                <w:rFonts w:ascii="Arial" w:hAnsi="Arial" w:cs="Arial"/>
                <w:color w:val="000000"/>
                <w:shd w:val="clear" w:color="auto" w:fill="FFFFFF"/>
              </w:rPr>
            </w:pPr>
            <w:r w:rsidRPr="003A5DCB">
              <w:rPr>
                <w:rFonts w:ascii="Arial" w:hAnsi="Arial" w:cs="Arial"/>
                <w:color w:val="000000"/>
                <w:shd w:val="clear" w:color="auto" w:fill="FFFFFF"/>
              </w:rPr>
              <w:t xml:space="preserve">DORES certified systems are authorized </w:t>
            </w:r>
            <w:r w:rsidR="003A5DCB" w:rsidRPr="003A5DCB">
              <w:rPr>
                <w:rFonts w:ascii="Arial" w:hAnsi="Arial" w:cs="Arial"/>
                <w:color w:val="000000"/>
                <w:shd w:val="clear" w:color="auto" w:fill="FFFFFF"/>
              </w:rPr>
              <w:t>to destroy paper copies afte</w:t>
            </w:r>
            <w:r w:rsidR="00A833E0">
              <w:rPr>
                <w:rFonts w:ascii="Arial" w:hAnsi="Arial" w:cs="Arial"/>
                <w:color w:val="000000"/>
                <w:shd w:val="clear" w:color="auto" w:fill="FFFFFF"/>
              </w:rPr>
              <w:t>r they are successfully scanned</w:t>
            </w:r>
            <w:r w:rsidR="009B46C4">
              <w:rPr>
                <w:rFonts w:ascii="Arial" w:hAnsi="Arial" w:cs="Arial"/>
                <w:color w:val="000000"/>
                <w:shd w:val="clear" w:color="auto" w:fill="FFFFFF"/>
              </w:rPr>
              <w:t>;</w:t>
            </w:r>
            <w:r w:rsidR="00A833E0">
              <w:rPr>
                <w:rFonts w:ascii="Arial" w:hAnsi="Arial" w:cs="Arial"/>
                <w:color w:val="000000"/>
                <w:shd w:val="clear" w:color="auto" w:fill="FFFFFF"/>
              </w:rPr>
              <w:t xml:space="preserve"> however, the </w:t>
            </w:r>
            <w:r w:rsidR="009A29E1">
              <w:rPr>
                <w:rFonts w:ascii="Arial" w:hAnsi="Arial" w:cs="Arial"/>
                <w:color w:val="000000"/>
                <w:shd w:val="clear" w:color="auto" w:fill="FFFFFF"/>
              </w:rPr>
              <w:t>Vendor {C</w:t>
            </w:r>
            <w:r w:rsidR="00A833E0">
              <w:rPr>
                <w:rFonts w:ascii="Arial" w:hAnsi="Arial" w:cs="Arial"/>
                <w:color w:val="000000"/>
                <w:shd w:val="clear" w:color="auto" w:fill="FFFFFF"/>
              </w:rPr>
              <w:t>ontractor</w:t>
            </w:r>
            <w:r w:rsidR="009A29E1">
              <w:rPr>
                <w:rFonts w:ascii="Arial" w:hAnsi="Arial" w:cs="Arial"/>
                <w:color w:val="000000"/>
                <w:shd w:val="clear" w:color="auto" w:fill="FFFFFF"/>
              </w:rPr>
              <w:t>}</w:t>
            </w:r>
            <w:r w:rsidR="00A833E0">
              <w:rPr>
                <w:rFonts w:ascii="Arial" w:hAnsi="Arial" w:cs="Arial"/>
                <w:color w:val="000000"/>
                <w:shd w:val="clear" w:color="auto" w:fill="FFFFFF"/>
              </w:rPr>
              <w:t xml:space="preserve"> shall keep electronic copies for seven (7) years.</w:t>
            </w:r>
            <w:r w:rsidR="00230DB4" w:rsidRPr="00230DB4">
              <w:rPr>
                <w:rFonts w:ascii="Arial" w:hAnsi="Arial" w:cs="Arial"/>
                <w:color w:val="000000"/>
                <w:shd w:val="clear" w:color="auto" w:fill="FFFFFF"/>
              </w:rPr>
              <w:t xml:space="preserve"> </w:t>
            </w:r>
            <w:r w:rsidR="00C02046" w:rsidRPr="00C02046">
              <w:rPr>
                <w:rFonts w:ascii="Arial" w:hAnsi="Arial" w:cs="Arial"/>
                <w:color w:val="000000"/>
                <w:shd w:val="clear" w:color="auto" w:fill="FFFFFF"/>
              </w:rPr>
              <w:t>Please see T1392 Revised Bid Solicitation 3.3.2021</w:t>
            </w:r>
            <w:r w:rsidR="00230DB4" w:rsidRPr="00230DB4">
              <w:rPr>
                <w:rFonts w:ascii="Arial" w:hAnsi="Arial" w:cs="Arial"/>
                <w:color w:val="000000"/>
                <w:shd w:val="clear" w:color="auto" w:fill="FFFFFF"/>
              </w:rPr>
              <w:t xml:space="preserve"> Section 5.17.5</w:t>
            </w:r>
            <w:r w:rsidR="00C02046">
              <w:rPr>
                <w:rFonts w:ascii="Arial" w:hAnsi="Arial" w:cs="Arial"/>
                <w:color w:val="000000"/>
                <w:shd w:val="clear" w:color="auto" w:fill="FFFFFF"/>
              </w:rPr>
              <w:t xml:space="preserve"> Records Retention. </w:t>
            </w:r>
          </w:p>
          <w:p w14:paraId="2D945BEF" w14:textId="5D154BD5" w:rsidR="009A29E1" w:rsidRPr="003A5DCB" w:rsidRDefault="009A29E1" w:rsidP="003A5DCB">
            <w:pPr>
              <w:tabs>
                <w:tab w:val="left" w:pos="0"/>
              </w:tabs>
              <w:overflowPunct w:val="0"/>
              <w:autoSpaceDE w:val="0"/>
              <w:autoSpaceDN w:val="0"/>
              <w:adjustRightInd w:val="0"/>
              <w:rPr>
                <w:rFonts w:ascii="Arial" w:hAnsi="Arial" w:cs="Arial"/>
                <w:color w:val="000000"/>
                <w:shd w:val="clear" w:color="auto" w:fill="FFFFFF"/>
              </w:rPr>
            </w:pPr>
          </w:p>
        </w:tc>
      </w:tr>
      <w:tr w:rsidR="005A2EDB" w:rsidRPr="00B06CD1" w14:paraId="01E459E3" w14:textId="77777777" w:rsidTr="573E76C1">
        <w:tc>
          <w:tcPr>
            <w:tcW w:w="877" w:type="dxa"/>
            <w:tcBorders>
              <w:top w:val="single" w:sz="4" w:space="0" w:color="auto"/>
              <w:left w:val="single" w:sz="4" w:space="0" w:color="auto"/>
              <w:bottom w:val="single" w:sz="4" w:space="0" w:color="auto"/>
              <w:right w:val="single" w:sz="4" w:space="0" w:color="auto"/>
            </w:tcBorders>
          </w:tcPr>
          <w:p w14:paraId="5343704C" w14:textId="55871823" w:rsidR="005A2EDB" w:rsidRDefault="004F3F8C" w:rsidP="005663AD">
            <w:pPr>
              <w:tabs>
                <w:tab w:val="left" w:pos="0"/>
              </w:tabs>
              <w:autoSpaceDN w:val="0"/>
              <w:jc w:val="center"/>
              <w:rPr>
                <w:rFonts w:ascii="Arial" w:hAnsi="Arial" w:cs="Arial"/>
              </w:rPr>
            </w:pPr>
            <w:r>
              <w:rPr>
                <w:rFonts w:ascii="Arial" w:hAnsi="Arial" w:cs="Arial"/>
              </w:rPr>
              <w:t>450</w:t>
            </w:r>
          </w:p>
        </w:tc>
        <w:tc>
          <w:tcPr>
            <w:tcW w:w="2160" w:type="dxa"/>
            <w:tcBorders>
              <w:top w:val="single" w:sz="4" w:space="0" w:color="auto"/>
              <w:left w:val="single" w:sz="4" w:space="0" w:color="auto"/>
              <w:bottom w:val="single" w:sz="4" w:space="0" w:color="auto"/>
              <w:right w:val="single" w:sz="4" w:space="0" w:color="auto"/>
            </w:tcBorders>
          </w:tcPr>
          <w:p w14:paraId="2611FE74" w14:textId="77777777" w:rsidR="005A2EDB" w:rsidRPr="005A2EDB"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 xml:space="preserve">Section 3.5.2.1.F, Data Entry and </w:t>
            </w:r>
            <w:r w:rsidRPr="005A2EDB">
              <w:rPr>
                <w:rFonts w:ascii="Arial" w:hAnsi="Arial" w:cs="Arial"/>
              </w:rPr>
              <w:lastRenderedPageBreak/>
              <w:t xml:space="preserve">Preliminary Eligibility Assessment </w:t>
            </w:r>
          </w:p>
          <w:p w14:paraId="5D37E61B" w14:textId="1B5B77F1" w:rsidR="005A2EDB" w:rsidRPr="00545AAE"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Follow up to Q 158</w:t>
            </w:r>
          </w:p>
        </w:tc>
        <w:tc>
          <w:tcPr>
            <w:tcW w:w="7200" w:type="dxa"/>
            <w:tcBorders>
              <w:top w:val="single" w:sz="4" w:space="0" w:color="auto"/>
              <w:left w:val="single" w:sz="4" w:space="0" w:color="auto"/>
              <w:bottom w:val="single" w:sz="4" w:space="0" w:color="auto"/>
              <w:right w:val="single" w:sz="4" w:space="0" w:color="auto"/>
            </w:tcBorders>
          </w:tcPr>
          <w:p w14:paraId="4C99368A" w14:textId="77777777" w:rsidR="005A2EDB" w:rsidRDefault="005A2EDB" w:rsidP="003B44CD">
            <w:pPr>
              <w:tabs>
                <w:tab w:val="left" w:pos="0"/>
              </w:tabs>
              <w:overflowPunct w:val="0"/>
              <w:autoSpaceDE w:val="0"/>
              <w:autoSpaceDN w:val="0"/>
              <w:adjustRightInd w:val="0"/>
              <w:rPr>
                <w:rFonts w:ascii="Arial" w:hAnsi="Arial" w:cs="Arial"/>
                <w:b/>
                <w:color w:val="000000"/>
                <w:shd w:val="clear" w:color="auto" w:fill="FFFFFF"/>
              </w:rPr>
            </w:pPr>
            <w:r w:rsidRPr="005A2EDB">
              <w:rPr>
                <w:rFonts w:ascii="Arial" w:hAnsi="Arial" w:cs="Arial"/>
                <w:b/>
                <w:color w:val="000000"/>
                <w:shd w:val="clear" w:color="auto" w:fill="FFFFFF"/>
              </w:rPr>
              <w:lastRenderedPageBreak/>
              <w:t>Are Presumptive Eligibility (PE) apps tracked separately within the NJ Worker Portal for prioritizing?</w:t>
            </w:r>
          </w:p>
          <w:p w14:paraId="0CC2BA73" w14:textId="77777777" w:rsidR="00A833E0" w:rsidRDefault="00A833E0" w:rsidP="003B44CD">
            <w:pPr>
              <w:tabs>
                <w:tab w:val="left" w:pos="0"/>
              </w:tabs>
              <w:overflowPunct w:val="0"/>
              <w:autoSpaceDE w:val="0"/>
              <w:autoSpaceDN w:val="0"/>
              <w:adjustRightInd w:val="0"/>
              <w:rPr>
                <w:rFonts w:ascii="Arial" w:hAnsi="Arial" w:cs="Arial"/>
                <w:b/>
                <w:color w:val="000000"/>
                <w:shd w:val="clear" w:color="auto" w:fill="FFFFFF"/>
              </w:rPr>
            </w:pPr>
          </w:p>
          <w:p w14:paraId="44837320" w14:textId="5C5F28C1" w:rsidR="00A833E0" w:rsidRPr="00A833E0" w:rsidRDefault="00A833E0" w:rsidP="009B46C4">
            <w:pPr>
              <w:tabs>
                <w:tab w:val="left" w:pos="0"/>
              </w:tabs>
              <w:overflowPunct w:val="0"/>
              <w:autoSpaceDE w:val="0"/>
              <w:autoSpaceDN w:val="0"/>
              <w:adjustRightInd w:val="0"/>
              <w:rPr>
                <w:rFonts w:ascii="Arial" w:hAnsi="Arial" w:cs="Arial"/>
                <w:color w:val="000000"/>
                <w:shd w:val="clear" w:color="auto" w:fill="FFFFFF"/>
              </w:rPr>
            </w:pPr>
            <w:r w:rsidRPr="00A833E0">
              <w:rPr>
                <w:rFonts w:ascii="Arial" w:hAnsi="Arial" w:cs="Arial"/>
                <w:color w:val="000000"/>
                <w:shd w:val="clear" w:color="auto" w:fill="FFFFFF"/>
              </w:rPr>
              <w:t>Yes</w:t>
            </w:r>
            <w:r w:rsidR="009B46C4">
              <w:rPr>
                <w:rFonts w:ascii="Arial" w:hAnsi="Arial" w:cs="Arial"/>
                <w:color w:val="000000"/>
                <w:shd w:val="clear" w:color="auto" w:fill="FFFFFF"/>
              </w:rPr>
              <w:t>,</w:t>
            </w:r>
            <w:r w:rsidR="009A29E1">
              <w:rPr>
                <w:rFonts w:ascii="Arial" w:hAnsi="Arial" w:cs="Arial"/>
                <w:color w:val="000000"/>
                <w:shd w:val="clear" w:color="auto" w:fill="FFFFFF"/>
              </w:rPr>
              <w:t xml:space="preserve"> PE applications are tracked separately. </w:t>
            </w:r>
          </w:p>
        </w:tc>
      </w:tr>
      <w:tr w:rsidR="00421B90" w:rsidRPr="00B06CD1" w14:paraId="722A369E" w14:textId="77777777" w:rsidTr="573E76C1">
        <w:tc>
          <w:tcPr>
            <w:tcW w:w="877" w:type="dxa"/>
            <w:tcBorders>
              <w:top w:val="single" w:sz="4" w:space="0" w:color="auto"/>
              <w:left w:val="single" w:sz="4" w:space="0" w:color="auto"/>
              <w:bottom w:val="single" w:sz="4" w:space="0" w:color="auto"/>
              <w:right w:val="single" w:sz="4" w:space="0" w:color="auto"/>
            </w:tcBorders>
          </w:tcPr>
          <w:p w14:paraId="62DBEDEC" w14:textId="29FF2605" w:rsidR="00421B90" w:rsidRDefault="004F3F8C" w:rsidP="005663AD">
            <w:pPr>
              <w:tabs>
                <w:tab w:val="left" w:pos="0"/>
              </w:tabs>
              <w:autoSpaceDN w:val="0"/>
              <w:jc w:val="center"/>
              <w:rPr>
                <w:rFonts w:ascii="Arial" w:hAnsi="Arial" w:cs="Arial"/>
              </w:rPr>
            </w:pPr>
            <w:r>
              <w:rPr>
                <w:rFonts w:ascii="Arial" w:hAnsi="Arial" w:cs="Arial"/>
              </w:rPr>
              <w:lastRenderedPageBreak/>
              <w:t>451</w:t>
            </w:r>
          </w:p>
        </w:tc>
        <w:tc>
          <w:tcPr>
            <w:tcW w:w="2160" w:type="dxa"/>
            <w:tcBorders>
              <w:top w:val="single" w:sz="4" w:space="0" w:color="auto"/>
              <w:left w:val="single" w:sz="4" w:space="0" w:color="auto"/>
              <w:bottom w:val="single" w:sz="4" w:space="0" w:color="auto"/>
              <w:right w:val="single" w:sz="4" w:space="0" w:color="auto"/>
            </w:tcBorders>
          </w:tcPr>
          <w:p w14:paraId="2D9D7695" w14:textId="77777777" w:rsidR="00421B90" w:rsidRPr="00421B90" w:rsidRDefault="00421B90" w:rsidP="00421B90">
            <w:pPr>
              <w:tabs>
                <w:tab w:val="left" w:pos="0"/>
              </w:tabs>
              <w:overflowPunct w:val="0"/>
              <w:autoSpaceDE w:val="0"/>
              <w:autoSpaceDN w:val="0"/>
              <w:adjustRightInd w:val="0"/>
              <w:jc w:val="center"/>
              <w:rPr>
                <w:rFonts w:ascii="Arial" w:hAnsi="Arial" w:cs="Arial"/>
              </w:rPr>
            </w:pPr>
            <w:r w:rsidRPr="00421B90">
              <w:rPr>
                <w:rFonts w:ascii="Arial" w:hAnsi="Arial" w:cs="Arial"/>
              </w:rPr>
              <w:t xml:space="preserve">Section 3.5.2.3.E, Vendor Eligibility Responsibility </w:t>
            </w:r>
          </w:p>
          <w:p w14:paraId="2A436C73" w14:textId="0CDAFD96" w:rsidR="00421B90" w:rsidRPr="005A2EDB" w:rsidRDefault="00421B90" w:rsidP="00421B90">
            <w:pPr>
              <w:tabs>
                <w:tab w:val="left" w:pos="0"/>
              </w:tabs>
              <w:overflowPunct w:val="0"/>
              <w:autoSpaceDE w:val="0"/>
              <w:autoSpaceDN w:val="0"/>
              <w:adjustRightInd w:val="0"/>
              <w:jc w:val="center"/>
              <w:rPr>
                <w:rFonts w:ascii="Arial" w:hAnsi="Arial" w:cs="Arial"/>
              </w:rPr>
            </w:pPr>
            <w:r w:rsidRPr="00421B90">
              <w:rPr>
                <w:rFonts w:ascii="Arial" w:hAnsi="Arial" w:cs="Arial"/>
              </w:rPr>
              <w:t>Follow up to question 175</w:t>
            </w:r>
          </w:p>
        </w:tc>
        <w:tc>
          <w:tcPr>
            <w:tcW w:w="7200" w:type="dxa"/>
            <w:tcBorders>
              <w:top w:val="single" w:sz="4" w:space="0" w:color="auto"/>
              <w:left w:val="single" w:sz="4" w:space="0" w:color="auto"/>
              <w:bottom w:val="single" w:sz="4" w:space="0" w:color="auto"/>
              <w:right w:val="single" w:sz="4" w:space="0" w:color="auto"/>
            </w:tcBorders>
          </w:tcPr>
          <w:p w14:paraId="48A30AF1" w14:textId="77777777" w:rsidR="00421B90" w:rsidRDefault="00421B90" w:rsidP="003B44CD">
            <w:pPr>
              <w:tabs>
                <w:tab w:val="left" w:pos="0"/>
              </w:tabs>
              <w:overflowPunct w:val="0"/>
              <w:autoSpaceDE w:val="0"/>
              <w:autoSpaceDN w:val="0"/>
              <w:adjustRightInd w:val="0"/>
              <w:rPr>
                <w:rFonts w:ascii="Arial" w:hAnsi="Arial" w:cs="Arial"/>
                <w:b/>
                <w:color w:val="000000"/>
                <w:shd w:val="clear" w:color="auto" w:fill="FFFFFF"/>
              </w:rPr>
            </w:pPr>
            <w:r w:rsidRPr="00421B90">
              <w:rPr>
                <w:rFonts w:ascii="Arial" w:hAnsi="Arial" w:cs="Arial"/>
                <w:b/>
                <w:color w:val="000000"/>
                <w:shd w:val="clear" w:color="auto" w:fill="FFFFFF"/>
              </w:rPr>
              <w:t>Can you provide an estimated timeframe for when the development for the integrated income verification will be complete in the NJ Worker Portal?</w:t>
            </w:r>
          </w:p>
          <w:p w14:paraId="5B7861E5" w14:textId="77777777" w:rsidR="00B61BB8" w:rsidRDefault="00B61BB8" w:rsidP="003B44CD">
            <w:pPr>
              <w:tabs>
                <w:tab w:val="left" w:pos="0"/>
              </w:tabs>
              <w:overflowPunct w:val="0"/>
              <w:autoSpaceDE w:val="0"/>
              <w:autoSpaceDN w:val="0"/>
              <w:adjustRightInd w:val="0"/>
              <w:rPr>
                <w:rFonts w:ascii="Arial" w:hAnsi="Arial" w:cs="Arial"/>
                <w:b/>
                <w:color w:val="000000"/>
                <w:shd w:val="clear" w:color="auto" w:fill="FFFFFF"/>
              </w:rPr>
            </w:pPr>
          </w:p>
          <w:p w14:paraId="0549BEF3" w14:textId="5001EB76" w:rsidR="00B61BB8" w:rsidRDefault="00A833E0" w:rsidP="00704D5F">
            <w:pPr>
              <w:tabs>
                <w:tab w:val="left" w:pos="0"/>
              </w:tabs>
              <w:overflowPunct w:val="0"/>
              <w:autoSpaceDE w:val="0"/>
              <w:autoSpaceDN w:val="0"/>
              <w:adjustRightInd w:val="0"/>
              <w:rPr>
                <w:rFonts w:ascii="Arial" w:hAnsi="Arial" w:cs="Arial"/>
                <w:color w:val="000000"/>
                <w:shd w:val="clear" w:color="auto" w:fill="FFFFFF"/>
              </w:rPr>
            </w:pPr>
            <w:r>
              <w:rPr>
                <w:rFonts w:ascii="Arial" w:hAnsi="Arial" w:cs="Arial"/>
                <w:color w:val="000000"/>
                <w:shd w:val="clear" w:color="auto" w:fill="FFFFFF"/>
              </w:rPr>
              <w:t xml:space="preserve">The State currently </w:t>
            </w:r>
            <w:r w:rsidR="008A6EC0">
              <w:rPr>
                <w:rFonts w:ascii="Arial" w:hAnsi="Arial" w:cs="Arial"/>
                <w:color w:val="000000"/>
                <w:shd w:val="clear" w:color="auto" w:fill="FFFFFF"/>
              </w:rPr>
              <w:t xml:space="preserve">verifies income by </w:t>
            </w:r>
            <w:r w:rsidR="00B61BB8">
              <w:rPr>
                <w:rFonts w:ascii="Arial" w:hAnsi="Arial" w:cs="Arial"/>
                <w:color w:val="000000"/>
                <w:shd w:val="clear" w:color="auto" w:fill="FFFFFF"/>
              </w:rPr>
              <w:t xml:space="preserve">utilizing </w:t>
            </w:r>
            <w:r w:rsidR="00B61BB8" w:rsidRPr="00B61BB8">
              <w:rPr>
                <w:rFonts w:ascii="Arial" w:hAnsi="Arial" w:cs="Arial"/>
                <w:color w:val="000000"/>
                <w:shd w:val="clear" w:color="auto" w:fill="FFFFFF"/>
              </w:rPr>
              <w:t>State Labor Wage data</w:t>
            </w:r>
            <w:r w:rsidR="008A6EC0">
              <w:rPr>
                <w:rFonts w:ascii="Arial" w:hAnsi="Arial" w:cs="Arial"/>
                <w:color w:val="000000"/>
                <w:shd w:val="clear" w:color="auto" w:fill="FFFFFF"/>
              </w:rPr>
              <w:t xml:space="preserve">.  </w:t>
            </w:r>
            <w:r w:rsidR="00B61BB8" w:rsidRPr="00B61BB8">
              <w:rPr>
                <w:rFonts w:ascii="Arial" w:hAnsi="Arial" w:cs="Arial"/>
                <w:color w:val="000000"/>
                <w:shd w:val="clear" w:color="auto" w:fill="FFFFFF"/>
              </w:rPr>
              <w:t>Equifax from the FDSH, and State Taxation data is currently being developed and had been delayed due to the Public Health Emergency</w:t>
            </w:r>
            <w:r w:rsidR="008A6EC0">
              <w:rPr>
                <w:rFonts w:ascii="Arial" w:hAnsi="Arial" w:cs="Arial"/>
                <w:color w:val="000000"/>
                <w:shd w:val="clear" w:color="auto" w:fill="FFFFFF"/>
              </w:rPr>
              <w:t>.  T</w:t>
            </w:r>
            <w:r w:rsidR="00B61BB8" w:rsidRPr="00B61BB8">
              <w:rPr>
                <w:rFonts w:ascii="Arial" w:hAnsi="Arial" w:cs="Arial"/>
                <w:color w:val="000000"/>
                <w:shd w:val="clear" w:color="auto" w:fill="FFFFFF"/>
              </w:rPr>
              <w:t xml:space="preserve">he </w:t>
            </w:r>
            <w:r w:rsidR="00993EE9">
              <w:rPr>
                <w:rFonts w:ascii="Arial" w:hAnsi="Arial" w:cs="Arial"/>
                <w:color w:val="000000"/>
                <w:shd w:val="clear" w:color="auto" w:fill="FFFFFF"/>
              </w:rPr>
              <w:t xml:space="preserve">estimated timeframe for completion </w:t>
            </w:r>
            <w:r w:rsidR="000F1AF8">
              <w:rPr>
                <w:rFonts w:ascii="Arial" w:hAnsi="Arial" w:cs="Arial"/>
                <w:color w:val="000000"/>
                <w:shd w:val="clear" w:color="auto" w:fill="FFFFFF"/>
              </w:rPr>
              <w:t xml:space="preserve">of Equifax from the FDSH </w:t>
            </w:r>
            <w:r w:rsidR="00993EE9">
              <w:rPr>
                <w:rFonts w:ascii="Arial" w:hAnsi="Arial" w:cs="Arial"/>
                <w:color w:val="000000"/>
                <w:shd w:val="clear" w:color="auto" w:fill="FFFFFF"/>
              </w:rPr>
              <w:t xml:space="preserve">is </w:t>
            </w:r>
            <w:r w:rsidR="00B61BB8" w:rsidRPr="00B61BB8">
              <w:rPr>
                <w:rFonts w:ascii="Arial" w:hAnsi="Arial" w:cs="Arial"/>
                <w:color w:val="000000"/>
                <w:shd w:val="clear" w:color="auto" w:fill="FFFFFF"/>
              </w:rPr>
              <w:t xml:space="preserve">the </w:t>
            </w:r>
            <w:r w:rsidR="00704D5F">
              <w:rPr>
                <w:rFonts w:ascii="Arial" w:hAnsi="Arial" w:cs="Arial"/>
                <w:color w:val="000000"/>
                <w:shd w:val="clear" w:color="auto" w:fill="FFFFFF"/>
              </w:rPr>
              <w:t>first quarter of 2021</w:t>
            </w:r>
            <w:r w:rsidR="00B61BB8" w:rsidRPr="00B61BB8">
              <w:rPr>
                <w:rFonts w:ascii="Arial" w:hAnsi="Arial" w:cs="Arial"/>
                <w:color w:val="000000"/>
                <w:shd w:val="clear" w:color="auto" w:fill="FFFFFF"/>
              </w:rPr>
              <w:t>.</w:t>
            </w:r>
          </w:p>
          <w:p w14:paraId="77A438F6" w14:textId="5037BC90" w:rsidR="00993EE9" w:rsidRPr="00B61BB8" w:rsidRDefault="00993EE9" w:rsidP="00704D5F">
            <w:pPr>
              <w:tabs>
                <w:tab w:val="left" w:pos="0"/>
              </w:tabs>
              <w:overflowPunct w:val="0"/>
              <w:autoSpaceDE w:val="0"/>
              <w:autoSpaceDN w:val="0"/>
              <w:adjustRightInd w:val="0"/>
              <w:rPr>
                <w:rFonts w:ascii="Arial" w:hAnsi="Arial" w:cs="Arial"/>
                <w:color w:val="000000"/>
                <w:shd w:val="clear" w:color="auto" w:fill="FFFFFF"/>
              </w:rPr>
            </w:pPr>
          </w:p>
        </w:tc>
      </w:tr>
      <w:tr w:rsidR="005A2EDB" w:rsidRPr="00B06CD1" w14:paraId="77415E23" w14:textId="77777777" w:rsidTr="573E76C1">
        <w:tc>
          <w:tcPr>
            <w:tcW w:w="877" w:type="dxa"/>
            <w:tcBorders>
              <w:top w:val="single" w:sz="4" w:space="0" w:color="auto"/>
              <w:left w:val="single" w:sz="4" w:space="0" w:color="auto"/>
              <w:bottom w:val="single" w:sz="4" w:space="0" w:color="auto"/>
              <w:right w:val="single" w:sz="4" w:space="0" w:color="auto"/>
            </w:tcBorders>
          </w:tcPr>
          <w:p w14:paraId="7C83B8A8" w14:textId="768A8C0F" w:rsidR="005A2EDB" w:rsidRDefault="004F3F8C" w:rsidP="005663AD">
            <w:pPr>
              <w:tabs>
                <w:tab w:val="left" w:pos="0"/>
              </w:tabs>
              <w:autoSpaceDN w:val="0"/>
              <w:jc w:val="center"/>
              <w:rPr>
                <w:rFonts w:ascii="Arial" w:hAnsi="Arial" w:cs="Arial"/>
              </w:rPr>
            </w:pPr>
            <w:r>
              <w:rPr>
                <w:rFonts w:ascii="Arial" w:hAnsi="Arial" w:cs="Arial"/>
              </w:rPr>
              <w:t>452</w:t>
            </w:r>
          </w:p>
        </w:tc>
        <w:tc>
          <w:tcPr>
            <w:tcW w:w="2160" w:type="dxa"/>
            <w:tcBorders>
              <w:top w:val="single" w:sz="4" w:space="0" w:color="auto"/>
              <w:left w:val="single" w:sz="4" w:space="0" w:color="auto"/>
              <w:bottom w:val="single" w:sz="4" w:space="0" w:color="auto"/>
              <w:right w:val="single" w:sz="4" w:space="0" w:color="auto"/>
            </w:tcBorders>
          </w:tcPr>
          <w:p w14:paraId="123F56B5" w14:textId="77777777" w:rsidR="005A2EDB" w:rsidRPr="005A2EDB"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 xml:space="preserve">Section 3.5.2.5, Presumptive Eligibility Determination </w:t>
            </w:r>
          </w:p>
          <w:p w14:paraId="64500C93" w14:textId="22EE10B5" w:rsidR="005A2EDB" w:rsidRPr="00545AAE"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Follow up to original Q 187</w:t>
            </w:r>
          </w:p>
        </w:tc>
        <w:tc>
          <w:tcPr>
            <w:tcW w:w="7200" w:type="dxa"/>
            <w:tcBorders>
              <w:top w:val="single" w:sz="4" w:space="0" w:color="auto"/>
              <w:left w:val="single" w:sz="4" w:space="0" w:color="auto"/>
              <w:bottom w:val="single" w:sz="4" w:space="0" w:color="auto"/>
              <w:right w:val="single" w:sz="4" w:space="0" w:color="auto"/>
            </w:tcBorders>
          </w:tcPr>
          <w:p w14:paraId="6D132249" w14:textId="77777777" w:rsidR="005A2EDB" w:rsidRDefault="005A2EDB" w:rsidP="003B44CD">
            <w:pPr>
              <w:tabs>
                <w:tab w:val="left" w:pos="0"/>
              </w:tabs>
              <w:overflowPunct w:val="0"/>
              <w:autoSpaceDE w:val="0"/>
              <w:autoSpaceDN w:val="0"/>
              <w:adjustRightInd w:val="0"/>
              <w:rPr>
                <w:rFonts w:ascii="Arial" w:hAnsi="Arial" w:cs="Arial"/>
                <w:b/>
                <w:color w:val="000000"/>
                <w:shd w:val="clear" w:color="auto" w:fill="FFFFFF"/>
              </w:rPr>
            </w:pPr>
            <w:r w:rsidRPr="005A2EDB">
              <w:rPr>
                <w:rFonts w:ascii="Arial" w:hAnsi="Arial" w:cs="Arial"/>
                <w:b/>
                <w:color w:val="000000"/>
                <w:shd w:val="clear" w:color="auto" w:fill="FFFFFF"/>
              </w:rPr>
              <w:t>Please clarify that the HBC will be responsible for processing eligibility of PE applications within the NJ Worker Portal.</w:t>
            </w:r>
          </w:p>
          <w:p w14:paraId="713F5B6D" w14:textId="3D327201" w:rsidR="008832DB" w:rsidRDefault="008832DB" w:rsidP="008A6EC0">
            <w:pPr>
              <w:tabs>
                <w:tab w:val="left" w:pos="0"/>
              </w:tabs>
              <w:overflowPunct w:val="0"/>
              <w:autoSpaceDE w:val="0"/>
              <w:autoSpaceDN w:val="0"/>
              <w:adjustRightInd w:val="0"/>
              <w:rPr>
                <w:rFonts w:ascii="Arial" w:hAnsi="Arial" w:cs="Arial"/>
                <w:color w:val="000000"/>
                <w:shd w:val="clear" w:color="auto" w:fill="FFFFFF"/>
              </w:rPr>
            </w:pPr>
          </w:p>
          <w:p w14:paraId="6AF2CB72" w14:textId="77777777" w:rsidR="008832DB" w:rsidRDefault="008832DB" w:rsidP="008A6EC0">
            <w:pPr>
              <w:tabs>
                <w:tab w:val="left" w:pos="0"/>
              </w:tabs>
              <w:overflowPunct w:val="0"/>
              <w:autoSpaceDE w:val="0"/>
              <w:autoSpaceDN w:val="0"/>
              <w:adjustRightInd w:val="0"/>
              <w:rPr>
                <w:rFonts w:ascii="Arial" w:hAnsi="Arial" w:cs="Arial"/>
                <w:color w:val="000000"/>
                <w:shd w:val="clear" w:color="auto" w:fill="FFFFFF"/>
              </w:rPr>
            </w:pPr>
          </w:p>
          <w:p w14:paraId="4EF7F296" w14:textId="3245A57B" w:rsidR="008832DB" w:rsidRPr="00776412" w:rsidRDefault="00984581" w:rsidP="008832DB">
            <w:pPr>
              <w:pStyle w:val="CommentText"/>
              <w:rPr>
                <w:rFonts w:ascii="Arial" w:hAnsi="Arial" w:cs="Arial"/>
              </w:rPr>
            </w:pPr>
            <w:r>
              <w:rPr>
                <w:rFonts w:ascii="Arial" w:hAnsi="Arial" w:cs="Arial"/>
              </w:rPr>
              <w:t xml:space="preserve">A PE application generates a Medicaid application.  </w:t>
            </w:r>
            <w:r w:rsidR="008832DB" w:rsidRPr="00776412">
              <w:rPr>
                <w:rFonts w:ascii="Arial" w:hAnsi="Arial" w:cs="Arial"/>
              </w:rPr>
              <w:t xml:space="preserve">The Vendor {Contractor} will process </w:t>
            </w:r>
            <w:r>
              <w:rPr>
                <w:rFonts w:ascii="Arial" w:hAnsi="Arial" w:cs="Arial"/>
              </w:rPr>
              <w:t xml:space="preserve">Medicaid </w:t>
            </w:r>
            <w:r w:rsidR="008832DB" w:rsidRPr="00776412">
              <w:rPr>
                <w:rFonts w:ascii="Arial" w:hAnsi="Arial" w:cs="Arial"/>
              </w:rPr>
              <w:t>applications in the NJ Worker Portal</w:t>
            </w:r>
            <w:r>
              <w:rPr>
                <w:rFonts w:ascii="Arial" w:hAnsi="Arial" w:cs="Arial"/>
              </w:rPr>
              <w:t xml:space="preserve">. </w:t>
            </w:r>
            <w:r w:rsidR="008832DB" w:rsidRPr="00776412">
              <w:rPr>
                <w:rFonts w:ascii="Arial" w:hAnsi="Arial" w:cs="Arial"/>
              </w:rPr>
              <w:t xml:space="preserve">  CHIP applications will be processed in the Vendor’s system until those rules are included in the NJ Worker Portal. </w:t>
            </w:r>
          </w:p>
          <w:p w14:paraId="19AF43EF" w14:textId="77777777" w:rsidR="008832DB" w:rsidRPr="008832DB" w:rsidRDefault="008832DB" w:rsidP="008A6EC0">
            <w:pPr>
              <w:tabs>
                <w:tab w:val="left" w:pos="0"/>
              </w:tabs>
              <w:overflowPunct w:val="0"/>
              <w:autoSpaceDE w:val="0"/>
              <w:autoSpaceDN w:val="0"/>
              <w:adjustRightInd w:val="0"/>
              <w:rPr>
                <w:rFonts w:ascii="Arial" w:hAnsi="Arial" w:cs="Arial"/>
                <w:color w:val="000000"/>
                <w:shd w:val="clear" w:color="auto" w:fill="FFFFFF"/>
              </w:rPr>
            </w:pPr>
          </w:p>
          <w:p w14:paraId="6DFF53DE" w14:textId="40B1D8BE" w:rsidR="008A6EC0" w:rsidRPr="003B44CD" w:rsidRDefault="008A6EC0" w:rsidP="008A6EC0">
            <w:pPr>
              <w:tabs>
                <w:tab w:val="left" w:pos="0"/>
              </w:tabs>
              <w:overflowPunct w:val="0"/>
              <w:autoSpaceDE w:val="0"/>
              <w:autoSpaceDN w:val="0"/>
              <w:adjustRightInd w:val="0"/>
              <w:rPr>
                <w:rFonts w:ascii="Arial" w:hAnsi="Arial" w:cs="Arial"/>
                <w:b/>
                <w:color w:val="000000"/>
                <w:shd w:val="clear" w:color="auto" w:fill="FFFFFF"/>
              </w:rPr>
            </w:pPr>
          </w:p>
        </w:tc>
      </w:tr>
      <w:tr w:rsidR="003B44CD" w:rsidRPr="00B06CD1" w14:paraId="76D14EF0" w14:textId="77777777" w:rsidTr="573E76C1">
        <w:tc>
          <w:tcPr>
            <w:tcW w:w="877" w:type="dxa"/>
            <w:tcBorders>
              <w:top w:val="single" w:sz="4" w:space="0" w:color="auto"/>
              <w:left w:val="single" w:sz="4" w:space="0" w:color="auto"/>
              <w:bottom w:val="single" w:sz="4" w:space="0" w:color="auto"/>
              <w:right w:val="single" w:sz="4" w:space="0" w:color="auto"/>
            </w:tcBorders>
          </w:tcPr>
          <w:p w14:paraId="7F54BE0A" w14:textId="7C3D0667" w:rsidR="003B44CD" w:rsidRPr="00B06CD1" w:rsidRDefault="004F3F8C" w:rsidP="005663AD">
            <w:pPr>
              <w:tabs>
                <w:tab w:val="left" w:pos="0"/>
              </w:tabs>
              <w:autoSpaceDN w:val="0"/>
              <w:jc w:val="center"/>
              <w:rPr>
                <w:rFonts w:ascii="Arial" w:hAnsi="Arial" w:cs="Arial"/>
              </w:rPr>
            </w:pPr>
            <w:r>
              <w:rPr>
                <w:rFonts w:ascii="Arial" w:hAnsi="Arial" w:cs="Arial"/>
              </w:rPr>
              <w:t>453</w:t>
            </w:r>
          </w:p>
        </w:tc>
        <w:tc>
          <w:tcPr>
            <w:tcW w:w="2160" w:type="dxa"/>
            <w:tcBorders>
              <w:top w:val="single" w:sz="4" w:space="0" w:color="auto"/>
              <w:left w:val="single" w:sz="4" w:space="0" w:color="auto"/>
              <w:bottom w:val="single" w:sz="4" w:space="0" w:color="auto"/>
              <w:right w:val="single" w:sz="4" w:space="0" w:color="auto"/>
            </w:tcBorders>
          </w:tcPr>
          <w:p w14:paraId="710B8EAD" w14:textId="5DF2D782" w:rsidR="003B44CD" w:rsidRPr="004E3508" w:rsidRDefault="003B44CD" w:rsidP="005663AD">
            <w:pPr>
              <w:tabs>
                <w:tab w:val="left" w:pos="0"/>
              </w:tabs>
              <w:overflowPunct w:val="0"/>
              <w:autoSpaceDE w:val="0"/>
              <w:autoSpaceDN w:val="0"/>
              <w:adjustRightInd w:val="0"/>
              <w:jc w:val="center"/>
              <w:rPr>
                <w:rFonts w:ascii="Arial" w:hAnsi="Arial" w:cs="Arial"/>
                <w:color w:val="000000"/>
                <w:shd w:val="clear" w:color="auto" w:fill="FFFFFF"/>
              </w:rPr>
            </w:pPr>
            <w:r w:rsidRPr="00545AAE">
              <w:rPr>
                <w:rFonts w:ascii="Arial" w:hAnsi="Arial" w:cs="Arial"/>
              </w:rPr>
              <w:t xml:space="preserve">3.5.5 Renewals </w:t>
            </w:r>
            <w:r w:rsidRPr="00B06CD1">
              <w:rPr>
                <w:rFonts w:ascii="Arial" w:hAnsi="Arial" w:cs="Arial"/>
              </w:rPr>
              <w:t>Follow Up to original Q. 211</w:t>
            </w:r>
          </w:p>
        </w:tc>
        <w:tc>
          <w:tcPr>
            <w:tcW w:w="7200" w:type="dxa"/>
            <w:tcBorders>
              <w:top w:val="single" w:sz="4" w:space="0" w:color="auto"/>
              <w:left w:val="single" w:sz="4" w:space="0" w:color="auto"/>
              <w:bottom w:val="single" w:sz="4" w:space="0" w:color="auto"/>
              <w:right w:val="single" w:sz="4" w:space="0" w:color="auto"/>
            </w:tcBorders>
          </w:tcPr>
          <w:p w14:paraId="57758110" w14:textId="77777777" w:rsidR="00E01344" w:rsidRDefault="003B44CD" w:rsidP="003B44CD">
            <w:pPr>
              <w:tabs>
                <w:tab w:val="left" w:pos="0"/>
              </w:tabs>
              <w:overflowPunct w:val="0"/>
              <w:autoSpaceDE w:val="0"/>
              <w:autoSpaceDN w:val="0"/>
              <w:adjustRightInd w:val="0"/>
              <w:rPr>
                <w:rFonts w:ascii="Arial" w:hAnsi="Arial" w:cs="Arial"/>
                <w:b/>
                <w:color w:val="000000"/>
                <w:shd w:val="clear" w:color="auto" w:fill="FFFFFF"/>
              </w:rPr>
            </w:pPr>
            <w:r w:rsidRPr="003B44CD">
              <w:rPr>
                <w:rFonts w:ascii="Arial" w:hAnsi="Arial" w:cs="Arial"/>
                <w:b/>
                <w:color w:val="000000"/>
                <w:shd w:val="clear" w:color="auto" w:fill="FFFFFF"/>
              </w:rPr>
              <w:t>A. If the redetermination process is to be performed in the Vendor’s {Contractor’s} system, will the Vendor {Contractor} have access to the information in the federal data service hub?</w:t>
            </w:r>
          </w:p>
          <w:p w14:paraId="336F1179" w14:textId="77777777" w:rsidR="00E01344" w:rsidRDefault="00E01344" w:rsidP="003B44CD">
            <w:pPr>
              <w:tabs>
                <w:tab w:val="left" w:pos="0"/>
              </w:tabs>
              <w:overflowPunct w:val="0"/>
              <w:autoSpaceDE w:val="0"/>
              <w:autoSpaceDN w:val="0"/>
              <w:adjustRightInd w:val="0"/>
              <w:rPr>
                <w:rFonts w:ascii="Arial" w:hAnsi="Arial" w:cs="Arial"/>
                <w:b/>
                <w:color w:val="000000"/>
                <w:shd w:val="clear" w:color="auto" w:fill="FFFFFF"/>
              </w:rPr>
            </w:pPr>
          </w:p>
          <w:p w14:paraId="757A6A7D" w14:textId="5DAF3D02" w:rsidR="003B44CD" w:rsidRPr="003B44CD" w:rsidRDefault="008A6EC0" w:rsidP="003B44CD">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color w:val="000000"/>
                <w:shd w:val="clear" w:color="auto" w:fill="FFFFFF"/>
              </w:rPr>
              <w:t xml:space="preserve">No, the </w:t>
            </w:r>
            <w:r w:rsidR="00993EE9">
              <w:rPr>
                <w:rFonts w:ascii="Arial" w:hAnsi="Arial" w:cs="Arial"/>
                <w:color w:val="000000"/>
                <w:shd w:val="clear" w:color="auto" w:fill="FFFFFF"/>
              </w:rPr>
              <w:t>V</w:t>
            </w:r>
            <w:r>
              <w:rPr>
                <w:rFonts w:ascii="Arial" w:hAnsi="Arial" w:cs="Arial"/>
                <w:color w:val="000000"/>
                <w:shd w:val="clear" w:color="auto" w:fill="FFFFFF"/>
              </w:rPr>
              <w:t xml:space="preserve">endor </w:t>
            </w:r>
            <w:r w:rsidR="00993EE9">
              <w:rPr>
                <w:rFonts w:ascii="Arial" w:hAnsi="Arial" w:cs="Arial"/>
                <w:color w:val="000000"/>
                <w:shd w:val="clear" w:color="auto" w:fill="FFFFFF"/>
              </w:rPr>
              <w:t xml:space="preserve">{Contractor} </w:t>
            </w:r>
            <w:r>
              <w:rPr>
                <w:rFonts w:ascii="Arial" w:hAnsi="Arial" w:cs="Arial"/>
                <w:color w:val="000000"/>
                <w:shd w:val="clear" w:color="auto" w:fill="FFFFFF"/>
              </w:rPr>
              <w:t>will not have access to the information in the federal data service hub</w:t>
            </w:r>
            <w:r w:rsidR="00681A53">
              <w:rPr>
                <w:rFonts w:ascii="Arial" w:hAnsi="Arial" w:cs="Arial"/>
                <w:color w:val="000000"/>
                <w:shd w:val="clear" w:color="auto" w:fill="FFFFFF"/>
              </w:rPr>
              <w:t>.</w:t>
            </w:r>
          </w:p>
          <w:p w14:paraId="745440AF" w14:textId="77777777" w:rsidR="003B44CD" w:rsidRPr="003B44CD" w:rsidRDefault="003B44CD" w:rsidP="003B44CD">
            <w:pPr>
              <w:tabs>
                <w:tab w:val="left" w:pos="0"/>
              </w:tabs>
              <w:overflowPunct w:val="0"/>
              <w:autoSpaceDE w:val="0"/>
              <w:autoSpaceDN w:val="0"/>
              <w:adjustRightInd w:val="0"/>
              <w:rPr>
                <w:rFonts w:ascii="Arial" w:hAnsi="Arial" w:cs="Arial"/>
                <w:b/>
                <w:color w:val="000000"/>
                <w:shd w:val="clear" w:color="auto" w:fill="FFFFFF"/>
              </w:rPr>
            </w:pPr>
          </w:p>
          <w:p w14:paraId="3C072238" w14:textId="77777777" w:rsidR="003B44CD" w:rsidRDefault="003B44CD" w:rsidP="003B44CD">
            <w:pPr>
              <w:tabs>
                <w:tab w:val="left" w:pos="0"/>
              </w:tabs>
              <w:overflowPunct w:val="0"/>
              <w:autoSpaceDE w:val="0"/>
              <w:autoSpaceDN w:val="0"/>
              <w:adjustRightInd w:val="0"/>
              <w:rPr>
                <w:rFonts w:ascii="Arial" w:hAnsi="Arial" w:cs="Arial"/>
                <w:b/>
                <w:color w:val="000000"/>
                <w:shd w:val="clear" w:color="auto" w:fill="FFFFFF"/>
              </w:rPr>
            </w:pPr>
            <w:r w:rsidRPr="003B44CD">
              <w:rPr>
                <w:rFonts w:ascii="Arial" w:hAnsi="Arial" w:cs="Arial"/>
                <w:b/>
                <w:color w:val="000000"/>
                <w:shd w:val="clear" w:color="auto" w:fill="FFFFFF"/>
              </w:rPr>
              <w:t>B. Are any of the State sources outlined in the original question 215 response above accessible by web services or API?</w:t>
            </w:r>
          </w:p>
          <w:p w14:paraId="08BF9698" w14:textId="77777777" w:rsidR="008A6EC0" w:rsidRDefault="008A6EC0" w:rsidP="003B44CD">
            <w:pPr>
              <w:tabs>
                <w:tab w:val="left" w:pos="0"/>
              </w:tabs>
              <w:overflowPunct w:val="0"/>
              <w:autoSpaceDE w:val="0"/>
              <w:autoSpaceDN w:val="0"/>
              <w:adjustRightInd w:val="0"/>
              <w:rPr>
                <w:rFonts w:ascii="Arial" w:hAnsi="Arial" w:cs="Arial"/>
                <w:b/>
                <w:color w:val="000000"/>
                <w:shd w:val="clear" w:color="auto" w:fill="FFFFFF"/>
              </w:rPr>
            </w:pPr>
          </w:p>
          <w:p w14:paraId="69F4A119" w14:textId="54443E50" w:rsidR="002B0538" w:rsidRDefault="008A6EC0" w:rsidP="00984581">
            <w:pPr>
              <w:tabs>
                <w:tab w:val="left" w:pos="0"/>
              </w:tabs>
              <w:overflowPunct w:val="0"/>
              <w:autoSpaceDE w:val="0"/>
              <w:autoSpaceDN w:val="0"/>
              <w:adjustRightInd w:val="0"/>
              <w:rPr>
                <w:rFonts w:ascii="Arial" w:hAnsi="Arial" w:cs="Arial"/>
                <w:color w:val="000000"/>
                <w:shd w:val="clear" w:color="auto" w:fill="FFFFFF"/>
              </w:rPr>
            </w:pPr>
            <w:r w:rsidRPr="008A6EC0">
              <w:rPr>
                <w:rFonts w:ascii="Arial" w:hAnsi="Arial" w:cs="Arial"/>
                <w:color w:val="000000"/>
                <w:shd w:val="clear" w:color="auto" w:fill="FFFFFF"/>
              </w:rPr>
              <w:t xml:space="preserve">No, none of these data sources are </w:t>
            </w:r>
            <w:r w:rsidR="00984581">
              <w:rPr>
                <w:rFonts w:ascii="Arial" w:hAnsi="Arial" w:cs="Arial"/>
                <w:color w:val="000000"/>
                <w:shd w:val="clear" w:color="auto" w:fill="FFFFFF"/>
              </w:rPr>
              <w:t xml:space="preserve">accessible by web services or API.  </w:t>
            </w:r>
            <w:r w:rsidRPr="008A6EC0">
              <w:rPr>
                <w:rFonts w:ascii="Arial" w:hAnsi="Arial" w:cs="Arial"/>
                <w:color w:val="000000"/>
                <w:shd w:val="clear" w:color="auto" w:fill="FFFFFF"/>
              </w:rPr>
              <w:t xml:space="preserve">  </w:t>
            </w:r>
          </w:p>
          <w:p w14:paraId="636D653A" w14:textId="2FF3BECB" w:rsidR="008A6EC0" w:rsidRPr="000A7896" w:rsidRDefault="008A6EC0" w:rsidP="00984581">
            <w:pPr>
              <w:tabs>
                <w:tab w:val="left" w:pos="0"/>
              </w:tabs>
              <w:overflowPunct w:val="0"/>
              <w:autoSpaceDE w:val="0"/>
              <w:autoSpaceDN w:val="0"/>
              <w:adjustRightInd w:val="0"/>
              <w:rPr>
                <w:rFonts w:ascii="Arial" w:hAnsi="Arial" w:cs="Arial"/>
                <w:b/>
                <w:color w:val="000000"/>
                <w:shd w:val="clear" w:color="auto" w:fill="FFFFFF"/>
              </w:rPr>
            </w:pPr>
          </w:p>
        </w:tc>
      </w:tr>
      <w:tr w:rsidR="00E03027" w:rsidRPr="00B06CD1" w14:paraId="3690D472" w14:textId="77777777" w:rsidTr="573E76C1">
        <w:tc>
          <w:tcPr>
            <w:tcW w:w="877" w:type="dxa"/>
            <w:tcBorders>
              <w:top w:val="single" w:sz="4" w:space="0" w:color="auto"/>
              <w:left w:val="single" w:sz="4" w:space="0" w:color="auto"/>
              <w:bottom w:val="single" w:sz="4" w:space="0" w:color="auto"/>
              <w:right w:val="single" w:sz="4" w:space="0" w:color="auto"/>
            </w:tcBorders>
          </w:tcPr>
          <w:p w14:paraId="229C631C" w14:textId="69A60D52" w:rsidR="00E03027" w:rsidRPr="005A2EDB" w:rsidRDefault="004F3F8C" w:rsidP="005663AD">
            <w:pPr>
              <w:tabs>
                <w:tab w:val="left" w:pos="0"/>
              </w:tabs>
              <w:autoSpaceDN w:val="0"/>
              <w:jc w:val="center"/>
              <w:rPr>
                <w:rFonts w:ascii="Arial" w:hAnsi="Arial" w:cs="Arial"/>
                <w:highlight w:val="yellow"/>
              </w:rPr>
            </w:pPr>
            <w:r w:rsidRPr="004F3F8C">
              <w:rPr>
                <w:rFonts w:ascii="Arial" w:hAnsi="Arial" w:cs="Arial"/>
              </w:rPr>
              <w:t>454</w:t>
            </w:r>
          </w:p>
        </w:tc>
        <w:tc>
          <w:tcPr>
            <w:tcW w:w="2160" w:type="dxa"/>
            <w:tcBorders>
              <w:top w:val="single" w:sz="4" w:space="0" w:color="auto"/>
              <w:left w:val="single" w:sz="4" w:space="0" w:color="auto"/>
              <w:bottom w:val="single" w:sz="4" w:space="0" w:color="auto"/>
              <w:right w:val="single" w:sz="4" w:space="0" w:color="auto"/>
            </w:tcBorders>
          </w:tcPr>
          <w:p w14:paraId="502E4108" w14:textId="77777777" w:rsidR="00E03027" w:rsidRPr="00E03027" w:rsidRDefault="00E03027" w:rsidP="00E03027">
            <w:pPr>
              <w:tabs>
                <w:tab w:val="left" w:pos="0"/>
              </w:tabs>
              <w:overflowPunct w:val="0"/>
              <w:autoSpaceDE w:val="0"/>
              <w:autoSpaceDN w:val="0"/>
              <w:adjustRightInd w:val="0"/>
              <w:jc w:val="center"/>
              <w:rPr>
                <w:rFonts w:ascii="Arial" w:hAnsi="Arial" w:cs="Arial"/>
                <w:color w:val="000000"/>
                <w:shd w:val="clear" w:color="auto" w:fill="FFFFFF"/>
              </w:rPr>
            </w:pPr>
            <w:r w:rsidRPr="00E03027">
              <w:rPr>
                <w:rFonts w:ascii="Arial" w:hAnsi="Arial" w:cs="Arial"/>
                <w:color w:val="000000"/>
                <w:shd w:val="clear" w:color="auto" w:fill="FFFFFF"/>
              </w:rPr>
              <w:t>3.5.5 Renewals</w:t>
            </w:r>
          </w:p>
          <w:p w14:paraId="6492FE10" w14:textId="1981A793" w:rsidR="00E03027" w:rsidRPr="005A2EDB" w:rsidRDefault="00E03027" w:rsidP="00E03027">
            <w:pPr>
              <w:tabs>
                <w:tab w:val="left" w:pos="0"/>
              </w:tabs>
              <w:overflowPunct w:val="0"/>
              <w:autoSpaceDE w:val="0"/>
              <w:autoSpaceDN w:val="0"/>
              <w:adjustRightInd w:val="0"/>
              <w:jc w:val="center"/>
              <w:rPr>
                <w:rFonts w:ascii="Arial" w:hAnsi="Arial" w:cs="Arial"/>
                <w:color w:val="000000"/>
                <w:highlight w:val="yellow"/>
                <w:shd w:val="clear" w:color="auto" w:fill="FFFFFF"/>
              </w:rPr>
            </w:pPr>
            <w:r w:rsidRPr="00E03027">
              <w:rPr>
                <w:rFonts w:ascii="Arial" w:hAnsi="Arial" w:cs="Arial"/>
                <w:color w:val="000000"/>
                <w:shd w:val="clear" w:color="auto" w:fill="FFFFFF"/>
              </w:rPr>
              <w:t>Follow Up to original Q. 211</w:t>
            </w:r>
          </w:p>
        </w:tc>
        <w:tc>
          <w:tcPr>
            <w:tcW w:w="7200" w:type="dxa"/>
            <w:tcBorders>
              <w:top w:val="single" w:sz="4" w:space="0" w:color="auto"/>
              <w:left w:val="single" w:sz="4" w:space="0" w:color="auto"/>
              <w:bottom w:val="single" w:sz="4" w:space="0" w:color="auto"/>
              <w:right w:val="single" w:sz="4" w:space="0" w:color="auto"/>
            </w:tcBorders>
          </w:tcPr>
          <w:p w14:paraId="0FFB7DA5" w14:textId="77777777" w:rsidR="00E03027" w:rsidRDefault="00E03027" w:rsidP="005663AD">
            <w:pPr>
              <w:tabs>
                <w:tab w:val="left" w:pos="0"/>
              </w:tabs>
              <w:overflowPunct w:val="0"/>
              <w:autoSpaceDE w:val="0"/>
              <w:autoSpaceDN w:val="0"/>
              <w:adjustRightInd w:val="0"/>
              <w:rPr>
                <w:rFonts w:ascii="Arial" w:hAnsi="Arial" w:cs="Arial"/>
                <w:b/>
                <w:color w:val="000000"/>
                <w:shd w:val="clear" w:color="auto" w:fill="FFFFFF"/>
              </w:rPr>
            </w:pPr>
            <w:r w:rsidRPr="00E03027">
              <w:rPr>
                <w:rFonts w:ascii="Arial" w:hAnsi="Arial" w:cs="Arial"/>
                <w:b/>
                <w:color w:val="000000"/>
                <w:shd w:val="clear" w:color="auto" w:fill="FFFFFF"/>
              </w:rPr>
              <w:t>If a redetermination will be performed in the State IES (current development) will the IES also have an automated process to send the necessary renewal forms/letters?</w:t>
            </w:r>
          </w:p>
          <w:p w14:paraId="63E8E3DA" w14:textId="77777777" w:rsidR="00A644C3" w:rsidRDefault="00A644C3" w:rsidP="005663AD">
            <w:pPr>
              <w:tabs>
                <w:tab w:val="left" w:pos="0"/>
              </w:tabs>
              <w:overflowPunct w:val="0"/>
              <w:autoSpaceDE w:val="0"/>
              <w:autoSpaceDN w:val="0"/>
              <w:adjustRightInd w:val="0"/>
              <w:rPr>
                <w:rFonts w:ascii="Arial" w:hAnsi="Arial" w:cs="Arial"/>
                <w:b/>
                <w:color w:val="000000"/>
                <w:shd w:val="clear" w:color="auto" w:fill="FFFFFF"/>
              </w:rPr>
            </w:pPr>
          </w:p>
          <w:p w14:paraId="500E4DA3" w14:textId="3F7E3A0B" w:rsidR="00A644C3" w:rsidRDefault="008A6EC0" w:rsidP="005663AD">
            <w:pPr>
              <w:tabs>
                <w:tab w:val="left" w:pos="0"/>
              </w:tabs>
              <w:overflowPunct w:val="0"/>
              <w:autoSpaceDE w:val="0"/>
              <w:autoSpaceDN w:val="0"/>
              <w:adjustRightInd w:val="0"/>
              <w:rPr>
                <w:rFonts w:ascii="Arial" w:hAnsi="Arial" w:cs="Arial"/>
                <w:color w:val="000000"/>
                <w:shd w:val="clear" w:color="auto" w:fill="FFFFFF"/>
              </w:rPr>
            </w:pPr>
            <w:r w:rsidRPr="008A6EC0">
              <w:rPr>
                <w:rFonts w:ascii="Arial" w:hAnsi="Arial" w:cs="Arial"/>
                <w:color w:val="000000"/>
                <w:shd w:val="clear" w:color="auto" w:fill="FFFFFF"/>
              </w:rPr>
              <w:t>Yes</w:t>
            </w:r>
            <w:r w:rsidR="00993EE9">
              <w:rPr>
                <w:rFonts w:ascii="Arial" w:hAnsi="Arial" w:cs="Arial"/>
                <w:color w:val="000000"/>
                <w:shd w:val="clear" w:color="auto" w:fill="FFFFFF"/>
              </w:rPr>
              <w:t xml:space="preserve">, there will be an automated process to </w:t>
            </w:r>
            <w:r w:rsidR="00FF20EC">
              <w:rPr>
                <w:rFonts w:ascii="Arial" w:hAnsi="Arial" w:cs="Arial"/>
                <w:color w:val="000000"/>
                <w:shd w:val="clear" w:color="auto" w:fill="FFFFFF"/>
              </w:rPr>
              <w:t>send</w:t>
            </w:r>
            <w:r w:rsidR="00993EE9">
              <w:rPr>
                <w:rFonts w:ascii="Arial" w:hAnsi="Arial" w:cs="Arial"/>
                <w:color w:val="000000"/>
                <w:shd w:val="clear" w:color="auto" w:fill="FFFFFF"/>
              </w:rPr>
              <w:t xml:space="preserve"> renewal forms/letters. </w:t>
            </w:r>
          </w:p>
          <w:p w14:paraId="7629A44B" w14:textId="1989A1BB" w:rsidR="00993EE9" w:rsidRPr="00E01344" w:rsidRDefault="00993EE9" w:rsidP="005663AD">
            <w:pPr>
              <w:tabs>
                <w:tab w:val="left" w:pos="0"/>
              </w:tabs>
              <w:overflowPunct w:val="0"/>
              <w:autoSpaceDE w:val="0"/>
              <w:autoSpaceDN w:val="0"/>
              <w:adjustRightInd w:val="0"/>
              <w:rPr>
                <w:rFonts w:ascii="Arial" w:hAnsi="Arial" w:cs="Arial"/>
                <w:color w:val="000000"/>
                <w:highlight w:val="yellow"/>
                <w:shd w:val="clear" w:color="auto" w:fill="FFFFFF"/>
              </w:rPr>
            </w:pPr>
          </w:p>
        </w:tc>
      </w:tr>
      <w:tr w:rsidR="00421B90" w:rsidRPr="00B06CD1" w14:paraId="1B084E62" w14:textId="77777777" w:rsidTr="573E76C1">
        <w:tc>
          <w:tcPr>
            <w:tcW w:w="877" w:type="dxa"/>
            <w:tcBorders>
              <w:top w:val="single" w:sz="4" w:space="0" w:color="auto"/>
              <w:left w:val="single" w:sz="4" w:space="0" w:color="auto"/>
              <w:bottom w:val="single" w:sz="4" w:space="0" w:color="auto"/>
              <w:right w:val="single" w:sz="4" w:space="0" w:color="auto"/>
            </w:tcBorders>
          </w:tcPr>
          <w:p w14:paraId="7C53A4C4" w14:textId="4FFEC02E" w:rsidR="00421B90" w:rsidRPr="00B06CD1" w:rsidRDefault="00421B90" w:rsidP="004F3F8C">
            <w:pPr>
              <w:tabs>
                <w:tab w:val="left" w:pos="0"/>
              </w:tabs>
              <w:autoSpaceDN w:val="0"/>
              <w:jc w:val="center"/>
              <w:rPr>
                <w:rFonts w:ascii="Arial" w:hAnsi="Arial" w:cs="Arial"/>
              </w:rPr>
            </w:pPr>
            <w:r>
              <w:rPr>
                <w:rFonts w:ascii="Arial" w:hAnsi="Arial" w:cs="Arial"/>
              </w:rPr>
              <w:t>4</w:t>
            </w:r>
            <w:r w:rsidR="004F3F8C">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5D4063E2" w14:textId="77777777" w:rsidR="00421B90" w:rsidRPr="00421B90" w:rsidRDefault="00421B90" w:rsidP="00421B90">
            <w:pPr>
              <w:tabs>
                <w:tab w:val="left" w:pos="0"/>
              </w:tabs>
              <w:overflowPunct w:val="0"/>
              <w:autoSpaceDE w:val="0"/>
              <w:autoSpaceDN w:val="0"/>
              <w:adjustRightInd w:val="0"/>
              <w:jc w:val="center"/>
              <w:rPr>
                <w:rFonts w:ascii="Arial" w:hAnsi="Arial" w:cs="Arial"/>
              </w:rPr>
            </w:pPr>
            <w:r w:rsidRPr="00421B90">
              <w:rPr>
                <w:rFonts w:ascii="Arial" w:hAnsi="Arial" w:cs="Arial"/>
              </w:rPr>
              <w:t xml:space="preserve">Section 3.5.5.C, Renewals </w:t>
            </w:r>
          </w:p>
          <w:p w14:paraId="2FE4EE89" w14:textId="0A44CC64" w:rsidR="00421B90" w:rsidRPr="00074984" w:rsidRDefault="00421B90" w:rsidP="00421B90">
            <w:pPr>
              <w:tabs>
                <w:tab w:val="left" w:pos="0"/>
              </w:tabs>
              <w:overflowPunct w:val="0"/>
              <w:autoSpaceDE w:val="0"/>
              <w:autoSpaceDN w:val="0"/>
              <w:adjustRightInd w:val="0"/>
              <w:jc w:val="center"/>
              <w:rPr>
                <w:rFonts w:ascii="Arial" w:hAnsi="Arial" w:cs="Arial"/>
              </w:rPr>
            </w:pPr>
            <w:r w:rsidRPr="00421B90">
              <w:rPr>
                <w:rFonts w:ascii="Arial" w:hAnsi="Arial" w:cs="Arial"/>
              </w:rPr>
              <w:t>Follow up to question 221</w:t>
            </w:r>
          </w:p>
        </w:tc>
        <w:tc>
          <w:tcPr>
            <w:tcW w:w="7200" w:type="dxa"/>
            <w:tcBorders>
              <w:top w:val="single" w:sz="4" w:space="0" w:color="auto"/>
              <w:left w:val="single" w:sz="4" w:space="0" w:color="auto"/>
              <w:bottom w:val="single" w:sz="4" w:space="0" w:color="auto"/>
              <w:right w:val="single" w:sz="4" w:space="0" w:color="auto"/>
            </w:tcBorders>
          </w:tcPr>
          <w:p w14:paraId="09D6122B" w14:textId="77777777" w:rsidR="00421B90" w:rsidRDefault="00421B90" w:rsidP="00074984">
            <w:pPr>
              <w:tabs>
                <w:tab w:val="left" w:pos="0"/>
              </w:tabs>
              <w:overflowPunct w:val="0"/>
              <w:autoSpaceDE w:val="0"/>
              <w:autoSpaceDN w:val="0"/>
              <w:adjustRightInd w:val="0"/>
              <w:jc w:val="both"/>
              <w:rPr>
                <w:rFonts w:ascii="Arial" w:hAnsi="Arial" w:cs="Arial"/>
                <w:b/>
              </w:rPr>
            </w:pPr>
            <w:r w:rsidRPr="00421B90">
              <w:rPr>
                <w:rFonts w:ascii="Arial" w:hAnsi="Arial" w:cs="Arial"/>
                <w:b/>
              </w:rPr>
              <w:t>Is the verification process using electronically available sources done through an automated process or a manual look-up process?</w:t>
            </w:r>
          </w:p>
          <w:p w14:paraId="7FD63CAE" w14:textId="77777777" w:rsidR="00E01344" w:rsidRDefault="00E01344" w:rsidP="00074984">
            <w:pPr>
              <w:tabs>
                <w:tab w:val="left" w:pos="0"/>
              </w:tabs>
              <w:overflowPunct w:val="0"/>
              <w:autoSpaceDE w:val="0"/>
              <w:autoSpaceDN w:val="0"/>
              <w:adjustRightInd w:val="0"/>
              <w:jc w:val="both"/>
              <w:rPr>
                <w:rFonts w:ascii="Arial" w:hAnsi="Arial" w:cs="Arial"/>
                <w:b/>
              </w:rPr>
            </w:pPr>
          </w:p>
          <w:p w14:paraId="5817105B" w14:textId="0F7260BC" w:rsidR="00E01344" w:rsidRDefault="00FF4DEC" w:rsidP="00074984">
            <w:pPr>
              <w:tabs>
                <w:tab w:val="left" w:pos="0"/>
              </w:tabs>
              <w:overflowPunct w:val="0"/>
              <w:autoSpaceDE w:val="0"/>
              <w:autoSpaceDN w:val="0"/>
              <w:adjustRightInd w:val="0"/>
              <w:jc w:val="both"/>
              <w:rPr>
                <w:rFonts w:ascii="Arial" w:hAnsi="Arial" w:cs="Arial"/>
              </w:rPr>
            </w:pPr>
            <w:r>
              <w:rPr>
                <w:rFonts w:ascii="Arial" w:hAnsi="Arial" w:cs="Arial"/>
              </w:rPr>
              <w:t>The verification process is automated with the exception of State Labor income data</w:t>
            </w:r>
            <w:r w:rsidR="00993EE9">
              <w:rPr>
                <w:rFonts w:ascii="Arial" w:hAnsi="Arial" w:cs="Arial"/>
              </w:rPr>
              <w:t>,</w:t>
            </w:r>
            <w:r>
              <w:rPr>
                <w:rFonts w:ascii="Arial" w:hAnsi="Arial" w:cs="Arial"/>
              </w:rPr>
              <w:t xml:space="preserve"> which is manual.</w:t>
            </w:r>
          </w:p>
          <w:p w14:paraId="7C9FD701" w14:textId="5B57F321" w:rsidR="00993EE9" w:rsidRPr="00E01344" w:rsidRDefault="00993EE9" w:rsidP="00074984">
            <w:pPr>
              <w:tabs>
                <w:tab w:val="left" w:pos="0"/>
              </w:tabs>
              <w:overflowPunct w:val="0"/>
              <w:autoSpaceDE w:val="0"/>
              <w:autoSpaceDN w:val="0"/>
              <w:adjustRightInd w:val="0"/>
              <w:jc w:val="both"/>
              <w:rPr>
                <w:rFonts w:ascii="Arial" w:hAnsi="Arial" w:cs="Arial"/>
              </w:rPr>
            </w:pPr>
          </w:p>
        </w:tc>
      </w:tr>
      <w:tr w:rsidR="008752A7" w:rsidRPr="00B06CD1" w14:paraId="2B7EB24B" w14:textId="77777777" w:rsidTr="573E76C1">
        <w:tc>
          <w:tcPr>
            <w:tcW w:w="877" w:type="dxa"/>
            <w:tcBorders>
              <w:top w:val="single" w:sz="4" w:space="0" w:color="auto"/>
              <w:left w:val="single" w:sz="4" w:space="0" w:color="auto"/>
              <w:bottom w:val="single" w:sz="4" w:space="0" w:color="auto"/>
              <w:right w:val="single" w:sz="4" w:space="0" w:color="auto"/>
            </w:tcBorders>
          </w:tcPr>
          <w:p w14:paraId="68DAD6E2" w14:textId="3FE2D9B8" w:rsidR="008752A7" w:rsidRPr="00CB46A3" w:rsidRDefault="00403517" w:rsidP="004F3F8C">
            <w:pPr>
              <w:tabs>
                <w:tab w:val="left" w:pos="0"/>
              </w:tabs>
              <w:autoSpaceDN w:val="0"/>
              <w:jc w:val="center"/>
              <w:rPr>
                <w:rFonts w:ascii="Arial" w:hAnsi="Arial" w:cs="Arial"/>
              </w:rPr>
            </w:pPr>
            <w:r w:rsidRPr="00CB46A3">
              <w:rPr>
                <w:rFonts w:ascii="Arial" w:hAnsi="Arial" w:cs="Arial"/>
              </w:rPr>
              <w:t>4</w:t>
            </w:r>
            <w:r w:rsidR="004F3F8C" w:rsidRPr="00CB46A3">
              <w:rPr>
                <w:rFonts w:ascii="Arial" w:hAnsi="Arial" w:cs="Arial"/>
              </w:rPr>
              <w:t>56</w:t>
            </w:r>
          </w:p>
        </w:tc>
        <w:tc>
          <w:tcPr>
            <w:tcW w:w="2160" w:type="dxa"/>
            <w:tcBorders>
              <w:top w:val="single" w:sz="4" w:space="0" w:color="auto"/>
              <w:left w:val="single" w:sz="4" w:space="0" w:color="auto"/>
              <w:bottom w:val="single" w:sz="4" w:space="0" w:color="auto"/>
              <w:right w:val="single" w:sz="4" w:space="0" w:color="auto"/>
            </w:tcBorders>
          </w:tcPr>
          <w:p w14:paraId="2E7287A0" w14:textId="5EFE5D71" w:rsidR="008752A7" w:rsidRPr="00CB46A3" w:rsidRDefault="00074984" w:rsidP="005663AD">
            <w:pPr>
              <w:tabs>
                <w:tab w:val="left" w:pos="0"/>
              </w:tabs>
              <w:overflowPunct w:val="0"/>
              <w:autoSpaceDE w:val="0"/>
              <w:autoSpaceDN w:val="0"/>
              <w:adjustRightInd w:val="0"/>
              <w:jc w:val="center"/>
              <w:rPr>
                <w:rFonts w:ascii="Arial" w:hAnsi="Arial" w:cs="Arial"/>
              </w:rPr>
            </w:pPr>
            <w:r w:rsidRPr="00CB46A3">
              <w:rPr>
                <w:rFonts w:ascii="Arial" w:hAnsi="Arial" w:cs="Arial"/>
              </w:rPr>
              <w:t xml:space="preserve">Section 3.5.6, Change in Status </w:t>
            </w:r>
            <w:r w:rsidR="00747DAE" w:rsidRPr="00CB46A3">
              <w:rPr>
                <w:rFonts w:ascii="Arial" w:hAnsi="Arial" w:cs="Arial"/>
              </w:rPr>
              <w:t>Follow up to original Q. 225</w:t>
            </w:r>
          </w:p>
        </w:tc>
        <w:tc>
          <w:tcPr>
            <w:tcW w:w="7200" w:type="dxa"/>
            <w:tcBorders>
              <w:top w:val="single" w:sz="4" w:space="0" w:color="auto"/>
              <w:left w:val="single" w:sz="4" w:space="0" w:color="auto"/>
              <w:bottom w:val="single" w:sz="4" w:space="0" w:color="auto"/>
              <w:right w:val="single" w:sz="4" w:space="0" w:color="auto"/>
            </w:tcBorders>
          </w:tcPr>
          <w:p w14:paraId="164DFFC2" w14:textId="77777777" w:rsidR="008752A7" w:rsidRPr="00CB46A3" w:rsidRDefault="00747DAE" w:rsidP="00074984">
            <w:pPr>
              <w:tabs>
                <w:tab w:val="left" w:pos="0"/>
              </w:tabs>
              <w:overflowPunct w:val="0"/>
              <w:autoSpaceDE w:val="0"/>
              <w:autoSpaceDN w:val="0"/>
              <w:adjustRightInd w:val="0"/>
              <w:jc w:val="both"/>
              <w:rPr>
                <w:rFonts w:ascii="Arial" w:hAnsi="Arial" w:cs="Arial"/>
                <w:b/>
              </w:rPr>
            </w:pPr>
            <w:r w:rsidRPr="00CB46A3">
              <w:rPr>
                <w:rFonts w:ascii="Arial" w:hAnsi="Arial" w:cs="Arial"/>
                <w:b/>
              </w:rPr>
              <w:t>Please confirm the Third Party data matches that would invoke a potential status change.</w:t>
            </w:r>
          </w:p>
          <w:p w14:paraId="5E31A9B9" w14:textId="77777777" w:rsidR="00CB46A3" w:rsidRPr="00CB46A3" w:rsidRDefault="00CB46A3" w:rsidP="00074984">
            <w:pPr>
              <w:tabs>
                <w:tab w:val="left" w:pos="0"/>
              </w:tabs>
              <w:overflowPunct w:val="0"/>
              <w:autoSpaceDE w:val="0"/>
              <w:autoSpaceDN w:val="0"/>
              <w:adjustRightInd w:val="0"/>
              <w:jc w:val="both"/>
              <w:rPr>
                <w:rFonts w:ascii="Arial" w:hAnsi="Arial" w:cs="Arial"/>
                <w:b/>
              </w:rPr>
            </w:pPr>
          </w:p>
          <w:p w14:paraId="71343F9A" w14:textId="64DC4493" w:rsidR="00CB46A3" w:rsidRPr="00CB46A3" w:rsidRDefault="00CB46A3" w:rsidP="00074984">
            <w:pPr>
              <w:tabs>
                <w:tab w:val="left" w:pos="0"/>
              </w:tabs>
              <w:overflowPunct w:val="0"/>
              <w:autoSpaceDE w:val="0"/>
              <w:autoSpaceDN w:val="0"/>
              <w:adjustRightInd w:val="0"/>
              <w:jc w:val="both"/>
              <w:rPr>
                <w:rFonts w:ascii="Arial" w:hAnsi="Arial" w:cs="Arial"/>
              </w:rPr>
            </w:pPr>
            <w:r w:rsidRPr="00CB46A3">
              <w:rPr>
                <w:rFonts w:ascii="Arial" w:hAnsi="Arial" w:cs="Arial"/>
              </w:rPr>
              <w:t>These would include Third Party Liability (TPL) matches to check for the existence of other health insurance, PARIS match which checks for an existing Medicaid eligibility in other States</w:t>
            </w:r>
            <w:r>
              <w:rPr>
                <w:rFonts w:ascii="Arial" w:hAnsi="Arial" w:cs="Arial"/>
              </w:rPr>
              <w:t>,</w:t>
            </w:r>
            <w:r w:rsidRPr="00CB46A3">
              <w:rPr>
                <w:rFonts w:ascii="Arial" w:hAnsi="Arial" w:cs="Arial"/>
              </w:rPr>
              <w:t xml:space="preserve"> and others as deemed necessary by the State.</w:t>
            </w:r>
          </w:p>
          <w:p w14:paraId="7AC9D1B3" w14:textId="0A3D6ABB" w:rsidR="00CB46A3" w:rsidRPr="00CB46A3" w:rsidRDefault="00CB46A3" w:rsidP="00074984">
            <w:pPr>
              <w:tabs>
                <w:tab w:val="left" w:pos="0"/>
              </w:tabs>
              <w:overflowPunct w:val="0"/>
              <w:autoSpaceDE w:val="0"/>
              <w:autoSpaceDN w:val="0"/>
              <w:adjustRightInd w:val="0"/>
              <w:jc w:val="both"/>
              <w:rPr>
                <w:rFonts w:ascii="Arial" w:hAnsi="Arial" w:cs="Arial"/>
                <w:b/>
              </w:rPr>
            </w:pPr>
          </w:p>
        </w:tc>
      </w:tr>
      <w:tr w:rsidR="00140E3D" w:rsidRPr="00B06CD1" w14:paraId="6C77F275" w14:textId="77777777" w:rsidTr="573E76C1">
        <w:tc>
          <w:tcPr>
            <w:tcW w:w="877" w:type="dxa"/>
            <w:tcBorders>
              <w:top w:val="single" w:sz="4" w:space="0" w:color="auto"/>
              <w:left w:val="single" w:sz="4" w:space="0" w:color="auto"/>
              <w:bottom w:val="single" w:sz="4" w:space="0" w:color="auto"/>
              <w:right w:val="single" w:sz="4" w:space="0" w:color="auto"/>
            </w:tcBorders>
          </w:tcPr>
          <w:p w14:paraId="4FAA97D1" w14:textId="12EAD524" w:rsidR="00140E3D" w:rsidRPr="00140E3D" w:rsidRDefault="004F3F8C" w:rsidP="00140E3D">
            <w:pPr>
              <w:tabs>
                <w:tab w:val="left" w:pos="0"/>
              </w:tabs>
              <w:autoSpaceDN w:val="0"/>
              <w:jc w:val="center"/>
              <w:rPr>
                <w:rFonts w:ascii="Arial" w:hAnsi="Arial" w:cs="Arial"/>
              </w:rPr>
            </w:pPr>
            <w:r>
              <w:rPr>
                <w:rFonts w:ascii="Arial" w:hAnsi="Arial" w:cs="Arial"/>
              </w:rPr>
              <w:lastRenderedPageBreak/>
              <w:t>457</w:t>
            </w:r>
          </w:p>
        </w:tc>
        <w:tc>
          <w:tcPr>
            <w:tcW w:w="2160" w:type="dxa"/>
            <w:tcBorders>
              <w:top w:val="single" w:sz="4" w:space="0" w:color="auto"/>
              <w:left w:val="single" w:sz="4" w:space="0" w:color="auto"/>
              <w:bottom w:val="single" w:sz="4" w:space="0" w:color="auto"/>
              <w:right w:val="single" w:sz="4" w:space="0" w:color="auto"/>
            </w:tcBorders>
          </w:tcPr>
          <w:p w14:paraId="5E8F160C" w14:textId="0B9D6528" w:rsidR="00140E3D" w:rsidRPr="00140E3D" w:rsidRDefault="00140E3D" w:rsidP="00140E3D">
            <w:pPr>
              <w:tabs>
                <w:tab w:val="left" w:pos="0"/>
              </w:tabs>
              <w:overflowPunct w:val="0"/>
              <w:autoSpaceDE w:val="0"/>
              <w:autoSpaceDN w:val="0"/>
              <w:adjustRightInd w:val="0"/>
              <w:jc w:val="center"/>
              <w:rPr>
                <w:rFonts w:ascii="Arial" w:hAnsi="Arial" w:cs="Arial"/>
              </w:rPr>
            </w:pPr>
            <w:r w:rsidRPr="00140E3D">
              <w:rPr>
                <w:rFonts w:ascii="Arial" w:hAnsi="Arial" w:cs="Arial"/>
              </w:rPr>
              <w:t>Question 226 Section 3.5.6, Change in Status Amendment 7, Question 250 Section 3.6.1</w:t>
            </w:r>
          </w:p>
        </w:tc>
        <w:tc>
          <w:tcPr>
            <w:tcW w:w="7200" w:type="dxa"/>
            <w:tcBorders>
              <w:top w:val="single" w:sz="4" w:space="0" w:color="auto"/>
              <w:left w:val="single" w:sz="4" w:space="0" w:color="auto"/>
              <w:bottom w:val="single" w:sz="4" w:space="0" w:color="auto"/>
              <w:right w:val="single" w:sz="4" w:space="0" w:color="auto"/>
            </w:tcBorders>
          </w:tcPr>
          <w:p w14:paraId="541B79BE" w14:textId="2337D71B" w:rsidR="00140E3D" w:rsidRDefault="00140E3D" w:rsidP="00140E3D">
            <w:pPr>
              <w:tabs>
                <w:tab w:val="left" w:pos="0"/>
              </w:tabs>
              <w:overflowPunct w:val="0"/>
              <w:autoSpaceDE w:val="0"/>
              <w:autoSpaceDN w:val="0"/>
              <w:adjustRightInd w:val="0"/>
              <w:jc w:val="both"/>
              <w:rPr>
                <w:rFonts w:ascii="Arial" w:hAnsi="Arial" w:cs="Arial"/>
                <w:b/>
              </w:rPr>
            </w:pPr>
            <w:r w:rsidRPr="00140E3D">
              <w:rPr>
                <w:rFonts w:ascii="Arial" w:hAnsi="Arial" w:cs="Arial"/>
                <w:b/>
              </w:rPr>
              <w:t>The response in #226 indicated the State’s expectation that the Vendor’s {Contractor’s} system to maintain the eligibility anniversary date, if the Vendor’s {Contractor’s} system processes the eligibility. The response in #250 confirmed that it expects the Vendor’s {Contractor’s} E/EPMS system to track the renewal timeline and have business rules to initiate the renewal process and the related follow up activities ensuring the renewal is completed timely. With the above 2 responses, should we assume that the Vendor {Contractor} will maintain cases’ annual renewal dates regardless of the program?</w:t>
            </w:r>
          </w:p>
          <w:p w14:paraId="3043FACE" w14:textId="6C16971F" w:rsidR="00FF4DEC" w:rsidRDefault="00FF4DEC" w:rsidP="00140E3D">
            <w:pPr>
              <w:tabs>
                <w:tab w:val="left" w:pos="0"/>
              </w:tabs>
              <w:overflowPunct w:val="0"/>
              <w:autoSpaceDE w:val="0"/>
              <w:autoSpaceDN w:val="0"/>
              <w:adjustRightInd w:val="0"/>
              <w:jc w:val="both"/>
              <w:rPr>
                <w:rFonts w:ascii="Arial" w:hAnsi="Arial" w:cs="Arial"/>
                <w:b/>
              </w:rPr>
            </w:pPr>
          </w:p>
          <w:p w14:paraId="39B061AB" w14:textId="3322B3CE" w:rsidR="00FF4DEC" w:rsidRPr="00FF4DEC" w:rsidRDefault="00DD20CE" w:rsidP="00140E3D">
            <w:pPr>
              <w:tabs>
                <w:tab w:val="left" w:pos="0"/>
              </w:tabs>
              <w:overflowPunct w:val="0"/>
              <w:autoSpaceDE w:val="0"/>
              <w:autoSpaceDN w:val="0"/>
              <w:adjustRightInd w:val="0"/>
              <w:jc w:val="both"/>
              <w:rPr>
                <w:rFonts w:ascii="Arial" w:hAnsi="Arial" w:cs="Arial"/>
              </w:rPr>
            </w:pPr>
            <w:r>
              <w:rPr>
                <w:rFonts w:ascii="Arial" w:hAnsi="Arial" w:cs="Arial"/>
              </w:rPr>
              <w:t xml:space="preserve">The Vendor will maintain any cases’ annual renewal dates that are processed in its system.  </w:t>
            </w:r>
          </w:p>
          <w:p w14:paraId="68C4D286" w14:textId="42FC3A6B" w:rsidR="00FF4DEC" w:rsidRDefault="00FF4DEC" w:rsidP="00140E3D">
            <w:pPr>
              <w:tabs>
                <w:tab w:val="left" w:pos="0"/>
              </w:tabs>
              <w:overflowPunct w:val="0"/>
              <w:autoSpaceDE w:val="0"/>
              <w:autoSpaceDN w:val="0"/>
              <w:adjustRightInd w:val="0"/>
              <w:jc w:val="both"/>
              <w:rPr>
                <w:rFonts w:ascii="Arial" w:hAnsi="Arial" w:cs="Arial"/>
                <w:b/>
              </w:rPr>
            </w:pPr>
          </w:p>
          <w:p w14:paraId="324DC47E" w14:textId="6AC99C16" w:rsidR="00140E3D" w:rsidRPr="00140E3D" w:rsidRDefault="00140E3D" w:rsidP="00140E3D">
            <w:pPr>
              <w:tabs>
                <w:tab w:val="left" w:pos="0"/>
              </w:tabs>
              <w:overflowPunct w:val="0"/>
              <w:autoSpaceDE w:val="0"/>
              <w:autoSpaceDN w:val="0"/>
              <w:adjustRightInd w:val="0"/>
              <w:jc w:val="both"/>
              <w:rPr>
                <w:rFonts w:ascii="Arial" w:hAnsi="Arial" w:cs="Arial"/>
                <w:b/>
              </w:rPr>
            </w:pPr>
          </w:p>
        </w:tc>
      </w:tr>
      <w:tr w:rsidR="00A923E3" w:rsidRPr="00B06CD1" w14:paraId="185544D7" w14:textId="77777777" w:rsidTr="573E76C1">
        <w:tc>
          <w:tcPr>
            <w:tcW w:w="877" w:type="dxa"/>
            <w:tcBorders>
              <w:top w:val="single" w:sz="4" w:space="0" w:color="auto"/>
              <w:left w:val="single" w:sz="4" w:space="0" w:color="auto"/>
              <w:bottom w:val="single" w:sz="4" w:space="0" w:color="auto"/>
              <w:right w:val="single" w:sz="4" w:space="0" w:color="auto"/>
            </w:tcBorders>
          </w:tcPr>
          <w:p w14:paraId="05533EEC" w14:textId="1A394B32" w:rsidR="00A923E3" w:rsidRPr="00377010" w:rsidRDefault="00A923E3" w:rsidP="004F3F8C">
            <w:pPr>
              <w:tabs>
                <w:tab w:val="left" w:pos="0"/>
              </w:tabs>
              <w:autoSpaceDN w:val="0"/>
              <w:jc w:val="center"/>
              <w:rPr>
                <w:rFonts w:ascii="Arial" w:hAnsi="Arial" w:cs="Arial"/>
              </w:rPr>
            </w:pPr>
            <w:r w:rsidRPr="00377010">
              <w:rPr>
                <w:rFonts w:ascii="Arial" w:hAnsi="Arial" w:cs="Arial"/>
              </w:rPr>
              <w:t>4</w:t>
            </w:r>
            <w:r w:rsidR="004F3F8C" w:rsidRPr="00377010">
              <w:rPr>
                <w:rFonts w:ascii="Arial" w:hAnsi="Arial" w:cs="Arial"/>
              </w:rPr>
              <w:t>58</w:t>
            </w:r>
          </w:p>
        </w:tc>
        <w:tc>
          <w:tcPr>
            <w:tcW w:w="2160" w:type="dxa"/>
            <w:tcBorders>
              <w:top w:val="single" w:sz="4" w:space="0" w:color="auto"/>
              <w:left w:val="single" w:sz="4" w:space="0" w:color="auto"/>
              <w:bottom w:val="single" w:sz="4" w:space="0" w:color="auto"/>
              <w:right w:val="single" w:sz="4" w:space="0" w:color="auto"/>
            </w:tcBorders>
          </w:tcPr>
          <w:p w14:paraId="65A19C4E" w14:textId="20A0C69D" w:rsidR="00A923E3" w:rsidRPr="00377010" w:rsidRDefault="00A923E3" w:rsidP="005663AD">
            <w:pPr>
              <w:tabs>
                <w:tab w:val="left" w:pos="0"/>
              </w:tabs>
              <w:overflowPunct w:val="0"/>
              <w:autoSpaceDE w:val="0"/>
              <w:autoSpaceDN w:val="0"/>
              <w:adjustRightInd w:val="0"/>
              <w:jc w:val="center"/>
              <w:rPr>
                <w:rFonts w:ascii="Arial" w:hAnsi="Arial" w:cs="Arial"/>
              </w:rPr>
            </w:pPr>
            <w:r w:rsidRPr="00377010">
              <w:rPr>
                <w:rFonts w:ascii="Arial" w:hAnsi="Arial" w:cs="Arial"/>
              </w:rPr>
              <w:t>3.6.1.9 Mailing and Tracking System Follow up to question 273</w:t>
            </w:r>
          </w:p>
        </w:tc>
        <w:tc>
          <w:tcPr>
            <w:tcW w:w="7200" w:type="dxa"/>
            <w:tcBorders>
              <w:top w:val="single" w:sz="4" w:space="0" w:color="auto"/>
              <w:left w:val="single" w:sz="4" w:space="0" w:color="auto"/>
              <w:bottom w:val="single" w:sz="4" w:space="0" w:color="auto"/>
              <w:right w:val="single" w:sz="4" w:space="0" w:color="auto"/>
            </w:tcBorders>
          </w:tcPr>
          <w:p w14:paraId="7379D3C5" w14:textId="77777777" w:rsidR="00A923E3" w:rsidRPr="00377010" w:rsidRDefault="00A923E3" w:rsidP="00074984">
            <w:pPr>
              <w:tabs>
                <w:tab w:val="left" w:pos="0"/>
              </w:tabs>
              <w:overflowPunct w:val="0"/>
              <w:autoSpaceDE w:val="0"/>
              <w:autoSpaceDN w:val="0"/>
              <w:adjustRightInd w:val="0"/>
              <w:jc w:val="both"/>
              <w:rPr>
                <w:rFonts w:ascii="Arial" w:hAnsi="Arial" w:cs="Arial"/>
                <w:b/>
              </w:rPr>
            </w:pPr>
            <w:r w:rsidRPr="00377010">
              <w:rPr>
                <w:rFonts w:ascii="Arial" w:hAnsi="Arial" w:cs="Arial"/>
                <w:b/>
              </w:rPr>
              <w:t xml:space="preserve">The response to question 273 appears to conflict with the following question responses: Questions 32, 131, 135, 143, 155, 274, 329, 406, </w:t>
            </w:r>
            <w:proofErr w:type="gramStart"/>
            <w:r w:rsidRPr="00377010">
              <w:rPr>
                <w:rFonts w:ascii="Arial" w:hAnsi="Arial" w:cs="Arial"/>
                <w:b/>
              </w:rPr>
              <w:t>410</w:t>
            </w:r>
            <w:proofErr w:type="gramEnd"/>
            <w:r w:rsidRPr="00377010">
              <w:rPr>
                <w:rFonts w:ascii="Arial" w:hAnsi="Arial" w:cs="Arial"/>
                <w:b/>
              </w:rPr>
              <w:t>. Can you please clarify?</w:t>
            </w:r>
          </w:p>
          <w:p w14:paraId="1A9A4F4A" w14:textId="77777777" w:rsidR="00FF4DEC" w:rsidRPr="00377010" w:rsidRDefault="00FF4DEC" w:rsidP="00074984">
            <w:pPr>
              <w:tabs>
                <w:tab w:val="left" w:pos="0"/>
              </w:tabs>
              <w:overflowPunct w:val="0"/>
              <w:autoSpaceDE w:val="0"/>
              <w:autoSpaceDN w:val="0"/>
              <w:adjustRightInd w:val="0"/>
              <w:jc w:val="both"/>
              <w:rPr>
                <w:rFonts w:ascii="Arial" w:hAnsi="Arial" w:cs="Arial"/>
                <w:b/>
              </w:rPr>
            </w:pPr>
          </w:p>
          <w:p w14:paraId="106E3C41" w14:textId="6CC561A1" w:rsidR="00DD20CE" w:rsidRDefault="00DD20CE" w:rsidP="00377010">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believe there is a conflict.  For clarification: </w:t>
            </w:r>
          </w:p>
          <w:p w14:paraId="6B3F45B6" w14:textId="77777777" w:rsidR="00DD20CE" w:rsidRDefault="00DD20CE" w:rsidP="00377010">
            <w:pPr>
              <w:tabs>
                <w:tab w:val="left" w:pos="0"/>
              </w:tabs>
              <w:overflowPunct w:val="0"/>
              <w:autoSpaceDE w:val="0"/>
              <w:autoSpaceDN w:val="0"/>
              <w:adjustRightInd w:val="0"/>
              <w:jc w:val="both"/>
              <w:rPr>
                <w:rFonts w:ascii="Arial" w:hAnsi="Arial" w:cs="Arial"/>
              </w:rPr>
            </w:pPr>
          </w:p>
          <w:p w14:paraId="373B420D" w14:textId="5668E035" w:rsidR="00377010" w:rsidRPr="00377010" w:rsidRDefault="00377010" w:rsidP="00377010">
            <w:pPr>
              <w:tabs>
                <w:tab w:val="left" w:pos="0"/>
              </w:tabs>
              <w:overflowPunct w:val="0"/>
              <w:autoSpaceDE w:val="0"/>
              <w:autoSpaceDN w:val="0"/>
              <w:adjustRightInd w:val="0"/>
              <w:jc w:val="both"/>
              <w:rPr>
                <w:rFonts w:ascii="Arial" w:hAnsi="Arial" w:cs="Arial"/>
              </w:rPr>
            </w:pPr>
            <w:r w:rsidRPr="00377010">
              <w:rPr>
                <w:rFonts w:ascii="Arial" w:hAnsi="Arial" w:cs="Arial"/>
              </w:rPr>
              <w:t>Notices generated in the NJ Worker Portal for Medicaid shall include:</w:t>
            </w:r>
          </w:p>
          <w:p w14:paraId="7761B6D3"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Confirmation of electronic notification</w:t>
            </w:r>
          </w:p>
          <w:p w14:paraId="7AAFAF24"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Notification of undeliverable e-mail</w:t>
            </w:r>
          </w:p>
          <w:p w14:paraId="40DEE6E6"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Confirmation of submitted application</w:t>
            </w:r>
          </w:p>
          <w:p w14:paraId="424CD1E8"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Missing information/Request for information</w:t>
            </w:r>
          </w:p>
          <w:p w14:paraId="181D8EA5"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Denial Notices after missing information</w:t>
            </w:r>
          </w:p>
          <w:p w14:paraId="40F60FDB" w14:textId="77777777" w:rsidR="00377010" w:rsidRPr="00377010" w:rsidRDefault="00377010" w:rsidP="00377010">
            <w:pPr>
              <w:pStyle w:val="ListParagraph"/>
              <w:numPr>
                <w:ilvl w:val="0"/>
                <w:numId w:val="10"/>
              </w:numPr>
              <w:tabs>
                <w:tab w:val="left" w:pos="0"/>
              </w:tabs>
              <w:overflowPunct w:val="0"/>
              <w:autoSpaceDE w:val="0"/>
              <w:autoSpaceDN w:val="0"/>
              <w:adjustRightInd w:val="0"/>
              <w:jc w:val="both"/>
              <w:rPr>
                <w:rFonts w:ascii="Arial" w:hAnsi="Arial" w:cs="Arial"/>
              </w:rPr>
            </w:pPr>
            <w:r w:rsidRPr="00377010">
              <w:rPr>
                <w:rFonts w:ascii="Arial" w:hAnsi="Arial" w:cs="Arial"/>
              </w:rPr>
              <w:t>Eligibility outcome determination (in development)</w:t>
            </w:r>
          </w:p>
          <w:p w14:paraId="3ACB1C13" w14:textId="77777777" w:rsidR="00377010" w:rsidRPr="00377010" w:rsidRDefault="00377010" w:rsidP="00377010">
            <w:pPr>
              <w:tabs>
                <w:tab w:val="left" w:pos="0"/>
              </w:tabs>
              <w:overflowPunct w:val="0"/>
              <w:autoSpaceDE w:val="0"/>
              <w:autoSpaceDN w:val="0"/>
              <w:adjustRightInd w:val="0"/>
              <w:jc w:val="both"/>
              <w:rPr>
                <w:rFonts w:ascii="Arial" w:hAnsi="Arial" w:cs="Arial"/>
              </w:rPr>
            </w:pPr>
          </w:p>
          <w:p w14:paraId="1D00E4BD" w14:textId="77777777" w:rsidR="00377010" w:rsidRPr="00377010" w:rsidRDefault="00377010" w:rsidP="00377010">
            <w:pPr>
              <w:tabs>
                <w:tab w:val="left" w:pos="0"/>
              </w:tabs>
              <w:overflowPunct w:val="0"/>
              <w:autoSpaceDE w:val="0"/>
              <w:autoSpaceDN w:val="0"/>
              <w:adjustRightInd w:val="0"/>
              <w:jc w:val="both"/>
              <w:rPr>
                <w:rFonts w:ascii="Arial" w:hAnsi="Arial" w:cs="Arial"/>
              </w:rPr>
            </w:pPr>
            <w:r w:rsidRPr="00377010">
              <w:rPr>
                <w:rFonts w:ascii="Arial" w:hAnsi="Arial" w:cs="Arial"/>
              </w:rPr>
              <w:t>Notices generated by the Vendor’s {Contractor’s} system shall include everything above for:</w:t>
            </w:r>
          </w:p>
          <w:p w14:paraId="4653E659" w14:textId="77777777" w:rsidR="00377010" w:rsidRPr="00377010" w:rsidRDefault="00377010" w:rsidP="00377010">
            <w:pPr>
              <w:pStyle w:val="ListParagraph"/>
              <w:numPr>
                <w:ilvl w:val="0"/>
                <w:numId w:val="11"/>
              </w:numPr>
              <w:tabs>
                <w:tab w:val="left" w:pos="0"/>
              </w:tabs>
              <w:overflowPunct w:val="0"/>
              <w:autoSpaceDE w:val="0"/>
              <w:autoSpaceDN w:val="0"/>
              <w:adjustRightInd w:val="0"/>
              <w:jc w:val="both"/>
              <w:rPr>
                <w:rFonts w:ascii="Arial" w:hAnsi="Arial" w:cs="Arial"/>
              </w:rPr>
            </w:pPr>
            <w:r w:rsidRPr="00377010">
              <w:rPr>
                <w:rFonts w:ascii="Arial" w:hAnsi="Arial" w:cs="Arial"/>
              </w:rPr>
              <w:t>CHIP</w:t>
            </w:r>
          </w:p>
          <w:p w14:paraId="1BB8CD4F" w14:textId="77777777" w:rsidR="00377010" w:rsidRPr="00377010" w:rsidRDefault="00377010" w:rsidP="00377010">
            <w:pPr>
              <w:pStyle w:val="ListParagraph"/>
              <w:numPr>
                <w:ilvl w:val="0"/>
                <w:numId w:val="11"/>
              </w:numPr>
              <w:tabs>
                <w:tab w:val="left" w:pos="0"/>
              </w:tabs>
              <w:overflowPunct w:val="0"/>
              <w:autoSpaceDE w:val="0"/>
              <w:autoSpaceDN w:val="0"/>
              <w:adjustRightInd w:val="0"/>
              <w:jc w:val="both"/>
              <w:rPr>
                <w:rFonts w:ascii="Arial" w:hAnsi="Arial" w:cs="Arial"/>
              </w:rPr>
            </w:pPr>
            <w:r w:rsidRPr="00377010">
              <w:rPr>
                <w:rFonts w:ascii="Arial" w:hAnsi="Arial" w:cs="Arial"/>
              </w:rPr>
              <w:t>Premium processing</w:t>
            </w:r>
          </w:p>
          <w:p w14:paraId="1BA91589" w14:textId="77777777" w:rsidR="00377010" w:rsidRPr="00377010" w:rsidRDefault="00377010" w:rsidP="00377010">
            <w:pPr>
              <w:pStyle w:val="ListParagraph"/>
              <w:numPr>
                <w:ilvl w:val="0"/>
                <w:numId w:val="11"/>
              </w:numPr>
              <w:tabs>
                <w:tab w:val="left" w:pos="0"/>
              </w:tabs>
              <w:overflowPunct w:val="0"/>
              <w:autoSpaceDE w:val="0"/>
              <w:autoSpaceDN w:val="0"/>
              <w:adjustRightInd w:val="0"/>
              <w:jc w:val="both"/>
              <w:rPr>
                <w:rFonts w:ascii="Arial" w:hAnsi="Arial" w:cs="Arial"/>
                <w:b/>
              </w:rPr>
            </w:pPr>
            <w:r w:rsidRPr="00377010">
              <w:rPr>
                <w:rFonts w:ascii="Arial" w:hAnsi="Arial" w:cs="Arial"/>
              </w:rPr>
              <w:t>MCO enrollment</w:t>
            </w:r>
          </w:p>
          <w:p w14:paraId="7462C67D" w14:textId="77777777" w:rsidR="00377010" w:rsidRDefault="00377010" w:rsidP="00074984">
            <w:pPr>
              <w:tabs>
                <w:tab w:val="left" w:pos="0"/>
              </w:tabs>
              <w:overflowPunct w:val="0"/>
              <w:autoSpaceDE w:val="0"/>
              <w:autoSpaceDN w:val="0"/>
              <w:adjustRightInd w:val="0"/>
              <w:jc w:val="both"/>
              <w:rPr>
                <w:rFonts w:ascii="Arial" w:hAnsi="Arial" w:cs="Arial"/>
                <w:b/>
              </w:rPr>
            </w:pPr>
          </w:p>
          <w:p w14:paraId="03F63B80" w14:textId="0C996921" w:rsidR="00377010" w:rsidRPr="00074984" w:rsidRDefault="00377010" w:rsidP="00074984">
            <w:pPr>
              <w:tabs>
                <w:tab w:val="left" w:pos="0"/>
              </w:tabs>
              <w:overflowPunct w:val="0"/>
              <w:autoSpaceDE w:val="0"/>
              <w:autoSpaceDN w:val="0"/>
              <w:adjustRightInd w:val="0"/>
              <w:jc w:val="both"/>
              <w:rPr>
                <w:rFonts w:ascii="Arial" w:hAnsi="Arial" w:cs="Arial"/>
                <w:b/>
              </w:rPr>
            </w:pPr>
          </w:p>
        </w:tc>
      </w:tr>
      <w:tr w:rsidR="002C08E8" w:rsidRPr="00B06CD1" w14:paraId="0F0D8DD9" w14:textId="77777777" w:rsidTr="573E76C1">
        <w:tc>
          <w:tcPr>
            <w:tcW w:w="877" w:type="dxa"/>
            <w:tcBorders>
              <w:top w:val="single" w:sz="4" w:space="0" w:color="auto"/>
              <w:left w:val="single" w:sz="4" w:space="0" w:color="auto"/>
              <w:bottom w:val="single" w:sz="4" w:space="0" w:color="auto"/>
              <w:right w:val="single" w:sz="4" w:space="0" w:color="auto"/>
            </w:tcBorders>
          </w:tcPr>
          <w:p w14:paraId="13D117A8" w14:textId="7DFB6FDA" w:rsidR="002C08E8" w:rsidRDefault="002C08E8" w:rsidP="004F3F8C">
            <w:pPr>
              <w:tabs>
                <w:tab w:val="left" w:pos="0"/>
              </w:tabs>
              <w:autoSpaceDN w:val="0"/>
              <w:jc w:val="center"/>
              <w:rPr>
                <w:rFonts w:ascii="Arial" w:hAnsi="Arial" w:cs="Arial"/>
              </w:rPr>
            </w:pPr>
            <w:r>
              <w:rPr>
                <w:rFonts w:ascii="Arial" w:hAnsi="Arial" w:cs="Arial"/>
              </w:rPr>
              <w:t>4</w:t>
            </w:r>
            <w:r w:rsidR="004F3F8C">
              <w:rPr>
                <w:rFonts w:ascii="Arial" w:hAnsi="Arial" w:cs="Arial"/>
              </w:rPr>
              <w:t>59</w:t>
            </w:r>
          </w:p>
        </w:tc>
        <w:tc>
          <w:tcPr>
            <w:tcW w:w="2160" w:type="dxa"/>
            <w:tcBorders>
              <w:top w:val="single" w:sz="4" w:space="0" w:color="auto"/>
              <w:left w:val="single" w:sz="4" w:space="0" w:color="auto"/>
              <w:bottom w:val="single" w:sz="4" w:space="0" w:color="auto"/>
              <w:right w:val="single" w:sz="4" w:space="0" w:color="auto"/>
            </w:tcBorders>
          </w:tcPr>
          <w:p w14:paraId="74D18AAC" w14:textId="77777777" w:rsidR="002C08E8" w:rsidRPr="002C08E8" w:rsidRDefault="002C08E8" w:rsidP="002C08E8">
            <w:pPr>
              <w:tabs>
                <w:tab w:val="left" w:pos="0"/>
              </w:tabs>
              <w:overflowPunct w:val="0"/>
              <w:autoSpaceDE w:val="0"/>
              <w:autoSpaceDN w:val="0"/>
              <w:adjustRightInd w:val="0"/>
              <w:jc w:val="center"/>
              <w:rPr>
                <w:rFonts w:ascii="Arial" w:hAnsi="Arial" w:cs="Arial"/>
              </w:rPr>
            </w:pPr>
            <w:r w:rsidRPr="002C08E8">
              <w:rPr>
                <w:rFonts w:ascii="Arial" w:hAnsi="Arial" w:cs="Arial"/>
              </w:rPr>
              <w:t xml:space="preserve">Section 3.6.1.9, Mailing and Tracking System </w:t>
            </w:r>
          </w:p>
          <w:p w14:paraId="57854EC3" w14:textId="25C1EE88" w:rsidR="002C08E8" w:rsidRPr="00A923E3" w:rsidRDefault="002C08E8" w:rsidP="002C08E8">
            <w:pPr>
              <w:tabs>
                <w:tab w:val="left" w:pos="0"/>
              </w:tabs>
              <w:overflowPunct w:val="0"/>
              <w:autoSpaceDE w:val="0"/>
              <w:autoSpaceDN w:val="0"/>
              <w:adjustRightInd w:val="0"/>
              <w:jc w:val="center"/>
              <w:rPr>
                <w:rFonts w:ascii="Arial" w:hAnsi="Arial" w:cs="Arial"/>
              </w:rPr>
            </w:pPr>
            <w:r w:rsidRPr="002C08E8">
              <w:rPr>
                <w:rFonts w:ascii="Arial" w:hAnsi="Arial" w:cs="Arial"/>
              </w:rPr>
              <w:t>Follow up to question 250</w:t>
            </w:r>
          </w:p>
        </w:tc>
        <w:tc>
          <w:tcPr>
            <w:tcW w:w="7200" w:type="dxa"/>
            <w:tcBorders>
              <w:top w:val="single" w:sz="4" w:space="0" w:color="auto"/>
              <w:left w:val="single" w:sz="4" w:space="0" w:color="auto"/>
              <w:bottom w:val="single" w:sz="4" w:space="0" w:color="auto"/>
              <w:right w:val="single" w:sz="4" w:space="0" w:color="auto"/>
            </w:tcBorders>
          </w:tcPr>
          <w:p w14:paraId="4803469D" w14:textId="77777777" w:rsidR="002C08E8" w:rsidRDefault="002C08E8" w:rsidP="00A923E3">
            <w:pPr>
              <w:tabs>
                <w:tab w:val="left" w:pos="0"/>
              </w:tabs>
              <w:overflowPunct w:val="0"/>
              <w:autoSpaceDE w:val="0"/>
              <w:autoSpaceDN w:val="0"/>
              <w:adjustRightInd w:val="0"/>
              <w:jc w:val="both"/>
              <w:rPr>
                <w:rFonts w:ascii="Arial" w:hAnsi="Arial" w:cs="Arial"/>
                <w:b/>
              </w:rPr>
            </w:pPr>
            <w:r w:rsidRPr="002C08E8">
              <w:rPr>
                <w:rFonts w:ascii="Arial" w:hAnsi="Arial" w:cs="Arial"/>
                <w:b/>
              </w:rPr>
              <w:t>Can you please provide an estimated timeline for when you expect to have the development for the renewal process completed within the NJ Worker Portal?</w:t>
            </w:r>
          </w:p>
          <w:p w14:paraId="40889A12" w14:textId="77777777" w:rsidR="003A5DCB" w:rsidRDefault="003A5DCB" w:rsidP="00A923E3">
            <w:pPr>
              <w:tabs>
                <w:tab w:val="left" w:pos="0"/>
              </w:tabs>
              <w:overflowPunct w:val="0"/>
              <w:autoSpaceDE w:val="0"/>
              <w:autoSpaceDN w:val="0"/>
              <w:adjustRightInd w:val="0"/>
              <w:jc w:val="both"/>
              <w:rPr>
                <w:rFonts w:ascii="Arial" w:hAnsi="Arial" w:cs="Arial"/>
                <w:b/>
              </w:rPr>
            </w:pPr>
          </w:p>
          <w:p w14:paraId="110397C2" w14:textId="53FDFF7D" w:rsidR="003A5DCB" w:rsidRDefault="00E01344" w:rsidP="00E01344">
            <w:pPr>
              <w:tabs>
                <w:tab w:val="left" w:pos="0"/>
              </w:tabs>
              <w:overflowPunct w:val="0"/>
              <w:autoSpaceDE w:val="0"/>
              <w:autoSpaceDN w:val="0"/>
              <w:adjustRightInd w:val="0"/>
              <w:jc w:val="both"/>
              <w:rPr>
                <w:rFonts w:ascii="Arial" w:hAnsi="Arial" w:cs="Arial"/>
              </w:rPr>
            </w:pPr>
            <w:r w:rsidRPr="00E01344">
              <w:rPr>
                <w:rFonts w:ascii="Arial" w:hAnsi="Arial" w:cs="Arial"/>
              </w:rPr>
              <w:t xml:space="preserve">The </w:t>
            </w:r>
            <w:proofErr w:type="spellStart"/>
            <w:r w:rsidR="00DD20CE">
              <w:rPr>
                <w:rFonts w:ascii="Arial" w:hAnsi="Arial" w:cs="Arial"/>
              </w:rPr>
              <w:t>NJWorker</w:t>
            </w:r>
            <w:proofErr w:type="spellEnd"/>
            <w:r w:rsidR="00DD20CE">
              <w:rPr>
                <w:rFonts w:ascii="Arial" w:hAnsi="Arial" w:cs="Arial"/>
              </w:rPr>
              <w:t xml:space="preserve"> </w:t>
            </w:r>
            <w:proofErr w:type="gramStart"/>
            <w:r w:rsidR="00DD20CE">
              <w:rPr>
                <w:rFonts w:ascii="Arial" w:hAnsi="Arial" w:cs="Arial"/>
              </w:rPr>
              <w:t xml:space="preserve">Portal </w:t>
            </w:r>
            <w:r w:rsidRPr="00E01344">
              <w:rPr>
                <w:rFonts w:ascii="Arial" w:hAnsi="Arial" w:cs="Arial"/>
              </w:rPr>
              <w:t xml:space="preserve"> is</w:t>
            </w:r>
            <w:proofErr w:type="gramEnd"/>
            <w:r w:rsidRPr="00E01344">
              <w:rPr>
                <w:rFonts w:ascii="Arial" w:hAnsi="Arial" w:cs="Arial"/>
              </w:rPr>
              <w:t xml:space="preserve"> currently being enhanced to include a module for online redeterminations</w:t>
            </w:r>
            <w:r w:rsidR="009B3D4B">
              <w:rPr>
                <w:rFonts w:ascii="Arial" w:hAnsi="Arial" w:cs="Arial"/>
              </w:rPr>
              <w:t xml:space="preserve">. </w:t>
            </w:r>
            <w:r>
              <w:rPr>
                <w:rFonts w:ascii="Arial" w:hAnsi="Arial" w:cs="Arial"/>
              </w:rPr>
              <w:t xml:space="preserve">The State estimates to pilot the enhancement by the </w:t>
            </w:r>
            <w:r w:rsidR="00DD20CE">
              <w:rPr>
                <w:rFonts w:ascii="Arial" w:hAnsi="Arial" w:cs="Arial"/>
              </w:rPr>
              <w:t>third quarter</w:t>
            </w:r>
            <w:r>
              <w:rPr>
                <w:rFonts w:ascii="Arial" w:hAnsi="Arial" w:cs="Arial"/>
              </w:rPr>
              <w:t xml:space="preserve"> of </w:t>
            </w:r>
            <w:r w:rsidR="009B3D4B">
              <w:rPr>
                <w:rFonts w:ascii="Arial" w:hAnsi="Arial" w:cs="Arial"/>
              </w:rPr>
              <w:t xml:space="preserve">calendar year </w:t>
            </w:r>
            <w:r>
              <w:rPr>
                <w:rFonts w:ascii="Arial" w:hAnsi="Arial" w:cs="Arial"/>
              </w:rPr>
              <w:t>2021.</w:t>
            </w:r>
          </w:p>
          <w:p w14:paraId="302B7AAA" w14:textId="4BDDA4AE" w:rsidR="009B3D4B" w:rsidRPr="00E01344" w:rsidRDefault="009B3D4B" w:rsidP="00E01344">
            <w:pPr>
              <w:tabs>
                <w:tab w:val="left" w:pos="0"/>
              </w:tabs>
              <w:overflowPunct w:val="0"/>
              <w:autoSpaceDE w:val="0"/>
              <w:autoSpaceDN w:val="0"/>
              <w:adjustRightInd w:val="0"/>
              <w:jc w:val="both"/>
              <w:rPr>
                <w:rFonts w:ascii="Arial" w:hAnsi="Arial" w:cs="Arial"/>
              </w:rPr>
            </w:pPr>
          </w:p>
        </w:tc>
      </w:tr>
      <w:tr w:rsidR="00A923E3" w:rsidRPr="00B06CD1" w14:paraId="5EAADF2A" w14:textId="77777777" w:rsidTr="573E76C1">
        <w:tc>
          <w:tcPr>
            <w:tcW w:w="877" w:type="dxa"/>
            <w:tcBorders>
              <w:top w:val="single" w:sz="4" w:space="0" w:color="auto"/>
              <w:left w:val="single" w:sz="4" w:space="0" w:color="auto"/>
              <w:bottom w:val="single" w:sz="4" w:space="0" w:color="auto"/>
              <w:right w:val="single" w:sz="4" w:space="0" w:color="auto"/>
            </w:tcBorders>
          </w:tcPr>
          <w:p w14:paraId="5EFE6A23" w14:textId="48DEDA13" w:rsidR="00A923E3" w:rsidRPr="00B06CD1" w:rsidRDefault="00A923E3" w:rsidP="004F3F8C">
            <w:pPr>
              <w:tabs>
                <w:tab w:val="left" w:pos="0"/>
              </w:tabs>
              <w:autoSpaceDN w:val="0"/>
              <w:jc w:val="center"/>
              <w:rPr>
                <w:rFonts w:ascii="Arial" w:hAnsi="Arial" w:cs="Arial"/>
              </w:rPr>
            </w:pPr>
            <w:r>
              <w:rPr>
                <w:rFonts w:ascii="Arial" w:hAnsi="Arial" w:cs="Arial"/>
              </w:rPr>
              <w:t>4</w:t>
            </w:r>
            <w:r w:rsidR="004F3F8C">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12E4AC7D" w14:textId="77777777" w:rsidR="00A923E3" w:rsidRPr="00A923E3" w:rsidRDefault="00A923E3" w:rsidP="00A923E3">
            <w:pPr>
              <w:tabs>
                <w:tab w:val="left" w:pos="0"/>
              </w:tabs>
              <w:overflowPunct w:val="0"/>
              <w:autoSpaceDE w:val="0"/>
              <w:autoSpaceDN w:val="0"/>
              <w:adjustRightInd w:val="0"/>
              <w:jc w:val="center"/>
              <w:rPr>
                <w:rFonts w:ascii="Arial" w:hAnsi="Arial" w:cs="Arial"/>
              </w:rPr>
            </w:pPr>
            <w:r w:rsidRPr="00A923E3">
              <w:rPr>
                <w:rFonts w:ascii="Arial" w:hAnsi="Arial" w:cs="Arial"/>
              </w:rPr>
              <w:t xml:space="preserve">Section 3.6.3, Managed Care Enrollment </w:t>
            </w:r>
          </w:p>
          <w:p w14:paraId="613ABC45" w14:textId="69B9EB68" w:rsidR="00A923E3" w:rsidRPr="00074984" w:rsidRDefault="00A923E3" w:rsidP="00A923E3">
            <w:pPr>
              <w:tabs>
                <w:tab w:val="left" w:pos="0"/>
              </w:tabs>
              <w:overflowPunct w:val="0"/>
              <w:autoSpaceDE w:val="0"/>
              <w:autoSpaceDN w:val="0"/>
              <w:adjustRightInd w:val="0"/>
              <w:jc w:val="center"/>
              <w:rPr>
                <w:rFonts w:ascii="Arial" w:hAnsi="Arial" w:cs="Arial"/>
              </w:rPr>
            </w:pPr>
            <w:r w:rsidRPr="00A923E3">
              <w:rPr>
                <w:rFonts w:ascii="Arial" w:hAnsi="Arial" w:cs="Arial"/>
              </w:rPr>
              <w:t>Follow up to question 266</w:t>
            </w:r>
          </w:p>
        </w:tc>
        <w:tc>
          <w:tcPr>
            <w:tcW w:w="7200" w:type="dxa"/>
            <w:tcBorders>
              <w:top w:val="single" w:sz="4" w:space="0" w:color="auto"/>
              <w:left w:val="single" w:sz="4" w:space="0" w:color="auto"/>
              <w:bottom w:val="single" w:sz="4" w:space="0" w:color="auto"/>
              <w:right w:val="single" w:sz="4" w:space="0" w:color="auto"/>
            </w:tcBorders>
          </w:tcPr>
          <w:p w14:paraId="1BE0018C" w14:textId="5FBBD5DC" w:rsidR="00A923E3" w:rsidRDefault="00A923E3" w:rsidP="00FF4DEC">
            <w:pPr>
              <w:pStyle w:val="ListParagraph"/>
              <w:numPr>
                <w:ilvl w:val="0"/>
                <w:numId w:val="4"/>
              </w:numPr>
              <w:tabs>
                <w:tab w:val="left" w:pos="0"/>
              </w:tabs>
              <w:overflowPunct w:val="0"/>
              <w:autoSpaceDE w:val="0"/>
              <w:autoSpaceDN w:val="0"/>
              <w:adjustRightInd w:val="0"/>
              <w:jc w:val="both"/>
              <w:rPr>
                <w:rFonts w:ascii="Arial" w:hAnsi="Arial" w:cs="Arial"/>
                <w:b/>
              </w:rPr>
            </w:pPr>
            <w:r w:rsidRPr="00FF4DEC">
              <w:rPr>
                <w:rFonts w:ascii="Arial" w:hAnsi="Arial" w:cs="Arial"/>
                <w:b/>
              </w:rPr>
              <w:t>Please confirm that all Beneficiaries irrespective of enrollment anniversary date are subject to the same open enrollment period.</w:t>
            </w:r>
          </w:p>
          <w:p w14:paraId="44084C3D" w14:textId="77777777" w:rsidR="00FF4DEC" w:rsidRPr="00FF4DEC" w:rsidRDefault="00FF4DEC" w:rsidP="00FF4DEC">
            <w:pPr>
              <w:tabs>
                <w:tab w:val="left" w:pos="0"/>
              </w:tabs>
              <w:overflowPunct w:val="0"/>
              <w:autoSpaceDE w:val="0"/>
              <w:autoSpaceDN w:val="0"/>
              <w:adjustRightInd w:val="0"/>
              <w:jc w:val="both"/>
              <w:rPr>
                <w:rFonts w:ascii="Arial" w:hAnsi="Arial" w:cs="Arial"/>
                <w:b/>
              </w:rPr>
            </w:pPr>
          </w:p>
          <w:p w14:paraId="66350853" w14:textId="523F4C2E" w:rsidR="00FF4DEC" w:rsidRPr="00FF4DEC" w:rsidRDefault="004F6A81" w:rsidP="00FF4DEC">
            <w:pPr>
              <w:tabs>
                <w:tab w:val="left" w:pos="0"/>
              </w:tabs>
              <w:overflowPunct w:val="0"/>
              <w:autoSpaceDE w:val="0"/>
              <w:autoSpaceDN w:val="0"/>
              <w:adjustRightInd w:val="0"/>
              <w:jc w:val="both"/>
              <w:rPr>
                <w:rFonts w:ascii="Arial" w:hAnsi="Arial" w:cs="Arial"/>
              </w:rPr>
            </w:pPr>
            <w:r>
              <w:rPr>
                <w:rFonts w:ascii="Arial" w:hAnsi="Arial" w:cs="Arial"/>
              </w:rPr>
              <w:t>This is c</w:t>
            </w:r>
            <w:r w:rsidR="00FF4DEC" w:rsidRPr="00FF4DEC">
              <w:rPr>
                <w:rFonts w:ascii="Arial" w:hAnsi="Arial" w:cs="Arial"/>
              </w:rPr>
              <w:t>onfirmed</w:t>
            </w:r>
            <w:r w:rsidR="008E333E">
              <w:rPr>
                <w:rFonts w:ascii="Arial" w:hAnsi="Arial" w:cs="Arial"/>
              </w:rPr>
              <w:t>.</w:t>
            </w:r>
          </w:p>
          <w:p w14:paraId="7F72D062" w14:textId="77777777" w:rsidR="00FF4DEC" w:rsidRPr="00FF4DEC" w:rsidRDefault="00FF4DEC" w:rsidP="00FF4DEC">
            <w:pPr>
              <w:tabs>
                <w:tab w:val="left" w:pos="0"/>
              </w:tabs>
              <w:overflowPunct w:val="0"/>
              <w:autoSpaceDE w:val="0"/>
              <w:autoSpaceDN w:val="0"/>
              <w:adjustRightInd w:val="0"/>
              <w:jc w:val="both"/>
              <w:rPr>
                <w:rFonts w:ascii="Arial" w:hAnsi="Arial" w:cs="Arial"/>
                <w:b/>
              </w:rPr>
            </w:pPr>
          </w:p>
          <w:p w14:paraId="736F24A5" w14:textId="742B35B7" w:rsidR="00A923E3" w:rsidRPr="00FF4DEC" w:rsidRDefault="00A923E3" w:rsidP="00FF4DEC">
            <w:pPr>
              <w:pStyle w:val="ListParagraph"/>
              <w:numPr>
                <w:ilvl w:val="0"/>
                <w:numId w:val="4"/>
              </w:numPr>
              <w:tabs>
                <w:tab w:val="left" w:pos="0"/>
              </w:tabs>
              <w:overflowPunct w:val="0"/>
              <w:autoSpaceDE w:val="0"/>
              <w:autoSpaceDN w:val="0"/>
              <w:adjustRightInd w:val="0"/>
              <w:jc w:val="both"/>
              <w:rPr>
                <w:rFonts w:ascii="Arial" w:hAnsi="Arial" w:cs="Arial"/>
                <w:b/>
              </w:rPr>
            </w:pPr>
            <w:r w:rsidRPr="00FF4DEC">
              <w:rPr>
                <w:rFonts w:ascii="Arial" w:hAnsi="Arial" w:cs="Arial"/>
                <w:b/>
              </w:rPr>
              <w:t>Please confirm beneficiaries can change during open enrollment without good cause</w:t>
            </w:r>
          </w:p>
          <w:p w14:paraId="63BDEE5A" w14:textId="10104B98" w:rsidR="00FF4DEC" w:rsidRDefault="00FF4DEC" w:rsidP="00FF4DEC">
            <w:pPr>
              <w:tabs>
                <w:tab w:val="left" w:pos="0"/>
              </w:tabs>
              <w:overflowPunct w:val="0"/>
              <w:autoSpaceDE w:val="0"/>
              <w:autoSpaceDN w:val="0"/>
              <w:adjustRightInd w:val="0"/>
              <w:jc w:val="both"/>
              <w:rPr>
                <w:rFonts w:ascii="Arial" w:hAnsi="Arial" w:cs="Arial"/>
                <w:b/>
              </w:rPr>
            </w:pPr>
          </w:p>
          <w:p w14:paraId="5C30C981" w14:textId="1F66AACA" w:rsidR="00FF4DEC" w:rsidRPr="00FF4DEC" w:rsidRDefault="00FF4DEC" w:rsidP="00FF4DEC">
            <w:pPr>
              <w:tabs>
                <w:tab w:val="left" w:pos="0"/>
              </w:tabs>
              <w:overflowPunct w:val="0"/>
              <w:autoSpaceDE w:val="0"/>
              <w:autoSpaceDN w:val="0"/>
              <w:adjustRightInd w:val="0"/>
              <w:jc w:val="both"/>
              <w:rPr>
                <w:rFonts w:ascii="Arial" w:hAnsi="Arial" w:cs="Arial"/>
              </w:rPr>
            </w:pPr>
            <w:r w:rsidRPr="00FF4DEC">
              <w:rPr>
                <w:rFonts w:ascii="Arial" w:hAnsi="Arial" w:cs="Arial"/>
              </w:rPr>
              <w:lastRenderedPageBreak/>
              <w:t>Confirmed</w:t>
            </w:r>
            <w:r w:rsidR="00675A7C">
              <w:rPr>
                <w:rFonts w:ascii="Arial" w:hAnsi="Arial" w:cs="Arial"/>
              </w:rPr>
              <w:t xml:space="preserve">. </w:t>
            </w:r>
            <w:r w:rsidR="009B3D4B">
              <w:rPr>
                <w:rFonts w:ascii="Arial" w:hAnsi="Arial" w:cs="Arial"/>
              </w:rPr>
              <w:t>B</w:t>
            </w:r>
            <w:r w:rsidRPr="00FF4DEC">
              <w:rPr>
                <w:rFonts w:ascii="Arial" w:hAnsi="Arial" w:cs="Arial"/>
              </w:rPr>
              <w:t>eneficiaries can change during open enrollment without good cause.</w:t>
            </w:r>
          </w:p>
          <w:p w14:paraId="25559110" w14:textId="2BDDB4D5" w:rsidR="00912E6D" w:rsidRPr="00074984" w:rsidRDefault="00912E6D" w:rsidP="00A923E3">
            <w:pPr>
              <w:tabs>
                <w:tab w:val="left" w:pos="0"/>
              </w:tabs>
              <w:overflowPunct w:val="0"/>
              <w:autoSpaceDE w:val="0"/>
              <w:autoSpaceDN w:val="0"/>
              <w:adjustRightInd w:val="0"/>
              <w:jc w:val="both"/>
              <w:rPr>
                <w:rFonts w:ascii="Arial" w:hAnsi="Arial" w:cs="Arial"/>
                <w:b/>
              </w:rPr>
            </w:pPr>
          </w:p>
        </w:tc>
      </w:tr>
      <w:tr w:rsidR="008752A7" w:rsidRPr="00B06CD1" w14:paraId="0176D171" w14:textId="77777777" w:rsidTr="573E76C1">
        <w:tc>
          <w:tcPr>
            <w:tcW w:w="877" w:type="dxa"/>
            <w:tcBorders>
              <w:top w:val="single" w:sz="4" w:space="0" w:color="auto"/>
              <w:left w:val="single" w:sz="4" w:space="0" w:color="auto"/>
              <w:bottom w:val="single" w:sz="4" w:space="0" w:color="auto"/>
              <w:right w:val="single" w:sz="4" w:space="0" w:color="auto"/>
            </w:tcBorders>
          </w:tcPr>
          <w:p w14:paraId="368AC13C" w14:textId="225D81F6" w:rsidR="008752A7" w:rsidRPr="00B06CD1" w:rsidRDefault="00403517" w:rsidP="005663AD">
            <w:pPr>
              <w:tabs>
                <w:tab w:val="left" w:pos="0"/>
              </w:tabs>
              <w:autoSpaceDN w:val="0"/>
              <w:jc w:val="center"/>
              <w:rPr>
                <w:rFonts w:ascii="Arial" w:hAnsi="Arial" w:cs="Arial"/>
              </w:rPr>
            </w:pPr>
            <w:r w:rsidRPr="00B06CD1">
              <w:rPr>
                <w:rFonts w:ascii="Arial" w:hAnsi="Arial" w:cs="Arial"/>
              </w:rPr>
              <w:lastRenderedPageBreak/>
              <w:t>46</w:t>
            </w:r>
            <w:r w:rsidR="004F3F8C">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65F5E78" w14:textId="77777777" w:rsidR="00074984" w:rsidRDefault="00074984" w:rsidP="005663AD">
            <w:pPr>
              <w:tabs>
                <w:tab w:val="left" w:pos="0"/>
              </w:tabs>
              <w:overflowPunct w:val="0"/>
              <w:autoSpaceDE w:val="0"/>
              <w:autoSpaceDN w:val="0"/>
              <w:adjustRightInd w:val="0"/>
              <w:jc w:val="center"/>
              <w:rPr>
                <w:rFonts w:ascii="Arial" w:hAnsi="Arial" w:cs="Arial"/>
              </w:rPr>
            </w:pPr>
            <w:r w:rsidRPr="00074984">
              <w:rPr>
                <w:rFonts w:ascii="Arial" w:hAnsi="Arial" w:cs="Arial"/>
              </w:rPr>
              <w:t xml:space="preserve">Section 3.6.3.A, Managed Care Enrollment </w:t>
            </w:r>
          </w:p>
          <w:p w14:paraId="0423FA69" w14:textId="7CAAFAAB" w:rsidR="008752A7" w:rsidRPr="00B06CD1" w:rsidRDefault="00747DAE" w:rsidP="005663AD">
            <w:pPr>
              <w:tabs>
                <w:tab w:val="left" w:pos="0"/>
              </w:tabs>
              <w:overflowPunct w:val="0"/>
              <w:autoSpaceDE w:val="0"/>
              <w:autoSpaceDN w:val="0"/>
              <w:adjustRightInd w:val="0"/>
              <w:jc w:val="center"/>
              <w:rPr>
                <w:rFonts w:ascii="Arial" w:hAnsi="Arial" w:cs="Arial"/>
              </w:rPr>
            </w:pPr>
            <w:r w:rsidRPr="00B06CD1">
              <w:rPr>
                <w:rFonts w:ascii="Arial" w:hAnsi="Arial" w:cs="Arial"/>
              </w:rPr>
              <w:t>Follow up to original Q 281</w:t>
            </w:r>
          </w:p>
        </w:tc>
        <w:tc>
          <w:tcPr>
            <w:tcW w:w="7200" w:type="dxa"/>
            <w:tcBorders>
              <w:top w:val="single" w:sz="4" w:space="0" w:color="auto"/>
              <w:left w:val="single" w:sz="4" w:space="0" w:color="auto"/>
              <w:bottom w:val="single" w:sz="4" w:space="0" w:color="auto"/>
              <w:right w:val="single" w:sz="4" w:space="0" w:color="auto"/>
            </w:tcBorders>
          </w:tcPr>
          <w:p w14:paraId="6D3FA981" w14:textId="1032BDDB" w:rsidR="00074984" w:rsidRPr="00FF4DEC" w:rsidRDefault="00747DAE" w:rsidP="00FF4DEC">
            <w:pPr>
              <w:pStyle w:val="ListParagraph"/>
              <w:numPr>
                <w:ilvl w:val="0"/>
                <w:numId w:val="5"/>
              </w:numPr>
              <w:tabs>
                <w:tab w:val="left" w:pos="0"/>
              </w:tabs>
              <w:overflowPunct w:val="0"/>
              <w:autoSpaceDE w:val="0"/>
              <w:autoSpaceDN w:val="0"/>
              <w:adjustRightInd w:val="0"/>
              <w:jc w:val="both"/>
              <w:rPr>
                <w:rFonts w:ascii="Arial" w:hAnsi="Arial" w:cs="Arial"/>
                <w:b/>
              </w:rPr>
            </w:pPr>
            <w:r w:rsidRPr="00FF4DEC">
              <w:rPr>
                <w:rFonts w:ascii="Arial" w:hAnsi="Arial" w:cs="Arial"/>
                <w:b/>
              </w:rPr>
              <w:t xml:space="preserve">Please confirm that the 83-85% of the </w:t>
            </w:r>
            <w:r w:rsidR="00074984" w:rsidRPr="00FF4DEC">
              <w:rPr>
                <w:rFonts w:ascii="Arial" w:hAnsi="Arial" w:cs="Arial"/>
                <w:b/>
              </w:rPr>
              <w:t>E</w:t>
            </w:r>
            <w:r w:rsidRPr="00FF4DEC">
              <w:rPr>
                <w:rFonts w:ascii="Arial" w:hAnsi="Arial" w:cs="Arial"/>
                <w:b/>
              </w:rPr>
              <w:t xml:space="preserve">nrollees auto assigned are a result of applications that did not make a selection on their application. </w:t>
            </w:r>
          </w:p>
          <w:p w14:paraId="7A2DA3E4" w14:textId="38C4D431" w:rsidR="00FF4DEC" w:rsidRDefault="00FF4DEC" w:rsidP="00FF4DEC">
            <w:pPr>
              <w:tabs>
                <w:tab w:val="left" w:pos="0"/>
              </w:tabs>
              <w:overflowPunct w:val="0"/>
              <w:autoSpaceDE w:val="0"/>
              <w:autoSpaceDN w:val="0"/>
              <w:adjustRightInd w:val="0"/>
              <w:jc w:val="both"/>
              <w:rPr>
                <w:rFonts w:ascii="Arial" w:hAnsi="Arial" w:cs="Arial"/>
                <w:b/>
              </w:rPr>
            </w:pPr>
          </w:p>
          <w:p w14:paraId="720D2F58" w14:textId="40B2C31A" w:rsidR="00FF4DEC" w:rsidRPr="00FF4DEC" w:rsidRDefault="009405C6" w:rsidP="00FF4DEC">
            <w:pPr>
              <w:tabs>
                <w:tab w:val="left" w:pos="0"/>
              </w:tabs>
              <w:overflowPunct w:val="0"/>
              <w:autoSpaceDE w:val="0"/>
              <w:autoSpaceDN w:val="0"/>
              <w:adjustRightInd w:val="0"/>
              <w:jc w:val="both"/>
              <w:rPr>
                <w:rFonts w:ascii="Arial" w:hAnsi="Arial" w:cs="Arial"/>
              </w:rPr>
            </w:pPr>
            <w:r>
              <w:rPr>
                <w:rFonts w:ascii="Arial" w:hAnsi="Arial" w:cs="Arial"/>
              </w:rPr>
              <w:t>This is c</w:t>
            </w:r>
            <w:r w:rsidR="00FF4DEC" w:rsidRPr="00FF4DEC">
              <w:rPr>
                <w:rFonts w:ascii="Arial" w:hAnsi="Arial" w:cs="Arial"/>
              </w:rPr>
              <w:t>onfirmed</w:t>
            </w:r>
            <w:r>
              <w:rPr>
                <w:rFonts w:ascii="Arial" w:hAnsi="Arial" w:cs="Arial"/>
              </w:rPr>
              <w:t xml:space="preserve">. </w:t>
            </w:r>
          </w:p>
          <w:p w14:paraId="7CD7E58B" w14:textId="30C6BF33" w:rsidR="00FF4DEC" w:rsidRPr="00FF4DEC" w:rsidRDefault="00FF4DEC" w:rsidP="00FF4DEC">
            <w:pPr>
              <w:tabs>
                <w:tab w:val="left" w:pos="0"/>
              </w:tabs>
              <w:overflowPunct w:val="0"/>
              <w:autoSpaceDE w:val="0"/>
              <w:autoSpaceDN w:val="0"/>
              <w:adjustRightInd w:val="0"/>
              <w:jc w:val="both"/>
              <w:rPr>
                <w:rFonts w:ascii="Arial" w:hAnsi="Arial" w:cs="Arial"/>
                <w:b/>
              </w:rPr>
            </w:pPr>
          </w:p>
          <w:p w14:paraId="004CFE9B" w14:textId="77777777" w:rsidR="00074984" w:rsidRPr="00074984" w:rsidRDefault="00074984" w:rsidP="00074984">
            <w:pPr>
              <w:tabs>
                <w:tab w:val="left" w:pos="0"/>
              </w:tabs>
              <w:overflowPunct w:val="0"/>
              <w:autoSpaceDE w:val="0"/>
              <w:autoSpaceDN w:val="0"/>
              <w:adjustRightInd w:val="0"/>
              <w:jc w:val="both"/>
              <w:rPr>
                <w:rFonts w:ascii="Arial" w:hAnsi="Arial" w:cs="Arial"/>
                <w:b/>
              </w:rPr>
            </w:pPr>
          </w:p>
          <w:p w14:paraId="3A6122C9" w14:textId="35227616" w:rsidR="00074984" w:rsidRPr="00FF4DEC" w:rsidRDefault="00747DAE" w:rsidP="00FF4DEC">
            <w:pPr>
              <w:pStyle w:val="ListParagraph"/>
              <w:numPr>
                <w:ilvl w:val="0"/>
                <w:numId w:val="5"/>
              </w:numPr>
              <w:tabs>
                <w:tab w:val="left" w:pos="0"/>
              </w:tabs>
              <w:overflowPunct w:val="0"/>
              <w:autoSpaceDE w:val="0"/>
              <w:autoSpaceDN w:val="0"/>
              <w:adjustRightInd w:val="0"/>
              <w:jc w:val="both"/>
              <w:rPr>
                <w:rFonts w:ascii="Arial" w:hAnsi="Arial" w:cs="Arial"/>
                <w:b/>
              </w:rPr>
            </w:pPr>
            <w:r w:rsidRPr="00FF4DEC">
              <w:rPr>
                <w:rFonts w:ascii="Arial" w:hAnsi="Arial" w:cs="Arial"/>
                <w:b/>
              </w:rPr>
              <w:t xml:space="preserve">Can you also confirm applications completed online require a MCO selection as part of the application process? </w:t>
            </w:r>
          </w:p>
          <w:p w14:paraId="009D7F82" w14:textId="2394452B" w:rsidR="00FF4DEC" w:rsidRDefault="00FF4DEC" w:rsidP="00FF4DEC">
            <w:pPr>
              <w:tabs>
                <w:tab w:val="left" w:pos="0"/>
              </w:tabs>
              <w:overflowPunct w:val="0"/>
              <w:autoSpaceDE w:val="0"/>
              <w:autoSpaceDN w:val="0"/>
              <w:adjustRightInd w:val="0"/>
              <w:jc w:val="both"/>
              <w:rPr>
                <w:rFonts w:ascii="Arial" w:hAnsi="Arial" w:cs="Arial"/>
                <w:b/>
              </w:rPr>
            </w:pPr>
          </w:p>
          <w:p w14:paraId="0A2E550C" w14:textId="24F38D5F" w:rsidR="00FF4DEC" w:rsidRPr="00E62825" w:rsidRDefault="009405C6" w:rsidP="00FF4DEC">
            <w:pPr>
              <w:tabs>
                <w:tab w:val="left" w:pos="0"/>
              </w:tabs>
              <w:overflowPunct w:val="0"/>
              <w:autoSpaceDE w:val="0"/>
              <w:autoSpaceDN w:val="0"/>
              <w:adjustRightInd w:val="0"/>
              <w:jc w:val="both"/>
              <w:rPr>
                <w:rFonts w:ascii="Arial" w:hAnsi="Arial" w:cs="Arial"/>
              </w:rPr>
            </w:pPr>
            <w:r>
              <w:rPr>
                <w:rFonts w:ascii="Arial" w:hAnsi="Arial" w:cs="Arial"/>
              </w:rPr>
              <w:t>This is c</w:t>
            </w:r>
            <w:r w:rsidR="00FF4DEC" w:rsidRPr="00E62825">
              <w:rPr>
                <w:rFonts w:ascii="Arial" w:hAnsi="Arial" w:cs="Arial"/>
              </w:rPr>
              <w:t>onfirmed</w:t>
            </w:r>
            <w:r>
              <w:rPr>
                <w:rFonts w:ascii="Arial" w:hAnsi="Arial" w:cs="Arial"/>
              </w:rPr>
              <w:t xml:space="preserve">. </w:t>
            </w:r>
          </w:p>
          <w:p w14:paraId="593E4F8C" w14:textId="77777777" w:rsidR="00074984" w:rsidRPr="00074984" w:rsidRDefault="00074984" w:rsidP="00074984">
            <w:pPr>
              <w:tabs>
                <w:tab w:val="left" w:pos="0"/>
              </w:tabs>
              <w:overflowPunct w:val="0"/>
              <w:autoSpaceDE w:val="0"/>
              <w:autoSpaceDN w:val="0"/>
              <w:adjustRightInd w:val="0"/>
              <w:jc w:val="both"/>
              <w:rPr>
                <w:rFonts w:ascii="Arial" w:hAnsi="Arial" w:cs="Arial"/>
                <w:b/>
              </w:rPr>
            </w:pPr>
          </w:p>
          <w:p w14:paraId="59EEBA14" w14:textId="285AF407" w:rsidR="00074984" w:rsidRPr="00FF4DEC" w:rsidRDefault="00747DAE" w:rsidP="00FF4DEC">
            <w:pPr>
              <w:pStyle w:val="ListParagraph"/>
              <w:numPr>
                <w:ilvl w:val="0"/>
                <w:numId w:val="5"/>
              </w:numPr>
              <w:tabs>
                <w:tab w:val="left" w:pos="0"/>
              </w:tabs>
              <w:overflowPunct w:val="0"/>
              <w:autoSpaceDE w:val="0"/>
              <w:autoSpaceDN w:val="0"/>
              <w:adjustRightInd w:val="0"/>
              <w:jc w:val="both"/>
              <w:rPr>
                <w:rFonts w:ascii="Arial" w:hAnsi="Arial" w:cs="Arial"/>
                <w:b/>
              </w:rPr>
            </w:pPr>
            <w:r w:rsidRPr="00FF4DEC">
              <w:rPr>
                <w:rFonts w:ascii="Arial" w:hAnsi="Arial" w:cs="Arial"/>
                <w:b/>
              </w:rPr>
              <w:t xml:space="preserve">Since </w:t>
            </w:r>
            <w:r w:rsidR="00074984" w:rsidRPr="00FF4DEC">
              <w:rPr>
                <w:rFonts w:ascii="Arial" w:hAnsi="Arial" w:cs="Arial"/>
                <w:b/>
              </w:rPr>
              <w:t>A</w:t>
            </w:r>
            <w:r w:rsidRPr="00FF4DEC">
              <w:rPr>
                <w:rFonts w:ascii="Arial" w:hAnsi="Arial" w:cs="Arial"/>
                <w:b/>
              </w:rPr>
              <w:t xml:space="preserve">pplicants are required to select an MCO at the time of application, please indicate the reason for the high rate of Auto Assignments. </w:t>
            </w:r>
          </w:p>
          <w:p w14:paraId="010B6958" w14:textId="65B5FC27" w:rsidR="00FF4DEC" w:rsidRDefault="00FF4DEC" w:rsidP="00FF4DEC">
            <w:pPr>
              <w:tabs>
                <w:tab w:val="left" w:pos="0"/>
              </w:tabs>
              <w:overflowPunct w:val="0"/>
              <w:autoSpaceDE w:val="0"/>
              <w:autoSpaceDN w:val="0"/>
              <w:adjustRightInd w:val="0"/>
              <w:jc w:val="both"/>
              <w:rPr>
                <w:rFonts w:ascii="Arial" w:hAnsi="Arial" w:cs="Arial"/>
                <w:b/>
              </w:rPr>
            </w:pPr>
          </w:p>
          <w:p w14:paraId="119741AE" w14:textId="79C53833" w:rsidR="00FF4DEC" w:rsidRPr="00E62825" w:rsidRDefault="00FF4DEC" w:rsidP="00FF4DEC">
            <w:pPr>
              <w:tabs>
                <w:tab w:val="left" w:pos="0"/>
              </w:tabs>
              <w:overflowPunct w:val="0"/>
              <w:autoSpaceDE w:val="0"/>
              <w:autoSpaceDN w:val="0"/>
              <w:adjustRightInd w:val="0"/>
              <w:jc w:val="both"/>
              <w:rPr>
                <w:rFonts w:ascii="Arial" w:hAnsi="Arial" w:cs="Arial"/>
              </w:rPr>
            </w:pPr>
            <w:r w:rsidRPr="00E62825">
              <w:rPr>
                <w:rFonts w:ascii="Arial" w:hAnsi="Arial" w:cs="Arial"/>
              </w:rPr>
              <w:t>The high rate</w:t>
            </w:r>
            <w:r w:rsidR="00E62825" w:rsidRPr="00E62825">
              <w:rPr>
                <w:rFonts w:ascii="Arial" w:hAnsi="Arial" w:cs="Arial"/>
              </w:rPr>
              <w:t xml:space="preserve"> </w:t>
            </w:r>
            <w:r w:rsidRPr="00E62825">
              <w:rPr>
                <w:rFonts w:ascii="Arial" w:hAnsi="Arial" w:cs="Arial"/>
              </w:rPr>
              <w:t xml:space="preserve">of auto assignments </w:t>
            </w:r>
            <w:r w:rsidR="009B3D4B">
              <w:rPr>
                <w:rFonts w:ascii="Arial" w:hAnsi="Arial" w:cs="Arial"/>
              </w:rPr>
              <w:t xml:space="preserve">are a result of paper applications </w:t>
            </w:r>
            <w:r w:rsidR="00E62825" w:rsidRPr="00E62825">
              <w:rPr>
                <w:rFonts w:ascii="Arial" w:hAnsi="Arial" w:cs="Arial"/>
              </w:rPr>
              <w:t>received without an MCO selection.</w:t>
            </w:r>
          </w:p>
          <w:p w14:paraId="393C25E7" w14:textId="77777777" w:rsidR="00912E6D" w:rsidRPr="00074984" w:rsidRDefault="00912E6D" w:rsidP="00074984">
            <w:pPr>
              <w:tabs>
                <w:tab w:val="left" w:pos="0"/>
              </w:tabs>
              <w:overflowPunct w:val="0"/>
              <w:autoSpaceDE w:val="0"/>
              <w:autoSpaceDN w:val="0"/>
              <w:adjustRightInd w:val="0"/>
              <w:jc w:val="both"/>
              <w:rPr>
                <w:rFonts w:ascii="Arial" w:hAnsi="Arial" w:cs="Arial"/>
                <w:b/>
              </w:rPr>
            </w:pPr>
          </w:p>
          <w:p w14:paraId="4683075F" w14:textId="77777777" w:rsidR="00074984" w:rsidRPr="00074984" w:rsidRDefault="00074984" w:rsidP="00074984">
            <w:pPr>
              <w:tabs>
                <w:tab w:val="left" w:pos="0"/>
              </w:tabs>
              <w:overflowPunct w:val="0"/>
              <w:autoSpaceDE w:val="0"/>
              <w:autoSpaceDN w:val="0"/>
              <w:adjustRightInd w:val="0"/>
              <w:jc w:val="both"/>
              <w:rPr>
                <w:rFonts w:ascii="Arial" w:hAnsi="Arial" w:cs="Arial"/>
                <w:b/>
              </w:rPr>
            </w:pPr>
          </w:p>
          <w:p w14:paraId="349A120C" w14:textId="7CD6039E" w:rsidR="008752A7" w:rsidRPr="00E62825" w:rsidRDefault="00747DAE" w:rsidP="00E62825">
            <w:pPr>
              <w:pStyle w:val="ListParagraph"/>
              <w:numPr>
                <w:ilvl w:val="0"/>
                <w:numId w:val="5"/>
              </w:numPr>
              <w:tabs>
                <w:tab w:val="left" w:pos="0"/>
              </w:tabs>
              <w:overflowPunct w:val="0"/>
              <w:autoSpaceDE w:val="0"/>
              <w:autoSpaceDN w:val="0"/>
              <w:adjustRightInd w:val="0"/>
              <w:jc w:val="both"/>
              <w:rPr>
                <w:rFonts w:ascii="Arial" w:hAnsi="Arial" w:cs="Arial"/>
                <w:b/>
              </w:rPr>
            </w:pPr>
            <w:r w:rsidRPr="00E62825">
              <w:rPr>
                <w:rFonts w:ascii="Arial" w:hAnsi="Arial" w:cs="Arial"/>
                <w:b/>
              </w:rPr>
              <w:t>Furthermore, please indicate how many applicants that are auto assigned subsequently change their plan.</w:t>
            </w:r>
          </w:p>
          <w:p w14:paraId="4F5D8D15" w14:textId="7BF5C9A9" w:rsidR="00E62825" w:rsidRDefault="00E62825" w:rsidP="00E62825">
            <w:pPr>
              <w:tabs>
                <w:tab w:val="left" w:pos="0"/>
              </w:tabs>
              <w:overflowPunct w:val="0"/>
              <w:autoSpaceDE w:val="0"/>
              <w:autoSpaceDN w:val="0"/>
              <w:adjustRightInd w:val="0"/>
              <w:jc w:val="both"/>
              <w:rPr>
                <w:rFonts w:ascii="Arial" w:hAnsi="Arial" w:cs="Arial"/>
                <w:b/>
              </w:rPr>
            </w:pPr>
          </w:p>
          <w:p w14:paraId="1F464305" w14:textId="16D96693" w:rsidR="00E62825" w:rsidRPr="00E62825" w:rsidRDefault="00E62825" w:rsidP="00E62825">
            <w:pPr>
              <w:tabs>
                <w:tab w:val="left" w:pos="0"/>
              </w:tabs>
              <w:overflowPunct w:val="0"/>
              <w:autoSpaceDE w:val="0"/>
              <w:autoSpaceDN w:val="0"/>
              <w:adjustRightInd w:val="0"/>
              <w:jc w:val="both"/>
              <w:rPr>
                <w:rFonts w:ascii="Arial" w:hAnsi="Arial" w:cs="Arial"/>
              </w:rPr>
            </w:pPr>
            <w:r w:rsidRPr="00E62825">
              <w:rPr>
                <w:rFonts w:ascii="Arial" w:hAnsi="Arial" w:cs="Arial"/>
              </w:rPr>
              <w:t xml:space="preserve">On average, 11% </w:t>
            </w:r>
            <w:r w:rsidR="009B3D4B">
              <w:rPr>
                <w:rFonts w:ascii="Arial" w:hAnsi="Arial" w:cs="Arial"/>
              </w:rPr>
              <w:t xml:space="preserve">of Applicants that are auto assigned </w:t>
            </w:r>
            <w:r w:rsidRPr="00E62825">
              <w:rPr>
                <w:rFonts w:ascii="Arial" w:hAnsi="Arial" w:cs="Arial"/>
              </w:rPr>
              <w:t>request a change in their MCO enrollment.</w:t>
            </w:r>
          </w:p>
          <w:p w14:paraId="186F9C2F" w14:textId="70F218F5" w:rsidR="00912E6D" w:rsidRDefault="00912E6D" w:rsidP="00074984">
            <w:pPr>
              <w:tabs>
                <w:tab w:val="left" w:pos="0"/>
              </w:tabs>
              <w:overflowPunct w:val="0"/>
              <w:autoSpaceDE w:val="0"/>
              <w:autoSpaceDN w:val="0"/>
              <w:adjustRightInd w:val="0"/>
              <w:jc w:val="both"/>
              <w:rPr>
                <w:rFonts w:ascii="Arial" w:hAnsi="Arial" w:cs="Arial"/>
                <w:b/>
              </w:rPr>
            </w:pPr>
          </w:p>
          <w:p w14:paraId="734A38ED" w14:textId="19678D07" w:rsidR="00074984" w:rsidRPr="00B06CD1" w:rsidRDefault="00074984" w:rsidP="00074984">
            <w:pPr>
              <w:tabs>
                <w:tab w:val="left" w:pos="0"/>
              </w:tabs>
              <w:overflowPunct w:val="0"/>
              <w:autoSpaceDE w:val="0"/>
              <w:autoSpaceDN w:val="0"/>
              <w:adjustRightInd w:val="0"/>
              <w:jc w:val="both"/>
              <w:rPr>
                <w:rFonts w:ascii="Arial" w:hAnsi="Arial" w:cs="Arial"/>
              </w:rPr>
            </w:pPr>
          </w:p>
        </w:tc>
      </w:tr>
      <w:tr w:rsidR="00912E6D" w:rsidRPr="00B06CD1" w14:paraId="2AAB8FB8" w14:textId="77777777" w:rsidTr="573E76C1">
        <w:tc>
          <w:tcPr>
            <w:tcW w:w="877" w:type="dxa"/>
            <w:tcBorders>
              <w:top w:val="single" w:sz="4" w:space="0" w:color="auto"/>
              <w:left w:val="single" w:sz="4" w:space="0" w:color="auto"/>
              <w:bottom w:val="single" w:sz="4" w:space="0" w:color="auto"/>
              <w:right w:val="single" w:sz="4" w:space="0" w:color="auto"/>
            </w:tcBorders>
          </w:tcPr>
          <w:p w14:paraId="5059C686" w14:textId="79896184" w:rsidR="00912E6D" w:rsidRPr="00912E6D" w:rsidRDefault="004F3F8C" w:rsidP="00912E6D">
            <w:pPr>
              <w:tabs>
                <w:tab w:val="left" w:pos="0"/>
              </w:tabs>
              <w:autoSpaceDN w:val="0"/>
              <w:jc w:val="center"/>
              <w:rPr>
                <w:rFonts w:ascii="Arial" w:hAnsi="Arial" w:cs="Arial"/>
              </w:rPr>
            </w:pPr>
            <w:r>
              <w:rPr>
                <w:rFonts w:ascii="Arial" w:hAnsi="Arial" w:cs="Arial"/>
              </w:rPr>
              <w:t>462</w:t>
            </w:r>
          </w:p>
        </w:tc>
        <w:tc>
          <w:tcPr>
            <w:tcW w:w="2160" w:type="dxa"/>
            <w:tcBorders>
              <w:top w:val="single" w:sz="4" w:space="0" w:color="auto"/>
              <w:left w:val="single" w:sz="4" w:space="0" w:color="auto"/>
              <w:bottom w:val="single" w:sz="4" w:space="0" w:color="auto"/>
              <w:right w:val="single" w:sz="4" w:space="0" w:color="auto"/>
            </w:tcBorders>
          </w:tcPr>
          <w:p w14:paraId="1F21D1F5" w14:textId="614C4E4D" w:rsidR="00912E6D" w:rsidRPr="00912E6D" w:rsidRDefault="00912E6D" w:rsidP="00912E6D">
            <w:pPr>
              <w:tabs>
                <w:tab w:val="left" w:pos="0"/>
              </w:tabs>
              <w:overflowPunct w:val="0"/>
              <w:autoSpaceDE w:val="0"/>
              <w:autoSpaceDN w:val="0"/>
              <w:adjustRightInd w:val="0"/>
              <w:jc w:val="center"/>
              <w:rPr>
                <w:rFonts w:ascii="Arial" w:hAnsi="Arial" w:cs="Arial"/>
              </w:rPr>
            </w:pPr>
            <w:r w:rsidRPr="00912E6D">
              <w:rPr>
                <w:rFonts w:ascii="Arial" w:hAnsi="Arial" w:cs="Arial"/>
              </w:rPr>
              <w:t>Section 3.8.3, Quality Control Review Amendment 7, Question 309</w:t>
            </w:r>
          </w:p>
        </w:tc>
        <w:tc>
          <w:tcPr>
            <w:tcW w:w="7200" w:type="dxa"/>
            <w:tcBorders>
              <w:top w:val="single" w:sz="4" w:space="0" w:color="auto"/>
              <w:left w:val="single" w:sz="4" w:space="0" w:color="auto"/>
              <w:bottom w:val="single" w:sz="4" w:space="0" w:color="auto"/>
              <w:right w:val="single" w:sz="4" w:space="0" w:color="auto"/>
            </w:tcBorders>
          </w:tcPr>
          <w:p w14:paraId="263E9C46" w14:textId="4CF2733F" w:rsidR="00912E6D" w:rsidRDefault="00912E6D" w:rsidP="00912E6D">
            <w:pPr>
              <w:tabs>
                <w:tab w:val="left" w:pos="0"/>
              </w:tabs>
              <w:overflowPunct w:val="0"/>
              <w:autoSpaceDE w:val="0"/>
              <w:autoSpaceDN w:val="0"/>
              <w:adjustRightInd w:val="0"/>
              <w:jc w:val="both"/>
              <w:rPr>
                <w:rFonts w:ascii="Arial" w:hAnsi="Arial" w:cs="Arial"/>
                <w:b/>
              </w:rPr>
            </w:pPr>
            <w:r w:rsidRPr="00912E6D">
              <w:rPr>
                <w:rFonts w:ascii="Arial" w:hAnsi="Arial" w:cs="Arial"/>
                <w:b/>
              </w:rPr>
              <w:t>Is the required Vendor’s {Contractor’s} CQI unit review a prospective review (post eligibility determination finalization and beneficiary noticing) or an in-process review that requires 100% of all new Medicaid Plan A eligibility decisions and a sample of new CHIP eligibility decisions to be reviewed and approved by the CQI unit before being they are finalized for Beneficiary notification?</w:t>
            </w:r>
          </w:p>
          <w:p w14:paraId="0C3C1F71" w14:textId="0721AB6A" w:rsidR="00E62825" w:rsidRDefault="00E62825" w:rsidP="00912E6D">
            <w:pPr>
              <w:tabs>
                <w:tab w:val="left" w:pos="0"/>
              </w:tabs>
              <w:overflowPunct w:val="0"/>
              <w:autoSpaceDE w:val="0"/>
              <w:autoSpaceDN w:val="0"/>
              <w:adjustRightInd w:val="0"/>
              <w:jc w:val="both"/>
              <w:rPr>
                <w:rFonts w:ascii="Arial" w:hAnsi="Arial" w:cs="Arial"/>
                <w:b/>
              </w:rPr>
            </w:pPr>
          </w:p>
          <w:p w14:paraId="31B9A733" w14:textId="1E09EAE6" w:rsidR="00E62825" w:rsidRPr="00E62825" w:rsidRDefault="00E62825" w:rsidP="00912E6D">
            <w:pPr>
              <w:tabs>
                <w:tab w:val="left" w:pos="0"/>
              </w:tabs>
              <w:overflowPunct w:val="0"/>
              <w:autoSpaceDE w:val="0"/>
              <w:autoSpaceDN w:val="0"/>
              <w:adjustRightInd w:val="0"/>
              <w:jc w:val="both"/>
              <w:rPr>
                <w:rFonts w:ascii="Arial" w:hAnsi="Arial" w:cs="Arial"/>
              </w:rPr>
            </w:pPr>
            <w:r w:rsidRPr="00E62825">
              <w:rPr>
                <w:rFonts w:ascii="Arial" w:hAnsi="Arial" w:cs="Arial"/>
              </w:rPr>
              <w:t>It is an in process review that requires 100%</w:t>
            </w:r>
            <w:r w:rsidR="003E28FC">
              <w:rPr>
                <w:rFonts w:ascii="Arial" w:hAnsi="Arial" w:cs="Arial"/>
              </w:rPr>
              <w:t xml:space="preserve"> </w:t>
            </w:r>
            <w:r w:rsidRPr="00E62825">
              <w:rPr>
                <w:rFonts w:ascii="Arial" w:hAnsi="Arial" w:cs="Arial"/>
              </w:rPr>
              <w:t xml:space="preserve">of all new Medicaid Plan A eligibility decisions and a sample of new CHIP eligibility decisions to be reviewed and approved by the CQI Unit before being finalized for </w:t>
            </w:r>
            <w:r w:rsidR="009B3D4B">
              <w:rPr>
                <w:rFonts w:ascii="Arial" w:hAnsi="Arial" w:cs="Arial"/>
              </w:rPr>
              <w:t>B</w:t>
            </w:r>
            <w:r w:rsidRPr="00E62825">
              <w:rPr>
                <w:rFonts w:ascii="Arial" w:hAnsi="Arial" w:cs="Arial"/>
              </w:rPr>
              <w:t>eneficiary notification.</w:t>
            </w:r>
          </w:p>
          <w:p w14:paraId="02D6F9C9" w14:textId="77777777" w:rsidR="00912E6D" w:rsidRPr="00E62825" w:rsidRDefault="00912E6D" w:rsidP="00912E6D">
            <w:pPr>
              <w:tabs>
                <w:tab w:val="left" w:pos="0"/>
              </w:tabs>
              <w:overflowPunct w:val="0"/>
              <w:autoSpaceDE w:val="0"/>
              <w:autoSpaceDN w:val="0"/>
              <w:adjustRightInd w:val="0"/>
              <w:jc w:val="both"/>
              <w:rPr>
                <w:rFonts w:ascii="Arial" w:hAnsi="Arial" w:cs="Arial"/>
              </w:rPr>
            </w:pPr>
          </w:p>
          <w:p w14:paraId="6F805E38" w14:textId="677807FA" w:rsidR="00912E6D" w:rsidRPr="00912E6D" w:rsidRDefault="00912E6D" w:rsidP="00912E6D">
            <w:pPr>
              <w:tabs>
                <w:tab w:val="left" w:pos="0"/>
              </w:tabs>
              <w:overflowPunct w:val="0"/>
              <w:autoSpaceDE w:val="0"/>
              <w:autoSpaceDN w:val="0"/>
              <w:adjustRightInd w:val="0"/>
              <w:jc w:val="both"/>
              <w:rPr>
                <w:rFonts w:ascii="Arial" w:hAnsi="Arial" w:cs="Arial"/>
                <w:b/>
              </w:rPr>
            </w:pPr>
          </w:p>
        </w:tc>
      </w:tr>
      <w:tr w:rsidR="00912E6D" w:rsidRPr="00B06CD1" w14:paraId="7BF8CB74" w14:textId="77777777" w:rsidTr="573E76C1">
        <w:tc>
          <w:tcPr>
            <w:tcW w:w="877" w:type="dxa"/>
            <w:tcBorders>
              <w:top w:val="single" w:sz="4" w:space="0" w:color="auto"/>
              <w:left w:val="single" w:sz="4" w:space="0" w:color="auto"/>
              <w:bottom w:val="single" w:sz="4" w:space="0" w:color="auto"/>
              <w:right w:val="single" w:sz="4" w:space="0" w:color="auto"/>
            </w:tcBorders>
          </w:tcPr>
          <w:p w14:paraId="12B5459C" w14:textId="06E0BF31" w:rsidR="00912E6D" w:rsidRPr="00912E6D" w:rsidRDefault="004F3F8C" w:rsidP="00912E6D">
            <w:pPr>
              <w:tabs>
                <w:tab w:val="left" w:pos="0"/>
              </w:tabs>
              <w:autoSpaceDN w:val="0"/>
              <w:jc w:val="center"/>
              <w:rPr>
                <w:rFonts w:ascii="Arial" w:hAnsi="Arial" w:cs="Arial"/>
              </w:rPr>
            </w:pPr>
            <w:r>
              <w:rPr>
                <w:rFonts w:ascii="Arial" w:hAnsi="Arial" w:cs="Arial"/>
              </w:rPr>
              <w:t>463</w:t>
            </w:r>
          </w:p>
        </w:tc>
        <w:tc>
          <w:tcPr>
            <w:tcW w:w="2160" w:type="dxa"/>
            <w:tcBorders>
              <w:top w:val="single" w:sz="4" w:space="0" w:color="auto"/>
              <w:left w:val="single" w:sz="4" w:space="0" w:color="auto"/>
              <w:bottom w:val="single" w:sz="4" w:space="0" w:color="auto"/>
              <w:right w:val="single" w:sz="4" w:space="0" w:color="auto"/>
            </w:tcBorders>
          </w:tcPr>
          <w:p w14:paraId="4F3C3B40" w14:textId="046705C4" w:rsidR="00912E6D" w:rsidRPr="00912E6D" w:rsidRDefault="00912E6D" w:rsidP="00912E6D">
            <w:pPr>
              <w:tabs>
                <w:tab w:val="left" w:pos="0"/>
              </w:tabs>
              <w:overflowPunct w:val="0"/>
              <w:autoSpaceDE w:val="0"/>
              <w:autoSpaceDN w:val="0"/>
              <w:adjustRightInd w:val="0"/>
              <w:jc w:val="center"/>
              <w:rPr>
                <w:rFonts w:ascii="Arial" w:hAnsi="Arial" w:cs="Arial"/>
              </w:rPr>
            </w:pPr>
            <w:r w:rsidRPr="00912E6D">
              <w:rPr>
                <w:rFonts w:ascii="Arial" w:hAnsi="Arial" w:cs="Arial"/>
              </w:rPr>
              <w:t>Section 3.8.3, Quality Control Review Amendment 7, Question 309</w:t>
            </w:r>
          </w:p>
        </w:tc>
        <w:tc>
          <w:tcPr>
            <w:tcW w:w="7200" w:type="dxa"/>
            <w:tcBorders>
              <w:top w:val="single" w:sz="4" w:space="0" w:color="auto"/>
              <w:left w:val="single" w:sz="4" w:space="0" w:color="auto"/>
              <w:bottom w:val="single" w:sz="4" w:space="0" w:color="auto"/>
              <w:right w:val="single" w:sz="4" w:space="0" w:color="auto"/>
            </w:tcBorders>
          </w:tcPr>
          <w:p w14:paraId="50A12F7F" w14:textId="674FFB40" w:rsidR="00912E6D" w:rsidRDefault="00912E6D" w:rsidP="00912E6D">
            <w:pPr>
              <w:tabs>
                <w:tab w:val="left" w:pos="0"/>
              </w:tabs>
              <w:overflowPunct w:val="0"/>
              <w:autoSpaceDE w:val="0"/>
              <w:autoSpaceDN w:val="0"/>
              <w:adjustRightInd w:val="0"/>
              <w:jc w:val="both"/>
              <w:rPr>
                <w:rFonts w:ascii="Arial" w:hAnsi="Arial" w:cs="Arial"/>
                <w:b/>
              </w:rPr>
            </w:pPr>
            <w:r w:rsidRPr="00912E6D">
              <w:rPr>
                <w:rFonts w:ascii="Arial" w:hAnsi="Arial" w:cs="Arial"/>
                <w:b/>
              </w:rPr>
              <w:t>Is the Vendor’s {Contractor’s} CQI unit review described by the State required for eligibility determinations resulting from both new applications and renewals?</w:t>
            </w:r>
          </w:p>
          <w:p w14:paraId="0266BFA3" w14:textId="109DEF6F" w:rsidR="00E62825" w:rsidRDefault="00E62825" w:rsidP="00912E6D">
            <w:pPr>
              <w:tabs>
                <w:tab w:val="left" w:pos="0"/>
              </w:tabs>
              <w:overflowPunct w:val="0"/>
              <w:autoSpaceDE w:val="0"/>
              <w:autoSpaceDN w:val="0"/>
              <w:adjustRightInd w:val="0"/>
              <w:jc w:val="both"/>
              <w:rPr>
                <w:rFonts w:ascii="Arial" w:hAnsi="Arial" w:cs="Arial"/>
                <w:b/>
              </w:rPr>
            </w:pPr>
          </w:p>
          <w:p w14:paraId="15F73025" w14:textId="05F8A41B" w:rsidR="00E62825" w:rsidRPr="00E62825" w:rsidRDefault="00E62825" w:rsidP="00912E6D">
            <w:pPr>
              <w:tabs>
                <w:tab w:val="left" w:pos="0"/>
              </w:tabs>
              <w:overflowPunct w:val="0"/>
              <w:autoSpaceDE w:val="0"/>
              <w:autoSpaceDN w:val="0"/>
              <w:adjustRightInd w:val="0"/>
              <w:jc w:val="both"/>
              <w:rPr>
                <w:rFonts w:ascii="Arial" w:hAnsi="Arial" w:cs="Arial"/>
              </w:rPr>
            </w:pPr>
            <w:r w:rsidRPr="00E62825">
              <w:rPr>
                <w:rFonts w:ascii="Arial" w:hAnsi="Arial" w:cs="Arial"/>
              </w:rPr>
              <w:t>Yes, the CQI Unit review is required for all new applications as well as any changes in eligibility at the time of renewal.</w:t>
            </w:r>
          </w:p>
          <w:p w14:paraId="05D4B8E3" w14:textId="77777777" w:rsidR="00912E6D" w:rsidRPr="00E62825" w:rsidRDefault="00912E6D" w:rsidP="00912E6D">
            <w:pPr>
              <w:tabs>
                <w:tab w:val="left" w:pos="0"/>
              </w:tabs>
              <w:overflowPunct w:val="0"/>
              <w:autoSpaceDE w:val="0"/>
              <w:autoSpaceDN w:val="0"/>
              <w:adjustRightInd w:val="0"/>
              <w:jc w:val="both"/>
              <w:rPr>
                <w:rFonts w:ascii="Arial" w:hAnsi="Arial" w:cs="Arial"/>
              </w:rPr>
            </w:pPr>
          </w:p>
          <w:p w14:paraId="54B9EE53" w14:textId="04DF4E8A" w:rsidR="00912E6D" w:rsidRPr="00912E6D" w:rsidRDefault="00912E6D" w:rsidP="00912E6D">
            <w:pPr>
              <w:tabs>
                <w:tab w:val="left" w:pos="0"/>
              </w:tabs>
              <w:overflowPunct w:val="0"/>
              <w:autoSpaceDE w:val="0"/>
              <w:autoSpaceDN w:val="0"/>
              <w:adjustRightInd w:val="0"/>
              <w:jc w:val="both"/>
              <w:rPr>
                <w:rFonts w:ascii="Arial" w:hAnsi="Arial" w:cs="Arial"/>
                <w:b/>
              </w:rPr>
            </w:pPr>
          </w:p>
        </w:tc>
      </w:tr>
      <w:tr w:rsidR="00912E6D" w:rsidRPr="00B06CD1" w14:paraId="3CAD0FB3" w14:textId="77777777" w:rsidTr="573E76C1">
        <w:tc>
          <w:tcPr>
            <w:tcW w:w="877" w:type="dxa"/>
            <w:tcBorders>
              <w:top w:val="single" w:sz="4" w:space="0" w:color="auto"/>
              <w:left w:val="single" w:sz="4" w:space="0" w:color="auto"/>
              <w:bottom w:val="single" w:sz="4" w:space="0" w:color="auto"/>
              <w:right w:val="single" w:sz="4" w:space="0" w:color="auto"/>
            </w:tcBorders>
          </w:tcPr>
          <w:p w14:paraId="6AFE8857" w14:textId="260B839D" w:rsidR="00912E6D" w:rsidRPr="00912E6D" w:rsidRDefault="004F3F8C" w:rsidP="00912E6D">
            <w:pPr>
              <w:tabs>
                <w:tab w:val="left" w:pos="0"/>
              </w:tabs>
              <w:autoSpaceDN w:val="0"/>
              <w:jc w:val="center"/>
              <w:rPr>
                <w:rFonts w:ascii="Arial" w:hAnsi="Arial" w:cs="Arial"/>
              </w:rPr>
            </w:pPr>
            <w:r>
              <w:rPr>
                <w:rFonts w:ascii="Arial" w:hAnsi="Arial" w:cs="Arial"/>
              </w:rPr>
              <w:t>464</w:t>
            </w:r>
          </w:p>
        </w:tc>
        <w:tc>
          <w:tcPr>
            <w:tcW w:w="2160" w:type="dxa"/>
            <w:tcBorders>
              <w:top w:val="single" w:sz="4" w:space="0" w:color="auto"/>
              <w:left w:val="single" w:sz="4" w:space="0" w:color="auto"/>
              <w:bottom w:val="single" w:sz="4" w:space="0" w:color="auto"/>
              <w:right w:val="single" w:sz="4" w:space="0" w:color="auto"/>
            </w:tcBorders>
          </w:tcPr>
          <w:p w14:paraId="41C15E54" w14:textId="2E4F84B1" w:rsidR="00912E6D" w:rsidRPr="00912E6D" w:rsidRDefault="00912E6D" w:rsidP="00912E6D">
            <w:pPr>
              <w:tabs>
                <w:tab w:val="left" w:pos="0"/>
              </w:tabs>
              <w:overflowPunct w:val="0"/>
              <w:autoSpaceDE w:val="0"/>
              <w:autoSpaceDN w:val="0"/>
              <w:adjustRightInd w:val="0"/>
              <w:jc w:val="center"/>
              <w:rPr>
                <w:rFonts w:ascii="Arial" w:hAnsi="Arial" w:cs="Arial"/>
              </w:rPr>
            </w:pPr>
            <w:r w:rsidRPr="00912E6D">
              <w:rPr>
                <w:rFonts w:ascii="Arial" w:hAnsi="Arial" w:cs="Arial"/>
              </w:rPr>
              <w:t>Section 3.8.3, Quality Control Review Amendment 7, Question 309</w:t>
            </w:r>
          </w:p>
        </w:tc>
        <w:tc>
          <w:tcPr>
            <w:tcW w:w="7200" w:type="dxa"/>
            <w:tcBorders>
              <w:top w:val="single" w:sz="4" w:space="0" w:color="auto"/>
              <w:left w:val="single" w:sz="4" w:space="0" w:color="auto"/>
              <w:bottom w:val="single" w:sz="4" w:space="0" w:color="auto"/>
              <w:right w:val="single" w:sz="4" w:space="0" w:color="auto"/>
            </w:tcBorders>
          </w:tcPr>
          <w:p w14:paraId="35C6E427" w14:textId="2A77210D" w:rsidR="00912E6D" w:rsidRDefault="00912E6D" w:rsidP="00912E6D">
            <w:pPr>
              <w:tabs>
                <w:tab w:val="left" w:pos="0"/>
              </w:tabs>
              <w:overflowPunct w:val="0"/>
              <w:autoSpaceDE w:val="0"/>
              <w:autoSpaceDN w:val="0"/>
              <w:adjustRightInd w:val="0"/>
              <w:jc w:val="both"/>
              <w:rPr>
                <w:rFonts w:ascii="Arial" w:hAnsi="Arial" w:cs="Arial"/>
                <w:b/>
              </w:rPr>
            </w:pPr>
            <w:r w:rsidRPr="00912E6D">
              <w:rPr>
                <w:rFonts w:ascii="Arial" w:hAnsi="Arial" w:cs="Arial"/>
                <w:b/>
              </w:rPr>
              <w:t>We understand non-administrative renewals are initiated via paper and Beneficiaries cannot self-serve fully online or over the phone. Please confirm that, at some point in the process, non-administrative renewals require the return of the signed renewal form and any other supporting documentation necessary.</w:t>
            </w:r>
          </w:p>
          <w:p w14:paraId="373BBABA" w14:textId="0D25A3B2" w:rsidR="00E62825" w:rsidRDefault="00E62825" w:rsidP="00912E6D">
            <w:pPr>
              <w:tabs>
                <w:tab w:val="left" w:pos="0"/>
              </w:tabs>
              <w:overflowPunct w:val="0"/>
              <w:autoSpaceDE w:val="0"/>
              <w:autoSpaceDN w:val="0"/>
              <w:adjustRightInd w:val="0"/>
              <w:jc w:val="both"/>
              <w:rPr>
                <w:rFonts w:ascii="Arial" w:hAnsi="Arial" w:cs="Arial"/>
                <w:b/>
              </w:rPr>
            </w:pPr>
          </w:p>
          <w:p w14:paraId="780594F7" w14:textId="7D854275" w:rsidR="00E62825" w:rsidRPr="00E62825" w:rsidRDefault="00550626" w:rsidP="00912E6D">
            <w:pPr>
              <w:tabs>
                <w:tab w:val="left" w:pos="0"/>
              </w:tabs>
              <w:overflowPunct w:val="0"/>
              <w:autoSpaceDE w:val="0"/>
              <w:autoSpaceDN w:val="0"/>
              <w:adjustRightInd w:val="0"/>
              <w:jc w:val="both"/>
              <w:rPr>
                <w:rFonts w:ascii="Arial" w:hAnsi="Arial" w:cs="Arial"/>
              </w:rPr>
            </w:pPr>
            <w:r>
              <w:rPr>
                <w:rFonts w:ascii="Arial" w:hAnsi="Arial" w:cs="Arial"/>
              </w:rPr>
              <w:t>This is c</w:t>
            </w:r>
            <w:r w:rsidR="00E62825" w:rsidRPr="00E62825">
              <w:rPr>
                <w:rFonts w:ascii="Arial" w:hAnsi="Arial" w:cs="Arial"/>
              </w:rPr>
              <w:t>onfirmed</w:t>
            </w:r>
            <w:r>
              <w:rPr>
                <w:rFonts w:ascii="Arial" w:hAnsi="Arial" w:cs="Arial"/>
              </w:rPr>
              <w:t>.</w:t>
            </w:r>
          </w:p>
          <w:p w14:paraId="654D4817" w14:textId="77777777" w:rsidR="00912E6D" w:rsidRPr="00E62825" w:rsidRDefault="00912E6D" w:rsidP="00912E6D">
            <w:pPr>
              <w:tabs>
                <w:tab w:val="left" w:pos="0"/>
              </w:tabs>
              <w:overflowPunct w:val="0"/>
              <w:autoSpaceDE w:val="0"/>
              <w:autoSpaceDN w:val="0"/>
              <w:adjustRightInd w:val="0"/>
              <w:jc w:val="both"/>
              <w:rPr>
                <w:rFonts w:ascii="Arial" w:hAnsi="Arial" w:cs="Arial"/>
              </w:rPr>
            </w:pPr>
          </w:p>
          <w:p w14:paraId="324C8592" w14:textId="5346FC63" w:rsidR="00912E6D" w:rsidRPr="00912E6D" w:rsidRDefault="00912E6D" w:rsidP="00912E6D">
            <w:pPr>
              <w:tabs>
                <w:tab w:val="left" w:pos="0"/>
              </w:tabs>
              <w:overflowPunct w:val="0"/>
              <w:autoSpaceDE w:val="0"/>
              <w:autoSpaceDN w:val="0"/>
              <w:adjustRightInd w:val="0"/>
              <w:jc w:val="both"/>
              <w:rPr>
                <w:rFonts w:ascii="Arial" w:hAnsi="Arial" w:cs="Arial"/>
                <w:b/>
              </w:rPr>
            </w:pPr>
          </w:p>
        </w:tc>
      </w:tr>
      <w:tr w:rsidR="00FD51EE" w:rsidRPr="00B06CD1" w14:paraId="2D96FE13" w14:textId="77777777" w:rsidTr="573E76C1">
        <w:tc>
          <w:tcPr>
            <w:tcW w:w="877" w:type="dxa"/>
            <w:tcBorders>
              <w:top w:val="single" w:sz="4" w:space="0" w:color="auto"/>
              <w:left w:val="single" w:sz="4" w:space="0" w:color="auto"/>
              <w:bottom w:val="single" w:sz="4" w:space="0" w:color="auto"/>
              <w:right w:val="single" w:sz="4" w:space="0" w:color="auto"/>
            </w:tcBorders>
          </w:tcPr>
          <w:p w14:paraId="092C078C" w14:textId="23D7EEA2" w:rsidR="00FD51EE" w:rsidRDefault="004F3F8C" w:rsidP="005663AD">
            <w:pPr>
              <w:tabs>
                <w:tab w:val="left" w:pos="0"/>
              </w:tabs>
              <w:autoSpaceDN w:val="0"/>
              <w:jc w:val="center"/>
              <w:rPr>
                <w:rFonts w:ascii="Arial" w:hAnsi="Arial" w:cs="Arial"/>
              </w:rPr>
            </w:pPr>
            <w:r>
              <w:rPr>
                <w:rFonts w:ascii="Arial" w:hAnsi="Arial" w:cs="Arial"/>
              </w:rPr>
              <w:lastRenderedPageBreak/>
              <w:t>465</w:t>
            </w:r>
          </w:p>
        </w:tc>
        <w:tc>
          <w:tcPr>
            <w:tcW w:w="2160" w:type="dxa"/>
            <w:tcBorders>
              <w:top w:val="single" w:sz="4" w:space="0" w:color="auto"/>
              <w:left w:val="single" w:sz="4" w:space="0" w:color="auto"/>
              <w:bottom w:val="single" w:sz="4" w:space="0" w:color="auto"/>
              <w:right w:val="single" w:sz="4" w:space="0" w:color="auto"/>
            </w:tcBorders>
          </w:tcPr>
          <w:p w14:paraId="2348391C" w14:textId="77777777" w:rsidR="00FD51EE" w:rsidRPr="00FD51EE" w:rsidRDefault="00FD51EE" w:rsidP="00FD51EE">
            <w:pPr>
              <w:tabs>
                <w:tab w:val="left" w:pos="0"/>
              </w:tabs>
              <w:overflowPunct w:val="0"/>
              <w:autoSpaceDE w:val="0"/>
              <w:autoSpaceDN w:val="0"/>
              <w:adjustRightInd w:val="0"/>
              <w:jc w:val="center"/>
              <w:rPr>
                <w:rFonts w:ascii="Arial" w:hAnsi="Arial" w:cs="Arial"/>
              </w:rPr>
            </w:pPr>
            <w:r w:rsidRPr="00FD51EE">
              <w:rPr>
                <w:rFonts w:ascii="Arial" w:hAnsi="Arial" w:cs="Arial"/>
              </w:rPr>
              <w:t xml:space="preserve">3.15 Technical Requirements </w:t>
            </w:r>
          </w:p>
          <w:p w14:paraId="792A2879" w14:textId="24C39F38" w:rsidR="00FD51EE" w:rsidRPr="000540EB" w:rsidRDefault="00FD51EE" w:rsidP="00FD51EE">
            <w:pPr>
              <w:tabs>
                <w:tab w:val="left" w:pos="0"/>
              </w:tabs>
              <w:overflowPunct w:val="0"/>
              <w:autoSpaceDE w:val="0"/>
              <w:autoSpaceDN w:val="0"/>
              <w:adjustRightInd w:val="0"/>
              <w:jc w:val="center"/>
              <w:rPr>
                <w:rFonts w:ascii="Arial" w:hAnsi="Arial" w:cs="Arial"/>
              </w:rPr>
            </w:pPr>
            <w:r w:rsidRPr="00FD51EE">
              <w:rPr>
                <w:rFonts w:ascii="Arial" w:hAnsi="Arial" w:cs="Arial"/>
              </w:rPr>
              <w:t>Follow up to Original Q316</w:t>
            </w:r>
          </w:p>
        </w:tc>
        <w:tc>
          <w:tcPr>
            <w:tcW w:w="7200" w:type="dxa"/>
            <w:tcBorders>
              <w:top w:val="single" w:sz="4" w:space="0" w:color="auto"/>
              <w:left w:val="single" w:sz="4" w:space="0" w:color="auto"/>
              <w:bottom w:val="single" w:sz="4" w:space="0" w:color="auto"/>
              <w:right w:val="single" w:sz="4" w:space="0" w:color="auto"/>
            </w:tcBorders>
          </w:tcPr>
          <w:p w14:paraId="1C0F60D0" w14:textId="0854497D" w:rsidR="00FD51EE" w:rsidRDefault="00FD51EE" w:rsidP="000540EB">
            <w:pPr>
              <w:tabs>
                <w:tab w:val="left" w:pos="0"/>
              </w:tabs>
              <w:overflowPunct w:val="0"/>
              <w:autoSpaceDE w:val="0"/>
              <w:autoSpaceDN w:val="0"/>
              <w:adjustRightInd w:val="0"/>
              <w:jc w:val="both"/>
              <w:rPr>
                <w:rFonts w:ascii="Arial" w:hAnsi="Arial" w:cs="Arial"/>
                <w:b/>
              </w:rPr>
            </w:pPr>
            <w:r w:rsidRPr="00FD51EE">
              <w:rPr>
                <w:rFonts w:ascii="Arial" w:hAnsi="Arial" w:cs="Arial"/>
                <w:b/>
              </w:rPr>
              <w:t>If the Vendor’s {Contractor’s} solution outlined in section 3.5.2 E/EPMS is cloud based, does a complete extract of all database tables comply with the intent of the Bid Solicitation? The Vendor will further detail the approach to prevent disruption in section 3.16.32 CONTINGENCY PLANNING.</w:t>
            </w:r>
          </w:p>
          <w:p w14:paraId="249402E0" w14:textId="60100812" w:rsidR="00E62825" w:rsidRDefault="00E62825" w:rsidP="000540EB">
            <w:pPr>
              <w:tabs>
                <w:tab w:val="left" w:pos="0"/>
              </w:tabs>
              <w:overflowPunct w:val="0"/>
              <w:autoSpaceDE w:val="0"/>
              <w:autoSpaceDN w:val="0"/>
              <w:adjustRightInd w:val="0"/>
              <w:jc w:val="both"/>
              <w:rPr>
                <w:rFonts w:ascii="Arial" w:hAnsi="Arial" w:cs="Arial"/>
                <w:b/>
              </w:rPr>
            </w:pPr>
          </w:p>
          <w:p w14:paraId="62128D7A" w14:textId="012CBF18" w:rsidR="00E62825" w:rsidRPr="00E62825" w:rsidRDefault="00E62825" w:rsidP="000540EB">
            <w:pPr>
              <w:tabs>
                <w:tab w:val="left" w:pos="0"/>
              </w:tabs>
              <w:overflowPunct w:val="0"/>
              <w:autoSpaceDE w:val="0"/>
              <w:autoSpaceDN w:val="0"/>
              <w:adjustRightInd w:val="0"/>
              <w:jc w:val="both"/>
              <w:rPr>
                <w:rFonts w:ascii="Arial" w:hAnsi="Arial" w:cs="Arial"/>
              </w:rPr>
            </w:pPr>
            <w:r w:rsidRPr="00E62825">
              <w:rPr>
                <w:rFonts w:ascii="Arial" w:hAnsi="Arial" w:cs="Arial"/>
              </w:rPr>
              <w:t>Yes, this complies with the requirement as long as the format</w:t>
            </w:r>
            <w:r w:rsidR="003E28FC">
              <w:rPr>
                <w:rFonts w:ascii="Arial" w:hAnsi="Arial" w:cs="Arial"/>
              </w:rPr>
              <w:t xml:space="preserve"> of all database tables is</w:t>
            </w:r>
            <w:r w:rsidRPr="00E62825">
              <w:rPr>
                <w:rFonts w:ascii="Arial" w:hAnsi="Arial" w:cs="Arial"/>
              </w:rPr>
              <w:t xml:space="preserve"> supported by the State</w:t>
            </w:r>
            <w:r w:rsidR="00B653BA">
              <w:rPr>
                <w:rFonts w:ascii="Arial" w:hAnsi="Arial" w:cs="Arial"/>
              </w:rPr>
              <w:t>.</w:t>
            </w:r>
            <w:r w:rsidRPr="00E62825">
              <w:rPr>
                <w:rFonts w:ascii="Arial" w:hAnsi="Arial" w:cs="Arial"/>
              </w:rPr>
              <w:t xml:space="preserve"> </w:t>
            </w:r>
          </w:p>
          <w:p w14:paraId="1CC0941E" w14:textId="77777777" w:rsidR="00FD51EE" w:rsidRDefault="00FD51EE" w:rsidP="000540EB">
            <w:pPr>
              <w:tabs>
                <w:tab w:val="left" w:pos="0"/>
              </w:tabs>
              <w:overflowPunct w:val="0"/>
              <w:autoSpaceDE w:val="0"/>
              <w:autoSpaceDN w:val="0"/>
              <w:adjustRightInd w:val="0"/>
              <w:jc w:val="both"/>
              <w:rPr>
                <w:rFonts w:ascii="Arial" w:hAnsi="Arial" w:cs="Arial"/>
                <w:b/>
              </w:rPr>
            </w:pPr>
          </w:p>
          <w:p w14:paraId="615FA703" w14:textId="6324FB11" w:rsidR="00FD51EE" w:rsidRPr="000540EB" w:rsidRDefault="00FD51EE" w:rsidP="000540EB">
            <w:pPr>
              <w:tabs>
                <w:tab w:val="left" w:pos="0"/>
              </w:tabs>
              <w:overflowPunct w:val="0"/>
              <w:autoSpaceDE w:val="0"/>
              <w:autoSpaceDN w:val="0"/>
              <w:adjustRightInd w:val="0"/>
              <w:jc w:val="both"/>
              <w:rPr>
                <w:rFonts w:ascii="Arial" w:hAnsi="Arial" w:cs="Arial"/>
                <w:b/>
              </w:rPr>
            </w:pPr>
          </w:p>
        </w:tc>
      </w:tr>
      <w:tr w:rsidR="000540EB" w:rsidRPr="00B06CD1" w14:paraId="429C6637" w14:textId="77777777" w:rsidTr="573E76C1">
        <w:tc>
          <w:tcPr>
            <w:tcW w:w="877" w:type="dxa"/>
            <w:tcBorders>
              <w:top w:val="single" w:sz="4" w:space="0" w:color="auto"/>
              <w:left w:val="single" w:sz="4" w:space="0" w:color="auto"/>
              <w:bottom w:val="single" w:sz="4" w:space="0" w:color="auto"/>
              <w:right w:val="single" w:sz="4" w:space="0" w:color="auto"/>
            </w:tcBorders>
          </w:tcPr>
          <w:p w14:paraId="510DF6D8" w14:textId="39495046" w:rsidR="000540EB" w:rsidRDefault="000540EB" w:rsidP="004F3F8C">
            <w:pPr>
              <w:tabs>
                <w:tab w:val="left" w:pos="0"/>
              </w:tabs>
              <w:autoSpaceDN w:val="0"/>
              <w:jc w:val="center"/>
              <w:rPr>
                <w:rFonts w:ascii="Arial" w:hAnsi="Arial" w:cs="Arial"/>
              </w:rPr>
            </w:pPr>
            <w:r>
              <w:rPr>
                <w:rFonts w:ascii="Arial" w:hAnsi="Arial" w:cs="Arial"/>
              </w:rPr>
              <w:t>4</w:t>
            </w:r>
            <w:r w:rsidR="004F3F8C">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1FC39A35" w14:textId="24629AC6" w:rsidR="000540EB" w:rsidRPr="005A2EDB" w:rsidRDefault="000540EB" w:rsidP="005A2EDB">
            <w:pPr>
              <w:tabs>
                <w:tab w:val="left" w:pos="0"/>
              </w:tabs>
              <w:overflowPunct w:val="0"/>
              <w:autoSpaceDE w:val="0"/>
              <w:autoSpaceDN w:val="0"/>
              <w:adjustRightInd w:val="0"/>
              <w:jc w:val="center"/>
              <w:rPr>
                <w:rFonts w:ascii="Arial" w:hAnsi="Arial" w:cs="Arial"/>
              </w:rPr>
            </w:pPr>
            <w:r w:rsidRPr="000540EB">
              <w:rPr>
                <w:rFonts w:ascii="Arial" w:hAnsi="Arial" w:cs="Arial"/>
              </w:rPr>
              <w:t xml:space="preserve">4.3 </w:t>
            </w:r>
            <w:proofErr w:type="spellStart"/>
            <w:r w:rsidRPr="000540EB">
              <w:rPr>
                <w:rFonts w:ascii="Arial" w:hAnsi="Arial" w:cs="Arial"/>
              </w:rPr>
              <w:t>NJStart</w:t>
            </w:r>
            <w:proofErr w:type="spellEnd"/>
            <w:r w:rsidRPr="000540EB">
              <w:rPr>
                <w:rFonts w:ascii="Arial" w:hAnsi="Arial" w:cs="Arial"/>
              </w:rPr>
              <w:t xml:space="preserve"> Electronic Submission</w:t>
            </w:r>
          </w:p>
        </w:tc>
        <w:tc>
          <w:tcPr>
            <w:tcW w:w="7200" w:type="dxa"/>
            <w:tcBorders>
              <w:top w:val="single" w:sz="4" w:space="0" w:color="auto"/>
              <w:left w:val="single" w:sz="4" w:space="0" w:color="auto"/>
              <w:bottom w:val="single" w:sz="4" w:space="0" w:color="auto"/>
              <w:right w:val="single" w:sz="4" w:space="0" w:color="auto"/>
            </w:tcBorders>
          </w:tcPr>
          <w:p w14:paraId="60A98F44" w14:textId="77777777" w:rsidR="000540EB" w:rsidRPr="000540EB" w:rsidRDefault="000540EB" w:rsidP="000540EB">
            <w:pPr>
              <w:tabs>
                <w:tab w:val="left" w:pos="0"/>
              </w:tabs>
              <w:overflowPunct w:val="0"/>
              <w:autoSpaceDE w:val="0"/>
              <w:autoSpaceDN w:val="0"/>
              <w:adjustRightInd w:val="0"/>
              <w:jc w:val="both"/>
              <w:rPr>
                <w:rFonts w:ascii="Arial" w:hAnsi="Arial" w:cs="Arial"/>
                <w:b/>
              </w:rPr>
            </w:pPr>
            <w:r w:rsidRPr="000540EB">
              <w:rPr>
                <w:rFonts w:ascii="Arial" w:hAnsi="Arial" w:cs="Arial"/>
                <w:b/>
              </w:rPr>
              <w:t>In reply to Question #338 of Amendment 7, would the State please consider providing the option for Vendors {Bidders} to submit a redacted proposal in addition to the requested copy? Understanding the State plans to perform the redaction according to the Vendor’s {Bidder’s} identification of OPRA exceptions, Vendors {Bidders} can provide a redacted copy and reduce the added labor for the State.</w:t>
            </w:r>
          </w:p>
          <w:p w14:paraId="63EA1E49" w14:textId="77777777" w:rsidR="000540EB" w:rsidRPr="000540EB" w:rsidRDefault="000540EB" w:rsidP="000540EB">
            <w:pPr>
              <w:tabs>
                <w:tab w:val="left" w:pos="0"/>
              </w:tabs>
              <w:overflowPunct w:val="0"/>
              <w:autoSpaceDE w:val="0"/>
              <w:autoSpaceDN w:val="0"/>
              <w:adjustRightInd w:val="0"/>
              <w:jc w:val="both"/>
              <w:rPr>
                <w:rFonts w:ascii="Arial" w:hAnsi="Arial" w:cs="Arial"/>
                <w:b/>
              </w:rPr>
            </w:pPr>
          </w:p>
          <w:p w14:paraId="249E20E9" w14:textId="77777777" w:rsidR="000540EB" w:rsidRDefault="000540EB" w:rsidP="000540EB">
            <w:pPr>
              <w:tabs>
                <w:tab w:val="left" w:pos="0"/>
              </w:tabs>
              <w:overflowPunct w:val="0"/>
              <w:autoSpaceDE w:val="0"/>
              <w:autoSpaceDN w:val="0"/>
              <w:adjustRightInd w:val="0"/>
              <w:jc w:val="both"/>
              <w:rPr>
                <w:rFonts w:ascii="Arial" w:hAnsi="Arial" w:cs="Arial"/>
              </w:rPr>
            </w:pPr>
            <w:r w:rsidRPr="000540EB">
              <w:rPr>
                <w:rFonts w:ascii="Arial" w:hAnsi="Arial" w:cs="Arial"/>
              </w:rPr>
              <w:t>The State does not agree to this proposed modification.</w:t>
            </w:r>
          </w:p>
          <w:p w14:paraId="2DFF9FA6" w14:textId="7E372547" w:rsidR="00550626" w:rsidRPr="000540EB" w:rsidRDefault="00550626" w:rsidP="000540EB">
            <w:pPr>
              <w:tabs>
                <w:tab w:val="left" w:pos="0"/>
              </w:tabs>
              <w:overflowPunct w:val="0"/>
              <w:autoSpaceDE w:val="0"/>
              <w:autoSpaceDN w:val="0"/>
              <w:adjustRightInd w:val="0"/>
              <w:jc w:val="both"/>
              <w:rPr>
                <w:rFonts w:ascii="Arial" w:hAnsi="Arial" w:cs="Arial"/>
              </w:rPr>
            </w:pPr>
          </w:p>
        </w:tc>
      </w:tr>
      <w:tr w:rsidR="005A2EDB" w:rsidRPr="00B06CD1" w14:paraId="73241D41" w14:textId="77777777" w:rsidTr="573E76C1">
        <w:tc>
          <w:tcPr>
            <w:tcW w:w="877" w:type="dxa"/>
            <w:tcBorders>
              <w:top w:val="single" w:sz="4" w:space="0" w:color="auto"/>
              <w:left w:val="single" w:sz="4" w:space="0" w:color="auto"/>
              <w:bottom w:val="single" w:sz="4" w:space="0" w:color="auto"/>
              <w:right w:val="single" w:sz="4" w:space="0" w:color="auto"/>
            </w:tcBorders>
          </w:tcPr>
          <w:p w14:paraId="704E4433" w14:textId="583E0327" w:rsidR="005A2EDB" w:rsidRPr="00B06CD1" w:rsidRDefault="005A2EDB" w:rsidP="004F3F8C">
            <w:pPr>
              <w:tabs>
                <w:tab w:val="left" w:pos="0"/>
              </w:tabs>
              <w:autoSpaceDN w:val="0"/>
              <w:jc w:val="center"/>
              <w:rPr>
                <w:rFonts w:ascii="Arial" w:hAnsi="Arial" w:cs="Arial"/>
              </w:rPr>
            </w:pPr>
            <w:r>
              <w:rPr>
                <w:rFonts w:ascii="Arial" w:hAnsi="Arial" w:cs="Arial"/>
              </w:rPr>
              <w:t>4</w:t>
            </w:r>
            <w:r w:rsidR="004F3F8C">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3612F822" w14:textId="77777777" w:rsidR="005A2EDB" w:rsidRPr="005A2EDB"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 xml:space="preserve">Section 4.4.3.3.1, Blanket P.O. Schedule </w:t>
            </w:r>
          </w:p>
          <w:p w14:paraId="059B59A2" w14:textId="10C6058C" w:rsidR="005A2EDB" w:rsidRPr="00074984"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Follow-Up to Original Question 343</w:t>
            </w:r>
          </w:p>
        </w:tc>
        <w:tc>
          <w:tcPr>
            <w:tcW w:w="7200" w:type="dxa"/>
            <w:tcBorders>
              <w:top w:val="single" w:sz="4" w:space="0" w:color="auto"/>
              <w:left w:val="single" w:sz="4" w:space="0" w:color="auto"/>
              <w:bottom w:val="single" w:sz="4" w:space="0" w:color="auto"/>
              <w:right w:val="single" w:sz="4" w:space="0" w:color="auto"/>
            </w:tcBorders>
          </w:tcPr>
          <w:p w14:paraId="3ACA2068" w14:textId="77777777" w:rsidR="005A2EDB" w:rsidRDefault="005A2EDB" w:rsidP="005663AD">
            <w:pPr>
              <w:tabs>
                <w:tab w:val="left" w:pos="0"/>
              </w:tabs>
              <w:overflowPunct w:val="0"/>
              <w:autoSpaceDE w:val="0"/>
              <w:autoSpaceDN w:val="0"/>
              <w:adjustRightInd w:val="0"/>
              <w:jc w:val="both"/>
              <w:rPr>
                <w:rFonts w:ascii="Arial" w:hAnsi="Arial" w:cs="Arial"/>
                <w:b/>
              </w:rPr>
            </w:pPr>
            <w:r w:rsidRPr="005A2EDB">
              <w:rPr>
                <w:rFonts w:ascii="Arial" w:hAnsi="Arial" w:cs="Arial"/>
                <w:b/>
              </w:rPr>
              <w:t>Please confirm that transition is 12 months and not 9 months as indicated in response 343.</w:t>
            </w:r>
          </w:p>
          <w:p w14:paraId="6889D52C" w14:textId="77777777" w:rsidR="00B653BA" w:rsidRDefault="00B653BA" w:rsidP="005663AD">
            <w:pPr>
              <w:tabs>
                <w:tab w:val="left" w:pos="0"/>
              </w:tabs>
              <w:overflowPunct w:val="0"/>
              <w:autoSpaceDE w:val="0"/>
              <w:autoSpaceDN w:val="0"/>
              <w:adjustRightInd w:val="0"/>
              <w:jc w:val="both"/>
              <w:rPr>
                <w:rFonts w:ascii="Arial" w:hAnsi="Arial" w:cs="Arial"/>
                <w:b/>
              </w:rPr>
            </w:pPr>
          </w:p>
          <w:p w14:paraId="33CA4E21" w14:textId="7BDFC5A1" w:rsidR="00B653BA" w:rsidRPr="00B653BA" w:rsidRDefault="009110B4">
            <w:pPr>
              <w:tabs>
                <w:tab w:val="left" w:pos="0"/>
              </w:tabs>
              <w:overflowPunct w:val="0"/>
              <w:autoSpaceDE w:val="0"/>
              <w:autoSpaceDN w:val="0"/>
              <w:adjustRightInd w:val="0"/>
              <w:jc w:val="both"/>
              <w:rPr>
                <w:rFonts w:ascii="Arial" w:hAnsi="Arial" w:cs="Arial"/>
              </w:rPr>
            </w:pPr>
            <w:r w:rsidRPr="009110B4">
              <w:rPr>
                <w:rFonts w:ascii="Arial" w:hAnsi="Arial" w:cs="Arial"/>
              </w:rPr>
              <w:t xml:space="preserve">Confirmed, the transition is 12 months.  </w:t>
            </w:r>
            <w:r w:rsidR="006216B4">
              <w:rPr>
                <w:rFonts w:ascii="Arial" w:hAnsi="Arial" w:cs="Arial"/>
              </w:rPr>
              <w:t>The r</w:t>
            </w:r>
            <w:r>
              <w:rPr>
                <w:rFonts w:ascii="Arial" w:hAnsi="Arial" w:cs="Arial"/>
              </w:rPr>
              <w:t>esponse</w:t>
            </w:r>
            <w:r w:rsidR="006216B4">
              <w:rPr>
                <w:rFonts w:ascii="Arial" w:hAnsi="Arial" w:cs="Arial"/>
              </w:rPr>
              <w:t xml:space="preserve"> provided to question</w:t>
            </w:r>
            <w:r>
              <w:rPr>
                <w:rFonts w:ascii="Arial" w:hAnsi="Arial" w:cs="Arial"/>
              </w:rPr>
              <w:t xml:space="preserve"> 343 is an error.  </w:t>
            </w:r>
          </w:p>
        </w:tc>
      </w:tr>
      <w:tr w:rsidR="005A2EDB" w:rsidRPr="00B06CD1" w14:paraId="7274E043" w14:textId="77777777" w:rsidTr="573E76C1">
        <w:tc>
          <w:tcPr>
            <w:tcW w:w="877" w:type="dxa"/>
            <w:tcBorders>
              <w:top w:val="single" w:sz="4" w:space="0" w:color="auto"/>
              <w:left w:val="single" w:sz="4" w:space="0" w:color="auto"/>
              <w:bottom w:val="single" w:sz="4" w:space="0" w:color="auto"/>
              <w:right w:val="single" w:sz="4" w:space="0" w:color="auto"/>
            </w:tcBorders>
          </w:tcPr>
          <w:p w14:paraId="502A7707" w14:textId="06E71DA2" w:rsidR="005A2EDB" w:rsidRPr="00B06CD1" w:rsidRDefault="00B653BA" w:rsidP="004F3F8C">
            <w:pPr>
              <w:tabs>
                <w:tab w:val="left" w:pos="0"/>
              </w:tabs>
              <w:autoSpaceDN w:val="0"/>
              <w:jc w:val="center"/>
              <w:rPr>
                <w:rFonts w:ascii="Arial" w:hAnsi="Arial" w:cs="Arial"/>
              </w:rPr>
            </w:pPr>
            <w:r>
              <w:rPr>
                <w:rFonts w:ascii="Arial" w:hAnsi="Arial" w:cs="Arial"/>
              </w:rPr>
              <w:t xml:space="preserve"> </w:t>
            </w:r>
            <w:r w:rsidR="005A2EDB">
              <w:rPr>
                <w:rFonts w:ascii="Arial" w:hAnsi="Arial" w:cs="Arial"/>
              </w:rPr>
              <w:t>4</w:t>
            </w:r>
            <w:r w:rsidR="004F3F8C">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11781DCE" w14:textId="77777777" w:rsidR="005A2EDB" w:rsidRPr="005A2EDB"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 xml:space="preserve">Section 4.4.3.3.1, Blanket P.O. Schedule </w:t>
            </w:r>
          </w:p>
          <w:p w14:paraId="08252F79" w14:textId="481C2DAB" w:rsidR="005A2EDB" w:rsidRPr="00074984" w:rsidRDefault="005A2EDB" w:rsidP="005A2EDB">
            <w:pPr>
              <w:tabs>
                <w:tab w:val="left" w:pos="0"/>
              </w:tabs>
              <w:overflowPunct w:val="0"/>
              <w:autoSpaceDE w:val="0"/>
              <w:autoSpaceDN w:val="0"/>
              <w:adjustRightInd w:val="0"/>
              <w:jc w:val="center"/>
              <w:rPr>
                <w:rFonts w:ascii="Arial" w:hAnsi="Arial" w:cs="Arial"/>
              </w:rPr>
            </w:pPr>
            <w:r w:rsidRPr="005A2EDB">
              <w:rPr>
                <w:rFonts w:ascii="Arial" w:hAnsi="Arial" w:cs="Arial"/>
              </w:rPr>
              <w:t>Follow-Up to Original Question 343</w:t>
            </w:r>
          </w:p>
        </w:tc>
        <w:tc>
          <w:tcPr>
            <w:tcW w:w="7200" w:type="dxa"/>
            <w:tcBorders>
              <w:top w:val="single" w:sz="4" w:space="0" w:color="auto"/>
              <w:left w:val="single" w:sz="4" w:space="0" w:color="auto"/>
              <w:bottom w:val="single" w:sz="4" w:space="0" w:color="auto"/>
              <w:right w:val="single" w:sz="4" w:space="0" w:color="auto"/>
            </w:tcBorders>
          </w:tcPr>
          <w:p w14:paraId="3CAB0AC8" w14:textId="5C257EF3" w:rsidR="005A2EDB" w:rsidRPr="00B653BA" w:rsidRDefault="005A2EDB" w:rsidP="00B653BA">
            <w:pPr>
              <w:pStyle w:val="ListParagraph"/>
              <w:numPr>
                <w:ilvl w:val="0"/>
                <w:numId w:val="6"/>
              </w:numPr>
              <w:tabs>
                <w:tab w:val="left" w:pos="0"/>
              </w:tabs>
              <w:overflowPunct w:val="0"/>
              <w:autoSpaceDE w:val="0"/>
              <w:autoSpaceDN w:val="0"/>
              <w:adjustRightInd w:val="0"/>
              <w:jc w:val="both"/>
              <w:rPr>
                <w:rFonts w:ascii="Arial" w:hAnsi="Arial" w:cs="Arial"/>
                <w:b/>
              </w:rPr>
            </w:pPr>
            <w:r w:rsidRPr="00B653BA">
              <w:rPr>
                <w:rFonts w:ascii="Arial" w:hAnsi="Arial" w:cs="Arial"/>
                <w:b/>
              </w:rPr>
              <w:t xml:space="preserve">Will the State confirm that the 83-85% of the Enrollees auto assigned are a result of applications that did not make a selection on their application? </w:t>
            </w:r>
          </w:p>
          <w:p w14:paraId="4DC2C715" w14:textId="77777777" w:rsidR="00B653BA" w:rsidRDefault="00B653BA" w:rsidP="00B653BA">
            <w:pPr>
              <w:tabs>
                <w:tab w:val="left" w:pos="0"/>
              </w:tabs>
              <w:overflowPunct w:val="0"/>
              <w:autoSpaceDE w:val="0"/>
              <w:autoSpaceDN w:val="0"/>
              <w:adjustRightInd w:val="0"/>
              <w:jc w:val="both"/>
              <w:rPr>
                <w:rFonts w:ascii="Arial" w:hAnsi="Arial" w:cs="Arial"/>
                <w:b/>
              </w:rPr>
            </w:pPr>
          </w:p>
          <w:p w14:paraId="7F39F5C1" w14:textId="68EC5697" w:rsidR="00B653BA" w:rsidRPr="00B653BA" w:rsidRDefault="00B653BA" w:rsidP="00B653BA">
            <w:pPr>
              <w:tabs>
                <w:tab w:val="left" w:pos="0"/>
              </w:tabs>
              <w:overflowPunct w:val="0"/>
              <w:autoSpaceDE w:val="0"/>
              <w:autoSpaceDN w:val="0"/>
              <w:adjustRightInd w:val="0"/>
              <w:jc w:val="both"/>
              <w:rPr>
                <w:rFonts w:ascii="Arial" w:hAnsi="Arial" w:cs="Arial"/>
              </w:rPr>
            </w:pPr>
            <w:r w:rsidRPr="00B653BA">
              <w:rPr>
                <w:rFonts w:ascii="Arial" w:hAnsi="Arial" w:cs="Arial"/>
              </w:rPr>
              <w:t>Yes, confirmed.</w:t>
            </w:r>
          </w:p>
          <w:p w14:paraId="08C97BB1" w14:textId="77777777" w:rsidR="005A2EDB" w:rsidRPr="005A2EDB" w:rsidRDefault="005A2EDB" w:rsidP="005A2EDB">
            <w:pPr>
              <w:tabs>
                <w:tab w:val="left" w:pos="0"/>
              </w:tabs>
              <w:overflowPunct w:val="0"/>
              <w:autoSpaceDE w:val="0"/>
              <w:autoSpaceDN w:val="0"/>
              <w:adjustRightInd w:val="0"/>
              <w:jc w:val="both"/>
              <w:rPr>
                <w:rFonts w:ascii="Arial" w:hAnsi="Arial" w:cs="Arial"/>
                <w:b/>
              </w:rPr>
            </w:pPr>
          </w:p>
          <w:p w14:paraId="0E12412D" w14:textId="40B39691" w:rsidR="005A2EDB" w:rsidRPr="00B653BA" w:rsidRDefault="005A2EDB" w:rsidP="00B653BA">
            <w:pPr>
              <w:pStyle w:val="ListParagraph"/>
              <w:numPr>
                <w:ilvl w:val="0"/>
                <w:numId w:val="6"/>
              </w:numPr>
              <w:tabs>
                <w:tab w:val="left" w:pos="0"/>
              </w:tabs>
              <w:overflowPunct w:val="0"/>
              <w:autoSpaceDE w:val="0"/>
              <w:autoSpaceDN w:val="0"/>
              <w:adjustRightInd w:val="0"/>
              <w:jc w:val="both"/>
              <w:rPr>
                <w:rFonts w:ascii="Arial" w:hAnsi="Arial" w:cs="Arial"/>
                <w:b/>
              </w:rPr>
            </w:pPr>
            <w:r w:rsidRPr="00B653BA">
              <w:rPr>
                <w:rFonts w:ascii="Arial" w:hAnsi="Arial" w:cs="Arial"/>
                <w:b/>
              </w:rPr>
              <w:t>Will you also confirm applications completed online require a MCO selection as part of the application process?</w:t>
            </w:r>
          </w:p>
          <w:p w14:paraId="23C85614" w14:textId="77777777" w:rsidR="00B653BA" w:rsidRDefault="00B653BA" w:rsidP="00B653BA">
            <w:pPr>
              <w:tabs>
                <w:tab w:val="left" w:pos="0"/>
              </w:tabs>
              <w:overflowPunct w:val="0"/>
              <w:autoSpaceDE w:val="0"/>
              <w:autoSpaceDN w:val="0"/>
              <w:adjustRightInd w:val="0"/>
              <w:jc w:val="both"/>
              <w:rPr>
                <w:rFonts w:ascii="Arial" w:hAnsi="Arial" w:cs="Arial"/>
                <w:b/>
              </w:rPr>
            </w:pPr>
          </w:p>
          <w:p w14:paraId="536A2037" w14:textId="52ADAE8C" w:rsidR="00B653BA" w:rsidRPr="00B653BA" w:rsidRDefault="009405C6" w:rsidP="00B653BA">
            <w:pPr>
              <w:tabs>
                <w:tab w:val="left" w:pos="0"/>
              </w:tabs>
              <w:overflowPunct w:val="0"/>
              <w:autoSpaceDE w:val="0"/>
              <w:autoSpaceDN w:val="0"/>
              <w:adjustRightInd w:val="0"/>
              <w:jc w:val="both"/>
              <w:rPr>
                <w:rFonts w:ascii="Arial" w:hAnsi="Arial" w:cs="Arial"/>
              </w:rPr>
            </w:pPr>
            <w:r>
              <w:rPr>
                <w:rFonts w:ascii="Arial" w:hAnsi="Arial" w:cs="Arial"/>
              </w:rPr>
              <w:t xml:space="preserve">This is </w:t>
            </w:r>
            <w:r w:rsidR="00550626">
              <w:rPr>
                <w:rFonts w:ascii="Arial" w:hAnsi="Arial" w:cs="Arial"/>
              </w:rPr>
              <w:t>c</w:t>
            </w:r>
            <w:r w:rsidR="00B653BA" w:rsidRPr="00B653BA">
              <w:rPr>
                <w:rFonts w:ascii="Arial" w:hAnsi="Arial" w:cs="Arial"/>
              </w:rPr>
              <w:t>onfirmed</w:t>
            </w:r>
            <w:r w:rsidR="00550626">
              <w:rPr>
                <w:rFonts w:ascii="Arial" w:hAnsi="Arial" w:cs="Arial"/>
              </w:rPr>
              <w:t xml:space="preserve">. </w:t>
            </w:r>
          </w:p>
          <w:p w14:paraId="159AE5F7" w14:textId="0F5A50E8" w:rsidR="00B653BA" w:rsidRPr="00B653BA" w:rsidRDefault="00B653BA" w:rsidP="00B653BA">
            <w:pPr>
              <w:tabs>
                <w:tab w:val="left" w:pos="0"/>
              </w:tabs>
              <w:overflowPunct w:val="0"/>
              <w:autoSpaceDE w:val="0"/>
              <w:autoSpaceDN w:val="0"/>
              <w:adjustRightInd w:val="0"/>
              <w:jc w:val="both"/>
              <w:rPr>
                <w:rFonts w:ascii="Arial" w:hAnsi="Arial" w:cs="Arial"/>
                <w:b/>
              </w:rPr>
            </w:pPr>
          </w:p>
        </w:tc>
      </w:tr>
      <w:tr w:rsidR="005A2EDB" w:rsidRPr="00B06CD1" w14:paraId="5394F4D1" w14:textId="77777777" w:rsidTr="573E76C1">
        <w:tc>
          <w:tcPr>
            <w:tcW w:w="877" w:type="dxa"/>
            <w:tcBorders>
              <w:top w:val="single" w:sz="4" w:space="0" w:color="auto"/>
              <w:left w:val="single" w:sz="4" w:space="0" w:color="auto"/>
              <w:bottom w:val="single" w:sz="4" w:space="0" w:color="auto"/>
              <w:right w:val="single" w:sz="4" w:space="0" w:color="auto"/>
            </w:tcBorders>
          </w:tcPr>
          <w:p w14:paraId="28AC5E08" w14:textId="0460F95C" w:rsidR="005A2EDB" w:rsidRPr="00B06CD1" w:rsidRDefault="005A2EDB" w:rsidP="004F3F8C">
            <w:pPr>
              <w:tabs>
                <w:tab w:val="left" w:pos="0"/>
              </w:tabs>
              <w:autoSpaceDN w:val="0"/>
              <w:jc w:val="center"/>
              <w:rPr>
                <w:rFonts w:ascii="Arial" w:hAnsi="Arial" w:cs="Arial"/>
              </w:rPr>
            </w:pPr>
            <w:r>
              <w:rPr>
                <w:rFonts w:ascii="Arial" w:hAnsi="Arial" w:cs="Arial"/>
              </w:rPr>
              <w:t>4</w:t>
            </w:r>
            <w:r w:rsidR="004F3F8C">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77A01299" w14:textId="6E833C4C" w:rsidR="005A2EDB" w:rsidRPr="00074984" w:rsidRDefault="005A2EDB" w:rsidP="005663AD">
            <w:pPr>
              <w:tabs>
                <w:tab w:val="left" w:pos="0"/>
              </w:tabs>
              <w:overflowPunct w:val="0"/>
              <w:autoSpaceDE w:val="0"/>
              <w:autoSpaceDN w:val="0"/>
              <w:adjustRightInd w:val="0"/>
              <w:jc w:val="center"/>
              <w:rPr>
                <w:rFonts w:ascii="Arial" w:hAnsi="Arial" w:cs="Arial"/>
              </w:rPr>
            </w:pPr>
            <w:r w:rsidRPr="005A2EDB">
              <w:rPr>
                <w:rFonts w:ascii="Arial" w:hAnsi="Arial" w:cs="Arial"/>
              </w:rPr>
              <w:t>Section 4.4.3.3.1, Blanket P.O. Schedule</w:t>
            </w:r>
          </w:p>
        </w:tc>
        <w:tc>
          <w:tcPr>
            <w:tcW w:w="7200" w:type="dxa"/>
            <w:tcBorders>
              <w:top w:val="single" w:sz="4" w:space="0" w:color="auto"/>
              <w:left w:val="single" w:sz="4" w:space="0" w:color="auto"/>
              <w:bottom w:val="single" w:sz="4" w:space="0" w:color="auto"/>
              <w:right w:val="single" w:sz="4" w:space="0" w:color="auto"/>
            </w:tcBorders>
          </w:tcPr>
          <w:p w14:paraId="06C05FE3" w14:textId="1CDB79E4" w:rsidR="005A2EDB" w:rsidRPr="00B653BA" w:rsidRDefault="005A2EDB" w:rsidP="00B653BA">
            <w:pPr>
              <w:pStyle w:val="ListParagraph"/>
              <w:numPr>
                <w:ilvl w:val="0"/>
                <w:numId w:val="7"/>
              </w:numPr>
              <w:tabs>
                <w:tab w:val="left" w:pos="0"/>
              </w:tabs>
              <w:overflowPunct w:val="0"/>
              <w:autoSpaceDE w:val="0"/>
              <w:autoSpaceDN w:val="0"/>
              <w:adjustRightInd w:val="0"/>
              <w:ind w:left="360"/>
              <w:jc w:val="both"/>
              <w:rPr>
                <w:rFonts w:ascii="Arial" w:hAnsi="Arial" w:cs="Arial"/>
                <w:b/>
              </w:rPr>
            </w:pPr>
            <w:r w:rsidRPr="00B653BA">
              <w:rPr>
                <w:rFonts w:ascii="Arial" w:hAnsi="Arial" w:cs="Arial"/>
                <w:b/>
              </w:rPr>
              <w:t xml:space="preserve">Since Applicants are required to select an MCO at the time of application, will the State provide the reason for the high rate of Auto Assignments? </w:t>
            </w:r>
          </w:p>
          <w:p w14:paraId="240ED235" w14:textId="20543A07" w:rsidR="00B653BA" w:rsidRDefault="00B653BA" w:rsidP="00B653BA">
            <w:pPr>
              <w:tabs>
                <w:tab w:val="left" w:pos="0"/>
              </w:tabs>
              <w:overflowPunct w:val="0"/>
              <w:autoSpaceDE w:val="0"/>
              <w:autoSpaceDN w:val="0"/>
              <w:adjustRightInd w:val="0"/>
              <w:jc w:val="both"/>
              <w:rPr>
                <w:rFonts w:ascii="Arial" w:hAnsi="Arial" w:cs="Arial"/>
                <w:b/>
              </w:rPr>
            </w:pPr>
          </w:p>
          <w:p w14:paraId="24D9447F" w14:textId="6C0E0168" w:rsidR="00132BD6" w:rsidRPr="00E62825" w:rsidRDefault="00132BD6" w:rsidP="00132BD6">
            <w:pPr>
              <w:tabs>
                <w:tab w:val="left" w:pos="0"/>
              </w:tabs>
              <w:overflowPunct w:val="0"/>
              <w:autoSpaceDE w:val="0"/>
              <w:autoSpaceDN w:val="0"/>
              <w:adjustRightInd w:val="0"/>
              <w:jc w:val="both"/>
              <w:rPr>
                <w:rFonts w:ascii="Arial" w:hAnsi="Arial" w:cs="Arial"/>
              </w:rPr>
            </w:pPr>
            <w:r w:rsidRPr="00E62825">
              <w:rPr>
                <w:rFonts w:ascii="Arial" w:hAnsi="Arial" w:cs="Arial"/>
              </w:rPr>
              <w:t xml:space="preserve">The high rate of auto assignments </w:t>
            </w:r>
            <w:r>
              <w:rPr>
                <w:rFonts w:ascii="Arial" w:hAnsi="Arial" w:cs="Arial"/>
              </w:rPr>
              <w:t xml:space="preserve">are a result of paper applications </w:t>
            </w:r>
            <w:r w:rsidRPr="00E62825">
              <w:rPr>
                <w:rFonts w:ascii="Arial" w:hAnsi="Arial" w:cs="Arial"/>
              </w:rPr>
              <w:t>received without an MCO selection.</w:t>
            </w:r>
          </w:p>
          <w:p w14:paraId="1D2B2DC1" w14:textId="77777777" w:rsidR="005A2EDB" w:rsidRPr="005A2EDB" w:rsidRDefault="005A2EDB" w:rsidP="005A2EDB">
            <w:pPr>
              <w:tabs>
                <w:tab w:val="left" w:pos="0"/>
              </w:tabs>
              <w:overflowPunct w:val="0"/>
              <w:autoSpaceDE w:val="0"/>
              <w:autoSpaceDN w:val="0"/>
              <w:adjustRightInd w:val="0"/>
              <w:jc w:val="both"/>
              <w:rPr>
                <w:rFonts w:ascii="Arial" w:hAnsi="Arial" w:cs="Arial"/>
                <w:b/>
              </w:rPr>
            </w:pPr>
          </w:p>
          <w:p w14:paraId="1743816C" w14:textId="047E61C9" w:rsidR="005A2EDB" w:rsidRPr="00B653BA" w:rsidRDefault="005A2EDB" w:rsidP="00B653BA">
            <w:pPr>
              <w:pStyle w:val="ListParagraph"/>
              <w:numPr>
                <w:ilvl w:val="0"/>
                <w:numId w:val="7"/>
              </w:numPr>
              <w:tabs>
                <w:tab w:val="left" w:pos="0"/>
              </w:tabs>
              <w:overflowPunct w:val="0"/>
              <w:autoSpaceDE w:val="0"/>
              <w:autoSpaceDN w:val="0"/>
              <w:adjustRightInd w:val="0"/>
              <w:ind w:left="360"/>
              <w:jc w:val="both"/>
              <w:rPr>
                <w:rFonts w:ascii="Arial" w:hAnsi="Arial" w:cs="Arial"/>
                <w:b/>
              </w:rPr>
            </w:pPr>
            <w:r w:rsidRPr="00B653BA">
              <w:rPr>
                <w:rFonts w:ascii="Arial" w:hAnsi="Arial" w:cs="Arial"/>
                <w:b/>
              </w:rPr>
              <w:t>Will the State also indicate how many applicants that are auto assigned subsequently change their plan?</w:t>
            </w:r>
          </w:p>
          <w:p w14:paraId="072AEFF9" w14:textId="77777777" w:rsidR="00B653BA" w:rsidRDefault="00B653BA" w:rsidP="00B653BA">
            <w:pPr>
              <w:tabs>
                <w:tab w:val="left" w:pos="0"/>
              </w:tabs>
              <w:overflowPunct w:val="0"/>
              <w:autoSpaceDE w:val="0"/>
              <w:autoSpaceDN w:val="0"/>
              <w:adjustRightInd w:val="0"/>
              <w:jc w:val="both"/>
              <w:rPr>
                <w:rFonts w:ascii="Arial" w:hAnsi="Arial" w:cs="Arial"/>
                <w:b/>
              </w:rPr>
            </w:pPr>
          </w:p>
          <w:p w14:paraId="707CE608" w14:textId="77777777" w:rsidR="00132BD6" w:rsidRPr="00E62825" w:rsidRDefault="00132BD6" w:rsidP="00132BD6">
            <w:pPr>
              <w:tabs>
                <w:tab w:val="left" w:pos="0"/>
              </w:tabs>
              <w:overflowPunct w:val="0"/>
              <w:autoSpaceDE w:val="0"/>
              <w:autoSpaceDN w:val="0"/>
              <w:adjustRightInd w:val="0"/>
              <w:jc w:val="both"/>
              <w:rPr>
                <w:rFonts w:ascii="Arial" w:hAnsi="Arial" w:cs="Arial"/>
              </w:rPr>
            </w:pPr>
            <w:r w:rsidRPr="00E62825">
              <w:rPr>
                <w:rFonts w:ascii="Arial" w:hAnsi="Arial" w:cs="Arial"/>
              </w:rPr>
              <w:t xml:space="preserve">On average, 11% </w:t>
            </w:r>
            <w:r>
              <w:rPr>
                <w:rFonts w:ascii="Arial" w:hAnsi="Arial" w:cs="Arial"/>
              </w:rPr>
              <w:t xml:space="preserve">of Applicants that are auto assigned </w:t>
            </w:r>
            <w:r w:rsidRPr="00E62825">
              <w:rPr>
                <w:rFonts w:ascii="Arial" w:hAnsi="Arial" w:cs="Arial"/>
              </w:rPr>
              <w:t>request a change in their MCO enrollment.</w:t>
            </w:r>
          </w:p>
          <w:p w14:paraId="52F6728A" w14:textId="4721EA59" w:rsidR="00B653BA" w:rsidRPr="00B653BA" w:rsidRDefault="00B653BA" w:rsidP="00B653BA">
            <w:pPr>
              <w:tabs>
                <w:tab w:val="left" w:pos="0"/>
              </w:tabs>
              <w:overflowPunct w:val="0"/>
              <w:autoSpaceDE w:val="0"/>
              <w:autoSpaceDN w:val="0"/>
              <w:adjustRightInd w:val="0"/>
              <w:jc w:val="both"/>
              <w:rPr>
                <w:rFonts w:ascii="Arial" w:hAnsi="Arial" w:cs="Arial"/>
                <w:b/>
              </w:rPr>
            </w:pPr>
          </w:p>
        </w:tc>
      </w:tr>
      <w:tr w:rsidR="008752A7" w:rsidRPr="00B06CD1" w14:paraId="545794AD" w14:textId="77777777" w:rsidTr="573E76C1">
        <w:tc>
          <w:tcPr>
            <w:tcW w:w="877" w:type="dxa"/>
            <w:tcBorders>
              <w:top w:val="single" w:sz="4" w:space="0" w:color="auto"/>
              <w:left w:val="single" w:sz="4" w:space="0" w:color="auto"/>
              <w:bottom w:val="single" w:sz="4" w:space="0" w:color="auto"/>
              <w:right w:val="single" w:sz="4" w:space="0" w:color="auto"/>
            </w:tcBorders>
          </w:tcPr>
          <w:p w14:paraId="464D7A8C" w14:textId="7E7C87EE" w:rsidR="008752A7" w:rsidRPr="00B06CD1" w:rsidRDefault="00403517" w:rsidP="004F3F8C">
            <w:pPr>
              <w:tabs>
                <w:tab w:val="left" w:pos="0"/>
              </w:tabs>
              <w:autoSpaceDN w:val="0"/>
              <w:jc w:val="center"/>
              <w:rPr>
                <w:rFonts w:ascii="Arial" w:hAnsi="Arial" w:cs="Arial"/>
              </w:rPr>
            </w:pPr>
            <w:r w:rsidRPr="00B06CD1">
              <w:rPr>
                <w:rFonts w:ascii="Arial" w:hAnsi="Arial" w:cs="Arial"/>
              </w:rPr>
              <w:lastRenderedPageBreak/>
              <w:t>4</w:t>
            </w:r>
            <w:r w:rsidR="004F3F8C">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6D4A901F" w14:textId="77777777" w:rsidR="00074984" w:rsidRDefault="00074984" w:rsidP="005663AD">
            <w:pPr>
              <w:tabs>
                <w:tab w:val="left" w:pos="0"/>
              </w:tabs>
              <w:overflowPunct w:val="0"/>
              <w:autoSpaceDE w:val="0"/>
              <w:autoSpaceDN w:val="0"/>
              <w:adjustRightInd w:val="0"/>
              <w:jc w:val="center"/>
              <w:rPr>
                <w:rFonts w:ascii="Arial" w:hAnsi="Arial" w:cs="Arial"/>
              </w:rPr>
            </w:pPr>
            <w:r w:rsidRPr="00074984">
              <w:rPr>
                <w:rFonts w:ascii="Arial" w:hAnsi="Arial" w:cs="Arial"/>
              </w:rPr>
              <w:t xml:space="preserve">Price Sheet </w:t>
            </w:r>
          </w:p>
          <w:p w14:paraId="256323EE" w14:textId="3DC297E9" w:rsidR="008752A7" w:rsidRPr="00B06CD1" w:rsidRDefault="00747DAE" w:rsidP="005663AD">
            <w:pPr>
              <w:tabs>
                <w:tab w:val="left" w:pos="0"/>
              </w:tabs>
              <w:overflowPunct w:val="0"/>
              <w:autoSpaceDE w:val="0"/>
              <w:autoSpaceDN w:val="0"/>
              <w:adjustRightInd w:val="0"/>
              <w:jc w:val="center"/>
              <w:rPr>
                <w:rFonts w:ascii="Arial" w:hAnsi="Arial" w:cs="Arial"/>
              </w:rPr>
            </w:pPr>
            <w:r w:rsidRPr="00B06CD1">
              <w:rPr>
                <w:rFonts w:ascii="Arial" w:hAnsi="Arial" w:cs="Arial"/>
              </w:rPr>
              <w:t>Follow up to original question #383</w:t>
            </w:r>
          </w:p>
        </w:tc>
        <w:tc>
          <w:tcPr>
            <w:tcW w:w="7200" w:type="dxa"/>
            <w:tcBorders>
              <w:top w:val="single" w:sz="4" w:space="0" w:color="auto"/>
              <w:left w:val="single" w:sz="4" w:space="0" w:color="auto"/>
              <w:bottom w:val="single" w:sz="4" w:space="0" w:color="auto"/>
              <w:right w:val="single" w:sz="4" w:space="0" w:color="auto"/>
            </w:tcBorders>
          </w:tcPr>
          <w:p w14:paraId="28EF39F3" w14:textId="0A5AF2F7" w:rsidR="008752A7" w:rsidRDefault="00747DAE" w:rsidP="005663AD">
            <w:pPr>
              <w:tabs>
                <w:tab w:val="left" w:pos="0"/>
              </w:tabs>
              <w:overflowPunct w:val="0"/>
              <w:autoSpaceDE w:val="0"/>
              <w:autoSpaceDN w:val="0"/>
              <w:adjustRightInd w:val="0"/>
              <w:jc w:val="both"/>
              <w:rPr>
                <w:rFonts w:ascii="Arial" w:hAnsi="Arial" w:cs="Arial"/>
                <w:b/>
              </w:rPr>
            </w:pPr>
            <w:r w:rsidRPr="00074984">
              <w:rPr>
                <w:rFonts w:ascii="Arial" w:hAnsi="Arial" w:cs="Arial"/>
                <w:b/>
              </w:rPr>
              <w:t>Price Lines 4 and 4A-4F are based on an annual baseline number of 728,752 new determinations. However, billing will be based on the actual number of eligibility determinations completed per month. What is the monthly baseline number of new determinations that we should use to calculate the monthly billing?</w:t>
            </w:r>
          </w:p>
          <w:p w14:paraId="5E279C2F" w14:textId="55CEE414" w:rsidR="0097537C" w:rsidRDefault="0097537C" w:rsidP="005663AD">
            <w:pPr>
              <w:tabs>
                <w:tab w:val="left" w:pos="0"/>
              </w:tabs>
              <w:overflowPunct w:val="0"/>
              <w:autoSpaceDE w:val="0"/>
              <w:autoSpaceDN w:val="0"/>
              <w:adjustRightInd w:val="0"/>
              <w:jc w:val="both"/>
              <w:rPr>
                <w:rFonts w:ascii="Arial" w:hAnsi="Arial" w:cs="Arial"/>
                <w:b/>
              </w:rPr>
            </w:pPr>
          </w:p>
          <w:p w14:paraId="7D10BA24" w14:textId="1B32D021" w:rsidR="0097537C" w:rsidRPr="0097537C" w:rsidRDefault="00132BD6" w:rsidP="005663AD">
            <w:pPr>
              <w:tabs>
                <w:tab w:val="left" w:pos="0"/>
              </w:tabs>
              <w:overflowPunct w:val="0"/>
              <w:autoSpaceDE w:val="0"/>
              <w:autoSpaceDN w:val="0"/>
              <w:adjustRightInd w:val="0"/>
              <w:jc w:val="both"/>
              <w:rPr>
                <w:rFonts w:ascii="Arial" w:hAnsi="Arial" w:cs="Arial"/>
              </w:rPr>
            </w:pPr>
            <w:r>
              <w:rPr>
                <w:rFonts w:ascii="Arial" w:hAnsi="Arial" w:cs="Arial"/>
              </w:rPr>
              <w:t xml:space="preserve">The monthly baseline number of new determinations to calculate the monthly billing is </w:t>
            </w:r>
            <w:r w:rsidR="0097537C" w:rsidRPr="0097537C">
              <w:rPr>
                <w:rFonts w:ascii="Arial" w:hAnsi="Arial" w:cs="Arial"/>
              </w:rPr>
              <w:t>60,729</w:t>
            </w:r>
            <w:r>
              <w:rPr>
                <w:rFonts w:ascii="Arial" w:hAnsi="Arial" w:cs="Arial"/>
              </w:rPr>
              <w:t xml:space="preserve">. </w:t>
            </w:r>
            <w:r w:rsidR="0097537C" w:rsidRPr="0097537C">
              <w:rPr>
                <w:rFonts w:ascii="Arial" w:hAnsi="Arial" w:cs="Arial"/>
              </w:rPr>
              <w:t xml:space="preserve"> </w:t>
            </w:r>
          </w:p>
          <w:p w14:paraId="676622F2" w14:textId="02AFAF93" w:rsidR="00735525" w:rsidRPr="00074984" w:rsidRDefault="00735525" w:rsidP="005663AD">
            <w:pPr>
              <w:tabs>
                <w:tab w:val="left" w:pos="0"/>
              </w:tabs>
              <w:overflowPunct w:val="0"/>
              <w:autoSpaceDE w:val="0"/>
              <w:autoSpaceDN w:val="0"/>
              <w:adjustRightInd w:val="0"/>
              <w:jc w:val="both"/>
              <w:rPr>
                <w:rFonts w:ascii="Arial" w:hAnsi="Arial" w:cs="Arial"/>
                <w:b/>
              </w:rPr>
            </w:pPr>
          </w:p>
        </w:tc>
      </w:tr>
      <w:tr w:rsidR="008752A7" w:rsidRPr="00B06CD1" w14:paraId="1C1076B3" w14:textId="77777777" w:rsidTr="573E76C1">
        <w:tc>
          <w:tcPr>
            <w:tcW w:w="877" w:type="dxa"/>
            <w:tcBorders>
              <w:top w:val="single" w:sz="4" w:space="0" w:color="auto"/>
              <w:left w:val="single" w:sz="4" w:space="0" w:color="auto"/>
              <w:bottom w:val="single" w:sz="4" w:space="0" w:color="auto"/>
              <w:right w:val="single" w:sz="4" w:space="0" w:color="auto"/>
            </w:tcBorders>
          </w:tcPr>
          <w:p w14:paraId="3EEF86DE" w14:textId="135C84FE" w:rsidR="008752A7" w:rsidRPr="00B06CD1" w:rsidRDefault="00403517" w:rsidP="004F3F8C">
            <w:pPr>
              <w:tabs>
                <w:tab w:val="left" w:pos="0"/>
              </w:tabs>
              <w:autoSpaceDN w:val="0"/>
              <w:jc w:val="center"/>
              <w:rPr>
                <w:rFonts w:ascii="Arial" w:hAnsi="Arial" w:cs="Arial"/>
              </w:rPr>
            </w:pPr>
            <w:r w:rsidRPr="00B06CD1">
              <w:rPr>
                <w:rFonts w:ascii="Arial" w:hAnsi="Arial" w:cs="Arial"/>
              </w:rPr>
              <w:t>4</w:t>
            </w:r>
            <w:r w:rsidR="004F3F8C">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148764A2" w14:textId="77777777" w:rsidR="00735525" w:rsidRDefault="00735525" w:rsidP="005663AD">
            <w:pPr>
              <w:tabs>
                <w:tab w:val="left" w:pos="0"/>
              </w:tabs>
              <w:overflowPunct w:val="0"/>
              <w:autoSpaceDE w:val="0"/>
              <w:autoSpaceDN w:val="0"/>
              <w:adjustRightInd w:val="0"/>
              <w:jc w:val="center"/>
              <w:rPr>
                <w:rFonts w:ascii="Arial" w:hAnsi="Arial" w:cs="Arial"/>
              </w:rPr>
            </w:pPr>
            <w:r w:rsidRPr="00735525">
              <w:rPr>
                <w:rFonts w:ascii="Arial" w:hAnsi="Arial" w:cs="Arial"/>
              </w:rPr>
              <w:t xml:space="preserve">Price Sheet </w:t>
            </w:r>
          </w:p>
          <w:p w14:paraId="0615BA35" w14:textId="3EEFE740" w:rsidR="008752A7" w:rsidRPr="00B06CD1" w:rsidRDefault="00747DAE" w:rsidP="005663AD">
            <w:pPr>
              <w:tabs>
                <w:tab w:val="left" w:pos="0"/>
              </w:tabs>
              <w:overflowPunct w:val="0"/>
              <w:autoSpaceDE w:val="0"/>
              <w:autoSpaceDN w:val="0"/>
              <w:adjustRightInd w:val="0"/>
              <w:jc w:val="center"/>
              <w:rPr>
                <w:rFonts w:ascii="Arial" w:hAnsi="Arial" w:cs="Arial"/>
              </w:rPr>
            </w:pPr>
            <w:r w:rsidRPr="00B06CD1">
              <w:rPr>
                <w:rFonts w:ascii="Arial" w:hAnsi="Arial" w:cs="Arial"/>
              </w:rPr>
              <w:t>Follow up to original question #383</w:t>
            </w:r>
          </w:p>
        </w:tc>
        <w:tc>
          <w:tcPr>
            <w:tcW w:w="7200" w:type="dxa"/>
            <w:tcBorders>
              <w:top w:val="single" w:sz="4" w:space="0" w:color="auto"/>
              <w:left w:val="single" w:sz="4" w:space="0" w:color="auto"/>
              <w:bottom w:val="single" w:sz="4" w:space="0" w:color="auto"/>
              <w:right w:val="single" w:sz="4" w:space="0" w:color="auto"/>
            </w:tcBorders>
          </w:tcPr>
          <w:p w14:paraId="1AEEEC7D" w14:textId="77777777" w:rsidR="00735525" w:rsidRPr="00735525" w:rsidRDefault="00747DAE" w:rsidP="00735525">
            <w:pPr>
              <w:tabs>
                <w:tab w:val="left" w:pos="0"/>
              </w:tabs>
              <w:overflowPunct w:val="0"/>
              <w:autoSpaceDE w:val="0"/>
              <w:autoSpaceDN w:val="0"/>
              <w:adjustRightInd w:val="0"/>
              <w:jc w:val="both"/>
              <w:rPr>
                <w:rFonts w:ascii="Arial" w:hAnsi="Arial" w:cs="Arial"/>
                <w:b/>
              </w:rPr>
            </w:pPr>
            <w:r w:rsidRPr="00735525">
              <w:rPr>
                <w:rFonts w:ascii="Arial" w:hAnsi="Arial" w:cs="Arial"/>
                <w:b/>
              </w:rPr>
              <w:t xml:space="preserve">This Q&amp;A response indicates that Eligibility Determinations will be paid based on actual number of Determinations / transactions completed instead of Per member per month. However, the pricing sheets indicate that pricing is </w:t>
            </w:r>
            <w:r w:rsidR="00735525" w:rsidRPr="00735525">
              <w:rPr>
                <w:rFonts w:ascii="Arial" w:hAnsi="Arial" w:cs="Arial"/>
                <w:b/>
              </w:rPr>
              <w:t xml:space="preserve">Per member per month </w:t>
            </w:r>
            <w:r w:rsidRPr="00735525">
              <w:rPr>
                <w:rFonts w:ascii="Arial" w:hAnsi="Arial" w:cs="Arial"/>
                <w:b/>
              </w:rPr>
              <w:t>instead of per eligibility determination</w:t>
            </w:r>
            <w:r w:rsidR="00735525" w:rsidRPr="00735525">
              <w:rPr>
                <w:rFonts w:ascii="Arial" w:hAnsi="Arial" w:cs="Arial"/>
                <w:b/>
              </w:rPr>
              <w:t>s</w:t>
            </w:r>
            <w:r w:rsidRPr="00735525">
              <w:rPr>
                <w:rFonts w:ascii="Arial" w:hAnsi="Arial" w:cs="Arial"/>
                <w:b/>
              </w:rPr>
              <w:t xml:space="preserve"> on Row 4 </w:t>
            </w:r>
            <w:r w:rsidR="00735525" w:rsidRPr="00735525">
              <w:rPr>
                <w:rFonts w:ascii="Arial" w:hAnsi="Arial" w:cs="Arial"/>
                <w:b/>
              </w:rPr>
              <w:t>“</w:t>
            </w:r>
            <w:r w:rsidRPr="00735525">
              <w:rPr>
                <w:rFonts w:ascii="Arial" w:hAnsi="Arial" w:cs="Arial"/>
                <w:b/>
              </w:rPr>
              <w:t>Firm Fixed Fee for Determining Eligibility</w:t>
            </w:r>
            <w:r w:rsidR="00735525" w:rsidRPr="00735525">
              <w:rPr>
                <w:rFonts w:ascii="Arial" w:hAnsi="Arial" w:cs="Arial"/>
                <w:b/>
              </w:rPr>
              <w:t>”</w:t>
            </w:r>
            <w:r w:rsidRPr="00735525">
              <w:rPr>
                <w:rFonts w:ascii="Arial" w:hAnsi="Arial" w:cs="Arial"/>
                <w:b/>
              </w:rPr>
              <w:t xml:space="preserve"> of the pricing sheets. </w:t>
            </w:r>
          </w:p>
          <w:p w14:paraId="0A66FF96" w14:textId="77777777" w:rsidR="00735525" w:rsidRPr="00735525" w:rsidRDefault="00735525" w:rsidP="00735525">
            <w:pPr>
              <w:tabs>
                <w:tab w:val="left" w:pos="0"/>
              </w:tabs>
              <w:overflowPunct w:val="0"/>
              <w:autoSpaceDE w:val="0"/>
              <w:autoSpaceDN w:val="0"/>
              <w:adjustRightInd w:val="0"/>
              <w:jc w:val="both"/>
              <w:rPr>
                <w:rFonts w:ascii="Arial" w:hAnsi="Arial" w:cs="Arial"/>
                <w:b/>
              </w:rPr>
            </w:pPr>
          </w:p>
          <w:p w14:paraId="577C9AEF" w14:textId="23126FF8" w:rsidR="00735525" w:rsidRPr="0097537C" w:rsidRDefault="00735525" w:rsidP="0097537C">
            <w:pPr>
              <w:pStyle w:val="ListParagraph"/>
              <w:numPr>
                <w:ilvl w:val="0"/>
                <w:numId w:val="8"/>
              </w:numPr>
              <w:tabs>
                <w:tab w:val="left" w:pos="0"/>
              </w:tabs>
              <w:overflowPunct w:val="0"/>
              <w:autoSpaceDE w:val="0"/>
              <w:autoSpaceDN w:val="0"/>
              <w:adjustRightInd w:val="0"/>
              <w:jc w:val="both"/>
              <w:rPr>
                <w:rFonts w:ascii="Arial" w:hAnsi="Arial" w:cs="Arial"/>
                <w:b/>
              </w:rPr>
            </w:pPr>
            <w:r w:rsidRPr="0097537C">
              <w:rPr>
                <w:rFonts w:ascii="Arial" w:hAnsi="Arial" w:cs="Arial"/>
                <w:b/>
              </w:rPr>
              <w:t>Please clarify how a V</w:t>
            </w:r>
            <w:r w:rsidR="00747DAE" w:rsidRPr="0097537C">
              <w:rPr>
                <w:rFonts w:ascii="Arial" w:hAnsi="Arial" w:cs="Arial"/>
                <w:b/>
              </w:rPr>
              <w:t xml:space="preserve">endor </w:t>
            </w:r>
            <w:r w:rsidRPr="0097537C">
              <w:rPr>
                <w:rFonts w:ascii="Arial" w:hAnsi="Arial" w:cs="Arial"/>
                <w:b/>
              </w:rPr>
              <w:t xml:space="preserve">{Contractor} </w:t>
            </w:r>
            <w:r w:rsidR="00747DAE" w:rsidRPr="0097537C">
              <w:rPr>
                <w:rFonts w:ascii="Arial" w:hAnsi="Arial" w:cs="Arial"/>
                <w:b/>
              </w:rPr>
              <w:t xml:space="preserve">will actually be paid for eligibility determination services. </w:t>
            </w:r>
          </w:p>
          <w:p w14:paraId="5803CF46" w14:textId="27F93FB9" w:rsidR="0097537C" w:rsidRDefault="0097537C" w:rsidP="0097537C">
            <w:pPr>
              <w:tabs>
                <w:tab w:val="left" w:pos="0"/>
              </w:tabs>
              <w:overflowPunct w:val="0"/>
              <w:autoSpaceDE w:val="0"/>
              <w:autoSpaceDN w:val="0"/>
              <w:adjustRightInd w:val="0"/>
              <w:jc w:val="both"/>
              <w:rPr>
                <w:rFonts w:ascii="Arial" w:hAnsi="Arial" w:cs="Arial"/>
                <w:b/>
              </w:rPr>
            </w:pPr>
          </w:p>
          <w:p w14:paraId="50EA7F0A" w14:textId="0B5F7E1B" w:rsidR="003D5021" w:rsidRPr="0097537C" w:rsidRDefault="003D5021" w:rsidP="003D5021">
            <w:pPr>
              <w:tabs>
                <w:tab w:val="left" w:pos="0"/>
              </w:tabs>
              <w:overflowPunct w:val="0"/>
              <w:autoSpaceDE w:val="0"/>
              <w:autoSpaceDN w:val="0"/>
              <w:adjustRightInd w:val="0"/>
              <w:jc w:val="both"/>
              <w:rPr>
                <w:rFonts w:ascii="Arial" w:hAnsi="Arial" w:cs="Arial"/>
              </w:rPr>
            </w:pPr>
            <w:r>
              <w:rPr>
                <w:rFonts w:ascii="Arial" w:hAnsi="Arial" w:cs="Arial"/>
              </w:rPr>
              <w:t xml:space="preserve">Payment is based on the PMPM rate, but the Vendor {Contractor} shall paid for the actual number of determinations once reconciled against the report DMAHS receives from the Office of Business Intelligence. Please see </w:t>
            </w:r>
            <w:r w:rsidRPr="001C375C">
              <w:rPr>
                <w:rStyle w:val="normaltextrun"/>
                <w:rFonts w:ascii="Arial" w:hAnsi="Arial" w:cs="Arial"/>
              </w:rPr>
              <w:t xml:space="preserve">T1392 </w:t>
            </w:r>
            <w:r w:rsidR="009C26B5">
              <w:rPr>
                <w:rStyle w:val="normaltextrun"/>
                <w:rFonts w:ascii="Arial" w:hAnsi="Arial" w:cs="Arial"/>
                <w:color w:val="000000"/>
                <w:shd w:val="clear" w:color="auto" w:fill="FFFFFF"/>
              </w:rPr>
              <w:t>Revised Bid Solicitation </w:t>
            </w:r>
            <w:r>
              <w:rPr>
                <w:rStyle w:val="normaltextrun"/>
                <w:rFonts w:ascii="Arial" w:hAnsi="Arial" w:cs="Arial"/>
                <w:color w:val="000000"/>
                <w:shd w:val="clear" w:color="auto" w:fill="FFFFFF"/>
              </w:rPr>
              <w:t>3</w:t>
            </w:r>
            <w:r w:rsidRPr="001C375C">
              <w:rPr>
                <w:rStyle w:val="normaltextrun"/>
                <w:rFonts w:ascii="Arial" w:hAnsi="Arial" w:cs="Arial"/>
                <w:color w:val="000000"/>
                <w:shd w:val="clear" w:color="auto" w:fill="FFFFFF"/>
              </w:rPr>
              <w:t>.3.2021</w:t>
            </w:r>
            <w:r>
              <w:rPr>
                <w:rStyle w:val="normaltextrun"/>
                <w:rFonts w:ascii="Arial" w:hAnsi="Arial" w:cs="Arial"/>
                <w:color w:val="000000"/>
                <w:shd w:val="clear" w:color="auto" w:fill="FFFFFF"/>
              </w:rPr>
              <w:t xml:space="preserve"> Section 4.4.5.2 State-Supplied Price Sheet Instructions. </w:t>
            </w:r>
          </w:p>
          <w:p w14:paraId="6834D1F2" w14:textId="77777777" w:rsidR="00735525" w:rsidRPr="00735525" w:rsidRDefault="00735525" w:rsidP="00735525">
            <w:pPr>
              <w:tabs>
                <w:tab w:val="left" w:pos="0"/>
              </w:tabs>
              <w:overflowPunct w:val="0"/>
              <w:autoSpaceDE w:val="0"/>
              <w:autoSpaceDN w:val="0"/>
              <w:adjustRightInd w:val="0"/>
              <w:jc w:val="both"/>
              <w:rPr>
                <w:rFonts w:ascii="Arial" w:hAnsi="Arial" w:cs="Arial"/>
                <w:b/>
              </w:rPr>
            </w:pPr>
          </w:p>
          <w:p w14:paraId="7E24C1D5" w14:textId="4CDE8D04" w:rsidR="008752A7" w:rsidRPr="0097537C" w:rsidRDefault="00747DAE" w:rsidP="0097537C">
            <w:pPr>
              <w:pStyle w:val="ListParagraph"/>
              <w:numPr>
                <w:ilvl w:val="0"/>
                <w:numId w:val="8"/>
              </w:numPr>
              <w:tabs>
                <w:tab w:val="left" w:pos="0"/>
              </w:tabs>
              <w:overflowPunct w:val="0"/>
              <w:autoSpaceDE w:val="0"/>
              <w:autoSpaceDN w:val="0"/>
              <w:adjustRightInd w:val="0"/>
              <w:jc w:val="both"/>
              <w:rPr>
                <w:rFonts w:ascii="Arial" w:hAnsi="Arial" w:cs="Arial"/>
                <w:b/>
              </w:rPr>
            </w:pPr>
            <w:r w:rsidRPr="0097537C">
              <w:rPr>
                <w:rFonts w:ascii="Arial" w:hAnsi="Arial" w:cs="Arial"/>
                <w:b/>
              </w:rPr>
              <w:t>Is payment per Transaction or PMPM?</w:t>
            </w:r>
          </w:p>
          <w:p w14:paraId="524CDF81" w14:textId="428BFE73" w:rsidR="0097537C" w:rsidRDefault="0097537C" w:rsidP="0097537C">
            <w:pPr>
              <w:tabs>
                <w:tab w:val="left" w:pos="0"/>
              </w:tabs>
              <w:overflowPunct w:val="0"/>
              <w:autoSpaceDE w:val="0"/>
              <w:autoSpaceDN w:val="0"/>
              <w:adjustRightInd w:val="0"/>
              <w:jc w:val="both"/>
              <w:rPr>
                <w:rFonts w:ascii="Arial" w:hAnsi="Arial" w:cs="Arial"/>
                <w:b/>
              </w:rPr>
            </w:pPr>
          </w:p>
          <w:p w14:paraId="0FAD4A04" w14:textId="5F12940C" w:rsidR="0097537C" w:rsidRPr="0097537C" w:rsidRDefault="003D5021" w:rsidP="0097537C">
            <w:pPr>
              <w:tabs>
                <w:tab w:val="left" w:pos="0"/>
              </w:tabs>
              <w:overflowPunct w:val="0"/>
              <w:autoSpaceDE w:val="0"/>
              <w:autoSpaceDN w:val="0"/>
              <w:adjustRightInd w:val="0"/>
              <w:jc w:val="both"/>
              <w:rPr>
                <w:rFonts w:ascii="Arial" w:hAnsi="Arial" w:cs="Arial"/>
              </w:rPr>
            </w:pPr>
            <w:r>
              <w:rPr>
                <w:rFonts w:ascii="Arial" w:hAnsi="Arial" w:cs="Arial"/>
              </w:rPr>
              <w:t xml:space="preserve">See response to part </w:t>
            </w:r>
            <w:proofErr w:type="gramStart"/>
            <w:r>
              <w:rPr>
                <w:rFonts w:ascii="Arial" w:hAnsi="Arial" w:cs="Arial"/>
              </w:rPr>
              <w:t>A</w:t>
            </w:r>
            <w:proofErr w:type="gramEnd"/>
            <w:r>
              <w:rPr>
                <w:rFonts w:ascii="Arial" w:hAnsi="Arial" w:cs="Arial"/>
              </w:rPr>
              <w:t xml:space="preserve"> above. </w:t>
            </w:r>
          </w:p>
          <w:p w14:paraId="71BF861A" w14:textId="77777777" w:rsidR="00735525" w:rsidRDefault="00735525" w:rsidP="00735525">
            <w:pPr>
              <w:tabs>
                <w:tab w:val="left" w:pos="0"/>
              </w:tabs>
              <w:overflowPunct w:val="0"/>
              <w:autoSpaceDE w:val="0"/>
              <w:autoSpaceDN w:val="0"/>
              <w:adjustRightInd w:val="0"/>
              <w:jc w:val="both"/>
              <w:rPr>
                <w:rFonts w:ascii="Arial" w:hAnsi="Arial" w:cs="Arial"/>
              </w:rPr>
            </w:pPr>
          </w:p>
          <w:p w14:paraId="719C27E1" w14:textId="77777777" w:rsidR="0097537C" w:rsidRDefault="0097537C" w:rsidP="00735525">
            <w:pPr>
              <w:tabs>
                <w:tab w:val="left" w:pos="0"/>
              </w:tabs>
              <w:overflowPunct w:val="0"/>
              <w:autoSpaceDE w:val="0"/>
              <w:autoSpaceDN w:val="0"/>
              <w:adjustRightInd w:val="0"/>
              <w:jc w:val="both"/>
              <w:rPr>
                <w:rFonts w:ascii="Arial" w:hAnsi="Arial" w:cs="Arial"/>
              </w:rPr>
            </w:pPr>
          </w:p>
          <w:p w14:paraId="0A9548A4" w14:textId="5AB52012" w:rsidR="0097537C" w:rsidRPr="00B06CD1" w:rsidRDefault="0097537C" w:rsidP="00735525">
            <w:pPr>
              <w:tabs>
                <w:tab w:val="left" w:pos="0"/>
              </w:tabs>
              <w:overflowPunct w:val="0"/>
              <w:autoSpaceDE w:val="0"/>
              <w:autoSpaceDN w:val="0"/>
              <w:adjustRightInd w:val="0"/>
              <w:jc w:val="both"/>
              <w:rPr>
                <w:rFonts w:ascii="Arial" w:hAnsi="Arial" w:cs="Arial"/>
              </w:rPr>
            </w:pPr>
          </w:p>
        </w:tc>
      </w:tr>
      <w:tr w:rsidR="008752A7" w:rsidRPr="00B06CD1" w14:paraId="03436AC5" w14:textId="77777777" w:rsidTr="573E76C1">
        <w:tc>
          <w:tcPr>
            <w:tcW w:w="877" w:type="dxa"/>
            <w:tcBorders>
              <w:top w:val="single" w:sz="4" w:space="0" w:color="auto"/>
              <w:left w:val="single" w:sz="4" w:space="0" w:color="auto"/>
              <w:bottom w:val="single" w:sz="4" w:space="0" w:color="auto"/>
              <w:right w:val="single" w:sz="4" w:space="0" w:color="auto"/>
            </w:tcBorders>
          </w:tcPr>
          <w:p w14:paraId="3EA67091" w14:textId="0593261D" w:rsidR="008752A7" w:rsidRPr="00B06CD1" w:rsidRDefault="00403517" w:rsidP="004F3F8C">
            <w:pPr>
              <w:tabs>
                <w:tab w:val="left" w:pos="0"/>
              </w:tabs>
              <w:autoSpaceDN w:val="0"/>
              <w:jc w:val="center"/>
              <w:rPr>
                <w:rFonts w:ascii="Arial" w:hAnsi="Arial" w:cs="Arial"/>
              </w:rPr>
            </w:pPr>
            <w:r w:rsidRPr="00B06CD1">
              <w:rPr>
                <w:rFonts w:ascii="Arial" w:hAnsi="Arial" w:cs="Arial"/>
              </w:rPr>
              <w:t>4</w:t>
            </w:r>
            <w:r w:rsidR="004F3F8C">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0C1A7242" w14:textId="77777777" w:rsidR="00735525" w:rsidRDefault="00735525" w:rsidP="005663AD">
            <w:pPr>
              <w:tabs>
                <w:tab w:val="left" w:pos="0"/>
              </w:tabs>
              <w:overflowPunct w:val="0"/>
              <w:autoSpaceDE w:val="0"/>
              <w:autoSpaceDN w:val="0"/>
              <w:adjustRightInd w:val="0"/>
              <w:jc w:val="center"/>
              <w:rPr>
                <w:rFonts w:ascii="Arial" w:hAnsi="Arial" w:cs="Arial"/>
              </w:rPr>
            </w:pPr>
            <w:r w:rsidRPr="00735525">
              <w:rPr>
                <w:rFonts w:ascii="Arial" w:hAnsi="Arial" w:cs="Arial"/>
              </w:rPr>
              <w:t xml:space="preserve">Price Sheet </w:t>
            </w:r>
          </w:p>
          <w:p w14:paraId="123945B7" w14:textId="1D2413DB" w:rsidR="008752A7" w:rsidRPr="00B06CD1" w:rsidRDefault="00747DAE" w:rsidP="005663AD">
            <w:pPr>
              <w:tabs>
                <w:tab w:val="left" w:pos="0"/>
              </w:tabs>
              <w:overflowPunct w:val="0"/>
              <w:autoSpaceDE w:val="0"/>
              <w:autoSpaceDN w:val="0"/>
              <w:adjustRightInd w:val="0"/>
              <w:jc w:val="center"/>
              <w:rPr>
                <w:rFonts w:ascii="Arial" w:hAnsi="Arial" w:cs="Arial"/>
              </w:rPr>
            </w:pPr>
            <w:r w:rsidRPr="00B06CD1">
              <w:rPr>
                <w:rFonts w:ascii="Arial" w:hAnsi="Arial" w:cs="Arial"/>
              </w:rPr>
              <w:t>Follow up to Original question 383</w:t>
            </w:r>
          </w:p>
        </w:tc>
        <w:tc>
          <w:tcPr>
            <w:tcW w:w="7200" w:type="dxa"/>
            <w:tcBorders>
              <w:top w:val="single" w:sz="4" w:space="0" w:color="auto"/>
              <w:left w:val="single" w:sz="4" w:space="0" w:color="auto"/>
              <w:bottom w:val="single" w:sz="4" w:space="0" w:color="auto"/>
              <w:right w:val="single" w:sz="4" w:space="0" w:color="auto"/>
            </w:tcBorders>
          </w:tcPr>
          <w:p w14:paraId="6C281165" w14:textId="254087FC" w:rsidR="00735525" w:rsidRPr="00735525" w:rsidRDefault="00747DAE" w:rsidP="00735525">
            <w:pPr>
              <w:tabs>
                <w:tab w:val="left" w:pos="0"/>
              </w:tabs>
              <w:overflowPunct w:val="0"/>
              <w:autoSpaceDE w:val="0"/>
              <w:autoSpaceDN w:val="0"/>
              <w:adjustRightInd w:val="0"/>
              <w:jc w:val="both"/>
              <w:rPr>
                <w:rFonts w:ascii="Arial" w:hAnsi="Arial" w:cs="Arial"/>
                <w:b/>
              </w:rPr>
            </w:pPr>
            <w:r w:rsidRPr="00735525">
              <w:rPr>
                <w:rFonts w:ascii="Arial" w:hAnsi="Arial" w:cs="Arial"/>
                <w:b/>
              </w:rPr>
              <w:t>Since the 728,752 eligibility determinations amount is an annual instead of monthly total, please clarify which monthly volume is applicable in determining the Rate that will be used.</w:t>
            </w:r>
          </w:p>
          <w:p w14:paraId="37ADA34B" w14:textId="77777777" w:rsidR="00735525" w:rsidRPr="00735525" w:rsidRDefault="00735525" w:rsidP="0097537C">
            <w:pPr>
              <w:tabs>
                <w:tab w:val="left" w:pos="0"/>
              </w:tabs>
              <w:overflowPunct w:val="0"/>
              <w:autoSpaceDE w:val="0"/>
              <w:autoSpaceDN w:val="0"/>
              <w:adjustRightInd w:val="0"/>
              <w:jc w:val="both"/>
              <w:rPr>
                <w:rFonts w:ascii="Arial" w:hAnsi="Arial" w:cs="Arial"/>
                <w:b/>
              </w:rPr>
            </w:pPr>
          </w:p>
          <w:p w14:paraId="1E5DD419" w14:textId="2C00A167" w:rsidR="0097537C" w:rsidRDefault="00747DAE" w:rsidP="0097537C">
            <w:pPr>
              <w:pStyle w:val="ListParagraph"/>
              <w:numPr>
                <w:ilvl w:val="0"/>
                <w:numId w:val="9"/>
              </w:numPr>
              <w:tabs>
                <w:tab w:val="left" w:pos="0"/>
              </w:tabs>
              <w:overflowPunct w:val="0"/>
              <w:autoSpaceDE w:val="0"/>
              <w:autoSpaceDN w:val="0"/>
              <w:adjustRightInd w:val="0"/>
              <w:jc w:val="both"/>
              <w:rPr>
                <w:rFonts w:ascii="Arial" w:hAnsi="Arial" w:cs="Arial"/>
                <w:b/>
              </w:rPr>
            </w:pPr>
            <w:r w:rsidRPr="0097537C">
              <w:rPr>
                <w:rFonts w:ascii="Arial" w:hAnsi="Arial" w:cs="Arial"/>
                <w:b/>
              </w:rPr>
              <w:t>Is the monthly billable Determining Eligibility PMPM fee (Price Lines 4 &amp; 4A-4F) determined by comparing the monthly new determination count to 1/12th (one month</w:t>
            </w:r>
            <w:r w:rsidR="00735525" w:rsidRPr="0097537C">
              <w:rPr>
                <w:rFonts w:ascii="Arial" w:hAnsi="Arial" w:cs="Arial"/>
                <w:b/>
              </w:rPr>
              <w:t>’s</w:t>
            </w:r>
            <w:r w:rsidRPr="0097537C">
              <w:rPr>
                <w:rFonts w:ascii="Arial" w:hAnsi="Arial" w:cs="Arial"/>
                <w:b/>
              </w:rPr>
              <w:t xml:space="preserve"> worth) of the 728,752 annual baseline? </w:t>
            </w:r>
          </w:p>
          <w:p w14:paraId="35A8A6BB" w14:textId="77777777" w:rsidR="0097537C" w:rsidRDefault="0097537C" w:rsidP="0097537C">
            <w:pPr>
              <w:tabs>
                <w:tab w:val="left" w:pos="0"/>
              </w:tabs>
              <w:overflowPunct w:val="0"/>
              <w:autoSpaceDE w:val="0"/>
              <w:autoSpaceDN w:val="0"/>
              <w:adjustRightInd w:val="0"/>
              <w:jc w:val="both"/>
              <w:rPr>
                <w:rFonts w:ascii="Arial" w:hAnsi="Arial" w:cs="Arial"/>
                <w:b/>
              </w:rPr>
            </w:pPr>
          </w:p>
          <w:p w14:paraId="2F3CC669" w14:textId="2C76E01C" w:rsidR="0097537C" w:rsidRPr="0097537C" w:rsidRDefault="00D06496" w:rsidP="0097537C">
            <w:pPr>
              <w:tabs>
                <w:tab w:val="left" w:pos="0"/>
              </w:tabs>
              <w:overflowPunct w:val="0"/>
              <w:autoSpaceDE w:val="0"/>
              <w:autoSpaceDN w:val="0"/>
              <w:adjustRightInd w:val="0"/>
              <w:jc w:val="both"/>
              <w:rPr>
                <w:rFonts w:ascii="Arial" w:hAnsi="Arial" w:cs="Arial"/>
              </w:rPr>
            </w:pPr>
            <w:r>
              <w:rPr>
                <w:rFonts w:ascii="Arial" w:hAnsi="Arial" w:cs="Arial"/>
              </w:rPr>
              <w:t>Yes. Price Lines 4 and 4A-4F are now pric</w:t>
            </w:r>
            <w:r w:rsidR="00ED7F21">
              <w:rPr>
                <w:rFonts w:ascii="Arial" w:hAnsi="Arial" w:cs="Arial"/>
              </w:rPr>
              <w:t xml:space="preserve">e lines 5 and 5A-5F. Please see T1392 </w:t>
            </w:r>
            <w:r>
              <w:rPr>
                <w:rFonts w:ascii="Arial" w:hAnsi="Arial" w:cs="Arial"/>
              </w:rPr>
              <w:t>Revised Price Sheet</w:t>
            </w:r>
            <w:r w:rsidR="009C26B5">
              <w:rPr>
                <w:rFonts w:ascii="Arial" w:hAnsi="Arial" w:cs="Arial"/>
              </w:rPr>
              <w:t xml:space="preserve"> 3.</w:t>
            </w:r>
            <w:r>
              <w:rPr>
                <w:rFonts w:ascii="Arial" w:hAnsi="Arial" w:cs="Arial"/>
              </w:rPr>
              <w:t xml:space="preserve">5.21. </w:t>
            </w:r>
          </w:p>
          <w:p w14:paraId="17E25B91" w14:textId="77777777" w:rsidR="0097537C" w:rsidRPr="0097537C" w:rsidRDefault="0097537C" w:rsidP="0097537C">
            <w:pPr>
              <w:tabs>
                <w:tab w:val="left" w:pos="0"/>
              </w:tabs>
              <w:overflowPunct w:val="0"/>
              <w:autoSpaceDE w:val="0"/>
              <w:autoSpaceDN w:val="0"/>
              <w:adjustRightInd w:val="0"/>
              <w:jc w:val="both"/>
              <w:rPr>
                <w:rFonts w:ascii="Arial" w:hAnsi="Arial" w:cs="Arial"/>
                <w:b/>
              </w:rPr>
            </w:pPr>
          </w:p>
          <w:p w14:paraId="3135DDFC" w14:textId="5B08AFE5" w:rsidR="00735525" w:rsidRDefault="00747DAE" w:rsidP="0097537C">
            <w:pPr>
              <w:pStyle w:val="ListParagraph"/>
              <w:numPr>
                <w:ilvl w:val="0"/>
                <w:numId w:val="9"/>
              </w:numPr>
              <w:tabs>
                <w:tab w:val="left" w:pos="0"/>
              </w:tabs>
              <w:overflowPunct w:val="0"/>
              <w:autoSpaceDE w:val="0"/>
              <w:autoSpaceDN w:val="0"/>
              <w:adjustRightInd w:val="0"/>
              <w:jc w:val="both"/>
              <w:rPr>
                <w:rFonts w:ascii="Arial" w:hAnsi="Arial" w:cs="Arial"/>
                <w:b/>
              </w:rPr>
            </w:pPr>
            <w:r w:rsidRPr="0097537C">
              <w:rPr>
                <w:rFonts w:ascii="Arial" w:hAnsi="Arial" w:cs="Arial"/>
                <w:b/>
              </w:rPr>
              <w:t xml:space="preserve">As an example for the monthly billing the 1.7 M enrollees, the managed care rate will be multiplied by the PMPM rate of $X. For the eligibility determinations the number of determinations for the month would be pulled by a report similar to the report in the original Monthly Eligibility Determinations table in Attachment #6 (where 728k was provided). </w:t>
            </w:r>
          </w:p>
          <w:p w14:paraId="7750C9B7" w14:textId="16C36996" w:rsidR="0097537C" w:rsidRDefault="0097537C" w:rsidP="0097537C">
            <w:pPr>
              <w:tabs>
                <w:tab w:val="left" w:pos="0"/>
              </w:tabs>
              <w:overflowPunct w:val="0"/>
              <w:autoSpaceDE w:val="0"/>
              <w:autoSpaceDN w:val="0"/>
              <w:adjustRightInd w:val="0"/>
              <w:jc w:val="both"/>
              <w:rPr>
                <w:rFonts w:ascii="Arial" w:hAnsi="Arial" w:cs="Arial"/>
                <w:b/>
              </w:rPr>
            </w:pPr>
          </w:p>
          <w:p w14:paraId="61B66027" w14:textId="691807D4" w:rsidR="0097537C" w:rsidRPr="0097537C" w:rsidRDefault="0097537C" w:rsidP="0097537C">
            <w:pPr>
              <w:tabs>
                <w:tab w:val="left" w:pos="0"/>
              </w:tabs>
              <w:overflowPunct w:val="0"/>
              <w:autoSpaceDE w:val="0"/>
              <w:autoSpaceDN w:val="0"/>
              <w:adjustRightInd w:val="0"/>
              <w:jc w:val="both"/>
              <w:rPr>
                <w:rFonts w:ascii="Arial" w:hAnsi="Arial" w:cs="Arial"/>
              </w:rPr>
            </w:pPr>
            <w:r w:rsidRPr="0097537C">
              <w:rPr>
                <w:rFonts w:ascii="Arial" w:hAnsi="Arial" w:cs="Arial"/>
              </w:rPr>
              <w:t xml:space="preserve">The </w:t>
            </w:r>
            <w:r w:rsidR="00811635">
              <w:rPr>
                <w:rFonts w:ascii="Arial" w:hAnsi="Arial" w:cs="Arial"/>
              </w:rPr>
              <w:t>V</w:t>
            </w:r>
            <w:r w:rsidRPr="0097537C">
              <w:rPr>
                <w:rFonts w:ascii="Arial" w:hAnsi="Arial" w:cs="Arial"/>
              </w:rPr>
              <w:t xml:space="preserve">endor </w:t>
            </w:r>
            <w:r w:rsidR="00811635">
              <w:rPr>
                <w:rFonts w:ascii="Arial" w:hAnsi="Arial" w:cs="Arial"/>
              </w:rPr>
              <w:t xml:space="preserve">{Contractor} </w:t>
            </w:r>
            <w:r w:rsidRPr="0097537C">
              <w:rPr>
                <w:rFonts w:ascii="Arial" w:hAnsi="Arial" w:cs="Arial"/>
              </w:rPr>
              <w:t>will receive a monthly report of actual managed care enrollees from the Office of Business Intelligence.</w:t>
            </w:r>
          </w:p>
          <w:p w14:paraId="2754660C" w14:textId="77777777" w:rsidR="00735525" w:rsidRPr="00735525" w:rsidRDefault="00735525" w:rsidP="00735525">
            <w:pPr>
              <w:tabs>
                <w:tab w:val="left" w:pos="0"/>
              </w:tabs>
              <w:overflowPunct w:val="0"/>
              <w:autoSpaceDE w:val="0"/>
              <w:autoSpaceDN w:val="0"/>
              <w:adjustRightInd w:val="0"/>
              <w:jc w:val="both"/>
              <w:rPr>
                <w:rFonts w:ascii="Arial" w:hAnsi="Arial" w:cs="Arial"/>
                <w:b/>
              </w:rPr>
            </w:pPr>
          </w:p>
          <w:p w14:paraId="228E1AF6" w14:textId="5CA75E70" w:rsidR="00735525" w:rsidRPr="00F50CC8" w:rsidRDefault="00747DAE" w:rsidP="0097537C">
            <w:pPr>
              <w:pStyle w:val="ListParagraph"/>
              <w:numPr>
                <w:ilvl w:val="0"/>
                <w:numId w:val="9"/>
              </w:numPr>
              <w:tabs>
                <w:tab w:val="left" w:pos="0"/>
              </w:tabs>
              <w:overflowPunct w:val="0"/>
              <w:autoSpaceDE w:val="0"/>
              <w:autoSpaceDN w:val="0"/>
              <w:adjustRightInd w:val="0"/>
              <w:jc w:val="both"/>
              <w:rPr>
                <w:rFonts w:ascii="Arial" w:hAnsi="Arial" w:cs="Arial"/>
                <w:b/>
              </w:rPr>
            </w:pPr>
            <w:r w:rsidRPr="00F50CC8">
              <w:rPr>
                <w:rFonts w:ascii="Arial" w:hAnsi="Arial" w:cs="Arial"/>
                <w:b/>
              </w:rPr>
              <w:t xml:space="preserve">Will you also clarify if the pricing sheet should say </w:t>
            </w:r>
            <w:r w:rsidR="00735525" w:rsidRPr="00F50CC8">
              <w:rPr>
                <w:rFonts w:ascii="Arial" w:hAnsi="Arial" w:cs="Arial"/>
                <w:b/>
              </w:rPr>
              <w:t xml:space="preserve">per determinations and not per </w:t>
            </w:r>
            <w:proofErr w:type="gramStart"/>
            <w:r w:rsidR="00735525" w:rsidRPr="00F50CC8">
              <w:rPr>
                <w:rFonts w:ascii="Arial" w:hAnsi="Arial" w:cs="Arial"/>
                <w:b/>
              </w:rPr>
              <w:t>M</w:t>
            </w:r>
            <w:r w:rsidRPr="00F50CC8">
              <w:rPr>
                <w:rFonts w:ascii="Arial" w:hAnsi="Arial" w:cs="Arial"/>
                <w:b/>
              </w:rPr>
              <w:t>ember</w:t>
            </w:r>
            <w:r w:rsidR="00735525" w:rsidRPr="00F50CC8">
              <w:rPr>
                <w:rFonts w:ascii="Arial" w:hAnsi="Arial" w:cs="Arial"/>
                <w:b/>
              </w:rPr>
              <w:t>.</w:t>
            </w:r>
            <w:proofErr w:type="gramEnd"/>
          </w:p>
          <w:p w14:paraId="1BDEC635" w14:textId="3C267635" w:rsidR="00F50CC8" w:rsidRPr="00F50CC8" w:rsidRDefault="00F50CC8" w:rsidP="00F50CC8">
            <w:pPr>
              <w:tabs>
                <w:tab w:val="left" w:pos="0"/>
              </w:tabs>
              <w:overflowPunct w:val="0"/>
              <w:autoSpaceDE w:val="0"/>
              <w:autoSpaceDN w:val="0"/>
              <w:adjustRightInd w:val="0"/>
              <w:jc w:val="both"/>
              <w:rPr>
                <w:rFonts w:ascii="Arial" w:hAnsi="Arial" w:cs="Arial"/>
                <w:b/>
              </w:rPr>
            </w:pPr>
          </w:p>
          <w:p w14:paraId="397B7718" w14:textId="5FBA8659" w:rsidR="00401E9B" w:rsidRPr="0097537C" w:rsidRDefault="00401E9B" w:rsidP="00401E9B">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Payment is based on the PMPM rate, but the Vendor {Contractor} shall paid for the actual number of determinations once reconciled against the report DMAHS receives from the Office of Business Intelligence. Please see </w:t>
            </w:r>
            <w:r w:rsidRPr="001C375C">
              <w:rPr>
                <w:rStyle w:val="normaltextrun"/>
                <w:rFonts w:ascii="Arial" w:hAnsi="Arial" w:cs="Arial"/>
              </w:rPr>
              <w:t xml:space="preserve">T1392 </w:t>
            </w:r>
            <w:r w:rsidR="009C26B5">
              <w:rPr>
                <w:rStyle w:val="normaltextrun"/>
                <w:rFonts w:ascii="Arial" w:hAnsi="Arial" w:cs="Arial"/>
                <w:color w:val="000000"/>
                <w:shd w:val="clear" w:color="auto" w:fill="FFFFFF"/>
              </w:rPr>
              <w:t>Revised Bid Solicitation </w:t>
            </w:r>
            <w:r>
              <w:rPr>
                <w:rStyle w:val="normaltextrun"/>
                <w:rFonts w:ascii="Arial" w:hAnsi="Arial" w:cs="Arial"/>
                <w:color w:val="000000"/>
                <w:shd w:val="clear" w:color="auto" w:fill="FFFFFF"/>
              </w:rPr>
              <w:t>3</w:t>
            </w:r>
            <w:r w:rsidRPr="001C375C">
              <w:rPr>
                <w:rStyle w:val="normaltextrun"/>
                <w:rFonts w:ascii="Arial" w:hAnsi="Arial" w:cs="Arial"/>
                <w:color w:val="000000"/>
                <w:shd w:val="clear" w:color="auto" w:fill="FFFFFF"/>
              </w:rPr>
              <w:t>.3.2021</w:t>
            </w:r>
            <w:r>
              <w:rPr>
                <w:rStyle w:val="normaltextrun"/>
                <w:rFonts w:ascii="Arial" w:hAnsi="Arial" w:cs="Arial"/>
                <w:color w:val="000000"/>
                <w:shd w:val="clear" w:color="auto" w:fill="FFFFFF"/>
              </w:rPr>
              <w:t xml:space="preserve"> Section 4.4.5.2 State-Supplied Price Sheet Instructions. </w:t>
            </w:r>
          </w:p>
          <w:p w14:paraId="55E2A7B0" w14:textId="40A286C2" w:rsidR="0097537C" w:rsidRPr="0097537C" w:rsidRDefault="0097537C" w:rsidP="0097537C">
            <w:pPr>
              <w:tabs>
                <w:tab w:val="left" w:pos="0"/>
              </w:tabs>
              <w:overflowPunct w:val="0"/>
              <w:autoSpaceDE w:val="0"/>
              <w:autoSpaceDN w:val="0"/>
              <w:adjustRightInd w:val="0"/>
              <w:jc w:val="both"/>
              <w:rPr>
                <w:rFonts w:ascii="Arial" w:hAnsi="Arial" w:cs="Arial"/>
                <w:b/>
              </w:rPr>
            </w:pPr>
          </w:p>
          <w:p w14:paraId="3A344B8E" w14:textId="73C33325" w:rsidR="008752A7" w:rsidRPr="00B06CD1" w:rsidRDefault="00735525" w:rsidP="00735525">
            <w:pPr>
              <w:tabs>
                <w:tab w:val="left" w:pos="0"/>
              </w:tabs>
              <w:overflowPunct w:val="0"/>
              <w:autoSpaceDE w:val="0"/>
              <w:autoSpaceDN w:val="0"/>
              <w:adjustRightInd w:val="0"/>
              <w:jc w:val="both"/>
              <w:rPr>
                <w:rFonts w:ascii="Arial" w:hAnsi="Arial" w:cs="Arial"/>
              </w:rPr>
            </w:pPr>
            <w:r>
              <w:rPr>
                <w:rFonts w:ascii="Arial" w:hAnsi="Arial" w:cs="Arial"/>
                <w:b/>
              </w:rPr>
              <w:t xml:space="preserve"> </w:t>
            </w:r>
          </w:p>
        </w:tc>
      </w:tr>
      <w:tr w:rsidR="008752A7" w:rsidRPr="00B06CD1" w14:paraId="786873E7" w14:textId="77777777" w:rsidTr="573E76C1">
        <w:tc>
          <w:tcPr>
            <w:tcW w:w="877" w:type="dxa"/>
            <w:tcBorders>
              <w:top w:val="single" w:sz="4" w:space="0" w:color="auto"/>
              <w:left w:val="single" w:sz="4" w:space="0" w:color="auto"/>
              <w:bottom w:val="single" w:sz="4" w:space="0" w:color="auto"/>
              <w:right w:val="single" w:sz="4" w:space="0" w:color="auto"/>
            </w:tcBorders>
          </w:tcPr>
          <w:p w14:paraId="4C63B56C" w14:textId="70AC00C8" w:rsidR="008752A7" w:rsidRPr="00B06CD1" w:rsidRDefault="004F3F8C" w:rsidP="005663AD">
            <w:pPr>
              <w:tabs>
                <w:tab w:val="left" w:pos="0"/>
              </w:tabs>
              <w:autoSpaceDN w:val="0"/>
              <w:jc w:val="center"/>
              <w:rPr>
                <w:rFonts w:ascii="Arial" w:hAnsi="Arial" w:cs="Arial"/>
              </w:rPr>
            </w:pPr>
            <w:r>
              <w:rPr>
                <w:rFonts w:ascii="Arial" w:hAnsi="Arial" w:cs="Arial"/>
              </w:rPr>
              <w:lastRenderedPageBreak/>
              <w:t>473</w:t>
            </w:r>
          </w:p>
        </w:tc>
        <w:tc>
          <w:tcPr>
            <w:tcW w:w="2160" w:type="dxa"/>
            <w:tcBorders>
              <w:top w:val="single" w:sz="4" w:space="0" w:color="auto"/>
              <w:left w:val="single" w:sz="4" w:space="0" w:color="auto"/>
              <w:bottom w:val="single" w:sz="4" w:space="0" w:color="auto"/>
              <w:right w:val="single" w:sz="4" w:space="0" w:color="auto"/>
            </w:tcBorders>
          </w:tcPr>
          <w:p w14:paraId="2833D05F" w14:textId="6DBC722C" w:rsidR="008752A7" w:rsidRPr="00B06CD1" w:rsidRDefault="00747DAE" w:rsidP="00735525">
            <w:pPr>
              <w:tabs>
                <w:tab w:val="left" w:pos="0"/>
              </w:tabs>
              <w:overflowPunct w:val="0"/>
              <w:autoSpaceDE w:val="0"/>
              <w:autoSpaceDN w:val="0"/>
              <w:adjustRightInd w:val="0"/>
              <w:jc w:val="center"/>
              <w:rPr>
                <w:rFonts w:ascii="Arial" w:hAnsi="Arial" w:cs="Arial"/>
              </w:rPr>
            </w:pPr>
            <w:r w:rsidRPr="00B06CD1">
              <w:rPr>
                <w:rFonts w:ascii="Arial" w:hAnsi="Arial" w:cs="Arial"/>
              </w:rPr>
              <w:t>00.1 Revised Pricing Sheet; Cell I14 Total Per Member Per month charges</w:t>
            </w:r>
          </w:p>
        </w:tc>
        <w:tc>
          <w:tcPr>
            <w:tcW w:w="7200" w:type="dxa"/>
            <w:tcBorders>
              <w:top w:val="single" w:sz="4" w:space="0" w:color="auto"/>
              <w:left w:val="single" w:sz="4" w:space="0" w:color="auto"/>
              <w:bottom w:val="single" w:sz="4" w:space="0" w:color="auto"/>
              <w:right w:val="single" w:sz="4" w:space="0" w:color="auto"/>
            </w:tcBorders>
          </w:tcPr>
          <w:p w14:paraId="1D543F42" w14:textId="0F182460" w:rsidR="008752A7" w:rsidRDefault="00747DAE" w:rsidP="00735525">
            <w:pPr>
              <w:tabs>
                <w:tab w:val="left" w:pos="0"/>
              </w:tabs>
              <w:overflowPunct w:val="0"/>
              <w:autoSpaceDE w:val="0"/>
              <w:autoSpaceDN w:val="0"/>
              <w:adjustRightInd w:val="0"/>
              <w:jc w:val="both"/>
              <w:rPr>
                <w:rFonts w:ascii="Arial" w:hAnsi="Arial" w:cs="Arial"/>
                <w:b/>
              </w:rPr>
            </w:pPr>
            <w:r w:rsidRPr="00735525">
              <w:rPr>
                <w:rFonts w:ascii="Arial" w:hAnsi="Arial" w:cs="Arial"/>
                <w:b/>
              </w:rPr>
              <w:t xml:space="preserve">This formula </w:t>
            </w:r>
            <w:r w:rsidR="00735525" w:rsidRPr="00735525">
              <w:rPr>
                <w:rFonts w:ascii="Arial" w:hAnsi="Arial" w:cs="Arial"/>
                <w:b/>
              </w:rPr>
              <w:t>“</w:t>
            </w:r>
            <w:r w:rsidRPr="00735525">
              <w:rPr>
                <w:rFonts w:ascii="Arial" w:hAnsi="Arial" w:cs="Arial"/>
                <w:b/>
              </w:rPr>
              <w:t>Total</w:t>
            </w:r>
            <w:r w:rsidR="00735525" w:rsidRPr="00735525">
              <w:rPr>
                <w:rFonts w:ascii="Arial" w:hAnsi="Arial" w:cs="Arial"/>
                <w:b/>
              </w:rPr>
              <w:t xml:space="preserve"> Per Member Per Month Charges”</w:t>
            </w:r>
            <w:r w:rsidRPr="00735525">
              <w:rPr>
                <w:rFonts w:ascii="Arial" w:hAnsi="Arial" w:cs="Arial"/>
                <w:b/>
              </w:rPr>
              <w:t xml:space="preserve"> in Cell I14 does not appear to be adding two per member per month (PMPM) prices together. The formula in cell I14 on the pricing sheets appears to be adding </w:t>
            </w:r>
            <w:proofErr w:type="gramStart"/>
            <w:r w:rsidRPr="00735525">
              <w:rPr>
                <w:rFonts w:ascii="Arial" w:hAnsi="Arial" w:cs="Arial"/>
                <w:b/>
              </w:rPr>
              <w:t>a per</w:t>
            </w:r>
            <w:proofErr w:type="gramEnd"/>
            <w:r w:rsidRPr="00735525">
              <w:rPr>
                <w:rFonts w:ascii="Arial" w:hAnsi="Arial" w:cs="Arial"/>
                <w:b/>
              </w:rPr>
              <w:t xml:space="preserve"> member per month charge (based on 1.7M members) to a per transaction charge (per new eligibility determination assuming 728K New Determinations per year). Please confirm that a Per Member Per Month fee should be added to a Per Transaction fee in cell I14. Or if the formulas should both be based on member counts, please adjust the formula in cell I13.</w:t>
            </w:r>
          </w:p>
          <w:p w14:paraId="2C3833B8" w14:textId="3F78638C" w:rsidR="00BB774C" w:rsidRDefault="00BB774C" w:rsidP="00735525">
            <w:pPr>
              <w:tabs>
                <w:tab w:val="left" w:pos="0"/>
              </w:tabs>
              <w:overflowPunct w:val="0"/>
              <w:autoSpaceDE w:val="0"/>
              <w:autoSpaceDN w:val="0"/>
              <w:adjustRightInd w:val="0"/>
              <w:jc w:val="both"/>
              <w:rPr>
                <w:rFonts w:ascii="Arial" w:hAnsi="Arial" w:cs="Arial"/>
                <w:b/>
              </w:rPr>
            </w:pPr>
          </w:p>
          <w:p w14:paraId="4238484E" w14:textId="4C5A10B0" w:rsidR="00BB774C" w:rsidRPr="004451F7" w:rsidRDefault="00123B88">
            <w:pPr>
              <w:overflowPunct w:val="0"/>
              <w:autoSpaceDE w:val="0"/>
              <w:autoSpaceDN w:val="0"/>
              <w:adjustRightInd w:val="0"/>
              <w:jc w:val="both"/>
              <w:rPr>
                <w:rFonts w:ascii="Arial" w:hAnsi="Arial" w:cs="Arial"/>
                <w:color w:val="FF0000"/>
              </w:rPr>
            </w:pPr>
            <w:r>
              <w:rPr>
                <w:rFonts w:ascii="Arial" w:hAnsi="Arial" w:cs="Arial"/>
              </w:rPr>
              <w:t xml:space="preserve">This is not confirmed.  </w:t>
            </w:r>
            <w:r w:rsidR="00BB774C">
              <w:rPr>
                <w:rFonts w:ascii="Arial" w:hAnsi="Arial" w:cs="Arial"/>
              </w:rPr>
              <w:t>Payment is based on the PMPM rate, but the Vendor {Contractor} shall be paid for the actual number of enrollments or determinations per month as published in the monthly report provided by the Office of Business Intelligence.</w:t>
            </w:r>
            <w:r>
              <w:t xml:space="preserve"> </w:t>
            </w:r>
            <w:r w:rsidR="002C5D9A" w:rsidRPr="00D74211">
              <w:rPr>
                <w:rFonts w:ascii="Arial" w:hAnsi="Arial" w:cs="Arial"/>
              </w:rPr>
              <w:t>The formula in cell I15 has been corrected to reflect 728,752 annual eligibility determinations</w:t>
            </w:r>
            <w:r w:rsidR="002C5D9A">
              <w:t xml:space="preserve">. </w:t>
            </w:r>
            <w:r w:rsidRPr="00123B88">
              <w:rPr>
                <w:rFonts w:ascii="Arial" w:hAnsi="Arial" w:cs="Arial"/>
              </w:rPr>
              <w:t xml:space="preserve">The formula </w:t>
            </w:r>
            <w:r w:rsidR="002C5D9A">
              <w:rPr>
                <w:rFonts w:ascii="Arial" w:hAnsi="Arial" w:cs="Arial"/>
              </w:rPr>
              <w:t xml:space="preserve">in cell I16 </w:t>
            </w:r>
            <w:r w:rsidR="005F672B">
              <w:rPr>
                <w:rFonts w:ascii="Arial" w:hAnsi="Arial" w:cs="Arial"/>
              </w:rPr>
              <w:t xml:space="preserve">adds </w:t>
            </w:r>
            <w:r w:rsidRPr="00123B88">
              <w:rPr>
                <w:rFonts w:ascii="Arial" w:hAnsi="Arial" w:cs="Arial"/>
              </w:rPr>
              <w:t xml:space="preserve">the total projected cost of price line 4 and the total projected cost of price line 5 for evaluation purposes.  </w:t>
            </w:r>
            <w:r w:rsidR="009C26B5">
              <w:rPr>
                <w:rFonts w:ascii="Arial" w:hAnsi="Arial" w:cs="Arial"/>
              </w:rPr>
              <w:t>Please see</w:t>
            </w:r>
            <w:r w:rsidR="00ED7F21">
              <w:rPr>
                <w:rFonts w:ascii="Arial" w:hAnsi="Arial" w:cs="Arial"/>
              </w:rPr>
              <w:t xml:space="preserve"> T1392</w:t>
            </w:r>
            <w:r w:rsidR="009C26B5">
              <w:rPr>
                <w:rFonts w:ascii="Arial" w:hAnsi="Arial" w:cs="Arial"/>
              </w:rPr>
              <w:t xml:space="preserve"> Revised Price Sheet 3.</w:t>
            </w:r>
            <w:r w:rsidR="002C5D9A" w:rsidRPr="002C5D9A">
              <w:rPr>
                <w:rFonts w:ascii="Arial" w:hAnsi="Arial" w:cs="Arial"/>
              </w:rPr>
              <w:t>5.21.</w:t>
            </w:r>
          </w:p>
          <w:p w14:paraId="66CD98B6" w14:textId="06EB9243" w:rsidR="00F50CC8" w:rsidRPr="00735525" w:rsidRDefault="00F50CC8" w:rsidP="00D74211">
            <w:pPr>
              <w:overflowPunct w:val="0"/>
              <w:autoSpaceDE w:val="0"/>
              <w:autoSpaceDN w:val="0"/>
              <w:adjustRightInd w:val="0"/>
              <w:jc w:val="both"/>
              <w:rPr>
                <w:rFonts w:ascii="Arial" w:hAnsi="Arial" w:cs="Arial"/>
                <w:b/>
              </w:rPr>
            </w:pPr>
          </w:p>
        </w:tc>
      </w:tr>
      <w:tr w:rsidR="008752A7" w:rsidRPr="00B06CD1" w14:paraId="47EFC44D" w14:textId="77777777" w:rsidTr="573E76C1">
        <w:tc>
          <w:tcPr>
            <w:tcW w:w="877" w:type="dxa"/>
            <w:tcBorders>
              <w:top w:val="single" w:sz="4" w:space="0" w:color="auto"/>
              <w:left w:val="single" w:sz="4" w:space="0" w:color="auto"/>
              <w:bottom w:val="single" w:sz="4" w:space="0" w:color="auto"/>
              <w:right w:val="single" w:sz="4" w:space="0" w:color="auto"/>
            </w:tcBorders>
          </w:tcPr>
          <w:p w14:paraId="0B5DC152" w14:textId="09B8F3A6" w:rsidR="008752A7" w:rsidRPr="00B06CD1" w:rsidRDefault="00403517" w:rsidP="004F3F8C">
            <w:pPr>
              <w:tabs>
                <w:tab w:val="left" w:pos="0"/>
              </w:tabs>
              <w:autoSpaceDN w:val="0"/>
              <w:jc w:val="center"/>
              <w:rPr>
                <w:rFonts w:ascii="Arial" w:hAnsi="Arial" w:cs="Arial"/>
              </w:rPr>
            </w:pPr>
            <w:r w:rsidRPr="00B06CD1">
              <w:rPr>
                <w:rFonts w:ascii="Arial" w:hAnsi="Arial" w:cs="Arial"/>
              </w:rPr>
              <w:t>47</w:t>
            </w:r>
            <w:r w:rsidR="004F3F8C">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6CE2535" w14:textId="5F436348" w:rsidR="008752A7" w:rsidRPr="00B06CD1" w:rsidRDefault="00747DAE" w:rsidP="00735525">
            <w:pPr>
              <w:tabs>
                <w:tab w:val="left" w:pos="0"/>
              </w:tabs>
              <w:overflowPunct w:val="0"/>
              <w:autoSpaceDE w:val="0"/>
              <w:autoSpaceDN w:val="0"/>
              <w:adjustRightInd w:val="0"/>
              <w:jc w:val="center"/>
              <w:rPr>
                <w:rFonts w:ascii="Arial" w:hAnsi="Arial" w:cs="Arial"/>
              </w:rPr>
            </w:pPr>
            <w:r w:rsidRPr="00B06CD1">
              <w:rPr>
                <w:rFonts w:ascii="Arial" w:hAnsi="Arial" w:cs="Arial"/>
              </w:rPr>
              <w:t>00.1 Revised Pricing Sheet Row 4; Row 4: Firm Fixed Price for Determining Eligibility</w:t>
            </w:r>
          </w:p>
        </w:tc>
        <w:tc>
          <w:tcPr>
            <w:tcW w:w="7200" w:type="dxa"/>
            <w:tcBorders>
              <w:top w:val="single" w:sz="4" w:space="0" w:color="auto"/>
              <w:left w:val="single" w:sz="4" w:space="0" w:color="auto"/>
              <w:bottom w:val="single" w:sz="4" w:space="0" w:color="auto"/>
              <w:right w:val="single" w:sz="4" w:space="0" w:color="auto"/>
            </w:tcBorders>
          </w:tcPr>
          <w:p w14:paraId="1B0E2DF0" w14:textId="300B1330" w:rsidR="008752A7" w:rsidRDefault="00747DAE" w:rsidP="005663AD">
            <w:pPr>
              <w:tabs>
                <w:tab w:val="left" w:pos="0"/>
              </w:tabs>
              <w:overflowPunct w:val="0"/>
              <w:autoSpaceDE w:val="0"/>
              <w:autoSpaceDN w:val="0"/>
              <w:adjustRightInd w:val="0"/>
              <w:jc w:val="both"/>
              <w:rPr>
                <w:rFonts w:ascii="Arial" w:hAnsi="Arial" w:cs="Arial"/>
                <w:b/>
              </w:rPr>
            </w:pPr>
            <w:r w:rsidRPr="00735525">
              <w:rPr>
                <w:rFonts w:ascii="Arial" w:hAnsi="Arial" w:cs="Arial"/>
                <w:b/>
              </w:rPr>
              <w:t>The formula on the pricing sheets in Cell I13 appears to show the total Annual eligibility new determination volume in a year multiplied x 12 over a 4 year period (resulting in 728,752 x 12 = 8,754,024 eligibility determination transactions per year instead of 728,752). Please confirm that pricing sheet cell I13 should reflect 8.7M eligibility determinations per year instead of 728,752 or please adjust the formula.</w:t>
            </w:r>
          </w:p>
          <w:p w14:paraId="33EBD5CE" w14:textId="77777777" w:rsidR="00D37476" w:rsidRDefault="00D37476" w:rsidP="005663AD">
            <w:pPr>
              <w:tabs>
                <w:tab w:val="left" w:pos="0"/>
              </w:tabs>
              <w:overflowPunct w:val="0"/>
              <w:autoSpaceDE w:val="0"/>
              <w:autoSpaceDN w:val="0"/>
              <w:adjustRightInd w:val="0"/>
              <w:jc w:val="both"/>
              <w:rPr>
                <w:rFonts w:ascii="Arial" w:hAnsi="Arial" w:cs="Arial"/>
                <w:b/>
              </w:rPr>
            </w:pPr>
          </w:p>
          <w:p w14:paraId="0B8F68C8" w14:textId="5024A9FF" w:rsidR="0097537C" w:rsidRPr="00D37476" w:rsidRDefault="00AD4B6A" w:rsidP="005663AD">
            <w:pPr>
              <w:tabs>
                <w:tab w:val="left" w:pos="0"/>
              </w:tabs>
              <w:overflowPunct w:val="0"/>
              <w:autoSpaceDE w:val="0"/>
              <w:autoSpaceDN w:val="0"/>
              <w:adjustRightInd w:val="0"/>
              <w:jc w:val="both"/>
              <w:rPr>
                <w:rFonts w:ascii="Arial" w:hAnsi="Arial" w:cs="Arial"/>
              </w:rPr>
            </w:pPr>
            <w:r>
              <w:rPr>
                <w:rFonts w:ascii="Arial" w:hAnsi="Arial" w:cs="Arial"/>
              </w:rPr>
              <w:t xml:space="preserve">This is not confirmed. The cell should reflect 728,752 annual </w:t>
            </w:r>
            <w:r w:rsidR="00D631F9">
              <w:rPr>
                <w:rFonts w:ascii="Arial" w:hAnsi="Arial" w:cs="Arial"/>
              </w:rPr>
              <w:t xml:space="preserve">eligibility </w:t>
            </w:r>
            <w:r>
              <w:rPr>
                <w:rFonts w:ascii="Arial" w:hAnsi="Arial" w:cs="Arial"/>
              </w:rPr>
              <w:t xml:space="preserve">determinations.  Please see </w:t>
            </w:r>
            <w:r w:rsidR="00ED7F21">
              <w:rPr>
                <w:rFonts w:ascii="Arial" w:hAnsi="Arial" w:cs="Arial"/>
              </w:rPr>
              <w:t xml:space="preserve">T1392 </w:t>
            </w:r>
            <w:r>
              <w:rPr>
                <w:rFonts w:ascii="Arial" w:hAnsi="Arial" w:cs="Arial"/>
              </w:rPr>
              <w:t>Revised Price She</w:t>
            </w:r>
            <w:r w:rsidR="009C26B5">
              <w:rPr>
                <w:rFonts w:ascii="Arial" w:hAnsi="Arial" w:cs="Arial"/>
              </w:rPr>
              <w:t>et 3.</w:t>
            </w:r>
            <w:r>
              <w:rPr>
                <w:rFonts w:ascii="Arial" w:hAnsi="Arial" w:cs="Arial"/>
              </w:rPr>
              <w:t>5.21.</w:t>
            </w:r>
            <w:r w:rsidR="003B5348">
              <w:rPr>
                <w:rFonts w:ascii="Arial" w:hAnsi="Arial" w:cs="Arial"/>
              </w:rPr>
              <w:t xml:space="preserve"> </w:t>
            </w:r>
          </w:p>
          <w:p w14:paraId="39C36658" w14:textId="1C8AF190" w:rsidR="0097537C" w:rsidRDefault="0097537C" w:rsidP="005663AD">
            <w:pPr>
              <w:tabs>
                <w:tab w:val="left" w:pos="0"/>
              </w:tabs>
              <w:overflowPunct w:val="0"/>
              <w:autoSpaceDE w:val="0"/>
              <w:autoSpaceDN w:val="0"/>
              <w:adjustRightInd w:val="0"/>
              <w:jc w:val="both"/>
              <w:rPr>
                <w:rFonts w:ascii="Arial" w:hAnsi="Arial" w:cs="Arial"/>
                <w:b/>
              </w:rPr>
            </w:pPr>
          </w:p>
          <w:p w14:paraId="4D76217E" w14:textId="32FC7B2D" w:rsidR="00735525" w:rsidRPr="00735525" w:rsidRDefault="00735525" w:rsidP="005663AD">
            <w:pPr>
              <w:tabs>
                <w:tab w:val="left" w:pos="0"/>
              </w:tabs>
              <w:overflowPunct w:val="0"/>
              <w:autoSpaceDE w:val="0"/>
              <w:autoSpaceDN w:val="0"/>
              <w:adjustRightInd w:val="0"/>
              <w:jc w:val="both"/>
              <w:rPr>
                <w:rFonts w:ascii="Arial" w:hAnsi="Arial" w:cs="Arial"/>
                <w:b/>
              </w:rPr>
            </w:pPr>
          </w:p>
        </w:tc>
      </w:tr>
      <w:tr w:rsidR="008752A7" w:rsidRPr="00B06CD1" w14:paraId="72746F6F" w14:textId="77777777" w:rsidTr="573E76C1">
        <w:tc>
          <w:tcPr>
            <w:tcW w:w="877" w:type="dxa"/>
            <w:tcBorders>
              <w:top w:val="single" w:sz="4" w:space="0" w:color="auto"/>
              <w:left w:val="single" w:sz="4" w:space="0" w:color="auto"/>
              <w:bottom w:val="single" w:sz="4" w:space="0" w:color="auto"/>
              <w:right w:val="single" w:sz="4" w:space="0" w:color="auto"/>
            </w:tcBorders>
          </w:tcPr>
          <w:p w14:paraId="544A9C88" w14:textId="342ABFE1" w:rsidR="008752A7" w:rsidRPr="00B06CD1" w:rsidRDefault="00403517" w:rsidP="004F3F8C">
            <w:pPr>
              <w:tabs>
                <w:tab w:val="left" w:pos="0"/>
              </w:tabs>
              <w:autoSpaceDN w:val="0"/>
              <w:jc w:val="center"/>
              <w:rPr>
                <w:rFonts w:ascii="Arial" w:hAnsi="Arial" w:cs="Arial"/>
              </w:rPr>
            </w:pPr>
            <w:r w:rsidRPr="00B06CD1">
              <w:rPr>
                <w:rFonts w:ascii="Arial" w:hAnsi="Arial" w:cs="Arial"/>
              </w:rPr>
              <w:t>47</w:t>
            </w:r>
            <w:r w:rsidR="004F3F8C">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D63F016" w14:textId="56B5B79F" w:rsidR="008752A7" w:rsidRPr="00B06CD1" w:rsidRDefault="00735525" w:rsidP="00735525">
            <w:pPr>
              <w:tabs>
                <w:tab w:val="left" w:pos="0"/>
              </w:tabs>
              <w:overflowPunct w:val="0"/>
              <w:autoSpaceDE w:val="0"/>
              <w:autoSpaceDN w:val="0"/>
              <w:adjustRightInd w:val="0"/>
              <w:jc w:val="center"/>
              <w:rPr>
                <w:rFonts w:ascii="Arial" w:hAnsi="Arial" w:cs="Arial"/>
              </w:rPr>
            </w:pPr>
            <w:r>
              <w:rPr>
                <w:rFonts w:ascii="Arial" w:hAnsi="Arial" w:cs="Arial"/>
              </w:rPr>
              <w:t>Pricing Sheet</w:t>
            </w:r>
            <w:r w:rsidR="00747DAE" w:rsidRPr="00B06CD1">
              <w:rPr>
                <w:rFonts w:ascii="Arial" w:hAnsi="Arial" w:cs="Arial"/>
              </w:rPr>
              <w:t xml:space="preserve"> General</w:t>
            </w:r>
          </w:p>
        </w:tc>
        <w:tc>
          <w:tcPr>
            <w:tcW w:w="7200" w:type="dxa"/>
            <w:tcBorders>
              <w:top w:val="single" w:sz="4" w:space="0" w:color="auto"/>
              <w:left w:val="single" w:sz="4" w:space="0" w:color="auto"/>
              <w:bottom w:val="single" w:sz="4" w:space="0" w:color="auto"/>
              <w:right w:val="single" w:sz="4" w:space="0" w:color="auto"/>
            </w:tcBorders>
          </w:tcPr>
          <w:p w14:paraId="184D75D1" w14:textId="025774CE" w:rsidR="008752A7" w:rsidRDefault="00747DAE" w:rsidP="00735525">
            <w:pPr>
              <w:tabs>
                <w:tab w:val="left" w:pos="0"/>
              </w:tabs>
              <w:overflowPunct w:val="0"/>
              <w:autoSpaceDE w:val="0"/>
              <w:autoSpaceDN w:val="0"/>
              <w:adjustRightInd w:val="0"/>
              <w:jc w:val="both"/>
              <w:rPr>
                <w:rFonts w:ascii="Arial" w:hAnsi="Arial" w:cs="Arial"/>
                <w:b/>
              </w:rPr>
            </w:pPr>
            <w:r w:rsidRPr="00735525">
              <w:rPr>
                <w:rFonts w:ascii="Arial" w:hAnsi="Arial" w:cs="Arial"/>
                <w:b/>
              </w:rPr>
              <w:t xml:space="preserve">Will the State provide an example of how </w:t>
            </w:r>
            <w:r w:rsidR="00735525">
              <w:rPr>
                <w:rFonts w:ascii="Arial" w:hAnsi="Arial" w:cs="Arial"/>
                <w:b/>
              </w:rPr>
              <w:t>V</w:t>
            </w:r>
            <w:r w:rsidRPr="00735525">
              <w:rPr>
                <w:rFonts w:ascii="Arial" w:hAnsi="Arial" w:cs="Arial"/>
                <w:b/>
              </w:rPr>
              <w:t xml:space="preserve">endors </w:t>
            </w:r>
            <w:r w:rsidR="00735525">
              <w:rPr>
                <w:rFonts w:ascii="Arial" w:hAnsi="Arial" w:cs="Arial"/>
                <w:b/>
              </w:rPr>
              <w:t xml:space="preserve">{Contractors} </w:t>
            </w:r>
            <w:r w:rsidRPr="00735525">
              <w:rPr>
                <w:rFonts w:ascii="Arial" w:hAnsi="Arial" w:cs="Arial"/>
                <w:b/>
              </w:rPr>
              <w:t>would be paid in a month where volumes were in the 5.01% to 10% band over baseline for managed care enrollment?</w:t>
            </w:r>
          </w:p>
          <w:p w14:paraId="7028B8B5" w14:textId="29D9E846" w:rsidR="0097537C" w:rsidRDefault="0097537C" w:rsidP="00735525">
            <w:pPr>
              <w:tabs>
                <w:tab w:val="left" w:pos="0"/>
              </w:tabs>
              <w:overflowPunct w:val="0"/>
              <w:autoSpaceDE w:val="0"/>
              <w:autoSpaceDN w:val="0"/>
              <w:adjustRightInd w:val="0"/>
              <w:jc w:val="both"/>
              <w:rPr>
                <w:rFonts w:ascii="Arial" w:hAnsi="Arial" w:cs="Arial"/>
                <w:b/>
              </w:rPr>
            </w:pPr>
          </w:p>
          <w:p w14:paraId="6387E647" w14:textId="6C69903B" w:rsidR="00401E9B" w:rsidRPr="0097537C" w:rsidRDefault="00401E9B" w:rsidP="00401E9B">
            <w:pPr>
              <w:tabs>
                <w:tab w:val="left" w:pos="0"/>
              </w:tabs>
              <w:overflowPunct w:val="0"/>
              <w:autoSpaceDE w:val="0"/>
              <w:autoSpaceDN w:val="0"/>
              <w:adjustRightInd w:val="0"/>
              <w:jc w:val="both"/>
              <w:rPr>
                <w:rFonts w:ascii="Arial" w:hAnsi="Arial" w:cs="Arial"/>
              </w:rPr>
            </w:pPr>
            <w:r>
              <w:rPr>
                <w:rFonts w:ascii="Arial" w:hAnsi="Arial" w:cs="Arial"/>
              </w:rPr>
              <w:t xml:space="preserve">Payment is based on the PMPM rate, but the Vendor {Contractor} shall </w:t>
            </w:r>
            <w:r w:rsidR="003D5021">
              <w:rPr>
                <w:rFonts w:ascii="Arial" w:hAnsi="Arial" w:cs="Arial"/>
              </w:rPr>
              <w:t xml:space="preserve">be </w:t>
            </w:r>
            <w:r>
              <w:rPr>
                <w:rFonts w:ascii="Arial" w:hAnsi="Arial" w:cs="Arial"/>
              </w:rPr>
              <w:t xml:space="preserve">paid for the actual number of enrollments per month as published in the monthly report provided by the Office of Business Intelligence. Please see </w:t>
            </w:r>
            <w:r w:rsidRPr="001C375C">
              <w:rPr>
                <w:rStyle w:val="normaltextrun"/>
                <w:rFonts w:ascii="Arial" w:hAnsi="Arial" w:cs="Arial"/>
              </w:rPr>
              <w:t xml:space="preserve">T1392 </w:t>
            </w:r>
            <w:r w:rsidR="009C26B5">
              <w:rPr>
                <w:rStyle w:val="normaltextrun"/>
                <w:rFonts w:ascii="Arial" w:hAnsi="Arial" w:cs="Arial"/>
                <w:color w:val="000000"/>
                <w:shd w:val="clear" w:color="auto" w:fill="FFFFFF"/>
              </w:rPr>
              <w:t>Revised Bid Solicitation </w:t>
            </w:r>
            <w:r>
              <w:rPr>
                <w:rStyle w:val="normaltextrun"/>
                <w:rFonts w:ascii="Arial" w:hAnsi="Arial" w:cs="Arial"/>
                <w:color w:val="000000"/>
                <w:shd w:val="clear" w:color="auto" w:fill="FFFFFF"/>
              </w:rPr>
              <w:t>3</w:t>
            </w:r>
            <w:r w:rsidRPr="001C375C">
              <w:rPr>
                <w:rStyle w:val="normaltextrun"/>
                <w:rFonts w:ascii="Arial" w:hAnsi="Arial" w:cs="Arial"/>
                <w:color w:val="000000"/>
                <w:shd w:val="clear" w:color="auto" w:fill="FFFFFF"/>
              </w:rPr>
              <w:t>.3.2021</w:t>
            </w:r>
            <w:r>
              <w:rPr>
                <w:rStyle w:val="normaltextrun"/>
                <w:rFonts w:ascii="Arial" w:hAnsi="Arial" w:cs="Arial"/>
                <w:color w:val="000000"/>
                <w:shd w:val="clear" w:color="auto" w:fill="FFFFFF"/>
              </w:rPr>
              <w:t xml:space="preserve"> Section 4.4.5.2 State-Supplied Price Sheet Instructions. </w:t>
            </w:r>
          </w:p>
          <w:p w14:paraId="0DFE5E4D" w14:textId="10FEC162" w:rsidR="00735525" w:rsidRPr="00735525" w:rsidRDefault="00735525" w:rsidP="0097537C">
            <w:pPr>
              <w:tabs>
                <w:tab w:val="left" w:pos="0"/>
              </w:tabs>
              <w:overflowPunct w:val="0"/>
              <w:autoSpaceDE w:val="0"/>
              <w:autoSpaceDN w:val="0"/>
              <w:adjustRightInd w:val="0"/>
              <w:jc w:val="both"/>
              <w:rPr>
                <w:rFonts w:ascii="Arial" w:hAnsi="Arial" w:cs="Arial"/>
                <w:b/>
              </w:rPr>
            </w:pPr>
          </w:p>
        </w:tc>
      </w:tr>
      <w:tr w:rsidR="008752A7" w:rsidRPr="00B06CD1" w14:paraId="5653135A" w14:textId="77777777" w:rsidTr="573E76C1">
        <w:tc>
          <w:tcPr>
            <w:tcW w:w="877" w:type="dxa"/>
            <w:tcBorders>
              <w:top w:val="single" w:sz="4" w:space="0" w:color="auto"/>
              <w:left w:val="single" w:sz="4" w:space="0" w:color="auto"/>
              <w:bottom w:val="single" w:sz="4" w:space="0" w:color="auto"/>
              <w:right w:val="single" w:sz="4" w:space="0" w:color="auto"/>
            </w:tcBorders>
          </w:tcPr>
          <w:p w14:paraId="77E3EFC1" w14:textId="28FA7583" w:rsidR="008752A7" w:rsidRPr="00F50CC8" w:rsidRDefault="00403517" w:rsidP="004F3F8C">
            <w:pPr>
              <w:tabs>
                <w:tab w:val="left" w:pos="0"/>
              </w:tabs>
              <w:autoSpaceDN w:val="0"/>
              <w:jc w:val="center"/>
              <w:rPr>
                <w:rFonts w:ascii="Arial" w:hAnsi="Arial" w:cs="Arial"/>
              </w:rPr>
            </w:pPr>
            <w:r w:rsidRPr="00F50CC8">
              <w:rPr>
                <w:rFonts w:ascii="Arial" w:hAnsi="Arial" w:cs="Arial"/>
              </w:rPr>
              <w:t>47</w:t>
            </w:r>
            <w:r w:rsidR="004F3F8C" w:rsidRPr="00F50CC8">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E71B7D2" w14:textId="09B10FF6" w:rsidR="008752A7" w:rsidRPr="00F50CC8" w:rsidRDefault="00747DAE" w:rsidP="0011375F">
            <w:pPr>
              <w:tabs>
                <w:tab w:val="left" w:pos="0"/>
              </w:tabs>
              <w:overflowPunct w:val="0"/>
              <w:autoSpaceDE w:val="0"/>
              <w:autoSpaceDN w:val="0"/>
              <w:adjustRightInd w:val="0"/>
              <w:jc w:val="center"/>
              <w:rPr>
                <w:rFonts w:ascii="Arial" w:hAnsi="Arial" w:cs="Arial"/>
              </w:rPr>
            </w:pPr>
            <w:r w:rsidRPr="00F50CC8">
              <w:rPr>
                <w:rFonts w:ascii="Arial" w:hAnsi="Arial" w:cs="Arial"/>
              </w:rPr>
              <w:t>Pricing Sheets General</w:t>
            </w:r>
          </w:p>
        </w:tc>
        <w:tc>
          <w:tcPr>
            <w:tcW w:w="7200" w:type="dxa"/>
            <w:tcBorders>
              <w:top w:val="single" w:sz="4" w:space="0" w:color="auto"/>
              <w:left w:val="single" w:sz="4" w:space="0" w:color="auto"/>
              <w:bottom w:val="single" w:sz="4" w:space="0" w:color="auto"/>
              <w:right w:val="single" w:sz="4" w:space="0" w:color="auto"/>
            </w:tcBorders>
          </w:tcPr>
          <w:p w14:paraId="24239505" w14:textId="1622CFA8" w:rsidR="008752A7" w:rsidRPr="00F50CC8" w:rsidRDefault="00747DAE" w:rsidP="0011375F">
            <w:pPr>
              <w:tabs>
                <w:tab w:val="left" w:pos="0"/>
              </w:tabs>
              <w:overflowPunct w:val="0"/>
              <w:autoSpaceDE w:val="0"/>
              <w:autoSpaceDN w:val="0"/>
              <w:adjustRightInd w:val="0"/>
              <w:jc w:val="both"/>
              <w:rPr>
                <w:rFonts w:ascii="Arial" w:hAnsi="Arial" w:cs="Arial"/>
                <w:b/>
              </w:rPr>
            </w:pPr>
            <w:r w:rsidRPr="00F50CC8">
              <w:rPr>
                <w:rFonts w:ascii="Arial" w:hAnsi="Arial" w:cs="Arial"/>
                <w:b/>
              </w:rPr>
              <w:t xml:space="preserve">Will the State provide an example of how </w:t>
            </w:r>
            <w:r w:rsidR="0011375F" w:rsidRPr="00F50CC8">
              <w:rPr>
                <w:rFonts w:ascii="Arial" w:hAnsi="Arial" w:cs="Arial"/>
                <w:b/>
              </w:rPr>
              <w:t>V</w:t>
            </w:r>
            <w:r w:rsidRPr="00F50CC8">
              <w:rPr>
                <w:rFonts w:ascii="Arial" w:hAnsi="Arial" w:cs="Arial"/>
                <w:b/>
              </w:rPr>
              <w:t>endors</w:t>
            </w:r>
            <w:r w:rsidR="0011375F" w:rsidRPr="00F50CC8">
              <w:rPr>
                <w:rFonts w:ascii="Arial" w:hAnsi="Arial" w:cs="Arial"/>
                <w:b/>
              </w:rPr>
              <w:t xml:space="preserve"> {Contractors} </w:t>
            </w:r>
            <w:r w:rsidRPr="00F50CC8">
              <w:rPr>
                <w:rFonts w:ascii="Arial" w:hAnsi="Arial" w:cs="Arial"/>
                <w:b/>
              </w:rPr>
              <w:t>would be paid in a month where volumes were in the 5.01% to 10% band over baseline for eligibility determinations?</w:t>
            </w:r>
          </w:p>
          <w:p w14:paraId="50852E41" w14:textId="0852B178" w:rsidR="0097537C" w:rsidRPr="00F50CC8" w:rsidRDefault="0097537C" w:rsidP="0011375F">
            <w:pPr>
              <w:tabs>
                <w:tab w:val="left" w:pos="0"/>
              </w:tabs>
              <w:overflowPunct w:val="0"/>
              <w:autoSpaceDE w:val="0"/>
              <w:autoSpaceDN w:val="0"/>
              <w:adjustRightInd w:val="0"/>
              <w:jc w:val="both"/>
              <w:rPr>
                <w:rFonts w:ascii="Arial" w:hAnsi="Arial" w:cs="Arial"/>
                <w:b/>
              </w:rPr>
            </w:pPr>
          </w:p>
          <w:p w14:paraId="59AFB3A3" w14:textId="3530E035" w:rsidR="0097537C" w:rsidRPr="0097537C" w:rsidRDefault="00223F1C" w:rsidP="0097537C">
            <w:pPr>
              <w:tabs>
                <w:tab w:val="left" w:pos="0"/>
              </w:tabs>
              <w:overflowPunct w:val="0"/>
              <w:autoSpaceDE w:val="0"/>
              <w:autoSpaceDN w:val="0"/>
              <w:adjustRightInd w:val="0"/>
              <w:jc w:val="both"/>
              <w:rPr>
                <w:rFonts w:ascii="Arial" w:hAnsi="Arial" w:cs="Arial"/>
              </w:rPr>
            </w:pPr>
            <w:r>
              <w:rPr>
                <w:rFonts w:ascii="Arial" w:hAnsi="Arial" w:cs="Arial"/>
              </w:rPr>
              <w:t xml:space="preserve">See response to question #477.  </w:t>
            </w:r>
          </w:p>
          <w:p w14:paraId="676EEDFB" w14:textId="77777777" w:rsidR="0097537C" w:rsidRDefault="0097537C" w:rsidP="0011375F">
            <w:pPr>
              <w:tabs>
                <w:tab w:val="left" w:pos="0"/>
              </w:tabs>
              <w:overflowPunct w:val="0"/>
              <w:autoSpaceDE w:val="0"/>
              <w:autoSpaceDN w:val="0"/>
              <w:adjustRightInd w:val="0"/>
              <w:jc w:val="both"/>
              <w:rPr>
                <w:rFonts w:ascii="Arial" w:hAnsi="Arial" w:cs="Arial"/>
                <w:b/>
              </w:rPr>
            </w:pPr>
          </w:p>
          <w:p w14:paraId="6BA5E51A" w14:textId="04A7603C" w:rsidR="0011375F" w:rsidRPr="0011375F" w:rsidRDefault="0011375F" w:rsidP="0011375F">
            <w:pPr>
              <w:tabs>
                <w:tab w:val="left" w:pos="0"/>
              </w:tabs>
              <w:overflowPunct w:val="0"/>
              <w:autoSpaceDE w:val="0"/>
              <w:autoSpaceDN w:val="0"/>
              <w:adjustRightInd w:val="0"/>
              <w:jc w:val="both"/>
              <w:rPr>
                <w:rFonts w:ascii="Arial" w:hAnsi="Arial" w:cs="Arial"/>
                <w:b/>
              </w:rPr>
            </w:pPr>
          </w:p>
        </w:tc>
      </w:tr>
      <w:tr w:rsidR="00912E6D" w:rsidRPr="00B06CD1" w14:paraId="0E878982" w14:textId="77777777" w:rsidTr="573E76C1">
        <w:tc>
          <w:tcPr>
            <w:tcW w:w="877" w:type="dxa"/>
            <w:tcBorders>
              <w:top w:val="single" w:sz="4" w:space="0" w:color="auto"/>
              <w:left w:val="single" w:sz="4" w:space="0" w:color="auto"/>
              <w:bottom w:val="single" w:sz="4" w:space="0" w:color="auto"/>
              <w:right w:val="single" w:sz="4" w:space="0" w:color="auto"/>
            </w:tcBorders>
          </w:tcPr>
          <w:p w14:paraId="472ABCEF" w14:textId="73EDA05D" w:rsidR="00912E6D" w:rsidRPr="00F50CC8" w:rsidRDefault="004F3F8C" w:rsidP="005663AD">
            <w:pPr>
              <w:tabs>
                <w:tab w:val="left" w:pos="0"/>
              </w:tabs>
              <w:autoSpaceDN w:val="0"/>
              <w:jc w:val="center"/>
              <w:rPr>
                <w:rFonts w:ascii="Arial" w:hAnsi="Arial" w:cs="Arial"/>
              </w:rPr>
            </w:pPr>
            <w:r w:rsidRPr="00F50CC8">
              <w:rPr>
                <w:rFonts w:ascii="Arial" w:hAnsi="Arial" w:cs="Arial"/>
              </w:rPr>
              <w:lastRenderedPageBreak/>
              <w:t>477</w:t>
            </w:r>
          </w:p>
        </w:tc>
        <w:tc>
          <w:tcPr>
            <w:tcW w:w="2160" w:type="dxa"/>
            <w:tcBorders>
              <w:top w:val="single" w:sz="4" w:space="0" w:color="auto"/>
              <w:left w:val="single" w:sz="4" w:space="0" w:color="auto"/>
              <w:bottom w:val="single" w:sz="4" w:space="0" w:color="auto"/>
              <w:right w:val="single" w:sz="4" w:space="0" w:color="auto"/>
            </w:tcBorders>
          </w:tcPr>
          <w:p w14:paraId="27711583" w14:textId="77777777" w:rsidR="00912E6D" w:rsidRPr="00F50CC8" w:rsidRDefault="00912E6D" w:rsidP="00912E6D">
            <w:pPr>
              <w:tabs>
                <w:tab w:val="left" w:pos="0"/>
              </w:tabs>
              <w:overflowPunct w:val="0"/>
              <w:autoSpaceDE w:val="0"/>
              <w:autoSpaceDN w:val="0"/>
              <w:adjustRightInd w:val="0"/>
              <w:jc w:val="center"/>
              <w:rPr>
                <w:rFonts w:ascii="Arial" w:hAnsi="Arial" w:cs="Arial"/>
              </w:rPr>
            </w:pPr>
            <w:r w:rsidRPr="00F50CC8">
              <w:rPr>
                <w:rFonts w:ascii="Arial" w:hAnsi="Arial" w:cs="Arial"/>
              </w:rPr>
              <w:t xml:space="preserve">Price Sheet </w:t>
            </w:r>
          </w:p>
          <w:p w14:paraId="4D9EEF05" w14:textId="3852FB3D" w:rsidR="00912E6D" w:rsidRPr="00F50CC8" w:rsidRDefault="00912E6D" w:rsidP="00912E6D">
            <w:pPr>
              <w:tabs>
                <w:tab w:val="left" w:pos="0"/>
              </w:tabs>
              <w:overflowPunct w:val="0"/>
              <w:autoSpaceDE w:val="0"/>
              <w:autoSpaceDN w:val="0"/>
              <w:adjustRightInd w:val="0"/>
              <w:jc w:val="center"/>
              <w:rPr>
                <w:rFonts w:ascii="Arial" w:hAnsi="Arial" w:cs="Arial"/>
              </w:rPr>
            </w:pPr>
            <w:r w:rsidRPr="00F50CC8">
              <w:rPr>
                <w:rFonts w:ascii="Arial" w:hAnsi="Arial" w:cs="Arial"/>
              </w:rPr>
              <w:t>Follow up to Original Question 384</w:t>
            </w:r>
          </w:p>
        </w:tc>
        <w:tc>
          <w:tcPr>
            <w:tcW w:w="7200" w:type="dxa"/>
            <w:tcBorders>
              <w:top w:val="single" w:sz="4" w:space="0" w:color="auto"/>
              <w:left w:val="single" w:sz="4" w:space="0" w:color="auto"/>
              <w:bottom w:val="single" w:sz="4" w:space="0" w:color="auto"/>
              <w:right w:val="single" w:sz="4" w:space="0" w:color="auto"/>
            </w:tcBorders>
          </w:tcPr>
          <w:p w14:paraId="0A2F4BF8" w14:textId="77777777" w:rsidR="00912E6D" w:rsidRPr="00F50CC8" w:rsidRDefault="00912E6D" w:rsidP="005663AD">
            <w:pPr>
              <w:tabs>
                <w:tab w:val="left" w:pos="0"/>
              </w:tabs>
              <w:overflowPunct w:val="0"/>
              <w:autoSpaceDE w:val="0"/>
              <w:autoSpaceDN w:val="0"/>
              <w:adjustRightInd w:val="0"/>
              <w:jc w:val="both"/>
              <w:rPr>
                <w:rFonts w:ascii="Arial" w:hAnsi="Arial" w:cs="Arial"/>
                <w:b/>
              </w:rPr>
            </w:pPr>
            <w:r w:rsidRPr="00F50CC8">
              <w:rPr>
                <w:rFonts w:ascii="Arial" w:hAnsi="Arial" w:cs="Arial"/>
                <w:b/>
              </w:rPr>
              <w:t>For purposes of payment, please clarify if the “alternate scenario” pricing is valid for ALL Members if a monthly volume is within the alternate scenario volume band. For example, for payment, if in a month there are 1,819,000 Members (which is 7% over 1,700,000 baseline) and if baseline PMPM for 1.7M is $1 and the PMPM between 5.01%-10% over baseline “alternate pricing scenario” is $0.95, that the PMPM fees paid to the Vendor {Contractor} for that month would be $0.95 x ALL 1.819M members = $1,728,050. The intent of the question is to determine if there is “laddering” of the rates - multiple PMPM rates in a month are used for different volume ranges - or if only one PMPM rate is applicable each month based on total volume.</w:t>
            </w:r>
          </w:p>
          <w:p w14:paraId="781F01A6" w14:textId="1552F964" w:rsidR="00872FB0" w:rsidRPr="00F50CC8" w:rsidRDefault="00872FB0" w:rsidP="005663AD">
            <w:pPr>
              <w:tabs>
                <w:tab w:val="left" w:pos="0"/>
              </w:tabs>
              <w:overflowPunct w:val="0"/>
              <w:autoSpaceDE w:val="0"/>
              <w:autoSpaceDN w:val="0"/>
              <w:adjustRightInd w:val="0"/>
              <w:jc w:val="both"/>
              <w:rPr>
                <w:rFonts w:ascii="Arial" w:hAnsi="Arial" w:cs="Arial"/>
                <w:b/>
              </w:rPr>
            </w:pPr>
          </w:p>
          <w:p w14:paraId="2B3621A9" w14:textId="40F631F9" w:rsidR="00F50CC8" w:rsidRPr="00F50CC8" w:rsidRDefault="00F50CC8" w:rsidP="005663AD">
            <w:pPr>
              <w:tabs>
                <w:tab w:val="left" w:pos="0"/>
              </w:tabs>
              <w:overflowPunct w:val="0"/>
              <w:autoSpaceDE w:val="0"/>
              <w:autoSpaceDN w:val="0"/>
              <w:adjustRightInd w:val="0"/>
              <w:jc w:val="both"/>
              <w:rPr>
                <w:rFonts w:ascii="Arial" w:hAnsi="Arial" w:cs="Arial"/>
              </w:rPr>
            </w:pPr>
            <w:r w:rsidRPr="00F50CC8">
              <w:rPr>
                <w:rFonts w:ascii="Arial" w:hAnsi="Arial" w:cs="Arial"/>
              </w:rPr>
              <w:t xml:space="preserve">Confirmed.  If the PMPM between 5.01-10% </w:t>
            </w:r>
            <w:proofErr w:type="gramStart"/>
            <w:r w:rsidRPr="00F50CC8">
              <w:rPr>
                <w:rFonts w:ascii="Arial" w:hAnsi="Arial" w:cs="Arial"/>
              </w:rPr>
              <w:t>price</w:t>
            </w:r>
            <w:proofErr w:type="gramEnd"/>
            <w:r w:rsidRPr="00F50CC8">
              <w:rPr>
                <w:rFonts w:ascii="Arial" w:hAnsi="Arial" w:cs="Arial"/>
              </w:rPr>
              <w:t xml:space="preserve"> is $0.95, the PM/PM fee paid to the </w:t>
            </w:r>
            <w:r w:rsidR="003D5021">
              <w:rPr>
                <w:rFonts w:ascii="Arial" w:hAnsi="Arial" w:cs="Arial"/>
              </w:rPr>
              <w:t>V</w:t>
            </w:r>
            <w:r w:rsidRPr="00F50CC8">
              <w:rPr>
                <w:rFonts w:ascii="Arial" w:hAnsi="Arial" w:cs="Arial"/>
              </w:rPr>
              <w:t>endor</w:t>
            </w:r>
            <w:r w:rsidR="003D5021">
              <w:rPr>
                <w:rFonts w:ascii="Arial" w:hAnsi="Arial" w:cs="Arial"/>
              </w:rPr>
              <w:t xml:space="preserve"> {Contractor} </w:t>
            </w:r>
            <w:r w:rsidRPr="00F50CC8">
              <w:rPr>
                <w:rFonts w:ascii="Arial" w:hAnsi="Arial" w:cs="Arial"/>
              </w:rPr>
              <w:t xml:space="preserve">for that month would be $0.95 X the number of </w:t>
            </w:r>
            <w:r w:rsidR="00BA6A62">
              <w:rPr>
                <w:rFonts w:ascii="Arial" w:hAnsi="Arial" w:cs="Arial"/>
              </w:rPr>
              <w:t>M</w:t>
            </w:r>
            <w:r w:rsidRPr="00F50CC8">
              <w:rPr>
                <w:rFonts w:ascii="Arial" w:hAnsi="Arial" w:cs="Arial"/>
              </w:rPr>
              <w:t>embers.</w:t>
            </w:r>
          </w:p>
          <w:p w14:paraId="6544769E" w14:textId="34A59246" w:rsidR="00912E6D" w:rsidRPr="0011375F" w:rsidRDefault="00912E6D" w:rsidP="005663AD">
            <w:pPr>
              <w:tabs>
                <w:tab w:val="left" w:pos="0"/>
              </w:tabs>
              <w:overflowPunct w:val="0"/>
              <w:autoSpaceDE w:val="0"/>
              <w:autoSpaceDN w:val="0"/>
              <w:adjustRightInd w:val="0"/>
              <w:jc w:val="both"/>
              <w:rPr>
                <w:rFonts w:ascii="Arial" w:hAnsi="Arial" w:cs="Arial"/>
                <w:b/>
              </w:rPr>
            </w:pPr>
          </w:p>
        </w:tc>
      </w:tr>
      <w:tr w:rsidR="008752A7" w:rsidRPr="00B06CD1" w14:paraId="1FADE231" w14:textId="77777777" w:rsidTr="573E76C1">
        <w:tc>
          <w:tcPr>
            <w:tcW w:w="877" w:type="dxa"/>
            <w:tcBorders>
              <w:top w:val="single" w:sz="4" w:space="0" w:color="auto"/>
              <w:left w:val="single" w:sz="4" w:space="0" w:color="auto"/>
              <w:bottom w:val="single" w:sz="4" w:space="0" w:color="auto"/>
              <w:right w:val="single" w:sz="4" w:space="0" w:color="auto"/>
            </w:tcBorders>
          </w:tcPr>
          <w:p w14:paraId="4C1A35BE" w14:textId="43135780" w:rsidR="008752A7" w:rsidRPr="00B06CD1" w:rsidRDefault="00403517" w:rsidP="004F3F8C">
            <w:pPr>
              <w:tabs>
                <w:tab w:val="left" w:pos="0"/>
              </w:tabs>
              <w:autoSpaceDN w:val="0"/>
              <w:jc w:val="center"/>
              <w:rPr>
                <w:rFonts w:ascii="Arial" w:hAnsi="Arial" w:cs="Arial"/>
              </w:rPr>
            </w:pPr>
            <w:r w:rsidRPr="00B06CD1">
              <w:rPr>
                <w:rFonts w:ascii="Arial" w:hAnsi="Arial" w:cs="Arial"/>
              </w:rPr>
              <w:t>47</w:t>
            </w:r>
            <w:r w:rsidR="004F3F8C">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48C8FE5" w14:textId="6D18EAA9" w:rsidR="008752A7" w:rsidRPr="00B06CD1" w:rsidRDefault="0011375F" w:rsidP="005663AD">
            <w:pPr>
              <w:tabs>
                <w:tab w:val="left" w:pos="0"/>
              </w:tabs>
              <w:overflowPunct w:val="0"/>
              <w:autoSpaceDE w:val="0"/>
              <w:autoSpaceDN w:val="0"/>
              <w:adjustRightInd w:val="0"/>
              <w:jc w:val="center"/>
              <w:rPr>
                <w:rFonts w:ascii="Arial" w:hAnsi="Arial" w:cs="Arial"/>
              </w:rPr>
            </w:pPr>
            <w:r w:rsidRPr="0011375F">
              <w:rPr>
                <w:rFonts w:ascii="Arial" w:hAnsi="Arial" w:cs="Arial"/>
              </w:rPr>
              <w:t xml:space="preserve">Amendment 2 Slides, PDF Page 10  </w:t>
            </w:r>
            <w:r w:rsidR="00747DAE" w:rsidRPr="00B06CD1">
              <w:rPr>
                <w:rFonts w:ascii="Arial" w:hAnsi="Arial" w:cs="Arial"/>
              </w:rPr>
              <w:t>Follow-Up to Original Question 397</w:t>
            </w:r>
          </w:p>
        </w:tc>
        <w:tc>
          <w:tcPr>
            <w:tcW w:w="7200" w:type="dxa"/>
            <w:tcBorders>
              <w:top w:val="single" w:sz="4" w:space="0" w:color="auto"/>
              <w:left w:val="single" w:sz="4" w:space="0" w:color="auto"/>
              <w:bottom w:val="single" w:sz="4" w:space="0" w:color="auto"/>
              <w:right w:val="single" w:sz="4" w:space="0" w:color="auto"/>
            </w:tcBorders>
          </w:tcPr>
          <w:p w14:paraId="3EA50D4C" w14:textId="1F562E78" w:rsidR="008752A7" w:rsidRDefault="00747DAE" w:rsidP="005663AD">
            <w:pPr>
              <w:tabs>
                <w:tab w:val="left" w:pos="0"/>
              </w:tabs>
              <w:overflowPunct w:val="0"/>
              <w:autoSpaceDE w:val="0"/>
              <w:autoSpaceDN w:val="0"/>
              <w:adjustRightInd w:val="0"/>
              <w:jc w:val="both"/>
              <w:rPr>
                <w:rFonts w:ascii="Arial" w:hAnsi="Arial" w:cs="Arial"/>
                <w:b/>
              </w:rPr>
            </w:pPr>
            <w:r w:rsidRPr="0011375F">
              <w:rPr>
                <w:rFonts w:ascii="Arial" w:hAnsi="Arial" w:cs="Arial"/>
                <w:b/>
              </w:rPr>
              <w:t>Will the State confirm that once the case is assessed at the SBD and transferred to the NJ Work Portal that the HBC will be responsible for determining final eligibility of all MAGI and CHIP?</w:t>
            </w:r>
          </w:p>
          <w:p w14:paraId="484174BB" w14:textId="37C74DD4" w:rsidR="00872FB0" w:rsidRDefault="00872FB0" w:rsidP="005663AD">
            <w:pPr>
              <w:tabs>
                <w:tab w:val="left" w:pos="0"/>
              </w:tabs>
              <w:overflowPunct w:val="0"/>
              <w:autoSpaceDE w:val="0"/>
              <w:autoSpaceDN w:val="0"/>
              <w:adjustRightInd w:val="0"/>
              <w:jc w:val="both"/>
              <w:rPr>
                <w:rFonts w:ascii="Arial" w:hAnsi="Arial" w:cs="Arial"/>
                <w:b/>
              </w:rPr>
            </w:pPr>
          </w:p>
          <w:p w14:paraId="74017F80" w14:textId="3FE7E34B" w:rsidR="00872FB0" w:rsidRPr="00872FB0" w:rsidRDefault="00BA6A62" w:rsidP="005663AD">
            <w:pPr>
              <w:tabs>
                <w:tab w:val="left" w:pos="0"/>
              </w:tabs>
              <w:overflowPunct w:val="0"/>
              <w:autoSpaceDE w:val="0"/>
              <w:autoSpaceDN w:val="0"/>
              <w:adjustRightInd w:val="0"/>
              <w:jc w:val="both"/>
              <w:rPr>
                <w:rFonts w:ascii="Arial" w:hAnsi="Arial" w:cs="Arial"/>
              </w:rPr>
            </w:pPr>
            <w:r>
              <w:rPr>
                <w:rFonts w:ascii="Arial" w:hAnsi="Arial" w:cs="Arial"/>
              </w:rPr>
              <w:t>This is c</w:t>
            </w:r>
            <w:r w:rsidR="00872FB0" w:rsidRPr="00872FB0">
              <w:rPr>
                <w:rFonts w:ascii="Arial" w:hAnsi="Arial" w:cs="Arial"/>
              </w:rPr>
              <w:t>onfirmed</w:t>
            </w:r>
            <w:r>
              <w:rPr>
                <w:rFonts w:ascii="Arial" w:hAnsi="Arial" w:cs="Arial"/>
              </w:rPr>
              <w:t xml:space="preserve">. </w:t>
            </w:r>
          </w:p>
          <w:p w14:paraId="3F78FDD0" w14:textId="1B1CE5B5" w:rsidR="0011375F" w:rsidRPr="0011375F" w:rsidRDefault="0011375F" w:rsidP="005663AD">
            <w:pPr>
              <w:tabs>
                <w:tab w:val="left" w:pos="0"/>
              </w:tabs>
              <w:overflowPunct w:val="0"/>
              <w:autoSpaceDE w:val="0"/>
              <w:autoSpaceDN w:val="0"/>
              <w:adjustRightInd w:val="0"/>
              <w:jc w:val="both"/>
              <w:rPr>
                <w:rFonts w:ascii="Arial" w:hAnsi="Arial" w:cs="Arial"/>
                <w:b/>
              </w:rPr>
            </w:pPr>
          </w:p>
        </w:tc>
      </w:tr>
      <w:tr w:rsidR="00AE2EF0" w:rsidRPr="00B06CD1" w14:paraId="12EEACFD" w14:textId="77777777" w:rsidTr="573E76C1">
        <w:tc>
          <w:tcPr>
            <w:tcW w:w="877" w:type="dxa"/>
            <w:tcBorders>
              <w:top w:val="single" w:sz="4" w:space="0" w:color="auto"/>
              <w:left w:val="single" w:sz="4" w:space="0" w:color="auto"/>
              <w:bottom w:val="single" w:sz="4" w:space="0" w:color="auto"/>
              <w:right w:val="single" w:sz="4" w:space="0" w:color="auto"/>
            </w:tcBorders>
          </w:tcPr>
          <w:p w14:paraId="7AB767A9" w14:textId="5BCA582B" w:rsidR="00AE2EF0" w:rsidRPr="00B06CD1" w:rsidRDefault="00AE2EF0" w:rsidP="005663AD">
            <w:pPr>
              <w:tabs>
                <w:tab w:val="left" w:pos="0"/>
              </w:tabs>
              <w:autoSpaceDN w:val="0"/>
              <w:jc w:val="center"/>
              <w:rPr>
                <w:rFonts w:ascii="Arial" w:hAnsi="Arial" w:cs="Arial"/>
              </w:rPr>
            </w:pPr>
            <w:r>
              <w:rPr>
                <w:rFonts w:ascii="Arial" w:hAnsi="Arial" w:cs="Arial"/>
              </w:rPr>
              <w:t>479</w:t>
            </w:r>
          </w:p>
        </w:tc>
        <w:tc>
          <w:tcPr>
            <w:tcW w:w="2160" w:type="dxa"/>
            <w:tcBorders>
              <w:top w:val="single" w:sz="4" w:space="0" w:color="auto"/>
              <w:left w:val="single" w:sz="4" w:space="0" w:color="auto"/>
              <w:bottom w:val="single" w:sz="4" w:space="0" w:color="auto"/>
              <w:right w:val="single" w:sz="4" w:space="0" w:color="auto"/>
            </w:tcBorders>
          </w:tcPr>
          <w:p w14:paraId="6910BB26" w14:textId="7C2D8DB8" w:rsidR="00AE2EF0" w:rsidRPr="0011375F" w:rsidRDefault="00AE2EF0" w:rsidP="005663AD">
            <w:pPr>
              <w:tabs>
                <w:tab w:val="left" w:pos="0"/>
              </w:tabs>
              <w:overflowPunct w:val="0"/>
              <w:autoSpaceDE w:val="0"/>
              <w:autoSpaceDN w:val="0"/>
              <w:adjustRightInd w:val="0"/>
              <w:jc w:val="center"/>
              <w:rPr>
                <w:rFonts w:ascii="Arial" w:hAnsi="Arial" w:cs="Arial"/>
              </w:rPr>
            </w:pPr>
            <w:r w:rsidRPr="00AE2EF0">
              <w:rPr>
                <w:rFonts w:ascii="Arial" w:hAnsi="Arial" w:cs="Arial"/>
              </w:rPr>
              <w:t>Amendment 2 Slides, PDF Page 13  Follow-Up to Original Question 400</w:t>
            </w:r>
          </w:p>
        </w:tc>
        <w:tc>
          <w:tcPr>
            <w:tcW w:w="7200" w:type="dxa"/>
            <w:tcBorders>
              <w:top w:val="single" w:sz="4" w:space="0" w:color="auto"/>
              <w:left w:val="single" w:sz="4" w:space="0" w:color="auto"/>
              <w:bottom w:val="single" w:sz="4" w:space="0" w:color="auto"/>
              <w:right w:val="single" w:sz="4" w:space="0" w:color="auto"/>
            </w:tcBorders>
          </w:tcPr>
          <w:p w14:paraId="2549E540" w14:textId="77777777" w:rsidR="00AE2EF0" w:rsidRDefault="00AE2EF0" w:rsidP="005663AD">
            <w:pPr>
              <w:tabs>
                <w:tab w:val="left" w:pos="0"/>
              </w:tabs>
              <w:overflowPunct w:val="0"/>
              <w:autoSpaceDE w:val="0"/>
              <w:autoSpaceDN w:val="0"/>
              <w:adjustRightInd w:val="0"/>
              <w:jc w:val="both"/>
              <w:rPr>
                <w:rFonts w:ascii="Arial" w:hAnsi="Arial" w:cs="Arial"/>
                <w:b/>
              </w:rPr>
            </w:pPr>
            <w:r w:rsidRPr="00AE2EF0">
              <w:rPr>
                <w:rFonts w:ascii="Arial" w:hAnsi="Arial" w:cs="Arial"/>
                <w:b/>
              </w:rPr>
              <w:t>Will the State confirm the general of the MI letter is not an automated process?</w:t>
            </w:r>
          </w:p>
          <w:p w14:paraId="269DA2DD" w14:textId="77777777" w:rsidR="00E01344" w:rsidRDefault="00E01344" w:rsidP="005663AD">
            <w:pPr>
              <w:tabs>
                <w:tab w:val="left" w:pos="0"/>
              </w:tabs>
              <w:overflowPunct w:val="0"/>
              <w:autoSpaceDE w:val="0"/>
              <w:autoSpaceDN w:val="0"/>
              <w:adjustRightInd w:val="0"/>
              <w:jc w:val="both"/>
              <w:rPr>
                <w:rFonts w:ascii="Arial" w:hAnsi="Arial" w:cs="Arial"/>
                <w:b/>
              </w:rPr>
            </w:pPr>
          </w:p>
          <w:p w14:paraId="70425C1F" w14:textId="3E077E47" w:rsidR="00E01344" w:rsidRDefault="00872FB0" w:rsidP="00BA6A62">
            <w:pPr>
              <w:tabs>
                <w:tab w:val="left" w:pos="0"/>
              </w:tabs>
              <w:overflowPunct w:val="0"/>
              <w:autoSpaceDE w:val="0"/>
              <w:autoSpaceDN w:val="0"/>
              <w:adjustRightInd w:val="0"/>
              <w:jc w:val="both"/>
              <w:rPr>
                <w:rFonts w:ascii="Arial" w:hAnsi="Arial" w:cs="Arial"/>
              </w:rPr>
            </w:pPr>
            <w:r>
              <w:rPr>
                <w:rFonts w:ascii="Arial" w:hAnsi="Arial" w:cs="Arial"/>
              </w:rPr>
              <w:t>Confirmed</w:t>
            </w:r>
            <w:r w:rsidR="00BA6A62">
              <w:rPr>
                <w:rFonts w:ascii="Arial" w:hAnsi="Arial" w:cs="Arial"/>
              </w:rPr>
              <w:t>.  T</w:t>
            </w:r>
            <w:r>
              <w:rPr>
                <w:rFonts w:ascii="Arial" w:hAnsi="Arial" w:cs="Arial"/>
              </w:rPr>
              <w:t>his is not an automated process.</w:t>
            </w:r>
          </w:p>
          <w:p w14:paraId="41E896D1" w14:textId="36DDA652" w:rsidR="005F672B" w:rsidRPr="00E01344" w:rsidRDefault="005F672B" w:rsidP="00BA6A62">
            <w:pPr>
              <w:tabs>
                <w:tab w:val="left" w:pos="0"/>
              </w:tabs>
              <w:overflowPunct w:val="0"/>
              <w:autoSpaceDE w:val="0"/>
              <w:autoSpaceDN w:val="0"/>
              <w:adjustRightInd w:val="0"/>
              <w:jc w:val="both"/>
              <w:rPr>
                <w:rFonts w:ascii="Arial" w:hAnsi="Arial" w:cs="Arial"/>
              </w:rPr>
            </w:pPr>
          </w:p>
        </w:tc>
      </w:tr>
      <w:tr w:rsidR="00A923E3" w:rsidRPr="00B06CD1" w14:paraId="5F7D8F1A" w14:textId="77777777" w:rsidTr="573E76C1">
        <w:tc>
          <w:tcPr>
            <w:tcW w:w="877" w:type="dxa"/>
            <w:tcBorders>
              <w:top w:val="single" w:sz="4" w:space="0" w:color="auto"/>
              <w:left w:val="single" w:sz="4" w:space="0" w:color="auto"/>
              <w:bottom w:val="single" w:sz="4" w:space="0" w:color="auto"/>
              <w:right w:val="single" w:sz="4" w:space="0" w:color="auto"/>
            </w:tcBorders>
          </w:tcPr>
          <w:p w14:paraId="2105F111" w14:textId="3781AFE1" w:rsidR="00A923E3" w:rsidRDefault="00A923E3" w:rsidP="004F3F8C">
            <w:pPr>
              <w:tabs>
                <w:tab w:val="left" w:pos="0"/>
              </w:tabs>
              <w:autoSpaceDN w:val="0"/>
              <w:jc w:val="center"/>
              <w:rPr>
                <w:rFonts w:ascii="Arial" w:hAnsi="Arial" w:cs="Arial"/>
              </w:rPr>
            </w:pPr>
            <w:r>
              <w:rPr>
                <w:rFonts w:ascii="Arial" w:hAnsi="Arial" w:cs="Arial"/>
              </w:rPr>
              <w:t>48</w:t>
            </w:r>
            <w:r w:rsidR="004F3F8C">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1CE5486" w14:textId="77777777" w:rsidR="00A923E3" w:rsidRPr="00A923E3" w:rsidRDefault="00A923E3" w:rsidP="00A923E3">
            <w:pPr>
              <w:tabs>
                <w:tab w:val="left" w:pos="0"/>
              </w:tabs>
              <w:overflowPunct w:val="0"/>
              <w:autoSpaceDE w:val="0"/>
              <w:autoSpaceDN w:val="0"/>
              <w:adjustRightInd w:val="0"/>
              <w:jc w:val="center"/>
              <w:rPr>
                <w:rFonts w:ascii="Arial" w:hAnsi="Arial" w:cs="Arial"/>
              </w:rPr>
            </w:pPr>
            <w:r w:rsidRPr="00A923E3">
              <w:rPr>
                <w:rFonts w:ascii="Arial" w:hAnsi="Arial" w:cs="Arial"/>
              </w:rPr>
              <w:t xml:space="preserve">Blanket P.O. T1392 Bid Amendment 2 Workflow Running Verifications </w:t>
            </w:r>
          </w:p>
          <w:p w14:paraId="7BFDEEE4" w14:textId="538D785D" w:rsidR="00A923E3" w:rsidRPr="00AE2EF0" w:rsidRDefault="00A923E3" w:rsidP="00A923E3">
            <w:pPr>
              <w:tabs>
                <w:tab w:val="left" w:pos="0"/>
              </w:tabs>
              <w:overflowPunct w:val="0"/>
              <w:autoSpaceDE w:val="0"/>
              <w:autoSpaceDN w:val="0"/>
              <w:adjustRightInd w:val="0"/>
              <w:jc w:val="center"/>
              <w:rPr>
                <w:rFonts w:ascii="Arial" w:hAnsi="Arial" w:cs="Arial"/>
              </w:rPr>
            </w:pPr>
            <w:r w:rsidRPr="00A923E3">
              <w:rPr>
                <w:rFonts w:ascii="Arial" w:hAnsi="Arial" w:cs="Arial"/>
              </w:rPr>
              <w:t>Follow up to question 415</w:t>
            </w:r>
          </w:p>
        </w:tc>
        <w:tc>
          <w:tcPr>
            <w:tcW w:w="7200" w:type="dxa"/>
            <w:tcBorders>
              <w:top w:val="single" w:sz="4" w:space="0" w:color="auto"/>
              <w:left w:val="single" w:sz="4" w:space="0" w:color="auto"/>
              <w:bottom w:val="single" w:sz="4" w:space="0" w:color="auto"/>
              <w:right w:val="single" w:sz="4" w:space="0" w:color="auto"/>
            </w:tcBorders>
          </w:tcPr>
          <w:p w14:paraId="2F4C089D" w14:textId="3C15AAB3" w:rsidR="00A923E3" w:rsidRDefault="00A923E3" w:rsidP="005663AD">
            <w:pPr>
              <w:tabs>
                <w:tab w:val="left" w:pos="0"/>
              </w:tabs>
              <w:overflowPunct w:val="0"/>
              <w:autoSpaceDE w:val="0"/>
              <w:autoSpaceDN w:val="0"/>
              <w:adjustRightInd w:val="0"/>
              <w:jc w:val="both"/>
              <w:rPr>
                <w:rFonts w:ascii="Arial" w:hAnsi="Arial" w:cs="Arial"/>
                <w:b/>
              </w:rPr>
            </w:pPr>
            <w:r w:rsidRPr="00A923E3">
              <w:rPr>
                <w:rFonts w:ascii="Arial" w:hAnsi="Arial" w:cs="Arial"/>
                <w:b/>
              </w:rPr>
              <w:t>Can you please provide an updated estimated timeframe for the implementation of this functionality within the NJ Worker Portal?</w:t>
            </w:r>
          </w:p>
          <w:p w14:paraId="26425B59" w14:textId="3F87B0BF" w:rsidR="00872FB0" w:rsidRDefault="00872FB0" w:rsidP="005663AD">
            <w:pPr>
              <w:tabs>
                <w:tab w:val="left" w:pos="0"/>
              </w:tabs>
              <w:overflowPunct w:val="0"/>
              <w:autoSpaceDE w:val="0"/>
              <w:autoSpaceDN w:val="0"/>
              <w:adjustRightInd w:val="0"/>
              <w:jc w:val="both"/>
              <w:rPr>
                <w:rFonts w:ascii="Arial" w:hAnsi="Arial" w:cs="Arial"/>
                <w:b/>
              </w:rPr>
            </w:pPr>
          </w:p>
          <w:p w14:paraId="539468C6" w14:textId="40842EF4" w:rsidR="00872FB0" w:rsidRPr="00872FB0" w:rsidRDefault="00872FB0" w:rsidP="005663AD">
            <w:pPr>
              <w:tabs>
                <w:tab w:val="left" w:pos="0"/>
              </w:tabs>
              <w:overflowPunct w:val="0"/>
              <w:autoSpaceDE w:val="0"/>
              <w:autoSpaceDN w:val="0"/>
              <w:adjustRightInd w:val="0"/>
              <w:jc w:val="both"/>
              <w:rPr>
                <w:rFonts w:ascii="Arial" w:hAnsi="Arial" w:cs="Arial"/>
              </w:rPr>
            </w:pPr>
            <w:r w:rsidRPr="00872FB0">
              <w:rPr>
                <w:rFonts w:ascii="Arial" w:hAnsi="Arial" w:cs="Arial"/>
              </w:rPr>
              <w:t xml:space="preserve">The State anticipates completion by the </w:t>
            </w:r>
            <w:r w:rsidR="001E6477">
              <w:rPr>
                <w:rFonts w:ascii="Arial" w:hAnsi="Arial" w:cs="Arial"/>
              </w:rPr>
              <w:t xml:space="preserve">end of the second </w:t>
            </w:r>
            <w:r w:rsidRPr="00872FB0">
              <w:rPr>
                <w:rFonts w:ascii="Arial" w:hAnsi="Arial" w:cs="Arial"/>
              </w:rPr>
              <w:t xml:space="preserve">quarter of </w:t>
            </w:r>
            <w:r w:rsidR="00BA6A62">
              <w:rPr>
                <w:rFonts w:ascii="Arial" w:hAnsi="Arial" w:cs="Arial"/>
              </w:rPr>
              <w:t xml:space="preserve">calendar year </w:t>
            </w:r>
            <w:r w:rsidRPr="00872FB0">
              <w:rPr>
                <w:rFonts w:ascii="Arial" w:hAnsi="Arial" w:cs="Arial"/>
              </w:rPr>
              <w:t>2021.</w:t>
            </w:r>
          </w:p>
          <w:p w14:paraId="62F5EAC4" w14:textId="77777777" w:rsidR="004275E3" w:rsidRDefault="004275E3" w:rsidP="005663AD">
            <w:pPr>
              <w:tabs>
                <w:tab w:val="left" w:pos="0"/>
              </w:tabs>
              <w:overflowPunct w:val="0"/>
              <w:autoSpaceDE w:val="0"/>
              <w:autoSpaceDN w:val="0"/>
              <w:adjustRightInd w:val="0"/>
              <w:jc w:val="both"/>
              <w:rPr>
                <w:rFonts w:ascii="Arial" w:hAnsi="Arial" w:cs="Arial"/>
                <w:b/>
              </w:rPr>
            </w:pPr>
          </w:p>
          <w:p w14:paraId="57C2993D" w14:textId="7378237A" w:rsidR="004275E3" w:rsidRPr="00AE2EF0" w:rsidRDefault="004275E3" w:rsidP="005663AD">
            <w:pPr>
              <w:tabs>
                <w:tab w:val="left" w:pos="0"/>
              </w:tabs>
              <w:overflowPunct w:val="0"/>
              <w:autoSpaceDE w:val="0"/>
              <w:autoSpaceDN w:val="0"/>
              <w:adjustRightInd w:val="0"/>
              <w:jc w:val="both"/>
              <w:rPr>
                <w:rFonts w:ascii="Arial" w:hAnsi="Arial" w:cs="Arial"/>
                <w:b/>
              </w:rPr>
            </w:pPr>
          </w:p>
        </w:tc>
      </w:tr>
      <w:tr w:rsidR="00AE2EF0" w:rsidRPr="00B06CD1" w14:paraId="08FD39EF" w14:textId="77777777" w:rsidTr="573E76C1">
        <w:tc>
          <w:tcPr>
            <w:tcW w:w="877" w:type="dxa"/>
            <w:tcBorders>
              <w:top w:val="single" w:sz="4" w:space="0" w:color="auto"/>
              <w:left w:val="single" w:sz="4" w:space="0" w:color="auto"/>
              <w:bottom w:val="single" w:sz="4" w:space="0" w:color="auto"/>
              <w:right w:val="single" w:sz="4" w:space="0" w:color="auto"/>
            </w:tcBorders>
          </w:tcPr>
          <w:p w14:paraId="66C7746D" w14:textId="3DC2D2A2" w:rsidR="00AE2EF0" w:rsidRPr="00B06CD1" w:rsidRDefault="00AE2EF0" w:rsidP="004F3F8C">
            <w:pPr>
              <w:tabs>
                <w:tab w:val="left" w:pos="0"/>
              </w:tabs>
              <w:autoSpaceDN w:val="0"/>
              <w:jc w:val="center"/>
              <w:rPr>
                <w:rFonts w:ascii="Arial" w:hAnsi="Arial" w:cs="Arial"/>
              </w:rPr>
            </w:pPr>
            <w:r>
              <w:rPr>
                <w:rFonts w:ascii="Arial" w:hAnsi="Arial" w:cs="Arial"/>
              </w:rPr>
              <w:t>4</w:t>
            </w:r>
            <w:r w:rsidR="004F3F8C">
              <w:rPr>
                <w:rFonts w:ascii="Arial" w:hAnsi="Arial" w:cs="Arial"/>
              </w:rPr>
              <w:t>81</w:t>
            </w:r>
          </w:p>
        </w:tc>
        <w:tc>
          <w:tcPr>
            <w:tcW w:w="2160" w:type="dxa"/>
            <w:tcBorders>
              <w:top w:val="single" w:sz="4" w:space="0" w:color="auto"/>
              <w:left w:val="single" w:sz="4" w:space="0" w:color="auto"/>
              <w:bottom w:val="single" w:sz="4" w:space="0" w:color="auto"/>
              <w:right w:val="single" w:sz="4" w:space="0" w:color="auto"/>
            </w:tcBorders>
          </w:tcPr>
          <w:p w14:paraId="43E8148B" w14:textId="77777777" w:rsidR="00AE2EF0" w:rsidRPr="00AE2EF0" w:rsidRDefault="00AE2EF0" w:rsidP="00AE2EF0">
            <w:pPr>
              <w:tabs>
                <w:tab w:val="left" w:pos="0"/>
              </w:tabs>
              <w:overflowPunct w:val="0"/>
              <w:autoSpaceDE w:val="0"/>
              <w:autoSpaceDN w:val="0"/>
              <w:adjustRightInd w:val="0"/>
              <w:jc w:val="center"/>
              <w:rPr>
                <w:rFonts w:ascii="Arial" w:hAnsi="Arial" w:cs="Arial"/>
              </w:rPr>
            </w:pPr>
            <w:r w:rsidRPr="00AE2EF0">
              <w:rPr>
                <w:rFonts w:ascii="Arial" w:hAnsi="Arial" w:cs="Arial"/>
              </w:rPr>
              <w:t xml:space="preserve">T1392 Bid Amendment 2 Renewals/Redeterminations </w:t>
            </w:r>
          </w:p>
          <w:p w14:paraId="0CCA668C" w14:textId="3968FF26" w:rsidR="00AE2EF0" w:rsidRPr="0011375F" w:rsidRDefault="00AE2EF0" w:rsidP="00AE2EF0">
            <w:pPr>
              <w:tabs>
                <w:tab w:val="left" w:pos="0"/>
              </w:tabs>
              <w:overflowPunct w:val="0"/>
              <w:autoSpaceDE w:val="0"/>
              <w:autoSpaceDN w:val="0"/>
              <w:adjustRightInd w:val="0"/>
              <w:jc w:val="center"/>
              <w:rPr>
                <w:rFonts w:ascii="Arial" w:hAnsi="Arial" w:cs="Arial"/>
              </w:rPr>
            </w:pPr>
            <w:r w:rsidRPr="00AE2EF0">
              <w:rPr>
                <w:rFonts w:ascii="Arial" w:hAnsi="Arial" w:cs="Arial"/>
              </w:rPr>
              <w:t>Follow up to question 412</w:t>
            </w:r>
          </w:p>
        </w:tc>
        <w:tc>
          <w:tcPr>
            <w:tcW w:w="7200" w:type="dxa"/>
            <w:tcBorders>
              <w:top w:val="single" w:sz="4" w:space="0" w:color="auto"/>
              <w:left w:val="single" w:sz="4" w:space="0" w:color="auto"/>
              <w:bottom w:val="single" w:sz="4" w:space="0" w:color="auto"/>
              <w:right w:val="single" w:sz="4" w:space="0" w:color="auto"/>
            </w:tcBorders>
          </w:tcPr>
          <w:p w14:paraId="01F9D75D" w14:textId="77777777" w:rsidR="00AE2EF0" w:rsidRDefault="00AE2EF0" w:rsidP="005663AD">
            <w:pPr>
              <w:tabs>
                <w:tab w:val="left" w:pos="0"/>
              </w:tabs>
              <w:overflowPunct w:val="0"/>
              <w:autoSpaceDE w:val="0"/>
              <w:autoSpaceDN w:val="0"/>
              <w:adjustRightInd w:val="0"/>
              <w:jc w:val="both"/>
              <w:rPr>
                <w:rFonts w:ascii="Arial" w:hAnsi="Arial" w:cs="Arial"/>
                <w:b/>
              </w:rPr>
            </w:pPr>
            <w:r w:rsidRPr="00AE2EF0">
              <w:rPr>
                <w:rFonts w:ascii="Arial" w:hAnsi="Arial" w:cs="Arial"/>
                <w:b/>
              </w:rPr>
              <w:t>Can you please provide an updated estimated timeframe for the development work to be completed?</w:t>
            </w:r>
          </w:p>
          <w:p w14:paraId="0212B5B8" w14:textId="77777777" w:rsidR="004275E3" w:rsidRDefault="004275E3" w:rsidP="005663AD">
            <w:pPr>
              <w:tabs>
                <w:tab w:val="left" w:pos="0"/>
              </w:tabs>
              <w:overflowPunct w:val="0"/>
              <w:autoSpaceDE w:val="0"/>
              <w:autoSpaceDN w:val="0"/>
              <w:adjustRightInd w:val="0"/>
              <w:jc w:val="both"/>
              <w:rPr>
                <w:rFonts w:ascii="Arial" w:hAnsi="Arial" w:cs="Arial"/>
                <w:b/>
              </w:rPr>
            </w:pPr>
          </w:p>
          <w:p w14:paraId="726FC54B" w14:textId="77777777" w:rsidR="00BA6A62" w:rsidRDefault="00BA6A62" w:rsidP="00BA6A62">
            <w:pPr>
              <w:tabs>
                <w:tab w:val="left" w:pos="0"/>
              </w:tabs>
              <w:overflowPunct w:val="0"/>
              <w:autoSpaceDE w:val="0"/>
              <w:autoSpaceDN w:val="0"/>
              <w:adjustRightInd w:val="0"/>
              <w:jc w:val="both"/>
              <w:rPr>
                <w:rFonts w:ascii="Arial" w:hAnsi="Arial" w:cs="Arial"/>
              </w:rPr>
            </w:pPr>
            <w:r>
              <w:rPr>
                <w:rFonts w:ascii="Arial" w:hAnsi="Arial" w:cs="Arial"/>
              </w:rPr>
              <w:t>The State estimates to pilot the enhancement by the latter half of calendar year 2021.</w:t>
            </w:r>
          </w:p>
          <w:p w14:paraId="4BCCC061" w14:textId="2A0A1338" w:rsidR="004275E3" w:rsidRPr="004275E3" w:rsidRDefault="004275E3" w:rsidP="005663AD">
            <w:pPr>
              <w:tabs>
                <w:tab w:val="left" w:pos="0"/>
              </w:tabs>
              <w:overflowPunct w:val="0"/>
              <w:autoSpaceDE w:val="0"/>
              <w:autoSpaceDN w:val="0"/>
              <w:adjustRightInd w:val="0"/>
              <w:jc w:val="both"/>
              <w:rPr>
                <w:rFonts w:ascii="Arial" w:hAnsi="Arial" w:cs="Arial"/>
              </w:rPr>
            </w:pPr>
          </w:p>
        </w:tc>
      </w:tr>
      <w:tr w:rsidR="00AE2EF0" w:rsidRPr="00B06CD1" w14:paraId="02415551" w14:textId="77777777" w:rsidTr="573E76C1">
        <w:tc>
          <w:tcPr>
            <w:tcW w:w="877" w:type="dxa"/>
            <w:tcBorders>
              <w:top w:val="single" w:sz="4" w:space="0" w:color="auto"/>
              <w:left w:val="single" w:sz="4" w:space="0" w:color="auto"/>
              <w:bottom w:val="single" w:sz="4" w:space="0" w:color="auto"/>
              <w:right w:val="single" w:sz="4" w:space="0" w:color="auto"/>
            </w:tcBorders>
          </w:tcPr>
          <w:p w14:paraId="75A4407D" w14:textId="042C39A5" w:rsidR="00AE2EF0" w:rsidRPr="00B06CD1" w:rsidRDefault="00AE2EF0" w:rsidP="004F3F8C">
            <w:pPr>
              <w:tabs>
                <w:tab w:val="left" w:pos="0"/>
              </w:tabs>
              <w:autoSpaceDN w:val="0"/>
              <w:jc w:val="center"/>
              <w:rPr>
                <w:rFonts w:ascii="Arial" w:hAnsi="Arial" w:cs="Arial"/>
              </w:rPr>
            </w:pPr>
            <w:r>
              <w:rPr>
                <w:rFonts w:ascii="Arial" w:hAnsi="Arial" w:cs="Arial"/>
              </w:rPr>
              <w:t>48</w:t>
            </w:r>
            <w:r w:rsidR="004F3F8C">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93F1D60" w14:textId="77777777" w:rsidR="00AE2EF0" w:rsidRPr="00AE2EF0" w:rsidRDefault="00AE2EF0" w:rsidP="00AE2EF0">
            <w:pPr>
              <w:tabs>
                <w:tab w:val="left" w:pos="0"/>
              </w:tabs>
              <w:overflowPunct w:val="0"/>
              <w:autoSpaceDE w:val="0"/>
              <w:autoSpaceDN w:val="0"/>
              <w:adjustRightInd w:val="0"/>
              <w:jc w:val="center"/>
              <w:rPr>
                <w:rFonts w:ascii="Arial" w:hAnsi="Arial" w:cs="Arial"/>
              </w:rPr>
            </w:pPr>
            <w:r w:rsidRPr="00AE2EF0">
              <w:rPr>
                <w:rFonts w:ascii="Arial" w:hAnsi="Arial" w:cs="Arial"/>
              </w:rPr>
              <w:t xml:space="preserve">T1392 Bid Amendment 2 NJ </w:t>
            </w:r>
            <w:proofErr w:type="spellStart"/>
            <w:r w:rsidRPr="00AE2EF0">
              <w:rPr>
                <w:rFonts w:ascii="Arial" w:hAnsi="Arial" w:cs="Arial"/>
              </w:rPr>
              <w:t>FamilyCare</w:t>
            </w:r>
            <w:proofErr w:type="spellEnd"/>
            <w:r w:rsidRPr="00AE2EF0">
              <w:rPr>
                <w:rFonts w:ascii="Arial" w:hAnsi="Arial" w:cs="Arial"/>
              </w:rPr>
              <w:t xml:space="preserve"> IES Agile Development Timeline Renewals/Redeterminations </w:t>
            </w:r>
          </w:p>
          <w:p w14:paraId="394B043B" w14:textId="6556C51D" w:rsidR="00AE2EF0" w:rsidRPr="0011375F" w:rsidRDefault="00AE2EF0" w:rsidP="00AE2EF0">
            <w:pPr>
              <w:tabs>
                <w:tab w:val="left" w:pos="0"/>
              </w:tabs>
              <w:overflowPunct w:val="0"/>
              <w:autoSpaceDE w:val="0"/>
              <w:autoSpaceDN w:val="0"/>
              <w:adjustRightInd w:val="0"/>
              <w:jc w:val="center"/>
              <w:rPr>
                <w:rFonts w:ascii="Arial" w:hAnsi="Arial" w:cs="Arial"/>
              </w:rPr>
            </w:pPr>
            <w:r w:rsidRPr="00AE2EF0">
              <w:rPr>
                <w:rFonts w:ascii="Arial" w:hAnsi="Arial" w:cs="Arial"/>
              </w:rPr>
              <w:t>Follow up to question 411</w:t>
            </w:r>
          </w:p>
        </w:tc>
        <w:tc>
          <w:tcPr>
            <w:tcW w:w="7200" w:type="dxa"/>
            <w:tcBorders>
              <w:top w:val="single" w:sz="4" w:space="0" w:color="auto"/>
              <w:left w:val="single" w:sz="4" w:space="0" w:color="auto"/>
              <w:bottom w:val="single" w:sz="4" w:space="0" w:color="auto"/>
              <w:right w:val="single" w:sz="4" w:space="0" w:color="auto"/>
            </w:tcBorders>
          </w:tcPr>
          <w:p w14:paraId="4E9BF2BC" w14:textId="280782BD" w:rsidR="00AE2EF0" w:rsidRDefault="00AE2EF0" w:rsidP="005663AD">
            <w:pPr>
              <w:tabs>
                <w:tab w:val="left" w:pos="0"/>
              </w:tabs>
              <w:overflowPunct w:val="0"/>
              <w:autoSpaceDE w:val="0"/>
              <w:autoSpaceDN w:val="0"/>
              <w:adjustRightInd w:val="0"/>
              <w:jc w:val="both"/>
              <w:rPr>
                <w:rFonts w:ascii="Arial" w:hAnsi="Arial" w:cs="Arial"/>
                <w:b/>
              </w:rPr>
            </w:pPr>
            <w:r w:rsidRPr="00AE2EF0">
              <w:rPr>
                <w:rFonts w:ascii="Arial" w:hAnsi="Arial" w:cs="Arial"/>
                <w:b/>
              </w:rPr>
              <w:t>The response to this question appears to conflict with questions 209, and 412. Can you please clarify?</w:t>
            </w:r>
          </w:p>
          <w:p w14:paraId="432F49A7" w14:textId="465D655C" w:rsidR="004275E3" w:rsidRDefault="004275E3" w:rsidP="005663AD">
            <w:pPr>
              <w:tabs>
                <w:tab w:val="left" w:pos="0"/>
              </w:tabs>
              <w:overflowPunct w:val="0"/>
              <w:autoSpaceDE w:val="0"/>
              <w:autoSpaceDN w:val="0"/>
              <w:adjustRightInd w:val="0"/>
              <w:jc w:val="both"/>
              <w:rPr>
                <w:rFonts w:ascii="Arial" w:hAnsi="Arial" w:cs="Arial"/>
                <w:b/>
              </w:rPr>
            </w:pPr>
          </w:p>
          <w:p w14:paraId="080646ED" w14:textId="5F90173F" w:rsidR="004275E3" w:rsidRDefault="004275E3" w:rsidP="005663AD">
            <w:pPr>
              <w:tabs>
                <w:tab w:val="left" w:pos="0"/>
              </w:tabs>
              <w:overflowPunct w:val="0"/>
              <w:autoSpaceDE w:val="0"/>
              <w:autoSpaceDN w:val="0"/>
              <w:adjustRightInd w:val="0"/>
              <w:jc w:val="both"/>
              <w:rPr>
                <w:rFonts w:ascii="Arial" w:hAnsi="Arial" w:cs="Arial"/>
                <w:b/>
              </w:rPr>
            </w:pPr>
            <w:r>
              <w:rPr>
                <w:rFonts w:ascii="Arial" w:hAnsi="Arial" w:cs="Arial"/>
              </w:rPr>
              <w:t>See response to Q</w:t>
            </w:r>
            <w:r w:rsidR="007D0F4B">
              <w:rPr>
                <w:rFonts w:ascii="Arial" w:hAnsi="Arial" w:cs="Arial"/>
              </w:rPr>
              <w:t xml:space="preserve">uestion </w:t>
            </w:r>
            <w:r>
              <w:rPr>
                <w:rFonts w:ascii="Arial" w:hAnsi="Arial" w:cs="Arial"/>
              </w:rPr>
              <w:t>451</w:t>
            </w:r>
            <w:r w:rsidR="007D0F4B">
              <w:rPr>
                <w:rFonts w:ascii="Arial" w:hAnsi="Arial" w:cs="Arial"/>
              </w:rPr>
              <w:t xml:space="preserve">. </w:t>
            </w:r>
          </w:p>
          <w:p w14:paraId="0DEE18FD" w14:textId="76DB1AB1" w:rsidR="004275E3" w:rsidRPr="0011375F" w:rsidRDefault="004275E3" w:rsidP="005663AD">
            <w:pPr>
              <w:tabs>
                <w:tab w:val="left" w:pos="0"/>
              </w:tabs>
              <w:overflowPunct w:val="0"/>
              <w:autoSpaceDE w:val="0"/>
              <w:autoSpaceDN w:val="0"/>
              <w:adjustRightInd w:val="0"/>
              <w:jc w:val="both"/>
              <w:rPr>
                <w:rFonts w:ascii="Arial" w:hAnsi="Arial" w:cs="Arial"/>
                <w:b/>
              </w:rPr>
            </w:pPr>
          </w:p>
        </w:tc>
      </w:tr>
      <w:tr w:rsidR="00140E3D" w:rsidRPr="00B06CD1" w14:paraId="05676E71" w14:textId="77777777" w:rsidTr="573E76C1">
        <w:tc>
          <w:tcPr>
            <w:tcW w:w="877" w:type="dxa"/>
            <w:tcBorders>
              <w:top w:val="single" w:sz="4" w:space="0" w:color="auto"/>
              <w:left w:val="single" w:sz="4" w:space="0" w:color="auto"/>
              <w:bottom w:val="single" w:sz="4" w:space="0" w:color="auto"/>
              <w:right w:val="single" w:sz="4" w:space="0" w:color="auto"/>
            </w:tcBorders>
          </w:tcPr>
          <w:p w14:paraId="1FA5821B" w14:textId="10FE2C25" w:rsidR="00140E3D" w:rsidRPr="00140E3D" w:rsidRDefault="00140E3D" w:rsidP="004F3F8C">
            <w:pPr>
              <w:tabs>
                <w:tab w:val="left" w:pos="0"/>
              </w:tabs>
              <w:autoSpaceDN w:val="0"/>
              <w:jc w:val="center"/>
              <w:rPr>
                <w:rFonts w:ascii="Arial" w:hAnsi="Arial" w:cs="Arial"/>
              </w:rPr>
            </w:pPr>
            <w:r w:rsidRPr="00140E3D">
              <w:rPr>
                <w:rFonts w:ascii="Arial" w:hAnsi="Arial" w:cs="Arial"/>
              </w:rPr>
              <w:t>4</w:t>
            </w:r>
            <w:r w:rsidR="004F3F8C">
              <w:rPr>
                <w:rFonts w:ascii="Arial" w:hAnsi="Arial" w:cs="Arial"/>
              </w:rPr>
              <w:t>83</w:t>
            </w:r>
          </w:p>
        </w:tc>
        <w:tc>
          <w:tcPr>
            <w:tcW w:w="2160" w:type="dxa"/>
            <w:tcBorders>
              <w:top w:val="single" w:sz="4" w:space="0" w:color="auto"/>
              <w:left w:val="single" w:sz="4" w:space="0" w:color="auto"/>
              <w:bottom w:val="single" w:sz="4" w:space="0" w:color="auto"/>
              <w:right w:val="single" w:sz="4" w:space="0" w:color="auto"/>
            </w:tcBorders>
          </w:tcPr>
          <w:p w14:paraId="2B7D11CA" w14:textId="145CBB8C" w:rsidR="00140E3D" w:rsidRPr="00140E3D" w:rsidRDefault="00140E3D" w:rsidP="00140E3D">
            <w:pPr>
              <w:tabs>
                <w:tab w:val="left" w:pos="0"/>
              </w:tabs>
              <w:overflowPunct w:val="0"/>
              <w:autoSpaceDE w:val="0"/>
              <w:autoSpaceDN w:val="0"/>
              <w:adjustRightInd w:val="0"/>
              <w:jc w:val="center"/>
              <w:rPr>
                <w:rFonts w:ascii="Arial" w:hAnsi="Arial" w:cs="Arial"/>
              </w:rPr>
            </w:pPr>
            <w:r w:rsidRPr="00140E3D">
              <w:rPr>
                <w:rFonts w:ascii="Arial" w:hAnsi="Arial" w:cs="Arial"/>
              </w:rPr>
              <w:t>Amendment 2 Slides, PDF Page 13  Follow-Up to Original Question 400</w:t>
            </w:r>
          </w:p>
        </w:tc>
        <w:tc>
          <w:tcPr>
            <w:tcW w:w="7200" w:type="dxa"/>
            <w:tcBorders>
              <w:top w:val="single" w:sz="4" w:space="0" w:color="auto"/>
              <w:left w:val="single" w:sz="4" w:space="0" w:color="auto"/>
              <w:bottom w:val="single" w:sz="4" w:space="0" w:color="auto"/>
              <w:right w:val="single" w:sz="4" w:space="0" w:color="auto"/>
            </w:tcBorders>
          </w:tcPr>
          <w:p w14:paraId="169F6235" w14:textId="37706C0E" w:rsidR="00140E3D" w:rsidRDefault="00140E3D" w:rsidP="00140E3D">
            <w:pPr>
              <w:tabs>
                <w:tab w:val="left" w:pos="0"/>
              </w:tabs>
              <w:overflowPunct w:val="0"/>
              <w:autoSpaceDE w:val="0"/>
              <w:autoSpaceDN w:val="0"/>
              <w:adjustRightInd w:val="0"/>
              <w:jc w:val="both"/>
              <w:rPr>
                <w:rFonts w:ascii="Arial" w:hAnsi="Arial" w:cs="Arial"/>
                <w:b/>
              </w:rPr>
            </w:pPr>
            <w:r w:rsidRPr="00140E3D">
              <w:rPr>
                <w:rFonts w:ascii="Arial" w:hAnsi="Arial" w:cs="Arial"/>
                <w:b/>
              </w:rPr>
              <w:t>Will the State confirm the generation of the MI letter is not 100% automated and requires user input before a letter is created?</w:t>
            </w:r>
          </w:p>
          <w:p w14:paraId="441E4194" w14:textId="77777777" w:rsidR="004275E3" w:rsidRDefault="004275E3" w:rsidP="004275E3">
            <w:pPr>
              <w:tabs>
                <w:tab w:val="left" w:pos="0"/>
              </w:tabs>
              <w:overflowPunct w:val="0"/>
              <w:autoSpaceDE w:val="0"/>
              <w:autoSpaceDN w:val="0"/>
              <w:adjustRightInd w:val="0"/>
              <w:jc w:val="both"/>
              <w:rPr>
                <w:rFonts w:ascii="Arial" w:hAnsi="Arial" w:cs="Arial"/>
                <w:b/>
              </w:rPr>
            </w:pPr>
          </w:p>
          <w:p w14:paraId="5A8845CB" w14:textId="35D8A5CD" w:rsidR="004275E3" w:rsidRDefault="0088627A" w:rsidP="00BA6A62">
            <w:pPr>
              <w:tabs>
                <w:tab w:val="left" w:pos="0"/>
              </w:tabs>
              <w:overflowPunct w:val="0"/>
              <w:autoSpaceDE w:val="0"/>
              <w:autoSpaceDN w:val="0"/>
              <w:adjustRightInd w:val="0"/>
              <w:jc w:val="both"/>
              <w:rPr>
                <w:rFonts w:ascii="Arial" w:hAnsi="Arial" w:cs="Arial"/>
              </w:rPr>
            </w:pPr>
            <w:r>
              <w:rPr>
                <w:rFonts w:ascii="Arial" w:hAnsi="Arial" w:cs="Arial"/>
              </w:rPr>
              <w:t xml:space="preserve">Confirmed.  This is not an automated process.  </w:t>
            </w:r>
          </w:p>
          <w:p w14:paraId="78202CE6" w14:textId="680D1FC2" w:rsidR="00BA6A62" w:rsidRPr="00140E3D" w:rsidRDefault="00BA6A62" w:rsidP="00BA6A62">
            <w:pPr>
              <w:tabs>
                <w:tab w:val="left" w:pos="0"/>
              </w:tabs>
              <w:overflowPunct w:val="0"/>
              <w:autoSpaceDE w:val="0"/>
              <w:autoSpaceDN w:val="0"/>
              <w:adjustRightInd w:val="0"/>
              <w:jc w:val="both"/>
              <w:rPr>
                <w:rFonts w:ascii="Arial" w:hAnsi="Arial" w:cs="Arial"/>
                <w:b/>
              </w:rPr>
            </w:pPr>
          </w:p>
        </w:tc>
      </w:tr>
      <w:tr w:rsidR="008752A7" w:rsidRPr="00B06CD1" w14:paraId="683C0061" w14:textId="77777777" w:rsidTr="573E76C1">
        <w:tc>
          <w:tcPr>
            <w:tcW w:w="877" w:type="dxa"/>
            <w:tcBorders>
              <w:top w:val="single" w:sz="4" w:space="0" w:color="auto"/>
              <w:left w:val="single" w:sz="4" w:space="0" w:color="auto"/>
              <w:bottom w:val="single" w:sz="4" w:space="0" w:color="auto"/>
              <w:right w:val="single" w:sz="4" w:space="0" w:color="auto"/>
            </w:tcBorders>
          </w:tcPr>
          <w:p w14:paraId="6CCB2C2B" w14:textId="33509D5F" w:rsidR="008752A7" w:rsidRPr="00B06CD1" w:rsidRDefault="00403517" w:rsidP="004F3F8C">
            <w:pPr>
              <w:tabs>
                <w:tab w:val="left" w:pos="0"/>
              </w:tabs>
              <w:autoSpaceDN w:val="0"/>
              <w:jc w:val="center"/>
              <w:rPr>
                <w:rFonts w:ascii="Arial" w:hAnsi="Arial" w:cs="Arial"/>
              </w:rPr>
            </w:pPr>
            <w:r w:rsidRPr="00B06CD1">
              <w:rPr>
                <w:rFonts w:ascii="Arial" w:hAnsi="Arial" w:cs="Arial"/>
              </w:rPr>
              <w:lastRenderedPageBreak/>
              <w:t>4</w:t>
            </w:r>
            <w:r w:rsidR="004F3F8C">
              <w:rPr>
                <w:rFonts w:ascii="Arial" w:hAnsi="Arial" w:cs="Arial"/>
              </w:rPr>
              <w:t>84</w:t>
            </w:r>
          </w:p>
        </w:tc>
        <w:tc>
          <w:tcPr>
            <w:tcW w:w="2160" w:type="dxa"/>
            <w:tcBorders>
              <w:top w:val="single" w:sz="4" w:space="0" w:color="auto"/>
              <w:left w:val="single" w:sz="4" w:space="0" w:color="auto"/>
              <w:bottom w:val="single" w:sz="4" w:space="0" w:color="auto"/>
              <w:right w:val="single" w:sz="4" w:space="0" w:color="auto"/>
            </w:tcBorders>
          </w:tcPr>
          <w:p w14:paraId="4FE218A3" w14:textId="77777777" w:rsidR="0011375F" w:rsidRDefault="0011375F" w:rsidP="005663AD">
            <w:pPr>
              <w:tabs>
                <w:tab w:val="left" w:pos="0"/>
              </w:tabs>
              <w:overflowPunct w:val="0"/>
              <w:autoSpaceDE w:val="0"/>
              <w:autoSpaceDN w:val="0"/>
              <w:adjustRightInd w:val="0"/>
              <w:jc w:val="center"/>
              <w:rPr>
                <w:rFonts w:ascii="Arial" w:hAnsi="Arial" w:cs="Arial"/>
              </w:rPr>
            </w:pPr>
            <w:r w:rsidRPr="0011375F">
              <w:rPr>
                <w:rFonts w:ascii="Arial" w:hAnsi="Arial" w:cs="Arial"/>
              </w:rPr>
              <w:t xml:space="preserve">Attachment #6 Page 1, Inbound Calls Received  </w:t>
            </w:r>
          </w:p>
          <w:p w14:paraId="496A5A91" w14:textId="104C082B" w:rsidR="008752A7" w:rsidRPr="00B06CD1" w:rsidRDefault="00747DAE" w:rsidP="005663AD">
            <w:pPr>
              <w:tabs>
                <w:tab w:val="left" w:pos="0"/>
              </w:tabs>
              <w:overflowPunct w:val="0"/>
              <w:autoSpaceDE w:val="0"/>
              <w:autoSpaceDN w:val="0"/>
              <w:adjustRightInd w:val="0"/>
              <w:jc w:val="center"/>
              <w:rPr>
                <w:rFonts w:ascii="Arial" w:hAnsi="Arial" w:cs="Arial"/>
              </w:rPr>
            </w:pPr>
            <w:r w:rsidRPr="00B06CD1">
              <w:rPr>
                <w:rFonts w:ascii="Arial" w:hAnsi="Arial" w:cs="Arial"/>
              </w:rPr>
              <w:t>Follow-Up to Original Question 366</w:t>
            </w:r>
          </w:p>
        </w:tc>
        <w:tc>
          <w:tcPr>
            <w:tcW w:w="7200" w:type="dxa"/>
            <w:tcBorders>
              <w:top w:val="single" w:sz="4" w:space="0" w:color="auto"/>
              <w:left w:val="single" w:sz="4" w:space="0" w:color="auto"/>
              <w:bottom w:val="single" w:sz="4" w:space="0" w:color="auto"/>
              <w:right w:val="single" w:sz="4" w:space="0" w:color="auto"/>
            </w:tcBorders>
          </w:tcPr>
          <w:p w14:paraId="4FC39F07" w14:textId="77777777" w:rsidR="008752A7" w:rsidRDefault="00747DAE" w:rsidP="005663AD">
            <w:pPr>
              <w:tabs>
                <w:tab w:val="left" w:pos="0"/>
              </w:tabs>
              <w:overflowPunct w:val="0"/>
              <w:autoSpaceDE w:val="0"/>
              <w:autoSpaceDN w:val="0"/>
              <w:adjustRightInd w:val="0"/>
              <w:jc w:val="both"/>
              <w:rPr>
                <w:rFonts w:ascii="Arial" w:hAnsi="Arial" w:cs="Arial"/>
                <w:b/>
              </w:rPr>
            </w:pPr>
            <w:r w:rsidRPr="0011375F">
              <w:rPr>
                <w:rFonts w:ascii="Arial" w:hAnsi="Arial" w:cs="Arial"/>
                <w:b/>
              </w:rPr>
              <w:t>Per the answer to question 65, can you confirm 16% incoming calls not included in answer to 366 applications taken over the phone.</w:t>
            </w:r>
          </w:p>
          <w:p w14:paraId="280C4840" w14:textId="77777777" w:rsidR="0011375F" w:rsidRDefault="0011375F" w:rsidP="005663AD">
            <w:pPr>
              <w:tabs>
                <w:tab w:val="left" w:pos="0"/>
              </w:tabs>
              <w:overflowPunct w:val="0"/>
              <w:autoSpaceDE w:val="0"/>
              <w:autoSpaceDN w:val="0"/>
              <w:adjustRightInd w:val="0"/>
              <w:jc w:val="both"/>
              <w:rPr>
                <w:rFonts w:ascii="Arial" w:hAnsi="Arial" w:cs="Arial"/>
                <w:b/>
              </w:rPr>
            </w:pPr>
          </w:p>
          <w:p w14:paraId="10214AB7" w14:textId="455567CE" w:rsidR="00312FD8" w:rsidRPr="00312FD8" w:rsidRDefault="0088627A" w:rsidP="00661769">
            <w:pPr>
              <w:tabs>
                <w:tab w:val="left" w:pos="0"/>
              </w:tabs>
              <w:overflowPunct w:val="0"/>
              <w:autoSpaceDE w:val="0"/>
              <w:autoSpaceDN w:val="0"/>
              <w:adjustRightInd w:val="0"/>
              <w:jc w:val="both"/>
              <w:rPr>
                <w:rFonts w:ascii="Arial" w:hAnsi="Arial" w:cs="Arial"/>
              </w:rPr>
            </w:pPr>
            <w:r>
              <w:rPr>
                <w:rFonts w:ascii="Arial" w:hAnsi="Arial" w:cs="Arial"/>
              </w:rPr>
              <w:t xml:space="preserve">Confirmed.  Applications taken over the phone are not included in the total number of inbound calls received.  These are included in internet applications received since they go through the IVR.  </w:t>
            </w:r>
          </w:p>
        </w:tc>
      </w:tr>
      <w:tr w:rsidR="008752A7" w:rsidRPr="00B06CD1" w14:paraId="324CD088" w14:textId="77777777" w:rsidTr="573E76C1">
        <w:tc>
          <w:tcPr>
            <w:tcW w:w="877" w:type="dxa"/>
            <w:tcBorders>
              <w:top w:val="single" w:sz="4" w:space="0" w:color="auto"/>
              <w:left w:val="single" w:sz="4" w:space="0" w:color="auto"/>
              <w:bottom w:val="single" w:sz="4" w:space="0" w:color="auto"/>
              <w:right w:val="single" w:sz="4" w:space="0" w:color="auto"/>
            </w:tcBorders>
          </w:tcPr>
          <w:p w14:paraId="086CD347" w14:textId="56297282" w:rsidR="008752A7" w:rsidRPr="00312FD8" w:rsidRDefault="00403517" w:rsidP="004F3F8C">
            <w:pPr>
              <w:tabs>
                <w:tab w:val="left" w:pos="0"/>
              </w:tabs>
              <w:autoSpaceDN w:val="0"/>
              <w:jc w:val="center"/>
              <w:rPr>
                <w:rFonts w:ascii="Arial" w:hAnsi="Arial" w:cs="Arial"/>
              </w:rPr>
            </w:pPr>
            <w:r w:rsidRPr="00312FD8">
              <w:rPr>
                <w:rFonts w:ascii="Arial" w:hAnsi="Arial" w:cs="Arial"/>
              </w:rPr>
              <w:t>4</w:t>
            </w:r>
            <w:r w:rsidR="004F3F8C" w:rsidRPr="00312FD8">
              <w:rPr>
                <w:rFonts w:ascii="Arial" w:hAnsi="Arial" w:cs="Arial"/>
              </w:rPr>
              <w:t>85</w:t>
            </w:r>
          </w:p>
        </w:tc>
        <w:tc>
          <w:tcPr>
            <w:tcW w:w="2160" w:type="dxa"/>
            <w:tcBorders>
              <w:top w:val="single" w:sz="4" w:space="0" w:color="auto"/>
              <w:left w:val="single" w:sz="4" w:space="0" w:color="auto"/>
              <w:bottom w:val="single" w:sz="4" w:space="0" w:color="auto"/>
              <w:right w:val="single" w:sz="4" w:space="0" w:color="auto"/>
            </w:tcBorders>
          </w:tcPr>
          <w:p w14:paraId="79DA5515" w14:textId="77777777" w:rsidR="009A6608" w:rsidRPr="00312FD8" w:rsidRDefault="009A6608" w:rsidP="005663AD">
            <w:pPr>
              <w:tabs>
                <w:tab w:val="left" w:pos="0"/>
              </w:tabs>
              <w:overflowPunct w:val="0"/>
              <w:autoSpaceDE w:val="0"/>
              <w:autoSpaceDN w:val="0"/>
              <w:adjustRightInd w:val="0"/>
              <w:jc w:val="center"/>
              <w:rPr>
                <w:rFonts w:ascii="Arial" w:hAnsi="Arial" w:cs="Arial"/>
              </w:rPr>
            </w:pPr>
            <w:r w:rsidRPr="00312FD8">
              <w:rPr>
                <w:rFonts w:ascii="Arial" w:hAnsi="Arial" w:cs="Arial"/>
              </w:rPr>
              <w:t xml:space="preserve">Attachment #6 Page 2, Monthly Mail Volumes </w:t>
            </w:r>
          </w:p>
          <w:p w14:paraId="51F21280" w14:textId="2DB0FCAD" w:rsidR="008752A7" w:rsidRPr="00312FD8" w:rsidRDefault="00747DAE" w:rsidP="005663AD">
            <w:pPr>
              <w:tabs>
                <w:tab w:val="left" w:pos="0"/>
              </w:tabs>
              <w:overflowPunct w:val="0"/>
              <w:autoSpaceDE w:val="0"/>
              <w:autoSpaceDN w:val="0"/>
              <w:adjustRightInd w:val="0"/>
              <w:jc w:val="center"/>
              <w:rPr>
                <w:rFonts w:ascii="Arial" w:hAnsi="Arial" w:cs="Arial"/>
              </w:rPr>
            </w:pPr>
            <w:r w:rsidRPr="00312FD8">
              <w:rPr>
                <w:rFonts w:ascii="Arial" w:hAnsi="Arial" w:cs="Arial"/>
              </w:rPr>
              <w:t>Follow-Up to Original Question 372</w:t>
            </w:r>
          </w:p>
        </w:tc>
        <w:tc>
          <w:tcPr>
            <w:tcW w:w="7200" w:type="dxa"/>
            <w:tcBorders>
              <w:top w:val="single" w:sz="4" w:space="0" w:color="auto"/>
              <w:left w:val="single" w:sz="4" w:space="0" w:color="auto"/>
              <w:bottom w:val="single" w:sz="4" w:space="0" w:color="auto"/>
              <w:right w:val="single" w:sz="4" w:space="0" w:color="auto"/>
            </w:tcBorders>
          </w:tcPr>
          <w:p w14:paraId="6387209E" w14:textId="77777777" w:rsidR="008752A7" w:rsidRPr="00312FD8" w:rsidRDefault="00747DAE" w:rsidP="005663AD">
            <w:pPr>
              <w:tabs>
                <w:tab w:val="left" w:pos="0"/>
              </w:tabs>
              <w:overflowPunct w:val="0"/>
              <w:autoSpaceDE w:val="0"/>
              <w:autoSpaceDN w:val="0"/>
              <w:adjustRightInd w:val="0"/>
              <w:jc w:val="both"/>
              <w:rPr>
                <w:rFonts w:ascii="Arial" w:hAnsi="Arial" w:cs="Arial"/>
                <w:b/>
              </w:rPr>
            </w:pPr>
            <w:r w:rsidRPr="00312FD8">
              <w:rPr>
                <w:rFonts w:ascii="Arial" w:hAnsi="Arial" w:cs="Arial"/>
                <w:b/>
              </w:rPr>
              <w:t>Please clarify per the answer to question 65 that phone applications are closer to 16%.</w:t>
            </w:r>
          </w:p>
          <w:p w14:paraId="1900047E" w14:textId="77777777" w:rsidR="00312FD8" w:rsidRPr="00312FD8" w:rsidRDefault="00312FD8" w:rsidP="005663AD">
            <w:pPr>
              <w:tabs>
                <w:tab w:val="left" w:pos="0"/>
              </w:tabs>
              <w:overflowPunct w:val="0"/>
              <w:autoSpaceDE w:val="0"/>
              <w:autoSpaceDN w:val="0"/>
              <w:adjustRightInd w:val="0"/>
              <w:jc w:val="both"/>
              <w:rPr>
                <w:rFonts w:ascii="Arial" w:hAnsi="Arial" w:cs="Arial"/>
                <w:b/>
              </w:rPr>
            </w:pPr>
          </w:p>
          <w:p w14:paraId="4076C55C" w14:textId="787C186F" w:rsidR="00312FD8" w:rsidRDefault="00661769" w:rsidP="005663AD">
            <w:pPr>
              <w:tabs>
                <w:tab w:val="left" w:pos="0"/>
              </w:tabs>
              <w:overflowPunct w:val="0"/>
              <w:autoSpaceDE w:val="0"/>
              <w:autoSpaceDN w:val="0"/>
              <w:adjustRightInd w:val="0"/>
              <w:jc w:val="both"/>
              <w:rPr>
                <w:rFonts w:ascii="Arial" w:hAnsi="Arial" w:cs="Arial"/>
              </w:rPr>
            </w:pPr>
            <w:r>
              <w:rPr>
                <w:rFonts w:ascii="Arial" w:hAnsi="Arial" w:cs="Arial"/>
                <w:color w:val="000000"/>
                <w:shd w:val="clear" w:color="auto" w:fill="FFFFFF"/>
              </w:rPr>
              <w:t>Vendors {</w:t>
            </w:r>
            <w:r w:rsidRPr="00A833E0">
              <w:rPr>
                <w:rFonts w:ascii="Arial" w:hAnsi="Arial" w:cs="Arial"/>
                <w:color w:val="000000"/>
                <w:shd w:val="clear" w:color="auto" w:fill="FFFFFF"/>
              </w:rPr>
              <w:t>Bidders</w:t>
            </w:r>
            <w:r>
              <w:rPr>
                <w:rFonts w:ascii="Arial" w:hAnsi="Arial" w:cs="Arial"/>
                <w:color w:val="000000"/>
                <w:shd w:val="clear" w:color="auto" w:fill="FFFFFF"/>
              </w:rPr>
              <w:t xml:space="preserve">} </w:t>
            </w:r>
            <w:r w:rsidRPr="00A833E0">
              <w:rPr>
                <w:rFonts w:ascii="Arial" w:hAnsi="Arial" w:cs="Arial"/>
                <w:color w:val="000000"/>
                <w:shd w:val="clear" w:color="auto" w:fill="FFFFFF"/>
              </w:rPr>
              <w:t>should expect approximately 16% of incoming calls represent new applications</w:t>
            </w:r>
            <w:r w:rsidR="00756DAD">
              <w:rPr>
                <w:rFonts w:ascii="Arial" w:hAnsi="Arial" w:cs="Arial"/>
                <w:color w:val="000000"/>
                <w:shd w:val="clear" w:color="auto" w:fill="FFFFFF"/>
              </w:rPr>
              <w:t xml:space="preserve"> by phone</w:t>
            </w:r>
            <w:r w:rsidRPr="00A833E0">
              <w:rPr>
                <w:rFonts w:ascii="Arial" w:hAnsi="Arial" w:cs="Arial"/>
                <w:color w:val="000000"/>
                <w:shd w:val="clear" w:color="auto" w:fill="FFFFFF"/>
              </w:rPr>
              <w:t>.</w:t>
            </w:r>
          </w:p>
          <w:p w14:paraId="4EBC8BD2" w14:textId="711B541D" w:rsidR="00661769" w:rsidRPr="00312FD8" w:rsidRDefault="00661769" w:rsidP="005663AD">
            <w:pPr>
              <w:tabs>
                <w:tab w:val="left" w:pos="0"/>
              </w:tabs>
              <w:overflowPunct w:val="0"/>
              <w:autoSpaceDE w:val="0"/>
              <w:autoSpaceDN w:val="0"/>
              <w:adjustRightInd w:val="0"/>
              <w:jc w:val="both"/>
              <w:rPr>
                <w:rFonts w:ascii="Arial" w:hAnsi="Arial" w:cs="Arial"/>
              </w:rPr>
            </w:pPr>
          </w:p>
        </w:tc>
      </w:tr>
      <w:tr w:rsidR="00EB5741" w:rsidRPr="00B06CD1" w14:paraId="5B5FE64A" w14:textId="77777777" w:rsidTr="573E76C1">
        <w:tc>
          <w:tcPr>
            <w:tcW w:w="877" w:type="dxa"/>
            <w:tcBorders>
              <w:top w:val="single" w:sz="4" w:space="0" w:color="auto"/>
              <w:left w:val="single" w:sz="4" w:space="0" w:color="auto"/>
              <w:bottom w:val="single" w:sz="4" w:space="0" w:color="auto"/>
              <w:right w:val="single" w:sz="4" w:space="0" w:color="auto"/>
            </w:tcBorders>
          </w:tcPr>
          <w:p w14:paraId="781635D4" w14:textId="1F04CF63" w:rsidR="00EB5741" w:rsidRPr="00CB46A3" w:rsidRDefault="00EB5741" w:rsidP="004F3F8C">
            <w:pPr>
              <w:tabs>
                <w:tab w:val="left" w:pos="0"/>
              </w:tabs>
              <w:autoSpaceDN w:val="0"/>
              <w:jc w:val="center"/>
              <w:rPr>
                <w:rFonts w:ascii="Arial" w:hAnsi="Arial" w:cs="Arial"/>
              </w:rPr>
            </w:pPr>
            <w:r w:rsidRPr="00CB46A3">
              <w:rPr>
                <w:rFonts w:ascii="Arial" w:hAnsi="Arial" w:cs="Arial"/>
              </w:rPr>
              <w:t>4</w:t>
            </w:r>
            <w:r w:rsidR="004F3F8C" w:rsidRPr="00CB46A3">
              <w:rPr>
                <w:rFonts w:ascii="Arial" w:hAnsi="Arial" w:cs="Arial"/>
              </w:rPr>
              <w:t>86</w:t>
            </w:r>
          </w:p>
        </w:tc>
        <w:tc>
          <w:tcPr>
            <w:tcW w:w="2160" w:type="dxa"/>
            <w:tcBorders>
              <w:top w:val="single" w:sz="4" w:space="0" w:color="auto"/>
              <w:left w:val="single" w:sz="4" w:space="0" w:color="auto"/>
              <w:bottom w:val="single" w:sz="4" w:space="0" w:color="auto"/>
              <w:right w:val="single" w:sz="4" w:space="0" w:color="auto"/>
            </w:tcBorders>
          </w:tcPr>
          <w:p w14:paraId="7EF0B8B9" w14:textId="77777777" w:rsidR="00EB5741" w:rsidRPr="00CB46A3" w:rsidRDefault="00EB5741" w:rsidP="00EB5741">
            <w:pPr>
              <w:tabs>
                <w:tab w:val="left" w:pos="0"/>
              </w:tabs>
              <w:overflowPunct w:val="0"/>
              <w:autoSpaceDE w:val="0"/>
              <w:autoSpaceDN w:val="0"/>
              <w:adjustRightInd w:val="0"/>
              <w:jc w:val="center"/>
              <w:rPr>
                <w:rFonts w:ascii="Arial" w:hAnsi="Arial" w:cs="Arial"/>
              </w:rPr>
            </w:pPr>
            <w:r w:rsidRPr="00CB46A3">
              <w:rPr>
                <w:rFonts w:ascii="Arial" w:hAnsi="Arial" w:cs="Arial"/>
              </w:rPr>
              <w:t xml:space="preserve">Attachment 6 Monthly Volumes </w:t>
            </w:r>
          </w:p>
          <w:p w14:paraId="071BFD01" w14:textId="73EB9561" w:rsidR="00EB5741" w:rsidRPr="00CB46A3" w:rsidRDefault="00EB5741" w:rsidP="00EB5741">
            <w:pPr>
              <w:tabs>
                <w:tab w:val="left" w:pos="0"/>
              </w:tabs>
              <w:overflowPunct w:val="0"/>
              <w:autoSpaceDE w:val="0"/>
              <w:autoSpaceDN w:val="0"/>
              <w:adjustRightInd w:val="0"/>
              <w:jc w:val="center"/>
              <w:rPr>
                <w:rFonts w:ascii="Arial" w:hAnsi="Arial" w:cs="Arial"/>
              </w:rPr>
            </w:pPr>
            <w:r w:rsidRPr="00CB46A3">
              <w:rPr>
                <w:rFonts w:ascii="Arial" w:hAnsi="Arial" w:cs="Arial"/>
              </w:rPr>
              <w:t>Follow up to Original Q335</w:t>
            </w:r>
          </w:p>
        </w:tc>
        <w:tc>
          <w:tcPr>
            <w:tcW w:w="7200" w:type="dxa"/>
            <w:tcBorders>
              <w:top w:val="single" w:sz="4" w:space="0" w:color="auto"/>
              <w:left w:val="single" w:sz="4" w:space="0" w:color="auto"/>
              <w:bottom w:val="single" w:sz="4" w:space="0" w:color="auto"/>
              <w:right w:val="single" w:sz="4" w:space="0" w:color="auto"/>
            </w:tcBorders>
          </w:tcPr>
          <w:p w14:paraId="6C75C434" w14:textId="77777777" w:rsidR="00EB5741" w:rsidRPr="00CB46A3" w:rsidRDefault="00EB5741" w:rsidP="004A6106">
            <w:pPr>
              <w:tabs>
                <w:tab w:val="left" w:pos="0"/>
              </w:tabs>
              <w:overflowPunct w:val="0"/>
              <w:autoSpaceDE w:val="0"/>
              <w:autoSpaceDN w:val="0"/>
              <w:adjustRightInd w:val="0"/>
              <w:jc w:val="both"/>
              <w:rPr>
                <w:rFonts w:ascii="Arial" w:hAnsi="Arial" w:cs="Arial"/>
                <w:b/>
              </w:rPr>
            </w:pPr>
            <w:r w:rsidRPr="00CB46A3">
              <w:rPr>
                <w:rFonts w:ascii="Arial" w:hAnsi="Arial" w:cs="Arial"/>
                <w:b/>
              </w:rPr>
              <w:t>Are costs associated with records retention passed back to DMAHS as part of the monthly invoice?</w:t>
            </w:r>
          </w:p>
          <w:p w14:paraId="10BBF25C" w14:textId="77777777" w:rsidR="00CB46A3" w:rsidRPr="00CB46A3" w:rsidRDefault="00CB46A3" w:rsidP="004A6106">
            <w:pPr>
              <w:tabs>
                <w:tab w:val="left" w:pos="0"/>
              </w:tabs>
              <w:overflowPunct w:val="0"/>
              <w:autoSpaceDE w:val="0"/>
              <w:autoSpaceDN w:val="0"/>
              <w:adjustRightInd w:val="0"/>
              <w:jc w:val="both"/>
              <w:rPr>
                <w:rFonts w:ascii="Arial" w:hAnsi="Arial" w:cs="Arial"/>
                <w:b/>
              </w:rPr>
            </w:pPr>
          </w:p>
          <w:p w14:paraId="00B03B3F" w14:textId="4BC248EB" w:rsidR="00CB46A3" w:rsidRPr="00CB46A3" w:rsidRDefault="00CB46A3" w:rsidP="004A6106">
            <w:pPr>
              <w:tabs>
                <w:tab w:val="left" w:pos="0"/>
              </w:tabs>
              <w:overflowPunct w:val="0"/>
              <w:autoSpaceDE w:val="0"/>
              <w:autoSpaceDN w:val="0"/>
              <w:adjustRightInd w:val="0"/>
              <w:jc w:val="both"/>
              <w:rPr>
                <w:rFonts w:ascii="Arial" w:hAnsi="Arial" w:cs="Arial"/>
              </w:rPr>
            </w:pPr>
            <w:r w:rsidRPr="00CB46A3">
              <w:rPr>
                <w:rFonts w:ascii="Arial" w:hAnsi="Arial" w:cs="Arial"/>
              </w:rPr>
              <w:t xml:space="preserve">Costs associated with records retention </w:t>
            </w:r>
            <w:r w:rsidR="00661769">
              <w:rPr>
                <w:rFonts w:ascii="Arial" w:hAnsi="Arial" w:cs="Arial"/>
              </w:rPr>
              <w:t>are</w:t>
            </w:r>
            <w:r w:rsidRPr="00CB46A3">
              <w:rPr>
                <w:rFonts w:ascii="Arial" w:hAnsi="Arial" w:cs="Arial"/>
              </w:rPr>
              <w:t xml:space="preserve"> included in the Per Member Per Month fee.</w:t>
            </w:r>
          </w:p>
          <w:p w14:paraId="57C5D3EC" w14:textId="728202BF" w:rsidR="00CB46A3" w:rsidRPr="00CB46A3" w:rsidRDefault="00CB46A3" w:rsidP="004A6106">
            <w:pPr>
              <w:tabs>
                <w:tab w:val="left" w:pos="0"/>
              </w:tabs>
              <w:overflowPunct w:val="0"/>
              <w:autoSpaceDE w:val="0"/>
              <w:autoSpaceDN w:val="0"/>
              <w:adjustRightInd w:val="0"/>
              <w:jc w:val="both"/>
              <w:rPr>
                <w:rFonts w:ascii="Arial" w:hAnsi="Arial" w:cs="Arial"/>
                <w:b/>
              </w:rPr>
            </w:pPr>
          </w:p>
        </w:tc>
      </w:tr>
      <w:tr w:rsidR="008752A7" w:rsidRPr="00B06CD1" w14:paraId="53FF8D77" w14:textId="77777777" w:rsidTr="573E76C1">
        <w:tc>
          <w:tcPr>
            <w:tcW w:w="877" w:type="dxa"/>
            <w:tcBorders>
              <w:top w:val="single" w:sz="4" w:space="0" w:color="auto"/>
              <w:left w:val="single" w:sz="4" w:space="0" w:color="auto"/>
              <w:bottom w:val="single" w:sz="4" w:space="0" w:color="auto"/>
              <w:right w:val="single" w:sz="4" w:space="0" w:color="auto"/>
            </w:tcBorders>
          </w:tcPr>
          <w:p w14:paraId="15D1D64C" w14:textId="6F4F841B" w:rsidR="008752A7" w:rsidRPr="00B06CD1" w:rsidRDefault="00D417DC" w:rsidP="004F3F8C">
            <w:pPr>
              <w:tabs>
                <w:tab w:val="left" w:pos="0"/>
              </w:tabs>
              <w:autoSpaceDN w:val="0"/>
              <w:jc w:val="center"/>
              <w:rPr>
                <w:rFonts w:ascii="Arial" w:hAnsi="Arial" w:cs="Arial"/>
              </w:rPr>
            </w:pPr>
            <w:r>
              <w:rPr>
                <w:rFonts w:ascii="Arial" w:hAnsi="Arial" w:cs="Arial"/>
              </w:rPr>
              <w:t>4</w:t>
            </w:r>
            <w:r w:rsidR="004F3F8C">
              <w:rPr>
                <w:rFonts w:ascii="Arial" w:hAnsi="Arial" w:cs="Arial"/>
              </w:rPr>
              <w:t>87</w:t>
            </w:r>
          </w:p>
        </w:tc>
        <w:tc>
          <w:tcPr>
            <w:tcW w:w="2160" w:type="dxa"/>
            <w:tcBorders>
              <w:top w:val="single" w:sz="4" w:space="0" w:color="auto"/>
              <w:left w:val="single" w:sz="4" w:space="0" w:color="auto"/>
              <w:bottom w:val="single" w:sz="4" w:space="0" w:color="auto"/>
              <w:right w:val="single" w:sz="4" w:space="0" w:color="auto"/>
            </w:tcBorders>
          </w:tcPr>
          <w:p w14:paraId="63103834" w14:textId="77777777" w:rsidR="008752A7" w:rsidRDefault="005B70C3" w:rsidP="005663AD">
            <w:pPr>
              <w:tabs>
                <w:tab w:val="left" w:pos="0"/>
              </w:tabs>
              <w:overflowPunct w:val="0"/>
              <w:autoSpaceDE w:val="0"/>
              <w:autoSpaceDN w:val="0"/>
              <w:adjustRightInd w:val="0"/>
              <w:jc w:val="center"/>
              <w:rPr>
                <w:rFonts w:ascii="Arial" w:hAnsi="Arial" w:cs="Arial"/>
              </w:rPr>
            </w:pPr>
            <w:r w:rsidRPr="00B06CD1">
              <w:rPr>
                <w:rFonts w:ascii="Arial" w:hAnsi="Arial" w:cs="Arial"/>
              </w:rPr>
              <w:t>Attachment 26</w:t>
            </w:r>
          </w:p>
          <w:p w14:paraId="2E16E293" w14:textId="3E6640EC" w:rsidR="001259EA" w:rsidRPr="00817E4E" w:rsidRDefault="001259EA" w:rsidP="00817E4E">
            <w:pPr>
              <w:jc w:val="center"/>
              <w:rPr>
                <w:rFonts w:ascii="Arial" w:hAnsi="Arial" w:cs="Arial"/>
              </w:rPr>
            </w:pPr>
            <w:r w:rsidRPr="00817E4E">
              <w:rPr>
                <w:rFonts w:ascii="Arial" w:hAnsi="Arial" w:cs="Arial"/>
              </w:rPr>
              <w:t>Security Questionnaire</w:t>
            </w:r>
          </w:p>
        </w:tc>
        <w:tc>
          <w:tcPr>
            <w:tcW w:w="7200" w:type="dxa"/>
            <w:tcBorders>
              <w:top w:val="single" w:sz="4" w:space="0" w:color="auto"/>
              <w:left w:val="single" w:sz="4" w:space="0" w:color="auto"/>
              <w:bottom w:val="single" w:sz="4" w:space="0" w:color="auto"/>
              <w:right w:val="single" w:sz="4" w:space="0" w:color="auto"/>
            </w:tcBorders>
          </w:tcPr>
          <w:p w14:paraId="359220F0" w14:textId="77777777" w:rsidR="008752A7" w:rsidRDefault="005B70C3" w:rsidP="005663AD">
            <w:pPr>
              <w:tabs>
                <w:tab w:val="left" w:pos="0"/>
              </w:tabs>
              <w:overflowPunct w:val="0"/>
              <w:autoSpaceDE w:val="0"/>
              <w:autoSpaceDN w:val="0"/>
              <w:adjustRightInd w:val="0"/>
              <w:jc w:val="both"/>
              <w:rPr>
                <w:rFonts w:ascii="Arial" w:hAnsi="Arial" w:cs="Arial"/>
                <w:b/>
              </w:rPr>
            </w:pPr>
            <w:r w:rsidRPr="001259EA">
              <w:rPr>
                <w:rFonts w:ascii="Arial" w:hAnsi="Arial" w:cs="Arial"/>
                <w:b/>
              </w:rPr>
              <w:t>Will the State accept a recent state-approved System Security Plan in lieu of submission of the Attachment 26: Security Questionnaire?</w:t>
            </w:r>
          </w:p>
          <w:p w14:paraId="7DA2FF28" w14:textId="77777777" w:rsidR="00E83AA6" w:rsidRDefault="00E83AA6" w:rsidP="005663AD">
            <w:pPr>
              <w:tabs>
                <w:tab w:val="left" w:pos="0"/>
              </w:tabs>
              <w:overflowPunct w:val="0"/>
              <w:autoSpaceDE w:val="0"/>
              <w:autoSpaceDN w:val="0"/>
              <w:adjustRightInd w:val="0"/>
              <w:jc w:val="both"/>
              <w:rPr>
                <w:rFonts w:ascii="Arial" w:hAnsi="Arial" w:cs="Arial"/>
                <w:b/>
              </w:rPr>
            </w:pPr>
          </w:p>
          <w:p w14:paraId="3EFEE763" w14:textId="703450C0" w:rsidR="00E83AA6" w:rsidRPr="001259EA" w:rsidRDefault="00643CEA" w:rsidP="2968A3B0">
            <w:pPr>
              <w:overflowPunct w:val="0"/>
              <w:autoSpaceDE w:val="0"/>
              <w:autoSpaceDN w:val="0"/>
              <w:adjustRightInd w:val="0"/>
              <w:jc w:val="both"/>
              <w:rPr>
                <w:rFonts w:ascii="Arial" w:hAnsi="Arial" w:cs="Arial"/>
                <w:b/>
                <w:bCs/>
              </w:rPr>
            </w:pPr>
            <w:r>
              <w:rPr>
                <w:rFonts w:ascii="Arial" w:hAnsi="Arial" w:cs="Arial"/>
                <w:color w:val="000000" w:themeColor="text1"/>
              </w:rPr>
              <w:t xml:space="preserve">No.  Pursuant to Bid </w:t>
            </w:r>
            <w:r w:rsidR="00BC39FF">
              <w:rPr>
                <w:rFonts w:ascii="Arial" w:hAnsi="Arial" w:cs="Arial"/>
                <w:color w:val="000000" w:themeColor="text1"/>
              </w:rPr>
              <w:t>Solicitation</w:t>
            </w:r>
            <w:r>
              <w:rPr>
                <w:rFonts w:ascii="Arial" w:hAnsi="Arial" w:cs="Arial"/>
                <w:color w:val="000000" w:themeColor="text1"/>
              </w:rPr>
              <w:t xml:space="preserve"> S</w:t>
            </w:r>
            <w:r w:rsidR="00BC39FF">
              <w:rPr>
                <w:rFonts w:ascii="Arial" w:hAnsi="Arial" w:cs="Arial"/>
                <w:color w:val="000000" w:themeColor="text1"/>
              </w:rPr>
              <w:t xml:space="preserve">ection 4.4.3.3.3 Overview of Security Plan and Standards, the Vendor {Bidder} shall complete and submit the Security Questionnaire with its Quote. </w:t>
            </w:r>
          </w:p>
        </w:tc>
      </w:tr>
      <w:tr w:rsidR="00A466EE" w:rsidRPr="00B06CD1" w14:paraId="4B0962C4" w14:textId="77777777" w:rsidTr="573E76C1">
        <w:tc>
          <w:tcPr>
            <w:tcW w:w="877" w:type="dxa"/>
            <w:tcBorders>
              <w:top w:val="single" w:sz="4" w:space="0" w:color="auto"/>
              <w:left w:val="single" w:sz="4" w:space="0" w:color="auto"/>
              <w:bottom w:val="single" w:sz="4" w:space="0" w:color="auto"/>
              <w:right w:val="single" w:sz="4" w:space="0" w:color="auto"/>
            </w:tcBorders>
          </w:tcPr>
          <w:p w14:paraId="4015D18E" w14:textId="7C4DE247" w:rsidR="00A466EE" w:rsidRPr="001E1A67" w:rsidRDefault="00A466EE" w:rsidP="004F3F8C">
            <w:pPr>
              <w:tabs>
                <w:tab w:val="left" w:pos="0"/>
              </w:tabs>
              <w:autoSpaceDN w:val="0"/>
              <w:jc w:val="center"/>
              <w:rPr>
                <w:rFonts w:ascii="Arial" w:hAnsi="Arial" w:cs="Arial"/>
              </w:rPr>
            </w:pPr>
            <w:r w:rsidRPr="001E1A67">
              <w:rPr>
                <w:rFonts w:ascii="Arial" w:hAnsi="Arial" w:cs="Arial"/>
              </w:rPr>
              <w:t>488</w:t>
            </w:r>
          </w:p>
        </w:tc>
        <w:tc>
          <w:tcPr>
            <w:tcW w:w="2160" w:type="dxa"/>
            <w:tcBorders>
              <w:top w:val="single" w:sz="4" w:space="0" w:color="auto"/>
              <w:left w:val="single" w:sz="4" w:space="0" w:color="auto"/>
              <w:bottom w:val="single" w:sz="4" w:space="0" w:color="auto"/>
              <w:right w:val="single" w:sz="4" w:space="0" w:color="auto"/>
            </w:tcBorders>
          </w:tcPr>
          <w:p w14:paraId="20150D87" w14:textId="46F492BE" w:rsidR="00A466EE" w:rsidRPr="001E1A67" w:rsidRDefault="001E1A67"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45A8BDF" w14:textId="77777777" w:rsidR="00A466EE" w:rsidRDefault="00A466EE" w:rsidP="005663AD">
            <w:pPr>
              <w:tabs>
                <w:tab w:val="left" w:pos="0"/>
              </w:tabs>
              <w:overflowPunct w:val="0"/>
              <w:autoSpaceDE w:val="0"/>
              <w:autoSpaceDN w:val="0"/>
              <w:adjustRightInd w:val="0"/>
              <w:jc w:val="both"/>
              <w:rPr>
                <w:rFonts w:ascii="Arial" w:hAnsi="Arial" w:cs="Arial"/>
                <w:b/>
              </w:rPr>
            </w:pPr>
            <w:r w:rsidRPr="00A466EE">
              <w:rPr>
                <w:rFonts w:ascii="Arial" w:hAnsi="Arial" w:cs="Arial"/>
                <w:b/>
              </w:rPr>
              <w:t>Why have there been so many postponements of the bid opening date so far?</w:t>
            </w:r>
          </w:p>
          <w:p w14:paraId="17F2D97F" w14:textId="77777777" w:rsidR="000C578E" w:rsidRDefault="000C578E" w:rsidP="005663AD">
            <w:pPr>
              <w:tabs>
                <w:tab w:val="left" w:pos="0"/>
              </w:tabs>
              <w:overflowPunct w:val="0"/>
              <w:autoSpaceDE w:val="0"/>
              <w:autoSpaceDN w:val="0"/>
              <w:adjustRightInd w:val="0"/>
              <w:jc w:val="both"/>
              <w:rPr>
                <w:rFonts w:ascii="Arial" w:hAnsi="Arial" w:cs="Arial"/>
                <w:b/>
              </w:rPr>
            </w:pPr>
          </w:p>
          <w:p w14:paraId="19567AFB" w14:textId="77777777" w:rsidR="000C578E" w:rsidRDefault="000C578E" w:rsidP="005663AD">
            <w:pPr>
              <w:tabs>
                <w:tab w:val="left" w:pos="0"/>
              </w:tabs>
              <w:overflowPunct w:val="0"/>
              <w:autoSpaceDE w:val="0"/>
              <w:autoSpaceDN w:val="0"/>
              <w:adjustRightInd w:val="0"/>
              <w:jc w:val="both"/>
              <w:rPr>
                <w:rFonts w:ascii="Arial" w:hAnsi="Arial" w:cs="Arial"/>
              </w:rPr>
            </w:pPr>
            <w:r w:rsidRPr="00817E4E">
              <w:rPr>
                <w:rFonts w:ascii="Arial" w:hAnsi="Arial" w:cs="Arial"/>
              </w:rPr>
              <w:t xml:space="preserve">In order to allow time to answer the questions posed. </w:t>
            </w:r>
          </w:p>
          <w:p w14:paraId="62B4BED2" w14:textId="3B071251" w:rsidR="000C578E" w:rsidRPr="00817E4E" w:rsidRDefault="000C578E" w:rsidP="005663AD">
            <w:pPr>
              <w:tabs>
                <w:tab w:val="left" w:pos="0"/>
              </w:tabs>
              <w:overflowPunct w:val="0"/>
              <w:autoSpaceDE w:val="0"/>
              <w:autoSpaceDN w:val="0"/>
              <w:adjustRightInd w:val="0"/>
              <w:jc w:val="both"/>
              <w:rPr>
                <w:rFonts w:ascii="Arial" w:hAnsi="Arial" w:cs="Arial"/>
              </w:rPr>
            </w:pPr>
          </w:p>
        </w:tc>
      </w:tr>
      <w:tr w:rsidR="00A466EE" w:rsidRPr="00B06CD1" w14:paraId="21B9C88F" w14:textId="77777777" w:rsidTr="573E76C1">
        <w:tc>
          <w:tcPr>
            <w:tcW w:w="877" w:type="dxa"/>
            <w:tcBorders>
              <w:top w:val="single" w:sz="4" w:space="0" w:color="auto"/>
              <w:left w:val="single" w:sz="4" w:space="0" w:color="auto"/>
              <w:bottom w:val="single" w:sz="4" w:space="0" w:color="auto"/>
              <w:right w:val="single" w:sz="4" w:space="0" w:color="auto"/>
            </w:tcBorders>
          </w:tcPr>
          <w:p w14:paraId="12775CE0" w14:textId="50635933" w:rsidR="00A466EE" w:rsidRPr="001E1A67" w:rsidRDefault="00A466EE" w:rsidP="004F3F8C">
            <w:pPr>
              <w:tabs>
                <w:tab w:val="left" w:pos="0"/>
              </w:tabs>
              <w:autoSpaceDN w:val="0"/>
              <w:jc w:val="center"/>
              <w:rPr>
                <w:rFonts w:ascii="Arial" w:hAnsi="Arial" w:cs="Arial"/>
              </w:rPr>
            </w:pPr>
            <w:r w:rsidRPr="001E1A67">
              <w:rPr>
                <w:rFonts w:ascii="Arial" w:hAnsi="Arial" w:cs="Arial"/>
              </w:rPr>
              <w:t>489</w:t>
            </w:r>
          </w:p>
        </w:tc>
        <w:tc>
          <w:tcPr>
            <w:tcW w:w="2160" w:type="dxa"/>
            <w:tcBorders>
              <w:top w:val="single" w:sz="4" w:space="0" w:color="auto"/>
              <w:left w:val="single" w:sz="4" w:space="0" w:color="auto"/>
              <w:bottom w:val="single" w:sz="4" w:space="0" w:color="auto"/>
              <w:right w:val="single" w:sz="4" w:space="0" w:color="auto"/>
            </w:tcBorders>
          </w:tcPr>
          <w:p w14:paraId="0832B8B9" w14:textId="25C5A51E" w:rsidR="00A466EE" w:rsidRPr="001E1A67" w:rsidRDefault="001E1A67"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262C9AA" w14:textId="2F1C223F" w:rsidR="00A466EE" w:rsidRDefault="00A466EE" w:rsidP="00817E4E">
            <w:pPr>
              <w:shd w:val="clear" w:color="auto" w:fill="FFFFFF"/>
              <w:rPr>
                <w:rFonts w:ascii="Calibri" w:hAnsi="Calibri" w:cs="Calibri"/>
                <w:b/>
                <w:color w:val="000000"/>
                <w:sz w:val="24"/>
                <w:szCs w:val="24"/>
                <w:bdr w:val="none" w:sz="0" w:space="0" w:color="auto" w:frame="1"/>
              </w:rPr>
            </w:pPr>
            <w:r w:rsidRPr="00817E4E">
              <w:rPr>
                <w:rFonts w:ascii="Calibri" w:hAnsi="Calibri" w:cs="Calibri"/>
                <w:b/>
                <w:color w:val="000000"/>
                <w:sz w:val="24"/>
                <w:szCs w:val="24"/>
                <w:bdr w:val="none" w:sz="0" w:space="0" w:color="auto" w:frame="1"/>
              </w:rPr>
              <w:t>Since the last RFP Q&amp;A was in Jan 2020, will you offer a new Q&amp;A round for new bidders?</w:t>
            </w:r>
          </w:p>
          <w:p w14:paraId="447AF4D3" w14:textId="77777777" w:rsidR="00A466EE" w:rsidRDefault="00A466EE" w:rsidP="00817E4E">
            <w:pPr>
              <w:shd w:val="clear" w:color="auto" w:fill="FFFFFF"/>
              <w:rPr>
                <w:rFonts w:ascii="Arial" w:hAnsi="Arial" w:cs="Arial"/>
                <w:b/>
              </w:rPr>
            </w:pPr>
          </w:p>
          <w:p w14:paraId="1CE53F4A" w14:textId="4BC2AA17" w:rsidR="000C578E" w:rsidRPr="00817E4E" w:rsidRDefault="000C578E" w:rsidP="00817E4E">
            <w:pPr>
              <w:shd w:val="clear" w:color="auto" w:fill="FFFFFF"/>
              <w:rPr>
                <w:rFonts w:ascii="Arial" w:hAnsi="Arial" w:cs="Arial"/>
              </w:rPr>
            </w:pPr>
            <w:r w:rsidRPr="00817E4E">
              <w:rPr>
                <w:rFonts w:ascii="Arial" w:hAnsi="Arial" w:cs="Arial"/>
              </w:rPr>
              <w:t>No.  The final round of questions closed o</w:t>
            </w:r>
            <w:r w:rsidR="00AC72BB">
              <w:rPr>
                <w:rFonts w:ascii="Arial" w:hAnsi="Arial" w:cs="Arial"/>
              </w:rPr>
              <w:t xml:space="preserve">n November 20, 2020. </w:t>
            </w:r>
          </w:p>
        </w:tc>
      </w:tr>
    </w:tbl>
    <w:p w14:paraId="03C6B4AB" w14:textId="77777777" w:rsidR="00721BC8" w:rsidRPr="00B06CD1" w:rsidRDefault="00721BC8" w:rsidP="00364A22">
      <w:pPr>
        <w:tabs>
          <w:tab w:val="left" w:pos="0"/>
        </w:tabs>
        <w:rPr>
          <w:rFonts w:ascii="Arial" w:hAnsi="Arial" w:cs="Arial"/>
        </w:rPr>
      </w:pPr>
    </w:p>
    <w:sectPr w:rsidR="00721BC8" w:rsidRPr="00B06CD1" w:rsidSect="00364A22">
      <w:headerReference w:type="even" r:id="rId9"/>
      <w:headerReference w:type="default" r:id="rId10"/>
      <w:footerReference w:type="even" r:id="rId11"/>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27A480B" w16cex:dateUtc="2021-01-14T19:34:08.49Z"/>
  <w16cex:commentExtensible w16cex:durableId="62AE9EE3" w16cex:dateUtc="2021-01-14T19:34:20.369Z"/>
  <w16cex:commentExtensible w16cex:durableId="19F88A2D" w16cex:dateUtc="2021-01-14T19:37:26.189Z"/>
  <w16cex:commentExtensible w16cex:durableId="168EF36B" w16cex:dateUtc="2021-01-14T19:39:30.019Z"/>
  <w16cex:commentExtensible w16cex:durableId="11AEEE7A" w16cex:dateUtc="2021-01-14T19:40:38.086Z"/>
  <w16cex:commentExtensible w16cex:durableId="1C205999" w16cex:dateUtc="2021-01-14T19:41:16.135Z"/>
  <w16cex:commentExtensible w16cex:durableId="7B561227" w16cex:dateUtc="2021-01-14T19:43:30.952Z"/>
  <w16cex:commentExtensible w16cex:durableId="40FD4E75" w16cex:dateUtc="2021-01-14T19:44:10.502Z"/>
</w16cex:commentsExtensible>
</file>

<file path=word/commentsIds.xml><?xml version="1.0" encoding="utf-8"?>
<w16cid:commentsIds xmlns:mc="http://schemas.openxmlformats.org/markup-compatibility/2006" xmlns:w16cid="http://schemas.microsoft.com/office/word/2016/wordml/cid" mc:Ignorable="w16cid">
  <w16cid:commentId w16cid:paraId="6D417CA7" w16cid:durableId="7492D1C5"/>
  <w16cid:commentId w16cid:paraId="00EC5AEE" w16cid:durableId="49941D12"/>
  <w16cid:commentId w16cid:paraId="6C40C9F1" w16cid:durableId="1C659937"/>
  <w16cid:commentId w16cid:paraId="50E6307E" w16cid:durableId="59BAF8FB"/>
  <w16cid:commentId w16cid:paraId="680077CE" w16cid:durableId="3E1841A4"/>
  <w16cid:commentId w16cid:paraId="39BF16D2" w16cid:durableId="2E15CD21"/>
  <w16cid:commentId w16cid:paraId="39964E37" w16cid:durableId="566181C3"/>
  <w16cid:commentId w16cid:paraId="769823EA" w16cid:durableId="352AB988"/>
  <w16cid:commentId w16cid:paraId="2BD42585" w16cid:durableId="7FFEA39A"/>
  <w16cid:commentId w16cid:paraId="1BDBFC5E" w16cid:durableId="6EBE7975"/>
  <w16cid:commentId w16cid:paraId="0ECE2DA0" w16cid:durableId="5F36E3C6"/>
  <w16cid:commentId w16cid:paraId="389492A1" w16cid:durableId="77C0AF16"/>
  <w16cid:commentId w16cid:paraId="68B598F6" w16cid:durableId="3031FFC9"/>
  <w16cid:commentId w16cid:paraId="6D8E5117" w16cid:durableId="310566BA"/>
  <w16cid:commentId w16cid:paraId="6C414590" w16cid:durableId="391F708F"/>
  <w16cid:commentId w16cid:paraId="2D82484D" w16cid:durableId="58867F06"/>
  <w16cid:commentId w16cid:paraId="04B65E45" w16cid:durableId="0A568699"/>
  <w16cid:commentId w16cid:paraId="3F7E1037" w16cid:durableId="55FE2B29"/>
  <w16cid:commentId w16cid:paraId="6442B757" w16cid:durableId="5D35FE4B"/>
  <w16cid:commentId w16cid:paraId="3EA1328B" w16cid:durableId="350978ED"/>
  <w16cid:commentId w16cid:paraId="542F8E0D" w16cid:durableId="427A480B"/>
  <w16cid:commentId w16cid:paraId="37806120" w16cid:durableId="62AE9EE3"/>
  <w16cid:commentId w16cid:paraId="43D5307A" w16cid:durableId="19F88A2D"/>
  <w16cid:commentId w16cid:paraId="0064DBD8" w16cid:durableId="168EF36B"/>
  <w16cid:commentId w16cid:paraId="3D04751B" w16cid:durableId="11AEEE7A"/>
  <w16cid:commentId w16cid:paraId="50FCDAE4" w16cid:durableId="1C205999"/>
  <w16cid:commentId w16cid:paraId="2104E438" w16cid:durableId="7B561227"/>
  <w16cid:commentId w16cid:paraId="5A913183" w16cid:durableId="40FD4E7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7B4B9" w14:textId="77777777" w:rsidR="0073568A" w:rsidRDefault="0073568A">
      <w:r>
        <w:separator/>
      </w:r>
    </w:p>
  </w:endnote>
  <w:endnote w:type="continuationSeparator" w:id="0">
    <w:p w14:paraId="620EE5F6" w14:textId="77777777" w:rsidR="0073568A" w:rsidRDefault="00735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88EB7" w14:textId="77777777" w:rsidR="00D74211" w:rsidRDefault="00D742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713B752" w:rsidR="00230DB4" w:rsidRDefault="00230DB4">
        <w:pPr>
          <w:pStyle w:val="Footer"/>
          <w:jc w:val="center"/>
        </w:pPr>
        <w:r>
          <w:fldChar w:fldCharType="begin"/>
        </w:r>
        <w:r>
          <w:instrText xml:space="preserve"> PAGE   \* MERGEFORMAT </w:instrText>
        </w:r>
        <w:r>
          <w:fldChar w:fldCharType="separate"/>
        </w:r>
        <w:r w:rsidR="00ED7F21">
          <w:rPr>
            <w:noProof/>
          </w:rPr>
          <w:t>16</w:t>
        </w:r>
        <w:r>
          <w:rPr>
            <w:noProof/>
          </w:rPr>
          <w:fldChar w:fldCharType="end"/>
        </w:r>
      </w:p>
    </w:sdtContent>
  </w:sdt>
  <w:p w14:paraId="03C6B4B1" w14:textId="77777777" w:rsidR="00230DB4" w:rsidRDefault="00230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30DB4" w:rsidRDefault="00230DB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30DB4" w:rsidRPr="003048CF" w:rsidRDefault="00230DB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30DB4" w:rsidRPr="003048CF" w:rsidRDefault="00230DB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7AF878" w14:textId="77777777" w:rsidR="0073568A" w:rsidRDefault="0073568A">
      <w:r>
        <w:separator/>
      </w:r>
    </w:p>
  </w:footnote>
  <w:footnote w:type="continuationSeparator" w:id="0">
    <w:p w14:paraId="7B93B881" w14:textId="77777777" w:rsidR="0073568A" w:rsidRDefault="00735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40F9" w14:textId="77777777" w:rsidR="00D74211" w:rsidRDefault="00D742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C231C" w14:textId="77777777" w:rsidR="00D74211" w:rsidRDefault="00D742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30DB4" w14:paraId="0F26F833" w14:textId="77777777" w:rsidTr="573E76C1">
      <w:trPr>
        <w:trHeight w:val="1080"/>
        <w:jc w:val="center"/>
      </w:trPr>
      <w:tc>
        <w:tcPr>
          <w:tcW w:w="2880" w:type="dxa"/>
        </w:tcPr>
        <w:p w14:paraId="3BD5B027" w14:textId="77777777" w:rsidR="00230DB4" w:rsidRDefault="00230DB4" w:rsidP="00E242AB"/>
      </w:tc>
      <w:tc>
        <w:tcPr>
          <w:tcW w:w="5760" w:type="dxa"/>
          <w:vAlign w:val="center"/>
        </w:tcPr>
        <w:p w14:paraId="0FD38982" w14:textId="77777777" w:rsidR="00230DB4" w:rsidRDefault="00230DB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30DB4" w:rsidRDefault="00230DB4" w:rsidP="00E242AB"/>
      </w:tc>
    </w:tr>
    <w:tr w:rsidR="00230DB4" w14:paraId="1D957A5A" w14:textId="77777777" w:rsidTr="573E76C1">
      <w:trPr>
        <w:trHeight w:val="893"/>
        <w:jc w:val="center"/>
      </w:trPr>
      <w:tc>
        <w:tcPr>
          <w:tcW w:w="2880" w:type="dxa"/>
          <w:vAlign w:val="bottom"/>
        </w:tcPr>
        <w:p w14:paraId="650C8355" w14:textId="77777777" w:rsidR="00230DB4" w:rsidRPr="00DE79FE" w:rsidRDefault="00230DB4" w:rsidP="00E242AB">
          <w:pPr>
            <w:jc w:val="center"/>
            <w:rPr>
              <w:smallCaps/>
              <w:color w:val="000080"/>
            </w:rPr>
          </w:pPr>
          <w:r w:rsidRPr="00DE79FE">
            <w:rPr>
              <w:smallCaps/>
              <w:color w:val="000080"/>
            </w:rPr>
            <w:t>Philip D. Murphy</w:t>
          </w:r>
        </w:p>
        <w:p w14:paraId="2C1746AC" w14:textId="77777777" w:rsidR="00230DB4" w:rsidRPr="006359DD" w:rsidRDefault="00230DB4" w:rsidP="00E242AB">
          <w:pPr>
            <w:jc w:val="center"/>
          </w:pPr>
          <w:r w:rsidRPr="00DE79FE">
            <w:rPr>
              <w:i/>
              <w:color w:val="000080"/>
            </w:rPr>
            <w:t>Governor</w:t>
          </w:r>
        </w:p>
      </w:tc>
      <w:tc>
        <w:tcPr>
          <w:tcW w:w="5760" w:type="dxa"/>
          <w:vMerge w:val="restart"/>
          <w:vAlign w:val="center"/>
        </w:tcPr>
        <w:p w14:paraId="13FEF274" w14:textId="77777777" w:rsidR="00230DB4" w:rsidRPr="00952B78" w:rsidRDefault="00230DB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30DB4" w:rsidRPr="00CD2155" w:rsidRDefault="00230DB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30DB4" w:rsidRPr="00CD2155" w:rsidRDefault="00230DB4" w:rsidP="00E242AB">
          <w:pPr>
            <w:jc w:val="center"/>
            <w:rPr>
              <w:smallCaps/>
              <w:color w:val="000080"/>
            </w:rPr>
          </w:pPr>
          <w:r w:rsidRPr="00CD2155">
            <w:rPr>
              <w:smallCaps/>
              <w:color w:val="000080"/>
            </w:rPr>
            <w:t>Division of Purchase and Property</w:t>
          </w:r>
        </w:p>
        <w:p w14:paraId="64DDCFCA" w14:textId="77777777" w:rsidR="00230DB4" w:rsidRPr="00CD2155" w:rsidRDefault="00230DB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30DB4" w:rsidRPr="00CD2155" w:rsidRDefault="00230DB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30DB4" w:rsidRPr="00CD2155" w:rsidRDefault="00230DB4" w:rsidP="00E242AB">
          <w:pPr>
            <w:jc w:val="center"/>
            <w:rPr>
              <w:smallCaps/>
              <w:color w:val="000080"/>
            </w:rPr>
          </w:pPr>
          <w:r>
            <w:rPr>
              <w:smallCaps/>
              <w:color w:val="000080"/>
            </w:rPr>
            <w:t>P. O. Box 230</w:t>
          </w:r>
        </w:p>
        <w:p w14:paraId="1656A4E5" w14:textId="77777777" w:rsidR="00230DB4" w:rsidRPr="006359DD" w:rsidRDefault="00230DB4" w:rsidP="00E242AB">
          <w:pPr>
            <w:jc w:val="center"/>
            <w:rPr>
              <w:noProof/>
            </w:rPr>
          </w:pPr>
          <w:r>
            <w:rPr>
              <w:smallCaps/>
              <w:color w:val="000080"/>
            </w:rPr>
            <w:t>Trenton, New Jersey 08625-0230</w:t>
          </w:r>
        </w:p>
      </w:tc>
      <w:tc>
        <w:tcPr>
          <w:tcW w:w="2880" w:type="dxa"/>
          <w:vAlign w:val="bottom"/>
        </w:tcPr>
        <w:p w14:paraId="1500AFD3" w14:textId="77777777" w:rsidR="00230DB4" w:rsidRPr="006359DD" w:rsidRDefault="00230DB4"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77777777" w:rsidR="00230DB4" w:rsidRPr="006359DD" w:rsidRDefault="00230DB4" w:rsidP="00E242AB">
          <w:pPr>
            <w:jc w:val="center"/>
          </w:pPr>
          <w:r>
            <w:rPr>
              <w:i/>
              <w:color w:val="000080"/>
            </w:rPr>
            <w:t xml:space="preserve">Acting </w:t>
          </w:r>
          <w:r w:rsidRPr="006359DD">
            <w:rPr>
              <w:i/>
              <w:color w:val="000080"/>
            </w:rPr>
            <w:t>State Treasurer</w:t>
          </w:r>
        </w:p>
      </w:tc>
    </w:tr>
    <w:tr w:rsidR="00230DB4" w14:paraId="4315D963" w14:textId="77777777" w:rsidTr="573E76C1">
      <w:trPr>
        <w:trHeight w:val="892"/>
        <w:jc w:val="center"/>
      </w:trPr>
      <w:tc>
        <w:tcPr>
          <w:tcW w:w="2880" w:type="dxa"/>
          <w:vAlign w:val="bottom"/>
        </w:tcPr>
        <w:p w14:paraId="0A839D99" w14:textId="77777777" w:rsidR="00230DB4" w:rsidRPr="006359DD" w:rsidRDefault="00230DB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230DB4" w:rsidRPr="006359DD" w:rsidRDefault="00230DB4" w:rsidP="00E242AB">
          <w:pPr>
            <w:jc w:val="center"/>
          </w:pPr>
          <w:r w:rsidRPr="006359DD">
            <w:rPr>
              <w:i/>
              <w:color w:val="000080"/>
            </w:rPr>
            <w:t>Lt. Governor</w:t>
          </w:r>
        </w:p>
      </w:tc>
      <w:tc>
        <w:tcPr>
          <w:tcW w:w="5760" w:type="dxa"/>
          <w:vMerge/>
        </w:tcPr>
        <w:p w14:paraId="51AFA167" w14:textId="77777777" w:rsidR="00230DB4" w:rsidRPr="006359DD" w:rsidRDefault="00230DB4"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230DB4" w:rsidRPr="006359DD" w:rsidRDefault="00230DB4" w:rsidP="00E242AB">
          <w:pPr>
            <w:jc w:val="center"/>
            <w:rPr>
              <w:smallCaps/>
              <w:color w:val="000080"/>
            </w:rPr>
          </w:pPr>
          <w:r w:rsidRPr="006359DD">
            <w:rPr>
              <w:smallCaps/>
              <w:color w:val="000080"/>
            </w:rPr>
            <w:t>Maurice A. Griffin</w:t>
          </w:r>
        </w:p>
        <w:p w14:paraId="1488118C" w14:textId="77777777" w:rsidR="00230DB4" w:rsidRPr="006359DD" w:rsidRDefault="00230DB4" w:rsidP="00E242AB">
          <w:pPr>
            <w:jc w:val="center"/>
          </w:pPr>
          <w:r w:rsidRPr="006359DD">
            <w:rPr>
              <w:i/>
              <w:color w:val="000080"/>
            </w:rPr>
            <w:t>Acting Director</w:t>
          </w:r>
        </w:p>
      </w:tc>
    </w:tr>
    <w:tr w:rsidR="00230DB4" w14:paraId="15BC600F" w14:textId="77777777" w:rsidTr="573E76C1">
      <w:trPr>
        <w:jc w:val="center"/>
      </w:trPr>
      <w:tc>
        <w:tcPr>
          <w:tcW w:w="2880" w:type="dxa"/>
        </w:tcPr>
        <w:p w14:paraId="38418747" w14:textId="77777777" w:rsidR="00230DB4" w:rsidRPr="006359DD" w:rsidRDefault="00230DB4" w:rsidP="00E242AB"/>
      </w:tc>
      <w:tc>
        <w:tcPr>
          <w:tcW w:w="5760" w:type="dxa"/>
        </w:tcPr>
        <w:p w14:paraId="44EF803D" w14:textId="77777777" w:rsidR="00230DB4" w:rsidRPr="00CD2155" w:rsidRDefault="00230DB4"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30DB4" w:rsidRPr="006359DD" w:rsidRDefault="00230DB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30DB4" w:rsidRPr="006359DD" w:rsidRDefault="00230DB4" w:rsidP="00E242AB"/>
      </w:tc>
    </w:tr>
  </w:tbl>
  <w:p w14:paraId="03C6B4BB" w14:textId="017E7320" w:rsidR="00230DB4" w:rsidRDefault="00230DB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5C7"/>
    <w:multiLevelType w:val="hybridMultilevel"/>
    <w:tmpl w:val="250238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A6DB0"/>
    <w:multiLevelType w:val="hybridMultilevel"/>
    <w:tmpl w:val="3B6CF48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5494F32"/>
    <w:multiLevelType w:val="hybridMultilevel"/>
    <w:tmpl w:val="EBDAA13C"/>
    <w:lvl w:ilvl="0" w:tplc="5074D9D0">
      <w:start w:val="1"/>
      <w:numFmt w:val="bullet"/>
      <w:lvlText w:val="o"/>
      <w:lvlJc w:val="left"/>
      <w:pPr>
        <w:tabs>
          <w:tab w:val="num" w:pos="720"/>
        </w:tabs>
        <w:ind w:left="720" w:hanging="360"/>
      </w:pPr>
      <w:rPr>
        <w:rFonts w:ascii="Courier New" w:hAnsi="Courier New" w:hint="default"/>
        <w:sz w:val="20"/>
      </w:rPr>
    </w:lvl>
    <w:lvl w:ilvl="1" w:tplc="B0288978" w:tentative="1">
      <w:start w:val="1"/>
      <w:numFmt w:val="bullet"/>
      <w:lvlText w:val="o"/>
      <w:lvlJc w:val="left"/>
      <w:pPr>
        <w:tabs>
          <w:tab w:val="num" w:pos="1440"/>
        </w:tabs>
        <w:ind w:left="1440" w:hanging="360"/>
      </w:pPr>
      <w:rPr>
        <w:rFonts w:ascii="Courier New" w:hAnsi="Courier New" w:hint="default"/>
        <w:sz w:val="20"/>
      </w:rPr>
    </w:lvl>
    <w:lvl w:ilvl="2" w:tplc="6172EB76" w:tentative="1">
      <w:start w:val="1"/>
      <w:numFmt w:val="bullet"/>
      <w:lvlText w:val="o"/>
      <w:lvlJc w:val="left"/>
      <w:pPr>
        <w:tabs>
          <w:tab w:val="num" w:pos="2160"/>
        </w:tabs>
        <w:ind w:left="2160" w:hanging="360"/>
      </w:pPr>
      <w:rPr>
        <w:rFonts w:ascii="Courier New" w:hAnsi="Courier New" w:hint="default"/>
        <w:sz w:val="20"/>
      </w:rPr>
    </w:lvl>
    <w:lvl w:ilvl="3" w:tplc="B7F4B694" w:tentative="1">
      <w:start w:val="1"/>
      <w:numFmt w:val="bullet"/>
      <w:lvlText w:val="o"/>
      <w:lvlJc w:val="left"/>
      <w:pPr>
        <w:tabs>
          <w:tab w:val="num" w:pos="2880"/>
        </w:tabs>
        <w:ind w:left="2880" w:hanging="360"/>
      </w:pPr>
      <w:rPr>
        <w:rFonts w:ascii="Courier New" w:hAnsi="Courier New" w:hint="default"/>
        <w:sz w:val="20"/>
      </w:rPr>
    </w:lvl>
    <w:lvl w:ilvl="4" w:tplc="BA1A0100" w:tentative="1">
      <w:start w:val="1"/>
      <w:numFmt w:val="bullet"/>
      <w:lvlText w:val="o"/>
      <w:lvlJc w:val="left"/>
      <w:pPr>
        <w:tabs>
          <w:tab w:val="num" w:pos="3600"/>
        </w:tabs>
        <w:ind w:left="3600" w:hanging="360"/>
      </w:pPr>
      <w:rPr>
        <w:rFonts w:ascii="Courier New" w:hAnsi="Courier New" w:hint="default"/>
        <w:sz w:val="20"/>
      </w:rPr>
    </w:lvl>
    <w:lvl w:ilvl="5" w:tplc="C4AC8A02" w:tentative="1">
      <w:start w:val="1"/>
      <w:numFmt w:val="bullet"/>
      <w:lvlText w:val="o"/>
      <w:lvlJc w:val="left"/>
      <w:pPr>
        <w:tabs>
          <w:tab w:val="num" w:pos="4320"/>
        </w:tabs>
        <w:ind w:left="4320" w:hanging="360"/>
      </w:pPr>
      <w:rPr>
        <w:rFonts w:ascii="Courier New" w:hAnsi="Courier New" w:hint="default"/>
        <w:sz w:val="20"/>
      </w:rPr>
    </w:lvl>
    <w:lvl w:ilvl="6" w:tplc="1AA80FCA" w:tentative="1">
      <w:start w:val="1"/>
      <w:numFmt w:val="bullet"/>
      <w:lvlText w:val="o"/>
      <w:lvlJc w:val="left"/>
      <w:pPr>
        <w:tabs>
          <w:tab w:val="num" w:pos="5040"/>
        </w:tabs>
        <w:ind w:left="5040" w:hanging="360"/>
      </w:pPr>
      <w:rPr>
        <w:rFonts w:ascii="Courier New" w:hAnsi="Courier New" w:hint="default"/>
        <w:sz w:val="20"/>
      </w:rPr>
    </w:lvl>
    <w:lvl w:ilvl="7" w:tplc="2E4EEB66" w:tentative="1">
      <w:start w:val="1"/>
      <w:numFmt w:val="bullet"/>
      <w:lvlText w:val="o"/>
      <w:lvlJc w:val="left"/>
      <w:pPr>
        <w:tabs>
          <w:tab w:val="num" w:pos="5760"/>
        </w:tabs>
        <w:ind w:left="5760" w:hanging="360"/>
      </w:pPr>
      <w:rPr>
        <w:rFonts w:ascii="Courier New" w:hAnsi="Courier New" w:hint="default"/>
        <w:sz w:val="20"/>
      </w:rPr>
    </w:lvl>
    <w:lvl w:ilvl="8" w:tplc="259074B4"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55E5BCF"/>
    <w:multiLevelType w:val="hybridMultilevel"/>
    <w:tmpl w:val="CB64731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341161"/>
    <w:multiLevelType w:val="multilevel"/>
    <w:tmpl w:val="F50ED7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B90287A"/>
    <w:multiLevelType w:val="hybridMultilevel"/>
    <w:tmpl w:val="FE7C986A"/>
    <w:lvl w:ilvl="0" w:tplc="69B4BD4C">
      <w:start w:val="1"/>
      <w:numFmt w:val="bullet"/>
      <w:lvlText w:val="o"/>
      <w:lvlJc w:val="left"/>
      <w:pPr>
        <w:tabs>
          <w:tab w:val="num" w:pos="720"/>
        </w:tabs>
        <w:ind w:left="720" w:hanging="360"/>
      </w:pPr>
      <w:rPr>
        <w:rFonts w:ascii="Courier New" w:hAnsi="Courier New" w:hint="default"/>
        <w:sz w:val="20"/>
      </w:rPr>
    </w:lvl>
    <w:lvl w:ilvl="1" w:tplc="AB208D08" w:tentative="1">
      <w:start w:val="1"/>
      <w:numFmt w:val="bullet"/>
      <w:lvlText w:val="o"/>
      <w:lvlJc w:val="left"/>
      <w:pPr>
        <w:tabs>
          <w:tab w:val="num" w:pos="1440"/>
        </w:tabs>
        <w:ind w:left="1440" w:hanging="360"/>
      </w:pPr>
      <w:rPr>
        <w:rFonts w:ascii="Courier New" w:hAnsi="Courier New" w:hint="default"/>
        <w:sz w:val="20"/>
      </w:rPr>
    </w:lvl>
    <w:lvl w:ilvl="2" w:tplc="DB780B46" w:tentative="1">
      <w:start w:val="1"/>
      <w:numFmt w:val="bullet"/>
      <w:lvlText w:val="o"/>
      <w:lvlJc w:val="left"/>
      <w:pPr>
        <w:tabs>
          <w:tab w:val="num" w:pos="2160"/>
        </w:tabs>
        <w:ind w:left="2160" w:hanging="360"/>
      </w:pPr>
      <w:rPr>
        <w:rFonts w:ascii="Courier New" w:hAnsi="Courier New" w:hint="default"/>
        <w:sz w:val="20"/>
      </w:rPr>
    </w:lvl>
    <w:lvl w:ilvl="3" w:tplc="D8165D30" w:tentative="1">
      <w:start w:val="1"/>
      <w:numFmt w:val="bullet"/>
      <w:lvlText w:val="o"/>
      <w:lvlJc w:val="left"/>
      <w:pPr>
        <w:tabs>
          <w:tab w:val="num" w:pos="2880"/>
        </w:tabs>
        <w:ind w:left="2880" w:hanging="360"/>
      </w:pPr>
      <w:rPr>
        <w:rFonts w:ascii="Courier New" w:hAnsi="Courier New" w:hint="default"/>
        <w:sz w:val="20"/>
      </w:rPr>
    </w:lvl>
    <w:lvl w:ilvl="4" w:tplc="58C031EE" w:tentative="1">
      <w:start w:val="1"/>
      <w:numFmt w:val="bullet"/>
      <w:lvlText w:val="o"/>
      <w:lvlJc w:val="left"/>
      <w:pPr>
        <w:tabs>
          <w:tab w:val="num" w:pos="3600"/>
        </w:tabs>
        <w:ind w:left="3600" w:hanging="360"/>
      </w:pPr>
      <w:rPr>
        <w:rFonts w:ascii="Courier New" w:hAnsi="Courier New" w:hint="default"/>
        <w:sz w:val="20"/>
      </w:rPr>
    </w:lvl>
    <w:lvl w:ilvl="5" w:tplc="FBB022C0" w:tentative="1">
      <w:start w:val="1"/>
      <w:numFmt w:val="bullet"/>
      <w:lvlText w:val="o"/>
      <w:lvlJc w:val="left"/>
      <w:pPr>
        <w:tabs>
          <w:tab w:val="num" w:pos="4320"/>
        </w:tabs>
        <w:ind w:left="4320" w:hanging="360"/>
      </w:pPr>
      <w:rPr>
        <w:rFonts w:ascii="Courier New" w:hAnsi="Courier New" w:hint="default"/>
        <w:sz w:val="20"/>
      </w:rPr>
    </w:lvl>
    <w:lvl w:ilvl="6" w:tplc="935809BA" w:tentative="1">
      <w:start w:val="1"/>
      <w:numFmt w:val="bullet"/>
      <w:lvlText w:val="o"/>
      <w:lvlJc w:val="left"/>
      <w:pPr>
        <w:tabs>
          <w:tab w:val="num" w:pos="5040"/>
        </w:tabs>
        <w:ind w:left="5040" w:hanging="360"/>
      </w:pPr>
      <w:rPr>
        <w:rFonts w:ascii="Courier New" w:hAnsi="Courier New" w:hint="default"/>
        <w:sz w:val="20"/>
      </w:rPr>
    </w:lvl>
    <w:lvl w:ilvl="7" w:tplc="A2B8EED8" w:tentative="1">
      <w:start w:val="1"/>
      <w:numFmt w:val="bullet"/>
      <w:lvlText w:val="o"/>
      <w:lvlJc w:val="left"/>
      <w:pPr>
        <w:tabs>
          <w:tab w:val="num" w:pos="5760"/>
        </w:tabs>
        <w:ind w:left="5760" w:hanging="360"/>
      </w:pPr>
      <w:rPr>
        <w:rFonts w:ascii="Courier New" w:hAnsi="Courier New" w:hint="default"/>
        <w:sz w:val="20"/>
      </w:rPr>
    </w:lvl>
    <w:lvl w:ilvl="8" w:tplc="7FAED0B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E0F4A9C"/>
    <w:multiLevelType w:val="hybridMultilevel"/>
    <w:tmpl w:val="1846BA10"/>
    <w:lvl w:ilvl="0" w:tplc="FF90D6EA">
      <w:start w:val="1"/>
      <w:numFmt w:val="bullet"/>
      <w:lvlText w:val="o"/>
      <w:lvlJc w:val="left"/>
      <w:pPr>
        <w:tabs>
          <w:tab w:val="num" w:pos="720"/>
        </w:tabs>
        <w:ind w:left="720" w:hanging="360"/>
      </w:pPr>
      <w:rPr>
        <w:rFonts w:ascii="Courier New" w:hAnsi="Courier New" w:hint="default"/>
        <w:sz w:val="20"/>
      </w:rPr>
    </w:lvl>
    <w:lvl w:ilvl="1" w:tplc="7A80E70C" w:tentative="1">
      <w:start w:val="1"/>
      <w:numFmt w:val="bullet"/>
      <w:lvlText w:val="o"/>
      <w:lvlJc w:val="left"/>
      <w:pPr>
        <w:tabs>
          <w:tab w:val="num" w:pos="1440"/>
        </w:tabs>
        <w:ind w:left="1440" w:hanging="360"/>
      </w:pPr>
      <w:rPr>
        <w:rFonts w:ascii="Courier New" w:hAnsi="Courier New" w:hint="default"/>
        <w:sz w:val="20"/>
      </w:rPr>
    </w:lvl>
    <w:lvl w:ilvl="2" w:tplc="713A5432" w:tentative="1">
      <w:start w:val="1"/>
      <w:numFmt w:val="bullet"/>
      <w:lvlText w:val="o"/>
      <w:lvlJc w:val="left"/>
      <w:pPr>
        <w:tabs>
          <w:tab w:val="num" w:pos="2160"/>
        </w:tabs>
        <w:ind w:left="2160" w:hanging="360"/>
      </w:pPr>
      <w:rPr>
        <w:rFonts w:ascii="Courier New" w:hAnsi="Courier New" w:hint="default"/>
        <w:sz w:val="20"/>
      </w:rPr>
    </w:lvl>
    <w:lvl w:ilvl="3" w:tplc="807A3A42" w:tentative="1">
      <w:start w:val="1"/>
      <w:numFmt w:val="bullet"/>
      <w:lvlText w:val="o"/>
      <w:lvlJc w:val="left"/>
      <w:pPr>
        <w:tabs>
          <w:tab w:val="num" w:pos="2880"/>
        </w:tabs>
        <w:ind w:left="2880" w:hanging="360"/>
      </w:pPr>
      <w:rPr>
        <w:rFonts w:ascii="Courier New" w:hAnsi="Courier New" w:hint="default"/>
        <w:sz w:val="20"/>
      </w:rPr>
    </w:lvl>
    <w:lvl w:ilvl="4" w:tplc="53BE2866" w:tentative="1">
      <w:start w:val="1"/>
      <w:numFmt w:val="bullet"/>
      <w:lvlText w:val="o"/>
      <w:lvlJc w:val="left"/>
      <w:pPr>
        <w:tabs>
          <w:tab w:val="num" w:pos="3600"/>
        </w:tabs>
        <w:ind w:left="3600" w:hanging="360"/>
      </w:pPr>
      <w:rPr>
        <w:rFonts w:ascii="Courier New" w:hAnsi="Courier New" w:hint="default"/>
        <w:sz w:val="20"/>
      </w:rPr>
    </w:lvl>
    <w:lvl w:ilvl="5" w:tplc="1B04AE9E" w:tentative="1">
      <w:start w:val="1"/>
      <w:numFmt w:val="bullet"/>
      <w:lvlText w:val="o"/>
      <w:lvlJc w:val="left"/>
      <w:pPr>
        <w:tabs>
          <w:tab w:val="num" w:pos="4320"/>
        </w:tabs>
        <w:ind w:left="4320" w:hanging="360"/>
      </w:pPr>
      <w:rPr>
        <w:rFonts w:ascii="Courier New" w:hAnsi="Courier New" w:hint="default"/>
        <w:sz w:val="20"/>
      </w:rPr>
    </w:lvl>
    <w:lvl w:ilvl="6" w:tplc="5E44C02A" w:tentative="1">
      <w:start w:val="1"/>
      <w:numFmt w:val="bullet"/>
      <w:lvlText w:val="o"/>
      <w:lvlJc w:val="left"/>
      <w:pPr>
        <w:tabs>
          <w:tab w:val="num" w:pos="5040"/>
        </w:tabs>
        <w:ind w:left="5040" w:hanging="360"/>
      </w:pPr>
      <w:rPr>
        <w:rFonts w:ascii="Courier New" w:hAnsi="Courier New" w:hint="default"/>
        <w:sz w:val="20"/>
      </w:rPr>
    </w:lvl>
    <w:lvl w:ilvl="7" w:tplc="9768F25C" w:tentative="1">
      <w:start w:val="1"/>
      <w:numFmt w:val="bullet"/>
      <w:lvlText w:val="o"/>
      <w:lvlJc w:val="left"/>
      <w:pPr>
        <w:tabs>
          <w:tab w:val="num" w:pos="5760"/>
        </w:tabs>
        <w:ind w:left="5760" w:hanging="360"/>
      </w:pPr>
      <w:rPr>
        <w:rFonts w:ascii="Courier New" w:hAnsi="Courier New" w:hint="default"/>
        <w:sz w:val="20"/>
      </w:rPr>
    </w:lvl>
    <w:lvl w:ilvl="8" w:tplc="5708553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25835963"/>
    <w:multiLevelType w:val="hybridMultilevel"/>
    <w:tmpl w:val="E566407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BF16BE"/>
    <w:multiLevelType w:val="hybridMultilevel"/>
    <w:tmpl w:val="562E9D46"/>
    <w:lvl w:ilvl="0" w:tplc="BC802C3C">
      <w:start w:val="1"/>
      <w:numFmt w:val="bullet"/>
      <w:lvlText w:val="o"/>
      <w:lvlJc w:val="left"/>
      <w:pPr>
        <w:tabs>
          <w:tab w:val="num" w:pos="720"/>
        </w:tabs>
        <w:ind w:left="720" w:hanging="360"/>
      </w:pPr>
      <w:rPr>
        <w:rFonts w:ascii="Courier New" w:hAnsi="Courier New" w:hint="default"/>
        <w:sz w:val="20"/>
      </w:rPr>
    </w:lvl>
    <w:lvl w:ilvl="1" w:tplc="40BE0A98">
      <w:start w:val="1"/>
      <w:numFmt w:val="bullet"/>
      <w:lvlText w:val="o"/>
      <w:lvlJc w:val="left"/>
      <w:pPr>
        <w:tabs>
          <w:tab w:val="num" w:pos="1440"/>
        </w:tabs>
        <w:ind w:left="1440" w:hanging="360"/>
      </w:pPr>
      <w:rPr>
        <w:rFonts w:ascii="Courier New" w:hAnsi="Courier New" w:hint="default"/>
        <w:sz w:val="20"/>
      </w:rPr>
    </w:lvl>
    <w:lvl w:ilvl="2" w:tplc="BC022498" w:tentative="1">
      <w:start w:val="1"/>
      <w:numFmt w:val="bullet"/>
      <w:lvlText w:val="o"/>
      <w:lvlJc w:val="left"/>
      <w:pPr>
        <w:tabs>
          <w:tab w:val="num" w:pos="2160"/>
        </w:tabs>
        <w:ind w:left="2160" w:hanging="360"/>
      </w:pPr>
      <w:rPr>
        <w:rFonts w:ascii="Courier New" w:hAnsi="Courier New" w:hint="default"/>
        <w:sz w:val="20"/>
      </w:rPr>
    </w:lvl>
    <w:lvl w:ilvl="3" w:tplc="20F25638" w:tentative="1">
      <w:start w:val="1"/>
      <w:numFmt w:val="bullet"/>
      <w:lvlText w:val="o"/>
      <w:lvlJc w:val="left"/>
      <w:pPr>
        <w:tabs>
          <w:tab w:val="num" w:pos="2880"/>
        </w:tabs>
        <w:ind w:left="2880" w:hanging="360"/>
      </w:pPr>
      <w:rPr>
        <w:rFonts w:ascii="Courier New" w:hAnsi="Courier New" w:hint="default"/>
        <w:sz w:val="20"/>
      </w:rPr>
    </w:lvl>
    <w:lvl w:ilvl="4" w:tplc="F694419A" w:tentative="1">
      <w:start w:val="1"/>
      <w:numFmt w:val="bullet"/>
      <w:lvlText w:val="o"/>
      <w:lvlJc w:val="left"/>
      <w:pPr>
        <w:tabs>
          <w:tab w:val="num" w:pos="3600"/>
        </w:tabs>
        <w:ind w:left="3600" w:hanging="360"/>
      </w:pPr>
      <w:rPr>
        <w:rFonts w:ascii="Courier New" w:hAnsi="Courier New" w:hint="default"/>
        <w:sz w:val="20"/>
      </w:rPr>
    </w:lvl>
    <w:lvl w:ilvl="5" w:tplc="099ACD5C" w:tentative="1">
      <w:start w:val="1"/>
      <w:numFmt w:val="bullet"/>
      <w:lvlText w:val="o"/>
      <w:lvlJc w:val="left"/>
      <w:pPr>
        <w:tabs>
          <w:tab w:val="num" w:pos="4320"/>
        </w:tabs>
        <w:ind w:left="4320" w:hanging="360"/>
      </w:pPr>
      <w:rPr>
        <w:rFonts w:ascii="Courier New" w:hAnsi="Courier New" w:hint="default"/>
        <w:sz w:val="20"/>
      </w:rPr>
    </w:lvl>
    <w:lvl w:ilvl="6" w:tplc="F5DA4C26" w:tentative="1">
      <w:start w:val="1"/>
      <w:numFmt w:val="bullet"/>
      <w:lvlText w:val="o"/>
      <w:lvlJc w:val="left"/>
      <w:pPr>
        <w:tabs>
          <w:tab w:val="num" w:pos="5040"/>
        </w:tabs>
        <w:ind w:left="5040" w:hanging="360"/>
      </w:pPr>
      <w:rPr>
        <w:rFonts w:ascii="Courier New" w:hAnsi="Courier New" w:hint="default"/>
        <w:sz w:val="20"/>
      </w:rPr>
    </w:lvl>
    <w:lvl w:ilvl="7" w:tplc="D5966908" w:tentative="1">
      <w:start w:val="1"/>
      <w:numFmt w:val="bullet"/>
      <w:lvlText w:val="o"/>
      <w:lvlJc w:val="left"/>
      <w:pPr>
        <w:tabs>
          <w:tab w:val="num" w:pos="5760"/>
        </w:tabs>
        <w:ind w:left="5760" w:hanging="360"/>
      </w:pPr>
      <w:rPr>
        <w:rFonts w:ascii="Courier New" w:hAnsi="Courier New" w:hint="default"/>
        <w:sz w:val="20"/>
      </w:rPr>
    </w:lvl>
    <w:lvl w:ilvl="8" w:tplc="F6B403EA"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7BB5EE3"/>
    <w:multiLevelType w:val="hybridMultilevel"/>
    <w:tmpl w:val="661C997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DF6A51"/>
    <w:multiLevelType w:val="hybridMultilevel"/>
    <w:tmpl w:val="15EC5E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4B76DC"/>
    <w:multiLevelType w:val="hybridMultilevel"/>
    <w:tmpl w:val="6FBAB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834241"/>
    <w:multiLevelType w:val="hybridMultilevel"/>
    <w:tmpl w:val="E0C46784"/>
    <w:lvl w:ilvl="0" w:tplc="D8E093FC">
      <w:start w:val="1"/>
      <w:numFmt w:val="bullet"/>
      <w:lvlText w:val="o"/>
      <w:lvlJc w:val="left"/>
      <w:pPr>
        <w:tabs>
          <w:tab w:val="num" w:pos="1440"/>
        </w:tabs>
        <w:ind w:left="1440" w:hanging="360"/>
      </w:pPr>
      <w:rPr>
        <w:rFonts w:ascii="Courier New" w:hAnsi="Courier New" w:hint="default"/>
        <w:sz w:val="20"/>
      </w:rPr>
    </w:lvl>
    <w:lvl w:ilvl="1" w:tplc="A7FAC4A4" w:tentative="1">
      <w:start w:val="1"/>
      <w:numFmt w:val="bullet"/>
      <w:lvlText w:val="o"/>
      <w:lvlJc w:val="left"/>
      <w:pPr>
        <w:tabs>
          <w:tab w:val="num" w:pos="2160"/>
        </w:tabs>
        <w:ind w:left="2160" w:hanging="360"/>
      </w:pPr>
      <w:rPr>
        <w:rFonts w:ascii="Courier New" w:hAnsi="Courier New" w:hint="default"/>
        <w:sz w:val="20"/>
      </w:rPr>
    </w:lvl>
    <w:lvl w:ilvl="2" w:tplc="3D58D0A4" w:tentative="1">
      <w:start w:val="1"/>
      <w:numFmt w:val="bullet"/>
      <w:lvlText w:val="o"/>
      <w:lvlJc w:val="left"/>
      <w:pPr>
        <w:tabs>
          <w:tab w:val="num" w:pos="2880"/>
        </w:tabs>
        <w:ind w:left="2880" w:hanging="360"/>
      </w:pPr>
      <w:rPr>
        <w:rFonts w:ascii="Courier New" w:hAnsi="Courier New" w:hint="default"/>
        <w:sz w:val="20"/>
      </w:rPr>
    </w:lvl>
    <w:lvl w:ilvl="3" w:tplc="E012C9F8" w:tentative="1">
      <w:start w:val="1"/>
      <w:numFmt w:val="bullet"/>
      <w:lvlText w:val="o"/>
      <w:lvlJc w:val="left"/>
      <w:pPr>
        <w:tabs>
          <w:tab w:val="num" w:pos="3600"/>
        </w:tabs>
        <w:ind w:left="3600" w:hanging="360"/>
      </w:pPr>
      <w:rPr>
        <w:rFonts w:ascii="Courier New" w:hAnsi="Courier New" w:hint="default"/>
        <w:sz w:val="20"/>
      </w:rPr>
    </w:lvl>
    <w:lvl w:ilvl="4" w:tplc="E264D62C" w:tentative="1">
      <w:start w:val="1"/>
      <w:numFmt w:val="bullet"/>
      <w:lvlText w:val="o"/>
      <w:lvlJc w:val="left"/>
      <w:pPr>
        <w:tabs>
          <w:tab w:val="num" w:pos="4320"/>
        </w:tabs>
        <w:ind w:left="4320" w:hanging="360"/>
      </w:pPr>
      <w:rPr>
        <w:rFonts w:ascii="Courier New" w:hAnsi="Courier New" w:hint="default"/>
        <w:sz w:val="20"/>
      </w:rPr>
    </w:lvl>
    <w:lvl w:ilvl="5" w:tplc="FA7E6EB0" w:tentative="1">
      <w:start w:val="1"/>
      <w:numFmt w:val="bullet"/>
      <w:lvlText w:val="o"/>
      <w:lvlJc w:val="left"/>
      <w:pPr>
        <w:tabs>
          <w:tab w:val="num" w:pos="5040"/>
        </w:tabs>
        <w:ind w:left="5040" w:hanging="360"/>
      </w:pPr>
      <w:rPr>
        <w:rFonts w:ascii="Courier New" w:hAnsi="Courier New" w:hint="default"/>
        <w:sz w:val="20"/>
      </w:rPr>
    </w:lvl>
    <w:lvl w:ilvl="6" w:tplc="F45624A4" w:tentative="1">
      <w:start w:val="1"/>
      <w:numFmt w:val="bullet"/>
      <w:lvlText w:val="o"/>
      <w:lvlJc w:val="left"/>
      <w:pPr>
        <w:tabs>
          <w:tab w:val="num" w:pos="5760"/>
        </w:tabs>
        <w:ind w:left="5760" w:hanging="360"/>
      </w:pPr>
      <w:rPr>
        <w:rFonts w:ascii="Courier New" w:hAnsi="Courier New" w:hint="default"/>
        <w:sz w:val="20"/>
      </w:rPr>
    </w:lvl>
    <w:lvl w:ilvl="7" w:tplc="1758DA78" w:tentative="1">
      <w:start w:val="1"/>
      <w:numFmt w:val="bullet"/>
      <w:lvlText w:val="o"/>
      <w:lvlJc w:val="left"/>
      <w:pPr>
        <w:tabs>
          <w:tab w:val="num" w:pos="6480"/>
        </w:tabs>
        <w:ind w:left="6480" w:hanging="360"/>
      </w:pPr>
      <w:rPr>
        <w:rFonts w:ascii="Courier New" w:hAnsi="Courier New" w:hint="default"/>
        <w:sz w:val="20"/>
      </w:rPr>
    </w:lvl>
    <w:lvl w:ilvl="8" w:tplc="D4765B4C" w:tentative="1">
      <w:start w:val="1"/>
      <w:numFmt w:val="bullet"/>
      <w:lvlText w:val="o"/>
      <w:lvlJc w:val="left"/>
      <w:pPr>
        <w:tabs>
          <w:tab w:val="num" w:pos="7200"/>
        </w:tabs>
        <w:ind w:left="7200" w:hanging="360"/>
      </w:pPr>
      <w:rPr>
        <w:rFonts w:ascii="Courier New" w:hAnsi="Courier New" w:hint="default"/>
        <w:sz w:val="20"/>
      </w:rPr>
    </w:lvl>
  </w:abstractNum>
  <w:abstractNum w:abstractNumId="14" w15:restartNumberingAfterBreak="0">
    <w:nsid w:val="3B8B0AA9"/>
    <w:multiLevelType w:val="hybridMultilevel"/>
    <w:tmpl w:val="35683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0D1FFA"/>
    <w:multiLevelType w:val="hybridMultilevel"/>
    <w:tmpl w:val="7E9E07C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3B66879"/>
    <w:multiLevelType w:val="hybridMultilevel"/>
    <w:tmpl w:val="79C02F78"/>
    <w:lvl w:ilvl="0" w:tplc="254E6F8A">
      <w:start w:val="1"/>
      <w:numFmt w:val="bullet"/>
      <w:lvlText w:val=""/>
      <w:lvlJc w:val="left"/>
      <w:pPr>
        <w:tabs>
          <w:tab w:val="num" w:pos="720"/>
        </w:tabs>
        <w:ind w:left="720" w:hanging="360"/>
      </w:pPr>
      <w:rPr>
        <w:rFonts w:ascii="Symbol" w:hAnsi="Symbol" w:hint="default"/>
        <w:sz w:val="20"/>
      </w:rPr>
    </w:lvl>
    <w:lvl w:ilvl="1" w:tplc="67E89AE0" w:tentative="1">
      <w:start w:val="1"/>
      <w:numFmt w:val="bullet"/>
      <w:lvlText w:val=""/>
      <w:lvlJc w:val="left"/>
      <w:pPr>
        <w:tabs>
          <w:tab w:val="num" w:pos="1440"/>
        </w:tabs>
        <w:ind w:left="1440" w:hanging="360"/>
      </w:pPr>
      <w:rPr>
        <w:rFonts w:ascii="Symbol" w:hAnsi="Symbol" w:hint="default"/>
        <w:sz w:val="20"/>
      </w:rPr>
    </w:lvl>
    <w:lvl w:ilvl="2" w:tplc="2960BDB2" w:tentative="1">
      <w:start w:val="1"/>
      <w:numFmt w:val="bullet"/>
      <w:lvlText w:val=""/>
      <w:lvlJc w:val="left"/>
      <w:pPr>
        <w:tabs>
          <w:tab w:val="num" w:pos="2160"/>
        </w:tabs>
        <w:ind w:left="2160" w:hanging="360"/>
      </w:pPr>
      <w:rPr>
        <w:rFonts w:ascii="Symbol" w:hAnsi="Symbol" w:hint="default"/>
        <w:sz w:val="20"/>
      </w:rPr>
    </w:lvl>
    <w:lvl w:ilvl="3" w:tplc="FEB869C8" w:tentative="1">
      <w:start w:val="1"/>
      <w:numFmt w:val="bullet"/>
      <w:lvlText w:val=""/>
      <w:lvlJc w:val="left"/>
      <w:pPr>
        <w:tabs>
          <w:tab w:val="num" w:pos="2880"/>
        </w:tabs>
        <w:ind w:left="2880" w:hanging="360"/>
      </w:pPr>
      <w:rPr>
        <w:rFonts w:ascii="Symbol" w:hAnsi="Symbol" w:hint="default"/>
        <w:sz w:val="20"/>
      </w:rPr>
    </w:lvl>
    <w:lvl w:ilvl="4" w:tplc="8F2887E2" w:tentative="1">
      <w:start w:val="1"/>
      <w:numFmt w:val="bullet"/>
      <w:lvlText w:val=""/>
      <w:lvlJc w:val="left"/>
      <w:pPr>
        <w:tabs>
          <w:tab w:val="num" w:pos="3600"/>
        </w:tabs>
        <w:ind w:left="3600" w:hanging="360"/>
      </w:pPr>
      <w:rPr>
        <w:rFonts w:ascii="Symbol" w:hAnsi="Symbol" w:hint="default"/>
        <w:sz w:val="20"/>
      </w:rPr>
    </w:lvl>
    <w:lvl w:ilvl="5" w:tplc="554E01A0" w:tentative="1">
      <w:start w:val="1"/>
      <w:numFmt w:val="bullet"/>
      <w:lvlText w:val=""/>
      <w:lvlJc w:val="left"/>
      <w:pPr>
        <w:tabs>
          <w:tab w:val="num" w:pos="4320"/>
        </w:tabs>
        <w:ind w:left="4320" w:hanging="360"/>
      </w:pPr>
      <w:rPr>
        <w:rFonts w:ascii="Symbol" w:hAnsi="Symbol" w:hint="default"/>
        <w:sz w:val="20"/>
      </w:rPr>
    </w:lvl>
    <w:lvl w:ilvl="6" w:tplc="B65EAB64" w:tentative="1">
      <w:start w:val="1"/>
      <w:numFmt w:val="bullet"/>
      <w:lvlText w:val=""/>
      <w:lvlJc w:val="left"/>
      <w:pPr>
        <w:tabs>
          <w:tab w:val="num" w:pos="5040"/>
        </w:tabs>
        <w:ind w:left="5040" w:hanging="360"/>
      </w:pPr>
      <w:rPr>
        <w:rFonts w:ascii="Symbol" w:hAnsi="Symbol" w:hint="default"/>
        <w:sz w:val="20"/>
      </w:rPr>
    </w:lvl>
    <w:lvl w:ilvl="7" w:tplc="C8CCF656" w:tentative="1">
      <w:start w:val="1"/>
      <w:numFmt w:val="bullet"/>
      <w:lvlText w:val=""/>
      <w:lvlJc w:val="left"/>
      <w:pPr>
        <w:tabs>
          <w:tab w:val="num" w:pos="5760"/>
        </w:tabs>
        <w:ind w:left="5760" w:hanging="360"/>
      </w:pPr>
      <w:rPr>
        <w:rFonts w:ascii="Symbol" w:hAnsi="Symbol" w:hint="default"/>
        <w:sz w:val="20"/>
      </w:rPr>
    </w:lvl>
    <w:lvl w:ilvl="8" w:tplc="D654CAF0"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B91368"/>
    <w:multiLevelType w:val="multilevel"/>
    <w:tmpl w:val="8544ED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A27622D"/>
    <w:multiLevelType w:val="hybridMultilevel"/>
    <w:tmpl w:val="352667B0"/>
    <w:lvl w:ilvl="0" w:tplc="0F6E6CF2">
      <w:start w:val="1"/>
      <w:numFmt w:val="bullet"/>
      <w:lvlText w:val=""/>
      <w:lvlJc w:val="left"/>
      <w:pPr>
        <w:tabs>
          <w:tab w:val="num" w:pos="720"/>
        </w:tabs>
        <w:ind w:left="720" w:hanging="360"/>
      </w:pPr>
      <w:rPr>
        <w:rFonts w:ascii="Symbol" w:hAnsi="Symbol" w:hint="default"/>
        <w:sz w:val="20"/>
      </w:rPr>
    </w:lvl>
    <w:lvl w:ilvl="1" w:tplc="E050EBA4" w:tentative="1">
      <w:start w:val="1"/>
      <w:numFmt w:val="bullet"/>
      <w:lvlText w:val=""/>
      <w:lvlJc w:val="left"/>
      <w:pPr>
        <w:tabs>
          <w:tab w:val="num" w:pos="1440"/>
        </w:tabs>
        <w:ind w:left="1440" w:hanging="360"/>
      </w:pPr>
      <w:rPr>
        <w:rFonts w:ascii="Symbol" w:hAnsi="Symbol" w:hint="default"/>
        <w:sz w:val="20"/>
      </w:rPr>
    </w:lvl>
    <w:lvl w:ilvl="2" w:tplc="A22E49D4" w:tentative="1">
      <w:start w:val="1"/>
      <w:numFmt w:val="bullet"/>
      <w:lvlText w:val=""/>
      <w:lvlJc w:val="left"/>
      <w:pPr>
        <w:tabs>
          <w:tab w:val="num" w:pos="2160"/>
        </w:tabs>
        <w:ind w:left="2160" w:hanging="360"/>
      </w:pPr>
      <w:rPr>
        <w:rFonts w:ascii="Symbol" w:hAnsi="Symbol" w:hint="default"/>
        <w:sz w:val="20"/>
      </w:rPr>
    </w:lvl>
    <w:lvl w:ilvl="3" w:tplc="CE7AA66E" w:tentative="1">
      <w:start w:val="1"/>
      <w:numFmt w:val="bullet"/>
      <w:lvlText w:val=""/>
      <w:lvlJc w:val="left"/>
      <w:pPr>
        <w:tabs>
          <w:tab w:val="num" w:pos="2880"/>
        </w:tabs>
        <w:ind w:left="2880" w:hanging="360"/>
      </w:pPr>
      <w:rPr>
        <w:rFonts w:ascii="Symbol" w:hAnsi="Symbol" w:hint="default"/>
        <w:sz w:val="20"/>
      </w:rPr>
    </w:lvl>
    <w:lvl w:ilvl="4" w:tplc="590CAAF0" w:tentative="1">
      <w:start w:val="1"/>
      <w:numFmt w:val="bullet"/>
      <w:lvlText w:val=""/>
      <w:lvlJc w:val="left"/>
      <w:pPr>
        <w:tabs>
          <w:tab w:val="num" w:pos="3600"/>
        </w:tabs>
        <w:ind w:left="3600" w:hanging="360"/>
      </w:pPr>
      <w:rPr>
        <w:rFonts w:ascii="Symbol" w:hAnsi="Symbol" w:hint="default"/>
        <w:sz w:val="20"/>
      </w:rPr>
    </w:lvl>
    <w:lvl w:ilvl="5" w:tplc="64267374" w:tentative="1">
      <w:start w:val="1"/>
      <w:numFmt w:val="bullet"/>
      <w:lvlText w:val=""/>
      <w:lvlJc w:val="left"/>
      <w:pPr>
        <w:tabs>
          <w:tab w:val="num" w:pos="4320"/>
        </w:tabs>
        <w:ind w:left="4320" w:hanging="360"/>
      </w:pPr>
      <w:rPr>
        <w:rFonts w:ascii="Symbol" w:hAnsi="Symbol" w:hint="default"/>
        <w:sz w:val="20"/>
      </w:rPr>
    </w:lvl>
    <w:lvl w:ilvl="6" w:tplc="8976D6F2" w:tentative="1">
      <w:start w:val="1"/>
      <w:numFmt w:val="bullet"/>
      <w:lvlText w:val=""/>
      <w:lvlJc w:val="left"/>
      <w:pPr>
        <w:tabs>
          <w:tab w:val="num" w:pos="5040"/>
        </w:tabs>
        <w:ind w:left="5040" w:hanging="360"/>
      </w:pPr>
      <w:rPr>
        <w:rFonts w:ascii="Symbol" w:hAnsi="Symbol" w:hint="default"/>
        <w:sz w:val="20"/>
      </w:rPr>
    </w:lvl>
    <w:lvl w:ilvl="7" w:tplc="BA38A964" w:tentative="1">
      <w:start w:val="1"/>
      <w:numFmt w:val="bullet"/>
      <w:lvlText w:val=""/>
      <w:lvlJc w:val="left"/>
      <w:pPr>
        <w:tabs>
          <w:tab w:val="num" w:pos="5760"/>
        </w:tabs>
        <w:ind w:left="5760" w:hanging="360"/>
      </w:pPr>
      <w:rPr>
        <w:rFonts w:ascii="Symbol" w:hAnsi="Symbol" w:hint="default"/>
        <w:sz w:val="20"/>
      </w:rPr>
    </w:lvl>
    <w:lvl w:ilvl="8" w:tplc="09B81D32"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BFA4BA9"/>
    <w:multiLevelType w:val="hybridMultilevel"/>
    <w:tmpl w:val="95264268"/>
    <w:lvl w:ilvl="0" w:tplc="9060279E">
      <w:start w:val="1"/>
      <w:numFmt w:val="bullet"/>
      <w:lvlText w:val="o"/>
      <w:lvlJc w:val="left"/>
      <w:pPr>
        <w:tabs>
          <w:tab w:val="num" w:pos="720"/>
        </w:tabs>
        <w:ind w:left="720" w:hanging="360"/>
      </w:pPr>
      <w:rPr>
        <w:rFonts w:ascii="Courier New" w:hAnsi="Courier New" w:hint="default"/>
        <w:sz w:val="20"/>
      </w:rPr>
    </w:lvl>
    <w:lvl w:ilvl="1" w:tplc="36945C72" w:tentative="1">
      <w:start w:val="1"/>
      <w:numFmt w:val="bullet"/>
      <w:lvlText w:val="o"/>
      <w:lvlJc w:val="left"/>
      <w:pPr>
        <w:tabs>
          <w:tab w:val="num" w:pos="1440"/>
        </w:tabs>
        <w:ind w:left="1440" w:hanging="360"/>
      </w:pPr>
      <w:rPr>
        <w:rFonts w:ascii="Courier New" w:hAnsi="Courier New" w:hint="default"/>
        <w:sz w:val="20"/>
      </w:rPr>
    </w:lvl>
    <w:lvl w:ilvl="2" w:tplc="1EA4CAC6" w:tentative="1">
      <w:start w:val="1"/>
      <w:numFmt w:val="bullet"/>
      <w:lvlText w:val="o"/>
      <w:lvlJc w:val="left"/>
      <w:pPr>
        <w:tabs>
          <w:tab w:val="num" w:pos="2160"/>
        </w:tabs>
        <w:ind w:left="2160" w:hanging="360"/>
      </w:pPr>
      <w:rPr>
        <w:rFonts w:ascii="Courier New" w:hAnsi="Courier New" w:hint="default"/>
        <w:sz w:val="20"/>
      </w:rPr>
    </w:lvl>
    <w:lvl w:ilvl="3" w:tplc="C986919C" w:tentative="1">
      <w:start w:val="1"/>
      <w:numFmt w:val="bullet"/>
      <w:lvlText w:val="o"/>
      <w:lvlJc w:val="left"/>
      <w:pPr>
        <w:tabs>
          <w:tab w:val="num" w:pos="2880"/>
        </w:tabs>
        <w:ind w:left="2880" w:hanging="360"/>
      </w:pPr>
      <w:rPr>
        <w:rFonts w:ascii="Courier New" w:hAnsi="Courier New" w:hint="default"/>
        <w:sz w:val="20"/>
      </w:rPr>
    </w:lvl>
    <w:lvl w:ilvl="4" w:tplc="778E0272" w:tentative="1">
      <w:start w:val="1"/>
      <w:numFmt w:val="bullet"/>
      <w:lvlText w:val="o"/>
      <w:lvlJc w:val="left"/>
      <w:pPr>
        <w:tabs>
          <w:tab w:val="num" w:pos="3600"/>
        </w:tabs>
        <w:ind w:left="3600" w:hanging="360"/>
      </w:pPr>
      <w:rPr>
        <w:rFonts w:ascii="Courier New" w:hAnsi="Courier New" w:hint="default"/>
        <w:sz w:val="20"/>
      </w:rPr>
    </w:lvl>
    <w:lvl w:ilvl="5" w:tplc="26A25DD4" w:tentative="1">
      <w:start w:val="1"/>
      <w:numFmt w:val="bullet"/>
      <w:lvlText w:val="o"/>
      <w:lvlJc w:val="left"/>
      <w:pPr>
        <w:tabs>
          <w:tab w:val="num" w:pos="4320"/>
        </w:tabs>
        <w:ind w:left="4320" w:hanging="360"/>
      </w:pPr>
      <w:rPr>
        <w:rFonts w:ascii="Courier New" w:hAnsi="Courier New" w:hint="default"/>
        <w:sz w:val="20"/>
      </w:rPr>
    </w:lvl>
    <w:lvl w:ilvl="6" w:tplc="02F4A64C" w:tentative="1">
      <w:start w:val="1"/>
      <w:numFmt w:val="bullet"/>
      <w:lvlText w:val="o"/>
      <w:lvlJc w:val="left"/>
      <w:pPr>
        <w:tabs>
          <w:tab w:val="num" w:pos="5040"/>
        </w:tabs>
        <w:ind w:left="5040" w:hanging="360"/>
      </w:pPr>
      <w:rPr>
        <w:rFonts w:ascii="Courier New" w:hAnsi="Courier New" w:hint="default"/>
        <w:sz w:val="20"/>
      </w:rPr>
    </w:lvl>
    <w:lvl w:ilvl="7" w:tplc="232EF67C" w:tentative="1">
      <w:start w:val="1"/>
      <w:numFmt w:val="bullet"/>
      <w:lvlText w:val="o"/>
      <w:lvlJc w:val="left"/>
      <w:pPr>
        <w:tabs>
          <w:tab w:val="num" w:pos="5760"/>
        </w:tabs>
        <w:ind w:left="5760" w:hanging="360"/>
      </w:pPr>
      <w:rPr>
        <w:rFonts w:ascii="Courier New" w:hAnsi="Courier New" w:hint="default"/>
        <w:sz w:val="20"/>
      </w:rPr>
    </w:lvl>
    <w:lvl w:ilvl="8" w:tplc="756635E6"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F1B5489"/>
    <w:multiLevelType w:val="hybridMultilevel"/>
    <w:tmpl w:val="BF70D900"/>
    <w:lvl w:ilvl="0" w:tplc="06205C66">
      <w:start w:val="1"/>
      <w:numFmt w:val="bullet"/>
      <w:lvlText w:val=""/>
      <w:lvlJc w:val="left"/>
      <w:pPr>
        <w:tabs>
          <w:tab w:val="num" w:pos="720"/>
        </w:tabs>
        <w:ind w:left="720" w:hanging="360"/>
      </w:pPr>
      <w:rPr>
        <w:rFonts w:ascii="Symbol" w:hAnsi="Symbol" w:hint="default"/>
        <w:sz w:val="20"/>
      </w:rPr>
    </w:lvl>
    <w:lvl w:ilvl="1" w:tplc="17743FF8" w:tentative="1">
      <w:start w:val="1"/>
      <w:numFmt w:val="bullet"/>
      <w:lvlText w:val=""/>
      <w:lvlJc w:val="left"/>
      <w:pPr>
        <w:tabs>
          <w:tab w:val="num" w:pos="1440"/>
        </w:tabs>
        <w:ind w:left="1440" w:hanging="360"/>
      </w:pPr>
      <w:rPr>
        <w:rFonts w:ascii="Symbol" w:hAnsi="Symbol" w:hint="default"/>
        <w:sz w:val="20"/>
      </w:rPr>
    </w:lvl>
    <w:lvl w:ilvl="2" w:tplc="5CC20430" w:tentative="1">
      <w:start w:val="1"/>
      <w:numFmt w:val="bullet"/>
      <w:lvlText w:val=""/>
      <w:lvlJc w:val="left"/>
      <w:pPr>
        <w:tabs>
          <w:tab w:val="num" w:pos="2160"/>
        </w:tabs>
        <w:ind w:left="2160" w:hanging="360"/>
      </w:pPr>
      <w:rPr>
        <w:rFonts w:ascii="Symbol" w:hAnsi="Symbol" w:hint="default"/>
        <w:sz w:val="20"/>
      </w:rPr>
    </w:lvl>
    <w:lvl w:ilvl="3" w:tplc="278216C2" w:tentative="1">
      <w:start w:val="1"/>
      <w:numFmt w:val="bullet"/>
      <w:lvlText w:val=""/>
      <w:lvlJc w:val="left"/>
      <w:pPr>
        <w:tabs>
          <w:tab w:val="num" w:pos="2880"/>
        </w:tabs>
        <w:ind w:left="2880" w:hanging="360"/>
      </w:pPr>
      <w:rPr>
        <w:rFonts w:ascii="Symbol" w:hAnsi="Symbol" w:hint="default"/>
        <w:sz w:val="20"/>
      </w:rPr>
    </w:lvl>
    <w:lvl w:ilvl="4" w:tplc="4DDE8C46" w:tentative="1">
      <w:start w:val="1"/>
      <w:numFmt w:val="bullet"/>
      <w:lvlText w:val=""/>
      <w:lvlJc w:val="left"/>
      <w:pPr>
        <w:tabs>
          <w:tab w:val="num" w:pos="3600"/>
        </w:tabs>
        <w:ind w:left="3600" w:hanging="360"/>
      </w:pPr>
      <w:rPr>
        <w:rFonts w:ascii="Symbol" w:hAnsi="Symbol" w:hint="default"/>
        <w:sz w:val="20"/>
      </w:rPr>
    </w:lvl>
    <w:lvl w:ilvl="5" w:tplc="FF56350C" w:tentative="1">
      <w:start w:val="1"/>
      <w:numFmt w:val="bullet"/>
      <w:lvlText w:val=""/>
      <w:lvlJc w:val="left"/>
      <w:pPr>
        <w:tabs>
          <w:tab w:val="num" w:pos="4320"/>
        </w:tabs>
        <w:ind w:left="4320" w:hanging="360"/>
      </w:pPr>
      <w:rPr>
        <w:rFonts w:ascii="Symbol" w:hAnsi="Symbol" w:hint="default"/>
        <w:sz w:val="20"/>
      </w:rPr>
    </w:lvl>
    <w:lvl w:ilvl="6" w:tplc="77848126" w:tentative="1">
      <w:start w:val="1"/>
      <w:numFmt w:val="bullet"/>
      <w:lvlText w:val=""/>
      <w:lvlJc w:val="left"/>
      <w:pPr>
        <w:tabs>
          <w:tab w:val="num" w:pos="5040"/>
        </w:tabs>
        <w:ind w:left="5040" w:hanging="360"/>
      </w:pPr>
      <w:rPr>
        <w:rFonts w:ascii="Symbol" w:hAnsi="Symbol" w:hint="default"/>
        <w:sz w:val="20"/>
      </w:rPr>
    </w:lvl>
    <w:lvl w:ilvl="7" w:tplc="F964200E" w:tentative="1">
      <w:start w:val="1"/>
      <w:numFmt w:val="bullet"/>
      <w:lvlText w:val=""/>
      <w:lvlJc w:val="left"/>
      <w:pPr>
        <w:tabs>
          <w:tab w:val="num" w:pos="5760"/>
        </w:tabs>
        <w:ind w:left="5760" w:hanging="360"/>
      </w:pPr>
      <w:rPr>
        <w:rFonts w:ascii="Symbol" w:hAnsi="Symbol" w:hint="default"/>
        <w:sz w:val="20"/>
      </w:rPr>
    </w:lvl>
    <w:lvl w:ilvl="8" w:tplc="0EDA3CF0"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2552167"/>
    <w:multiLevelType w:val="hybridMultilevel"/>
    <w:tmpl w:val="45ECD33C"/>
    <w:lvl w:ilvl="0" w:tplc="C69ABF1C">
      <w:start w:val="1"/>
      <w:numFmt w:val="bullet"/>
      <w:lvlText w:val=""/>
      <w:lvlJc w:val="left"/>
      <w:pPr>
        <w:tabs>
          <w:tab w:val="num" w:pos="720"/>
        </w:tabs>
        <w:ind w:left="720" w:hanging="360"/>
      </w:pPr>
      <w:rPr>
        <w:rFonts w:ascii="Symbol" w:hAnsi="Symbol" w:hint="default"/>
        <w:sz w:val="20"/>
      </w:rPr>
    </w:lvl>
    <w:lvl w:ilvl="1" w:tplc="1D7681AE" w:tentative="1">
      <w:start w:val="1"/>
      <w:numFmt w:val="bullet"/>
      <w:lvlText w:val=""/>
      <w:lvlJc w:val="left"/>
      <w:pPr>
        <w:tabs>
          <w:tab w:val="num" w:pos="1440"/>
        </w:tabs>
        <w:ind w:left="1440" w:hanging="360"/>
      </w:pPr>
      <w:rPr>
        <w:rFonts w:ascii="Symbol" w:hAnsi="Symbol" w:hint="default"/>
        <w:sz w:val="20"/>
      </w:rPr>
    </w:lvl>
    <w:lvl w:ilvl="2" w:tplc="65804F8A" w:tentative="1">
      <w:start w:val="1"/>
      <w:numFmt w:val="bullet"/>
      <w:lvlText w:val=""/>
      <w:lvlJc w:val="left"/>
      <w:pPr>
        <w:tabs>
          <w:tab w:val="num" w:pos="2160"/>
        </w:tabs>
        <w:ind w:left="2160" w:hanging="360"/>
      </w:pPr>
      <w:rPr>
        <w:rFonts w:ascii="Symbol" w:hAnsi="Symbol" w:hint="default"/>
        <w:sz w:val="20"/>
      </w:rPr>
    </w:lvl>
    <w:lvl w:ilvl="3" w:tplc="B0E2551A" w:tentative="1">
      <w:start w:val="1"/>
      <w:numFmt w:val="bullet"/>
      <w:lvlText w:val=""/>
      <w:lvlJc w:val="left"/>
      <w:pPr>
        <w:tabs>
          <w:tab w:val="num" w:pos="2880"/>
        </w:tabs>
        <w:ind w:left="2880" w:hanging="360"/>
      </w:pPr>
      <w:rPr>
        <w:rFonts w:ascii="Symbol" w:hAnsi="Symbol" w:hint="default"/>
        <w:sz w:val="20"/>
      </w:rPr>
    </w:lvl>
    <w:lvl w:ilvl="4" w:tplc="475E63D4" w:tentative="1">
      <w:start w:val="1"/>
      <w:numFmt w:val="bullet"/>
      <w:lvlText w:val=""/>
      <w:lvlJc w:val="left"/>
      <w:pPr>
        <w:tabs>
          <w:tab w:val="num" w:pos="3600"/>
        </w:tabs>
        <w:ind w:left="3600" w:hanging="360"/>
      </w:pPr>
      <w:rPr>
        <w:rFonts w:ascii="Symbol" w:hAnsi="Symbol" w:hint="default"/>
        <w:sz w:val="20"/>
      </w:rPr>
    </w:lvl>
    <w:lvl w:ilvl="5" w:tplc="116CA1DE" w:tentative="1">
      <w:start w:val="1"/>
      <w:numFmt w:val="bullet"/>
      <w:lvlText w:val=""/>
      <w:lvlJc w:val="left"/>
      <w:pPr>
        <w:tabs>
          <w:tab w:val="num" w:pos="4320"/>
        </w:tabs>
        <w:ind w:left="4320" w:hanging="360"/>
      </w:pPr>
      <w:rPr>
        <w:rFonts w:ascii="Symbol" w:hAnsi="Symbol" w:hint="default"/>
        <w:sz w:val="20"/>
      </w:rPr>
    </w:lvl>
    <w:lvl w:ilvl="6" w:tplc="5D68F866" w:tentative="1">
      <w:start w:val="1"/>
      <w:numFmt w:val="bullet"/>
      <w:lvlText w:val=""/>
      <w:lvlJc w:val="left"/>
      <w:pPr>
        <w:tabs>
          <w:tab w:val="num" w:pos="5040"/>
        </w:tabs>
        <w:ind w:left="5040" w:hanging="360"/>
      </w:pPr>
      <w:rPr>
        <w:rFonts w:ascii="Symbol" w:hAnsi="Symbol" w:hint="default"/>
        <w:sz w:val="20"/>
      </w:rPr>
    </w:lvl>
    <w:lvl w:ilvl="7" w:tplc="11C27F48" w:tentative="1">
      <w:start w:val="1"/>
      <w:numFmt w:val="bullet"/>
      <w:lvlText w:val=""/>
      <w:lvlJc w:val="left"/>
      <w:pPr>
        <w:tabs>
          <w:tab w:val="num" w:pos="5760"/>
        </w:tabs>
        <w:ind w:left="5760" w:hanging="360"/>
      </w:pPr>
      <w:rPr>
        <w:rFonts w:ascii="Symbol" w:hAnsi="Symbol" w:hint="default"/>
        <w:sz w:val="20"/>
      </w:rPr>
    </w:lvl>
    <w:lvl w:ilvl="8" w:tplc="6E1A4A8C"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5E2611"/>
    <w:multiLevelType w:val="hybridMultilevel"/>
    <w:tmpl w:val="268070E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8C80053"/>
    <w:multiLevelType w:val="hybridMultilevel"/>
    <w:tmpl w:val="4B2C5F3A"/>
    <w:lvl w:ilvl="0" w:tplc="56E63B0A">
      <w:start w:val="1"/>
      <w:numFmt w:val="bullet"/>
      <w:lvlText w:val="o"/>
      <w:lvlJc w:val="left"/>
      <w:pPr>
        <w:tabs>
          <w:tab w:val="num" w:pos="720"/>
        </w:tabs>
        <w:ind w:left="720" w:hanging="360"/>
      </w:pPr>
      <w:rPr>
        <w:rFonts w:ascii="Courier New" w:hAnsi="Courier New" w:hint="default"/>
        <w:sz w:val="20"/>
      </w:rPr>
    </w:lvl>
    <w:lvl w:ilvl="1" w:tplc="624C5B2E" w:tentative="1">
      <w:start w:val="1"/>
      <w:numFmt w:val="bullet"/>
      <w:lvlText w:val="o"/>
      <w:lvlJc w:val="left"/>
      <w:pPr>
        <w:tabs>
          <w:tab w:val="num" w:pos="1440"/>
        </w:tabs>
        <w:ind w:left="1440" w:hanging="360"/>
      </w:pPr>
      <w:rPr>
        <w:rFonts w:ascii="Courier New" w:hAnsi="Courier New" w:hint="default"/>
        <w:sz w:val="20"/>
      </w:rPr>
    </w:lvl>
    <w:lvl w:ilvl="2" w:tplc="80A48786" w:tentative="1">
      <w:start w:val="1"/>
      <w:numFmt w:val="bullet"/>
      <w:lvlText w:val="o"/>
      <w:lvlJc w:val="left"/>
      <w:pPr>
        <w:tabs>
          <w:tab w:val="num" w:pos="2160"/>
        </w:tabs>
        <w:ind w:left="2160" w:hanging="360"/>
      </w:pPr>
      <w:rPr>
        <w:rFonts w:ascii="Courier New" w:hAnsi="Courier New" w:hint="default"/>
        <w:sz w:val="20"/>
      </w:rPr>
    </w:lvl>
    <w:lvl w:ilvl="3" w:tplc="C9963476" w:tentative="1">
      <w:start w:val="1"/>
      <w:numFmt w:val="bullet"/>
      <w:lvlText w:val="o"/>
      <w:lvlJc w:val="left"/>
      <w:pPr>
        <w:tabs>
          <w:tab w:val="num" w:pos="2880"/>
        </w:tabs>
        <w:ind w:left="2880" w:hanging="360"/>
      </w:pPr>
      <w:rPr>
        <w:rFonts w:ascii="Courier New" w:hAnsi="Courier New" w:hint="default"/>
        <w:sz w:val="20"/>
      </w:rPr>
    </w:lvl>
    <w:lvl w:ilvl="4" w:tplc="1BD89828" w:tentative="1">
      <w:start w:val="1"/>
      <w:numFmt w:val="bullet"/>
      <w:lvlText w:val="o"/>
      <w:lvlJc w:val="left"/>
      <w:pPr>
        <w:tabs>
          <w:tab w:val="num" w:pos="3600"/>
        </w:tabs>
        <w:ind w:left="3600" w:hanging="360"/>
      </w:pPr>
      <w:rPr>
        <w:rFonts w:ascii="Courier New" w:hAnsi="Courier New" w:hint="default"/>
        <w:sz w:val="20"/>
      </w:rPr>
    </w:lvl>
    <w:lvl w:ilvl="5" w:tplc="E5300036" w:tentative="1">
      <w:start w:val="1"/>
      <w:numFmt w:val="bullet"/>
      <w:lvlText w:val="o"/>
      <w:lvlJc w:val="left"/>
      <w:pPr>
        <w:tabs>
          <w:tab w:val="num" w:pos="4320"/>
        </w:tabs>
        <w:ind w:left="4320" w:hanging="360"/>
      </w:pPr>
      <w:rPr>
        <w:rFonts w:ascii="Courier New" w:hAnsi="Courier New" w:hint="default"/>
        <w:sz w:val="20"/>
      </w:rPr>
    </w:lvl>
    <w:lvl w:ilvl="6" w:tplc="832E17A4" w:tentative="1">
      <w:start w:val="1"/>
      <w:numFmt w:val="bullet"/>
      <w:lvlText w:val="o"/>
      <w:lvlJc w:val="left"/>
      <w:pPr>
        <w:tabs>
          <w:tab w:val="num" w:pos="5040"/>
        </w:tabs>
        <w:ind w:left="5040" w:hanging="360"/>
      </w:pPr>
      <w:rPr>
        <w:rFonts w:ascii="Courier New" w:hAnsi="Courier New" w:hint="default"/>
        <w:sz w:val="20"/>
      </w:rPr>
    </w:lvl>
    <w:lvl w:ilvl="7" w:tplc="3E780B62" w:tentative="1">
      <w:start w:val="1"/>
      <w:numFmt w:val="bullet"/>
      <w:lvlText w:val="o"/>
      <w:lvlJc w:val="left"/>
      <w:pPr>
        <w:tabs>
          <w:tab w:val="num" w:pos="5760"/>
        </w:tabs>
        <w:ind w:left="5760" w:hanging="360"/>
      </w:pPr>
      <w:rPr>
        <w:rFonts w:ascii="Courier New" w:hAnsi="Courier New" w:hint="default"/>
        <w:sz w:val="20"/>
      </w:rPr>
    </w:lvl>
    <w:lvl w:ilvl="8" w:tplc="2F18048A"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698A128F"/>
    <w:multiLevelType w:val="hybridMultilevel"/>
    <w:tmpl w:val="32AA1BCC"/>
    <w:lvl w:ilvl="0" w:tplc="A5AC5786">
      <w:start w:val="1"/>
      <w:numFmt w:val="bullet"/>
      <w:lvlText w:val="o"/>
      <w:lvlJc w:val="left"/>
      <w:pPr>
        <w:tabs>
          <w:tab w:val="num" w:pos="720"/>
        </w:tabs>
        <w:ind w:left="720" w:hanging="360"/>
      </w:pPr>
      <w:rPr>
        <w:rFonts w:ascii="Courier New" w:hAnsi="Courier New" w:hint="default"/>
        <w:sz w:val="20"/>
      </w:rPr>
    </w:lvl>
    <w:lvl w:ilvl="1" w:tplc="4440C3CC" w:tentative="1">
      <w:start w:val="1"/>
      <w:numFmt w:val="bullet"/>
      <w:lvlText w:val="o"/>
      <w:lvlJc w:val="left"/>
      <w:pPr>
        <w:tabs>
          <w:tab w:val="num" w:pos="1440"/>
        </w:tabs>
        <w:ind w:left="1440" w:hanging="360"/>
      </w:pPr>
      <w:rPr>
        <w:rFonts w:ascii="Courier New" w:hAnsi="Courier New" w:hint="default"/>
        <w:sz w:val="20"/>
      </w:rPr>
    </w:lvl>
    <w:lvl w:ilvl="2" w:tplc="094AA608" w:tentative="1">
      <w:start w:val="1"/>
      <w:numFmt w:val="bullet"/>
      <w:lvlText w:val="o"/>
      <w:lvlJc w:val="left"/>
      <w:pPr>
        <w:tabs>
          <w:tab w:val="num" w:pos="2160"/>
        </w:tabs>
        <w:ind w:left="2160" w:hanging="360"/>
      </w:pPr>
      <w:rPr>
        <w:rFonts w:ascii="Courier New" w:hAnsi="Courier New" w:hint="default"/>
        <w:sz w:val="20"/>
      </w:rPr>
    </w:lvl>
    <w:lvl w:ilvl="3" w:tplc="1E60B92A" w:tentative="1">
      <w:start w:val="1"/>
      <w:numFmt w:val="bullet"/>
      <w:lvlText w:val="o"/>
      <w:lvlJc w:val="left"/>
      <w:pPr>
        <w:tabs>
          <w:tab w:val="num" w:pos="2880"/>
        </w:tabs>
        <w:ind w:left="2880" w:hanging="360"/>
      </w:pPr>
      <w:rPr>
        <w:rFonts w:ascii="Courier New" w:hAnsi="Courier New" w:hint="default"/>
        <w:sz w:val="20"/>
      </w:rPr>
    </w:lvl>
    <w:lvl w:ilvl="4" w:tplc="0F56B478" w:tentative="1">
      <w:start w:val="1"/>
      <w:numFmt w:val="bullet"/>
      <w:lvlText w:val="o"/>
      <w:lvlJc w:val="left"/>
      <w:pPr>
        <w:tabs>
          <w:tab w:val="num" w:pos="3600"/>
        </w:tabs>
        <w:ind w:left="3600" w:hanging="360"/>
      </w:pPr>
      <w:rPr>
        <w:rFonts w:ascii="Courier New" w:hAnsi="Courier New" w:hint="default"/>
        <w:sz w:val="20"/>
      </w:rPr>
    </w:lvl>
    <w:lvl w:ilvl="5" w:tplc="10669D10" w:tentative="1">
      <w:start w:val="1"/>
      <w:numFmt w:val="bullet"/>
      <w:lvlText w:val="o"/>
      <w:lvlJc w:val="left"/>
      <w:pPr>
        <w:tabs>
          <w:tab w:val="num" w:pos="4320"/>
        </w:tabs>
        <w:ind w:left="4320" w:hanging="360"/>
      </w:pPr>
      <w:rPr>
        <w:rFonts w:ascii="Courier New" w:hAnsi="Courier New" w:hint="default"/>
        <w:sz w:val="20"/>
      </w:rPr>
    </w:lvl>
    <w:lvl w:ilvl="6" w:tplc="0E9E0B82" w:tentative="1">
      <w:start w:val="1"/>
      <w:numFmt w:val="bullet"/>
      <w:lvlText w:val="o"/>
      <w:lvlJc w:val="left"/>
      <w:pPr>
        <w:tabs>
          <w:tab w:val="num" w:pos="5040"/>
        </w:tabs>
        <w:ind w:left="5040" w:hanging="360"/>
      </w:pPr>
      <w:rPr>
        <w:rFonts w:ascii="Courier New" w:hAnsi="Courier New" w:hint="default"/>
        <w:sz w:val="20"/>
      </w:rPr>
    </w:lvl>
    <w:lvl w:ilvl="7" w:tplc="C2D280D0" w:tentative="1">
      <w:start w:val="1"/>
      <w:numFmt w:val="bullet"/>
      <w:lvlText w:val="o"/>
      <w:lvlJc w:val="left"/>
      <w:pPr>
        <w:tabs>
          <w:tab w:val="num" w:pos="5760"/>
        </w:tabs>
        <w:ind w:left="5760" w:hanging="360"/>
      </w:pPr>
      <w:rPr>
        <w:rFonts w:ascii="Courier New" w:hAnsi="Courier New" w:hint="default"/>
        <w:sz w:val="20"/>
      </w:rPr>
    </w:lvl>
    <w:lvl w:ilvl="8" w:tplc="16D09774"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6D74445E"/>
    <w:multiLevelType w:val="hybridMultilevel"/>
    <w:tmpl w:val="FDF2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782CB1"/>
    <w:multiLevelType w:val="multilevel"/>
    <w:tmpl w:val="7DA49530"/>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7" w15:restartNumberingAfterBreak="0">
    <w:nsid w:val="7C896E9A"/>
    <w:multiLevelType w:val="hybridMultilevel"/>
    <w:tmpl w:val="C74C440C"/>
    <w:lvl w:ilvl="0" w:tplc="CA6C0C84">
      <w:start w:val="1"/>
      <w:numFmt w:val="bullet"/>
      <w:lvlText w:val=""/>
      <w:lvlJc w:val="left"/>
      <w:pPr>
        <w:tabs>
          <w:tab w:val="num" w:pos="720"/>
        </w:tabs>
        <w:ind w:left="720" w:hanging="360"/>
      </w:pPr>
      <w:rPr>
        <w:rFonts w:ascii="Symbol" w:hAnsi="Symbol" w:hint="default"/>
        <w:sz w:val="20"/>
      </w:rPr>
    </w:lvl>
    <w:lvl w:ilvl="1" w:tplc="5E3206DA" w:tentative="1">
      <w:start w:val="1"/>
      <w:numFmt w:val="bullet"/>
      <w:lvlText w:val=""/>
      <w:lvlJc w:val="left"/>
      <w:pPr>
        <w:tabs>
          <w:tab w:val="num" w:pos="1440"/>
        </w:tabs>
        <w:ind w:left="1440" w:hanging="360"/>
      </w:pPr>
      <w:rPr>
        <w:rFonts w:ascii="Symbol" w:hAnsi="Symbol" w:hint="default"/>
        <w:sz w:val="20"/>
      </w:rPr>
    </w:lvl>
    <w:lvl w:ilvl="2" w:tplc="1F346A54" w:tentative="1">
      <w:start w:val="1"/>
      <w:numFmt w:val="bullet"/>
      <w:lvlText w:val=""/>
      <w:lvlJc w:val="left"/>
      <w:pPr>
        <w:tabs>
          <w:tab w:val="num" w:pos="2160"/>
        </w:tabs>
        <w:ind w:left="2160" w:hanging="360"/>
      </w:pPr>
      <w:rPr>
        <w:rFonts w:ascii="Symbol" w:hAnsi="Symbol" w:hint="default"/>
        <w:sz w:val="20"/>
      </w:rPr>
    </w:lvl>
    <w:lvl w:ilvl="3" w:tplc="8812A5E4" w:tentative="1">
      <w:start w:val="1"/>
      <w:numFmt w:val="bullet"/>
      <w:lvlText w:val=""/>
      <w:lvlJc w:val="left"/>
      <w:pPr>
        <w:tabs>
          <w:tab w:val="num" w:pos="2880"/>
        </w:tabs>
        <w:ind w:left="2880" w:hanging="360"/>
      </w:pPr>
      <w:rPr>
        <w:rFonts w:ascii="Symbol" w:hAnsi="Symbol" w:hint="default"/>
        <w:sz w:val="20"/>
      </w:rPr>
    </w:lvl>
    <w:lvl w:ilvl="4" w:tplc="CCB4D4D0" w:tentative="1">
      <w:start w:val="1"/>
      <w:numFmt w:val="bullet"/>
      <w:lvlText w:val=""/>
      <w:lvlJc w:val="left"/>
      <w:pPr>
        <w:tabs>
          <w:tab w:val="num" w:pos="3600"/>
        </w:tabs>
        <w:ind w:left="3600" w:hanging="360"/>
      </w:pPr>
      <w:rPr>
        <w:rFonts w:ascii="Symbol" w:hAnsi="Symbol" w:hint="default"/>
        <w:sz w:val="20"/>
      </w:rPr>
    </w:lvl>
    <w:lvl w:ilvl="5" w:tplc="BC8610B2" w:tentative="1">
      <w:start w:val="1"/>
      <w:numFmt w:val="bullet"/>
      <w:lvlText w:val=""/>
      <w:lvlJc w:val="left"/>
      <w:pPr>
        <w:tabs>
          <w:tab w:val="num" w:pos="4320"/>
        </w:tabs>
        <w:ind w:left="4320" w:hanging="360"/>
      </w:pPr>
      <w:rPr>
        <w:rFonts w:ascii="Symbol" w:hAnsi="Symbol" w:hint="default"/>
        <w:sz w:val="20"/>
      </w:rPr>
    </w:lvl>
    <w:lvl w:ilvl="6" w:tplc="E30ABC2E" w:tentative="1">
      <w:start w:val="1"/>
      <w:numFmt w:val="bullet"/>
      <w:lvlText w:val=""/>
      <w:lvlJc w:val="left"/>
      <w:pPr>
        <w:tabs>
          <w:tab w:val="num" w:pos="5040"/>
        </w:tabs>
        <w:ind w:left="5040" w:hanging="360"/>
      </w:pPr>
      <w:rPr>
        <w:rFonts w:ascii="Symbol" w:hAnsi="Symbol" w:hint="default"/>
        <w:sz w:val="20"/>
      </w:rPr>
    </w:lvl>
    <w:lvl w:ilvl="7" w:tplc="E078E81A" w:tentative="1">
      <w:start w:val="1"/>
      <w:numFmt w:val="bullet"/>
      <w:lvlText w:val=""/>
      <w:lvlJc w:val="left"/>
      <w:pPr>
        <w:tabs>
          <w:tab w:val="num" w:pos="5760"/>
        </w:tabs>
        <w:ind w:left="5760" w:hanging="360"/>
      </w:pPr>
      <w:rPr>
        <w:rFonts w:ascii="Symbol" w:hAnsi="Symbol" w:hint="default"/>
        <w:sz w:val="20"/>
      </w:rPr>
    </w:lvl>
    <w:lvl w:ilvl="8" w:tplc="C122D4E2"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2"/>
  </w:num>
  <w:num w:numId="3">
    <w:abstractNumId w:val="0"/>
  </w:num>
  <w:num w:numId="4">
    <w:abstractNumId w:val="15"/>
  </w:num>
  <w:num w:numId="5">
    <w:abstractNumId w:val="1"/>
  </w:num>
  <w:num w:numId="6">
    <w:abstractNumId w:val="7"/>
  </w:num>
  <w:num w:numId="7">
    <w:abstractNumId w:val="11"/>
  </w:num>
  <w:num w:numId="8">
    <w:abstractNumId w:val="3"/>
  </w:num>
  <w:num w:numId="9">
    <w:abstractNumId w:val="9"/>
  </w:num>
  <w:num w:numId="10">
    <w:abstractNumId w:val="25"/>
  </w:num>
  <w:num w:numId="11">
    <w:abstractNumId w:val="12"/>
  </w:num>
  <w:num w:numId="12">
    <w:abstractNumId w:val="16"/>
  </w:num>
  <w:num w:numId="13">
    <w:abstractNumId w:val="20"/>
  </w:num>
  <w:num w:numId="14">
    <w:abstractNumId w:val="27"/>
  </w:num>
  <w:num w:numId="15">
    <w:abstractNumId w:val="2"/>
  </w:num>
  <w:num w:numId="16">
    <w:abstractNumId w:val="19"/>
  </w:num>
  <w:num w:numId="17">
    <w:abstractNumId w:val="24"/>
  </w:num>
  <w:num w:numId="18">
    <w:abstractNumId w:val="6"/>
  </w:num>
  <w:num w:numId="19">
    <w:abstractNumId w:val="23"/>
  </w:num>
  <w:num w:numId="20">
    <w:abstractNumId w:val="5"/>
  </w:num>
  <w:num w:numId="21">
    <w:abstractNumId w:val="21"/>
  </w:num>
  <w:num w:numId="22">
    <w:abstractNumId w:val="8"/>
  </w:num>
  <w:num w:numId="23">
    <w:abstractNumId w:val="13"/>
  </w:num>
  <w:num w:numId="24">
    <w:abstractNumId w:val="4"/>
  </w:num>
  <w:num w:numId="25">
    <w:abstractNumId w:val="17"/>
  </w:num>
  <w:num w:numId="26">
    <w:abstractNumId w:val="14"/>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2754"/>
    <w:rsid w:val="000136F8"/>
    <w:rsid w:val="000178AC"/>
    <w:rsid w:val="00017E0E"/>
    <w:rsid w:val="00032E47"/>
    <w:rsid w:val="00041B7E"/>
    <w:rsid w:val="00042261"/>
    <w:rsid w:val="0004455E"/>
    <w:rsid w:val="00047D91"/>
    <w:rsid w:val="00052193"/>
    <w:rsid w:val="00052433"/>
    <w:rsid w:val="000540EB"/>
    <w:rsid w:val="000555F2"/>
    <w:rsid w:val="0006149B"/>
    <w:rsid w:val="00070E53"/>
    <w:rsid w:val="00074984"/>
    <w:rsid w:val="00080562"/>
    <w:rsid w:val="000811C8"/>
    <w:rsid w:val="00084AEE"/>
    <w:rsid w:val="00087AC7"/>
    <w:rsid w:val="00091C08"/>
    <w:rsid w:val="00097797"/>
    <w:rsid w:val="000A7896"/>
    <w:rsid w:val="000B091F"/>
    <w:rsid w:val="000B115F"/>
    <w:rsid w:val="000B21D4"/>
    <w:rsid w:val="000C2008"/>
    <w:rsid w:val="000C3964"/>
    <w:rsid w:val="000C578E"/>
    <w:rsid w:val="000C7991"/>
    <w:rsid w:val="000D0505"/>
    <w:rsid w:val="000D0811"/>
    <w:rsid w:val="000D439E"/>
    <w:rsid w:val="000E16C1"/>
    <w:rsid w:val="000E1AD6"/>
    <w:rsid w:val="000E6CCD"/>
    <w:rsid w:val="000F1AF8"/>
    <w:rsid w:val="000F21AF"/>
    <w:rsid w:val="000F39FA"/>
    <w:rsid w:val="000F3C43"/>
    <w:rsid w:val="001036B6"/>
    <w:rsid w:val="001130EC"/>
    <w:rsid w:val="0011375F"/>
    <w:rsid w:val="001236A1"/>
    <w:rsid w:val="00123B88"/>
    <w:rsid w:val="001259EA"/>
    <w:rsid w:val="001265C6"/>
    <w:rsid w:val="00132BD6"/>
    <w:rsid w:val="00135124"/>
    <w:rsid w:val="00140E3D"/>
    <w:rsid w:val="001418EA"/>
    <w:rsid w:val="00147562"/>
    <w:rsid w:val="001507D9"/>
    <w:rsid w:val="00157415"/>
    <w:rsid w:val="00160E56"/>
    <w:rsid w:val="001648C2"/>
    <w:rsid w:val="00173CC9"/>
    <w:rsid w:val="00174DAE"/>
    <w:rsid w:val="001751CF"/>
    <w:rsid w:val="00182B14"/>
    <w:rsid w:val="00194DDF"/>
    <w:rsid w:val="001C0A39"/>
    <w:rsid w:val="001C375C"/>
    <w:rsid w:val="001D1ABC"/>
    <w:rsid w:val="001E1A67"/>
    <w:rsid w:val="001E6477"/>
    <w:rsid w:val="001F0431"/>
    <w:rsid w:val="001F34F3"/>
    <w:rsid w:val="002014E7"/>
    <w:rsid w:val="0020175D"/>
    <w:rsid w:val="00202F19"/>
    <w:rsid w:val="00215443"/>
    <w:rsid w:val="00223F1C"/>
    <w:rsid w:val="00230DB4"/>
    <w:rsid w:val="002325F8"/>
    <w:rsid w:val="00241164"/>
    <w:rsid w:val="002420F8"/>
    <w:rsid w:val="00257D6E"/>
    <w:rsid w:val="00260851"/>
    <w:rsid w:val="00271544"/>
    <w:rsid w:val="002745C5"/>
    <w:rsid w:val="00275119"/>
    <w:rsid w:val="00285BF3"/>
    <w:rsid w:val="002B0538"/>
    <w:rsid w:val="002B79FA"/>
    <w:rsid w:val="002C08E8"/>
    <w:rsid w:val="002C1484"/>
    <w:rsid w:val="002C15DA"/>
    <w:rsid w:val="002C54B7"/>
    <w:rsid w:val="002C5D9A"/>
    <w:rsid w:val="002D425B"/>
    <w:rsid w:val="002D5D18"/>
    <w:rsid w:val="002F1449"/>
    <w:rsid w:val="002F575C"/>
    <w:rsid w:val="003048CF"/>
    <w:rsid w:val="00305B6D"/>
    <w:rsid w:val="0030641C"/>
    <w:rsid w:val="003069D9"/>
    <w:rsid w:val="00312D7D"/>
    <w:rsid w:val="00312FD8"/>
    <w:rsid w:val="00322697"/>
    <w:rsid w:val="00326DC4"/>
    <w:rsid w:val="0032707C"/>
    <w:rsid w:val="0033104C"/>
    <w:rsid w:val="0034222F"/>
    <w:rsid w:val="00343D94"/>
    <w:rsid w:val="00347706"/>
    <w:rsid w:val="003516B5"/>
    <w:rsid w:val="00353249"/>
    <w:rsid w:val="00364A22"/>
    <w:rsid w:val="00372C16"/>
    <w:rsid w:val="0037646A"/>
    <w:rsid w:val="00377010"/>
    <w:rsid w:val="00385263"/>
    <w:rsid w:val="00391DE8"/>
    <w:rsid w:val="0039401F"/>
    <w:rsid w:val="0039648D"/>
    <w:rsid w:val="003A5DCB"/>
    <w:rsid w:val="003A76EC"/>
    <w:rsid w:val="003B1D63"/>
    <w:rsid w:val="003B27C3"/>
    <w:rsid w:val="003B44CD"/>
    <w:rsid w:val="003B5348"/>
    <w:rsid w:val="003C39AF"/>
    <w:rsid w:val="003C5A8C"/>
    <w:rsid w:val="003D02FC"/>
    <w:rsid w:val="003D0655"/>
    <w:rsid w:val="003D39F0"/>
    <w:rsid w:val="003D5021"/>
    <w:rsid w:val="003D730F"/>
    <w:rsid w:val="003D747D"/>
    <w:rsid w:val="003E28FC"/>
    <w:rsid w:val="003F2A90"/>
    <w:rsid w:val="003F7837"/>
    <w:rsid w:val="00401E9B"/>
    <w:rsid w:val="00402439"/>
    <w:rsid w:val="00403517"/>
    <w:rsid w:val="00417A2E"/>
    <w:rsid w:val="00421B90"/>
    <w:rsid w:val="004275E3"/>
    <w:rsid w:val="004315E8"/>
    <w:rsid w:val="004355EF"/>
    <w:rsid w:val="0043667E"/>
    <w:rsid w:val="00436D34"/>
    <w:rsid w:val="00437030"/>
    <w:rsid w:val="0044236A"/>
    <w:rsid w:val="004449CE"/>
    <w:rsid w:val="004451F7"/>
    <w:rsid w:val="00446F52"/>
    <w:rsid w:val="00463C1F"/>
    <w:rsid w:val="00476106"/>
    <w:rsid w:val="00490B0F"/>
    <w:rsid w:val="004A0576"/>
    <w:rsid w:val="004A121D"/>
    <w:rsid w:val="004A463B"/>
    <w:rsid w:val="004A4E88"/>
    <w:rsid w:val="004A51A1"/>
    <w:rsid w:val="004A6106"/>
    <w:rsid w:val="004A7DA7"/>
    <w:rsid w:val="004B341E"/>
    <w:rsid w:val="004C13A5"/>
    <w:rsid w:val="004C417C"/>
    <w:rsid w:val="004C4A78"/>
    <w:rsid w:val="004C7A1E"/>
    <w:rsid w:val="004D0D61"/>
    <w:rsid w:val="004D39D7"/>
    <w:rsid w:val="004E1D2C"/>
    <w:rsid w:val="004E32C5"/>
    <w:rsid w:val="004E3508"/>
    <w:rsid w:val="004E6494"/>
    <w:rsid w:val="004E6B37"/>
    <w:rsid w:val="004E725B"/>
    <w:rsid w:val="004F026C"/>
    <w:rsid w:val="004F3C89"/>
    <w:rsid w:val="004F3F8C"/>
    <w:rsid w:val="004F542C"/>
    <w:rsid w:val="004F6A81"/>
    <w:rsid w:val="00502120"/>
    <w:rsid w:val="00515270"/>
    <w:rsid w:val="005175DC"/>
    <w:rsid w:val="00520514"/>
    <w:rsid w:val="00525B7A"/>
    <w:rsid w:val="005271D3"/>
    <w:rsid w:val="0053372D"/>
    <w:rsid w:val="00544E5E"/>
    <w:rsid w:val="00545AAE"/>
    <w:rsid w:val="0054794A"/>
    <w:rsid w:val="0055032A"/>
    <w:rsid w:val="00550626"/>
    <w:rsid w:val="005571FC"/>
    <w:rsid w:val="00560578"/>
    <w:rsid w:val="00564B6C"/>
    <w:rsid w:val="005654E0"/>
    <w:rsid w:val="005663AD"/>
    <w:rsid w:val="00567F16"/>
    <w:rsid w:val="00572F24"/>
    <w:rsid w:val="005748C4"/>
    <w:rsid w:val="00574E1D"/>
    <w:rsid w:val="0058187A"/>
    <w:rsid w:val="005840EA"/>
    <w:rsid w:val="0058635F"/>
    <w:rsid w:val="005A2EDB"/>
    <w:rsid w:val="005B24BC"/>
    <w:rsid w:val="005B70C3"/>
    <w:rsid w:val="005B7B28"/>
    <w:rsid w:val="005D1FD3"/>
    <w:rsid w:val="005D5F8B"/>
    <w:rsid w:val="005D60EF"/>
    <w:rsid w:val="005E3AEA"/>
    <w:rsid w:val="005E7D9D"/>
    <w:rsid w:val="005F3A74"/>
    <w:rsid w:val="005F6480"/>
    <w:rsid w:val="005F672B"/>
    <w:rsid w:val="00601411"/>
    <w:rsid w:val="0060493D"/>
    <w:rsid w:val="00605031"/>
    <w:rsid w:val="00610AAA"/>
    <w:rsid w:val="00610ADE"/>
    <w:rsid w:val="006216B4"/>
    <w:rsid w:val="0062171A"/>
    <w:rsid w:val="00621B1D"/>
    <w:rsid w:val="00637510"/>
    <w:rsid w:val="00643CEA"/>
    <w:rsid w:val="00646784"/>
    <w:rsid w:val="0065155E"/>
    <w:rsid w:val="0065521A"/>
    <w:rsid w:val="006569E5"/>
    <w:rsid w:val="00661769"/>
    <w:rsid w:val="00670FCB"/>
    <w:rsid w:val="0067295F"/>
    <w:rsid w:val="00675A7C"/>
    <w:rsid w:val="00681A53"/>
    <w:rsid w:val="006848B7"/>
    <w:rsid w:val="00692AA3"/>
    <w:rsid w:val="006A3DE5"/>
    <w:rsid w:val="006B1597"/>
    <w:rsid w:val="006B3833"/>
    <w:rsid w:val="006B68F2"/>
    <w:rsid w:val="006B6E17"/>
    <w:rsid w:val="006C37AB"/>
    <w:rsid w:val="006C40C4"/>
    <w:rsid w:val="006C5427"/>
    <w:rsid w:val="006D2967"/>
    <w:rsid w:val="006D3CAE"/>
    <w:rsid w:val="006D6EE7"/>
    <w:rsid w:val="006D73B0"/>
    <w:rsid w:val="006E6457"/>
    <w:rsid w:val="006E6FF8"/>
    <w:rsid w:val="006F0BA8"/>
    <w:rsid w:val="006F0D01"/>
    <w:rsid w:val="00704D5F"/>
    <w:rsid w:val="0071384F"/>
    <w:rsid w:val="0071405B"/>
    <w:rsid w:val="00721BC8"/>
    <w:rsid w:val="00724463"/>
    <w:rsid w:val="00724C45"/>
    <w:rsid w:val="00735525"/>
    <w:rsid w:val="0073568A"/>
    <w:rsid w:val="00747DAE"/>
    <w:rsid w:val="00756DAD"/>
    <w:rsid w:val="00767544"/>
    <w:rsid w:val="007677A8"/>
    <w:rsid w:val="00776412"/>
    <w:rsid w:val="00776521"/>
    <w:rsid w:val="00776D84"/>
    <w:rsid w:val="00780679"/>
    <w:rsid w:val="007826CD"/>
    <w:rsid w:val="00784F71"/>
    <w:rsid w:val="00785AFC"/>
    <w:rsid w:val="007A173B"/>
    <w:rsid w:val="007A5014"/>
    <w:rsid w:val="007A5552"/>
    <w:rsid w:val="007A5F35"/>
    <w:rsid w:val="007C06FF"/>
    <w:rsid w:val="007C2585"/>
    <w:rsid w:val="007C31B3"/>
    <w:rsid w:val="007C3B8D"/>
    <w:rsid w:val="007C56C0"/>
    <w:rsid w:val="007D0535"/>
    <w:rsid w:val="007D0F4B"/>
    <w:rsid w:val="007D1D98"/>
    <w:rsid w:val="007D244E"/>
    <w:rsid w:val="007D2868"/>
    <w:rsid w:val="007D29E3"/>
    <w:rsid w:val="007D548F"/>
    <w:rsid w:val="007D5A2A"/>
    <w:rsid w:val="007D6765"/>
    <w:rsid w:val="007D6FD7"/>
    <w:rsid w:val="007E2D30"/>
    <w:rsid w:val="007E56C8"/>
    <w:rsid w:val="007F6A5E"/>
    <w:rsid w:val="008049AC"/>
    <w:rsid w:val="00804A53"/>
    <w:rsid w:val="008062EE"/>
    <w:rsid w:val="00811635"/>
    <w:rsid w:val="008137DB"/>
    <w:rsid w:val="00814948"/>
    <w:rsid w:val="00815E39"/>
    <w:rsid w:val="00816EA4"/>
    <w:rsid w:val="00817E4E"/>
    <w:rsid w:val="0082019A"/>
    <w:rsid w:val="00822C80"/>
    <w:rsid w:val="00841FD9"/>
    <w:rsid w:val="00846614"/>
    <w:rsid w:val="00872FB0"/>
    <w:rsid w:val="008752A7"/>
    <w:rsid w:val="00877C53"/>
    <w:rsid w:val="008824C8"/>
    <w:rsid w:val="008832DB"/>
    <w:rsid w:val="00883737"/>
    <w:rsid w:val="00884C9E"/>
    <w:rsid w:val="0088627A"/>
    <w:rsid w:val="008872DF"/>
    <w:rsid w:val="008918DF"/>
    <w:rsid w:val="008924E3"/>
    <w:rsid w:val="008A0521"/>
    <w:rsid w:val="008A59AB"/>
    <w:rsid w:val="008A6EC0"/>
    <w:rsid w:val="008B59B2"/>
    <w:rsid w:val="008C5378"/>
    <w:rsid w:val="008D3A86"/>
    <w:rsid w:val="008E333E"/>
    <w:rsid w:val="008E50C7"/>
    <w:rsid w:val="008F75E9"/>
    <w:rsid w:val="00906FF6"/>
    <w:rsid w:val="0091092B"/>
    <w:rsid w:val="009110B4"/>
    <w:rsid w:val="00912E6D"/>
    <w:rsid w:val="00917A01"/>
    <w:rsid w:val="00920F38"/>
    <w:rsid w:val="009225CB"/>
    <w:rsid w:val="00922819"/>
    <w:rsid w:val="00923970"/>
    <w:rsid w:val="009254CD"/>
    <w:rsid w:val="00934725"/>
    <w:rsid w:val="00940426"/>
    <w:rsid w:val="009405C6"/>
    <w:rsid w:val="0094078E"/>
    <w:rsid w:val="00944BC0"/>
    <w:rsid w:val="00954320"/>
    <w:rsid w:val="00954529"/>
    <w:rsid w:val="00961C00"/>
    <w:rsid w:val="00963B9C"/>
    <w:rsid w:val="0097537C"/>
    <w:rsid w:val="00980AC4"/>
    <w:rsid w:val="00984581"/>
    <w:rsid w:val="00990CED"/>
    <w:rsid w:val="00993884"/>
    <w:rsid w:val="00993EE9"/>
    <w:rsid w:val="00996593"/>
    <w:rsid w:val="009A29E1"/>
    <w:rsid w:val="009A6608"/>
    <w:rsid w:val="009B3D4B"/>
    <w:rsid w:val="009B46C4"/>
    <w:rsid w:val="009B63E6"/>
    <w:rsid w:val="009B6D2A"/>
    <w:rsid w:val="009C0858"/>
    <w:rsid w:val="009C26B5"/>
    <w:rsid w:val="009C4E02"/>
    <w:rsid w:val="009C76AA"/>
    <w:rsid w:val="009D100E"/>
    <w:rsid w:val="009D198D"/>
    <w:rsid w:val="009D2175"/>
    <w:rsid w:val="009D2E1B"/>
    <w:rsid w:val="009D5A3B"/>
    <w:rsid w:val="009D676C"/>
    <w:rsid w:val="009F1316"/>
    <w:rsid w:val="009F527D"/>
    <w:rsid w:val="00A02128"/>
    <w:rsid w:val="00A0222F"/>
    <w:rsid w:val="00A02297"/>
    <w:rsid w:val="00A233DA"/>
    <w:rsid w:val="00A30216"/>
    <w:rsid w:val="00A40774"/>
    <w:rsid w:val="00A466EE"/>
    <w:rsid w:val="00A51E71"/>
    <w:rsid w:val="00A527F9"/>
    <w:rsid w:val="00A6113F"/>
    <w:rsid w:val="00A644C3"/>
    <w:rsid w:val="00A8091E"/>
    <w:rsid w:val="00A833E0"/>
    <w:rsid w:val="00A8459B"/>
    <w:rsid w:val="00A84B37"/>
    <w:rsid w:val="00A8549A"/>
    <w:rsid w:val="00A857D6"/>
    <w:rsid w:val="00A907CC"/>
    <w:rsid w:val="00A923E3"/>
    <w:rsid w:val="00A9430E"/>
    <w:rsid w:val="00AA2C37"/>
    <w:rsid w:val="00AA3920"/>
    <w:rsid w:val="00AB72B8"/>
    <w:rsid w:val="00AC72BB"/>
    <w:rsid w:val="00AD3D3C"/>
    <w:rsid w:val="00AD4B6A"/>
    <w:rsid w:val="00AD75A2"/>
    <w:rsid w:val="00AE01B6"/>
    <w:rsid w:val="00AE2EF0"/>
    <w:rsid w:val="00AE3DA8"/>
    <w:rsid w:val="00AE4293"/>
    <w:rsid w:val="00AF3025"/>
    <w:rsid w:val="00AF6FC5"/>
    <w:rsid w:val="00B05925"/>
    <w:rsid w:val="00B06CD1"/>
    <w:rsid w:val="00B116AA"/>
    <w:rsid w:val="00B1392F"/>
    <w:rsid w:val="00B14156"/>
    <w:rsid w:val="00B214C8"/>
    <w:rsid w:val="00B226E4"/>
    <w:rsid w:val="00B2669F"/>
    <w:rsid w:val="00B32ED6"/>
    <w:rsid w:val="00B3763D"/>
    <w:rsid w:val="00B432C3"/>
    <w:rsid w:val="00B51EEA"/>
    <w:rsid w:val="00B54579"/>
    <w:rsid w:val="00B55511"/>
    <w:rsid w:val="00B555FD"/>
    <w:rsid w:val="00B55897"/>
    <w:rsid w:val="00B61BB8"/>
    <w:rsid w:val="00B653BA"/>
    <w:rsid w:val="00B664C5"/>
    <w:rsid w:val="00B7192C"/>
    <w:rsid w:val="00B821EB"/>
    <w:rsid w:val="00B842BD"/>
    <w:rsid w:val="00B92AC8"/>
    <w:rsid w:val="00B9391C"/>
    <w:rsid w:val="00B94666"/>
    <w:rsid w:val="00BA201D"/>
    <w:rsid w:val="00BA6A62"/>
    <w:rsid w:val="00BB3498"/>
    <w:rsid w:val="00BB774C"/>
    <w:rsid w:val="00BC1538"/>
    <w:rsid w:val="00BC21C1"/>
    <w:rsid w:val="00BC24F3"/>
    <w:rsid w:val="00BC39FF"/>
    <w:rsid w:val="00BC462D"/>
    <w:rsid w:val="00BC4F10"/>
    <w:rsid w:val="00BC7C61"/>
    <w:rsid w:val="00BD311A"/>
    <w:rsid w:val="00BD378C"/>
    <w:rsid w:val="00BD693F"/>
    <w:rsid w:val="00BF5170"/>
    <w:rsid w:val="00BF6167"/>
    <w:rsid w:val="00C02046"/>
    <w:rsid w:val="00C021F8"/>
    <w:rsid w:val="00C06423"/>
    <w:rsid w:val="00C12A48"/>
    <w:rsid w:val="00C15F55"/>
    <w:rsid w:val="00C16006"/>
    <w:rsid w:val="00C162F6"/>
    <w:rsid w:val="00C30541"/>
    <w:rsid w:val="00C34732"/>
    <w:rsid w:val="00C41CB6"/>
    <w:rsid w:val="00C437F8"/>
    <w:rsid w:val="00C45AB4"/>
    <w:rsid w:val="00C56198"/>
    <w:rsid w:val="00C564E7"/>
    <w:rsid w:val="00C573B7"/>
    <w:rsid w:val="00C60DC5"/>
    <w:rsid w:val="00C64F02"/>
    <w:rsid w:val="00C83323"/>
    <w:rsid w:val="00C83911"/>
    <w:rsid w:val="00C83977"/>
    <w:rsid w:val="00C92BBD"/>
    <w:rsid w:val="00C94C5F"/>
    <w:rsid w:val="00CA20C7"/>
    <w:rsid w:val="00CA78BF"/>
    <w:rsid w:val="00CA7F4A"/>
    <w:rsid w:val="00CB03DE"/>
    <w:rsid w:val="00CB227B"/>
    <w:rsid w:val="00CB46A3"/>
    <w:rsid w:val="00CC057C"/>
    <w:rsid w:val="00CC12E8"/>
    <w:rsid w:val="00CC2747"/>
    <w:rsid w:val="00CC2CBB"/>
    <w:rsid w:val="00CE11B8"/>
    <w:rsid w:val="00CE1914"/>
    <w:rsid w:val="00CF3D21"/>
    <w:rsid w:val="00D057E9"/>
    <w:rsid w:val="00D06496"/>
    <w:rsid w:val="00D2037F"/>
    <w:rsid w:val="00D328DB"/>
    <w:rsid w:val="00D33975"/>
    <w:rsid w:val="00D33B5E"/>
    <w:rsid w:val="00D37476"/>
    <w:rsid w:val="00D417DC"/>
    <w:rsid w:val="00D41DC0"/>
    <w:rsid w:val="00D463D7"/>
    <w:rsid w:val="00D55DDC"/>
    <w:rsid w:val="00D60E3F"/>
    <w:rsid w:val="00D631F9"/>
    <w:rsid w:val="00D705AB"/>
    <w:rsid w:val="00D74211"/>
    <w:rsid w:val="00D75306"/>
    <w:rsid w:val="00D91263"/>
    <w:rsid w:val="00D91B32"/>
    <w:rsid w:val="00DC65CD"/>
    <w:rsid w:val="00DC72EC"/>
    <w:rsid w:val="00DD20CE"/>
    <w:rsid w:val="00DD43A3"/>
    <w:rsid w:val="00DD6116"/>
    <w:rsid w:val="00DE42F0"/>
    <w:rsid w:val="00DE79CC"/>
    <w:rsid w:val="00DF270A"/>
    <w:rsid w:val="00DF4E98"/>
    <w:rsid w:val="00E001C4"/>
    <w:rsid w:val="00E01344"/>
    <w:rsid w:val="00E02D77"/>
    <w:rsid w:val="00E03027"/>
    <w:rsid w:val="00E1253F"/>
    <w:rsid w:val="00E14372"/>
    <w:rsid w:val="00E14B7B"/>
    <w:rsid w:val="00E242AB"/>
    <w:rsid w:val="00E34607"/>
    <w:rsid w:val="00E35E58"/>
    <w:rsid w:val="00E454B1"/>
    <w:rsid w:val="00E4652C"/>
    <w:rsid w:val="00E61D3A"/>
    <w:rsid w:val="00E62825"/>
    <w:rsid w:val="00E64C53"/>
    <w:rsid w:val="00E67791"/>
    <w:rsid w:val="00E76F39"/>
    <w:rsid w:val="00E807AD"/>
    <w:rsid w:val="00E83AA6"/>
    <w:rsid w:val="00E90D91"/>
    <w:rsid w:val="00E92ADD"/>
    <w:rsid w:val="00E945C1"/>
    <w:rsid w:val="00E97321"/>
    <w:rsid w:val="00EA330C"/>
    <w:rsid w:val="00EB3E79"/>
    <w:rsid w:val="00EB557F"/>
    <w:rsid w:val="00EB5741"/>
    <w:rsid w:val="00EC19E3"/>
    <w:rsid w:val="00EC5F73"/>
    <w:rsid w:val="00EC7441"/>
    <w:rsid w:val="00ED3B68"/>
    <w:rsid w:val="00ED4412"/>
    <w:rsid w:val="00ED7F21"/>
    <w:rsid w:val="00EE31B0"/>
    <w:rsid w:val="00EF7D4E"/>
    <w:rsid w:val="00F043D3"/>
    <w:rsid w:val="00F05D01"/>
    <w:rsid w:val="00F07EDA"/>
    <w:rsid w:val="00F31343"/>
    <w:rsid w:val="00F3434F"/>
    <w:rsid w:val="00F34973"/>
    <w:rsid w:val="00F401B4"/>
    <w:rsid w:val="00F40A08"/>
    <w:rsid w:val="00F421BF"/>
    <w:rsid w:val="00F47276"/>
    <w:rsid w:val="00F47832"/>
    <w:rsid w:val="00F50CC8"/>
    <w:rsid w:val="00F52E4E"/>
    <w:rsid w:val="00F5756D"/>
    <w:rsid w:val="00F75EFF"/>
    <w:rsid w:val="00FA02B4"/>
    <w:rsid w:val="00FA0A5A"/>
    <w:rsid w:val="00FA1383"/>
    <w:rsid w:val="00FA59AD"/>
    <w:rsid w:val="00FA7242"/>
    <w:rsid w:val="00FB2462"/>
    <w:rsid w:val="00FB6B05"/>
    <w:rsid w:val="00FC529C"/>
    <w:rsid w:val="00FD1D37"/>
    <w:rsid w:val="00FD51EE"/>
    <w:rsid w:val="00FE11B0"/>
    <w:rsid w:val="00FE6CE3"/>
    <w:rsid w:val="00FE7A66"/>
    <w:rsid w:val="00FF20EC"/>
    <w:rsid w:val="00FF4DEC"/>
    <w:rsid w:val="00FF686F"/>
    <w:rsid w:val="021FBF96"/>
    <w:rsid w:val="037E7652"/>
    <w:rsid w:val="068BFC9C"/>
    <w:rsid w:val="0EC427B0"/>
    <w:rsid w:val="1FB4F1D0"/>
    <w:rsid w:val="21239D42"/>
    <w:rsid w:val="2150C231"/>
    <w:rsid w:val="24433C8A"/>
    <w:rsid w:val="2581E82E"/>
    <w:rsid w:val="27AD9C8B"/>
    <w:rsid w:val="2968A3B0"/>
    <w:rsid w:val="298BBE8B"/>
    <w:rsid w:val="2BFCC6E1"/>
    <w:rsid w:val="2CE40C71"/>
    <w:rsid w:val="3061E831"/>
    <w:rsid w:val="3561DA6B"/>
    <w:rsid w:val="3BC2A644"/>
    <w:rsid w:val="40646577"/>
    <w:rsid w:val="4377144B"/>
    <w:rsid w:val="4FAB287C"/>
    <w:rsid w:val="551DF815"/>
    <w:rsid w:val="573E76C1"/>
    <w:rsid w:val="5CFDA92D"/>
    <w:rsid w:val="5D186C1D"/>
    <w:rsid w:val="5E22DF65"/>
    <w:rsid w:val="60F4EC23"/>
    <w:rsid w:val="638C6C02"/>
    <w:rsid w:val="67DB2F36"/>
    <w:rsid w:val="70C7CD18"/>
    <w:rsid w:val="7247BBF7"/>
    <w:rsid w:val="7775C882"/>
    <w:rsid w:val="7A4D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paragraph" w:customStyle="1" w:styleId="paragraph">
    <w:name w:val="paragraph"/>
    <w:basedOn w:val="Normal"/>
    <w:rsid w:val="00FA02B4"/>
    <w:pPr>
      <w:spacing w:before="100" w:beforeAutospacing="1" w:after="100" w:afterAutospacing="1"/>
    </w:pPr>
    <w:rPr>
      <w:sz w:val="24"/>
      <w:szCs w:val="24"/>
    </w:rPr>
  </w:style>
  <w:style w:type="character" w:customStyle="1" w:styleId="normaltextrun">
    <w:name w:val="normaltextrun"/>
    <w:basedOn w:val="DefaultParagraphFont"/>
    <w:rsid w:val="00FA02B4"/>
  </w:style>
  <w:style w:type="character" w:customStyle="1" w:styleId="eop">
    <w:name w:val="eop"/>
    <w:basedOn w:val="DefaultParagraphFont"/>
    <w:rsid w:val="00FA02B4"/>
  </w:style>
  <w:style w:type="paragraph" w:customStyle="1" w:styleId="xxxmsonormal">
    <w:name w:val="x_x_x_msonormal"/>
    <w:basedOn w:val="Normal"/>
    <w:rsid w:val="00605031"/>
    <w:pPr>
      <w:spacing w:before="100" w:beforeAutospacing="1" w:after="100" w:afterAutospacing="1"/>
    </w:pPr>
    <w:rPr>
      <w:sz w:val="24"/>
      <w:szCs w:val="24"/>
    </w:rPr>
  </w:style>
  <w:style w:type="character" w:customStyle="1" w:styleId="xxxmsocommentreference">
    <w:name w:val="x_x_x_msocommentreference"/>
    <w:basedOn w:val="DefaultParagraphFont"/>
    <w:rsid w:val="00605031"/>
  </w:style>
  <w:style w:type="paragraph" w:customStyle="1" w:styleId="xxxmsolistparagraph">
    <w:name w:val="x_x_x_msolistparagraph"/>
    <w:basedOn w:val="Normal"/>
    <w:rsid w:val="00605031"/>
    <w:pPr>
      <w:spacing w:before="100" w:beforeAutospacing="1" w:after="100" w:afterAutospacing="1"/>
    </w:pPr>
    <w:rPr>
      <w:sz w:val="24"/>
      <w:szCs w:val="24"/>
    </w:rPr>
  </w:style>
  <w:style w:type="paragraph" w:styleId="Revision">
    <w:name w:val="Revision"/>
    <w:hidden/>
    <w:uiPriority w:val="99"/>
    <w:semiHidden/>
    <w:rsid w:val="00275119"/>
  </w:style>
  <w:style w:type="character" w:styleId="Emphasis">
    <w:name w:val="Emphasis"/>
    <w:basedOn w:val="DefaultParagraphFont"/>
    <w:qFormat/>
    <w:rsid w:val="00A466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70363">
      <w:bodyDiv w:val="1"/>
      <w:marLeft w:val="0"/>
      <w:marRight w:val="0"/>
      <w:marTop w:val="0"/>
      <w:marBottom w:val="0"/>
      <w:divBdr>
        <w:top w:val="none" w:sz="0" w:space="0" w:color="auto"/>
        <w:left w:val="none" w:sz="0" w:space="0" w:color="auto"/>
        <w:bottom w:val="none" w:sz="0" w:space="0" w:color="auto"/>
        <w:right w:val="none" w:sz="0" w:space="0" w:color="auto"/>
      </w:divBdr>
      <w:divsChild>
        <w:div w:id="295335793">
          <w:marLeft w:val="0"/>
          <w:marRight w:val="0"/>
          <w:marTop w:val="0"/>
          <w:marBottom w:val="0"/>
          <w:divBdr>
            <w:top w:val="none" w:sz="0" w:space="0" w:color="auto"/>
            <w:left w:val="none" w:sz="0" w:space="0" w:color="auto"/>
            <w:bottom w:val="none" w:sz="0" w:space="0" w:color="auto"/>
            <w:right w:val="none" w:sz="0" w:space="0" w:color="auto"/>
          </w:divBdr>
          <w:divsChild>
            <w:div w:id="536311973">
              <w:marLeft w:val="0"/>
              <w:marRight w:val="0"/>
              <w:marTop w:val="0"/>
              <w:marBottom w:val="0"/>
              <w:divBdr>
                <w:top w:val="none" w:sz="0" w:space="0" w:color="auto"/>
                <w:left w:val="none" w:sz="0" w:space="0" w:color="auto"/>
                <w:bottom w:val="none" w:sz="0" w:space="0" w:color="auto"/>
                <w:right w:val="none" w:sz="0" w:space="0" w:color="auto"/>
              </w:divBdr>
            </w:div>
            <w:div w:id="174422385">
              <w:marLeft w:val="0"/>
              <w:marRight w:val="0"/>
              <w:marTop w:val="0"/>
              <w:marBottom w:val="0"/>
              <w:divBdr>
                <w:top w:val="none" w:sz="0" w:space="0" w:color="auto"/>
                <w:left w:val="none" w:sz="0" w:space="0" w:color="auto"/>
                <w:bottom w:val="none" w:sz="0" w:space="0" w:color="auto"/>
                <w:right w:val="none" w:sz="0" w:space="0" w:color="auto"/>
              </w:divBdr>
            </w:div>
            <w:div w:id="573203767">
              <w:marLeft w:val="0"/>
              <w:marRight w:val="0"/>
              <w:marTop w:val="0"/>
              <w:marBottom w:val="0"/>
              <w:divBdr>
                <w:top w:val="none" w:sz="0" w:space="0" w:color="auto"/>
                <w:left w:val="none" w:sz="0" w:space="0" w:color="auto"/>
                <w:bottom w:val="none" w:sz="0" w:space="0" w:color="auto"/>
                <w:right w:val="none" w:sz="0" w:space="0" w:color="auto"/>
              </w:divBdr>
            </w:div>
            <w:div w:id="384842860">
              <w:marLeft w:val="0"/>
              <w:marRight w:val="0"/>
              <w:marTop w:val="0"/>
              <w:marBottom w:val="0"/>
              <w:divBdr>
                <w:top w:val="none" w:sz="0" w:space="0" w:color="auto"/>
                <w:left w:val="none" w:sz="0" w:space="0" w:color="auto"/>
                <w:bottom w:val="none" w:sz="0" w:space="0" w:color="auto"/>
                <w:right w:val="none" w:sz="0" w:space="0" w:color="auto"/>
              </w:divBdr>
            </w:div>
          </w:divsChild>
        </w:div>
        <w:div w:id="92285551">
          <w:marLeft w:val="0"/>
          <w:marRight w:val="0"/>
          <w:marTop w:val="0"/>
          <w:marBottom w:val="0"/>
          <w:divBdr>
            <w:top w:val="none" w:sz="0" w:space="0" w:color="auto"/>
            <w:left w:val="none" w:sz="0" w:space="0" w:color="auto"/>
            <w:bottom w:val="none" w:sz="0" w:space="0" w:color="auto"/>
            <w:right w:val="none" w:sz="0" w:space="0" w:color="auto"/>
          </w:divBdr>
          <w:divsChild>
            <w:div w:id="282930840">
              <w:marLeft w:val="0"/>
              <w:marRight w:val="0"/>
              <w:marTop w:val="0"/>
              <w:marBottom w:val="0"/>
              <w:divBdr>
                <w:top w:val="none" w:sz="0" w:space="0" w:color="auto"/>
                <w:left w:val="none" w:sz="0" w:space="0" w:color="auto"/>
                <w:bottom w:val="none" w:sz="0" w:space="0" w:color="auto"/>
                <w:right w:val="none" w:sz="0" w:space="0" w:color="auto"/>
              </w:divBdr>
            </w:div>
          </w:divsChild>
        </w:div>
        <w:div w:id="349068285">
          <w:marLeft w:val="0"/>
          <w:marRight w:val="0"/>
          <w:marTop w:val="0"/>
          <w:marBottom w:val="0"/>
          <w:divBdr>
            <w:top w:val="none" w:sz="0" w:space="0" w:color="auto"/>
            <w:left w:val="none" w:sz="0" w:space="0" w:color="auto"/>
            <w:bottom w:val="none" w:sz="0" w:space="0" w:color="auto"/>
            <w:right w:val="none" w:sz="0" w:space="0" w:color="auto"/>
          </w:divBdr>
          <w:divsChild>
            <w:div w:id="1857961745">
              <w:marLeft w:val="0"/>
              <w:marRight w:val="0"/>
              <w:marTop w:val="0"/>
              <w:marBottom w:val="0"/>
              <w:divBdr>
                <w:top w:val="none" w:sz="0" w:space="0" w:color="auto"/>
                <w:left w:val="none" w:sz="0" w:space="0" w:color="auto"/>
                <w:bottom w:val="none" w:sz="0" w:space="0" w:color="auto"/>
                <w:right w:val="none" w:sz="0" w:space="0" w:color="auto"/>
              </w:divBdr>
            </w:div>
          </w:divsChild>
        </w:div>
        <w:div w:id="1904171230">
          <w:marLeft w:val="0"/>
          <w:marRight w:val="0"/>
          <w:marTop w:val="0"/>
          <w:marBottom w:val="0"/>
          <w:divBdr>
            <w:top w:val="none" w:sz="0" w:space="0" w:color="auto"/>
            <w:left w:val="none" w:sz="0" w:space="0" w:color="auto"/>
            <w:bottom w:val="none" w:sz="0" w:space="0" w:color="auto"/>
            <w:right w:val="none" w:sz="0" w:space="0" w:color="auto"/>
          </w:divBdr>
          <w:divsChild>
            <w:div w:id="1073626072">
              <w:marLeft w:val="0"/>
              <w:marRight w:val="0"/>
              <w:marTop w:val="0"/>
              <w:marBottom w:val="0"/>
              <w:divBdr>
                <w:top w:val="none" w:sz="0" w:space="0" w:color="auto"/>
                <w:left w:val="none" w:sz="0" w:space="0" w:color="auto"/>
                <w:bottom w:val="none" w:sz="0" w:space="0" w:color="auto"/>
                <w:right w:val="none" w:sz="0" w:space="0" w:color="auto"/>
              </w:divBdr>
            </w:div>
          </w:divsChild>
        </w:div>
        <w:div w:id="553279308">
          <w:marLeft w:val="0"/>
          <w:marRight w:val="0"/>
          <w:marTop w:val="0"/>
          <w:marBottom w:val="0"/>
          <w:divBdr>
            <w:top w:val="none" w:sz="0" w:space="0" w:color="auto"/>
            <w:left w:val="none" w:sz="0" w:space="0" w:color="auto"/>
            <w:bottom w:val="none" w:sz="0" w:space="0" w:color="auto"/>
            <w:right w:val="none" w:sz="0" w:space="0" w:color="auto"/>
          </w:divBdr>
          <w:divsChild>
            <w:div w:id="1304195838">
              <w:marLeft w:val="0"/>
              <w:marRight w:val="0"/>
              <w:marTop w:val="0"/>
              <w:marBottom w:val="0"/>
              <w:divBdr>
                <w:top w:val="none" w:sz="0" w:space="0" w:color="auto"/>
                <w:left w:val="none" w:sz="0" w:space="0" w:color="auto"/>
                <w:bottom w:val="none" w:sz="0" w:space="0" w:color="auto"/>
                <w:right w:val="none" w:sz="0" w:space="0" w:color="auto"/>
              </w:divBdr>
            </w:div>
          </w:divsChild>
        </w:div>
        <w:div w:id="688606609">
          <w:marLeft w:val="0"/>
          <w:marRight w:val="0"/>
          <w:marTop w:val="0"/>
          <w:marBottom w:val="0"/>
          <w:divBdr>
            <w:top w:val="none" w:sz="0" w:space="0" w:color="auto"/>
            <w:left w:val="none" w:sz="0" w:space="0" w:color="auto"/>
            <w:bottom w:val="none" w:sz="0" w:space="0" w:color="auto"/>
            <w:right w:val="none" w:sz="0" w:space="0" w:color="auto"/>
          </w:divBdr>
          <w:divsChild>
            <w:div w:id="1356299351">
              <w:marLeft w:val="0"/>
              <w:marRight w:val="0"/>
              <w:marTop w:val="0"/>
              <w:marBottom w:val="0"/>
              <w:divBdr>
                <w:top w:val="none" w:sz="0" w:space="0" w:color="auto"/>
                <w:left w:val="none" w:sz="0" w:space="0" w:color="auto"/>
                <w:bottom w:val="none" w:sz="0" w:space="0" w:color="auto"/>
                <w:right w:val="none" w:sz="0" w:space="0" w:color="auto"/>
              </w:divBdr>
            </w:div>
            <w:div w:id="865484210">
              <w:marLeft w:val="0"/>
              <w:marRight w:val="0"/>
              <w:marTop w:val="0"/>
              <w:marBottom w:val="0"/>
              <w:divBdr>
                <w:top w:val="none" w:sz="0" w:space="0" w:color="auto"/>
                <w:left w:val="none" w:sz="0" w:space="0" w:color="auto"/>
                <w:bottom w:val="none" w:sz="0" w:space="0" w:color="auto"/>
                <w:right w:val="none" w:sz="0" w:space="0" w:color="auto"/>
              </w:divBdr>
            </w:div>
            <w:div w:id="260914772">
              <w:marLeft w:val="0"/>
              <w:marRight w:val="0"/>
              <w:marTop w:val="0"/>
              <w:marBottom w:val="0"/>
              <w:divBdr>
                <w:top w:val="none" w:sz="0" w:space="0" w:color="auto"/>
                <w:left w:val="none" w:sz="0" w:space="0" w:color="auto"/>
                <w:bottom w:val="none" w:sz="0" w:space="0" w:color="auto"/>
                <w:right w:val="none" w:sz="0" w:space="0" w:color="auto"/>
              </w:divBdr>
            </w:div>
          </w:divsChild>
        </w:div>
        <w:div w:id="1637371617">
          <w:marLeft w:val="0"/>
          <w:marRight w:val="0"/>
          <w:marTop w:val="0"/>
          <w:marBottom w:val="0"/>
          <w:divBdr>
            <w:top w:val="none" w:sz="0" w:space="0" w:color="auto"/>
            <w:left w:val="none" w:sz="0" w:space="0" w:color="auto"/>
            <w:bottom w:val="none" w:sz="0" w:space="0" w:color="auto"/>
            <w:right w:val="none" w:sz="0" w:space="0" w:color="auto"/>
          </w:divBdr>
          <w:divsChild>
            <w:div w:id="1617060165">
              <w:marLeft w:val="0"/>
              <w:marRight w:val="0"/>
              <w:marTop w:val="0"/>
              <w:marBottom w:val="0"/>
              <w:divBdr>
                <w:top w:val="none" w:sz="0" w:space="0" w:color="auto"/>
                <w:left w:val="none" w:sz="0" w:space="0" w:color="auto"/>
                <w:bottom w:val="none" w:sz="0" w:space="0" w:color="auto"/>
                <w:right w:val="none" w:sz="0" w:space="0" w:color="auto"/>
              </w:divBdr>
            </w:div>
            <w:div w:id="350230305">
              <w:marLeft w:val="0"/>
              <w:marRight w:val="0"/>
              <w:marTop w:val="0"/>
              <w:marBottom w:val="0"/>
              <w:divBdr>
                <w:top w:val="none" w:sz="0" w:space="0" w:color="auto"/>
                <w:left w:val="none" w:sz="0" w:space="0" w:color="auto"/>
                <w:bottom w:val="none" w:sz="0" w:space="0" w:color="auto"/>
                <w:right w:val="none" w:sz="0" w:space="0" w:color="auto"/>
              </w:divBdr>
            </w:div>
          </w:divsChild>
        </w:div>
        <w:div w:id="2050176665">
          <w:marLeft w:val="0"/>
          <w:marRight w:val="0"/>
          <w:marTop w:val="0"/>
          <w:marBottom w:val="0"/>
          <w:divBdr>
            <w:top w:val="none" w:sz="0" w:space="0" w:color="auto"/>
            <w:left w:val="none" w:sz="0" w:space="0" w:color="auto"/>
            <w:bottom w:val="none" w:sz="0" w:space="0" w:color="auto"/>
            <w:right w:val="none" w:sz="0" w:space="0" w:color="auto"/>
          </w:divBdr>
          <w:divsChild>
            <w:div w:id="1715419303">
              <w:marLeft w:val="0"/>
              <w:marRight w:val="0"/>
              <w:marTop w:val="0"/>
              <w:marBottom w:val="0"/>
              <w:divBdr>
                <w:top w:val="none" w:sz="0" w:space="0" w:color="auto"/>
                <w:left w:val="none" w:sz="0" w:space="0" w:color="auto"/>
                <w:bottom w:val="none" w:sz="0" w:space="0" w:color="auto"/>
                <w:right w:val="none" w:sz="0" w:space="0" w:color="auto"/>
              </w:divBdr>
            </w:div>
          </w:divsChild>
        </w:div>
        <w:div w:id="1820879355">
          <w:marLeft w:val="0"/>
          <w:marRight w:val="0"/>
          <w:marTop w:val="0"/>
          <w:marBottom w:val="0"/>
          <w:divBdr>
            <w:top w:val="none" w:sz="0" w:space="0" w:color="auto"/>
            <w:left w:val="none" w:sz="0" w:space="0" w:color="auto"/>
            <w:bottom w:val="none" w:sz="0" w:space="0" w:color="auto"/>
            <w:right w:val="none" w:sz="0" w:space="0" w:color="auto"/>
          </w:divBdr>
          <w:divsChild>
            <w:div w:id="298728191">
              <w:marLeft w:val="0"/>
              <w:marRight w:val="0"/>
              <w:marTop w:val="0"/>
              <w:marBottom w:val="0"/>
              <w:divBdr>
                <w:top w:val="none" w:sz="0" w:space="0" w:color="auto"/>
                <w:left w:val="none" w:sz="0" w:space="0" w:color="auto"/>
                <w:bottom w:val="none" w:sz="0" w:space="0" w:color="auto"/>
                <w:right w:val="none" w:sz="0" w:space="0" w:color="auto"/>
              </w:divBdr>
            </w:div>
          </w:divsChild>
        </w:div>
        <w:div w:id="184028384">
          <w:marLeft w:val="0"/>
          <w:marRight w:val="0"/>
          <w:marTop w:val="0"/>
          <w:marBottom w:val="0"/>
          <w:divBdr>
            <w:top w:val="none" w:sz="0" w:space="0" w:color="auto"/>
            <w:left w:val="none" w:sz="0" w:space="0" w:color="auto"/>
            <w:bottom w:val="none" w:sz="0" w:space="0" w:color="auto"/>
            <w:right w:val="none" w:sz="0" w:space="0" w:color="auto"/>
          </w:divBdr>
          <w:divsChild>
            <w:div w:id="7245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94142310">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2214672">
      <w:bodyDiv w:val="1"/>
      <w:marLeft w:val="0"/>
      <w:marRight w:val="0"/>
      <w:marTop w:val="0"/>
      <w:marBottom w:val="0"/>
      <w:divBdr>
        <w:top w:val="none" w:sz="0" w:space="0" w:color="auto"/>
        <w:left w:val="none" w:sz="0" w:space="0" w:color="auto"/>
        <w:bottom w:val="none" w:sz="0" w:space="0" w:color="auto"/>
        <w:right w:val="none" w:sz="0" w:space="0" w:color="auto"/>
      </w:divBdr>
      <w:divsChild>
        <w:div w:id="1639719359">
          <w:marLeft w:val="360"/>
          <w:marRight w:val="0"/>
          <w:marTop w:val="0"/>
          <w:marBottom w:val="0"/>
          <w:divBdr>
            <w:top w:val="none" w:sz="0" w:space="0" w:color="auto"/>
            <w:left w:val="none" w:sz="0" w:space="0" w:color="auto"/>
            <w:bottom w:val="none" w:sz="0" w:space="0" w:color="auto"/>
            <w:right w:val="none" w:sz="0" w:space="0" w:color="auto"/>
          </w:divBdr>
        </w:div>
        <w:div w:id="640574668">
          <w:marLeft w:val="360"/>
          <w:marRight w:val="0"/>
          <w:marTop w:val="0"/>
          <w:marBottom w:val="0"/>
          <w:divBdr>
            <w:top w:val="none" w:sz="0" w:space="0" w:color="auto"/>
            <w:left w:val="none" w:sz="0" w:space="0" w:color="auto"/>
            <w:bottom w:val="none" w:sz="0" w:space="0" w:color="auto"/>
            <w:right w:val="none" w:sz="0" w:space="0" w:color="auto"/>
          </w:divBdr>
          <w:divsChild>
            <w:div w:id="646403405">
              <w:marLeft w:val="0"/>
              <w:marRight w:val="0"/>
              <w:marTop w:val="0"/>
              <w:marBottom w:val="0"/>
              <w:divBdr>
                <w:top w:val="none" w:sz="0" w:space="0" w:color="auto"/>
                <w:left w:val="none" w:sz="0" w:space="0" w:color="auto"/>
                <w:bottom w:val="none" w:sz="0" w:space="0" w:color="auto"/>
                <w:right w:val="none" w:sz="0" w:space="0" w:color="auto"/>
              </w:divBdr>
            </w:div>
            <w:div w:id="492141523">
              <w:marLeft w:val="0"/>
              <w:marRight w:val="0"/>
              <w:marTop w:val="0"/>
              <w:marBottom w:val="0"/>
              <w:divBdr>
                <w:top w:val="none" w:sz="0" w:space="0" w:color="auto"/>
                <w:left w:val="none" w:sz="0" w:space="0" w:color="auto"/>
                <w:bottom w:val="none" w:sz="0" w:space="0" w:color="auto"/>
                <w:right w:val="none" w:sz="0" w:space="0" w:color="auto"/>
              </w:divBdr>
            </w:div>
            <w:div w:id="2087220817">
              <w:marLeft w:val="0"/>
              <w:marRight w:val="0"/>
              <w:marTop w:val="0"/>
              <w:marBottom w:val="0"/>
              <w:divBdr>
                <w:top w:val="none" w:sz="0" w:space="0" w:color="auto"/>
                <w:left w:val="none" w:sz="0" w:space="0" w:color="auto"/>
                <w:bottom w:val="none" w:sz="0" w:space="0" w:color="auto"/>
                <w:right w:val="none" w:sz="0" w:space="0" w:color="auto"/>
              </w:divBdr>
            </w:div>
            <w:div w:id="465664161">
              <w:marLeft w:val="0"/>
              <w:marRight w:val="0"/>
              <w:marTop w:val="0"/>
              <w:marBottom w:val="0"/>
              <w:divBdr>
                <w:top w:val="none" w:sz="0" w:space="0" w:color="auto"/>
                <w:left w:val="none" w:sz="0" w:space="0" w:color="auto"/>
                <w:bottom w:val="none" w:sz="0" w:space="0" w:color="auto"/>
                <w:right w:val="none" w:sz="0" w:space="0" w:color="auto"/>
              </w:divBdr>
            </w:div>
            <w:div w:id="1962420357">
              <w:marLeft w:val="0"/>
              <w:marRight w:val="0"/>
              <w:marTop w:val="0"/>
              <w:marBottom w:val="0"/>
              <w:divBdr>
                <w:top w:val="none" w:sz="0" w:space="0" w:color="auto"/>
                <w:left w:val="none" w:sz="0" w:space="0" w:color="auto"/>
                <w:bottom w:val="none" w:sz="0" w:space="0" w:color="auto"/>
                <w:right w:val="none" w:sz="0" w:space="0" w:color="auto"/>
              </w:divBdr>
            </w:div>
            <w:div w:id="2000695309">
              <w:marLeft w:val="0"/>
              <w:marRight w:val="0"/>
              <w:marTop w:val="0"/>
              <w:marBottom w:val="0"/>
              <w:divBdr>
                <w:top w:val="none" w:sz="0" w:space="0" w:color="auto"/>
                <w:left w:val="none" w:sz="0" w:space="0" w:color="auto"/>
                <w:bottom w:val="none" w:sz="0" w:space="0" w:color="auto"/>
                <w:right w:val="none" w:sz="0" w:space="0" w:color="auto"/>
              </w:divBdr>
            </w:div>
            <w:div w:id="186196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1837537">
      <w:bodyDiv w:val="1"/>
      <w:marLeft w:val="0"/>
      <w:marRight w:val="0"/>
      <w:marTop w:val="0"/>
      <w:marBottom w:val="0"/>
      <w:divBdr>
        <w:top w:val="none" w:sz="0" w:space="0" w:color="auto"/>
        <w:left w:val="none" w:sz="0" w:space="0" w:color="auto"/>
        <w:bottom w:val="none" w:sz="0" w:space="0" w:color="auto"/>
        <w:right w:val="none" w:sz="0" w:space="0" w:color="auto"/>
      </w:divBdr>
      <w:divsChild>
        <w:div w:id="910387544">
          <w:marLeft w:val="0"/>
          <w:marRight w:val="0"/>
          <w:marTop w:val="0"/>
          <w:marBottom w:val="0"/>
          <w:divBdr>
            <w:top w:val="none" w:sz="0" w:space="0" w:color="auto"/>
            <w:left w:val="none" w:sz="0" w:space="0" w:color="auto"/>
            <w:bottom w:val="none" w:sz="0" w:space="0" w:color="auto"/>
            <w:right w:val="none" w:sz="0" w:space="0" w:color="auto"/>
          </w:divBdr>
        </w:div>
        <w:div w:id="1899396988">
          <w:marLeft w:val="0"/>
          <w:marRight w:val="0"/>
          <w:marTop w:val="0"/>
          <w:marBottom w:val="0"/>
          <w:divBdr>
            <w:top w:val="none" w:sz="0" w:space="0" w:color="auto"/>
            <w:left w:val="none" w:sz="0" w:space="0" w:color="auto"/>
            <w:bottom w:val="none" w:sz="0" w:space="0" w:color="auto"/>
            <w:right w:val="none" w:sz="0" w:space="0" w:color="auto"/>
          </w:divBdr>
        </w:div>
        <w:div w:id="1192457897">
          <w:marLeft w:val="0"/>
          <w:marRight w:val="0"/>
          <w:marTop w:val="0"/>
          <w:marBottom w:val="0"/>
          <w:divBdr>
            <w:top w:val="none" w:sz="0" w:space="0" w:color="auto"/>
            <w:left w:val="none" w:sz="0" w:space="0" w:color="auto"/>
            <w:bottom w:val="none" w:sz="0" w:space="0" w:color="auto"/>
            <w:right w:val="none" w:sz="0" w:space="0" w:color="auto"/>
          </w:divBdr>
        </w:div>
      </w:divsChild>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61551510">
      <w:bodyDiv w:val="1"/>
      <w:marLeft w:val="0"/>
      <w:marRight w:val="0"/>
      <w:marTop w:val="0"/>
      <w:marBottom w:val="0"/>
      <w:divBdr>
        <w:top w:val="none" w:sz="0" w:space="0" w:color="auto"/>
        <w:left w:val="none" w:sz="0" w:space="0" w:color="auto"/>
        <w:bottom w:val="none" w:sz="0" w:space="0" w:color="auto"/>
        <w:right w:val="none" w:sz="0" w:space="0" w:color="auto"/>
      </w:divBdr>
    </w:div>
    <w:div w:id="1999915852">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74a714ed4c4a4aee"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9839d9cb9ff14590" Type="http://schemas.microsoft.com/office/2016/09/relationships/commentsIds" Target="commentsId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C447AFFC-670D-422F-9D81-EE7947DBC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5782</Words>
  <Characters>32960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2021-03-30T15:32:00Z</dcterms:created>
  <dcterms:modified xsi:type="dcterms:W3CDTF">2021-03-30T15:34:00Z</dcterms:modified>
</cp:coreProperties>
</file>