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B367F2" w:rsidRDefault="00B367F2" w:rsidP="38EF882E">
      <w:pPr>
        <w:pStyle w:val="Heading3"/>
        <w:keepNext w:val="0"/>
        <w:jc w:val="center"/>
        <w:rPr>
          <w:rFonts w:ascii="Arial" w:hAnsi="Arial" w:cs="Arial"/>
          <w:b/>
          <w:bCs/>
          <w:sz w:val="20"/>
        </w:rPr>
      </w:pPr>
      <w:r w:rsidRPr="00B367F2">
        <w:rPr>
          <w:rFonts w:ascii="Arial" w:hAnsi="Arial" w:cs="Arial"/>
          <w:b/>
          <w:bCs/>
          <w:sz w:val="20"/>
        </w:rPr>
        <w:t>August 6, 2021</w:t>
      </w:r>
    </w:p>
    <w:p w:rsidR="00364A22" w:rsidRPr="00B367F2" w:rsidRDefault="00364A22" w:rsidP="00364A22">
      <w:pPr>
        <w:rPr>
          <w:rFonts w:ascii="Arial" w:hAnsi="Arial" w:cs="Arial"/>
        </w:rPr>
      </w:pPr>
    </w:p>
    <w:p w:rsidR="00364A22" w:rsidRPr="00B367F2" w:rsidRDefault="00364A22" w:rsidP="00364A22">
      <w:pPr>
        <w:rPr>
          <w:rFonts w:ascii="Arial" w:hAnsi="Arial" w:cs="Arial"/>
        </w:rPr>
      </w:pPr>
    </w:p>
    <w:p w:rsidR="007D1D98" w:rsidRPr="00B367F2" w:rsidRDefault="007D1D98" w:rsidP="7247BBF7">
      <w:pPr>
        <w:tabs>
          <w:tab w:val="left" w:pos="0"/>
        </w:tabs>
        <w:outlineLvl w:val="0"/>
        <w:rPr>
          <w:rFonts w:ascii="Arial" w:hAnsi="Arial" w:cs="Arial"/>
          <w:b/>
          <w:bCs/>
          <w:sz w:val="22"/>
          <w:szCs w:val="22"/>
        </w:rPr>
      </w:pPr>
      <w:r w:rsidRPr="00B367F2">
        <w:rPr>
          <w:rFonts w:ascii="Arial" w:hAnsi="Arial" w:cs="Arial"/>
          <w:b/>
          <w:bCs/>
          <w:sz w:val="22"/>
          <w:szCs w:val="22"/>
        </w:rPr>
        <w:t>To:</w:t>
      </w:r>
      <w:r w:rsidR="008918DF" w:rsidRPr="00B367F2">
        <w:rPr>
          <w:rFonts w:ascii="Arial" w:hAnsi="Arial" w:cs="Arial"/>
          <w:b/>
        </w:rPr>
        <w:tab/>
      </w:r>
      <w:r w:rsidRPr="00B367F2">
        <w:rPr>
          <w:rFonts w:ascii="Arial" w:hAnsi="Arial" w:cs="Arial"/>
          <w:b/>
          <w:bCs/>
          <w:sz w:val="22"/>
          <w:szCs w:val="22"/>
        </w:rPr>
        <w:t xml:space="preserve">All Interested Vendors {Bidders} </w:t>
      </w:r>
    </w:p>
    <w:p w:rsidR="007D1D98" w:rsidRPr="00B367F2" w:rsidRDefault="007D1D98" w:rsidP="7247BBF7">
      <w:pPr>
        <w:rPr>
          <w:rFonts w:ascii="Arial" w:hAnsi="Arial" w:cs="Arial"/>
          <w:sz w:val="22"/>
          <w:szCs w:val="22"/>
        </w:rPr>
      </w:pPr>
    </w:p>
    <w:p w:rsidR="007D1D98" w:rsidRPr="00B367F2" w:rsidRDefault="007D1D98" w:rsidP="7247BBF7">
      <w:pPr>
        <w:tabs>
          <w:tab w:val="left" w:pos="0"/>
        </w:tabs>
        <w:rPr>
          <w:rFonts w:ascii="Arial" w:hAnsi="Arial" w:cs="Arial"/>
          <w:sz w:val="22"/>
          <w:szCs w:val="22"/>
        </w:rPr>
      </w:pPr>
    </w:p>
    <w:p w:rsidR="007D1D98" w:rsidRPr="00B367F2" w:rsidRDefault="00721BC8" w:rsidP="7247BBF7">
      <w:pPr>
        <w:pStyle w:val="Heading2"/>
        <w:keepNext w:val="0"/>
        <w:widowControl w:val="0"/>
        <w:tabs>
          <w:tab w:val="left" w:pos="0"/>
        </w:tabs>
        <w:rPr>
          <w:rFonts w:ascii="Arial" w:hAnsi="Arial" w:cs="Arial"/>
          <w:sz w:val="22"/>
          <w:szCs w:val="22"/>
        </w:rPr>
      </w:pPr>
      <w:r w:rsidRPr="00B367F2">
        <w:rPr>
          <w:rFonts w:ascii="Arial" w:hAnsi="Arial" w:cs="Arial"/>
          <w:sz w:val="22"/>
          <w:szCs w:val="22"/>
        </w:rPr>
        <w:t>Re:</w:t>
      </w:r>
      <w:r w:rsidR="008918DF" w:rsidRPr="00B367F2">
        <w:rPr>
          <w:rFonts w:ascii="Arial" w:hAnsi="Arial" w:cs="Arial"/>
          <w:sz w:val="20"/>
        </w:rPr>
        <w:tab/>
      </w:r>
      <w:r w:rsidRPr="00B367F2">
        <w:rPr>
          <w:rFonts w:ascii="Arial" w:hAnsi="Arial" w:cs="Arial"/>
          <w:sz w:val="22"/>
          <w:szCs w:val="22"/>
        </w:rPr>
        <w:t>Bid Solicitation #</w:t>
      </w:r>
      <w:r w:rsidR="00B367F2" w:rsidRPr="00B367F2">
        <w:rPr>
          <w:rFonts w:ascii="Arial" w:hAnsi="Arial" w:cs="Arial"/>
          <w:sz w:val="22"/>
          <w:szCs w:val="22"/>
        </w:rPr>
        <w:t>20DPP00439</w:t>
      </w:r>
    </w:p>
    <w:p w:rsidR="008918DF" w:rsidRPr="00B367F2" w:rsidRDefault="00B367F2" w:rsidP="7247BBF7">
      <w:pPr>
        <w:ind w:firstLine="720"/>
        <w:rPr>
          <w:rFonts w:ascii="Arial" w:hAnsi="Arial" w:cs="Arial"/>
          <w:b/>
          <w:bCs/>
          <w:sz w:val="22"/>
          <w:szCs w:val="22"/>
        </w:rPr>
      </w:pPr>
      <w:r w:rsidRPr="00B367F2">
        <w:rPr>
          <w:rFonts w:ascii="Arial" w:hAnsi="Arial" w:cs="Arial"/>
          <w:b/>
          <w:bCs/>
          <w:sz w:val="22"/>
          <w:szCs w:val="22"/>
        </w:rPr>
        <w:t>T3075 Next Generation 9-1-1 Services</w:t>
      </w:r>
    </w:p>
    <w:p w:rsidR="007D1D98" w:rsidRPr="00B367F2" w:rsidRDefault="007D1D98" w:rsidP="7247BBF7">
      <w:pPr>
        <w:ind w:firstLine="720"/>
        <w:rPr>
          <w:rFonts w:ascii="Arial" w:hAnsi="Arial" w:cs="Arial"/>
          <w:b/>
          <w:bCs/>
          <w:sz w:val="22"/>
          <w:szCs w:val="22"/>
        </w:rPr>
      </w:pPr>
    </w:p>
    <w:p w:rsidR="003069D9" w:rsidRPr="00B367F2" w:rsidRDefault="003069D9" w:rsidP="7247BBF7">
      <w:pPr>
        <w:ind w:firstLine="720"/>
        <w:rPr>
          <w:rFonts w:ascii="Arial" w:hAnsi="Arial" w:cs="Arial"/>
          <w:b/>
          <w:bCs/>
          <w:sz w:val="22"/>
          <w:szCs w:val="22"/>
        </w:rPr>
      </w:pPr>
    </w:p>
    <w:p w:rsidR="00E06F84" w:rsidRPr="00B367F2" w:rsidRDefault="008918DF" w:rsidP="00B367F2">
      <w:pPr>
        <w:tabs>
          <w:tab w:val="left" w:pos="0"/>
        </w:tabs>
        <w:outlineLvl w:val="0"/>
        <w:rPr>
          <w:rFonts w:ascii="Arial" w:hAnsi="Arial" w:cs="Arial"/>
          <w:b/>
          <w:bCs/>
          <w:sz w:val="22"/>
          <w:szCs w:val="22"/>
        </w:rPr>
      </w:pPr>
      <w:r w:rsidRPr="00B367F2">
        <w:rPr>
          <w:rFonts w:ascii="Arial" w:hAnsi="Arial" w:cs="Arial"/>
          <w:b/>
        </w:rPr>
        <w:tab/>
      </w:r>
      <w:r w:rsidR="00ED3D96" w:rsidRPr="00B367F2">
        <w:rPr>
          <w:rFonts w:ascii="Arial" w:hAnsi="Arial" w:cs="Arial"/>
          <w:b/>
          <w:sz w:val="22"/>
        </w:rPr>
        <w:t>Current</w:t>
      </w:r>
      <w:r w:rsidR="00ED3D96" w:rsidRPr="00B367F2">
        <w:rPr>
          <w:rFonts w:ascii="Arial" w:hAnsi="Arial" w:cs="Arial"/>
          <w:b/>
        </w:rPr>
        <w:t xml:space="preserve"> </w:t>
      </w:r>
      <w:r w:rsidR="002420F8" w:rsidRPr="00B367F2">
        <w:rPr>
          <w:rFonts w:ascii="Arial" w:hAnsi="Arial" w:cs="Arial"/>
          <w:b/>
          <w:bCs/>
          <w:sz w:val="22"/>
          <w:szCs w:val="22"/>
        </w:rPr>
        <w:t xml:space="preserve">Quote </w:t>
      </w:r>
      <w:r w:rsidR="007D1D98" w:rsidRPr="00B367F2">
        <w:rPr>
          <w:rFonts w:ascii="Arial" w:hAnsi="Arial" w:cs="Arial"/>
          <w:b/>
          <w:bCs/>
          <w:sz w:val="22"/>
          <w:szCs w:val="22"/>
        </w:rPr>
        <w:t>Submission Due Date:</w:t>
      </w:r>
      <w:r w:rsidR="00B367F2" w:rsidRPr="00B367F2">
        <w:rPr>
          <w:rFonts w:ascii="Arial" w:hAnsi="Arial" w:cs="Arial"/>
          <w:b/>
          <w:bCs/>
          <w:sz w:val="22"/>
          <w:szCs w:val="22"/>
        </w:rPr>
        <w:t xml:space="preserve"> August 20, 2021</w:t>
      </w:r>
      <w:r w:rsidR="0053372D" w:rsidRPr="00B367F2">
        <w:rPr>
          <w:rFonts w:ascii="Arial" w:hAnsi="Arial" w:cs="Arial"/>
          <w:b/>
          <w:bCs/>
          <w:sz w:val="22"/>
          <w:szCs w:val="22"/>
        </w:rPr>
        <w:t xml:space="preserve"> (2:00 p.m. E</w:t>
      </w:r>
      <w:r w:rsidR="003069D9" w:rsidRPr="00B367F2">
        <w:rPr>
          <w:rFonts w:ascii="Arial" w:hAnsi="Arial" w:cs="Arial"/>
          <w:b/>
          <w:bCs/>
          <w:sz w:val="22"/>
          <w:szCs w:val="22"/>
        </w:rPr>
        <w:t xml:space="preserve">astern </w:t>
      </w:r>
      <w:r w:rsidR="007D1D98" w:rsidRPr="00B367F2">
        <w:rPr>
          <w:rFonts w:ascii="Arial" w:hAnsi="Arial" w:cs="Arial"/>
          <w:b/>
          <w:bCs/>
          <w:sz w:val="22"/>
          <w:szCs w:val="22"/>
        </w:rPr>
        <w:t>T</w:t>
      </w:r>
      <w:r w:rsidR="003069D9" w:rsidRPr="00B367F2">
        <w:rPr>
          <w:rFonts w:ascii="Arial" w:hAnsi="Arial" w:cs="Arial"/>
          <w:b/>
          <w:bCs/>
          <w:sz w:val="22"/>
          <w:szCs w:val="22"/>
        </w:rPr>
        <w:t>ime</w:t>
      </w:r>
      <w:r w:rsidR="00B367F2" w:rsidRPr="00B367F2">
        <w:rPr>
          <w:rFonts w:ascii="Arial" w:hAnsi="Arial" w:cs="Arial"/>
          <w:b/>
          <w:bCs/>
          <w:sz w:val="22"/>
          <w:szCs w:val="22"/>
        </w:rPr>
        <w:t>)</w:t>
      </w:r>
    </w:p>
    <w:p w:rsidR="00364A22" w:rsidRPr="00B367F2" w:rsidRDefault="00364A22" w:rsidP="7247BBF7">
      <w:pPr>
        <w:rPr>
          <w:sz w:val="22"/>
          <w:szCs w:val="22"/>
        </w:rPr>
      </w:pPr>
    </w:p>
    <w:p w:rsidR="003069D9" w:rsidRPr="00B367F2" w:rsidRDefault="003069D9" w:rsidP="002420F8"/>
    <w:p w:rsidR="007D1D98" w:rsidRPr="008918DF" w:rsidRDefault="007D1D98" w:rsidP="007D1D98">
      <w:pPr>
        <w:pStyle w:val="Heading1"/>
        <w:keepNext w:val="0"/>
        <w:tabs>
          <w:tab w:val="left" w:pos="0"/>
        </w:tabs>
        <w:rPr>
          <w:rFonts w:ascii="Arial" w:hAnsi="Arial" w:cs="Arial"/>
          <w:i w:val="0"/>
          <w:sz w:val="20"/>
        </w:rPr>
      </w:pPr>
      <w:r w:rsidRPr="00B367F2">
        <w:rPr>
          <w:rFonts w:ascii="Arial" w:hAnsi="Arial" w:cs="Arial"/>
          <w:i w:val="0"/>
          <w:sz w:val="20"/>
        </w:rPr>
        <w:t>Bid Amendment #</w:t>
      </w:r>
      <w:r w:rsidR="00B367F2" w:rsidRPr="00B367F2">
        <w:rPr>
          <w:rFonts w:ascii="Arial" w:hAnsi="Arial" w:cs="Arial"/>
          <w:i w:val="0"/>
          <w:sz w:val="20"/>
        </w:rPr>
        <w:t>11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D60B590">
      <w:pPr>
        <w:jc w:val="both"/>
        <w:rPr>
          <w:rFonts w:ascii="Arial" w:hAnsi="Arial" w:cs="Arial"/>
        </w:rPr>
      </w:pPr>
      <w:r w:rsidRPr="0D60B590">
        <w:rPr>
          <w:rFonts w:ascii="Arial" w:hAnsi="Arial" w:cs="Arial"/>
        </w:rPr>
        <w:t>The following constitutes Bid Amendment #</w:t>
      </w:r>
      <w:r w:rsidR="00B367F2" w:rsidRPr="00B367F2">
        <w:rPr>
          <w:rFonts w:ascii="Arial" w:hAnsi="Arial" w:cs="Arial"/>
        </w:rPr>
        <w:t>11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F67359" w:rsidP="008918DF">
      <w:pPr>
        <w:pStyle w:val="ListParagraph"/>
        <w:numPr>
          <w:ilvl w:val="0"/>
          <w:numId w:val="1"/>
        </w:numPr>
        <w:tabs>
          <w:tab w:val="left" w:pos="0"/>
        </w:tabs>
        <w:jc w:val="both"/>
        <w:rPr>
          <w:rFonts w:ascii="Arial" w:hAnsi="Arial" w:cs="Arial"/>
        </w:rPr>
      </w:pPr>
      <w:r>
        <w:rPr>
          <w:rFonts w:ascii="Arial" w:hAnsi="Arial" w:cs="Arial"/>
        </w:rPr>
        <w:t>Answer to electronic inquiry submitted to NJSTART regarding formula errors and clarification on the State Supplied Price Sheet;</w:t>
      </w:r>
    </w:p>
    <w:p w:rsidR="00E06F84" w:rsidRPr="00B367F2" w:rsidRDefault="00E06F84" w:rsidP="00B367F2">
      <w:pPr>
        <w:rPr>
          <w:rFonts w:ascii="Arial" w:hAnsi="Arial" w:cs="Arial"/>
        </w:rPr>
      </w:pPr>
    </w:p>
    <w:p w:rsidR="007D1D98" w:rsidRPr="00B367F2" w:rsidRDefault="00E06F84" w:rsidP="008918DF">
      <w:pPr>
        <w:pStyle w:val="ListParagraph"/>
        <w:numPr>
          <w:ilvl w:val="0"/>
          <w:numId w:val="3"/>
        </w:numPr>
        <w:tabs>
          <w:tab w:val="left" w:pos="0"/>
        </w:tabs>
        <w:jc w:val="both"/>
        <w:rPr>
          <w:rFonts w:ascii="Arial" w:hAnsi="Arial" w:cs="Arial"/>
        </w:rPr>
      </w:pPr>
      <w:r>
        <w:rPr>
          <w:rFonts w:ascii="Arial" w:hAnsi="Arial" w:cs="Arial"/>
        </w:rPr>
        <w:t xml:space="preserve">For all additions, deletions, clarifications and modifications to the Price Sheet, please refer to the </w:t>
      </w:r>
      <w:r w:rsidR="00F67359">
        <w:rPr>
          <w:rFonts w:ascii="Arial" w:hAnsi="Arial" w:cs="Arial"/>
        </w:rPr>
        <w:t>Revised Price Sheet entitled “T1628</w:t>
      </w:r>
      <w:r>
        <w:rPr>
          <w:rFonts w:ascii="Arial" w:hAnsi="Arial" w:cs="Arial"/>
        </w:rPr>
        <w:t xml:space="preserve"> </w:t>
      </w:r>
      <w:r w:rsidR="00F67359">
        <w:rPr>
          <w:rFonts w:ascii="Arial" w:hAnsi="Arial" w:cs="Arial"/>
        </w:rPr>
        <w:t>Revised Price Sheet 08/06/2021;” and</w:t>
      </w:r>
    </w:p>
    <w:p w:rsidR="00ED3D96" w:rsidRPr="00ED3D96" w:rsidRDefault="00ED3D96" w:rsidP="00ED3D96">
      <w:pPr>
        <w:pStyle w:val="NormalWeb"/>
        <w:numPr>
          <w:ilvl w:val="0"/>
          <w:numId w:val="2"/>
        </w:numPr>
        <w:ind w:left="720"/>
        <w:rPr>
          <w:rFonts w:ascii="Arial" w:hAnsi="Arial" w:cs="Arial"/>
          <w:color w:val="000000"/>
          <w:sz w:val="20"/>
          <w:szCs w:val="20"/>
        </w:rPr>
      </w:pPr>
      <w:r w:rsidRPr="00ED3D9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rsidR="00ED3D96" w:rsidRPr="008918DF" w:rsidRDefault="00ED3D96"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67359">
        <w:rPr>
          <w:rFonts w:ascii="Arial" w:hAnsi="Arial" w:cs="Arial"/>
          <w:sz w:val="20"/>
        </w:rPr>
        <w:t>20DPP0439</w:t>
      </w:r>
    </w:p>
    <w:p w:rsidR="008918DF" w:rsidRPr="008918DF" w:rsidRDefault="00F67359" w:rsidP="008918DF">
      <w:pPr>
        <w:jc w:val="center"/>
        <w:rPr>
          <w:rFonts w:ascii="Arial" w:hAnsi="Arial" w:cs="Arial"/>
          <w:b/>
        </w:rPr>
      </w:pPr>
      <w:r>
        <w:rPr>
          <w:rFonts w:ascii="Arial" w:hAnsi="Arial" w:cs="Arial"/>
          <w:b/>
        </w:rPr>
        <w:t>T3075 Next Generation 9-1-1 Services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46004E" w:rsidRDefault="0046004E" w:rsidP="00ED3B68">
      <w:pPr>
        <w:tabs>
          <w:tab w:val="left" w:pos="0"/>
        </w:tabs>
        <w:jc w:val="both"/>
        <w:rPr>
          <w:rFonts w:ascii="Arial" w:hAnsi="Arial" w:cs="Arial"/>
        </w:rPr>
      </w:pPr>
      <w:r>
        <w:rPr>
          <w:rFonts w:ascii="Arial" w:hAnsi="Arial" w:cs="Arial"/>
        </w:rPr>
        <w:t>Note: This question has been paraphrased in the interest of readability and clarity.</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39DE16AC">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F67359" w:rsidP="005554E1">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 Section 4.4.5.2</w:t>
            </w:r>
          </w:p>
        </w:tc>
        <w:tc>
          <w:tcPr>
            <w:tcW w:w="7200" w:type="dxa"/>
            <w:tcBorders>
              <w:top w:val="single" w:sz="4" w:space="0" w:color="auto"/>
              <w:left w:val="single" w:sz="4" w:space="0" w:color="auto"/>
              <w:bottom w:val="single" w:sz="4" w:space="0" w:color="auto"/>
              <w:right w:val="single" w:sz="4" w:space="0" w:color="auto"/>
            </w:tcBorders>
          </w:tcPr>
          <w:p w:rsidR="00F67359" w:rsidRPr="0046004E" w:rsidRDefault="00F67359" w:rsidP="00F67359">
            <w:pPr>
              <w:tabs>
                <w:tab w:val="left" w:pos="0"/>
              </w:tabs>
              <w:overflowPunct w:val="0"/>
              <w:autoSpaceDE w:val="0"/>
              <w:autoSpaceDN w:val="0"/>
              <w:adjustRightInd w:val="0"/>
              <w:jc w:val="both"/>
              <w:rPr>
                <w:rFonts w:ascii="Arial" w:hAnsi="Arial" w:cs="Arial"/>
                <w:b/>
              </w:rPr>
            </w:pPr>
            <w:r w:rsidRPr="0046004E">
              <w:rPr>
                <w:rFonts w:ascii="Arial" w:hAnsi="Arial" w:cs="Arial"/>
                <w:b/>
              </w:rPr>
              <w:t>Please provide an updated and corrected worksheet for Re: Bid Solicitation # 20DPP00439T3075 –Next Generation 9-1-1 Services.</w:t>
            </w:r>
          </w:p>
          <w:p w:rsidR="00F67359" w:rsidRPr="0046004E" w:rsidRDefault="00F67359" w:rsidP="00F67359">
            <w:pPr>
              <w:tabs>
                <w:tab w:val="left" w:pos="0"/>
              </w:tabs>
              <w:overflowPunct w:val="0"/>
              <w:autoSpaceDE w:val="0"/>
              <w:autoSpaceDN w:val="0"/>
              <w:adjustRightInd w:val="0"/>
              <w:jc w:val="both"/>
              <w:rPr>
                <w:rFonts w:ascii="Arial" w:hAnsi="Arial" w:cs="Arial"/>
                <w:b/>
              </w:rPr>
            </w:pPr>
          </w:p>
          <w:p w:rsidR="00F67359" w:rsidRPr="0046004E" w:rsidRDefault="00F67359" w:rsidP="0046004E">
            <w:pPr>
              <w:tabs>
                <w:tab w:val="left" w:pos="0"/>
              </w:tabs>
              <w:overflowPunct w:val="0"/>
              <w:autoSpaceDE w:val="0"/>
              <w:autoSpaceDN w:val="0"/>
              <w:adjustRightInd w:val="0"/>
              <w:jc w:val="both"/>
              <w:rPr>
                <w:rFonts w:ascii="Arial" w:hAnsi="Arial" w:cs="Arial"/>
                <w:b/>
              </w:rPr>
            </w:pPr>
            <w:r w:rsidRPr="0046004E">
              <w:rPr>
                <w:rFonts w:ascii="Arial" w:hAnsi="Arial" w:cs="Arial"/>
                <w:b/>
              </w:rPr>
              <w:t xml:space="preserve">Vendor {Bidder} is preparing the secured </w:t>
            </w:r>
            <w:r w:rsidRPr="0046004E">
              <w:rPr>
                <w:rFonts w:ascii="Arial" w:hAnsi="Arial" w:cs="Arial"/>
                <w:b/>
                <w:i/>
                <w:iCs/>
              </w:rPr>
              <w:t>Revised T3075 - State Supplied Price Sheet 7-6-21 PM.xlsx</w:t>
            </w:r>
            <w:r w:rsidRPr="0046004E">
              <w:rPr>
                <w:rFonts w:ascii="Arial" w:hAnsi="Arial" w:cs="Arial"/>
                <w:b/>
              </w:rPr>
              <w:t xml:space="preserve"> file and have determined that some inadvertent errors have been built into the file that we cannot correct.  First, by locking the cells under </w:t>
            </w:r>
            <w:r w:rsidRPr="0046004E">
              <w:rPr>
                <w:rFonts w:ascii="Arial" w:hAnsi="Arial" w:cs="Arial"/>
                <w:b/>
                <w:i/>
                <w:iCs/>
              </w:rPr>
              <w:t>2.5 All-Inclusive CPE/LPG and Monthly Maintenance</w:t>
            </w:r>
            <w:r w:rsidRPr="0046004E">
              <w:rPr>
                <w:rFonts w:ascii="Arial" w:hAnsi="Arial" w:cs="Arial"/>
                <w:b/>
              </w:rPr>
              <w:t xml:space="preserve"> that are related to </w:t>
            </w:r>
            <w:r w:rsidRPr="0046004E">
              <w:rPr>
                <w:rFonts w:ascii="Arial" w:hAnsi="Arial" w:cs="Arial"/>
                <w:b/>
                <w:bCs/>
              </w:rPr>
              <w:t>KML, Smart DMS</w:t>
            </w:r>
            <w:r w:rsidRPr="0046004E">
              <w:rPr>
                <w:rFonts w:ascii="Arial" w:hAnsi="Arial" w:cs="Arial"/>
                <w:b/>
              </w:rPr>
              <w:t xml:space="preserve">, we are prevented from including the amortization of non-recurring and maintenance related to providing i3 Compliant ESInet services to the PSAP.  Furthermore, on some other sites, the total under </w:t>
            </w:r>
            <w:r w:rsidRPr="0046004E">
              <w:rPr>
                <w:rFonts w:ascii="Arial" w:hAnsi="Arial" w:cs="Arial"/>
                <w:b/>
                <w:i/>
                <w:iCs/>
              </w:rPr>
              <w:t>2.7 Total PSAP Monthly Recurring Cost</w:t>
            </w:r>
            <w:r w:rsidRPr="0046004E">
              <w:rPr>
                <w:rFonts w:ascii="Arial" w:hAnsi="Arial" w:cs="Arial"/>
                <w:b/>
              </w:rPr>
              <w:t xml:space="preserve"> is not including the values entered under </w:t>
            </w:r>
            <w:r w:rsidRPr="0046004E">
              <w:rPr>
                <w:rFonts w:ascii="Arial" w:hAnsi="Arial" w:cs="Arial"/>
                <w:b/>
                <w:i/>
                <w:iCs/>
              </w:rPr>
              <w:t xml:space="preserve">2.5 All-Inclusive CPE/LPG and Monthly Maintenance </w:t>
            </w:r>
            <w:r w:rsidRPr="0046004E">
              <w:rPr>
                <w:rFonts w:ascii="Arial" w:hAnsi="Arial" w:cs="Arial"/>
                <w:b/>
              </w:rPr>
              <w:t xml:space="preserve">due to an apparent formula error.  (Reference cell K5 of sheet PSAP Price Sheet.) We respectfully request that the State re-release the T3075 – State Supplied Price Sheet after correcting the formulas under </w:t>
            </w:r>
            <w:r w:rsidRPr="0046004E">
              <w:rPr>
                <w:rFonts w:ascii="Arial" w:hAnsi="Arial" w:cs="Arial"/>
                <w:b/>
                <w:i/>
                <w:iCs/>
              </w:rPr>
              <w:t>2.7 Total PSAP Monthly Recurring Cost</w:t>
            </w:r>
            <w:r w:rsidRPr="0046004E">
              <w:rPr>
                <w:rFonts w:ascii="Arial" w:hAnsi="Arial" w:cs="Arial"/>
                <w:b/>
              </w:rPr>
              <w:t xml:space="preserve"> and allowing entry of a value under </w:t>
            </w:r>
            <w:r w:rsidRPr="0046004E">
              <w:rPr>
                <w:rFonts w:ascii="Arial" w:hAnsi="Arial" w:cs="Arial"/>
                <w:b/>
                <w:i/>
                <w:iCs/>
              </w:rPr>
              <w:t xml:space="preserve">2.5 All-Inclusive CPE/LPG and Monthly Maintenance </w:t>
            </w:r>
            <w:r w:rsidRPr="0046004E">
              <w:rPr>
                <w:rFonts w:ascii="Arial" w:hAnsi="Arial" w:cs="Arial"/>
                <w:b/>
              </w:rPr>
              <w:t>for the sites currently using KML, Smart DMS CPE equipment. </w:t>
            </w:r>
          </w:p>
          <w:p w:rsidR="0046004E" w:rsidRPr="0046004E" w:rsidRDefault="0046004E" w:rsidP="00F67359">
            <w:pPr>
              <w:tabs>
                <w:tab w:val="left" w:pos="0"/>
              </w:tabs>
              <w:overflowPunct w:val="0"/>
              <w:autoSpaceDE w:val="0"/>
              <w:autoSpaceDN w:val="0"/>
              <w:adjustRightInd w:val="0"/>
              <w:jc w:val="both"/>
              <w:rPr>
                <w:rFonts w:ascii="Arial" w:hAnsi="Arial" w:cs="Arial"/>
                <w:b/>
              </w:rPr>
            </w:pPr>
          </w:p>
          <w:p w:rsidR="00F67359" w:rsidRPr="0046004E" w:rsidRDefault="00F67359" w:rsidP="00F67359">
            <w:pPr>
              <w:tabs>
                <w:tab w:val="left" w:pos="0"/>
              </w:tabs>
              <w:overflowPunct w:val="0"/>
              <w:autoSpaceDE w:val="0"/>
              <w:autoSpaceDN w:val="0"/>
              <w:adjustRightInd w:val="0"/>
              <w:jc w:val="both"/>
              <w:rPr>
                <w:rFonts w:ascii="Arial" w:hAnsi="Arial" w:cs="Arial"/>
                <w:b/>
              </w:rPr>
            </w:pPr>
            <w:r w:rsidRPr="0046004E">
              <w:rPr>
                <w:rFonts w:ascii="Arial" w:hAnsi="Arial" w:cs="Arial"/>
                <w:b/>
              </w:rPr>
              <w:t>As a reference, we’re highlighting the sections in the RFP that instruct us to include only the recurring cost of two circuits under 2.6.2 and to include all non-recurring costs of PSAP implementation to be amortized under 2.5. </w:t>
            </w:r>
          </w:p>
          <w:p w:rsidR="0046004E" w:rsidRPr="00F67359" w:rsidRDefault="0046004E" w:rsidP="00F67359">
            <w:pPr>
              <w:tabs>
                <w:tab w:val="left" w:pos="0"/>
              </w:tabs>
              <w:overflowPunct w:val="0"/>
              <w:autoSpaceDE w:val="0"/>
              <w:autoSpaceDN w:val="0"/>
              <w:adjustRightInd w:val="0"/>
              <w:jc w:val="both"/>
              <w:rPr>
                <w:rFonts w:ascii="Arial" w:hAnsi="Arial" w:cs="Arial"/>
              </w:rPr>
            </w:pPr>
          </w:p>
          <w:p w:rsidR="00F67359" w:rsidRPr="0046004E" w:rsidRDefault="00F67359" w:rsidP="00F67359">
            <w:pPr>
              <w:tabs>
                <w:tab w:val="left" w:pos="0"/>
              </w:tabs>
              <w:overflowPunct w:val="0"/>
              <w:autoSpaceDE w:val="0"/>
              <w:autoSpaceDN w:val="0"/>
              <w:adjustRightInd w:val="0"/>
              <w:jc w:val="both"/>
              <w:rPr>
                <w:rFonts w:ascii="Arial" w:hAnsi="Arial" w:cs="Arial"/>
              </w:rPr>
            </w:pPr>
            <w:r w:rsidRPr="00F67359">
              <w:rPr>
                <w:rFonts w:ascii="Arial" w:hAnsi="Arial" w:cs="Arial"/>
              </w:rPr>
              <w:t> </w:t>
            </w:r>
            <w:r w:rsidRPr="0046004E">
              <w:rPr>
                <w:rFonts w:ascii="Arial" w:hAnsi="Arial" w:cs="Arial"/>
                <w:noProof/>
              </w:rPr>
              <w:drawing>
                <wp:inline distT="0" distB="0" distL="0" distR="0" wp14:anchorId="051989D7" wp14:editId="59EC925E">
                  <wp:extent cx="4343400" cy="1209675"/>
                  <wp:effectExtent l="0" t="0" r="0" b="9525"/>
                  <wp:docPr id="4" name="Picture 4" descr="cid:image001.png@01D787AF.B797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87AF.B797465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343400" cy="1209675"/>
                          </a:xfrm>
                          <a:prstGeom prst="rect">
                            <a:avLst/>
                          </a:prstGeom>
                          <a:noFill/>
                          <a:ln>
                            <a:noFill/>
                          </a:ln>
                        </pic:spPr>
                      </pic:pic>
                    </a:graphicData>
                  </a:graphic>
                </wp:inline>
              </w:drawing>
            </w:r>
          </w:p>
          <w:p w:rsidR="00F67359" w:rsidRPr="00F67359" w:rsidRDefault="00F67359" w:rsidP="00F67359">
            <w:pPr>
              <w:tabs>
                <w:tab w:val="left" w:pos="0"/>
              </w:tabs>
              <w:overflowPunct w:val="0"/>
              <w:autoSpaceDE w:val="0"/>
              <w:autoSpaceDN w:val="0"/>
              <w:adjustRightInd w:val="0"/>
              <w:jc w:val="both"/>
              <w:rPr>
                <w:rFonts w:ascii="Arial" w:hAnsi="Arial" w:cs="Arial"/>
              </w:rPr>
            </w:pPr>
            <w:r w:rsidRPr="00F67359">
              <w:rPr>
                <w:rFonts w:ascii="Arial" w:hAnsi="Arial" w:cs="Arial"/>
                <w:noProof/>
              </w:rPr>
              <w:drawing>
                <wp:inline distT="0" distB="0" distL="0" distR="0" wp14:anchorId="3FC9ACFC" wp14:editId="785D595A">
                  <wp:extent cx="4410075" cy="1162050"/>
                  <wp:effectExtent l="0" t="0" r="9525" b="0"/>
                  <wp:docPr id="3" name="Picture 3" descr="cid:image002.png@01D787AF.B797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787AF.B797465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4410075" cy="1162050"/>
                          </a:xfrm>
                          <a:prstGeom prst="rect">
                            <a:avLst/>
                          </a:prstGeom>
                          <a:noFill/>
                          <a:ln>
                            <a:noFill/>
                          </a:ln>
                        </pic:spPr>
                      </pic:pic>
                    </a:graphicData>
                  </a:graphic>
                </wp:inline>
              </w:drawing>
            </w:r>
          </w:p>
          <w:p w:rsidR="00AD2497" w:rsidRDefault="00AD2497" w:rsidP="00AD2497">
            <w:pPr>
              <w:tabs>
                <w:tab w:val="left" w:pos="0"/>
              </w:tabs>
              <w:overflowPunct w:val="0"/>
              <w:autoSpaceDE w:val="0"/>
              <w:autoSpaceDN w:val="0"/>
              <w:adjustRightInd w:val="0"/>
              <w:jc w:val="both"/>
              <w:rPr>
                <w:rFonts w:ascii="Arial" w:hAnsi="Arial" w:cs="Arial"/>
              </w:rPr>
            </w:pPr>
          </w:p>
          <w:p w:rsidR="005A0FCA" w:rsidRDefault="005A0FCA" w:rsidP="00F67359">
            <w:pPr>
              <w:tabs>
                <w:tab w:val="left" w:pos="0"/>
              </w:tabs>
              <w:overflowPunct w:val="0"/>
              <w:autoSpaceDE w:val="0"/>
              <w:autoSpaceDN w:val="0"/>
              <w:adjustRightInd w:val="0"/>
              <w:jc w:val="both"/>
              <w:rPr>
                <w:rFonts w:ascii="Calibri" w:eastAsia="Calibri" w:hAnsi="Calibri" w:cs="Calibri"/>
                <w:color w:val="201F1E"/>
                <w:sz w:val="22"/>
                <w:szCs w:val="22"/>
              </w:rPr>
            </w:pPr>
          </w:p>
          <w:p w:rsidR="0046004E" w:rsidRDefault="008446BF" w:rsidP="00F67359">
            <w:pPr>
              <w:tabs>
                <w:tab w:val="left" w:pos="0"/>
              </w:tabs>
              <w:overflowPunct w:val="0"/>
              <w:autoSpaceDE w:val="0"/>
              <w:autoSpaceDN w:val="0"/>
              <w:adjustRightInd w:val="0"/>
              <w:jc w:val="both"/>
              <w:rPr>
                <w:rFonts w:ascii="Arial" w:eastAsia="Calibri" w:hAnsi="Arial" w:cs="Arial"/>
                <w:color w:val="201F1E"/>
                <w:szCs w:val="22"/>
              </w:rPr>
            </w:pPr>
            <w:r w:rsidRPr="008446BF">
              <w:rPr>
                <w:rFonts w:ascii="Arial" w:eastAsia="Calibri" w:hAnsi="Arial" w:cs="Arial"/>
                <w:color w:val="201F1E"/>
                <w:szCs w:val="22"/>
              </w:rPr>
              <w:lastRenderedPageBreak/>
              <w:t xml:space="preserve">The State has fixed the formula errors for the total under 2.7 Total PSAP Monthly Recurring Cost for the cells under Atlantic County. </w:t>
            </w:r>
            <w:r>
              <w:rPr>
                <w:rFonts w:ascii="Arial" w:eastAsia="Calibri" w:hAnsi="Arial" w:cs="Arial"/>
                <w:color w:val="201F1E"/>
                <w:szCs w:val="22"/>
              </w:rPr>
              <w:t xml:space="preserve">Please see the Revised Price Sheet, dated 08/06/2021. </w:t>
            </w:r>
          </w:p>
          <w:p w:rsidR="008446BF" w:rsidRDefault="008446BF" w:rsidP="00F67359">
            <w:pPr>
              <w:tabs>
                <w:tab w:val="left" w:pos="0"/>
              </w:tabs>
              <w:overflowPunct w:val="0"/>
              <w:autoSpaceDE w:val="0"/>
              <w:autoSpaceDN w:val="0"/>
              <w:adjustRightInd w:val="0"/>
              <w:jc w:val="both"/>
              <w:rPr>
                <w:rFonts w:ascii="Arial" w:eastAsia="Calibri" w:hAnsi="Arial" w:cs="Arial"/>
                <w:color w:val="201F1E"/>
                <w:szCs w:val="22"/>
              </w:rPr>
            </w:pPr>
          </w:p>
          <w:p w:rsidR="0046004E" w:rsidRDefault="00ED24CE" w:rsidP="00F67359">
            <w:pPr>
              <w:tabs>
                <w:tab w:val="left" w:pos="0"/>
              </w:tabs>
              <w:overflowPunct w:val="0"/>
              <w:autoSpaceDE w:val="0"/>
              <w:autoSpaceDN w:val="0"/>
              <w:adjustRightInd w:val="0"/>
              <w:jc w:val="both"/>
              <w:rPr>
                <w:rFonts w:ascii="Arial" w:eastAsia="Calibri" w:hAnsi="Arial" w:cs="Arial"/>
                <w:color w:val="201F1E"/>
                <w:szCs w:val="22"/>
              </w:rPr>
            </w:pPr>
            <w:r w:rsidRPr="00ED24CE">
              <w:rPr>
                <w:rFonts w:ascii="Arial" w:eastAsia="Calibri" w:hAnsi="Arial" w:cs="Arial"/>
                <w:color w:val="201F1E"/>
                <w:szCs w:val="22"/>
              </w:rPr>
              <w:t xml:space="preserve">The Vendor {Bidder} does not need to provide an All-Inclusive CPE/LPG and Monthly Maintenance </w:t>
            </w:r>
            <w:r>
              <w:rPr>
                <w:rFonts w:ascii="Arial" w:eastAsia="Calibri" w:hAnsi="Arial" w:cs="Arial"/>
                <w:color w:val="201F1E"/>
                <w:szCs w:val="22"/>
              </w:rPr>
              <w:t xml:space="preserve">price </w:t>
            </w:r>
            <w:r w:rsidRPr="00ED24CE">
              <w:rPr>
                <w:rFonts w:ascii="Arial" w:eastAsia="Calibri" w:hAnsi="Arial" w:cs="Arial"/>
                <w:color w:val="201F1E"/>
                <w:szCs w:val="22"/>
              </w:rPr>
              <w:t>for KML, Smart DMS</w:t>
            </w:r>
            <w:r w:rsidR="00902B05">
              <w:rPr>
                <w:rFonts w:ascii="Arial" w:eastAsia="Calibri" w:hAnsi="Arial" w:cs="Arial"/>
                <w:color w:val="201F1E"/>
                <w:szCs w:val="22"/>
              </w:rPr>
              <w:t xml:space="preserve"> in Section 2.5 All Inclusive CPE/LPG of the State Supplied Price Sheet</w:t>
            </w:r>
            <w:r w:rsidRPr="00ED24CE">
              <w:rPr>
                <w:rFonts w:ascii="Arial" w:eastAsia="Calibri" w:hAnsi="Arial" w:cs="Arial"/>
                <w:color w:val="201F1E"/>
                <w:szCs w:val="22"/>
              </w:rPr>
              <w:t xml:space="preserve">. </w:t>
            </w:r>
            <w:r w:rsidR="00902B05">
              <w:rPr>
                <w:rFonts w:ascii="Arial" w:eastAsia="Calibri" w:hAnsi="Arial" w:cs="Arial"/>
                <w:color w:val="201F1E"/>
                <w:szCs w:val="22"/>
              </w:rPr>
              <w:t xml:space="preserve">However, </w:t>
            </w:r>
            <w:r w:rsidRPr="00ED24CE">
              <w:rPr>
                <w:rFonts w:ascii="Arial" w:eastAsia="Calibri" w:hAnsi="Arial" w:cs="Arial"/>
                <w:color w:val="201F1E"/>
                <w:szCs w:val="22"/>
              </w:rPr>
              <w:t>the Vendor {Bidder} will need to provide Ethernet services to PSAPs with KML, Smart DMS</w:t>
            </w:r>
            <w:r w:rsidR="00902B05">
              <w:rPr>
                <w:rFonts w:ascii="Arial" w:eastAsia="Calibri" w:hAnsi="Arial" w:cs="Arial"/>
                <w:color w:val="201F1E"/>
                <w:szCs w:val="22"/>
              </w:rPr>
              <w:t xml:space="preserve"> after they have been </w:t>
            </w:r>
            <w:r w:rsidRPr="00ED24CE">
              <w:rPr>
                <w:rFonts w:ascii="Arial" w:eastAsia="Calibri" w:hAnsi="Arial" w:cs="Arial"/>
                <w:color w:val="201F1E"/>
                <w:szCs w:val="22"/>
              </w:rPr>
              <w:t>replaced with NG e</w:t>
            </w:r>
            <w:bookmarkStart w:id="0" w:name="_GoBack"/>
            <w:bookmarkEnd w:id="0"/>
            <w:r w:rsidRPr="00ED24CE">
              <w:rPr>
                <w:rFonts w:ascii="Arial" w:eastAsia="Calibri" w:hAnsi="Arial" w:cs="Arial"/>
                <w:color w:val="201F1E"/>
                <w:szCs w:val="22"/>
              </w:rPr>
              <w:t>nabled systems. Please see Question #10 of Bid Amendment #9, dated 07/06/2021. Additionally, please see the Revised Bid Solicitation Section 1.2.1, dated 07/06/2021.</w:t>
            </w:r>
          </w:p>
          <w:p w:rsidR="00ED24CE" w:rsidRDefault="00ED24CE" w:rsidP="00F67359">
            <w:pPr>
              <w:tabs>
                <w:tab w:val="left" w:pos="0"/>
              </w:tabs>
              <w:overflowPunct w:val="0"/>
              <w:autoSpaceDE w:val="0"/>
              <w:autoSpaceDN w:val="0"/>
              <w:adjustRightInd w:val="0"/>
              <w:jc w:val="both"/>
              <w:rPr>
                <w:rFonts w:ascii="Calibri" w:eastAsia="Calibri" w:hAnsi="Calibri" w:cs="Calibri"/>
                <w:color w:val="201F1E"/>
                <w:sz w:val="22"/>
                <w:szCs w:val="22"/>
              </w:rPr>
            </w:pPr>
          </w:p>
        </w:tc>
      </w:tr>
    </w:tbl>
    <w:p w:rsidR="00721BC8" w:rsidRPr="00553CED" w:rsidRDefault="00721BC8" w:rsidP="00364A22">
      <w:pPr>
        <w:tabs>
          <w:tab w:val="left" w:pos="0"/>
        </w:tabs>
        <w:rPr>
          <w:rFonts w:ascii="Arial" w:hAnsi="Arial" w:cs="Arial"/>
        </w:rPr>
      </w:pPr>
    </w:p>
    <w:sectPr w:rsidR="00721BC8" w:rsidRPr="00553CED"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C73" w:rsidRDefault="00C92C73">
      <w:r>
        <w:separator/>
      </w:r>
    </w:p>
  </w:endnote>
  <w:endnote w:type="continuationSeparator" w:id="0">
    <w:p w:rsidR="00C92C73" w:rsidRDefault="00C92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ED71EC">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C73" w:rsidRDefault="00C92C73">
      <w:r>
        <w:separator/>
      </w:r>
    </w:p>
  </w:footnote>
  <w:footnote w:type="continuationSeparator" w:id="0">
    <w:p w:rsidR="00C92C73" w:rsidRDefault="00C92C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39DE16AC">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39DE16AC">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Pr>
              <w:i/>
              <w:color w:val="000080"/>
            </w:rPr>
            <w:t xml:space="preserve">Acting </w:t>
          </w:r>
          <w:r w:rsidRPr="006359DD">
            <w:rPr>
              <w:i/>
              <w:color w:val="000080"/>
            </w:rPr>
            <w:t>State Treasurer</w:t>
          </w:r>
        </w:p>
      </w:tc>
    </w:tr>
    <w:tr w:rsidR="00E242AB" w:rsidTr="39DE16AC">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39DE16AC">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C7924E3"/>
    <w:multiLevelType w:val="hybridMultilevel"/>
    <w:tmpl w:val="6E923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73BD0"/>
    <w:rsid w:val="00194DDF"/>
    <w:rsid w:val="001D1ABC"/>
    <w:rsid w:val="001E5D6E"/>
    <w:rsid w:val="001F34F3"/>
    <w:rsid w:val="0020175D"/>
    <w:rsid w:val="00202F19"/>
    <w:rsid w:val="0023169C"/>
    <w:rsid w:val="002420F8"/>
    <w:rsid w:val="00257D6E"/>
    <w:rsid w:val="00260851"/>
    <w:rsid w:val="00264F45"/>
    <w:rsid w:val="00271544"/>
    <w:rsid w:val="002745C5"/>
    <w:rsid w:val="00285BF3"/>
    <w:rsid w:val="002C1484"/>
    <w:rsid w:val="002C54B7"/>
    <w:rsid w:val="002F1449"/>
    <w:rsid w:val="002F3990"/>
    <w:rsid w:val="003048CF"/>
    <w:rsid w:val="00305B6D"/>
    <w:rsid w:val="003069D9"/>
    <w:rsid w:val="00312D7D"/>
    <w:rsid w:val="00322697"/>
    <w:rsid w:val="00326DC4"/>
    <w:rsid w:val="0032707C"/>
    <w:rsid w:val="0034222F"/>
    <w:rsid w:val="00364A22"/>
    <w:rsid w:val="00371827"/>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6004E"/>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19C1"/>
    <w:rsid w:val="006E6FF8"/>
    <w:rsid w:val="006E7BCE"/>
    <w:rsid w:val="0071384F"/>
    <w:rsid w:val="00717CDE"/>
    <w:rsid w:val="00721BC8"/>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446BF"/>
    <w:rsid w:val="00883737"/>
    <w:rsid w:val="00884C9E"/>
    <w:rsid w:val="008918DF"/>
    <w:rsid w:val="008D3A86"/>
    <w:rsid w:val="008E50C7"/>
    <w:rsid w:val="008F75E9"/>
    <w:rsid w:val="00902B05"/>
    <w:rsid w:val="0091022A"/>
    <w:rsid w:val="0091092B"/>
    <w:rsid w:val="00917A01"/>
    <w:rsid w:val="009225CB"/>
    <w:rsid w:val="00922819"/>
    <w:rsid w:val="00923970"/>
    <w:rsid w:val="00934725"/>
    <w:rsid w:val="00954320"/>
    <w:rsid w:val="00954529"/>
    <w:rsid w:val="0096245A"/>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67F2"/>
    <w:rsid w:val="00B3763D"/>
    <w:rsid w:val="00B432C3"/>
    <w:rsid w:val="00B54579"/>
    <w:rsid w:val="00B555FD"/>
    <w:rsid w:val="00B55897"/>
    <w:rsid w:val="00B6251F"/>
    <w:rsid w:val="00B664C5"/>
    <w:rsid w:val="00B7192C"/>
    <w:rsid w:val="00B73840"/>
    <w:rsid w:val="00B842BD"/>
    <w:rsid w:val="00B92AC8"/>
    <w:rsid w:val="00B9391C"/>
    <w:rsid w:val="00B94666"/>
    <w:rsid w:val="00BB06AD"/>
    <w:rsid w:val="00BC21C1"/>
    <w:rsid w:val="00BC4F10"/>
    <w:rsid w:val="00BC7C61"/>
    <w:rsid w:val="00BD378C"/>
    <w:rsid w:val="00BD693F"/>
    <w:rsid w:val="00BF5170"/>
    <w:rsid w:val="00C021F8"/>
    <w:rsid w:val="00C02D69"/>
    <w:rsid w:val="00C06423"/>
    <w:rsid w:val="00C12A48"/>
    <w:rsid w:val="00C16006"/>
    <w:rsid w:val="00C162F6"/>
    <w:rsid w:val="00C34732"/>
    <w:rsid w:val="00C41CB6"/>
    <w:rsid w:val="00C45AB4"/>
    <w:rsid w:val="00C50BAA"/>
    <w:rsid w:val="00C56198"/>
    <w:rsid w:val="00C564E7"/>
    <w:rsid w:val="00C60DC5"/>
    <w:rsid w:val="00C83977"/>
    <w:rsid w:val="00C86DDE"/>
    <w:rsid w:val="00C92C73"/>
    <w:rsid w:val="00CC2CBB"/>
    <w:rsid w:val="00CE1914"/>
    <w:rsid w:val="00CF1BBE"/>
    <w:rsid w:val="00CF3D21"/>
    <w:rsid w:val="00D02605"/>
    <w:rsid w:val="00D057E9"/>
    <w:rsid w:val="00D2037F"/>
    <w:rsid w:val="00D33B5E"/>
    <w:rsid w:val="00D51989"/>
    <w:rsid w:val="00D55DDC"/>
    <w:rsid w:val="00D705AB"/>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55305"/>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24CE"/>
    <w:rsid w:val="00ED3B68"/>
    <w:rsid w:val="00ED3D96"/>
    <w:rsid w:val="00ED71EC"/>
    <w:rsid w:val="00EE31B0"/>
    <w:rsid w:val="00EE3E3A"/>
    <w:rsid w:val="00EF7D4E"/>
    <w:rsid w:val="00F043D3"/>
    <w:rsid w:val="00F05D01"/>
    <w:rsid w:val="00F17F09"/>
    <w:rsid w:val="00F3434F"/>
    <w:rsid w:val="00F34973"/>
    <w:rsid w:val="00F401B4"/>
    <w:rsid w:val="00F40A08"/>
    <w:rsid w:val="00F47276"/>
    <w:rsid w:val="00F52E4E"/>
    <w:rsid w:val="00F56317"/>
    <w:rsid w:val="00F67359"/>
    <w:rsid w:val="00F75EFF"/>
    <w:rsid w:val="00FA0A5A"/>
    <w:rsid w:val="00FA1383"/>
    <w:rsid w:val="00FA59AD"/>
    <w:rsid w:val="00FA7242"/>
    <w:rsid w:val="00FB2462"/>
    <w:rsid w:val="00FB6B05"/>
    <w:rsid w:val="00FC529C"/>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192036208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02.png@01D787AF.B7974650" TargetMode="External"/><Relationship Id="rId20"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cid:image001.png@01D787AF.B797465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1EAB02D-4706-4462-9EBD-DFD50E175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562</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2</cp:revision>
  <cp:lastPrinted>2016-08-03T15:29:00Z</cp:lastPrinted>
  <dcterms:created xsi:type="dcterms:W3CDTF">2021-08-03T20:22:00Z</dcterms:created>
  <dcterms:modified xsi:type="dcterms:W3CDTF">2021-08-03T20:22:00Z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