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512827" w:rsidP="004F542C">
      <w:pPr>
        <w:pStyle w:val="Heading3"/>
        <w:keepNext w:val="0"/>
        <w:jc w:val="center"/>
        <w:rPr>
          <w:rFonts w:ascii="Arial" w:hAnsi="Arial" w:cs="Arial"/>
          <w:b/>
          <w:sz w:val="20"/>
        </w:rPr>
      </w:pPr>
      <w:r>
        <w:rPr>
          <w:rFonts w:ascii="Arial" w:hAnsi="Arial" w:cs="Arial"/>
          <w:b/>
          <w:sz w:val="20"/>
        </w:rPr>
        <w:t xml:space="preserve">November </w:t>
      </w:r>
      <w:r w:rsidR="00AD63BB">
        <w:rPr>
          <w:rFonts w:ascii="Arial" w:hAnsi="Arial" w:cs="Arial"/>
          <w:b/>
          <w:sz w:val="20"/>
        </w:rPr>
        <w:t>20</w:t>
      </w:r>
      <w:r>
        <w:rPr>
          <w:rFonts w:ascii="Arial" w:hAnsi="Arial" w:cs="Arial"/>
          <w:b/>
          <w:sz w:val="20"/>
        </w:rPr>
        <w:t>, 2019</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5B11CA">
        <w:rPr>
          <w:rFonts w:ascii="Arial" w:hAnsi="Arial" w:cs="Arial"/>
          <w:sz w:val="20"/>
        </w:rPr>
        <w:t>20DPP00426</w:t>
      </w:r>
    </w:p>
    <w:p w:rsidR="008918DF" w:rsidRPr="008918DF" w:rsidRDefault="005B11CA" w:rsidP="008918DF">
      <w:pPr>
        <w:ind w:firstLine="720"/>
        <w:rPr>
          <w:rFonts w:ascii="Arial" w:hAnsi="Arial" w:cs="Arial"/>
          <w:b/>
        </w:rPr>
      </w:pPr>
      <w:r>
        <w:rPr>
          <w:rFonts w:ascii="Arial" w:hAnsi="Arial" w:cs="Arial"/>
          <w:b/>
        </w:rPr>
        <w:t>T3100 Specialized Training Services</w:t>
      </w:r>
    </w:p>
    <w:p w:rsidR="007D1D98" w:rsidRDefault="007D1D98" w:rsidP="008918DF">
      <w:pPr>
        <w:ind w:firstLine="720"/>
        <w:rPr>
          <w:rFonts w:ascii="Arial" w:hAnsi="Arial" w:cs="Arial"/>
          <w:b/>
        </w:rPr>
      </w:pPr>
    </w:p>
    <w:p w:rsidR="003069D9" w:rsidRPr="008918DF" w:rsidRDefault="003069D9"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5B11CA">
        <w:rPr>
          <w:rFonts w:ascii="Arial" w:hAnsi="Arial" w:cs="Arial"/>
          <w:b/>
          <w:u w:val="single"/>
        </w:rPr>
        <w:t>December 18,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rsidR="00364A22" w:rsidRDefault="00364A22" w:rsidP="002420F8"/>
    <w:p w:rsidR="003069D9" w:rsidRPr="008918DF" w:rsidRDefault="003069D9"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5B11CA">
        <w:rPr>
          <w:rFonts w:ascii="Arial" w:hAnsi="Arial" w:cs="Arial"/>
          <w:i w:val="0"/>
          <w:sz w:val="20"/>
        </w:rPr>
        <w:t>1</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DF63D9" w:rsidRPr="00DF63D9">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A233DA" w:rsidRPr="008918DF" w:rsidRDefault="00BF6F3C" w:rsidP="008918DF">
      <w:pPr>
        <w:pStyle w:val="ListParagraph"/>
        <w:numPr>
          <w:ilvl w:val="0"/>
          <w:numId w:val="1"/>
        </w:numPr>
        <w:tabs>
          <w:tab w:val="left" w:pos="0"/>
        </w:tabs>
        <w:jc w:val="both"/>
        <w:rPr>
          <w:rFonts w:ascii="Arial" w:hAnsi="Arial" w:cs="Arial"/>
        </w:rPr>
      </w:pPr>
      <w:r>
        <w:rPr>
          <w:rFonts w:ascii="Arial" w:hAnsi="Arial" w:cs="Arial"/>
        </w:rPr>
        <w:t>Answers</w:t>
      </w:r>
      <w:r w:rsidR="00260851" w:rsidRPr="008918DF">
        <w:rPr>
          <w:rFonts w:ascii="Arial" w:hAnsi="Arial" w:cs="Arial"/>
        </w:rPr>
        <w:t xml:space="preserve"> to</w:t>
      </w:r>
      <w:r>
        <w:rPr>
          <w:rFonts w:ascii="Arial" w:hAnsi="Arial" w:cs="Arial"/>
        </w:rPr>
        <w:t xml:space="preserve"> electronic</w:t>
      </w:r>
      <w:r w:rsidR="00260851" w:rsidRPr="008918DF">
        <w:rPr>
          <w:rFonts w:ascii="Arial" w:hAnsi="Arial" w:cs="Arial"/>
        </w:rPr>
        <w:t xml:space="preserve"> </w:t>
      </w:r>
      <w:r w:rsidR="00D66FFC">
        <w:rPr>
          <w:rFonts w:ascii="Arial" w:hAnsi="Arial" w:cs="Arial"/>
        </w:rPr>
        <w:t>Vendor {Bidder} questions</w:t>
      </w:r>
      <w:r>
        <w:rPr>
          <w:rFonts w:ascii="Arial" w:hAnsi="Arial" w:cs="Arial"/>
        </w:rPr>
        <w:t xml:space="preserve"> submitted during the electronic Question and Answer period; and</w:t>
      </w:r>
      <w:r w:rsidR="00D66FFC">
        <w:rPr>
          <w:rFonts w:ascii="Arial" w:hAnsi="Arial" w:cs="Arial"/>
        </w:rPr>
        <w:t xml:space="preserve"> </w:t>
      </w:r>
    </w:p>
    <w:p w:rsidR="00A233DA" w:rsidRPr="008918DF" w:rsidRDefault="00A233DA" w:rsidP="008918DF">
      <w:pPr>
        <w:tabs>
          <w:tab w:val="left" w:pos="0"/>
        </w:tabs>
        <w:jc w:val="both"/>
        <w:rPr>
          <w:rFonts w:ascii="Arial" w:hAnsi="Arial" w:cs="Arial"/>
        </w:rPr>
      </w:pPr>
    </w:p>
    <w:p w:rsidR="007D1D98" w:rsidRPr="008918DF" w:rsidRDefault="00F173AC" w:rsidP="008918DF">
      <w:pPr>
        <w:pStyle w:val="ListParagraph"/>
        <w:numPr>
          <w:ilvl w:val="0"/>
          <w:numId w:val="1"/>
        </w:numPr>
        <w:tabs>
          <w:tab w:val="left" w:pos="0"/>
        </w:tabs>
        <w:jc w:val="both"/>
        <w:rPr>
          <w:rFonts w:ascii="Arial" w:hAnsi="Arial" w:cs="Arial"/>
        </w:rPr>
      </w:pPr>
      <w:r>
        <w:rPr>
          <w:rFonts w:ascii="Arial" w:hAnsi="Arial" w:cs="Arial"/>
        </w:rPr>
        <w:t>A revised Bid Solicitation; p</w:t>
      </w:r>
      <w:r w:rsidR="00A233DA" w:rsidRPr="008918DF">
        <w:rPr>
          <w:rFonts w:ascii="Arial" w:hAnsi="Arial" w:cs="Arial"/>
        </w:rPr>
        <w:t>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D66FFC">
        <w:rPr>
          <w:rFonts w:ascii="Arial" w:hAnsi="Arial" w:cs="Arial"/>
        </w:rPr>
        <w:t xml:space="preserve">the </w:t>
      </w:r>
      <w:r w:rsidR="00721BC8" w:rsidRPr="00D66FFC">
        <w:rPr>
          <w:rFonts w:ascii="Arial" w:hAnsi="Arial" w:cs="Arial"/>
        </w:rPr>
        <w:t xml:space="preserve">Revised </w:t>
      </w:r>
      <w:r w:rsidR="00A233DA" w:rsidRPr="00D66FFC">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D66FFC">
        <w:rPr>
          <w:rFonts w:ascii="Arial" w:hAnsi="Arial" w:cs="Arial"/>
        </w:rPr>
        <w:t>T3100 Revised Bid Solicitation</w:t>
      </w:r>
      <w:r w:rsidR="00DC72EC" w:rsidRPr="008918DF">
        <w:rPr>
          <w:rFonts w:ascii="Arial" w:hAnsi="Arial" w:cs="Arial"/>
        </w:rPr>
        <w:t>”</w:t>
      </w:r>
      <w:r w:rsidR="00502120" w:rsidRPr="008918DF">
        <w:rPr>
          <w:rFonts w:ascii="Arial" w:hAnsi="Arial" w:cs="Arial"/>
        </w:rPr>
        <w:t xml:space="preserve">.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EE0D5F">
        <w:rPr>
          <w:rFonts w:ascii="Arial" w:hAnsi="Arial" w:cs="Arial"/>
          <w:sz w:val="20"/>
        </w:rPr>
        <w:t>20DPP00426</w:t>
      </w:r>
    </w:p>
    <w:p w:rsidR="008918DF" w:rsidRPr="008918DF" w:rsidRDefault="00EE0D5F" w:rsidP="008918DF">
      <w:pPr>
        <w:jc w:val="center"/>
        <w:rPr>
          <w:rFonts w:ascii="Arial" w:hAnsi="Arial" w:cs="Arial"/>
          <w:b/>
        </w:rPr>
      </w:pPr>
      <w:r>
        <w:rPr>
          <w:rFonts w:ascii="Arial" w:hAnsi="Arial" w:cs="Arial"/>
          <w:b/>
        </w:rPr>
        <w:t>T3100 Specialized Training Services</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918DF" w:rsidRDefault="005B11CA" w:rsidP="005663AD">
            <w:pPr>
              <w:tabs>
                <w:tab w:val="left" w:pos="0"/>
              </w:tabs>
              <w:overflowPunct w:val="0"/>
              <w:autoSpaceDE w:val="0"/>
              <w:autoSpaceDN w:val="0"/>
              <w:adjustRightInd w:val="0"/>
              <w:jc w:val="center"/>
              <w:rPr>
                <w:rFonts w:ascii="Arial" w:hAnsi="Arial" w:cs="Arial"/>
              </w:rPr>
            </w:pPr>
            <w:r>
              <w:rPr>
                <w:rFonts w:ascii="Arial" w:hAnsi="Arial" w:cs="Arial"/>
              </w:rPr>
              <w:t>General – PDF Documents</w:t>
            </w:r>
          </w:p>
        </w:tc>
        <w:tc>
          <w:tcPr>
            <w:tcW w:w="7200" w:type="dxa"/>
            <w:tcBorders>
              <w:top w:val="single" w:sz="4" w:space="0" w:color="auto"/>
              <w:left w:val="single" w:sz="4" w:space="0" w:color="auto"/>
              <w:bottom w:val="single" w:sz="4" w:space="0" w:color="auto"/>
              <w:right w:val="single" w:sz="4" w:space="0" w:color="auto"/>
            </w:tcBorders>
          </w:tcPr>
          <w:p w:rsidR="008918DF" w:rsidRPr="005B11CA" w:rsidRDefault="005B11CA" w:rsidP="005663AD">
            <w:pPr>
              <w:tabs>
                <w:tab w:val="left" w:pos="0"/>
              </w:tabs>
              <w:overflowPunct w:val="0"/>
              <w:autoSpaceDE w:val="0"/>
              <w:autoSpaceDN w:val="0"/>
              <w:adjustRightInd w:val="0"/>
              <w:rPr>
                <w:rFonts w:ascii="Arial" w:hAnsi="Arial" w:cs="Arial"/>
                <w:b/>
              </w:rPr>
            </w:pPr>
            <w:r w:rsidRPr="005B11CA">
              <w:rPr>
                <w:rFonts w:ascii="Arial" w:hAnsi="Arial" w:cs="Arial"/>
                <w:b/>
              </w:rPr>
              <w:t>When trying to open a Portable Document Format (PDF) I am receiving an error message and am unable to access the PDF. How should I proceed?</w:t>
            </w:r>
          </w:p>
          <w:p w:rsidR="005B11CA" w:rsidRDefault="005B11CA" w:rsidP="005663AD">
            <w:pPr>
              <w:tabs>
                <w:tab w:val="left" w:pos="0"/>
              </w:tabs>
              <w:overflowPunct w:val="0"/>
              <w:autoSpaceDE w:val="0"/>
              <w:autoSpaceDN w:val="0"/>
              <w:adjustRightInd w:val="0"/>
              <w:rPr>
                <w:rFonts w:ascii="Arial" w:hAnsi="Arial" w:cs="Arial"/>
              </w:rPr>
            </w:pPr>
          </w:p>
          <w:p w:rsidR="005B11CA" w:rsidRDefault="005B11CA" w:rsidP="005663AD">
            <w:pPr>
              <w:tabs>
                <w:tab w:val="left" w:pos="0"/>
              </w:tabs>
              <w:overflowPunct w:val="0"/>
              <w:autoSpaceDE w:val="0"/>
              <w:autoSpaceDN w:val="0"/>
              <w:adjustRightInd w:val="0"/>
              <w:rPr>
                <w:rFonts w:ascii="Arial" w:hAnsi="Arial" w:cs="Arial"/>
              </w:rPr>
            </w:pPr>
            <w:r w:rsidRPr="005B11CA">
              <w:rPr>
                <w:rFonts w:ascii="Arial" w:hAnsi="Arial" w:cs="Arial"/>
              </w:rPr>
              <w:t>It is recommended that users utilize Microsoft Edge to view PDFs. Certain PDF forms cannot be opened in the Chrome or Firefox built</w:t>
            </w:r>
            <w:r w:rsidR="00BF6F3C">
              <w:rPr>
                <w:rFonts w:ascii="Arial" w:hAnsi="Arial" w:cs="Arial"/>
              </w:rPr>
              <w:t>-</w:t>
            </w:r>
            <w:r w:rsidRPr="005B11CA">
              <w:rPr>
                <w:rFonts w:ascii="Arial" w:hAnsi="Arial" w:cs="Arial"/>
              </w:rPr>
              <w:t>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w:t>
            </w:r>
            <w:r w:rsidR="00BF6F3C">
              <w:rPr>
                <w:rFonts w:ascii="Arial" w:hAnsi="Arial" w:cs="Arial"/>
              </w:rPr>
              <w:t>-</w:t>
            </w:r>
            <w:r w:rsidRPr="005B11CA">
              <w:rPr>
                <w:rFonts w:ascii="Arial" w:hAnsi="Arial" w:cs="Arial"/>
              </w:rPr>
              <w:t>in PDF viewers in Chrome or Firefox.</w:t>
            </w:r>
          </w:p>
          <w:p w:rsidR="009218A5" w:rsidRDefault="009218A5"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8918DF" w:rsidRDefault="005B11CA" w:rsidP="005663AD">
            <w:pPr>
              <w:tabs>
                <w:tab w:val="left" w:pos="0"/>
              </w:tabs>
              <w:overflowPunct w:val="0"/>
              <w:autoSpaceDE w:val="0"/>
              <w:autoSpaceDN w:val="0"/>
              <w:adjustRightInd w:val="0"/>
              <w:jc w:val="center"/>
              <w:rPr>
                <w:rFonts w:ascii="Arial" w:hAnsi="Arial" w:cs="Arial"/>
              </w:rPr>
            </w:pPr>
            <w:r>
              <w:rPr>
                <w:rFonts w:ascii="Arial" w:hAnsi="Arial" w:cs="Arial"/>
              </w:rPr>
              <w:t>General – Quote Submission</w:t>
            </w:r>
          </w:p>
        </w:tc>
        <w:tc>
          <w:tcPr>
            <w:tcW w:w="7200" w:type="dxa"/>
            <w:tcBorders>
              <w:top w:val="single" w:sz="4" w:space="0" w:color="auto"/>
              <w:left w:val="single" w:sz="4" w:space="0" w:color="auto"/>
              <w:bottom w:val="single" w:sz="4" w:space="0" w:color="auto"/>
              <w:right w:val="single" w:sz="4" w:space="0" w:color="auto"/>
            </w:tcBorders>
          </w:tcPr>
          <w:p w:rsidR="008918DF" w:rsidRPr="005B11CA" w:rsidRDefault="005B11CA" w:rsidP="005663AD">
            <w:pPr>
              <w:tabs>
                <w:tab w:val="left" w:pos="0"/>
              </w:tabs>
              <w:overflowPunct w:val="0"/>
              <w:autoSpaceDE w:val="0"/>
              <w:autoSpaceDN w:val="0"/>
              <w:adjustRightInd w:val="0"/>
              <w:rPr>
                <w:rFonts w:ascii="Arial" w:hAnsi="Arial" w:cs="Arial"/>
                <w:b/>
              </w:rPr>
            </w:pPr>
            <w:r w:rsidRPr="005B11CA">
              <w:rPr>
                <w:rFonts w:ascii="Arial" w:hAnsi="Arial" w:cs="Arial"/>
                <w:b/>
              </w:rPr>
              <w:t>Should I check that I have properly completed all of the required documents with my submitted Quote?</w:t>
            </w:r>
          </w:p>
          <w:p w:rsidR="005B11CA" w:rsidRDefault="005B11CA" w:rsidP="005663AD">
            <w:pPr>
              <w:tabs>
                <w:tab w:val="left" w:pos="0"/>
              </w:tabs>
              <w:overflowPunct w:val="0"/>
              <w:autoSpaceDE w:val="0"/>
              <w:autoSpaceDN w:val="0"/>
              <w:adjustRightInd w:val="0"/>
              <w:rPr>
                <w:rFonts w:ascii="Arial" w:hAnsi="Arial" w:cs="Arial"/>
              </w:rPr>
            </w:pPr>
          </w:p>
          <w:p w:rsidR="005B11CA" w:rsidRDefault="005B11CA" w:rsidP="00BF6F3C">
            <w:pPr>
              <w:tabs>
                <w:tab w:val="left" w:pos="0"/>
              </w:tabs>
              <w:overflowPunct w:val="0"/>
              <w:autoSpaceDE w:val="0"/>
              <w:autoSpaceDN w:val="0"/>
              <w:adjustRightInd w:val="0"/>
              <w:rPr>
                <w:rFonts w:ascii="Arial" w:hAnsi="Arial" w:cs="Arial"/>
              </w:rPr>
            </w:pPr>
            <w:r w:rsidRPr="005B11CA">
              <w:rPr>
                <w:rFonts w:ascii="Arial" w:hAnsi="Arial" w:cs="Arial"/>
              </w:rPr>
              <w:t xml:space="preserve">Yes.  Prior to the Quote </w:t>
            </w:r>
            <w:r w:rsidR="00BF6F3C">
              <w:rPr>
                <w:rFonts w:ascii="Arial" w:hAnsi="Arial" w:cs="Arial"/>
              </w:rPr>
              <w:t>o</w:t>
            </w:r>
            <w:r w:rsidRPr="005B11CA">
              <w:rPr>
                <w:rFonts w:ascii="Arial" w:hAnsi="Arial" w:cs="Arial"/>
              </w:rPr>
              <w:t xml:space="preserve">pening </w:t>
            </w:r>
            <w:r w:rsidR="00BF6F3C">
              <w:rPr>
                <w:rFonts w:ascii="Arial" w:hAnsi="Arial" w:cs="Arial"/>
              </w:rPr>
              <w:t>d</w:t>
            </w:r>
            <w:r w:rsidRPr="005B11CA">
              <w:rPr>
                <w:rFonts w:ascii="Arial" w:hAnsi="Arial" w:cs="Arial"/>
              </w:rPr>
              <w:t xml:space="preserve">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w:t>
            </w:r>
            <w:r w:rsidRPr="000422A6">
              <w:rPr>
                <w:rFonts w:ascii="Arial" w:hAnsi="Arial" w:cs="Arial"/>
                <w:i/>
              </w:rPr>
              <w:t xml:space="preserve">How to Review a Submitted Quote </w:t>
            </w:r>
            <w:r w:rsidRPr="005B11CA">
              <w:rPr>
                <w:rFonts w:ascii="Arial" w:hAnsi="Arial" w:cs="Arial"/>
              </w:rPr>
              <w:t>which is available on the NJSTART Vendor Support Page under Vendor Reference Guides.</w:t>
            </w:r>
          </w:p>
          <w:p w:rsidR="009218A5" w:rsidRDefault="009218A5" w:rsidP="00BF6F3C">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8918DF" w:rsidRDefault="005B11CA" w:rsidP="005663AD">
            <w:pPr>
              <w:tabs>
                <w:tab w:val="left" w:pos="0"/>
              </w:tabs>
              <w:overflowPunct w:val="0"/>
              <w:autoSpaceDE w:val="0"/>
              <w:autoSpaceDN w:val="0"/>
              <w:adjustRightInd w:val="0"/>
              <w:jc w:val="center"/>
              <w:rPr>
                <w:rFonts w:ascii="Arial" w:hAnsi="Arial" w:cs="Arial"/>
              </w:rPr>
            </w:pPr>
            <w:r>
              <w:rPr>
                <w:rFonts w:ascii="Arial" w:hAnsi="Arial" w:cs="Arial"/>
              </w:rPr>
              <w:t>General - Exceptions</w:t>
            </w:r>
          </w:p>
        </w:tc>
        <w:tc>
          <w:tcPr>
            <w:tcW w:w="7200" w:type="dxa"/>
            <w:tcBorders>
              <w:top w:val="single" w:sz="4" w:space="0" w:color="auto"/>
              <w:left w:val="single" w:sz="4" w:space="0" w:color="auto"/>
              <w:bottom w:val="single" w:sz="4" w:space="0" w:color="auto"/>
              <w:right w:val="single" w:sz="4" w:space="0" w:color="auto"/>
            </w:tcBorders>
          </w:tcPr>
          <w:p w:rsidR="008918DF" w:rsidRPr="00BD0C18" w:rsidRDefault="005B11CA" w:rsidP="005663AD">
            <w:pPr>
              <w:tabs>
                <w:tab w:val="left" w:pos="0"/>
              </w:tabs>
              <w:overflowPunct w:val="0"/>
              <w:autoSpaceDE w:val="0"/>
              <w:autoSpaceDN w:val="0"/>
              <w:adjustRightInd w:val="0"/>
              <w:rPr>
                <w:rFonts w:ascii="Arial" w:hAnsi="Arial" w:cs="Arial"/>
                <w:b/>
              </w:rPr>
            </w:pPr>
            <w:r w:rsidRPr="00BD0C18">
              <w:rPr>
                <w:rFonts w:ascii="Arial" w:hAnsi="Arial" w:cs="Arial"/>
                <w:b/>
              </w:rPr>
              <w:t>Will the State allow Vendors to take exception to any of the Standard Terms and Conditions?</w:t>
            </w:r>
          </w:p>
          <w:p w:rsidR="005B11CA" w:rsidRDefault="005B11CA" w:rsidP="005663AD">
            <w:pPr>
              <w:tabs>
                <w:tab w:val="left" w:pos="0"/>
              </w:tabs>
              <w:overflowPunct w:val="0"/>
              <w:autoSpaceDE w:val="0"/>
              <w:autoSpaceDN w:val="0"/>
              <w:adjustRightInd w:val="0"/>
              <w:rPr>
                <w:rFonts w:ascii="Arial" w:hAnsi="Arial" w:cs="Arial"/>
              </w:rPr>
            </w:pPr>
          </w:p>
          <w:p w:rsidR="005B11CA" w:rsidRDefault="005B11CA" w:rsidP="005663AD">
            <w:pPr>
              <w:tabs>
                <w:tab w:val="left" w:pos="0"/>
              </w:tabs>
              <w:overflowPunct w:val="0"/>
              <w:autoSpaceDE w:val="0"/>
              <w:autoSpaceDN w:val="0"/>
              <w:adjustRightInd w:val="0"/>
              <w:rPr>
                <w:rFonts w:ascii="Arial" w:hAnsi="Arial" w:cs="Arial"/>
              </w:rPr>
            </w:pPr>
            <w:r w:rsidRPr="005B11CA">
              <w:rPr>
                <w:rFonts w:ascii="Arial" w:hAnsi="Arial" w:cs="Arial"/>
              </w:rPr>
              <w:t xml:space="preserve">As stated in Bid Solicitation Section 1.3.1.1, </w:t>
            </w:r>
            <w:r w:rsidRPr="000422A6">
              <w:rPr>
                <w:rFonts w:ascii="Arial" w:hAnsi="Arial" w:cs="Arial"/>
                <w:i/>
              </w:rPr>
              <w:t>Exceptions to the NJ Standard Terms and Conditions (SSTC)</w:t>
            </w:r>
            <w:r w:rsidRPr="005B11CA">
              <w:rPr>
                <w:rFonts w:ascii="Arial" w:hAnsi="Arial" w:cs="Arial"/>
              </w:rPr>
              <w:t>: "Questions regarding the SSTC proposed exceptions to mandatory requirements, including the Special and Standard Terms and Conditions in Section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rsidR="009218A5" w:rsidRDefault="009218A5" w:rsidP="005663AD">
            <w:pPr>
              <w:tabs>
                <w:tab w:val="left" w:pos="0"/>
              </w:tabs>
              <w:overflowPunct w:val="0"/>
              <w:autoSpaceDE w:val="0"/>
              <w:autoSpaceDN w:val="0"/>
              <w:adjustRightInd w:val="0"/>
              <w:rPr>
                <w:rFonts w:ascii="Arial" w:hAnsi="Arial" w:cs="Arial"/>
              </w:rPr>
            </w:pPr>
          </w:p>
          <w:p w:rsidR="009218A5" w:rsidRDefault="009218A5" w:rsidP="005663AD">
            <w:pPr>
              <w:tabs>
                <w:tab w:val="left" w:pos="0"/>
              </w:tabs>
              <w:overflowPunct w:val="0"/>
              <w:autoSpaceDE w:val="0"/>
              <w:autoSpaceDN w:val="0"/>
              <w:adjustRightInd w:val="0"/>
              <w:rPr>
                <w:rFonts w:ascii="Arial" w:hAnsi="Arial" w:cs="Arial"/>
              </w:rPr>
            </w:pPr>
          </w:p>
          <w:p w:rsidR="009218A5" w:rsidRDefault="009218A5" w:rsidP="005663AD">
            <w:pPr>
              <w:tabs>
                <w:tab w:val="left" w:pos="0"/>
              </w:tabs>
              <w:overflowPunct w:val="0"/>
              <w:autoSpaceDE w:val="0"/>
              <w:autoSpaceDN w:val="0"/>
              <w:adjustRightInd w:val="0"/>
              <w:rPr>
                <w:rFonts w:ascii="Arial" w:hAnsi="Arial" w:cs="Arial"/>
              </w:rPr>
            </w:pPr>
          </w:p>
          <w:p w:rsidR="009218A5" w:rsidRDefault="009218A5" w:rsidP="005663AD">
            <w:pPr>
              <w:tabs>
                <w:tab w:val="left" w:pos="0"/>
              </w:tabs>
              <w:overflowPunct w:val="0"/>
              <w:autoSpaceDE w:val="0"/>
              <w:autoSpaceDN w:val="0"/>
              <w:adjustRightInd w:val="0"/>
              <w:rPr>
                <w:rFonts w:ascii="Arial" w:hAnsi="Arial" w:cs="Arial"/>
              </w:rPr>
            </w:pPr>
          </w:p>
          <w:p w:rsidR="009218A5" w:rsidRDefault="009218A5" w:rsidP="005663AD">
            <w:pPr>
              <w:tabs>
                <w:tab w:val="left" w:pos="0"/>
              </w:tabs>
              <w:overflowPunct w:val="0"/>
              <w:autoSpaceDE w:val="0"/>
              <w:autoSpaceDN w:val="0"/>
              <w:adjustRightInd w:val="0"/>
              <w:rPr>
                <w:rFonts w:ascii="Arial" w:hAnsi="Arial" w:cs="Arial"/>
              </w:rPr>
            </w:pPr>
          </w:p>
          <w:p w:rsidR="009218A5" w:rsidRDefault="009218A5"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rsidR="008918DF" w:rsidRDefault="00BD0C18" w:rsidP="005663AD">
            <w:pPr>
              <w:tabs>
                <w:tab w:val="left" w:pos="0"/>
              </w:tabs>
              <w:overflowPunct w:val="0"/>
              <w:autoSpaceDE w:val="0"/>
              <w:autoSpaceDN w:val="0"/>
              <w:adjustRightInd w:val="0"/>
              <w:jc w:val="center"/>
              <w:rPr>
                <w:rFonts w:ascii="Arial" w:hAnsi="Arial" w:cs="Arial"/>
              </w:rPr>
            </w:pPr>
            <w:r>
              <w:rPr>
                <w:rFonts w:ascii="Arial" w:hAnsi="Arial" w:cs="Arial"/>
              </w:rPr>
              <w:t>General – Blanket P.O. Award</w:t>
            </w:r>
          </w:p>
        </w:tc>
        <w:tc>
          <w:tcPr>
            <w:tcW w:w="7200" w:type="dxa"/>
            <w:tcBorders>
              <w:top w:val="single" w:sz="4" w:space="0" w:color="auto"/>
              <w:left w:val="single" w:sz="4" w:space="0" w:color="auto"/>
              <w:bottom w:val="single" w:sz="4" w:space="0" w:color="auto"/>
              <w:right w:val="single" w:sz="4" w:space="0" w:color="auto"/>
            </w:tcBorders>
          </w:tcPr>
          <w:p w:rsidR="008918DF" w:rsidRPr="00BD0C18" w:rsidRDefault="00BF2FD4" w:rsidP="005663AD">
            <w:pPr>
              <w:tabs>
                <w:tab w:val="left" w:pos="0"/>
              </w:tabs>
              <w:overflowPunct w:val="0"/>
              <w:autoSpaceDE w:val="0"/>
              <w:autoSpaceDN w:val="0"/>
              <w:adjustRightInd w:val="0"/>
              <w:rPr>
                <w:rFonts w:ascii="Arial" w:hAnsi="Arial" w:cs="Arial"/>
                <w:b/>
              </w:rPr>
            </w:pPr>
            <w:r>
              <w:rPr>
                <w:rFonts w:ascii="Arial" w:hAnsi="Arial" w:cs="Arial"/>
                <w:b/>
              </w:rPr>
              <w:t>Bidder</w:t>
            </w:r>
            <w:r w:rsidR="00BD0C18" w:rsidRPr="00BD0C18">
              <w:rPr>
                <w:rFonts w:ascii="Arial" w:hAnsi="Arial" w:cs="Arial"/>
                <w:b/>
              </w:rPr>
              <w:t xml:space="preserve"> propose consideration of a Pilot Program to meet the specialized training requirements of the NJSP Special Operations Section. The pilot program would be an opportunity to enhance current operational knowledge and skills-sets aligned to UK Counter Terrorist Police and Special Forces integrated best practices. Is this acceptable?</w:t>
            </w:r>
          </w:p>
          <w:p w:rsidR="00BD0C18" w:rsidRDefault="00BD0C18" w:rsidP="005663AD">
            <w:pPr>
              <w:tabs>
                <w:tab w:val="left" w:pos="0"/>
              </w:tabs>
              <w:overflowPunct w:val="0"/>
              <w:autoSpaceDE w:val="0"/>
              <w:autoSpaceDN w:val="0"/>
              <w:adjustRightInd w:val="0"/>
              <w:rPr>
                <w:rFonts w:ascii="Arial" w:hAnsi="Arial" w:cs="Arial"/>
              </w:rPr>
            </w:pPr>
          </w:p>
          <w:p w:rsidR="00BD0C18" w:rsidRDefault="00BF6F3C" w:rsidP="00103385">
            <w:pPr>
              <w:tabs>
                <w:tab w:val="left" w:pos="0"/>
              </w:tabs>
              <w:overflowPunct w:val="0"/>
              <w:autoSpaceDE w:val="0"/>
              <w:autoSpaceDN w:val="0"/>
              <w:adjustRightInd w:val="0"/>
              <w:rPr>
                <w:rFonts w:ascii="Arial" w:hAnsi="Arial" w:cs="Arial"/>
              </w:rPr>
            </w:pPr>
            <w:r>
              <w:rPr>
                <w:rFonts w:ascii="Arial" w:hAnsi="Arial" w:cs="Arial"/>
              </w:rPr>
              <w:t xml:space="preserve">As stated in Section 3.1 of </w:t>
            </w:r>
            <w:r w:rsidR="00A435A4">
              <w:rPr>
                <w:rFonts w:ascii="Arial" w:hAnsi="Arial" w:cs="Arial"/>
              </w:rPr>
              <w:t>the Bid Solicit</w:t>
            </w:r>
            <w:r>
              <w:rPr>
                <w:rFonts w:ascii="Arial" w:hAnsi="Arial" w:cs="Arial"/>
              </w:rPr>
              <w:t>ation, the Vendor {Contractor} is not limited to the 37 specialized training categories listed</w:t>
            </w:r>
            <w:r w:rsidR="00A435A4">
              <w:rPr>
                <w:rFonts w:ascii="Arial" w:hAnsi="Arial" w:cs="Arial"/>
              </w:rPr>
              <w:t xml:space="preserve">. </w:t>
            </w:r>
            <w:r>
              <w:rPr>
                <w:rFonts w:ascii="Arial" w:hAnsi="Arial" w:cs="Arial"/>
              </w:rPr>
              <w:t>The Vendor {Bidder} may include courses</w:t>
            </w:r>
            <w:r w:rsidR="0056578A">
              <w:rPr>
                <w:rFonts w:ascii="Arial" w:hAnsi="Arial" w:cs="Arial"/>
              </w:rPr>
              <w:t xml:space="preserve"> </w:t>
            </w:r>
            <w:r w:rsidR="009E30D3">
              <w:rPr>
                <w:rFonts w:ascii="Arial" w:hAnsi="Arial" w:cs="Arial"/>
              </w:rPr>
              <w:t>for</w:t>
            </w:r>
            <w:r w:rsidR="0056578A">
              <w:rPr>
                <w:rFonts w:ascii="Arial" w:hAnsi="Arial" w:cs="Arial"/>
              </w:rPr>
              <w:t xml:space="preserve"> additional categories</w:t>
            </w:r>
            <w:r w:rsidR="00F173AC">
              <w:rPr>
                <w:rFonts w:ascii="Arial" w:hAnsi="Arial" w:cs="Arial"/>
              </w:rPr>
              <w:t xml:space="preserve"> not listed</w:t>
            </w:r>
            <w:r>
              <w:rPr>
                <w:rFonts w:ascii="Arial" w:hAnsi="Arial" w:cs="Arial"/>
              </w:rPr>
              <w:t xml:space="preserve"> </w:t>
            </w:r>
            <w:r w:rsidR="00103385">
              <w:rPr>
                <w:rFonts w:ascii="Arial" w:hAnsi="Arial" w:cs="Arial"/>
              </w:rPr>
              <w:t xml:space="preserve">in Section 3.1 of the Bid Solicitation </w:t>
            </w:r>
            <w:r>
              <w:rPr>
                <w:rFonts w:ascii="Arial" w:hAnsi="Arial" w:cs="Arial"/>
              </w:rPr>
              <w:t xml:space="preserve">within </w:t>
            </w:r>
            <w:r w:rsidR="00E54922">
              <w:rPr>
                <w:rFonts w:ascii="Arial" w:hAnsi="Arial" w:cs="Arial"/>
              </w:rPr>
              <w:t>its</w:t>
            </w:r>
            <w:r>
              <w:rPr>
                <w:rFonts w:ascii="Arial" w:hAnsi="Arial" w:cs="Arial"/>
              </w:rPr>
              <w:t xml:space="preserve"> </w:t>
            </w:r>
            <w:r w:rsidR="0056578A">
              <w:rPr>
                <w:rFonts w:ascii="Arial" w:hAnsi="Arial" w:cs="Arial"/>
              </w:rPr>
              <w:t>c</w:t>
            </w:r>
            <w:r>
              <w:rPr>
                <w:rFonts w:ascii="Arial" w:hAnsi="Arial" w:cs="Arial"/>
              </w:rPr>
              <w:t>atalog submission</w:t>
            </w:r>
            <w:r w:rsidR="00E54922">
              <w:rPr>
                <w:rFonts w:ascii="Arial" w:hAnsi="Arial" w:cs="Arial"/>
              </w:rPr>
              <w:t>.</w:t>
            </w:r>
            <w:r w:rsidR="00A435A4">
              <w:rPr>
                <w:rFonts w:ascii="Arial" w:hAnsi="Arial" w:cs="Arial"/>
              </w:rPr>
              <w:t xml:space="preserve"> For all courses s</w:t>
            </w:r>
            <w:r w:rsidR="0056578A">
              <w:rPr>
                <w:rFonts w:ascii="Arial" w:hAnsi="Arial" w:cs="Arial"/>
              </w:rPr>
              <w:t>ubmitted in the c</w:t>
            </w:r>
            <w:r w:rsidR="00A435A4">
              <w:rPr>
                <w:rFonts w:ascii="Arial" w:hAnsi="Arial" w:cs="Arial"/>
              </w:rPr>
              <w:t>atalog, the Vendor {Bidder} should indicate which</w:t>
            </w:r>
            <w:r w:rsidR="009E30D3">
              <w:rPr>
                <w:rFonts w:ascii="Arial" w:hAnsi="Arial" w:cs="Arial"/>
              </w:rPr>
              <w:t xml:space="preserve"> category the course falls under. The category may be one (1)</w:t>
            </w:r>
            <w:r w:rsidR="00A435A4">
              <w:rPr>
                <w:rFonts w:ascii="Arial" w:hAnsi="Arial" w:cs="Arial"/>
              </w:rPr>
              <w:t xml:space="preserve"> of the 37 specialized training categories </w:t>
            </w:r>
            <w:r w:rsidR="009E30D3">
              <w:rPr>
                <w:rFonts w:ascii="Arial" w:hAnsi="Arial" w:cs="Arial"/>
              </w:rPr>
              <w:t>listed</w:t>
            </w:r>
            <w:r w:rsidR="00A435A4">
              <w:rPr>
                <w:rFonts w:ascii="Arial" w:hAnsi="Arial" w:cs="Arial"/>
              </w:rPr>
              <w:t xml:space="preserve"> or </w:t>
            </w:r>
            <w:r w:rsidR="009E30D3">
              <w:rPr>
                <w:rFonts w:ascii="Arial" w:hAnsi="Arial" w:cs="Arial"/>
              </w:rPr>
              <w:t>an</w:t>
            </w:r>
            <w:r w:rsidR="00A435A4">
              <w:rPr>
                <w:rFonts w:ascii="Arial" w:hAnsi="Arial" w:cs="Arial"/>
              </w:rPr>
              <w:t xml:space="preserve"> additional category</w:t>
            </w:r>
            <w:r w:rsidR="009E30D3">
              <w:rPr>
                <w:rFonts w:ascii="Arial" w:hAnsi="Arial" w:cs="Arial"/>
              </w:rPr>
              <w:t xml:space="preserve"> not listed</w:t>
            </w:r>
            <w:r w:rsidR="00A435A4">
              <w:rPr>
                <w:rFonts w:ascii="Arial" w:hAnsi="Arial" w:cs="Arial"/>
              </w:rPr>
              <w:t>.</w:t>
            </w:r>
            <w:r w:rsidR="00E54922">
              <w:rPr>
                <w:rFonts w:ascii="Arial" w:hAnsi="Arial" w:cs="Arial"/>
              </w:rPr>
              <w:t xml:space="preserve"> </w:t>
            </w:r>
          </w:p>
          <w:p w:rsidR="00103385" w:rsidRDefault="00103385" w:rsidP="00103385">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rsidR="008918DF" w:rsidRDefault="00BD0C18" w:rsidP="005663AD">
            <w:pPr>
              <w:tabs>
                <w:tab w:val="left" w:pos="0"/>
              </w:tabs>
              <w:overflowPunct w:val="0"/>
              <w:autoSpaceDE w:val="0"/>
              <w:autoSpaceDN w:val="0"/>
              <w:adjustRightInd w:val="0"/>
              <w:jc w:val="center"/>
              <w:rPr>
                <w:rFonts w:ascii="Arial" w:hAnsi="Arial" w:cs="Arial"/>
              </w:rPr>
            </w:pPr>
            <w:r>
              <w:rPr>
                <w:rFonts w:ascii="Arial" w:hAnsi="Arial" w:cs="Arial"/>
              </w:rPr>
              <w:t>General – Blanket P.O. Award</w:t>
            </w:r>
          </w:p>
        </w:tc>
        <w:tc>
          <w:tcPr>
            <w:tcW w:w="7200" w:type="dxa"/>
            <w:tcBorders>
              <w:top w:val="single" w:sz="4" w:space="0" w:color="auto"/>
              <w:left w:val="single" w:sz="4" w:space="0" w:color="auto"/>
              <w:bottom w:val="single" w:sz="4" w:space="0" w:color="auto"/>
              <w:right w:val="single" w:sz="4" w:space="0" w:color="auto"/>
            </w:tcBorders>
          </w:tcPr>
          <w:p w:rsidR="008918DF" w:rsidRPr="00BD0C18" w:rsidRDefault="00BF2FD4" w:rsidP="005663AD">
            <w:pPr>
              <w:tabs>
                <w:tab w:val="left" w:pos="0"/>
              </w:tabs>
              <w:overflowPunct w:val="0"/>
              <w:autoSpaceDE w:val="0"/>
              <w:autoSpaceDN w:val="0"/>
              <w:adjustRightInd w:val="0"/>
              <w:rPr>
                <w:rFonts w:ascii="Arial" w:hAnsi="Arial" w:cs="Arial"/>
                <w:b/>
              </w:rPr>
            </w:pPr>
            <w:r>
              <w:rPr>
                <w:rFonts w:ascii="Arial" w:hAnsi="Arial" w:cs="Arial"/>
                <w:b/>
              </w:rPr>
              <w:t>Bidder</w:t>
            </w:r>
            <w:r w:rsidR="00BD0C18" w:rsidRPr="00BD0C18">
              <w:rPr>
                <w:rFonts w:ascii="Arial" w:hAnsi="Arial" w:cs="Arial"/>
                <w:b/>
              </w:rPr>
              <w:t xml:space="preserve"> can provide a Special Operations 'Pilot Program of Instruction' course catalog with total course price including the following rate additions: Location - UK Course materials Special equipment Travel costs Life support costs Is this acceptable?</w:t>
            </w:r>
          </w:p>
          <w:p w:rsidR="00BD0C18" w:rsidRDefault="00BD0C18" w:rsidP="005663AD">
            <w:pPr>
              <w:tabs>
                <w:tab w:val="left" w:pos="0"/>
              </w:tabs>
              <w:overflowPunct w:val="0"/>
              <w:autoSpaceDE w:val="0"/>
              <w:autoSpaceDN w:val="0"/>
              <w:adjustRightInd w:val="0"/>
              <w:rPr>
                <w:rFonts w:ascii="Arial" w:hAnsi="Arial" w:cs="Arial"/>
              </w:rPr>
            </w:pPr>
          </w:p>
          <w:p w:rsidR="000C0980" w:rsidRDefault="000C0980" w:rsidP="000C0980">
            <w:pPr>
              <w:tabs>
                <w:tab w:val="left" w:pos="0"/>
              </w:tabs>
              <w:overflowPunct w:val="0"/>
              <w:autoSpaceDE w:val="0"/>
              <w:autoSpaceDN w:val="0"/>
              <w:adjustRightInd w:val="0"/>
              <w:rPr>
                <w:rFonts w:ascii="Arial" w:hAnsi="Arial" w:cs="Arial"/>
              </w:rPr>
            </w:pPr>
            <w:r>
              <w:rPr>
                <w:rFonts w:ascii="Arial" w:hAnsi="Arial" w:cs="Arial"/>
              </w:rPr>
              <w:t xml:space="preserve">Yes. Should the Vendor {Bidder} be awarded a Blanket P.O., the Vendor {Bidder} shall submit its catalog and pricing for </w:t>
            </w:r>
            <w:r w:rsidR="00103385">
              <w:rPr>
                <w:rFonts w:ascii="Arial" w:hAnsi="Arial" w:cs="Arial"/>
              </w:rPr>
              <w:t xml:space="preserve">a </w:t>
            </w:r>
            <w:r>
              <w:rPr>
                <w:rFonts w:ascii="Arial" w:hAnsi="Arial" w:cs="Arial"/>
              </w:rPr>
              <w:t xml:space="preserve">specific </w:t>
            </w:r>
            <w:r w:rsidR="009E30D3">
              <w:rPr>
                <w:rFonts w:ascii="Arial" w:hAnsi="Arial" w:cs="Arial"/>
              </w:rPr>
              <w:t xml:space="preserve">engagement to the requesting Using Agency, including but not limited to the </w:t>
            </w:r>
            <w:r>
              <w:rPr>
                <w:rFonts w:ascii="Arial" w:hAnsi="Arial" w:cs="Arial"/>
              </w:rPr>
              <w:t>rate additions</w:t>
            </w:r>
            <w:r w:rsidR="00103385">
              <w:rPr>
                <w:rFonts w:ascii="Arial" w:hAnsi="Arial" w:cs="Arial"/>
              </w:rPr>
              <w:t xml:space="preserve"> </w:t>
            </w:r>
            <w:r>
              <w:rPr>
                <w:rFonts w:ascii="Arial" w:hAnsi="Arial" w:cs="Arial"/>
              </w:rPr>
              <w:t xml:space="preserve">as per Section 3.5  of the Bid Solicitation. </w:t>
            </w:r>
          </w:p>
          <w:p w:rsidR="000C0980" w:rsidRDefault="000C0980" w:rsidP="005663AD">
            <w:pPr>
              <w:tabs>
                <w:tab w:val="left" w:pos="0"/>
              </w:tabs>
              <w:overflowPunct w:val="0"/>
              <w:autoSpaceDE w:val="0"/>
              <w:autoSpaceDN w:val="0"/>
              <w:adjustRightInd w:val="0"/>
              <w:rPr>
                <w:rFonts w:ascii="Arial" w:hAnsi="Arial" w:cs="Arial"/>
              </w:rPr>
            </w:pPr>
          </w:p>
          <w:p w:rsidR="000C0980" w:rsidRDefault="00103385" w:rsidP="000C0980">
            <w:pPr>
              <w:tabs>
                <w:tab w:val="left" w:pos="0"/>
              </w:tabs>
              <w:overflowPunct w:val="0"/>
              <w:autoSpaceDE w:val="0"/>
              <w:autoSpaceDN w:val="0"/>
              <w:adjustRightInd w:val="0"/>
              <w:rPr>
                <w:rFonts w:ascii="Arial" w:hAnsi="Arial" w:cs="Arial"/>
              </w:rPr>
            </w:pPr>
            <w:r>
              <w:rPr>
                <w:rFonts w:ascii="Arial" w:hAnsi="Arial" w:cs="Arial"/>
              </w:rPr>
              <w:t>T</w:t>
            </w:r>
            <w:r w:rsidR="000C0980">
              <w:rPr>
                <w:rFonts w:ascii="Arial" w:hAnsi="Arial" w:cs="Arial"/>
              </w:rPr>
              <w:t xml:space="preserve">he Vendor {Bidder} is still required to complete and submit the State supplied Price Sheet as per Section 4.4.5 of the Bid </w:t>
            </w:r>
            <w:proofErr w:type="spellStart"/>
            <w:r w:rsidR="000C0980">
              <w:rPr>
                <w:rFonts w:ascii="Arial" w:hAnsi="Arial" w:cs="Arial"/>
              </w:rPr>
              <w:t>Solicitaiton</w:t>
            </w:r>
            <w:proofErr w:type="spellEnd"/>
            <w:r w:rsidR="000C0980">
              <w:rPr>
                <w:rFonts w:ascii="Arial" w:hAnsi="Arial" w:cs="Arial"/>
              </w:rPr>
              <w:t xml:space="preserve">. </w:t>
            </w:r>
          </w:p>
          <w:p w:rsidR="000C0980" w:rsidRDefault="000C0980" w:rsidP="00103385">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rsidR="008918DF" w:rsidRDefault="00BD0C18" w:rsidP="005663AD">
            <w:pPr>
              <w:tabs>
                <w:tab w:val="left" w:pos="0"/>
              </w:tabs>
              <w:overflowPunct w:val="0"/>
              <w:autoSpaceDE w:val="0"/>
              <w:autoSpaceDN w:val="0"/>
              <w:adjustRightInd w:val="0"/>
              <w:jc w:val="center"/>
              <w:rPr>
                <w:rFonts w:ascii="Arial" w:hAnsi="Arial" w:cs="Arial"/>
              </w:rPr>
            </w:pPr>
            <w:r>
              <w:rPr>
                <w:rFonts w:ascii="Arial" w:hAnsi="Arial" w:cs="Arial"/>
              </w:rPr>
              <w:t>Section 4.2 Quote Delivery and Identification, page 18</w:t>
            </w:r>
          </w:p>
        </w:tc>
        <w:tc>
          <w:tcPr>
            <w:tcW w:w="7200" w:type="dxa"/>
            <w:tcBorders>
              <w:top w:val="single" w:sz="4" w:space="0" w:color="auto"/>
              <w:left w:val="single" w:sz="4" w:space="0" w:color="auto"/>
              <w:bottom w:val="single" w:sz="4" w:space="0" w:color="auto"/>
              <w:right w:val="single" w:sz="4" w:space="0" w:color="auto"/>
            </w:tcBorders>
          </w:tcPr>
          <w:p w:rsidR="008918DF" w:rsidRDefault="00BD0C18" w:rsidP="005663AD">
            <w:pPr>
              <w:tabs>
                <w:tab w:val="left" w:pos="0"/>
              </w:tabs>
              <w:overflowPunct w:val="0"/>
              <w:autoSpaceDE w:val="0"/>
              <w:autoSpaceDN w:val="0"/>
              <w:adjustRightInd w:val="0"/>
              <w:rPr>
                <w:rFonts w:ascii="Arial" w:hAnsi="Arial" w:cs="Arial"/>
              </w:rPr>
            </w:pPr>
            <w:r w:rsidRPr="00BD0C18">
              <w:rPr>
                <w:rFonts w:ascii="Arial" w:hAnsi="Arial" w:cs="Arial"/>
                <w:b/>
              </w:rPr>
              <w:t>It includes caveats for if we submit our bid online OR if we submit our bid via hard copy. Do you prefer one over the other, or should we just do both?</w:t>
            </w:r>
          </w:p>
          <w:p w:rsidR="00BD0C18" w:rsidRDefault="00BD0C18" w:rsidP="005663AD">
            <w:pPr>
              <w:tabs>
                <w:tab w:val="left" w:pos="0"/>
              </w:tabs>
              <w:overflowPunct w:val="0"/>
              <w:autoSpaceDE w:val="0"/>
              <w:autoSpaceDN w:val="0"/>
              <w:adjustRightInd w:val="0"/>
              <w:rPr>
                <w:rFonts w:ascii="Arial" w:hAnsi="Arial" w:cs="Arial"/>
              </w:rPr>
            </w:pPr>
          </w:p>
          <w:p w:rsidR="00BD0C18" w:rsidRDefault="00BF2FD4" w:rsidP="00103385">
            <w:pPr>
              <w:tabs>
                <w:tab w:val="left" w:pos="0"/>
              </w:tabs>
              <w:overflowPunct w:val="0"/>
              <w:autoSpaceDE w:val="0"/>
              <w:autoSpaceDN w:val="0"/>
              <w:adjustRightInd w:val="0"/>
              <w:rPr>
                <w:rFonts w:ascii="Arial" w:hAnsi="Arial" w:cs="Arial"/>
              </w:rPr>
            </w:pPr>
            <w:r>
              <w:rPr>
                <w:rFonts w:ascii="Arial" w:hAnsi="Arial" w:cs="Arial"/>
              </w:rPr>
              <w:t xml:space="preserve">The Vendor {Bidder} may submit its </w:t>
            </w:r>
            <w:r w:rsidR="00E54922">
              <w:rPr>
                <w:rFonts w:ascii="Arial" w:hAnsi="Arial" w:cs="Arial"/>
              </w:rPr>
              <w:t xml:space="preserve">Quote </w:t>
            </w:r>
            <w:r>
              <w:rPr>
                <w:rFonts w:ascii="Arial" w:hAnsi="Arial" w:cs="Arial"/>
              </w:rPr>
              <w:t xml:space="preserve">online, via hard copy, or both. </w:t>
            </w:r>
            <w:r w:rsidR="00E54922">
              <w:rPr>
                <w:rFonts w:ascii="Arial" w:hAnsi="Arial" w:cs="Arial"/>
              </w:rPr>
              <w:t>Please refer to Section 4.3</w:t>
            </w:r>
            <w:r w:rsidR="00103385">
              <w:rPr>
                <w:rFonts w:ascii="Arial" w:hAnsi="Arial" w:cs="Arial"/>
              </w:rPr>
              <w:t xml:space="preserve"> of the Bid Solicitation</w:t>
            </w:r>
            <w:r w:rsidR="00E54922">
              <w:rPr>
                <w:rFonts w:ascii="Arial" w:hAnsi="Arial" w:cs="Arial"/>
              </w:rPr>
              <w:t xml:space="preserve"> for additional details and instructions on Quote submission. </w:t>
            </w:r>
          </w:p>
          <w:p w:rsidR="009E30D3" w:rsidRPr="00BD0C18" w:rsidRDefault="009E30D3" w:rsidP="00103385">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rsidR="008918DF" w:rsidRDefault="00BD0C18" w:rsidP="005663AD">
            <w:pPr>
              <w:tabs>
                <w:tab w:val="left" w:pos="0"/>
              </w:tabs>
              <w:overflowPunct w:val="0"/>
              <w:autoSpaceDE w:val="0"/>
              <w:autoSpaceDN w:val="0"/>
              <w:adjustRightInd w:val="0"/>
              <w:jc w:val="center"/>
              <w:rPr>
                <w:rFonts w:ascii="Arial" w:hAnsi="Arial" w:cs="Arial"/>
              </w:rPr>
            </w:pPr>
            <w:r>
              <w:rPr>
                <w:rFonts w:ascii="Arial" w:hAnsi="Arial" w:cs="Arial"/>
              </w:rPr>
              <w:t>Section 4.4.4.5 Experience with Contracts of Similar Size and Scope, page 28</w:t>
            </w:r>
          </w:p>
        </w:tc>
        <w:tc>
          <w:tcPr>
            <w:tcW w:w="7200" w:type="dxa"/>
            <w:tcBorders>
              <w:top w:val="single" w:sz="4" w:space="0" w:color="auto"/>
              <w:left w:val="single" w:sz="4" w:space="0" w:color="auto"/>
              <w:bottom w:val="single" w:sz="4" w:space="0" w:color="auto"/>
              <w:right w:val="single" w:sz="4" w:space="0" w:color="auto"/>
            </w:tcBorders>
          </w:tcPr>
          <w:p w:rsidR="008918DF" w:rsidRPr="00BD0C18" w:rsidRDefault="00BD0C18" w:rsidP="005663AD">
            <w:pPr>
              <w:tabs>
                <w:tab w:val="left" w:pos="0"/>
              </w:tabs>
              <w:overflowPunct w:val="0"/>
              <w:autoSpaceDE w:val="0"/>
              <w:autoSpaceDN w:val="0"/>
              <w:adjustRightInd w:val="0"/>
              <w:rPr>
                <w:rFonts w:ascii="Arial" w:hAnsi="Arial" w:cs="Arial"/>
                <w:b/>
              </w:rPr>
            </w:pPr>
            <w:r w:rsidRPr="00BD0C18">
              <w:rPr>
                <w:rFonts w:ascii="Arial" w:hAnsi="Arial" w:cs="Arial"/>
                <w:b/>
              </w:rPr>
              <w:t>It mentions submitting a comprehensive list of contracts of similar size and scope. Do you mean training contracts only or could gear sale contacts be included?</w:t>
            </w:r>
          </w:p>
          <w:p w:rsidR="00BD0C18" w:rsidRDefault="00BD0C18" w:rsidP="005663AD">
            <w:pPr>
              <w:tabs>
                <w:tab w:val="left" w:pos="0"/>
              </w:tabs>
              <w:overflowPunct w:val="0"/>
              <w:autoSpaceDE w:val="0"/>
              <w:autoSpaceDN w:val="0"/>
              <w:adjustRightInd w:val="0"/>
              <w:rPr>
                <w:rFonts w:ascii="Arial" w:hAnsi="Arial" w:cs="Arial"/>
              </w:rPr>
            </w:pPr>
          </w:p>
          <w:p w:rsidR="00C067CC" w:rsidRDefault="00C067CC" w:rsidP="00C067CC">
            <w:pPr>
              <w:tabs>
                <w:tab w:val="left" w:pos="0"/>
              </w:tabs>
              <w:overflowPunct w:val="0"/>
              <w:autoSpaceDE w:val="0"/>
              <w:autoSpaceDN w:val="0"/>
              <w:adjustRightInd w:val="0"/>
              <w:rPr>
                <w:rFonts w:ascii="Arial" w:hAnsi="Arial" w:cs="Arial"/>
              </w:rPr>
            </w:pPr>
            <w:r>
              <w:rPr>
                <w:rFonts w:ascii="Arial" w:hAnsi="Arial" w:cs="Arial"/>
              </w:rPr>
              <w:t xml:space="preserve">The Vendor {Bidder} should include all relevant experience it feels would allow the State to evaluate its ability </w:t>
            </w:r>
            <w:r w:rsidR="00A435A4">
              <w:rPr>
                <w:rFonts w:ascii="Arial" w:hAnsi="Arial" w:cs="Arial"/>
              </w:rPr>
              <w:t>to complete the Scope of Work</w:t>
            </w:r>
            <w:r>
              <w:rPr>
                <w:rFonts w:ascii="Arial" w:hAnsi="Arial" w:cs="Arial"/>
              </w:rPr>
              <w:t xml:space="preserve">. Please review </w:t>
            </w:r>
            <w:r w:rsidR="00A435A4">
              <w:rPr>
                <w:rFonts w:ascii="Arial" w:hAnsi="Arial" w:cs="Arial"/>
              </w:rPr>
              <w:t>Bid Solicitation</w:t>
            </w:r>
            <w:r>
              <w:rPr>
                <w:rFonts w:ascii="Arial" w:hAnsi="Arial" w:cs="Arial"/>
              </w:rPr>
              <w:t xml:space="preserve"> Section </w:t>
            </w:r>
            <w:r w:rsidR="00F173AC">
              <w:rPr>
                <w:rFonts w:ascii="Arial" w:hAnsi="Arial" w:cs="Arial"/>
              </w:rPr>
              <w:t>4.4.4.5 for additional details.</w:t>
            </w:r>
          </w:p>
          <w:p w:rsidR="00BD0C18" w:rsidRDefault="00BD0C18" w:rsidP="00B51651">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rsidR="008918DF" w:rsidRDefault="00BD0C18" w:rsidP="005663AD">
            <w:pPr>
              <w:tabs>
                <w:tab w:val="left" w:pos="0"/>
              </w:tabs>
              <w:overflowPunct w:val="0"/>
              <w:autoSpaceDE w:val="0"/>
              <w:autoSpaceDN w:val="0"/>
              <w:adjustRightInd w:val="0"/>
              <w:jc w:val="center"/>
              <w:rPr>
                <w:rFonts w:ascii="Arial" w:hAnsi="Arial" w:cs="Arial"/>
              </w:rPr>
            </w:pPr>
            <w:r>
              <w:rPr>
                <w:rFonts w:ascii="Arial" w:hAnsi="Arial" w:cs="Arial"/>
              </w:rPr>
              <w:t>Section 5.10 News Releases, page 34</w:t>
            </w:r>
          </w:p>
        </w:tc>
        <w:tc>
          <w:tcPr>
            <w:tcW w:w="7200" w:type="dxa"/>
            <w:tcBorders>
              <w:top w:val="single" w:sz="4" w:space="0" w:color="auto"/>
              <w:left w:val="single" w:sz="4" w:space="0" w:color="auto"/>
              <w:bottom w:val="single" w:sz="4" w:space="0" w:color="auto"/>
              <w:right w:val="single" w:sz="4" w:space="0" w:color="auto"/>
            </w:tcBorders>
          </w:tcPr>
          <w:p w:rsidR="008918DF" w:rsidRPr="00BD0C18" w:rsidRDefault="00BD0C18" w:rsidP="005663AD">
            <w:pPr>
              <w:tabs>
                <w:tab w:val="left" w:pos="0"/>
              </w:tabs>
              <w:overflowPunct w:val="0"/>
              <w:autoSpaceDE w:val="0"/>
              <w:autoSpaceDN w:val="0"/>
              <w:adjustRightInd w:val="0"/>
              <w:rPr>
                <w:rFonts w:ascii="Arial" w:hAnsi="Arial" w:cs="Arial"/>
                <w:b/>
              </w:rPr>
            </w:pPr>
            <w:r w:rsidRPr="00BD0C18">
              <w:rPr>
                <w:rFonts w:ascii="Arial" w:hAnsi="Arial" w:cs="Arial"/>
                <w:b/>
              </w:rPr>
              <w:t>While we never do press releases, we have been featured in print and local news and our training has been discussed. Is this type of media exposure OK?</w:t>
            </w:r>
          </w:p>
          <w:p w:rsidR="00BD0C18" w:rsidRDefault="00BD0C18" w:rsidP="005663AD">
            <w:pPr>
              <w:tabs>
                <w:tab w:val="left" w:pos="0"/>
              </w:tabs>
              <w:overflowPunct w:val="0"/>
              <w:autoSpaceDE w:val="0"/>
              <w:autoSpaceDN w:val="0"/>
              <w:adjustRightInd w:val="0"/>
              <w:rPr>
                <w:rFonts w:ascii="Arial" w:hAnsi="Arial" w:cs="Arial"/>
              </w:rPr>
            </w:pPr>
          </w:p>
          <w:p w:rsidR="009218A5" w:rsidRDefault="00B51651" w:rsidP="00F173AC">
            <w:pPr>
              <w:tabs>
                <w:tab w:val="left" w:pos="0"/>
              </w:tabs>
              <w:overflowPunct w:val="0"/>
              <w:autoSpaceDE w:val="0"/>
              <w:autoSpaceDN w:val="0"/>
              <w:adjustRightInd w:val="0"/>
              <w:rPr>
                <w:rFonts w:ascii="Arial" w:hAnsi="Arial" w:cs="Arial"/>
              </w:rPr>
            </w:pPr>
            <w:r>
              <w:rPr>
                <w:rFonts w:ascii="Arial" w:hAnsi="Arial" w:cs="Arial"/>
              </w:rPr>
              <w:t xml:space="preserve">The State has an interest in firms using the existence of a State </w:t>
            </w:r>
            <w:r w:rsidR="00F173AC">
              <w:rPr>
                <w:rFonts w:ascii="Arial" w:hAnsi="Arial" w:cs="Arial"/>
              </w:rPr>
              <w:t xml:space="preserve">Blanket P.O. </w:t>
            </w:r>
            <w:r w:rsidR="00C74215">
              <w:rPr>
                <w:rFonts w:ascii="Arial" w:hAnsi="Arial" w:cs="Arial"/>
              </w:rPr>
              <w:t>to market themselves.</w:t>
            </w:r>
            <w:r>
              <w:rPr>
                <w:rFonts w:ascii="Arial" w:hAnsi="Arial" w:cs="Arial"/>
              </w:rPr>
              <w:t xml:space="preserve"> </w:t>
            </w:r>
            <w:r w:rsidR="00F4696D">
              <w:rPr>
                <w:rFonts w:ascii="Arial" w:hAnsi="Arial" w:cs="Arial"/>
              </w:rPr>
              <w:t xml:space="preserve">In any press materials that originate from the Vendor {Contractor}, you may not mention or discuss the State </w:t>
            </w:r>
            <w:r w:rsidR="00F173AC">
              <w:rPr>
                <w:rFonts w:ascii="Arial" w:hAnsi="Arial" w:cs="Arial"/>
              </w:rPr>
              <w:t>Blanket P.O.</w:t>
            </w:r>
            <w:r w:rsidR="00F4696D">
              <w:rPr>
                <w:rFonts w:ascii="Arial" w:hAnsi="Arial" w:cs="Arial"/>
              </w:rPr>
              <w:t xml:space="preserve">, unless you have secured advance approval from the Director of the Division of Purchase and Property for such press materials.   </w:t>
            </w:r>
          </w:p>
          <w:p w:rsidR="00BD0C18" w:rsidRDefault="00F4696D" w:rsidP="00F173AC">
            <w:pPr>
              <w:tabs>
                <w:tab w:val="left" w:pos="0"/>
              </w:tabs>
              <w:overflowPunct w:val="0"/>
              <w:autoSpaceDE w:val="0"/>
              <w:autoSpaceDN w:val="0"/>
              <w:adjustRightInd w:val="0"/>
              <w:rPr>
                <w:rFonts w:ascii="Arial" w:hAnsi="Arial" w:cs="Arial"/>
              </w:rPr>
            </w:pPr>
            <w:r>
              <w:rPr>
                <w:rFonts w:ascii="Arial" w:hAnsi="Arial" w:cs="Arial"/>
              </w:rPr>
              <w:t xml:space="preserve"> </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rsidR="008918DF" w:rsidRDefault="00041505" w:rsidP="005322CE">
            <w:pPr>
              <w:tabs>
                <w:tab w:val="left" w:pos="0"/>
              </w:tabs>
              <w:overflowPunct w:val="0"/>
              <w:autoSpaceDE w:val="0"/>
              <w:autoSpaceDN w:val="0"/>
              <w:adjustRightInd w:val="0"/>
              <w:jc w:val="center"/>
              <w:rPr>
                <w:rFonts w:ascii="Arial" w:hAnsi="Arial" w:cs="Arial"/>
              </w:rPr>
            </w:pPr>
            <w:r>
              <w:rPr>
                <w:rFonts w:ascii="Arial" w:hAnsi="Arial" w:cs="Arial"/>
              </w:rPr>
              <w:t xml:space="preserve">NJSSTC - </w:t>
            </w:r>
            <w:r w:rsidR="00BD0C18">
              <w:rPr>
                <w:rFonts w:ascii="Arial" w:hAnsi="Arial" w:cs="Arial"/>
              </w:rPr>
              <w:t>Section 5.15 Maintenance of Records, page 54</w:t>
            </w:r>
          </w:p>
        </w:tc>
        <w:tc>
          <w:tcPr>
            <w:tcW w:w="7200" w:type="dxa"/>
            <w:tcBorders>
              <w:top w:val="single" w:sz="4" w:space="0" w:color="auto"/>
              <w:left w:val="single" w:sz="4" w:space="0" w:color="auto"/>
              <w:bottom w:val="single" w:sz="4" w:space="0" w:color="auto"/>
              <w:right w:val="single" w:sz="4" w:space="0" w:color="auto"/>
            </w:tcBorders>
          </w:tcPr>
          <w:p w:rsidR="008918DF" w:rsidRDefault="00BD0C18" w:rsidP="005663AD">
            <w:pPr>
              <w:tabs>
                <w:tab w:val="left" w:pos="0"/>
              </w:tabs>
              <w:overflowPunct w:val="0"/>
              <w:autoSpaceDE w:val="0"/>
              <w:autoSpaceDN w:val="0"/>
              <w:adjustRightInd w:val="0"/>
              <w:rPr>
                <w:rFonts w:ascii="Arial" w:hAnsi="Arial" w:cs="Arial"/>
              </w:rPr>
            </w:pPr>
            <w:r w:rsidRPr="00BD0C18">
              <w:rPr>
                <w:rFonts w:ascii="Arial" w:hAnsi="Arial" w:cs="Arial"/>
                <w:b/>
              </w:rPr>
              <w:t>Are digital records acceptable?</w:t>
            </w:r>
          </w:p>
          <w:p w:rsidR="00BD0C18" w:rsidRDefault="00BD0C18" w:rsidP="005663AD">
            <w:pPr>
              <w:tabs>
                <w:tab w:val="left" w:pos="0"/>
              </w:tabs>
              <w:overflowPunct w:val="0"/>
              <w:autoSpaceDE w:val="0"/>
              <w:autoSpaceDN w:val="0"/>
              <w:adjustRightInd w:val="0"/>
              <w:rPr>
                <w:rFonts w:ascii="Arial" w:hAnsi="Arial" w:cs="Arial"/>
              </w:rPr>
            </w:pPr>
          </w:p>
          <w:p w:rsidR="00BD0C18" w:rsidRDefault="00F4696D" w:rsidP="005663AD">
            <w:pPr>
              <w:tabs>
                <w:tab w:val="left" w:pos="0"/>
              </w:tabs>
              <w:overflowPunct w:val="0"/>
              <w:autoSpaceDE w:val="0"/>
              <w:autoSpaceDN w:val="0"/>
              <w:adjustRightInd w:val="0"/>
              <w:rPr>
                <w:rFonts w:ascii="Arial" w:hAnsi="Arial" w:cs="Arial"/>
              </w:rPr>
            </w:pPr>
            <w:r>
              <w:rPr>
                <w:rFonts w:ascii="Arial" w:hAnsi="Arial" w:cs="Arial"/>
              </w:rPr>
              <w:t xml:space="preserve">The State is required to insert this provision in all contracts pursuant to </w:t>
            </w:r>
            <w:r w:rsidRPr="009218A5">
              <w:rPr>
                <w:rFonts w:ascii="Arial" w:hAnsi="Arial" w:cs="Arial"/>
                <w:u w:val="single"/>
              </w:rPr>
              <w:t>N.J.S.A.</w:t>
            </w:r>
            <w:r w:rsidR="000E11D4">
              <w:rPr>
                <w:rFonts w:ascii="Arial" w:hAnsi="Arial" w:cs="Arial"/>
              </w:rPr>
              <w:t xml:space="preserve"> 52:15C-14.  We cannot interpret the statute or the assoc</w:t>
            </w:r>
            <w:r w:rsidR="00041505">
              <w:rPr>
                <w:rFonts w:ascii="Arial" w:hAnsi="Arial" w:cs="Arial"/>
              </w:rPr>
              <w:t>i</w:t>
            </w:r>
            <w:r w:rsidR="000E11D4">
              <w:rPr>
                <w:rFonts w:ascii="Arial" w:hAnsi="Arial" w:cs="Arial"/>
              </w:rPr>
              <w:t xml:space="preserve">ated regulations for the Vendor {Contractor}.  See </w:t>
            </w:r>
            <w:r w:rsidR="000E11D4" w:rsidRPr="009218A5">
              <w:rPr>
                <w:rFonts w:ascii="Arial" w:hAnsi="Arial" w:cs="Arial"/>
                <w:u w:val="single"/>
              </w:rPr>
              <w:t>N.J.S.A.</w:t>
            </w:r>
            <w:r w:rsidR="000E11D4">
              <w:rPr>
                <w:rFonts w:ascii="Arial" w:hAnsi="Arial" w:cs="Arial"/>
              </w:rPr>
              <w:t xml:space="preserve"> 52:15C-14; </w:t>
            </w:r>
            <w:r w:rsidR="000E11D4" w:rsidRPr="009218A5">
              <w:rPr>
                <w:rFonts w:ascii="Arial" w:hAnsi="Arial" w:cs="Arial"/>
                <w:u w:val="single"/>
              </w:rPr>
              <w:t>N.J.S.A</w:t>
            </w:r>
            <w:r w:rsidR="000E11D4">
              <w:rPr>
                <w:rFonts w:ascii="Arial" w:hAnsi="Arial" w:cs="Arial"/>
              </w:rPr>
              <w:t xml:space="preserve">.47:1A-1; and </w:t>
            </w:r>
            <w:r w:rsidR="000E11D4" w:rsidRPr="009218A5">
              <w:rPr>
                <w:rFonts w:ascii="Arial" w:hAnsi="Arial" w:cs="Arial"/>
                <w:u w:val="single"/>
              </w:rPr>
              <w:t>N.J.A.C.</w:t>
            </w:r>
            <w:r w:rsidR="000E11D4">
              <w:rPr>
                <w:rFonts w:ascii="Arial" w:hAnsi="Arial" w:cs="Arial"/>
              </w:rPr>
              <w:t xml:space="preserve"> 17:44-2.3.</w:t>
            </w:r>
          </w:p>
          <w:p w:rsidR="009218A5" w:rsidRPr="00BD0C18" w:rsidRDefault="009218A5" w:rsidP="005663AD">
            <w:pPr>
              <w:tabs>
                <w:tab w:val="left" w:pos="0"/>
              </w:tabs>
              <w:overflowPunct w:val="0"/>
              <w:autoSpaceDE w:val="0"/>
              <w:autoSpaceDN w:val="0"/>
              <w:adjustRightInd w:val="0"/>
              <w:rPr>
                <w:rFonts w:ascii="Arial" w:hAnsi="Arial" w:cs="Arial"/>
              </w:rPr>
            </w:pPr>
          </w:p>
        </w:tc>
      </w:tr>
    </w:tbl>
    <w:p w:rsidR="00721BC8" w:rsidRDefault="00721BC8" w:rsidP="00364A22">
      <w:pPr>
        <w:tabs>
          <w:tab w:val="left" w:pos="0"/>
        </w:tabs>
        <w:rPr>
          <w:rFonts w:ascii="Arial" w:hAnsi="Arial" w:cs="Arial"/>
        </w:rPr>
      </w:pPr>
    </w:p>
    <w:p w:rsidR="009218A5" w:rsidRDefault="009218A5" w:rsidP="00364A22">
      <w:pPr>
        <w:tabs>
          <w:tab w:val="left" w:pos="0"/>
        </w:tabs>
        <w:rPr>
          <w:rFonts w:ascii="Arial" w:hAnsi="Arial" w:cs="Arial"/>
        </w:rPr>
      </w:pPr>
    </w:p>
    <w:p w:rsidR="009218A5" w:rsidRDefault="009218A5" w:rsidP="00364A22">
      <w:pPr>
        <w:tabs>
          <w:tab w:val="left" w:pos="0"/>
        </w:tabs>
        <w:rPr>
          <w:rFonts w:ascii="Arial" w:hAnsi="Arial" w:cs="Arial"/>
        </w:rPr>
      </w:pPr>
      <w:r>
        <w:rPr>
          <w:rFonts w:ascii="Arial" w:hAnsi="Arial" w:cs="Arial"/>
        </w:rPr>
        <w:t xml:space="preserve">Please note the additional Quote Evaluation Criteria changes in </w:t>
      </w:r>
      <w:r w:rsidR="00EE5099">
        <w:rPr>
          <w:rFonts w:ascii="Arial" w:hAnsi="Arial" w:cs="Arial"/>
        </w:rPr>
        <w:t>T3</w:t>
      </w:r>
      <w:bookmarkStart w:id="0" w:name="_GoBack"/>
      <w:bookmarkEnd w:id="0"/>
      <w:r w:rsidR="00EE5099">
        <w:rPr>
          <w:rFonts w:ascii="Arial" w:hAnsi="Arial" w:cs="Arial"/>
        </w:rPr>
        <w:t xml:space="preserve">100 Revised </w:t>
      </w:r>
      <w:r>
        <w:rPr>
          <w:rFonts w:ascii="Arial" w:hAnsi="Arial" w:cs="Arial"/>
        </w:rPr>
        <w:t xml:space="preserve">Bid Solicitation </w:t>
      </w:r>
      <w:r w:rsidR="00AD63BB">
        <w:rPr>
          <w:rFonts w:ascii="Arial" w:hAnsi="Arial" w:cs="Arial"/>
        </w:rPr>
        <w:t>11/20</w:t>
      </w:r>
      <w:r w:rsidR="00EE5099">
        <w:rPr>
          <w:rFonts w:ascii="Arial" w:hAnsi="Arial" w:cs="Arial"/>
        </w:rPr>
        <w:t xml:space="preserve">/2019 </w:t>
      </w:r>
      <w:r>
        <w:rPr>
          <w:rFonts w:ascii="Arial" w:hAnsi="Arial" w:cs="Arial"/>
        </w:rPr>
        <w:t>Section 6.7.</w:t>
      </w:r>
    </w:p>
    <w:sectPr w:rsidR="009218A5"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6483" w:rsidRDefault="00566483">
      <w:r>
        <w:separator/>
      </w:r>
    </w:p>
  </w:endnote>
  <w:endnote w:type="continuationSeparator" w:id="0">
    <w:p w:rsidR="00566483" w:rsidRDefault="00566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AD63BB">
          <w:rPr>
            <w:noProof/>
          </w:rPr>
          <w:t>4</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6483" w:rsidRDefault="00566483">
      <w:r>
        <w:separator/>
      </w:r>
    </w:p>
  </w:footnote>
  <w:footnote w:type="continuationSeparator" w:id="0">
    <w:p w:rsidR="00566483" w:rsidRDefault="005664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1505"/>
    <w:rsid w:val="000422A6"/>
    <w:rsid w:val="0004455E"/>
    <w:rsid w:val="00047D91"/>
    <w:rsid w:val="00052193"/>
    <w:rsid w:val="00052433"/>
    <w:rsid w:val="000555F2"/>
    <w:rsid w:val="0006149B"/>
    <w:rsid w:val="00080562"/>
    <w:rsid w:val="00087AC7"/>
    <w:rsid w:val="000C0980"/>
    <w:rsid w:val="000C3964"/>
    <w:rsid w:val="000C7991"/>
    <w:rsid w:val="000D0811"/>
    <w:rsid w:val="000E11D4"/>
    <w:rsid w:val="000F21AF"/>
    <w:rsid w:val="00103385"/>
    <w:rsid w:val="001036B6"/>
    <w:rsid w:val="001130EC"/>
    <w:rsid w:val="001236A1"/>
    <w:rsid w:val="001265C6"/>
    <w:rsid w:val="00160E56"/>
    <w:rsid w:val="00194DDF"/>
    <w:rsid w:val="001D1ABC"/>
    <w:rsid w:val="001F34F3"/>
    <w:rsid w:val="0020175D"/>
    <w:rsid w:val="00202F19"/>
    <w:rsid w:val="002420F8"/>
    <w:rsid w:val="002520B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49CE"/>
    <w:rsid w:val="00417A2E"/>
    <w:rsid w:val="004315E8"/>
    <w:rsid w:val="00433273"/>
    <w:rsid w:val="004355EF"/>
    <w:rsid w:val="0043667E"/>
    <w:rsid w:val="00436D34"/>
    <w:rsid w:val="00437030"/>
    <w:rsid w:val="00446F52"/>
    <w:rsid w:val="00476106"/>
    <w:rsid w:val="00490B0F"/>
    <w:rsid w:val="004A0576"/>
    <w:rsid w:val="004A121D"/>
    <w:rsid w:val="004A7DA7"/>
    <w:rsid w:val="004C13A5"/>
    <w:rsid w:val="004C417C"/>
    <w:rsid w:val="004D39D7"/>
    <w:rsid w:val="004E0FB4"/>
    <w:rsid w:val="004E32C5"/>
    <w:rsid w:val="004E725B"/>
    <w:rsid w:val="004F3C89"/>
    <w:rsid w:val="004F542C"/>
    <w:rsid w:val="00502120"/>
    <w:rsid w:val="00512827"/>
    <w:rsid w:val="005175DC"/>
    <w:rsid w:val="005271D3"/>
    <w:rsid w:val="005322CE"/>
    <w:rsid w:val="0053372D"/>
    <w:rsid w:val="0054794A"/>
    <w:rsid w:val="00560578"/>
    <w:rsid w:val="005654E0"/>
    <w:rsid w:val="0056578A"/>
    <w:rsid w:val="005663AD"/>
    <w:rsid w:val="00566483"/>
    <w:rsid w:val="00567F16"/>
    <w:rsid w:val="00572F24"/>
    <w:rsid w:val="005748C4"/>
    <w:rsid w:val="0058187A"/>
    <w:rsid w:val="005840EA"/>
    <w:rsid w:val="0058635F"/>
    <w:rsid w:val="005B11CA"/>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92B"/>
    <w:rsid w:val="00917A01"/>
    <w:rsid w:val="009218A5"/>
    <w:rsid w:val="009225CB"/>
    <w:rsid w:val="00922819"/>
    <w:rsid w:val="00923970"/>
    <w:rsid w:val="00934725"/>
    <w:rsid w:val="00954320"/>
    <w:rsid w:val="00954529"/>
    <w:rsid w:val="00963B9C"/>
    <w:rsid w:val="00980AC4"/>
    <w:rsid w:val="00990CED"/>
    <w:rsid w:val="00993884"/>
    <w:rsid w:val="009A3A6C"/>
    <w:rsid w:val="009B63E6"/>
    <w:rsid w:val="009C0858"/>
    <w:rsid w:val="009C4E02"/>
    <w:rsid w:val="009C76AA"/>
    <w:rsid w:val="009D198D"/>
    <w:rsid w:val="009D2175"/>
    <w:rsid w:val="009D676C"/>
    <w:rsid w:val="009E30D3"/>
    <w:rsid w:val="009F1316"/>
    <w:rsid w:val="009F527D"/>
    <w:rsid w:val="00A0222F"/>
    <w:rsid w:val="00A02297"/>
    <w:rsid w:val="00A233DA"/>
    <w:rsid w:val="00A30216"/>
    <w:rsid w:val="00A40774"/>
    <w:rsid w:val="00A435A4"/>
    <w:rsid w:val="00A51E71"/>
    <w:rsid w:val="00A527F9"/>
    <w:rsid w:val="00A6113F"/>
    <w:rsid w:val="00A771D2"/>
    <w:rsid w:val="00A8091E"/>
    <w:rsid w:val="00A84B37"/>
    <w:rsid w:val="00A8549A"/>
    <w:rsid w:val="00AA2C37"/>
    <w:rsid w:val="00AA3920"/>
    <w:rsid w:val="00AB72B8"/>
    <w:rsid w:val="00AD3D3C"/>
    <w:rsid w:val="00AD63BB"/>
    <w:rsid w:val="00B1392F"/>
    <w:rsid w:val="00B2669F"/>
    <w:rsid w:val="00B3763D"/>
    <w:rsid w:val="00B432C3"/>
    <w:rsid w:val="00B51651"/>
    <w:rsid w:val="00B54579"/>
    <w:rsid w:val="00B555FD"/>
    <w:rsid w:val="00B55897"/>
    <w:rsid w:val="00B664C5"/>
    <w:rsid w:val="00B7192C"/>
    <w:rsid w:val="00B842BD"/>
    <w:rsid w:val="00B92AC8"/>
    <w:rsid w:val="00B9391C"/>
    <w:rsid w:val="00B94666"/>
    <w:rsid w:val="00BC21C1"/>
    <w:rsid w:val="00BC4F10"/>
    <w:rsid w:val="00BC7C61"/>
    <w:rsid w:val="00BD0C18"/>
    <w:rsid w:val="00BD378C"/>
    <w:rsid w:val="00BD693F"/>
    <w:rsid w:val="00BF2FD4"/>
    <w:rsid w:val="00BF5170"/>
    <w:rsid w:val="00BF6F3C"/>
    <w:rsid w:val="00C021F8"/>
    <w:rsid w:val="00C06423"/>
    <w:rsid w:val="00C067CC"/>
    <w:rsid w:val="00C12204"/>
    <w:rsid w:val="00C12A48"/>
    <w:rsid w:val="00C16006"/>
    <w:rsid w:val="00C162F6"/>
    <w:rsid w:val="00C34732"/>
    <w:rsid w:val="00C41CB6"/>
    <w:rsid w:val="00C45AB4"/>
    <w:rsid w:val="00C56198"/>
    <w:rsid w:val="00C564E7"/>
    <w:rsid w:val="00C60DC5"/>
    <w:rsid w:val="00C74215"/>
    <w:rsid w:val="00C83977"/>
    <w:rsid w:val="00CC2CBB"/>
    <w:rsid w:val="00CE1914"/>
    <w:rsid w:val="00CF3D21"/>
    <w:rsid w:val="00CF72FC"/>
    <w:rsid w:val="00D057E9"/>
    <w:rsid w:val="00D2037F"/>
    <w:rsid w:val="00D33B5E"/>
    <w:rsid w:val="00D55DDC"/>
    <w:rsid w:val="00D66FFC"/>
    <w:rsid w:val="00D705AB"/>
    <w:rsid w:val="00D75306"/>
    <w:rsid w:val="00D91263"/>
    <w:rsid w:val="00D91B32"/>
    <w:rsid w:val="00DC72EC"/>
    <w:rsid w:val="00DD6116"/>
    <w:rsid w:val="00DF4E98"/>
    <w:rsid w:val="00DF63D9"/>
    <w:rsid w:val="00E001C4"/>
    <w:rsid w:val="00E02D77"/>
    <w:rsid w:val="00E1253F"/>
    <w:rsid w:val="00E14372"/>
    <w:rsid w:val="00E14B7B"/>
    <w:rsid w:val="00E242AB"/>
    <w:rsid w:val="00E35E58"/>
    <w:rsid w:val="00E4652C"/>
    <w:rsid w:val="00E54922"/>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0D5F"/>
    <w:rsid w:val="00EE31B0"/>
    <w:rsid w:val="00EE5099"/>
    <w:rsid w:val="00EF7D4E"/>
    <w:rsid w:val="00F043D3"/>
    <w:rsid w:val="00F05D01"/>
    <w:rsid w:val="00F173AC"/>
    <w:rsid w:val="00F23F35"/>
    <w:rsid w:val="00F3434F"/>
    <w:rsid w:val="00F34973"/>
    <w:rsid w:val="00F401B4"/>
    <w:rsid w:val="00F40A08"/>
    <w:rsid w:val="00F4696D"/>
    <w:rsid w:val="00F47276"/>
    <w:rsid w:val="00F52E4E"/>
    <w:rsid w:val="00F75EFF"/>
    <w:rsid w:val="00FA0A5A"/>
    <w:rsid w:val="00FA1383"/>
    <w:rsid w:val="00FA59AD"/>
    <w:rsid w:val="00FA6E85"/>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documentManagement/types"/>
    <ds:schemaRef ds:uri="http://www.w3.org/XML/1998/namespace"/>
    <ds:schemaRef ds:uri="http://schemas.microsoft.com/office/infopath/2007/PartnerControls"/>
    <ds:schemaRef ds:uri="http://purl.org/dc/elements/1.1/"/>
    <ds:schemaRef ds:uri="035e97a8-7486-4082-94c4-ab983c563e82"/>
    <ds:schemaRef ds:uri="http://schemas.microsoft.com/office/2006/metadata/properties"/>
    <ds:schemaRef ds:uri="http://purl.org/dc/terms/"/>
    <ds:schemaRef ds:uri="http://schemas.openxmlformats.org/package/2006/metadata/core-properties"/>
    <ds:schemaRef ds:uri="http://schemas.microsoft.com/sharepoint/v3"/>
    <ds:schemaRef ds:uri="http://purl.org/dc/dcmitype/"/>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8EC5D8B7-6097-4308-8447-22A5B9144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12</TotalTime>
  <Pages>4</Pages>
  <Words>1107</Words>
  <Characters>6058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cp:lastModifiedBy>
  <cp:revision>7</cp:revision>
  <cp:lastPrinted>2019-11-14T16:17:00Z</cp:lastPrinted>
  <dcterms:created xsi:type="dcterms:W3CDTF">2019-11-13T20:49:00Z</dcterms:created>
  <dcterms:modified xsi:type="dcterms:W3CDTF">2019-11-18T19:56:00Z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