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F341D7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F341D7">
              <w:rPr>
                <w:rFonts w:ascii="Century Gothic"/>
                <w:b/>
                <w:sz w:val="18"/>
                <w:u w:val="single"/>
              </w:rPr>
              <w:t>19DPP00381_____</w:t>
            </w:r>
            <w:bookmarkStart w:id="0" w:name="_GoBack"/>
            <w:bookmarkEnd w:id="0"/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F341D7">
              <w:rPr>
                <w:rFonts w:ascii="Century Gothic"/>
                <w:b/>
                <w:spacing w:val="-1"/>
                <w:sz w:val="18"/>
              </w:rPr>
              <w:t>Preventive Maintenance and Testing of Generators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693618"/>
    <w:rsid w:val="007C1E95"/>
    <w:rsid w:val="007C7B70"/>
    <w:rsid w:val="0084147A"/>
    <w:rsid w:val="00910886"/>
    <w:rsid w:val="00AA4E1E"/>
    <w:rsid w:val="00B201F5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  <w:rsid w:val="00F3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9D775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Frew, Josephine</cp:lastModifiedBy>
  <cp:revision>3</cp:revision>
  <cp:lastPrinted>2018-02-13T19:34:00Z</cp:lastPrinted>
  <dcterms:created xsi:type="dcterms:W3CDTF">2019-05-31T19:32:00Z</dcterms:created>
  <dcterms:modified xsi:type="dcterms:W3CDTF">2019-06-12T13:21:00Z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