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05BBB" w14:textId="04508456" w:rsidR="00DD4CDA" w:rsidRDefault="00827C99" w:rsidP="008052A2">
      <w:pPr>
        <w:jc w:val="center"/>
      </w:pPr>
      <w:r>
        <w:t>Scope of Work</w:t>
      </w:r>
    </w:p>
    <w:p w14:paraId="0C4703ED" w14:textId="1B6E5372" w:rsidR="008052A2" w:rsidRDefault="008052A2" w:rsidP="008052A2"/>
    <w:p w14:paraId="7003368B" w14:textId="03BD7CC2" w:rsidR="00E425E6" w:rsidRDefault="008052A2" w:rsidP="008052A2">
      <w:r>
        <w:t>The Illinois Department of Natural Resources (IDNR) requires services of a Vendor for</w:t>
      </w:r>
      <w:r w:rsidR="00E425E6">
        <w:t xml:space="preserve"> developing and</w:t>
      </w:r>
      <w:r>
        <w:t xml:space="preserve"> printing </w:t>
      </w:r>
      <w:r w:rsidR="00E425E6">
        <w:t xml:space="preserve">of a </w:t>
      </w:r>
      <w:r w:rsidR="0081231B">
        <w:t xml:space="preserve">Sport </w:t>
      </w:r>
      <w:r w:rsidR="00E425E6">
        <w:t xml:space="preserve">Fish of Illinois foldout booklet branded with IDNR, Ifishillinois.org with QR coded links to both.  IDNR staff will be the final editor and provide approval of content prior to final printing.  </w:t>
      </w:r>
      <w:r>
        <w:t xml:space="preserve">This </w:t>
      </w:r>
      <w:r w:rsidR="00E425E6">
        <w:t xml:space="preserve">fold out </w:t>
      </w:r>
      <w:r>
        <w:t xml:space="preserve">booklet presents a summary </w:t>
      </w:r>
      <w:r w:rsidR="00E425E6">
        <w:t>of common sportfish and species of concern as identified by Illinois DNR staff.</w:t>
      </w:r>
    </w:p>
    <w:p w14:paraId="728406AA" w14:textId="30DD3BAC" w:rsidR="008052A2" w:rsidRPr="00551BCB" w:rsidRDefault="00614AF5" w:rsidP="008052A2">
      <w:pPr>
        <w:rPr>
          <w:i/>
          <w:iCs/>
          <w:sz w:val="20"/>
          <w:szCs w:val="20"/>
        </w:rPr>
      </w:pPr>
      <w:r w:rsidRPr="00614AF5">
        <w:rPr>
          <w:b/>
          <w:bCs/>
        </w:rPr>
        <w:t xml:space="preserve">A </w:t>
      </w:r>
      <w:proofErr w:type="gramStart"/>
      <w:r w:rsidR="00E425E6">
        <w:rPr>
          <w:b/>
          <w:bCs/>
        </w:rPr>
        <w:t>mock up</w:t>
      </w:r>
      <w:proofErr w:type="gramEnd"/>
      <w:r w:rsidR="00E425E6">
        <w:rPr>
          <w:b/>
          <w:bCs/>
        </w:rPr>
        <w:t xml:space="preserve"> </w:t>
      </w:r>
      <w:r w:rsidRPr="00614AF5">
        <w:rPr>
          <w:b/>
          <w:bCs/>
        </w:rPr>
        <w:t xml:space="preserve">DRAFT </w:t>
      </w:r>
      <w:r w:rsidR="00997B8B">
        <w:rPr>
          <w:b/>
          <w:bCs/>
        </w:rPr>
        <w:t xml:space="preserve">fig 1. </w:t>
      </w:r>
      <w:r w:rsidRPr="00614AF5">
        <w:rPr>
          <w:b/>
          <w:bCs/>
        </w:rPr>
        <w:t xml:space="preserve">of </w:t>
      </w:r>
      <w:r w:rsidR="00E425E6">
        <w:rPr>
          <w:b/>
          <w:bCs/>
        </w:rPr>
        <w:t xml:space="preserve">a theoretical </w:t>
      </w:r>
      <w:r w:rsidRPr="00614AF5">
        <w:rPr>
          <w:b/>
          <w:bCs/>
        </w:rPr>
        <w:t>booklet is attached for reference</w:t>
      </w:r>
      <w:r w:rsidR="00E425E6">
        <w:rPr>
          <w:b/>
          <w:bCs/>
        </w:rPr>
        <w:t xml:space="preserve"> but it is not developed to any production level</w:t>
      </w:r>
      <w:r w:rsidRPr="00614AF5">
        <w:rPr>
          <w:b/>
          <w:bCs/>
        </w:rPr>
        <w:t xml:space="preserve">. Be advised this is not the final proof to print.  </w:t>
      </w:r>
      <w:r w:rsidRPr="00551BCB">
        <w:rPr>
          <w:i/>
          <w:iCs/>
          <w:sz w:val="20"/>
          <w:szCs w:val="20"/>
        </w:rPr>
        <w:t xml:space="preserve">IDNR will </w:t>
      </w:r>
      <w:r w:rsidR="00E425E6" w:rsidRPr="00551BCB">
        <w:rPr>
          <w:i/>
          <w:iCs/>
          <w:sz w:val="20"/>
          <w:szCs w:val="20"/>
        </w:rPr>
        <w:t xml:space="preserve">approve the final proof </w:t>
      </w:r>
      <w:r w:rsidR="00551BCB" w:rsidRPr="00EA56EC">
        <w:rPr>
          <w:i/>
          <w:iCs/>
          <w:color w:val="FF0000"/>
          <w:sz w:val="20"/>
          <w:szCs w:val="20"/>
        </w:rPr>
        <w:t xml:space="preserve">DEVELOPED BY </w:t>
      </w:r>
      <w:proofErr w:type="gramStart"/>
      <w:r w:rsidR="00551BCB" w:rsidRPr="00EA56EC">
        <w:rPr>
          <w:i/>
          <w:iCs/>
          <w:color w:val="FF0000"/>
          <w:sz w:val="20"/>
          <w:szCs w:val="20"/>
        </w:rPr>
        <w:t>THE VENDOR</w:t>
      </w:r>
      <w:proofErr w:type="gramEnd"/>
      <w:r w:rsidR="00551BCB" w:rsidRPr="00551BCB">
        <w:rPr>
          <w:i/>
          <w:iCs/>
          <w:sz w:val="20"/>
          <w:szCs w:val="20"/>
        </w:rPr>
        <w:t xml:space="preserve"> </w:t>
      </w:r>
      <w:r w:rsidR="00E425E6" w:rsidRPr="00551BCB">
        <w:rPr>
          <w:i/>
          <w:iCs/>
          <w:sz w:val="20"/>
          <w:szCs w:val="20"/>
        </w:rPr>
        <w:t>when developed as part of this scope of work</w:t>
      </w:r>
      <w:r w:rsidRPr="00551BCB">
        <w:rPr>
          <w:i/>
          <w:iCs/>
          <w:sz w:val="20"/>
          <w:szCs w:val="20"/>
        </w:rPr>
        <w:t xml:space="preserve">. </w:t>
      </w:r>
      <w:r w:rsidR="00551BCB" w:rsidRPr="00551BCB">
        <w:rPr>
          <w:i/>
          <w:iCs/>
          <w:sz w:val="20"/>
          <w:szCs w:val="20"/>
        </w:rPr>
        <w:t xml:space="preserve">The vendor product does not need to utilize any of the </w:t>
      </w:r>
      <w:proofErr w:type="gramStart"/>
      <w:r w:rsidR="00551BCB" w:rsidRPr="00551BCB">
        <w:rPr>
          <w:i/>
          <w:iCs/>
          <w:sz w:val="20"/>
          <w:szCs w:val="20"/>
        </w:rPr>
        <w:t>mock up</w:t>
      </w:r>
      <w:proofErr w:type="gramEnd"/>
      <w:r w:rsidR="00551BCB" w:rsidRPr="00551BCB">
        <w:rPr>
          <w:i/>
          <w:iCs/>
          <w:sz w:val="20"/>
          <w:szCs w:val="20"/>
        </w:rPr>
        <w:t xml:space="preserve"> draft materials so long as IDNR approves of the final proof.  There is no current prefe</w:t>
      </w:r>
      <w:r w:rsidR="00551BCB">
        <w:rPr>
          <w:i/>
          <w:iCs/>
          <w:sz w:val="20"/>
          <w:szCs w:val="20"/>
        </w:rPr>
        <w:t>re</w:t>
      </w:r>
      <w:r w:rsidR="00551BCB" w:rsidRPr="00551BCB">
        <w:rPr>
          <w:i/>
          <w:iCs/>
          <w:sz w:val="20"/>
          <w:szCs w:val="20"/>
        </w:rPr>
        <w:t>nce for colors, fonts, or layout as that should be developed by the vendor for review.</w:t>
      </w:r>
    </w:p>
    <w:p w14:paraId="43EABEF9" w14:textId="3F8CA236" w:rsidR="003D3BC3" w:rsidRDefault="00997B8B" w:rsidP="008052A2">
      <w:pPr>
        <w:rPr>
          <w:b/>
          <w:bCs/>
        </w:rPr>
      </w:pPr>
      <w:r>
        <w:rPr>
          <w:b/>
          <w:bCs/>
        </w:rPr>
        <w:t>Figure 1.</w:t>
      </w:r>
    </w:p>
    <w:p w14:paraId="219F7A8B" w14:textId="7EDA76A9" w:rsidR="00997B8B" w:rsidRDefault="00997B8B" w:rsidP="008052A2">
      <w:pPr>
        <w:rPr>
          <w:b/>
          <w:bCs/>
        </w:rPr>
      </w:pPr>
      <w:r w:rsidRPr="00997B8B">
        <w:rPr>
          <w:noProof/>
        </w:rPr>
        <w:drawing>
          <wp:inline distT="0" distB="0" distL="0" distR="0" wp14:anchorId="01C6A5DB" wp14:editId="7EA51FBC">
            <wp:extent cx="5943600" cy="4013835"/>
            <wp:effectExtent l="0" t="0" r="0" b="5715"/>
            <wp:docPr id="1938037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013835"/>
                    </a:xfrm>
                    <a:prstGeom prst="rect">
                      <a:avLst/>
                    </a:prstGeom>
                    <a:noFill/>
                    <a:ln>
                      <a:noFill/>
                    </a:ln>
                  </pic:spPr>
                </pic:pic>
              </a:graphicData>
            </a:graphic>
          </wp:inline>
        </w:drawing>
      </w:r>
    </w:p>
    <w:p w14:paraId="546FEAC5" w14:textId="77777777" w:rsidR="003D3BC3" w:rsidRPr="00614AF5" w:rsidRDefault="003D3BC3" w:rsidP="008052A2">
      <w:pPr>
        <w:rPr>
          <w:b/>
          <w:bCs/>
        </w:rPr>
      </w:pPr>
    </w:p>
    <w:p w14:paraId="171696AA" w14:textId="665C1AF1" w:rsidR="0081231B" w:rsidRDefault="0081231B" w:rsidP="008052A2">
      <w:r w:rsidRPr="00FA55F1">
        <w:rPr>
          <w:b/>
          <w:bCs/>
        </w:rPr>
        <w:t>DEVELOPING:</w:t>
      </w:r>
      <w:r>
        <w:t xml:space="preserve">  Vendor shall engage with Illinois DNR to develop a branded Sport Fish of Illinois booklet as described above.  This development includes layout, research and data gathering, editorial services</w:t>
      </w:r>
      <w:proofErr w:type="gramStart"/>
      <w:r>
        <w:t>, artwork</w:t>
      </w:r>
      <w:proofErr w:type="gramEnd"/>
      <w:r>
        <w:t xml:space="preserve"> as needed to provide a durable and informational product for the fishers and future fishers in Illinois.  Accuracy of information, art and/or photos is essential and required.  Information to accompany an image of each fish species should include items such as Common names, scientific names, a </w:t>
      </w:r>
      <w:r>
        <w:lastRenderedPageBreak/>
        <w:t xml:space="preserve">standardized couplet of information to suggest size ranges and colors and any extremely brief description.  The information must be approved by IDNR.  Organization within the booklet can consider water body types where found, fish families, similarity of appearance or even color.  Any such proposal for a final product must be approved by IDNR.  Information for the front and back will contain logos and information supporting IDNR and IDNR supported programs to support sport fishing in Illinois.  Development of these pages can include logos as described below, QR codes to quickly get to IDNR resources, as described below, as well as promoting Be </w:t>
      </w:r>
      <w:proofErr w:type="gramStart"/>
      <w:r>
        <w:t>A</w:t>
      </w:r>
      <w:proofErr w:type="gramEnd"/>
      <w:r>
        <w:t xml:space="preserve"> Hero by logo or text explanations.  A final proof of images and content combined will need approval from IDNR prior to printing.</w:t>
      </w:r>
    </w:p>
    <w:p w14:paraId="5E3DBEE0" w14:textId="77777777" w:rsidR="0081231B" w:rsidRDefault="0081231B" w:rsidP="008052A2"/>
    <w:p w14:paraId="765E4B0B" w14:textId="529F866C" w:rsidR="008052A2" w:rsidRDefault="0081231B" w:rsidP="008052A2">
      <w:r w:rsidRPr="00FA55F1">
        <w:rPr>
          <w:b/>
          <w:bCs/>
        </w:rPr>
        <w:t>PRINTING DETAILS</w:t>
      </w:r>
      <w:proofErr w:type="gramStart"/>
      <w:r w:rsidR="008052A2">
        <w:t>:  Vendor</w:t>
      </w:r>
      <w:proofErr w:type="gramEnd"/>
      <w:r w:rsidR="008052A2">
        <w:t xml:space="preserve"> shall use the below specifications for </w:t>
      </w:r>
      <w:r w:rsidR="007B6EA3">
        <w:t xml:space="preserve">developing and </w:t>
      </w:r>
      <w:r w:rsidR="008052A2">
        <w:t xml:space="preserve">printing the </w:t>
      </w:r>
      <w:r w:rsidR="00E425E6">
        <w:t>Fishes of Illinois foldout booklet.</w:t>
      </w:r>
    </w:p>
    <w:p w14:paraId="52F85207" w14:textId="67D69245" w:rsidR="008052A2" w:rsidRDefault="008052A2" w:rsidP="008052A2">
      <w:r>
        <w:t>Quantity</w:t>
      </w:r>
      <w:proofErr w:type="gramStart"/>
      <w:r>
        <w:t xml:space="preserve">:  </w:t>
      </w:r>
      <w:r w:rsidR="00E425E6">
        <w:t>10</w:t>
      </w:r>
      <w:r w:rsidR="00E25C2C">
        <w:t>,000</w:t>
      </w:r>
      <w:proofErr w:type="gramEnd"/>
      <w:r w:rsidR="003D3BC3">
        <w:t xml:space="preserve"> </w:t>
      </w:r>
      <w:proofErr w:type="gramStart"/>
      <w:r w:rsidR="003D3BC3">
        <w:t>fold-outs</w:t>
      </w:r>
      <w:proofErr w:type="gramEnd"/>
    </w:p>
    <w:p w14:paraId="40EA1640" w14:textId="0E259FDA" w:rsidR="008052A2" w:rsidRDefault="001318F2" w:rsidP="001318F2">
      <w:pPr>
        <w:ind w:left="690" w:hanging="690"/>
      </w:pPr>
      <w:r>
        <w:t>Pages:</w:t>
      </w:r>
      <w:r>
        <w:tab/>
      </w:r>
      <w:r w:rsidR="00E425E6">
        <w:t>1) foldout sh</w:t>
      </w:r>
      <w:r w:rsidR="007B6EA3">
        <w:t>all</w:t>
      </w:r>
      <w:r w:rsidR="00E425E6">
        <w:t xml:space="preserve"> </w:t>
      </w:r>
      <w:proofErr w:type="gramStart"/>
      <w:r w:rsidR="00E425E6">
        <w:t>approximate</w:t>
      </w:r>
      <w:proofErr w:type="gramEnd"/>
      <w:r w:rsidR="00E425E6">
        <w:t xml:space="preserve"> 9 inches tall by 24 inches wide double sided</w:t>
      </w:r>
      <w:r w:rsidR="00CF160B">
        <w:t>, any variance must be approved by IDNR staff</w:t>
      </w:r>
    </w:p>
    <w:p w14:paraId="68CF1DC0" w14:textId="362B0E8D" w:rsidR="00E425E6" w:rsidRDefault="00E425E6" w:rsidP="007B6EA3">
      <w:pPr>
        <w:ind w:left="690"/>
      </w:pPr>
      <w:r>
        <w:t xml:space="preserve">2) </w:t>
      </w:r>
      <w:r w:rsidR="00551BCB">
        <w:t>F</w:t>
      </w:r>
      <w:r w:rsidR="007B6EA3">
        <w:t>oldout shall represent 12 unique pages that fold to approximately 4 inches wide and 9 inches tall</w:t>
      </w:r>
      <w:r w:rsidR="00CF160B">
        <w:t>, With 5 folds</w:t>
      </w:r>
    </w:p>
    <w:p w14:paraId="052291C4" w14:textId="5DD60D0C" w:rsidR="007B6EA3" w:rsidRDefault="007B6EA3" w:rsidP="007B6EA3">
      <w:pPr>
        <w:ind w:left="690"/>
      </w:pPr>
      <w:r>
        <w:t xml:space="preserve">3) </w:t>
      </w:r>
      <w:r w:rsidR="00551BCB">
        <w:t>F</w:t>
      </w:r>
      <w:r>
        <w:t>oldout shall be full color printed and laminated</w:t>
      </w:r>
      <w:r w:rsidR="00CF160B">
        <w:t xml:space="preserve"> (weather-resistant)</w:t>
      </w:r>
      <w:r w:rsidR="001318F2">
        <w:t xml:space="preserve">. </w:t>
      </w:r>
      <w:r w:rsidR="001318F2" w:rsidRPr="001318F2">
        <w:t>80-100</w:t>
      </w:r>
      <w:r w:rsidR="001318F2">
        <w:t xml:space="preserve"> </w:t>
      </w:r>
      <w:proofErr w:type="spellStart"/>
      <w:r w:rsidR="001318F2" w:rsidRPr="001318F2">
        <w:t>lb</w:t>
      </w:r>
      <w:proofErr w:type="spellEnd"/>
      <w:r w:rsidR="001318F2" w:rsidRPr="001318F2">
        <w:t xml:space="preserve"> paper</w:t>
      </w:r>
    </w:p>
    <w:p w14:paraId="46338F35" w14:textId="6B835A8D" w:rsidR="007B6EA3" w:rsidRDefault="007B6EA3" w:rsidP="007B6EA3">
      <w:pPr>
        <w:ind w:left="720"/>
      </w:pPr>
      <w:r>
        <w:t xml:space="preserve">4) </w:t>
      </w:r>
      <w:r w:rsidR="00551BCB">
        <w:t>F</w:t>
      </w:r>
      <w:r>
        <w:t xml:space="preserve">oldout shall have a </w:t>
      </w:r>
      <w:r w:rsidR="003D3BC3">
        <w:t xml:space="preserve">branded </w:t>
      </w:r>
      <w:r>
        <w:t xml:space="preserve">title page with a developed layout that includes IDNR logo, Division of Fisheries logo, and QR code for IDNR homepage as well as QR code for </w:t>
      </w:r>
      <w:proofErr w:type="gramStart"/>
      <w:r>
        <w:t xml:space="preserve">IfishIllinois.org  </w:t>
      </w:r>
      <w:r w:rsidR="00C83A9F">
        <w:t>Such</w:t>
      </w:r>
      <w:proofErr w:type="gramEnd"/>
      <w:r w:rsidR="00C83A9F">
        <w:t xml:space="preserve"> logos will be provided by IDNR in print quality forms.  </w:t>
      </w:r>
      <w:r>
        <w:t>A fish photo</w:t>
      </w:r>
      <w:r w:rsidR="00C83A9F">
        <w:t>/art</w:t>
      </w:r>
      <w:r>
        <w:t xml:space="preserve"> developed by vendor and approved by IDNR will be center on the title page.</w:t>
      </w:r>
    </w:p>
    <w:p w14:paraId="4F6E55A9" w14:textId="0E08D049" w:rsidR="00C83A9F" w:rsidRDefault="007B6EA3" w:rsidP="00C83A9F">
      <w:pPr>
        <w:ind w:left="720"/>
      </w:pPr>
      <w:r>
        <w:t xml:space="preserve">5) </w:t>
      </w:r>
      <w:r w:rsidR="00551BCB">
        <w:t>F</w:t>
      </w:r>
      <w:r>
        <w:t xml:space="preserve">oldout shall have a page </w:t>
      </w:r>
      <w:proofErr w:type="gramStart"/>
      <w:r>
        <w:t>on</w:t>
      </w:r>
      <w:proofErr w:type="gramEnd"/>
      <w:r>
        <w:t xml:space="preserve"> the end devoted to any links, maps, invasive species messages and contact information for IDNR as developed by the vendor </w:t>
      </w:r>
      <w:r w:rsidR="003D3BC3">
        <w:t xml:space="preserve">in cooperation </w:t>
      </w:r>
      <w:r>
        <w:t>and approved by IDNR staff.</w:t>
      </w:r>
    </w:p>
    <w:p w14:paraId="6098701D" w14:textId="72480015" w:rsidR="007B6EA3" w:rsidRDefault="007B6EA3" w:rsidP="007B6EA3">
      <w:pPr>
        <w:ind w:left="720"/>
      </w:pPr>
      <w:r>
        <w:t>6) 10 pages of foldout should be developed to share up to 6 fish images/photos</w:t>
      </w:r>
      <w:r w:rsidR="00D75A2A">
        <w:t xml:space="preserve"> per page that are appropriate for ID assistance accompanied by rudimentary information appropriate to aid fishers in identifying or fishing for the species of interest.</w:t>
      </w:r>
    </w:p>
    <w:p w14:paraId="525EC51C" w14:textId="2CD81F67" w:rsidR="00901A26" w:rsidRDefault="00901A26" w:rsidP="007B6EA3">
      <w:pPr>
        <w:ind w:left="720"/>
      </w:pPr>
      <w:r>
        <w:t xml:space="preserve">7) </w:t>
      </w:r>
      <w:r w:rsidR="00551BCB">
        <w:t>A</w:t>
      </w:r>
      <w:r>
        <w:t xml:space="preserve">ll images will be based </w:t>
      </w:r>
      <w:proofErr w:type="gramStart"/>
      <w:r>
        <w:t>off of</w:t>
      </w:r>
      <w:proofErr w:type="gramEnd"/>
      <w:r>
        <w:t xml:space="preserve"> 300 </w:t>
      </w:r>
      <w:proofErr w:type="gramStart"/>
      <w:r>
        <w:t>dpi</w:t>
      </w:r>
      <w:proofErr w:type="gramEnd"/>
      <w:r>
        <w:t xml:space="preserve"> minimum at 100% production.</w:t>
      </w:r>
    </w:p>
    <w:p w14:paraId="2E79D855" w14:textId="3C12E746" w:rsidR="00901A26" w:rsidRDefault="00901A26" w:rsidP="007B6EA3">
      <w:pPr>
        <w:ind w:left="720"/>
      </w:pPr>
      <w:r>
        <w:t xml:space="preserve">8) </w:t>
      </w:r>
      <w:r w:rsidR="00C83A9F">
        <w:t>Total</w:t>
      </w:r>
      <w:r>
        <w:t xml:space="preserve"> cost to develop </w:t>
      </w:r>
      <w:r w:rsidR="00C83A9F">
        <w:t xml:space="preserve">all images for </w:t>
      </w:r>
      <w:proofErr w:type="gramStart"/>
      <w:r w:rsidR="00C83A9F">
        <w:t>project</w:t>
      </w:r>
      <w:proofErr w:type="gramEnd"/>
      <w:r w:rsidR="00C83A9F">
        <w:t xml:space="preserve"> must be</w:t>
      </w:r>
      <w:r>
        <w:t xml:space="preserve"> included </w:t>
      </w:r>
      <w:r w:rsidR="00C83A9F">
        <w:t>in this bid</w:t>
      </w:r>
      <w:r>
        <w:t>.</w:t>
      </w:r>
    </w:p>
    <w:p w14:paraId="536CB3DD" w14:textId="7C07051C" w:rsidR="00901A26" w:rsidRDefault="00901A26" w:rsidP="007B6EA3">
      <w:pPr>
        <w:ind w:left="720"/>
      </w:pPr>
      <w:r>
        <w:t xml:space="preserve">9) </w:t>
      </w:r>
      <w:r w:rsidR="00C83A9F">
        <w:t>A</w:t>
      </w:r>
      <w:r>
        <w:t>bility to share digital copy of foldout electronically after production is desired but not required with considerations regarding ownership of intellectual property</w:t>
      </w:r>
    </w:p>
    <w:p w14:paraId="7BD550DF" w14:textId="77777777" w:rsidR="00997B8B" w:rsidRDefault="00997B8B" w:rsidP="007B6EA3">
      <w:pPr>
        <w:ind w:left="720"/>
      </w:pPr>
      <w:r>
        <w:t xml:space="preserve">10) Production </w:t>
      </w:r>
      <w:proofErr w:type="gramStart"/>
      <w:r>
        <w:t>shall</w:t>
      </w:r>
      <w:proofErr w:type="gramEnd"/>
      <w:r>
        <w:t xml:space="preserve"> consider order and arrangement of fish images to convey messages, group by water types/geography or similarity of appearance.  </w:t>
      </w:r>
    </w:p>
    <w:p w14:paraId="45B8B120" w14:textId="72583B33" w:rsidR="00C83A9F" w:rsidRDefault="00C83A9F" w:rsidP="007B6EA3">
      <w:pPr>
        <w:ind w:left="720"/>
      </w:pPr>
      <w:r>
        <w:t>11) A sample of like product shall be submitted with bid (electronically) and made available physically upon request.</w:t>
      </w:r>
    </w:p>
    <w:p w14:paraId="4F7476D8" w14:textId="5692069F" w:rsidR="00C83A9F" w:rsidRDefault="00C83A9F" w:rsidP="007B6EA3">
      <w:pPr>
        <w:ind w:left="720"/>
      </w:pPr>
      <w:r>
        <w:lastRenderedPageBreak/>
        <w:t xml:space="preserve">12) Overall </w:t>
      </w:r>
      <w:proofErr w:type="gramStart"/>
      <w:r>
        <w:t>product</w:t>
      </w:r>
      <w:proofErr w:type="gramEnd"/>
      <w:r>
        <w:t xml:space="preserve"> should be branded and developed to solely represent Illinois DNR, Division of Fisheries, and the ifishillinois.org and only be made available to IDNR.  This item cannot be sold retail by anyone except IDNR.</w:t>
      </w:r>
    </w:p>
    <w:p w14:paraId="5365E201" w14:textId="679F4C6C" w:rsidR="00FD46DE" w:rsidRDefault="00FD46DE" w:rsidP="007B6EA3">
      <w:pPr>
        <w:ind w:left="720"/>
      </w:pPr>
      <w:r>
        <w:t>13) DNR shall own copyright of material developed.</w:t>
      </w:r>
    </w:p>
    <w:p w14:paraId="5F575FD6" w14:textId="72E22140" w:rsidR="00FD46DE" w:rsidRDefault="00EA56EC" w:rsidP="00FD46DE">
      <w:pPr>
        <w:ind w:left="720"/>
      </w:pPr>
      <w:r>
        <w:t xml:space="preserve">14) </w:t>
      </w:r>
      <w:r w:rsidR="00901A26">
        <w:t>Fish images and basic information</w:t>
      </w:r>
      <w:r w:rsidR="007F68A1">
        <w:t xml:space="preserve"> </w:t>
      </w:r>
      <w:r w:rsidR="007005A4">
        <w:t>(6</w:t>
      </w:r>
      <w:r w:rsidR="00C83A9F">
        <w:t>8</w:t>
      </w:r>
      <w:r w:rsidR="007005A4">
        <w:t xml:space="preserve">) </w:t>
      </w:r>
      <w:r w:rsidR="007F68A1">
        <w:t xml:space="preserve">shall </w:t>
      </w:r>
      <w:r w:rsidR="00C83A9F">
        <w:t xml:space="preserve">minimally </w:t>
      </w:r>
      <w:r w:rsidR="007F68A1">
        <w:t>include the following</w:t>
      </w:r>
      <w:r w:rsidR="00C83A9F">
        <w:t xml:space="preserve"> with a goal during branding and layout to include at least 66 of these species (TBD) and reviewed and approved in final layout by IDNR</w:t>
      </w:r>
      <w:r w:rsidR="00901A26">
        <w:t>:</w:t>
      </w:r>
    </w:p>
    <w:p w14:paraId="15695675" w14:textId="77777777" w:rsidR="007F68A1" w:rsidRDefault="007F68A1" w:rsidP="007B6EA3">
      <w:pPr>
        <w:ind w:left="720"/>
      </w:pPr>
    </w:p>
    <w:p w14:paraId="14BBADFC" w14:textId="65F22459" w:rsidR="00901A26" w:rsidRDefault="00901A26" w:rsidP="007B6EA3">
      <w:pPr>
        <w:ind w:left="720"/>
      </w:pPr>
      <w:r>
        <w:t>Lake sturgeon</w:t>
      </w:r>
    </w:p>
    <w:p w14:paraId="6550334C" w14:textId="77777777" w:rsidR="00C83A9F" w:rsidRDefault="00901A26" w:rsidP="007B6EA3">
      <w:pPr>
        <w:ind w:left="720"/>
      </w:pPr>
      <w:r>
        <w:t>Shovelnose sturgeon</w:t>
      </w:r>
    </w:p>
    <w:p w14:paraId="28DD4BA0" w14:textId="03284C3A" w:rsidR="00901A26" w:rsidRDefault="00997B8B" w:rsidP="007B6EA3">
      <w:pPr>
        <w:ind w:left="720"/>
      </w:pPr>
      <w:r>
        <w:t>pallid sturgeon</w:t>
      </w:r>
    </w:p>
    <w:p w14:paraId="170A5539" w14:textId="4B1B4915" w:rsidR="00901A26" w:rsidRDefault="00C83A9F" w:rsidP="007B6EA3">
      <w:pPr>
        <w:ind w:left="720"/>
      </w:pPr>
      <w:r>
        <w:t>Longnose</w:t>
      </w:r>
      <w:r w:rsidR="00901A26">
        <w:t xml:space="preserve"> gar</w:t>
      </w:r>
    </w:p>
    <w:p w14:paraId="0B27A177" w14:textId="2582AB09" w:rsidR="00901A26" w:rsidRDefault="00901A26" w:rsidP="007B6EA3">
      <w:pPr>
        <w:ind w:left="720"/>
      </w:pPr>
      <w:r>
        <w:t>Spotted gar</w:t>
      </w:r>
    </w:p>
    <w:p w14:paraId="07E878C9" w14:textId="13F787C3" w:rsidR="00901A26" w:rsidRDefault="00901A26" w:rsidP="007B6EA3">
      <w:pPr>
        <w:ind w:left="720"/>
      </w:pPr>
      <w:r>
        <w:t>Shortnose gar</w:t>
      </w:r>
    </w:p>
    <w:p w14:paraId="5754309D" w14:textId="3270F6E8" w:rsidR="00901A26" w:rsidRDefault="00901A26" w:rsidP="007B6EA3">
      <w:pPr>
        <w:ind w:left="720"/>
      </w:pPr>
      <w:r>
        <w:t>Alligator gar</w:t>
      </w:r>
    </w:p>
    <w:p w14:paraId="1512FA9A" w14:textId="74AB995E" w:rsidR="00901A26" w:rsidRDefault="00901A26" w:rsidP="007B6EA3">
      <w:pPr>
        <w:ind w:left="720"/>
      </w:pPr>
      <w:r>
        <w:t>Northern Pike</w:t>
      </w:r>
    </w:p>
    <w:p w14:paraId="6AF3CCB8" w14:textId="41955768" w:rsidR="00901A26" w:rsidRDefault="00901A26" w:rsidP="007B6EA3">
      <w:pPr>
        <w:ind w:left="720"/>
      </w:pPr>
      <w:r>
        <w:t>Muskellunge</w:t>
      </w:r>
    </w:p>
    <w:p w14:paraId="534FFFE0" w14:textId="0A8F0BCD" w:rsidR="00901A26" w:rsidRDefault="00901A26" w:rsidP="007B6EA3">
      <w:pPr>
        <w:ind w:left="720"/>
      </w:pPr>
      <w:r>
        <w:t xml:space="preserve">American eel </w:t>
      </w:r>
    </w:p>
    <w:p w14:paraId="0710F4E6" w14:textId="0DD738F6" w:rsidR="00901A26" w:rsidRDefault="00901A26" w:rsidP="007B6EA3">
      <w:pPr>
        <w:ind w:left="720"/>
      </w:pPr>
      <w:r>
        <w:t>Bowfin</w:t>
      </w:r>
    </w:p>
    <w:p w14:paraId="61577E59" w14:textId="155D82E5" w:rsidR="00901A26" w:rsidRDefault="00901A26" w:rsidP="007B6EA3">
      <w:pPr>
        <w:ind w:left="720"/>
      </w:pPr>
      <w:r>
        <w:t>Burbot</w:t>
      </w:r>
    </w:p>
    <w:p w14:paraId="431B3916" w14:textId="03726DF3" w:rsidR="00901A26" w:rsidRDefault="00901A26" w:rsidP="007B6EA3">
      <w:pPr>
        <w:ind w:left="720"/>
      </w:pPr>
      <w:r>
        <w:t>Channel catfish</w:t>
      </w:r>
    </w:p>
    <w:p w14:paraId="488BBCB1" w14:textId="0328B3BA" w:rsidR="00901A26" w:rsidRDefault="00901A26" w:rsidP="007B6EA3">
      <w:pPr>
        <w:ind w:left="720"/>
      </w:pPr>
      <w:r>
        <w:t>Flathead catfish</w:t>
      </w:r>
    </w:p>
    <w:p w14:paraId="142C5F5B" w14:textId="6E042D63" w:rsidR="00901A26" w:rsidRDefault="00901A26" w:rsidP="007B6EA3">
      <w:pPr>
        <w:ind w:left="720"/>
      </w:pPr>
      <w:r>
        <w:t>Brown bullhead</w:t>
      </w:r>
    </w:p>
    <w:p w14:paraId="31BFE00E" w14:textId="6B9DF8FC" w:rsidR="007F68A1" w:rsidRDefault="007F68A1" w:rsidP="007B6EA3">
      <w:pPr>
        <w:ind w:left="720"/>
      </w:pPr>
      <w:r>
        <w:t>Yellow bullhead</w:t>
      </w:r>
    </w:p>
    <w:p w14:paraId="29DAA6E2" w14:textId="2483949D" w:rsidR="007F68A1" w:rsidRDefault="007F68A1" w:rsidP="007B6EA3">
      <w:pPr>
        <w:ind w:left="720"/>
      </w:pPr>
      <w:r>
        <w:t>Black bullhead</w:t>
      </w:r>
    </w:p>
    <w:p w14:paraId="16F6B10B" w14:textId="20D270BC" w:rsidR="007F68A1" w:rsidRDefault="007F68A1" w:rsidP="007B6EA3">
      <w:pPr>
        <w:ind w:left="720"/>
      </w:pPr>
      <w:r>
        <w:t>Blue catfish</w:t>
      </w:r>
    </w:p>
    <w:p w14:paraId="3DF8BA3B" w14:textId="404001A7" w:rsidR="007F68A1" w:rsidRDefault="007F68A1" w:rsidP="007B6EA3">
      <w:pPr>
        <w:ind w:left="720"/>
      </w:pPr>
      <w:r>
        <w:t>Freshwater drum</w:t>
      </w:r>
    </w:p>
    <w:p w14:paraId="0B879A3A" w14:textId="09556CBE" w:rsidR="007F68A1" w:rsidRDefault="007F68A1" w:rsidP="007B6EA3">
      <w:pPr>
        <w:ind w:left="720"/>
      </w:pPr>
      <w:r>
        <w:t>Common carp</w:t>
      </w:r>
    </w:p>
    <w:p w14:paraId="0E4569DB" w14:textId="2CF5E9B6" w:rsidR="007F68A1" w:rsidRDefault="007F68A1" w:rsidP="007B6EA3">
      <w:pPr>
        <w:ind w:left="720"/>
      </w:pPr>
      <w:r>
        <w:t>Bigmouth buffalo</w:t>
      </w:r>
    </w:p>
    <w:p w14:paraId="1D4CCA21" w14:textId="61189357" w:rsidR="007F68A1" w:rsidRDefault="007F68A1" w:rsidP="007B6EA3">
      <w:pPr>
        <w:ind w:left="720"/>
      </w:pPr>
      <w:r>
        <w:t>Smallmouth buffalo</w:t>
      </w:r>
    </w:p>
    <w:p w14:paraId="5C4B71F7" w14:textId="7752F9FB" w:rsidR="007F68A1" w:rsidRDefault="007F68A1" w:rsidP="007B6EA3">
      <w:pPr>
        <w:ind w:left="720"/>
      </w:pPr>
      <w:r>
        <w:lastRenderedPageBreak/>
        <w:t>Black buffalo</w:t>
      </w:r>
    </w:p>
    <w:p w14:paraId="39C14689" w14:textId="09A1FD52" w:rsidR="007F68A1" w:rsidRDefault="007F68A1" w:rsidP="007B6EA3">
      <w:pPr>
        <w:ind w:left="720"/>
      </w:pPr>
      <w:r>
        <w:t xml:space="preserve">Bighead </w:t>
      </w:r>
      <w:proofErr w:type="gramStart"/>
      <w:r>
        <w:t>carp</w:t>
      </w:r>
      <w:proofErr w:type="gramEnd"/>
    </w:p>
    <w:p w14:paraId="13E26E2E" w14:textId="7A9ADD67" w:rsidR="007F68A1" w:rsidRDefault="007F68A1" w:rsidP="007B6EA3">
      <w:pPr>
        <w:ind w:left="720"/>
      </w:pPr>
      <w:r>
        <w:t>Silver carp</w:t>
      </w:r>
    </w:p>
    <w:p w14:paraId="27740FEE" w14:textId="46F7FAE4" w:rsidR="007F68A1" w:rsidRDefault="007F68A1" w:rsidP="007B6EA3">
      <w:pPr>
        <w:ind w:left="720"/>
      </w:pPr>
      <w:r>
        <w:t>Grass carp</w:t>
      </w:r>
    </w:p>
    <w:p w14:paraId="4671A2CE" w14:textId="29ACBC70" w:rsidR="007F68A1" w:rsidRDefault="007F68A1" w:rsidP="007B6EA3">
      <w:pPr>
        <w:ind w:left="720"/>
      </w:pPr>
      <w:r>
        <w:t>Black carp</w:t>
      </w:r>
    </w:p>
    <w:p w14:paraId="59DBD693" w14:textId="18B6DA90" w:rsidR="007F68A1" w:rsidRDefault="007F68A1" w:rsidP="007B6EA3">
      <w:pPr>
        <w:ind w:left="720"/>
      </w:pPr>
      <w:r>
        <w:t>Quillback</w:t>
      </w:r>
    </w:p>
    <w:p w14:paraId="1275EE8C" w14:textId="1BD1D77A" w:rsidR="007F68A1" w:rsidRDefault="007F68A1" w:rsidP="007B6EA3">
      <w:pPr>
        <w:ind w:left="720"/>
      </w:pPr>
      <w:r>
        <w:t>Highfin carpsucker</w:t>
      </w:r>
    </w:p>
    <w:p w14:paraId="3A50EB9C" w14:textId="773F7B18" w:rsidR="007F68A1" w:rsidRDefault="007F68A1" w:rsidP="007B6EA3">
      <w:pPr>
        <w:ind w:left="720"/>
      </w:pPr>
      <w:r>
        <w:t xml:space="preserve">Northern </w:t>
      </w:r>
      <w:proofErr w:type="spellStart"/>
      <w:r>
        <w:t>hogsucker</w:t>
      </w:r>
      <w:proofErr w:type="spellEnd"/>
    </w:p>
    <w:p w14:paraId="27B09A0A" w14:textId="0B0AE399" w:rsidR="007F68A1" w:rsidRDefault="007F68A1" w:rsidP="007B6EA3">
      <w:pPr>
        <w:ind w:left="720"/>
      </w:pPr>
      <w:r>
        <w:t>Coho salmon</w:t>
      </w:r>
    </w:p>
    <w:p w14:paraId="5299AE2A" w14:textId="15799960" w:rsidR="007F68A1" w:rsidRDefault="007F68A1" w:rsidP="007B6EA3">
      <w:pPr>
        <w:ind w:left="720"/>
      </w:pPr>
      <w:r>
        <w:t>King Salmon</w:t>
      </w:r>
    </w:p>
    <w:p w14:paraId="41673B98" w14:textId="7A863488" w:rsidR="007F68A1" w:rsidRDefault="007F68A1" w:rsidP="007B6EA3">
      <w:pPr>
        <w:ind w:left="720"/>
      </w:pPr>
      <w:r>
        <w:t>Lake trout</w:t>
      </w:r>
    </w:p>
    <w:p w14:paraId="7C92F8D4" w14:textId="3371DA82" w:rsidR="007F68A1" w:rsidRDefault="007F68A1" w:rsidP="007B6EA3">
      <w:pPr>
        <w:ind w:left="720"/>
      </w:pPr>
      <w:r>
        <w:t>Rainbow trout</w:t>
      </w:r>
    </w:p>
    <w:p w14:paraId="5BAE1E3E" w14:textId="0591A43A" w:rsidR="007F68A1" w:rsidRDefault="007F68A1" w:rsidP="007B6EA3">
      <w:pPr>
        <w:ind w:left="720"/>
      </w:pPr>
      <w:r>
        <w:t>Brown trout</w:t>
      </w:r>
    </w:p>
    <w:p w14:paraId="58036E66" w14:textId="1927775F" w:rsidR="007F68A1" w:rsidRDefault="007F68A1" w:rsidP="007B6EA3">
      <w:pPr>
        <w:ind w:left="720"/>
      </w:pPr>
      <w:r>
        <w:t>Yellow perch</w:t>
      </w:r>
    </w:p>
    <w:p w14:paraId="5FF3671E" w14:textId="100793B2" w:rsidR="007F68A1" w:rsidRDefault="007F68A1" w:rsidP="007B6EA3">
      <w:pPr>
        <w:ind w:left="720"/>
      </w:pPr>
      <w:r>
        <w:t>Walleye</w:t>
      </w:r>
    </w:p>
    <w:p w14:paraId="0C3C7C58" w14:textId="1AF36003" w:rsidR="007F68A1" w:rsidRDefault="007F68A1" w:rsidP="007B6EA3">
      <w:pPr>
        <w:ind w:left="720"/>
      </w:pPr>
      <w:r>
        <w:t>Sauger</w:t>
      </w:r>
    </w:p>
    <w:p w14:paraId="58B6C935" w14:textId="41F417CE" w:rsidR="007F68A1" w:rsidRDefault="007F68A1" w:rsidP="007B6EA3">
      <w:pPr>
        <w:ind w:left="720"/>
      </w:pPr>
      <w:r>
        <w:t>Walleye x sauger (</w:t>
      </w:r>
      <w:proofErr w:type="spellStart"/>
      <w:r>
        <w:t>saugeye</w:t>
      </w:r>
      <w:proofErr w:type="spellEnd"/>
      <w:r>
        <w:t>)</w:t>
      </w:r>
    </w:p>
    <w:p w14:paraId="1DB7887F" w14:textId="5CE53599" w:rsidR="007F68A1" w:rsidRDefault="007F68A1" w:rsidP="007B6EA3">
      <w:pPr>
        <w:ind w:left="720"/>
      </w:pPr>
      <w:r>
        <w:t>White bass</w:t>
      </w:r>
    </w:p>
    <w:p w14:paraId="7D69DE9D" w14:textId="5B225F76" w:rsidR="007F68A1" w:rsidRDefault="007F68A1" w:rsidP="007B6EA3">
      <w:pPr>
        <w:ind w:left="720"/>
      </w:pPr>
      <w:r>
        <w:t>Yellow bass</w:t>
      </w:r>
    </w:p>
    <w:p w14:paraId="4FFBA8FB" w14:textId="45353814" w:rsidR="007F68A1" w:rsidRDefault="007F68A1" w:rsidP="007B6EA3">
      <w:pPr>
        <w:ind w:left="720"/>
      </w:pPr>
      <w:r>
        <w:t>Hybrid striped bass</w:t>
      </w:r>
    </w:p>
    <w:p w14:paraId="30D3C562" w14:textId="5A43955B" w:rsidR="007F68A1" w:rsidRDefault="007F68A1" w:rsidP="007B6EA3">
      <w:pPr>
        <w:ind w:left="720"/>
      </w:pPr>
      <w:r>
        <w:t>Striped bass</w:t>
      </w:r>
    </w:p>
    <w:p w14:paraId="53BCD5E7" w14:textId="3BE79263" w:rsidR="007F68A1" w:rsidRDefault="007F68A1" w:rsidP="007B6EA3">
      <w:pPr>
        <w:ind w:left="720"/>
      </w:pPr>
      <w:r>
        <w:t>Largemouth bass</w:t>
      </w:r>
    </w:p>
    <w:p w14:paraId="7A57AD77" w14:textId="70008B26" w:rsidR="007F68A1" w:rsidRDefault="007F68A1" w:rsidP="007B6EA3">
      <w:pPr>
        <w:ind w:left="720"/>
      </w:pPr>
      <w:r>
        <w:t>Smallmouth bass</w:t>
      </w:r>
    </w:p>
    <w:p w14:paraId="42B4C963" w14:textId="65F01D1C" w:rsidR="007F68A1" w:rsidRDefault="007F68A1" w:rsidP="007B6EA3">
      <w:pPr>
        <w:ind w:left="720"/>
      </w:pPr>
      <w:r>
        <w:t>Spotted bass</w:t>
      </w:r>
    </w:p>
    <w:p w14:paraId="6A343304" w14:textId="57608DAE" w:rsidR="007F68A1" w:rsidRDefault="007F68A1" w:rsidP="007B6EA3">
      <w:pPr>
        <w:ind w:left="720"/>
      </w:pPr>
      <w:r>
        <w:t>Rock bass</w:t>
      </w:r>
    </w:p>
    <w:p w14:paraId="1A9E126A" w14:textId="77777777" w:rsidR="00C83A9F" w:rsidRDefault="007F68A1" w:rsidP="007B6EA3">
      <w:pPr>
        <w:ind w:left="720"/>
      </w:pPr>
      <w:r>
        <w:t>White crappie</w:t>
      </w:r>
    </w:p>
    <w:p w14:paraId="5970228B" w14:textId="65CE5E69" w:rsidR="007F68A1" w:rsidRDefault="00C83A9F" w:rsidP="007B6EA3">
      <w:pPr>
        <w:ind w:left="720"/>
      </w:pPr>
      <w:r>
        <w:t>B</w:t>
      </w:r>
      <w:r w:rsidR="007F68A1">
        <w:t>lack crappie</w:t>
      </w:r>
    </w:p>
    <w:p w14:paraId="3943F03B" w14:textId="2313E308" w:rsidR="007F68A1" w:rsidRDefault="007F68A1" w:rsidP="007B6EA3">
      <w:pPr>
        <w:ind w:left="720"/>
      </w:pPr>
      <w:r>
        <w:t>Pumpkinseed</w:t>
      </w:r>
    </w:p>
    <w:p w14:paraId="50EC8460" w14:textId="500D6B8D" w:rsidR="007F68A1" w:rsidRDefault="007F68A1" w:rsidP="007B6EA3">
      <w:pPr>
        <w:ind w:left="720"/>
      </w:pPr>
      <w:r>
        <w:t>Redear sunfish</w:t>
      </w:r>
    </w:p>
    <w:p w14:paraId="17DCC8DA" w14:textId="17529C38" w:rsidR="007F68A1" w:rsidRDefault="007F68A1" w:rsidP="007B6EA3">
      <w:pPr>
        <w:ind w:left="720"/>
      </w:pPr>
      <w:r>
        <w:lastRenderedPageBreak/>
        <w:t>Bluegill</w:t>
      </w:r>
    </w:p>
    <w:p w14:paraId="43DDDCC0" w14:textId="36AEA8A2" w:rsidR="007F68A1" w:rsidRDefault="007F68A1" w:rsidP="007B6EA3">
      <w:pPr>
        <w:ind w:left="720"/>
      </w:pPr>
      <w:r>
        <w:t>Warmouth</w:t>
      </w:r>
    </w:p>
    <w:p w14:paraId="33D5BCBE" w14:textId="00F8BDC4" w:rsidR="007F68A1" w:rsidRDefault="007F68A1" w:rsidP="007B6EA3">
      <w:pPr>
        <w:ind w:left="720"/>
      </w:pPr>
      <w:r>
        <w:t>Green sunfish</w:t>
      </w:r>
    </w:p>
    <w:p w14:paraId="1F5E9180" w14:textId="30131A84" w:rsidR="007F68A1" w:rsidRDefault="007F68A1" w:rsidP="007B6EA3">
      <w:pPr>
        <w:ind w:left="720"/>
      </w:pPr>
      <w:r>
        <w:t>Northern sunfish</w:t>
      </w:r>
    </w:p>
    <w:p w14:paraId="1EA924F5" w14:textId="62ACB06B" w:rsidR="007F68A1" w:rsidRDefault="007F68A1" w:rsidP="007B6EA3">
      <w:pPr>
        <w:ind w:left="720"/>
      </w:pPr>
      <w:r>
        <w:t>Round goby</w:t>
      </w:r>
    </w:p>
    <w:p w14:paraId="095E97C3" w14:textId="40A0536A" w:rsidR="007F68A1" w:rsidRDefault="007F68A1" w:rsidP="007B6EA3">
      <w:pPr>
        <w:ind w:left="720"/>
      </w:pPr>
      <w:r>
        <w:t>Sea lamprey</w:t>
      </w:r>
    </w:p>
    <w:p w14:paraId="406F80F2" w14:textId="7B19E9BB" w:rsidR="007F68A1" w:rsidRDefault="007F68A1" w:rsidP="007B6EA3">
      <w:pPr>
        <w:ind w:left="720"/>
      </w:pPr>
      <w:r>
        <w:t>Goldfish</w:t>
      </w:r>
    </w:p>
    <w:p w14:paraId="6D83C2A1" w14:textId="05839C22" w:rsidR="007F68A1" w:rsidRDefault="007F68A1" w:rsidP="007B6EA3">
      <w:pPr>
        <w:ind w:left="720"/>
      </w:pPr>
      <w:r>
        <w:t>Northern snakehead</w:t>
      </w:r>
    </w:p>
    <w:p w14:paraId="77BCAC62" w14:textId="78EC8E7B" w:rsidR="007F68A1" w:rsidRDefault="007F68A1" w:rsidP="007B6EA3">
      <w:pPr>
        <w:ind w:left="720"/>
      </w:pPr>
      <w:r>
        <w:t xml:space="preserve">Shorthead </w:t>
      </w:r>
      <w:proofErr w:type="spellStart"/>
      <w:r>
        <w:t>redhose</w:t>
      </w:r>
      <w:proofErr w:type="spellEnd"/>
    </w:p>
    <w:p w14:paraId="257A0D14" w14:textId="12D043BB" w:rsidR="007F68A1" w:rsidRDefault="007F68A1" w:rsidP="007B6EA3">
      <w:pPr>
        <w:ind w:left="720"/>
      </w:pPr>
      <w:r>
        <w:t>Silver redhorse</w:t>
      </w:r>
    </w:p>
    <w:p w14:paraId="07D523C5" w14:textId="1171DC04" w:rsidR="007F68A1" w:rsidRDefault="007F68A1" w:rsidP="007B6EA3">
      <w:pPr>
        <w:ind w:left="720"/>
      </w:pPr>
      <w:r>
        <w:t xml:space="preserve">Golden </w:t>
      </w:r>
      <w:proofErr w:type="gramStart"/>
      <w:r>
        <w:t>redhorse</w:t>
      </w:r>
      <w:proofErr w:type="gramEnd"/>
    </w:p>
    <w:p w14:paraId="20F6E9A6" w14:textId="0A2A6F56" w:rsidR="007F68A1" w:rsidRDefault="007F68A1" w:rsidP="007B6EA3">
      <w:pPr>
        <w:ind w:left="720"/>
      </w:pPr>
      <w:r>
        <w:t>Paddlefish</w:t>
      </w:r>
    </w:p>
    <w:p w14:paraId="50A13C04" w14:textId="0133F502" w:rsidR="007F68A1" w:rsidRDefault="007F68A1" w:rsidP="007B6EA3">
      <w:pPr>
        <w:ind w:left="720"/>
      </w:pPr>
      <w:r>
        <w:t>White sucker</w:t>
      </w:r>
    </w:p>
    <w:p w14:paraId="747FE4D0" w14:textId="16393BE9" w:rsidR="007F68A1" w:rsidRDefault="007F68A1" w:rsidP="007B6EA3">
      <w:pPr>
        <w:ind w:left="720"/>
      </w:pPr>
      <w:r>
        <w:t>Spotted sucker</w:t>
      </w:r>
    </w:p>
    <w:p w14:paraId="44A3B7B1" w14:textId="1CC4E9C0" w:rsidR="007F68A1" w:rsidRDefault="007F68A1" w:rsidP="007B6EA3">
      <w:pPr>
        <w:ind w:left="720"/>
      </w:pPr>
      <w:r>
        <w:t>Longnose sucker</w:t>
      </w:r>
    </w:p>
    <w:p w14:paraId="45F4BBFD" w14:textId="03AB7B9D" w:rsidR="007005A4" w:rsidRDefault="007005A4" w:rsidP="007B6EA3">
      <w:pPr>
        <w:ind w:left="720"/>
      </w:pPr>
      <w:r>
        <w:t>Atlantic salmon</w:t>
      </w:r>
    </w:p>
    <w:p w14:paraId="19EA8629" w14:textId="03B5ABD9" w:rsidR="007005A4" w:rsidRDefault="007005A4" w:rsidP="007B6EA3">
      <w:pPr>
        <w:ind w:left="720"/>
      </w:pPr>
      <w:r>
        <w:t>Pink salmon</w:t>
      </w:r>
    </w:p>
    <w:p w14:paraId="0FBAE755" w14:textId="3846AB2F" w:rsidR="00B8137F" w:rsidRPr="00602EBC" w:rsidRDefault="00B8137F" w:rsidP="00B8137F">
      <w:pPr>
        <w:tabs>
          <w:tab w:val="left" w:pos="720"/>
        </w:tabs>
        <w:spacing w:before="240" w:after="240" w:line="276" w:lineRule="auto"/>
        <w:ind w:left="2160" w:hanging="720"/>
      </w:pPr>
      <w:r w:rsidRPr="00602EBC">
        <w:t xml:space="preserve">This contract is subject to Illinois prevailing wage requirements per 30 ILCS 500/25-60 of the Illinois Procurement Code.   Contractors and subcontractors are required to pay employees who are performing work on State contracts no less than the current “prevailing rate of wages” (hourly cash wages plus amount for fringe benefits) in the locality where the work is performed.  The Illinois Department of Labor publishes the prevailing wage rates on its website at </w:t>
      </w:r>
      <w:hyperlink r:id="rId6" w:history="1">
        <w:r w:rsidR="00D84EED" w:rsidRPr="00BC6C8A">
          <w:rPr>
            <w:rStyle w:val="Hyperlink"/>
          </w:rPr>
          <w:t>http://labor.illinois.gov</w:t>
        </w:r>
      </w:hyperlink>
      <w:r w:rsidRPr="00602EBC">
        <w:t>.  The Illinois Department of Labor revises the prevailing wage rates and the contractor/subcontractor has an obligation to check the Illinois Department of Labor’s web site for revisions to prevailing wage rates.  For information regarding current prevailing wage rates, please refer to the Illinois Department of Labor’s website.  All contractors and subcontractors rendering services under this contract must comply with all requirements of the Act, including but not limited to, all wage requirements and notice of record keeping duties.  See also Section 4.1.4 of this contract.</w:t>
      </w:r>
    </w:p>
    <w:p w14:paraId="5FE4BF49" w14:textId="77777777" w:rsidR="00EA56EC" w:rsidRDefault="00EA56EC" w:rsidP="008052A2">
      <w:pPr>
        <w:rPr>
          <w:b/>
          <w:bCs/>
        </w:rPr>
      </w:pPr>
    </w:p>
    <w:p w14:paraId="2CF3FA63" w14:textId="21FC1CAC" w:rsidR="00EA56EC" w:rsidRDefault="00FA55F1" w:rsidP="008052A2">
      <w:pPr>
        <w:rPr>
          <w:b/>
          <w:bCs/>
        </w:rPr>
      </w:pPr>
      <w:r w:rsidRPr="00FA55F1">
        <w:rPr>
          <w:b/>
          <w:bCs/>
        </w:rPr>
        <w:lastRenderedPageBreak/>
        <w:t>Vendor Qualifications:</w:t>
      </w:r>
      <w:r w:rsidRPr="00FA55F1">
        <w:rPr>
          <w:b/>
          <w:bCs/>
        </w:rPr>
        <w:tab/>
      </w:r>
    </w:p>
    <w:p w14:paraId="4FEE9E2E" w14:textId="6CEC6A14" w:rsidR="008052A2" w:rsidRDefault="00FA55F1" w:rsidP="00EA56EC">
      <w:pPr>
        <w:pStyle w:val="ListParagraph"/>
        <w:numPr>
          <w:ilvl w:val="0"/>
          <w:numId w:val="1"/>
        </w:numPr>
      </w:pPr>
      <w:r w:rsidRPr="00EA56EC">
        <w:rPr>
          <w:b/>
          <w:bCs/>
        </w:rPr>
        <w:t>Vendor must have done 3 previous projects similar in nature and provide examples at time of bid</w:t>
      </w:r>
      <w:r>
        <w:t>.</w:t>
      </w:r>
    </w:p>
    <w:p w14:paraId="2E8FE4E5" w14:textId="0E3BAA2C" w:rsidR="00EA260B" w:rsidRDefault="00EA260B" w:rsidP="00EA56EC">
      <w:pPr>
        <w:pStyle w:val="ListParagraph"/>
        <w:numPr>
          <w:ilvl w:val="0"/>
          <w:numId w:val="1"/>
        </w:numPr>
      </w:pPr>
      <w:bookmarkStart w:id="0" w:name="_Hlk179189662"/>
      <w:r w:rsidRPr="00EA56EC">
        <w:rPr>
          <w:b/>
          <w:bCs/>
        </w:rPr>
        <w:t>A minimum of fifty-one percent (51%) of the work shall be completed by the Prime Contractor on this project. Pursuant to (30 ILCS 500/1-15.17) the Contractor is the person having a contract with the Illinois Department of Natural Resources</w:t>
      </w:r>
      <w:bookmarkEnd w:id="0"/>
      <w:r w:rsidR="00EA56EC">
        <w:t>.</w:t>
      </w:r>
    </w:p>
    <w:sectPr w:rsidR="00EA26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DA6369"/>
    <w:multiLevelType w:val="hybridMultilevel"/>
    <w:tmpl w:val="33AEE460"/>
    <w:lvl w:ilvl="0" w:tplc="6FEACE7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47830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2A2"/>
    <w:rsid w:val="000056EF"/>
    <w:rsid w:val="001318F2"/>
    <w:rsid w:val="00147B9B"/>
    <w:rsid w:val="002838DA"/>
    <w:rsid w:val="003D3BC3"/>
    <w:rsid w:val="0043531D"/>
    <w:rsid w:val="004363B9"/>
    <w:rsid w:val="00551BCB"/>
    <w:rsid w:val="005531C1"/>
    <w:rsid w:val="00611A58"/>
    <w:rsid w:val="00614AF5"/>
    <w:rsid w:val="00633600"/>
    <w:rsid w:val="00692DDB"/>
    <w:rsid w:val="006B3251"/>
    <w:rsid w:val="006F6EFA"/>
    <w:rsid w:val="007005A4"/>
    <w:rsid w:val="00704877"/>
    <w:rsid w:val="00753935"/>
    <w:rsid w:val="00797522"/>
    <w:rsid w:val="007B6EA3"/>
    <w:rsid w:val="007F68A1"/>
    <w:rsid w:val="008052A2"/>
    <w:rsid w:val="0081231B"/>
    <w:rsid w:val="00827C99"/>
    <w:rsid w:val="008E2BF8"/>
    <w:rsid w:val="00901A26"/>
    <w:rsid w:val="00963E69"/>
    <w:rsid w:val="009951BC"/>
    <w:rsid w:val="00997B8B"/>
    <w:rsid w:val="00AC16AC"/>
    <w:rsid w:val="00B8137F"/>
    <w:rsid w:val="00C70E33"/>
    <w:rsid w:val="00C83A9F"/>
    <w:rsid w:val="00CF160B"/>
    <w:rsid w:val="00D537C7"/>
    <w:rsid w:val="00D75A2A"/>
    <w:rsid w:val="00D84EED"/>
    <w:rsid w:val="00DB1425"/>
    <w:rsid w:val="00DD4CDA"/>
    <w:rsid w:val="00E1487D"/>
    <w:rsid w:val="00E25C2C"/>
    <w:rsid w:val="00E36AD4"/>
    <w:rsid w:val="00E425E6"/>
    <w:rsid w:val="00EA260B"/>
    <w:rsid w:val="00EA30EA"/>
    <w:rsid w:val="00EA56EC"/>
    <w:rsid w:val="00EB530D"/>
    <w:rsid w:val="00F47148"/>
    <w:rsid w:val="00FA55F1"/>
    <w:rsid w:val="00FC2BE9"/>
    <w:rsid w:val="00FD46DE"/>
    <w:rsid w:val="00FE6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B19D5"/>
  <w15:chartTrackingRefBased/>
  <w15:docId w15:val="{81535FD7-984A-4511-B7F2-A8FEB2732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052A2"/>
    <w:rPr>
      <w:color w:val="0563C1" w:themeColor="hyperlink"/>
      <w:u w:val="single"/>
    </w:rPr>
  </w:style>
  <w:style w:type="character" w:styleId="UnresolvedMention">
    <w:name w:val="Unresolved Mention"/>
    <w:basedOn w:val="DefaultParagraphFont"/>
    <w:uiPriority w:val="99"/>
    <w:semiHidden/>
    <w:unhideWhenUsed/>
    <w:rsid w:val="008052A2"/>
    <w:rPr>
      <w:color w:val="605E5C"/>
      <w:shd w:val="clear" w:color="auto" w:fill="E1DFDD"/>
    </w:rPr>
  </w:style>
  <w:style w:type="paragraph" w:styleId="ListParagraph">
    <w:name w:val="List Paragraph"/>
    <w:basedOn w:val="Normal"/>
    <w:uiPriority w:val="34"/>
    <w:qFormat/>
    <w:rsid w:val="00EA56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labor.illinois.gov"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1052</Words>
  <Characters>5997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Schlueter, Whitney</dc:creator>
  <cp:keywords/>
  <dc:description/>
  <cp:lastModifiedBy>Bergee, Nicole</cp:lastModifiedBy>
  <cp:revision>4</cp:revision>
  <cp:lastPrinted>2021-01-27T20:52:00Z</cp:lastPrinted>
  <dcterms:created xsi:type="dcterms:W3CDTF">2026-06-22T21:07:00Z</dcterms:created>
  <dcterms:modified xsi:type="dcterms:W3CDTF">2026-06-23T20:42:00Z</dcterms:modified>
</cp:coreProperties>
</file>