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E0FA3" w14:textId="77777777" w:rsidR="00246B35" w:rsidRDefault="00246B35" w:rsidP="009A6D8F">
      <w:pPr>
        <w:pStyle w:val="xmsonormal"/>
        <w:jc w:val="center"/>
        <w:rPr>
          <w:b/>
          <w:sz w:val="36"/>
          <w:szCs w:val="36"/>
        </w:rPr>
      </w:pPr>
    </w:p>
    <w:p w14:paraId="3125336F" w14:textId="4874131D" w:rsidR="007B0C2C" w:rsidRDefault="007A2EE1" w:rsidP="009A6D8F">
      <w:pPr>
        <w:pStyle w:val="xmsonormal"/>
        <w:jc w:val="center"/>
        <w:rPr>
          <w:b/>
          <w:sz w:val="36"/>
          <w:szCs w:val="36"/>
        </w:rPr>
      </w:pPr>
      <w:r w:rsidRPr="007A2EE1">
        <w:rPr>
          <w:b/>
          <w:sz w:val="36"/>
          <w:szCs w:val="36"/>
        </w:rPr>
        <w:t>SCOPE OF WOR</w:t>
      </w:r>
      <w:r w:rsidR="009A6D8F">
        <w:rPr>
          <w:b/>
          <w:sz w:val="36"/>
          <w:szCs w:val="36"/>
        </w:rPr>
        <w:t>K</w:t>
      </w:r>
    </w:p>
    <w:p w14:paraId="45E5526C" w14:textId="77777777" w:rsidR="009A6D8F" w:rsidRPr="009A6D8F" w:rsidRDefault="009A6D8F" w:rsidP="009A6D8F">
      <w:pPr>
        <w:pStyle w:val="xmsonormal"/>
        <w:jc w:val="center"/>
        <w:rPr>
          <w:rStyle w:val="Style10"/>
          <w:rFonts w:ascii="Calibri" w:hAnsi="Calibri"/>
          <w:b/>
          <w:sz w:val="36"/>
          <w:szCs w:val="36"/>
        </w:rPr>
      </w:pPr>
    </w:p>
    <w:p w14:paraId="1B469F5E" w14:textId="0E2AE0D1" w:rsidR="00246B35" w:rsidRPr="00246B35" w:rsidRDefault="00246B35" w:rsidP="00246B35">
      <w:pPr>
        <w:shd w:val="clear" w:color="auto" w:fill="FFFFFF"/>
        <w:jc w:val="center"/>
        <w:outlineLvl w:val="0"/>
        <w:rPr>
          <w:rFonts w:ascii="Open Sans" w:eastAsia="Times New Roman" w:hAnsi="Open Sans" w:cs="Open Sans"/>
          <w:color w:val="555555"/>
          <w:kern w:val="36"/>
          <w:sz w:val="30"/>
          <w:szCs w:val="30"/>
        </w:rPr>
      </w:pPr>
      <w:r w:rsidRPr="00246B35">
        <w:rPr>
          <w:rFonts w:ascii="Open Sans" w:eastAsia="Times New Roman" w:hAnsi="Open Sans" w:cs="Open Sans"/>
          <w:color w:val="555555"/>
          <w:kern w:val="36"/>
          <w:sz w:val="30"/>
          <w:szCs w:val="30"/>
        </w:rPr>
        <w:t>2</w:t>
      </w:r>
      <w:r w:rsidR="003B179E">
        <w:rPr>
          <w:rFonts w:ascii="Open Sans" w:eastAsia="Times New Roman" w:hAnsi="Open Sans" w:cs="Open Sans"/>
          <w:color w:val="555555"/>
          <w:kern w:val="36"/>
          <w:sz w:val="30"/>
          <w:szCs w:val="30"/>
        </w:rPr>
        <w:t>7</w:t>
      </w:r>
      <w:r w:rsidRPr="00246B35">
        <w:rPr>
          <w:rFonts w:ascii="Open Sans" w:eastAsia="Times New Roman" w:hAnsi="Open Sans" w:cs="Open Sans"/>
          <w:color w:val="555555"/>
          <w:kern w:val="36"/>
          <w:sz w:val="30"/>
          <w:szCs w:val="30"/>
        </w:rPr>
        <w:t>-444DHS-DEVDI-</w:t>
      </w:r>
      <w:r w:rsidR="00A95379">
        <w:rPr>
          <w:rFonts w:ascii="Open Sans" w:eastAsia="Times New Roman" w:hAnsi="Open Sans" w:cs="Open Sans"/>
          <w:color w:val="555555"/>
          <w:kern w:val="36"/>
          <w:sz w:val="30"/>
          <w:szCs w:val="30"/>
        </w:rPr>
        <w:t>B-5</w:t>
      </w:r>
      <w:r w:rsidR="00D33176">
        <w:rPr>
          <w:rFonts w:ascii="Open Sans" w:eastAsia="Times New Roman" w:hAnsi="Open Sans" w:cs="Open Sans"/>
          <w:color w:val="555555"/>
          <w:kern w:val="36"/>
          <w:sz w:val="30"/>
          <w:szCs w:val="30"/>
        </w:rPr>
        <w:t>3063</w:t>
      </w:r>
    </w:p>
    <w:p w14:paraId="173C7DA7" w14:textId="77777777" w:rsidR="000E4BCE" w:rsidRDefault="000E4BCE" w:rsidP="00FD369E"/>
    <w:p w14:paraId="3AA01A52" w14:textId="77777777" w:rsidR="000E4BCE" w:rsidRDefault="000E4BCE" w:rsidP="00FD369E"/>
    <w:p w14:paraId="50510829" w14:textId="2B1E9B2D" w:rsidR="00FD369E" w:rsidRDefault="00FD369E" w:rsidP="00FD369E">
      <w:r>
        <w:t>Facility Excavation/Repair/Maintenance Service:</w:t>
      </w:r>
    </w:p>
    <w:p w14:paraId="211D3FCC" w14:textId="77777777" w:rsidR="00246B35" w:rsidRDefault="00246B35" w:rsidP="00FD369E"/>
    <w:p w14:paraId="4FB2DC9E" w14:textId="77777777" w:rsidR="00FD369E" w:rsidRDefault="00FD369E" w:rsidP="00FD369E"/>
    <w:p w14:paraId="1BC67D6E" w14:textId="3B278D05" w:rsidR="00FD369E" w:rsidRDefault="00FD369E" w:rsidP="00FD369E">
      <w:r>
        <w:t xml:space="preserve">Must perform excavation and repair services during such events </w:t>
      </w:r>
      <w:proofErr w:type="gramStart"/>
      <w:r>
        <w:t>as listed</w:t>
      </w:r>
      <w:proofErr w:type="gramEnd"/>
      <w:r>
        <w:t>: Water Main, Sanitary/Sewer Line and Fire Sprinkler Supply Line leaks.</w:t>
      </w:r>
    </w:p>
    <w:p w14:paraId="28C6AB3F" w14:textId="0276B8FB" w:rsidR="00FD369E" w:rsidRDefault="00FD369E" w:rsidP="00FD369E">
      <w:r>
        <w:t>Vendor may perform excavation to facility High Temperature High Pressure Lines but must enlist certified welder to perform repairs.</w:t>
      </w:r>
    </w:p>
    <w:p w14:paraId="68A451E5" w14:textId="77777777" w:rsidR="00FD369E" w:rsidRDefault="00FD369E" w:rsidP="00FD369E">
      <w:proofErr w:type="gramStart"/>
      <w:r>
        <w:t>Vendor</w:t>
      </w:r>
      <w:proofErr w:type="gramEnd"/>
      <w:r>
        <w:t xml:space="preserve"> must provide labor, materials, tools. equipment and all incidentals for facility repairs.</w:t>
      </w:r>
    </w:p>
    <w:p w14:paraId="02E6BF5F" w14:textId="77777777" w:rsidR="00FD369E" w:rsidRDefault="00FD369E" w:rsidP="00FD369E">
      <w:r>
        <w:t>Vendor must respond within four (4) hours for repairs to be performed.</w:t>
      </w:r>
    </w:p>
    <w:p w14:paraId="694858AE" w14:textId="77777777" w:rsidR="00FD369E" w:rsidRDefault="00FD369E" w:rsidP="00FD369E">
      <w:r>
        <w:t xml:space="preserve">Vendor must contact JULIE for all </w:t>
      </w:r>
      <w:proofErr w:type="gramStart"/>
      <w:r>
        <w:t>line locates</w:t>
      </w:r>
      <w:proofErr w:type="gramEnd"/>
      <w:r>
        <w:t xml:space="preserve"> prior to excavation.</w:t>
      </w:r>
    </w:p>
    <w:p w14:paraId="177EFBC2" w14:textId="77777777" w:rsidR="00FD369E" w:rsidRDefault="00FD369E" w:rsidP="00FD369E">
      <w:r>
        <w:t>Vendor must follow all Illinois Dept. of Labor/OSHA/MSHA Codes.</w:t>
      </w:r>
    </w:p>
    <w:p w14:paraId="7D8D0535" w14:textId="77777777" w:rsidR="00FD369E" w:rsidRDefault="00FD369E" w:rsidP="00FD369E">
      <w:r>
        <w:t>Vendor must follow all applicable Federal/State Laws, Standards and Codes.</w:t>
      </w:r>
    </w:p>
    <w:p w14:paraId="260DCA40" w14:textId="79541D1F" w:rsidR="00FD369E" w:rsidRDefault="00FD369E" w:rsidP="00FD369E">
      <w:r>
        <w:t>Vendor must be licensed, insured and bonded</w:t>
      </w:r>
      <w:r w:rsidR="00B1344C">
        <w:t>.</w:t>
      </w:r>
    </w:p>
    <w:p w14:paraId="2AEE1D9B" w14:textId="18E8F7C0" w:rsidR="004B48D5" w:rsidRDefault="004B48D5" w:rsidP="00FD369E">
      <w:r>
        <w:t>Verifications of license, insurance and bond need to be submitted upon award.</w:t>
      </w:r>
    </w:p>
    <w:p w14:paraId="7A14C6CC" w14:textId="77777777" w:rsidR="00FD369E" w:rsidRDefault="00FD369E" w:rsidP="00FD369E">
      <w:r>
        <w:t>Vendor/Employees must adhere to rules, regulations and policies of W.G. Murray Developmental Center.</w:t>
      </w:r>
    </w:p>
    <w:p w14:paraId="0A1B803E" w14:textId="77777777" w:rsidR="00FD369E" w:rsidRDefault="00FD369E" w:rsidP="00FD369E">
      <w:r>
        <w:t>W.G. Murray Developmental Center will not be held liable for any lost/stolen/broken tools, materials and equipment.</w:t>
      </w:r>
    </w:p>
    <w:p w14:paraId="5C136F03" w14:textId="77777777" w:rsidR="00FD369E" w:rsidRDefault="00FD369E" w:rsidP="00FD369E">
      <w:r>
        <w:t>Vendor must perform necessary repairs during all hours of operation till completion.</w:t>
      </w:r>
    </w:p>
    <w:p w14:paraId="7096B189" w14:textId="77777777" w:rsidR="00FD369E" w:rsidRDefault="00FD369E" w:rsidP="00FD369E">
      <w:r>
        <w:t>Vendor must inform Facility Chief Engineer of work/repair progress.</w:t>
      </w:r>
    </w:p>
    <w:p w14:paraId="46E54C2F" w14:textId="329E3989" w:rsidR="0023038B" w:rsidRDefault="0023038B" w:rsidP="00FD369E">
      <w:proofErr w:type="gramStart"/>
      <w:r w:rsidRPr="0023038B">
        <w:t>In order for</w:t>
      </w:r>
      <w:proofErr w:type="gramEnd"/>
      <w:r w:rsidRPr="0023038B">
        <w:t xml:space="preserve"> </w:t>
      </w:r>
      <w:proofErr w:type="gramStart"/>
      <w:r w:rsidRPr="0023038B">
        <w:t>vendor</w:t>
      </w:r>
      <w:proofErr w:type="gramEnd"/>
      <w:r w:rsidRPr="0023038B">
        <w:t xml:space="preserve"> to be considered responsive vendor must attend </w:t>
      </w:r>
      <w:r>
        <w:t xml:space="preserve">mandatory pre-bid </w:t>
      </w:r>
      <w:r w:rsidRPr="0023038B">
        <w:t>conference.</w:t>
      </w:r>
    </w:p>
    <w:p w14:paraId="6025C0BD" w14:textId="7B120EE3" w:rsidR="00FD369E" w:rsidRDefault="00FD369E" w:rsidP="00FD369E">
      <w:r>
        <w:t>This procurement is subject to Public Works Requirements- 820 ILCS 130/4 and Prevailing Wages 30 ILCS 500/25-60.</w:t>
      </w:r>
    </w:p>
    <w:p w14:paraId="7B0F94FC" w14:textId="65DBEF16" w:rsidR="00DF6AA6" w:rsidRDefault="00DF6AA6" w:rsidP="00FD369E">
      <w:r>
        <w:t>TERM: Date of Execution – 6/30/2027</w:t>
      </w:r>
    </w:p>
    <w:p w14:paraId="00299AFF" w14:textId="23600920" w:rsidR="00027351" w:rsidRDefault="00FD369E" w:rsidP="00FD369E">
      <w:pPr>
        <w:tabs>
          <w:tab w:val="left" w:pos="720"/>
        </w:tabs>
        <w:spacing w:before="240" w:after="240" w:line="276" w:lineRule="auto"/>
        <w:jc w:val="center"/>
        <w:rPr>
          <w:rStyle w:val="Style10"/>
          <w:sz w:val="24"/>
        </w:rPr>
      </w:pPr>
      <w:r>
        <w:rPr>
          <w:rFonts w:eastAsia="Times New Roman"/>
        </w:rPr>
        <w:br/>
      </w:r>
    </w:p>
    <w:sectPr w:rsidR="000273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C6E3A"/>
    <w:multiLevelType w:val="hybridMultilevel"/>
    <w:tmpl w:val="7E3ADE68"/>
    <w:lvl w:ilvl="0" w:tplc="19F4FA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5921A6"/>
    <w:multiLevelType w:val="hybridMultilevel"/>
    <w:tmpl w:val="324CD4CE"/>
    <w:lvl w:ilvl="0" w:tplc="0409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" w15:restartNumberingAfterBreak="0">
    <w:nsid w:val="42197B89"/>
    <w:multiLevelType w:val="hybridMultilevel"/>
    <w:tmpl w:val="3B988F66"/>
    <w:lvl w:ilvl="0" w:tplc="0409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4F4F41C1"/>
    <w:multiLevelType w:val="hybridMultilevel"/>
    <w:tmpl w:val="BA34C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FB6883"/>
    <w:multiLevelType w:val="multilevel"/>
    <w:tmpl w:val="A2B443B4"/>
    <w:styleLink w:val="Style2"/>
    <w:lvl w:ilvl="0">
      <w:start w:val="1"/>
      <w:numFmt w:val="decimal"/>
      <w:lvlText w:val="4.%1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A.16.2.%4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B10F77"/>
    <w:multiLevelType w:val="hybridMultilevel"/>
    <w:tmpl w:val="F9026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9294210">
    <w:abstractNumId w:val="0"/>
  </w:num>
  <w:num w:numId="2" w16cid:durableId="1200165234">
    <w:abstractNumId w:val="3"/>
  </w:num>
  <w:num w:numId="3" w16cid:durableId="1390032610">
    <w:abstractNumId w:val="5"/>
  </w:num>
  <w:num w:numId="4" w16cid:durableId="402801326">
    <w:abstractNumId w:val="4"/>
  </w:num>
  <w:num w:numId="5" w16cid:durableId="2004308009">
    <w:abstractNumId w:val="2"/>
  </w:num>
  <w:num w:numId="6" w16cid:durableId="690120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420"/>
    <w:rsid w:val="000064DE"/>
    <w:rsid w:val="00027351"/>
    <w:rsid w:val="000B79D3"/>
    <w:rsid w:val="000E4BCE"/>
    <w:rsid w:val="00116420"/>
    <w:rsid w:val="001469CB"/>
    <w:rsid w:val="0023038B"/>
    <w:rsid w:val="00246B35"/>
    <w:rsid w:val="002963AA"/>
    <w:rsid w:val="002F76BB"/>
    <w:rsid w:val="0032244F"/>
    <w:rsid w:val="003367A0"/>
    <w:rsid w:val="003B179E"/>
    <w:rsid w:val="004064F1"/>
    <w:rsid w:val="004B48D5"/>
    <w:rsid w:val="00614EE7"/>
    <w:rsid w:val="006B3AD6"/>
    <w:rsid w:val="006C6DA0"/>
    <w:rsid w:val="007A0AA8"/>
    <w:rsid w:val="007A2EE1"/>
    <w:rsid w:val="007B0C2C"/>
    <w:rsid w:val="0086447B"/>
    <w:rsid w:val="009A6D8F"/>
    <w:rsid w:val="00A8098A"/>
    <w:rsid w:val="00A95379"/>
    <w:rsid w:val="00AE06E8"/>
    <w:rsid w:val="00B1344C"/>
    <w:rsid w:val="00C40004"/>
    <w:rsid w:val="00C72A40"/>
    <w:rsid w:val="00CE2DB8"/>
    <w:rsid w:val="00D33176"/>
    <w:rsid w:val="00D65C4F"/>
    <w:rsid w:val="00DA72B6"/>
    <w:rsid w:val="00DF6AA6"/>
    <w:rsid w:val="00E90F01"/>
    <w:rsid w:val="00F14E07"/>
    <w:rsid w:val="00F7281B"/>
    <w:rsid w:val="00F96314"/>
    <w:rsid w:val="00FA752F"/>
    <w:rsid w:val="00FD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C8B4C"/>
  <w15:chartTrackingRefBased/>
  <w15:docId w15:val="{9A559C33-6FCE-41B1-A06B-4EF81C027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420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6B3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B0C2C"/>
    <w:pPr>
      <w:widowControl w:val="0"/>
      <w:autoSpaceDE w:val="0"/>
      <w:autoSpaceDN w:val="0"/>
      <w:adjustRightInd w:val="0"/>
      <w:jc w:val="center"/>
      <w:outlineLvl w:val="1"/>
    </w:pPr>
    <w:rPr>
      <w:rFonts w:ascii="Arial" w:eastAsia="Times New Roman" w:hAnsi="Arial" w:cs="Arial"/>
      <w:b/>
      <w:bCs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116420"/>
  </w:style>
  <w:style w:type="paragraph" w:styleId="ListParagraph">
    <w:name w:val="List Paragraph"/>
    <w:basedOn w:val="Normal"/>
    <w:uiPriority w:val="34"/>
    <w:qFormat/>
    <w:rsid w:val="002963A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B0C2C"/>
    <w:rPr>
      <w:rFonts w:ascii="Arial" w:eastAsia="Times New Roman" w:hAnsi="Arial" w:cs="Arial"/>
      <w:b/>
      <w:bCs/>
      <w:szCs w:val="24"/>
      <w:u w:val="single"/>
    </w:rPr>
  </w:style>
  <w:style w:type="numbering" w:customStyle="1" w:styleId="Style2">
    <w:name w:val="Style2"/>
    <w:uiPriority w:val="99"/>
    <w:locked/>
    <w:rsid w:val="007B0C2C"/>
    <w:pPr>
      <w:numPr>
        <w:numId w:val="4"/>
      </w:numPr>
    </w:pPr>
  </w:style>
  <w:style w:type="character" w:customStyle="1" w:styleId="Style10">
    <w:name w:val="Style 10"/>
    <w:basedOn w:val="DefaultParagraphFont"/>
    <w:uiPriority w:val="1"/>
    <w:rsid w:val="007B0C2C"/>
    <w:rPr>
      <w:rFonts w:asciiTheme="minorHAnsi" w:hAnsiTheme="minorHAnsi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246B3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Illinois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Pusateri, Tamara</dc:creator>
  <cp:keywords/>
  <dc:description/>
  <cp:lastModifiedBy>Frost, Jeff S.</cp:lastModifiedBy>
  <cp:revision>2</cp:revision>
  <cp:lastPrinted>2019-03-21T19:54:00Z</cp:lastPrinted>
  <dcterms:created xsi:type="dcterms:W3CDTF">2026-06-22T20:07:00Z</dcterms:created>
  <dcterms:modified xsi:type="dcterms:W3CDTF">2026-06-22T20:07:00Z</dcterms:modified>
</cp:coreProperties>
</file>