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07655ACE" w:rsidR="00364A22" w:rsidRPr="002420F8" w:rsidRDefault="00D614E2" w:rsidP="004F542C">
      <w:pPr>
        <w:pStyle w:val="Heading3"/>
        <w:keepNext w:val="0"/>
        <w:jc w:val="center"/>
        <w:rPr>
          <w:rFonts w:ascii="Arial" w:hAnsi="Arial" w:cs="Arial"/>
          <w:b/>
          <w:sz w:val="20"/>
        </w:rPr>
      </w:pPr>
      <w:r>
        <w:rPr>
          <w:rFonts w:ascii="Arial" w:hAnsi="Arial" w:cs="Arial"/>
          <w:b/>
          <w:sz w:val="20"/>
        </w:rPr>
        <w:t>January 31</w:t>
      </w:r>
      <w:bookmarkStart w:id="0" w:name="_GoBack"/>
      <w:bookmarkEnd w:id="0"/>
      <w:r w:rsidR="005E5BAB">
        <w:rPr>
          <w:rFonts w:ascii="Arial" w:hAnsi="Arial" w:cs="Arial"/>
          <w:b/>
          <w:sz w:val="20"/>
        </w:rPr>
        <w:t>, 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D87663D"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w:t>
      </w:r>
      <w:r w:rsidR="00EB7FFD">
        <w:rPr>
          <w:rFonts w:ascii="Arial" w:hAnsi="Arial" w:cs="Arial"/>
          <w:sz w:val="20"/>
        </w:rPr>
        <w:t>#</w:t>
      </w:r>
      <w:r w:rsidR="00EB7FFD" w:rsidRPr="00EB7FFD">
        <w:rPr>
          <w:rFonts w:ascii="Arial" w:hAnsi="Arial" w:cs="Arial"/>
          <w:sz w:val="20"/>
        </w:rPr>
        <w:t>19</w:t>
      </w:r>
      <w:r w:rsidR="007D1D98" w:rsidRPr="00EB7FFD">
        <w:rPr>
          <w:rFonts w:ascii="Arial" w:hAnsi="Arial" w:cs="Arial"/>
          <w:sz w:val="20"/>
        </w:rPr>
        <w:t>DPP</w:t>
      </w:r>
      <w:r w:rsidR="00EB7FFD" w:rsidRPr="00EB7FFD">
        <w:rPr>
          <w:rFonts w:ascii="Arial" w:hAnsi="Arial" w:cs="Arial"/>
          <w:sz w:val="20"/>
        </w:rPr>
        <w:t>00369</w:t>
      </w:r>
    </w:p>
    <w:p w14:paraId="6F83CB5D" w14:textId="791E3B43" w:rsidR="008918DF" w:rsidRPr="008918DF" w:rsidRDefault="00EB7FFD" w:rsidP="008918DF">
      <w:pPr>
        <w:ind w:firstLine="720"/>
        <w:rPr>
          <w:rFonts w:ascii="Arial" w:hAnsi="Arial" w:cs="Arial"/>
          <w:b/>
        </w:rPr>
      </w:pPr>
      <w:r>
        <w:rPr>
          <w:rFonts w:ascii="Arial" w:hAnsi="Arial" w:cs="Arial"/>
          <w:b/>
        </w:rPr>
        <w:t xml:space="preserve">T2881 – Water Damage Restoration Services – Statewide </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1A8B1F84"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C049E8" w:rsidRPr="00C049E8">
        <w:rPr>
          <w:rFonts w:ascii="Arial" w:hAnsi="Arial" w:cs="Arial"/>
          <w:b/>
        </w:rPr>
        <w:t>February 13, 2020</w:t>
      </w:r>
      <w:r w:rsidR="0053372D" w:rsidRPr="00C049E8">
        <w:rPr>
          <w:rFonts w:ascii="Arial" w:hAnsi="Arial" w:cs="Arial"/>
          <w:b/>
        </w:rPr>
        <w:t xml:space="preserve">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26B41E28" w:rsidR="007D1D98" w:rsidRPr="008918DF" w:rsidRDefault="007D1D98" w:rsidP="007D1D98">
      <w:pPr>
        <w:pStyle w:val="Heading1"/>
        <w:keepNext w:val="0"/>
        <w:tabs>
          <w:tab w:val="left" w:pos="0"/>
        </w:tabs>
        <w:rPr>
          <w:rFonts w:ascii="Arial" w:hAnsi="Arial" w:cs="Arial"/>
          <w:i w:val="0"/>
          <w:sz w:val="20"/>
        </w:rPr>
      </w:pPr>
      <w:r w:rsidRPr="00EB7FFD">
        <w:rPr>
          <w:rFonts w:ascii="Arial" w:hAnsi="Arial" w:cs="Arial"/>
          <w:i w:val="0"/>
          <w:sz w:val="20"/>
        </w:rPr>
        <w:t>Bid Amendment #</w:t>
      </w:r>
      <w:r w:rsidR="00EB7FFD" w:rsidRPr="00EB7FFD">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77650FEE"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w:t>
      </w:r>
      <w:r w:rsidRPr="00EB7FFD">
        <w:rPr>
          <w:rFonts w:ascii="Arial" w:hAnsi="Arial" w:cs="Arial"/>
        </w:rPr>
        <w:t>t #</w:t>
      </w:r>
      <w:r w:rsidR="00EB7FFD" w:rsidRPr="00EB7FFD">
        <w:rPr>
          <w:rFonts w:ascii="Arial" w:hAnsi="Arial" w:cs="Arial"/>
        </w:rPr>
        <w:t>1</w:t>
      </w:r>
      <w:r w:rsidRPr="00EB7FFD">
        <w:rPr>
          <w:rFonts w:ascii="Arial" w:hAnsi="Arial" w:cs="Arial"/>
        </w:rPr>
        <w:t xml:space="preserve"> to t</w:t>
      </w:r>
      <w:r w:rsidRPr="008918DF">
        <w:rPr>
          <w:rFonts w:ascii="Arial" w:hAnsi="Arial" w:cs="Arial"/>
        </w:rPr>
        <w:t xml:space="preserve">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F" w14:textId="4E3096EE" w:rsidR="00A233DA" w:rsidRDefault="007D1D98" w:rsidP="00274F33">
      <w:pPr>
        <w:pStyle w:val="ListParagraph"/>
        <w:numPr>
          <w:ilvl w:val="0"/>
          <w:numId w:val="1"/>
        </w:numPr>
        <w:tabs>
          <w:tab w:val="left" w:pos="0"/>
        </w:tabs>
        <w:jc w:val="both"/>
        <w:rPr>
          <w:rFonts w:ascii="Arial" w:hAnsi="Arial" w:cs="Arial"/>
        </w:rPr>
      </w:pPr>
      <w:r w:rsidRPr="00EB7FFD">
        <w:rPr>
          <w:rFonts w:ascii="Arial" w:hAnsi="Arial" w:cs="Arial"/>
        </w:rPr>
        <w:t xml:space="preserve">This </w:t>
      </w:r>
      <w:r w:rsidR="00490B0F" w:rsidRPr="00EB7FFD">
        <w:rPr>
          <w:rFonts w:ascii="Arial" w:hAnsi="Arial" w:cs="Arial"/>
        </w:rPr>
        <w:t>B</w:t>
      </w:r>
      <w:r w:rsidRPr="00EB7FFD">
        <w:rPr>
          <w:rFonts w:ascii="Arial" w:hAnsi="Arial" w:cs="Arial"/>
        </w:rPr>
        <w:t xml:space="preserve">id </w:t>
      </w:r>
      <w:r w:rsidR="00490B0F" w:rsidRPr="00EB7FFD">
        <w:rPr>
          <w:rFonts w:ascii="Arial" w:hAnsi="Arial" w:cs="Arial"/>
        </w:rPr>
        <w:t>A</w:t>
      </w:r>
      <w:r w:rsidRPr="00EB7FFD">
        <w:rPr>
          <w:rFonts w:ascii="Arial" w:hAnsi="Arial" w:cs="Arial"/>
        </w:rPr>
        <w:t>mendment</w:t>
      </w:r>
      <w:r w:rsidR="00A233DA" w:rsidRPr="00EB7FFD">
        <w:rPr>
          <w:rFonts w:ascii="Arial" w:hAnsi="Arial" w:cs="Arial"/>
        </w:rPr>
        <w:t xml:space="preserve"> includes</w:t>
      </w:r>
      <w:r w:rsidRPr="00EB7FFD">
        <w:rPr>
          <w:rFonts w:ascii="Arial" w:hAnsi="Arial" w:cs="Arial"/>
        </w:rPr>
        <w:t xml:space="preserve"> </w:t>
      </w:r>
      <w:r w:rsidR="00260851" w:rsidRPr="00EB7FFD">
        <w:rPr>
          <w:rFonts w:ascii="Arial" w:hAnsi="Arial" w:cs="Arial"/>
        </w:rPr>
        <w:t xml:space="preserve">answers to questions.  </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8D7F321"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EB7FFD" w:rsidRPr="00EB7FFD">
        <w:rPr>
          <w:rFonts w:ascii="Arial" w:hAnsi="Arial" w:cs="Arial"/>
          <w:sz w:val="20"/>
        </w:rPr>
        <w:t>19DPP00369</w:t>
      </w:r>
    </w:p>
    <w:p w14:paraId="41F946E0" w14:textId="33E5AC03" w:rsidR="008918DF" w:rsidRPr="008918DF" w:rsidRDefault="00EB7FFD" w:rsidP="008918DF">
      <w:pPr>
        <w:jc w:val="center"/>
        <w:rPr>
          <w:rFonts w:ascii="Arial" w:hAnsi="Arial" w:cs="Arial"/>
          <w:b/>
        </w:rPr>
      </w:pPr>
      <w:r>
        <w:rPr>
          <w:rFonts w:ascii="Arial" w:hAnsi="Arial" w:cs="Arial"/>
          <w:b/>
        </w:rPr>
        <w:t>T2881 – Water Damage Restoration Services – Statewide</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0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2"/>
        <w:gridCol w:w="2125"/>
        <w:gridCol w:w="7083"/>
      </w:tblGrid>
      <w:tr w:rsidR="008918DF" w14:paraId="03C6B432" w14:textId="77777777" w:rsidTr="00091EC1">
        <w:trPr>
          <w:trHeight w:val="1101"/>
          <w:tblHeader/>
        </w:trPr>
        <w:tc>
          <w:tcPr>
            <w:tcW w:w="8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25"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08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41" w14:textId="77777777" w:rsidTr="00091EC1">
        <w:trPr>
          <w:trHeight w:val="550"/>
        </w:trPr>
        <w:tc>
          <w:tcPr>
            <w:tcW w:w="862" w:type="dxa"/>
            <w:tcBorders>
              <w:top w:val="single" w:sz="4" w:space="0" w:color="auto"/>
              <w:left w:val="single" w:sz="4" w:space="0" w:color="auto"/>
              <w:bottom w:val="single" w:sz="4" w:space="0" w:color="auto"/>
              <w:right w:val="single" w:sz="4" w:space="0" w:color="auto"/>
            </w:tcBorders>
            <w:hideMark/>
          </w:tcPr>
          <w:p w14:paraId="03C6B43D" w14:textId="28A07464" w:rsidR="008918DF" w:rsidRDefault="00E66321" w:rsidP="005663AD">
            <w:pPr>
              <w:tabs>
                <w:tab w:val="left" w:pos="0"/>
              </w:tabs>
              <w:autoSpaceDN w:val="0"/>
              <w:jc w:val="center"/>
              <w:rPr>
                <w:rFonts w:ascii="Arial" w:hAnsi="Arial" w:cs="Arial"/>
              </w:rPr>
            </w:pPr>
            <w:r>
              <w:rPr>
                <w:rFonts w:ascii="Arial" w:hAnsi="Arial" w:cs="Arial"/>
              </w:rPr>
              <w:t>1</w:t>
            </w:r>
          </w:p>
        </w:tc>
        <w:tc>
          <w:tcPr>
            <w:tcW w:w="2125" w:type="dxa"/>
            <w:tcBorders>
              <w:top w:val="single" w:sz="4" w:space="0" w:color="auto"/>
              <w:left w:val="single" w:sz="4" w:space="0" w:color="auto"/>
              <w:bottom w:val="single" w:sz="4" w:space="0" w:color="auto"/>
              <w:right w:val="single" w:sz="4" w:space="0" w:color="auto"/>
            </w:tcBorders>
          </w:tcPr>
          <w:p w14:paraId="03C6B43F" w14:textId="01D64484" w:rsidR="008918DF" w:rsidRDefault="00C13963"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083" w:type="dxa"/>
            <w:tcBorders>
              <w:top w:val="single" w:sz="4" w:space="0" w:color="auto"/>
              <w:left w:val="single" w:sz="4" w:space="0" w:color="auto"/>
              <w:bottom w:val="single" w:sz="4" w:space="0" w:color="auto"/>
              <w:right w:val="single" w:sz="4" w:space="0" w:color="auto"/>
            </w:tcBorders>
          </w:tcPr>
          <w:p w14:paraId="6ACF0641" w14:textId="77777777" w:rsidR="00BB304C" w:rsidRPr="00AF3808" w:rsidRDefault="00AF3808" w:rsidP="00726E9F">
            <w:pPr>
              <w:tabs>
                <w:tab w:val="left" w:pos="0"/>
              </w:tabs>
              <w:overflowPunct w:val="0"/>
              <w:autoSpaceDE w:val="0"/>
              <w:autoSpaceDN w:val="0"/>
              <w:adjustRightInd w:val="0"/>
              <w:jc w:val="both"/>
              <w:rPr>
                <w:rFonts w:ascii="Arial" w:hAnsi="Arial" w:cs="Arial"/>
                <w:b/>
              </w:rPr>
            </w:pPr>
            <w:r w:rsidRPr="00AF3808">
              <w:rPr>
                <w:rFonts w:ascii="Arial" w:hAnsi="Arial" w:cs="Arial"/>
                <w:b/>
              </w:rPr>
              <w:t>When trying to open a Portable Document Format (PDF) I am receiving an error message and am unable to access the PDF. How should I proceed?</w:t>
            </w:r>
          </w:p>
          <w:p w14:paraId="232FE60C" w14:textId="77777777" w:rsidR="00AF3808" w:rsidRDefault="00AF3808" w:rsidP="00726E9F">
            <w:pPr>
              <w:tabs>
                <w:tab w:val="left" w:pos="0"/>
              </w:tabs>
              <w:overflowPunct w:val="0"/>
              <w:autoSpaceDE w:val="0"/>
              <w:autoSpaceDN w:val="0"/>
              <w:adjustRightInd w:val="0"/>
              <w:jc w:val="both"/>
              <w:rPr>
                <w:rFonts w:ascii="Arial" w:hAnsi="Arial" w:cs="Arial"/>
              </w:rPr>
            </w:pPr>
          </w:p>
          <w:p w14:paraId="576C19B2" w14:textId="77777777" w:rsidR="00AF3808" w:rsidRDefault="00AF3808" w:rsidP="00726E9F">
            <w:pPr>
              <w:tabs>
                <w:tab w:val="left" w:pos="0"/>
              </w:tabs>
              <w:overflowPunct w:val="0"/>
              <w:autoSpaceDE w:val="0"/>
              <w:autoSpaceDN w:val="0"/>
              <w:adjustRightInd w:val="0"/>
              <w:jc w:val="both"/>
              <w:rPr>
                <w:rFonts w:ascii="Arial" w:hAnsi="Arial" w:cs="Arial"/>
              </w:rPr>
            </w:pPr>
            <w:r w:rsidRPr="00AF3808">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434C0BC3" w:rsidR="00AF3808" w:rsidRDefault="00AF3808" w:rsidP="00AF3808">
            <w:pPr>
              <w:tabs>
                <w:tab w:val="left" w:pos="0"/>
              </w:tabs>
              <w:overflowPunct w:val="0"/>
              <w:autoSpaceDE w:val="0"/>
              <w:autoSpaceDN w:val="0"/>
              <w:adjustRightInd w:val="0"/>
              <w:rPr>
                <w:rFonts w:ascii="Arial" w:hAnsi="Arial" w:cs="Arial"/>
              </w:rPr>
            </w:pPr>
          </w:p>
        </w:tc>
      </w:tr>
      <w:tr w:rsidR="00AF3808" w14:paraId="16382AF5" w14:textId="77777777" w:rsidTr="00091EC1">
        <w:trPr>
          <w:trHeight w:val="550"/>
        </w:trPr>
        <w:tc>
          <w:tcPr>
            <w:tcW w:w="862" w:type="dxa"/>
            <w:tcBorders>
              <w:top w:val="single" w:sz="4" w:space="0" w:color="auto"/>
              <w:left w:val="single" w:sz="4" w:space="0" w:color="auto"/>
              <w:bottom w:val="single" w:sz="4" w:space="0" w:color="auto"/>
              <w:right w:val="single" w:sz="4" w:space="0" w:color="auto"/>
            </w:tcBorders>
          </w:tcPr>
          <w:p w14:paraId="5DD0950E" w14:textId="0BD638D0" w:rsidR="00AF3808" w:rsidRDefault="00AF3808" w:rsidP="005663AD">
            <w:pPr>
              <w:tabs>
                <w:tab w:val="left" w:pos="0"/>
              </w:tabs>
              <w:autoSpaceDN w:val="0"/>
              <w:jc w:val="center"/>
              <w:rPr>
                <w:rFonts w:ascii="Arial" w:hAnsi="Arial" w:cs="Arial"/>
              </w:rPr>
            </w:pPr>
            <w:r>
              <w:rPr>
                <w:rFonts w:ascii="Arial" w:hAnsi="Arial" w:cs="Arial"/>
              </w:rPr>
              <w:t>2</w:t>
            </w:r>
          </w:p>
        </w:tc>
        <w:tc>
          <w:tcPr>
            <w:tcW w:w="2125" w:type="dxa"/>
            <w:tcBorders>
              <w:top w:val="single" w:sz="4" w:space="0" w:color="auto"/>
              <w:left w:val="single" w:sz="4" w:space="0" w:color="auto"/>
              <w:bottom w:val="single" w:sz="4" w:space="0" w:color="auto"/>
              <w:right w:val="single" w:sz="4" w:space="0" w:color="auto"/>
            </w:tcBorders>
          </w:tcPr>
          <w:p w14:paraId="25F313ED" w14:textId="29438307" w:rsidR="00AF3808" w:rsidRDefault="00C13963"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083" w:type="dxa"/>
            <w:tcBorders>
              <w:top w:val="single" w:sz="4" w:space="0" w:color="auto"/>
              <w:left w:val="single" w:sz="4" w:space="0" w:color="auto"/>
              <w:bottom w:val="single" w:sz="4" w:space="0" w:color="auto"/>
              <w:right w:val="single" w:sz="4" w:space="0" w:color="auto"/>
            </w:tcBorders>
          </w:tcPr>
          <w:p w14:paraId="28E0CCA1" w14:textId="77777777" w:rsidR="00AF3808" w:rsidRDefault="00AF3808" w:rsidP="00726E9F">
            <w:pPr>
              <w:tabs>
                <w:tab w:val="left" w:pos="0"/>
              </w:tabs>
              <w:overflowPunct w:val="0"/>
              <w:autoSpaceDE w:val="0"/>
              <w:autoSpaceDN w:val="0"/>
              <w:adjustRightInd w:val="0"/>
              <w:jc w:val="both"/>
              <w:rPr>
                <w:rFonts w:ascii="Arial" w:hAnsi="Arial" w:cs="Arial"/>
                <w:b/>
              </w:rPr>
            </w:pPr>
            <w:r w:rsidRPr="00AF3808">
              <w:rPr>
                <w:rFonts w:ascii="Arial" w:hAnsi="Arial" w:cs="Arial"/>
                <w:b/>
              </w:rPr>
              <w:t>Should I check that I have properly completed and attached all of the required documents with my submitted Quote?</w:t>
            </w:r>
          </w:p>
          <w:p w14:paraId="53170C49" w14:textId="77777777" w:rsidR="00AF3808" w:rsidRDefault="00AF3808" w:rsidP="00726E9F">
            <w:pPr>
              <w:tabs>
                <w:tab w:val="left" w:pos="0"/>
              </w:tabs>
              <w:overflowPunct w:val="0"/>
              <w:autoSpaceDE w:val="0"/>
              <w:autoSpaceDN w:val="0"/>
              <w:adjustRightInd w:val="0"/>
              <w:jc w:val="both"/>
              <w:rPr>
                <w:rFonts w:ascii="Arial" w:hAnsi="Arial" w:cs="Arial"/>
                <w:b/>
              </w:rPr>
            </w:pPr>
          </w:p>
          <w:p w14:paraId="2981F8FB" w14:textId="3A3C6948" w:rsidR="00AF3808" w:rsidRPr="00AF3808" w:rsidRDefault="00AF3808" w:rsidP="00726E9F">
            <w:pPr>
              <w:tabs>
                <w:tab w:val="left" w:pos="0"/>
              </w:tabs>
              <w:overflowPunct w:val="0"/>
              <w:autoSpaceDE w:val="0"/>
              <w:autoSpaceDN w:val="0"/>
              <w:adjustRightInd w:val="0"/>
              <w:jc w:val="both"/>
              <w:rPr>
                <w:rFonts w:ascii="Arial" w:hAnsi="Arial" w:cs="Arial"/>
              </w:rPr>
            </w:pPr>
            <w:r w:rsidRPr="00AF3808">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w:t>
            </w:r>
            <w:r w:rsidR="004D10CC">
              <w:rPr>
                <w:rFonts w:ascii="Arial" w:hAnsi="Arial" w:cs="Arial"/>
              </w:rPr>
              <w:t>k form.  To review a submitted</w:t>
            </w:r>
            <w:r w:rsidRPr="00AF3808">
              <w:rPr>
                <w:rFonts w:ascii="Arial" w:hAnsi="Arial" w:cs="Arial"/>
              </w:rPr>
              <w:t xml:space="preserve"> Quote</w:t>
            </w:r>
            <w:r w:rsidR="004D10CC">
              <w:rPr>
                <w:rFonts w:ascii="Arial" w:hAnsi="Arial" w:cs="Arial"/>
              </w:rPr>
              <w:t>,</w:t>
            </w:r>
            <w:r w:rsidRPr="00AF3808">
              <w:rPr>
                <w:rFonts w:ascii="Arial" w:hAnsi="Arial" w:cs="Arial"/>
              </w:rPr>
              <w:t xml:space="preserv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9503CC4" w14:textId="244C9878" w:rsidR="00AF3808" w:rsidRPr="00E66321" w:rsidRDefault="00AF3808" w:rsidP="005663AD">
            <w:pPr>
              <w:tabs>
                <w:tab w:val="left" w:pos="0"/>
              </w:tabs>
              <w:overflowPunct w:val="0"/>
              <w:autoSpaceDE w:val="0"/>
              <w:autoSpaceDN w:val="0"/>
              <w:adjustRightInd w:val="0"/>
              <w:rPr>
                <w:rFonts w:ascii="Arial" w:hAnsi="Arial" w:cs="Arial"/>
                <w:b/>
              </w:rPr>
            </w:pPr>
          </w:p>
        </w:tc>
      </w:tr>
      <w:tr w:rsidR="008918DF" w14:paraId="03C6B446" w14:textId="77777777" w:rsidTr="00091EC1">
        <w:trPr>
          <w:trHeight w:val="2240"/>
        </w:trPr>
        <w:tc>
          <w:tcPr>
            <w:tcW w:w="862" w:type="dxa"/>
            <w:tcBorders>
              <w:top w:val="single" w:sz="4" w:space="0" w:color="auto"/>
              <w:left w:val="single" w:sz="4" w:space="0" w:color="auto"/>
              <w:bottom w:val="single" w:sz="4" w:space="0" w:color="auto"/>
              <w:right w:val="single" w:sz="4" w:space="0" w:color="auto"/>
            </w:tcBorders>
            <w:hideMark/>
          </w:tcPr>
          <w:p w14:paraId="03C6B442" w14:textId="0C50DD87" w:rsidR="008918DF" w:rsidRDefault="00C13963" w:rsidP="005663AD">
            <w:pPr>
              <w:tabs>
                <w:tab w:val="left" w:pos="0"/>
              </w:tabs>
              <w:autoSpaceDN w:val="0"/>
              <w:jc w:val="center"/>
              <w:rPr>
                <w:rFonts w:ascii="Arial" w:hAnsi="Arial" w:cs="Arial"/>
              </w:rPr>
            </w:pPr>
            <w:r>
              <w:rPr>
                <w:rFonts w:ascii="Arial" w:hAnsi="Arial" w:cs="Arial"/>
              </w:rPr>
              <w:t>3</w:t>
            </w:r>
          </w:p>
        </w:tc>
        <w:tc>
          <w:tcPr>
            <w:tcW w:w="2125" w:type="dxa"/>
            <w:tcBorders>
              <w:top w:val="single" w:sz="4" w:space="0" w:color="auto"/>
              <w:left w:val="single" w:sz="4" w:space="0" w:color="auto"/>
              <w:bottom w:val="single" w:sz="4" w:space="0" w:color="auto"/>
              <w:right w:val="single" w:sz="4" w:space="0" w:color="auto"/>
            </w:tcBorders>
          </w:tcPr>
          <w:p w14:paraId="50387F6B" w14:textId="77777777" w:rsidR="00E66321" w:rsidRDefault="00091EC1" w:rsidP="00091EC1">
            <w:pPr>
              <w:tabs>
                <w:tab w:val="left" w:pos="0"/>
              </w:tabs>
              <w:overflowPunct w:val="0"/>
              <w:autoSpaceDE w:val="0"/>
              <w:autoSpaceDN w:val="0"/>
              <w:adjustRightInd w:val="0"/>
              <w:jc w:val="center"/>
              <w:rPr>
                <w:rFonts w:ascii="Arial" w:hAnsi="Arial" w:cs="Arial"/>
              </w:rPr>
            </w:pPr>
            <w:r>
              <w:rPr>
                <w:rFonts w:ascii="Arial" w:hAnsi="Arial" w:cs="Arial"/>
              </w:rPr>
              <w:t xml:space="preserve">Section 3.9.2.2 </w:t>
            </w:r>
          </w:p>
          <w:p w14:paraId="03C6B444" w14:textId="66012A9F" w:rsidR="008918DF" w:rsidRDefault="00091EC1" w:rsidP="003C0B9B">
            <w:pPr>
              <w:tabs>
                <w:tab w:val="left" w:pos="0"/>
              </w:tabs>
              <w:overflowPunct w:val="0"/>
              <w:autoSpaceDE w:val="0"/>
              <w:autoSpaceDN w:val="0"/>
              <w:adjustRightInd w:val="0"/>
              <w:jc w:val="center"/>
              <w:rPr>
                <w:rFonts w:ascii="Arial" w:hAnsi="Arial" w:cs="Arial"/>
              </w:rPr>
            </w:pPr>
            <w:r>
              <w:rPr>
                <w:rFonts w:ascii="Arial" w:hAnsi="Arial" w:cs="Arial"/>
              </w:rPr>
              <w:t xml:space="preserve">State House Complex- </w:t>
            </w:r>
            <w:r w:rsidR="003C0B9B">
              <w:rPr>
                <w:rFonts w:ascii="Arial" w:hAnsi="Arial" w:cs="Arial"/>
              </w:rPr>
              <w:t xml:space="preserve">Specific </w:t>
            </w:r>
            <w:r w:rsidRPr="00091EC1">
              <w:rPr>
                <w:rFonts w:ascii="Arial" w:hAnsi="Arial" w:cs="Arial"/>
              </w:rPr>
              <w:t>Background Checks</w:t>
            </w:r>
            <w:r>
              <w:rPr>
                <w:rFonts w:ascii="Arial" w:hAnsi="Arial" w:cs="Arial"/>
              </w:rPr>
              <w:t xml:space="preserve"> &amp; Reimbursement</w:t>
            </w:r>
          </w:p>
        </w:tc>
        <w:tc>
          <w:tcPr>
            <w:tcW w:w="7083" w:type="dxa"/>
            <w:tcBorders>
              <w:top w:val="single" w:sz="4" w:space="0" w:color="auto"/>
              <w:left w:val="single" w:sz="4" w:space="0" w:color="auto"/>
              <w:bottom w:val="single" w:sz="4" w:space="0" w:color="auto"/>
              <w:right w:val="single" w:sz="4" w:space="0" w:color="auto"/>
            </w:tcBorders>
          </w:tcPr>
          <w:p w14:paraId="4E2CF053" w14:textId="2EAA10EC" w:rsidR="008918DF" w:rsidRPr="00091EC1" w:rsidRDefault="00091EC1" w:rsidP="00726E9F">
            <w:pPr>
              <w:tabs>
                <w:tab w:val="left" w:pos="0"/>
              </w:tabs>
              <w:overflowPunct w:val="0"/>
              <w:autoSpaceDE w:val="0"/>
              <w:autoSpaceDN w:val="0"/>
              <w:adjustRightInd w:val="0"/>
              <w:jc w:val="both"/>
              <w:rPr>
                <w:rFonts w:ascii="Arial" w:hAnsi="Arial" w:cs="Arial"/>
                <w:b/>
              </w:rPr>
            </w:pPr>
            <w:r w:rsidRPr="00091EC1">
              <w:rPr>
                <w:rFonts w:ascii="Arial" w:hAnsi="Arial" w:cs="Arial"/>
                <w:b/>
              </w:rPr>
              <w:t>Is the N</w:t>
            </w:r>
            <w:r w:rsidR="00E66321">
              <w:rPr>
                <w:rFonts w:ascii="Arial" w:hAnsi="Arial" w:cs="Arial"/>
                <w:b/>
              </w:rPr>
              <w:t xml:space="preserve">ew </w:t>
            </w:r>
            <w:r w:rsidRPr="00091EC1">
              <w:rPr>
                <w:rFonts w:ascii="Arial" w:hAnsi="Arial" w:cs="Arial"/>
                <w:b/>
              </w:rPr>
              <w:t>J</w:t>
            </w:r>
            <w:r w:rsidR="00E66321">
              <w:rPr>
                <w:rFonts w:ascii="Arial" w:hAnsi="Arial" w:cs="Arial"/>
                <w:b/>
              </w:rPr>
              <w:t>ersey State House Complex procedure for background c</w:t>
            </w:r>
            <w:r w:rsidRPr="00091EC1">
              <w:rPr>
                <w:rFonts w:ascii="Arial" w:hAnsi="Arial" w:cs="Arial"/>
                <w:b/>
              </w:rPr>
              <w:t>hecks mandatory for this bid?</w:t>
            </w:r>
          </w:p>
          <w:p w14:paraId="56206F5F" w14:textId="77777777" w:rsidR="00091EC1" w:rsidRDefault="00091EC1" w:rsidP="00726E9F">
            <w:pPr>
              <w:tabs>
                <w:tab w:val="left" w:pos="0"/>
              </w:tabs>
              <w:overflowPunct w:val="0"/>
              <w:autoSpaceDE w:val="0"/>
              <w:autoSpaceDN w:val="0"/>
              <w:adjustRightInd w:val="0"/>
              <w:jc w:val="both"/>
              <w:rPr>
                <w:rFonts w:ascii="Arial" w:hAnsi="Arial" w:cs="Arial"/>
              </w:rPr>
            </w:pPr>
          </w:p>
          <w:p w14:paraId="0188862A" w14:textId="6BA69900" w:rsidR="00091EC1" w:rsidRDefault="00E66321" w:rsidP="00726E9F">
            <w:pPr>
              <w:tabs>
                <w:tab w:val="left" w:pos="0"/>
              </w:tabs>
              <w:overflowPunct w:val="0"/>
              <w:autoSpaceDE w:val="0"/>
              <w:autoSpaceDN w:val="0"/>
              <w:adjustRightInd w:val="0"/>
              <w:jc w:val="both"/>
              <w:rPr>
                <w:rFonts w:ascii="Arial" w:hAnsi="Arial" w:cs="Arial"/>
              </w:rPr>
            </w:pPr>
            <w:r>
              <w:rPr>
                <w:rFonts w:ascii="Arial" w:hAnsi="Arial" w:cs="Arial"/>
              </w:rPr>
              <w:t xml:space="preserve">The referenced background checks must be conducted if a Vendor {Contractor} is </w:t>
            </w:r>
            <w:r w:rsidR="00A17D80">
              <w:rPr>
                <w:rFonts w:ascii="Arial" w:hAnsi="Arial" w:cs="Arial"/>
              </w:rPr>
              <w:t xml:space="preserve">required </w:t>
            </w:r>
            <w:r>
              <w:rPr>
                <w:rFonts w:ascii="Arial" w:hAnsi="Arial" w:cs="Arial"/>
              </w:rPr>
              <w:t xml:space="preserve">to perform work within the State House Complex during the Blanket P.O. term. It is not necessary for a Vendor {Bidder} to obtain these background checks </w:t>
            </w:r>
            <w:r w:rsidR="00A869F2">
              <w:rPr>
                <w:rFonts w:ascii="Arial" w:hAnsi="Arial" w:cs="Arial"/>
              </w:rPr>
              <w:t xml:space="preserve">at the time of Quote submission. The Vendor {Contractor} shall adhere to the background </w:t>
            </w:r>
            <w:r w:rsidR="009D6EC4">
              <w:rPr>
                <w:rFonts w:ascii="Arial" w:hAnsi="Arial" w:cs="Arial"/>
              </w:rPr>
              <w:t xml:space="preserve">check </w:t>
            </w:r>
            <w:r w:rsidR="003C0B9B">
              <w:rPr>
                <w:rFonts w:ascii="Arial" w:hAnsi="Arial" w:cs="Arial"/>
              </w:rPr>
              <w:t xml:space="preserve">requirements </w:t>
            </w:r>
            <w:r w:rsidR="009D6EC4">
              <w:rPr>
                <w:rFonts w:ascii="Arial" w:hAnsi="Arial" w:cs="Arial"/>
              </w:rPr>
              <w:t xml:space="preserve">prior to assigning personnel at the State House Complex. </w:t>
            </w:r>
          </w:p>
          <w:p w14:paraId="6D8FA04B" w14:textId="77777777" w:rsidR="00BB304C" w:rsidRDefault="00BB304C" w:rsidP="00726E9F">
            <w:pPr>
              <w:tabs>
                <w:tab w:val="left" w:pos="0"/>
              </w:tabs>
              <w:overflowPunct w:val="0"/>
              <w:autoSpaceDE w:val="0"/>
              <w:autoSpaceDN w:val="0"/>
              <w:adjustRightInd w:val="0"/>
              <w:jc w:val="both"/>
              <w:rPr>
                <w:rFonts w:ascii="Arial" w:hAnsi="Arial" w:cs="Arial"/>
              </w:rPr>
            </w:pPr>
          </w:p>
          <w:p w14:paraId="78C55A2B" w14:textId="77777777" w:rsidR="00BB304C" w:rsidRDefault="00BB304C" w:rsidP="00726E9F">
            <w:pPr>
              <w:tabs>
                <w:tab w:val="left" w:pos="0"/>
              </w:tabs>
              <w:overflowPunct w:val="0"/>
              <w:autoSpaceDE w:val="0"/>
              <w:autoSpaceDN w:val="0"/>
              <w:adjustRightInd w:val="0"/>
              <w:jc w:val="both"/>
              <w:rPr>
                <w:rFonts w:ascii="Arial" w:hAnsi="Arial" w:cs="Arial"/>
              </w:rPr>
            </w:pPr>
            <w:r>
              <w:rPr>
                <w:rFonts w:ascii="Arial" w:hAnsi="Arial" w:cs="Arial"/>
              </w:rPr>
              <w:t>Note: This question has been paraphrased in the interest of readability and clarity.</w:t>
            </w:r>
          </w:p>
          <w:p w14:paraId="3F40AAA6" w14:textId="3A054F70" w:rsidR="00BB304C" w:rsidRPr="00BB304C" w:rsidRDefault="00BB304C" w:rsidP="00BB304C">
            <w:pPr>
              <w:tabs>
                <w:tab w:val="left" w:pos="0"/>
              </w:tabs>
              <w:overflowPunct w:val="0"/>
              <w:autoSpaceDE w:val="0"/>
              <w:autoSpaceDN w:val="0"/>
              <w:adjustRightInd w:val="0"/>
              <w:rPr>
                <w:rFonts w:ascii="Arial" w:hAnsi="Arial" w:cs="Arial"/>
              </w:rPr>
            </w:pPr>
          </w:p>
        </w:tc>
      </w:tr>
      <w:tr w:rsidR="00AF3808" w14:paraId="34F310AD" w14:textId="77777777" w:rsidTr="003C0B9B">
        <w:trPr>
          <w:trHeight w:val="1907"/>
        </w:trPr>
        <w:tc>
          <w:tcPr>
            <w:tcW w:w="862" w:type="dxa"/>
            <w:tcBorders>
              <w:top w:val="single" w:sz="4" w:space="0" w:color="auto"/>
              <w:left w:val="single" w:sz="4" w:space="0" w:color="auto"/>
              <w:bottom w:val="single" w:sz="4" w:space="0" w:color="auto"/>
              <w:right w:val="single" w:sz="4" w:space="0" w:color="auto"/>
            </w:tcBorders>
          </w:tcPr>
          <w:p w14:paraId="2F20EA0D" w14:textId="7F37A39A" w:rsidR="00AF3808" w:rsidRDefault="00C13963" w:rsidP="005663AD">
            <w:pPr>
              <w:tabs>
                <w:tab w:val="left" w:pos="0"/>
              </w:tabs>
              <w:autoSpaceDN w:val="0"/>
              <w:jc w:val="center"/>
              <w:rPr>
                <w:rFonts w:ascii="Arial" w:hAnsi="Arial" w:cs="Arial"/>
              </w:rPr>
            </w:pPr>
            <w:r>
              <w:rPr>
                <w:rFonts w:ascii="Arial" w:hAnsi="Arial" w:cs="Arial"/>
              </w:rPr>
              <w:lastRenderedPageBreak/>
              <w:t>4</w:t>
            </w:r>
          </w:p>
        </w:tc>
        <w:tc>
          <w:tcPr>
            <w:tcW w:w="2125" w:type="dxa"/>
            <w:tcBorders>
              <w:top w:val="single" w:sz="4" w:space="0" w:color="auto"/>
              <w:left w:val="single" w:sz="4" w:space="0" w:color="auto"/>
              <w:bottom w:val="single" w:sz="4" w:space="0" w:color="auto"/>
              <w:right w:val="single" w:sz="4" w:space="0" w:color="auto"/>
            </w:tcBorders>
          </w:tcPr>
          <w:p w14:paraId="12C34396" w14:textId="77777777" w:rsidR="00AF3808" w:rsidRDefault="00AF3808" w:rsidP="00AF3808">
            <w:pPr>
              <w:tabs>
                <w:tab w:val="left" w:pos="0"/>
              </w:tabs>
              <w:overflowPunct w:val="0"/>
              <w:autoSpaceDE w:val="0"/>
              <w:autoSpaceDN w:val="0"/>
              <w:adjustRightInd w:val="0"/>
              <w:jc w:val="center"/>
              <w:rPr>
                <w:rFonts w:ascii="Arial" w:hAnsi="Arial" w:cs="Arial"/>
              </w:rPr>
            </w:pPr>
            <w:r>
              <w:rPr>
                <w:rFonts w:ascii="Arial" w:hAnsi="Arial" w:cs="Arial"/>
              </w:rPr>
              <w:t xml:space="preserve">Section 3.9.2.2 </w:t>
            </w:r>
          </w:p>
          <w:p w14:paraId="1CBFB563" w14:textId="1EF39110" w:rsidR="00AF3808" w:rsidRDefault="00A869F2" w:rsidP="00AF3808">
            <w:pPr>
              <w:tabs>
                <w:tab w:val="left" w:pos="0"/>
              </w:tabs>
              <w:overflowPunct w:val="0"/>
              <w:autoSpaceDE w:val="0"/>
              <w:autoSpaceDN w:val="0"/>
              <w:adjustRightInd w:val="0"/>
              <w:jc w:val="center"/>
              <w:rPr>
                <w:rFonts w:ascii="Arial" w:hAnsi="Arial" w:cs="Arial"/>
              </w:rPr>
            </w:pPr>
            <w:r>
              <w:rPr>
                <w:rFonts w:ascii="Arial" w:hAnsi="Arial" w:cs="Arial"/>
              </w:rPr>
              <w:t>State House Complex-Speci</w:t>
            </w:r>
            <w:r w:rsidR="00AF3808">
              <w:rPr>
                <w:rFonts w:ascii="Arial" w:hAnsi="Arial" w:cs="Arial"/>
              </w:rPr>
              <w:t xml:space="preserve">fic </w:t>
            </w:r>
            <w:r w:rsidR="00AF3808" w:rsidRPr="00091EC1">
              <w:rPr>
                <w:rFonts w:ascii="Arial" w:hAnsi="Arial" w:cs="Arial"/>
              </w:rPr>
              <w:t>Background Checks</w:t>
            </w:r>
            <w:r w:rsidR="00AF3808">
              <w:rPr>
                <w:rFonts w:ascii="Arial" w:hAnsi="Arial" w:cs="Arial"/>
              </w:rPr>
              <w:t xml:space="preserve"> &amp; Reimbursement</w:t>
            </w:r>
          </w:p>
        </w:tc>
        <w:tc>
          <w:tcPr>
            <w:tcW w:w="7083" w:type="dxa"/>
            <w:tcBorders>
              <w:top w:val="single" w:sz="4" w:space="0" w:color="auto"/>
              <w:left w:val="single" w:sz="4" w:space="0" w:color="auto"/>
              <w:bottom w:val="single" w:sz="4" w:space="0" w:color="auto"/>
              <w:right w:val="single" w:sz="4" w:space="0" w:color="auto"/>
            </w:tcBorders>
          </w:tcPr>
          <w:p w14:paraId="2421CCDC" w14:textId="77777777" w:rsidR="00AF3808" w:rsidRPr="00091EC1" w:rsidRDefault="00AF3808" w:rsidP="00726E9F">
            <w:pPr>
              <w:tabs>
                <w:tab w:val="left" w:pos="0"/>
              </w:tabs>
              <w:overflowPunct w:val="0"/>
              <w:autoSpaceDE w:val="0"/>
              <w:autoSpaceDN w:val="0"/>
              <w:adjustRightInd w:val="0"/>
              <w:jc w:val="both"/>
              <w:rPr>
                <w:rFonts w:ascii="Arial" w:hAnsi="Arial" w:cs="Arial"/>
                <w:b/>
              </w:rPr>
            </w:pPr>
            <w:r w:rsidRPr="00091EC1">
              <w:rPr>
                <w:rFonts w:ascii="Arial" w:hAnsi="Arial" w:cs="Arial"/>
                <w:b/>
              </w:rPr>
              <w:t>Is the N</w:t>
            </w:r>
            <w:r>
              <w:rPr>
                <w:rFonts w:ascii="Arial" w:hAnsi="Arial" w:cs="Arial"/>
                <w:b/>
              </w:rPr>
              <w:t xml:space="preserve">ew </w:t>
            </w:r>
            <w:r w:rsidRPr="00091EC1">
              <w:rPr>
                <w:rFonts w:ascii="Arial" w:hAnsi="Arial" w:cs="Arial"/>
                <w:b/>
              </w:rPr>
              <w:t>J</w:t>
            </w:r>
            <w:r>
              <w:rPr>
                <w:rFonts w:ascii="Arial" w:hAnsi="Arial" w:cs="Arial"/>
                <w:b/>
              </w:rPr>
              <w:t>ersey State House Complex procedure for background c</w:t>
            </w:r>
            <w:r w:rsidRPr="00091EC1">
              <w:rPr>
                <w:rFonts w:ascii="Arial" w:hAnsi="Arial" w:cs="Arial"/>
                <w:b/>
              </w:rPr>
              <w:t>hecks mandatory for this bid?</w:t>
            </w:r>
          </w:p>
          <w:p w14:paraId="3FBCEC56" w14:textId="77777777" w:rsidR="00AF3808" w:rsidRDefault="00AF3808" w:rsidP="00726E9F">
            <w:pPr>
              <w:tabs>
                <w:tab w:val="left" w:pos="0"/>
              </w:tabs>
              <w:overflowPunct w:val="0"/>
              <w:autoSpaceDE w:val="0"/>
              <w:autoSpaceDN w:val="0"/>
              <w:adjustRightInd w:val="0"/>
              <w:jc w:val="both"/>
              <w:rPr>
                <w:rFonts w:ascii="Arial" w:hAnsi="Arial" w:cs="Arial"/>
                <w:b/>
              </w:rPr>
            </w:pPr>
          </w:p>
          <w:p w14:paraId="3E849B98" w14:textId="3F10CB40" w:rsidR="00AF3808" w:rsidRDefault="00AF3808" w:rsidP="00726E9F">
            <w:pPr>
              <w:tabs>
                <w:tab w:val="left" w:pos="0"/>
              </w:tabs>
              <w:overflowPunct w:val="0"/>
              <w:autoSpaceDE w:val="0"/>
              <w:autoSpaceDN w:val="0"/>
              <w:adjustRightInd w:val="0"/>
              <w:jc w:val="both"/>
              <w:rPr>
                <w:rFonts w:ascii="Arial" w:hAnsi="Arial" w:cs="Arial"/>
              </w:rPr>
            </w:pPr>
            <w:r w:rsidRPr="00AF3808">
              <w:rPr>
                <w:rFonts w:ascii="Arial" w:hAnsi="Arial" w:cs="Arial"/>
              </w:rPr>
              <w:t>Please refe</w:t>
            </w:r>
            <w:r w:rsidR="00C13963">
              <w:rPr>
                <w:rFonts w:ascii="Arial" w:hAnsi="Arial" w:cs="Arial"/>
              </w:rPr>
              <w:t>rence the answer for question #3</w:t>
            </w:r>
            <w:r w:rsidRPr="00AF3808">
              <w:rPr>
                <w:rFonts w:ascii="Arial" w:hAnsi="Arial" w:cs="Arial"/>
              </w:rPr>
              <w:t xml:space="preserve">. </w:t>
            </w:r>
          </w:p>
          <w:p w14:paraId="63115A02" w14:textId="77777777" w:rsidR="003C0B9B" w:rsidRDefault="003C0B9B" w:rsidP="00726E9F">
            <w:pPr>
              <w:tabs>
                <w:tab w:val="left" w:pos="0"/>
              </w:tabs>
              <w:overflowPunct w:val="0"/>
              <w:autoSpaceDE w:val="0"/>
              <w:autoSpaceDN w:val="0"/>
              <w:adjustRightInd w:val="0"/>
              <w:jc w:val="both"/>
              <w:rPr>
                <w:rFonts w:ascii="Arial" w:hAnsi="Arial" w:cs="Arial"/>
              </w:rPr>
            </w:pPr>
          </w:p>
          <w:p w14:paraId="33577FCE" w14:textId="77777777" w:rsidR="003C0B9B" w:rsidRDefault="003C0B9B" w:rsidP="00726E9F">
            <w:pPr>
              <w:tabs>
                <w:tab w:val="left" w:pos="0"/>
              </w:tabs>
              <w:overflowPunct w:val="0"/>
              <w:autoSpaceDE w:val="0"/>
              <w:autoSpaceDN w:val="0"/>
              <w:adjustRightInd w:val="0"/>
              <w:jc w:val="both"/>
              <w:rPr>
                <w:rFonts w:ascii="Arial" w:hAnsi="Arial" w:cs="Arial"/>
              </w:rPr>
            </w:pPr>
            <w:r>
              <w:rPr>
                <w:rFonts w:ascii="Arial" w:hAnsi="Arial" w:cs="Arial"/>
              </w:rPr>
              <w:t>Note: This question has been paraphrased in the interest of readability and clarity.</w:t>
            </w:r>
          </w:p>
          <w:p w14:paraId="019E6771" w14:textId="2BB6DBA4" w:rsidR="003C0B9B" w:rsidRPr="00AF3808" w:rsidRDefault="003C0B9B" w:rsidP="00726E9F">
            <w:pPr>
              <w:tabs>
                <w:tab w:val="left" w:pos="0"/>
              </w:tabs>
              <w:overflowPunct w:val="0"/>
              <w:autoSpaceDE w:val="0"/>
              <w:autoSpaceDN w:val="0"/>
              <w:adjustRightInd w:val="0"/>
              <w:jc w:val="both"/>
              <w:rPr>
                <w:rFonts w:ascii="Arial" w:hAnsi="Arial" w:cs="Arial"/>
              </w:rPr>
            </w:pPr>
          </w:p>
        </w:tc>
      </w:tr>
      <w:tr w:rsidR="00C13963" w14:paraId="5C698EF1" w14:textId="77777777" w:rsidTr="003C0B9B">
        <w:trPr>
          <w:trHeight w:val="1907"/>
        </w:trPr>
        <w:tc>
          <w:tcPr>
            <w:tcW w:w="862" w:type="dxa"/>
            <w:tcBorders>
              <w:top w:val="single" w:sz="4" w:space="0" w:color="auto"/>
              <w:left w:val="single" w:sz="4" w:space="0" w:color="auto"/>
              <w:bottom w:val="single" w:sz="4" w:space="0" w:color="auto"/>
              <w:right w:val="single" w:sz="4" w:space="0" w:color="auto"/>
            </w:tcBorders>
          </w:tcPr>
          <w:p w14:paraId="1FC5C82C" w14:textId="60FCA563" w:rsidR="00C13963" w:rsidRDefault="00C13963" w:rsidP="00C13963">
            <w:pPr>
              <w:tabs>
                <w:tab w:val="left" w:pos="0"/>
              </w:tabs>
              <w:autoSpaceDN w:val="0"/>
              <w:jc w:val="center"/>
              <w:rPr>
                <w:rFonts w:ascii="Arial" w:hAnsi="Arial" w:cs="Arial"/>
              </w:rPr>
            </w:pPr>
            <w:r>
              <w:rPr>
                <w:rFonts w:ascii="Arial" w:hAnsi="Arial" w:cs="Arial"/>
              </w:rPr>
              <w:t>5</w:t>
            </w:r>
          </w:p>
        </w:tc>
        <w:tc>
          <w:tcPr>
            <w:tcW w:w="2125" w:type="dxa"/>
            <w:tcBorders>
              <w:top w:val="single" w:sz="4" w:space="0" w:color="auto"/>
              <w:left w:val="single" w:sz="4" w:space="0" w:color="auto"/>
              <w:bottom w:val="single" w:sz="4" w:space="0" w:color="auto"/>
              <w:right w:val="single" w:sz="4" w:space="0" w:color="auto"/>
            </w:tcBorders>
          </w:tcPr>
          <w:p w14:paraId="5110755B" w14:textId="77777777" w:rsidR="00C13963" w:rsidRDefault="00C13963" w:rsidP="00C13963">
            <w:pPr>
              <w:tabs>
                <w:tab w:val="left" w:pos="0"/>
              </w:tabs>
              <w:overflowPunct w:val="0"/>
              <w:autoSpaceDE w:val="0"/>
              <w:autoSpaceDN w:val="0"/>
              <w:adjustRightInd w:val="0"/>
              <w:jc w:val="center"/>
              <w:rPr>
                <w:rFonts w:ascii="Arial" w:hAnsi="Arial" w:cs="Arial"/>
              </w:rPr>
            </w:pPr>
            <w:r>
              <w:rPr>
                <w:rFonts w:ascii="Arial" w:hAnsi="Arial" w:cs="Arial"/>
              </w:rPr>
              <w:t>Section 3.15</w:t>
            </w:r>
          </w:p>
          <w:p w14:paraId="019D0E97" w14:textId="7F7311AD" w:rsidR="00C13963" w:rsidRDefault="00C13963" w:rsidP="00C13963">
            <w:pPr>
              <w:tabs>
                <w:tab w:val="left" w:pos="0"/>
              </w:tabs>
              <w:overflowPunct w:val="0"/>
              <w:autoSpaceDE w:val="0"/>
              <w:autoSpaceDN w:val="0"/>
              <w:adjustRightInd w:val="0"/>
              <w:jc w:val="center"/>
              <w:rPr>
                <w:rFonts w:ascii="Arial" w:hAnsi="Arial" w:cs="Arial"/>
              </w:rPr>
            </w:pPr>
            <w:r w:rsidRPr="00091EC1">
              <w:rPr>
                <w:rFonts w:ascii="Arial" w:hAnsi="Arial" w:cs="Arial"/>
              </w:rPr>
              <w:t>Labor Cost</w:t>
            </w:r>
            <w:r>
              <w:rPr>
                <w:rFonts w:ascii="Arial" w:hAnsi="Arial" w:cs="Arial"/>
              </w:rPr>
              <w:t>s</w:t>
            </w:r>
          </w:p>
        </w:tc>
        <w:tc>
          <w:tcPr>
            <w:tcW w:w="7083" w:type="dxa"/>
            <w:tcBorders>
              <w:top w:val="single" w:sz="4" w:space="0" w:color="auto"/>
              <w:left w:val="single" w:sz="4" w:space="0" w:color="auto"/>
              <w:bottom w:val="single" w:sz="4" w:space="0" w:color="auto"/>
              <w:right w:val="single" w:sz="4" w:space="0" w:color="auto"/>
            </w:tcBorders>
          </w:tcPr>
          <w:p w14:paraId="7C7A1015" w14:textId="77777777" w:rsidR="00C13963" w:rsidRDefault="00C13963" w:rsidP="00C13963">
            <w:pPr>
              <w:tabs>
                <w:tab w:val="left" w:pos="0"/>
              </w:tabs>
              <w:overflowPunct w:val="0"/>
              <w:autoSpaceDE w:val="0"/>
              <w:autoSpaceDN w:val="0"/>
              <w:adjustRightInd w:val="0"/>
              <w:jc w:val="both"/>
              <w:rPr>
                <w:rFonts w:ascii="Arial" w:hAnsi="Arial" w:cs="Arial"/>
                <w:b/>
              </w:rPr>
            </w:pPr>
            <w:r w:rsidRPr="00E66321">
              <w:rPr>
                <w:rFonts w:ascii="Arial" w:hAnsi="Arial" w:cs="Arial"/>
                <w:b/>
              </w:rPr>
              <w:t>Is it anticipated that we use prevailing wage for labor costs?</w:t>
            </w:r>
          </w:p>
          <w:p w14:paraId="638AEE9C" w14:textId="2E0ECFF2" w:rsidR="00C13963" w:rsidRDefault="00C13963" w:rsidP="00C13963">
            <w:pPr>
              <w:tabs>
                <w:tab w:val="left" w:pos="0"/>
              </w:tabs>
              <w:overflowPunct w:val="0"/>
              <w:autoSpaceDE w:val="0"/>
              <w:autoSpaceDN w:val="0"/>
              <w:adjustRightInd w:val="0"/>
              <w:jc w:val="both"/>
              <w:rPr>
                <w:rFonts w:ascii="Arial" w:hAnsi="Arial" w:cs="Arial"/>
                <w:b/>
              </w:rPr>
            </w:pPr>
          </w:p>
          <w:p w14:paraId="743ED4FC" w14:textId="4AFF6EA8" w:rsidR="00616659" w:rsidRDefault="00C13963" w:rsidP="00C13963">
            <w:pPr>
              <w:tabs>
                <w:tab w:val="left" w:pos="0"/>
              </w:tabs>
              <w:overflowPunct w:val="0"/>
              <w:autoSpaceDE w:val="0"/>
              <w:autoSpaceDN w:val="0"/>
              <w:adjustRightInd w:val="0"/>
              <w:jc w:val="both"/>
              <w:rPr>
                <w:rFonts w:ascii="Arial" w:hAnsi="Arial" w:cs="Arial"/>
              </w:rPr>
            </w:pPr>
            <w:r w:rsidRPr="00AF3808">
              <w:rPr>
                <w:rFonts w:ascii="Arial" w:hAnsi="Arial" w:cs="Arial"/>
              </w:rPr>
              <w:t>The State</w:t>
            </w:r>
            <w:r>
              <w:rPr>
                <w:rFonts w:ascii="Arial" w:hAnsi="Arial" w:cs="Arial"/>
              </w:rPr>
              <w:t xml:space="preserve"> will pay the Vendor {Contractor} for the services it provides in accordance with the </w:t>
            </w:r>
            <w:r w:rsidR="00616659">
              <w:rPr>
                <w:rFonts w:ascii="Arial" w:hAnsi="Arial" w:cs="Arial"/>
              </w:rPr>
              <w:t>applicable awarded pricing.  I</w:t>
            </w:r>
            <w:r>
              <w:rPr>
                <w:rFonts w:ascii="Arial" w:hAnsi="Arial" w:cs="Arial"/>
              </w:rPr>
              <w:t xml:space="preserve">t is the responsibility of the Vendor {Contractor} to ensure prevailing wage compliance. </w:t>
            </w:r>
          </w:p>
          <w:p w14:paraId="20D8217D" w14:textId="77777777" w:rsidR="00616659" w:rsidRDefault="00616659" w:rsidP="00C13963">
            <w:pPr>
              <w:tabs>
                <w:tab w:val="left" w:pos="0"/>
              </w:tabs>
              <w:overflowPunct w:val="0"/>
              <w:autoSpaceDE w:val="0"/>
              <w:autoSpaceDN w:val="0"/>
              <w:adjustRightInd w:val="0"/>
              <w:jc w:val="both"/>
              <w:rPr>
                <w:rFonts w:ascii="Arial" w:hAnsi="Arial" w:cs="Arial"/>
              </w:rPr>
            </w:pPr>
          </w:p>
          <w:p w14:paraId="7A03850A" w14:textId="531BC627" w:rsidR="00616659" w:rsidRDefault="00616659" w:rsidP="00C13963">
            <w:pPr>
              <w:tabs>
                <w:tab w:val="left" w:pos="0"/>
              </w:tabs>
              <w:overflowPunct w:val="0"/>
              <w:autoSpaceDE w:val="0"/>
              <w:autoSpaceDN w:val="0"/>
              <w:adjustRightInd w:val="0"/>
              <w:jc w:val="both"/>
              <w:rPr>
                <w:rFonts w:ascii="Arial" w:hAnsi="Arial" w:cs="Arial"/>
              </w:rPr>
            </w:pPr>
            <w:r>
              <w:rPr>
                <w:rFonts w:ascii="Arial" w:hAnsi="Arial" w:cs="Arial"/>
              </w:rPr>
              <w:t>P</w:t>
            </w:r>
            <w:r w:rsidR="00C13963">
              <w:rPr>
                <w:rFonts w:ascii="Arial" w:hAnsi="Arial" w:cs="Arial"/>
              </w:rPr>
              <w:t>lease view the Department of Labor’s website for prevail</w:t>
            </w:r>
            <w:r>
              <w:rPr>
                <w:rFonts w:ascii="Arial" w:hAnsi="Arial" w:cs="Arial"/>
              </w:rPr>
              <w:t xml:space="preserve">ing wage rates and information: </w:t>
            </w:r>
            <w:hyperlink r:id="rId13" w:history="1">
              <w:r w:rsidRPr="003F1280">
                <w:rPr>
                  <w:rStyle w:val="Hyperlink"/>
                  <w:rFonts w:ascii="Arial" w:hAnsi="Arial" w:cs="Arial"/>
                </w:rPr>
                <w:t>https://www.nj.gov/labor/wagehour/wagerate/wage_rates.html</w:t>
              </w:r>
            </w:hyperlink>
          </w:p>
          <w:p w14:paraId="014558BA" w14:textId="77777777" w:rsidR="00C13963" w:rsidRPr="00091EC1" w:rsidRDefault="00C13963" w:rsidP="00C13963">
            <w:pPr>
              <w:tabs>
                <w:tab w:val="left" w:pos="0"/>
              </w:tabs>
              <w:overflowPunct w:val="0"/>
              <w:autoSpaceDE w:val="0"/>
              <w:autoSpaceDN w:val="0"/>
              <w:adjustRightInd w:val="0"/>
              <w:jc w:val="both"/>
              <w:rPr>
                <w:rFonts w:ascii="Arial" w:hAnsi="Arial" w:cs="Arial"/>
                <w:b/>
              </w:rPr>
            </w:pPr>
          </w:p>
        </w:tc>
      </w:tr>
    </w:tbl>
    <w:p w14:paraId="03C6B4AB" w14:textId="2D0C90EC"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41A2B486" w:rsidR="009C0858" w:rsidRDefault="009C0858">
        <w:pPr>
          <w:pStyle w:val="Footer"/>
          <w:jc w:val="center"/>
        </w:pPr>
        <w:r>
          <w:fldChar w:fldCharType="begin"/>
        </w:r>
        <w:r>
          <w:instrText xml:space="preserve"> PAGE   \* MERGEFORMAT </w:instrText>
        </w:r>
        <w:r>
          <w:fldChar w:fldCharType="separate"/>
        </w:r>
        <w:r w:rsidR="00D614E2">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91EC1"/>
    <w:rsid w:val="000C3964"/>
    <w:rsid w:val="000C7991"/>
    <w:rsid w:val="000D0811"/>
    <w:rsid w:val="000F21AF"/>
    <w:rsid w:val="001036B6"/>
    <w:rsid w:val="001130EC"/>
    <w:rsid w:val="001236A1"/>
    <w:rsid w:val="001265C6"/>
    <w:rsid w:val="00160E56"/>
    <w:rsid w:val="00194DDF"/>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C0B9B"/>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10C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5BAB"/>
    <w:rsid w:val="005E7D9D"/>
    <w:rsid w:val="005F3A74"/>
    <w:rsid w:val="00610AAA"/>
    <w:rsid w:val="00610ADE"/>
    <w:rsid w:val="00616659"/>
    <w:rsid w:val="00646784"/>
    <w:rsid w:val="00670FCB"/>
    <w:rsid w:val="006848B7"/>
    <w:rsid w:val="006A3DE5"/>
    <w:rsid w:val="006B3833"/>
    <w:rsid w:val="006C37AB"/>
    <w:rsid w:val="006C5427"/>
    <w:rsid w:val="006D2967"/>
    <w:rsid w:val="006D6EE7"/>
    <w:rsid w:val="006E6FF8"/>
    <w:rsid w:val="0071384F"/>
    <w:rsid w:val="00721BC8"/>
    <w:rsid w:val="00726E9F"/>
    <w:rsid w:val="007325E5"/>
    <w:rsid w:val="007677A8"/>
    <w:rsid w:val="00776521"/>
    <w:rsid w:val="00776D84"/>
    <w:rsid w:val="00780679"/>
    <w:rsid w:val="007826CD"/>
    <w:rsid w:val="00785AFC"/>
    <w:rsid w:val="007A173B"/>
    <w:rsid w:val="007A5014"/>
    <w:rsid w:val="007A5F35"/>
    <w:rsid w:val="007B1A0C"/>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00E"/>
    <w:rsid w:val="009D2175"/>
    <w:rsid w:val="009D676C"/>
    <w:rsid w:val="009D6EC4"/>
    <w:rsid w:val="009F1316"/>
    <w:rsid w:val="009F527D"/>
    <w:rsid w:val="00A0222F"/>
    <w:rsid w:val="00A02297"/>
    <w:rsid w:val="00A17D80"/>
    <w:rsid w:val="00A233DA"/>
    <w:rsid w:val="00A30216"/>
    <w:rsid w:val="00A40774"/>
    <w:rsid w:val="00A51E71"/>
    <w:rsid w:val="00A527F9"/>
    <w:rsid w:val="00A6113F"/>
    <w:rsid w:val="00A8091E"/>
    <w:rsid w:val="00A84B37"/>
    <w:rsid w:val="00A8549A"/>
    <w:rsid w:val="00A869F2"/>
    <w:rsid w:val="00AA2C37"/>
    <w:rsid w:val="00AA3920"/>
    <w:rsid w:val="00AB72B8"/>
    <w:rsid w:val="00AD3D3C"/>
    <w:rsid w:val="00AF3808"/>
    <w:rsid w:val="00B1392F"/>
    <w:rsid w:val="00B2669F"/>
    <w:rsid w:val="00B3763D"/>
    <w:rsid w:val="00B432C3"/>
    <w:rsid w:val="00B54579"/>
    <w:rsid w:val="00B555FD"/>
    <w:rsid w:val="00B55897"/>
    <w:rsid w:val="00B664C5"/>
    <w:rsid w:val="00B7192C"/>
    <w:rsid w:val="00B842BD"/>
    <w:rsid w:val="00B92AC8"/>
    <w:rsid w:val="00B9391C"/>
    <w:rsid w:val="00B94666"/>
    <w:rsid w:val="00BB304C"/>
    <w:rsid w:val="00BC21C1"/>
    <w:rsid w:val="00BC4F10"/>
    <w:rsid w:val="00BC7C61"/>
    <w:rsid w:val="00BD378C"/>
    <w:rsid w:val="00BD693F"/>
    <w:rsid w:val="00BF5170"/>
    <w:rsid w:val="00C021F8"/>
    <w:rsid w:val="00C049E8"/>
    <w:rsid w:val="00C06423"/>
    <w:rsid w:val="00C12204"/>
    <w:rsid w:val="00C12A48"/>
    <w:rsid w:val="00C13963"/>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3B5E"/>
    <w:rsid w:val="00D55DDC"/>
    <w:rsid w:val="00D5697D"/>
    <w:rsid w:val="00D614E2"/>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51080"/>
    <w:rsid w:val="00E61D3A"/>
    <w:rsid w:val="00E64C53"/>
    <w:rsid w:val="00E66321"/>
    <w:rsid w:val="00E67791"/>
    <w:rsid w:val="00E76F39"/>
    <w:rsid w:val="00E807AD"/>
    <w:rsid w:val="00E90D91"/>
    <w:rsid w:val="00E92ADD"/>
    <w:rsid w:val="00E945C1"/>
    <w:rsid w:val="00E97321"/>
    <w:rsid w:val="00EA330C"/>
    <w:rsid w:val="00EB3E79"/>
    <w:rsid w:val="00EB557F"/>
    <w:rsid w:val="00EB7FFD"/>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BB304C"/>
    <w:rPr>
      <w:color w:val="0000FF" w:themeColor="hyperlink"/>
      <w:u w:val="single"/>
    </w:rPr>
  </w:style>
  <w:style w:type="character" w:styleId="FollowedHyperlink">
    <w:name w:val="FollowedHyperlink"/>
    <w:basedOn w:val="DefaultParagraphFont"/>
    <w:semiHidden/>
    <w:unhideWhenUsed/>
    <w:rsid w:val="00726E9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labor/wagehour/wagerate/wage_rate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schemas.microsoft.com/office/2006/documentManagement/types"/>
    <ds:schemaRef ds:uri="http://www.w3.org/XML/1998/namespace"/>
    <ds:schemaRef ds:uri="http://purl.org/dc/elements/1.1/"/>
  </ds:schemaRefs>
</ds:datastoreItem>
</file>

<file path=customXml/itemProps6.xml><?xml version="1.0" encoding="utf-8"?>
<ds:datastoreItem xmlns:ds="http://schemas.openxmlformats.org/officeDocument/2006/customXml" ds:itemID="{D96B6269-2294-4DBD-B4A9-83C07E72B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179</TotalTime>
  <Pages>3</Pages>
  <Words>591</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Centofanti, Kristopher</cp:lastModifiedBy>
  <cp:revision>20</cp:revision>
  <cp:lastPrinted>2020-01-28T19:09:00Z</cp:lastPrinted>
  <dcterms:created xsi:type="dcterms:W3CDTF">2020-01-23T17:23:00Z</dcterms:created>
  <dcterms:modified xsi:type="dcterms:W3CDTF">2020-01-28T20:27:00Z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