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5C68E" w14:textId="77777777" w:rsidR="00267DBF" w:rsidRDefault="00267DBF" w:rsidP="00267DBF">
      <w:pPr>
        <w:pStyle w:val="ListParagraph"/>
        <w:numPr>
          <w:ilvl w:val="0"/>
          <w:numId w:val="1"/>
        </w:numPr>
        <w:tabs>
          <w:tab w:val="left" w:pos="720"/>
        </w:tabs>
        <w:spacing w:before="480" w:after="240"/>
        <w:ind w:left="720" w:hanging="720"/>
        <w:rPr>
          <w:rFonts w:asciiTheme="minorHAnsi" w:hAnsiTheme="minorHAnsi"/>
          <w:b/>
          <w:sz w:val="24"/>
          <w:szCs w:val="24"/>
        </w:rPr>
      </w:pPr>
      <w:r w:rsidRPr="00F96816">
        <w:rPr>
          <w:rFonts w:asciiTheme="minorHAnsi" w:hAnsiTheme="minorHAnsi"/>
          <w:b/>
          <w:sz w:val="24"/>
          <w:szCs w:val="24"/>
        </w:rPr>
        <w:t xml:space="preserve">DESCRIPTION OF </w:t>
      </w:r>
      <w:r>
        <w:rPr>
          <w:rFonts w:asciiTheme="minorHAnsi" w:hAnsiTheme="minorHAnsi"/>
          <w:b/>
          <w:sz w:val="24"/>
          <w:szCs w:val="24"/>
        </w:rPr>
        <w:t>RESOURCES AND SPECIFICATIONS</w:t>
      </w:r>
    </w:p>
    <w:p w14:paraId="108EFD12" w14:textId="32C8D833" w:rsidR="00267DBF" w:rsidRPr="00B10661" w:rsidRDefault="00267DBF" w:rsidP="00267DBF">
      <w:pPr>
        <w:pStyle w:val="ListParagraph"/>
        <w:tabs>
          <w:tab w:val="left" w:pos="720"/>
        </w:tabs>
        <w:spacing w:before="480" w:after="240"/>
        <w:rPr>
          <w:rFonts w:asciiTheme="minorHAnsi" w:hAnsiTheme="minorHAnsi" w:cstheme="minorHAnsi"/>
        </w:rPr>
      </w:pPr>
      <w:r w:rsidRPr="00B345B5">
        <w:rPr>
          <w:rFonts w:asciiTheme="minorHAnsi" w:hAnsiTheme="minorHAnsi"/>
          <w:b/>
        </w:rPr>
        <w:t>1.1</w:t>
      </w:r>
      <w:r w:rsidRPr="00B345B5">
        <w:rPr>
          <w:rFonts w:asciiTheme="minorHAnsi" w:hAnsiTheme="minorHAnsi"/>
          <w:b/>
        </w:rPr>
        <w:tab/>
        <w:t xml:space="preserve">GOAL:  </w:t>
      </w:r>
      <w:r w:rsidRPr="00B345B5">
        <w:rPr>
          <w:rFonts w:asciiTheme="minorHAnsi" w:hAnsiTheme="minorHAnsi"/>
        </w:rPr>
        <w:t xml:space="preserve">To utilize the knowledge and expertise of the Vendor to commercially harvest </w:t>
      </w:r>
      <w:r>
        <w:rPr>
          <w:rFonts w:asciiTheme="minorHAnsi" w:hAnsiTheme="minorHAnsi"/>
        </w:rPr>
        <w:t xml:space="preserve">approximately </w:t>
      </w:r>
      <w:r w:rsidR="00B92B40">
        <w:rPr>
          <w:rFonts w:asciiTheme="minorHAnsi" w:hAnsiTheme="minorHAnsi"/>
        </w:rPr>
        <w:t>67</w:t>
      </w:r>
      <w:r w:rsidR="00616025">
        <w:rPr>
          <w:rFonts w:asciiTheme="minorHAnsi" w:hAnsiTheme="minorHAnsi"/>
        </w:rPr>
        <w:t xml:space="preserve"> </w:t>
      </w:r>
      <w:r>
        <w:rPr>
          <w:rFonts w:asciiTheme="minorHAnsi" w:hAnsiTheme="minorHAnsi"/>
        </w:rPr>
        <w:t xml:space="preserve">acres of mature </w:t>
      </w:r>
      <w:r w:rsidR="00B92B40">
        <w:rPr>
          <w:rFonts w:asciiTheme="minorHAnsi" w:hAnsiTheme="minorHAnsi"/>
        </w:rPr>
        <w:t>mixed upland hardwood timber</w:t>
      </w:r>
      <w:r>
        <w:rPr>
          <w:rFonts w:asciiTheme="minorHAnsi" w:hAnsiTheme="minorHAnsi"/>
        </w:rPr>
        <w:t xml:space="preserve"> at </w:t>
      </w:r>
      <w:r w:rsidR="00B92B40">
        <w:rPr>
          <w:rFonts w:asciiTheme="minorHAnsi" w:hAnsiTheme="minorHAnsi"/>
        </w:rPr>
        <w:t>Hidden Springs</w:t>
      </w:r>
      <w:r>
        <w:rPr>
          <w:rFonts w:asciiTheme="minorHAnsi" w:hAnsiTheme="minorHAnsi"/>
        </w:rPr>
        <w:t xml:space="preserve"> State Forest in </w:t>
      </w:r>
      <w:r w:rsidR="00B92B40">
        <w:rPr>
          <w:rFonts w:asciiTheme="minorHAnsi" w:hAnsiTheme="minorHAnsi"/>
        </w:rPr>
        <w:t>Shelby</w:t>
      </w:r>
      <w:r>
        <w:rPr>
          <w:rFonts w:asciiTheme="minorHAnsi" w:hAnsiTheme="minorHAnsi"/>
        </w:rPr>
        <w:t xml:space="preserve"> County.  The Department of Natural Resources seeks to remove mature and over mature </w:t>
      </w:r>
      <w:r w:rsidR="00B92B40">
        <w:rPr>
          <w:rFonts w:asciiTheme="minorHAnsi" w:hAnsiTheme="minorHAnsi"/>
        </w:rPr>
        <w:t>hardwood</w:t>
      </w:r>
      <w:r>
        <w:rPr>
          <w:rFonts w:asciiTheme="minorHAnsi" w:hAnsiTheme="minorHAnsi"/>
        </w:rPr>
        <w:t xml:space="preserve"> timber with a primary focus on regeneration of oak species, restoration of forest communities that support wildlife species in greatest need of conservation and reduce fuel loading.  The </w:t>
      </w:r>
      <w:r w:rsidRPr="00B10661">
        <w:rPr>
          <w:rFonts w:asciiTheme="minorHAnsi" w:hAnsiTheme="minorHAnsi" w:cstheme="minorHAnsi"/>
        </w:rPr>
        <w:t xml:space="preserve">timber harvest will improve forest health and resilience by reducing tree densities to levels that will promote oak and hickory regeneration and encourage the development of oak seedlings and saplings.  </w:t>
      </w:r>
      <w:r w:rsidR="00B10661" w:rsidRPr="00B10661">
        <w:rPr>
          <w:rFonts w:asciiTheme="minorHAnsi" w:hAnsiTheme="minorHAnsi" w:cstheme="minorHAnsi"/>
          <w:b/>
          <w:bCs/>
        </w:rPr>
        <w:t>Vendors may view timber sale area on their own, within</w:t>
      </w:r>
      <w:r w:rsidR="00B10661" w:rsidRPr="00B10661">
        <w:rPr>
          <w:rFonts w:asciiTheme="minorHAnsi" w:hAnsiTheme="minorHAnsi" w:cstheme="minorHAnsi"/>
        </w:rPr>
        <w:t xml:space="preserve"> </w:t>
      </w:r>
      <w:r w:rsidR="00B10661" w:rsidRPr="00B10661">
        <w:rPr>
          <w:rFonts w:asciiTheme="minorHAnsi" w:hAnsiTheme="minorHAnsi" w:cstheme="minorHAnsi"/>
          <w:b/>
          <w:bCs/>
        </w:rPr>
        <w:t xml:space="preserve">Section </w:t>
      </w:r>
      <w:r w:rsidR="008F594C">
        <w:rPr>
          <w:rFonts w:asciiTheme="minorHAnsi" w:hAnsiTheme="minorHAnsi" w:cstheme="minorHAnsi"/>
          <w:b/>
          <w:bCs/>
        </w:rPr>
        <w:t>13</w:t>
      </w:r>
      <w:r w:rsidR="00B10661" w:rsidRPr="00B10661">
        <w:rPr>
          <w:rFonts w:asciiTheme="minorHAnsi" w:hAnsiTheme="minorHAnsi" w:cstheme="minorHAnsi"/>
          <w:b/>
          <w:bCs/>
        </w:rPr>
        <w:t xml:space="preserve"> of Township </w:t>
      </w:r>
      <w:r w:rsidR="008F594C">
        <w:rPr>
          <w:rFonts w:asciiTheme="minorHAnsi" w:hAnsiTheme="minorHAnsi" w:cstheme="minorHAnsi"/>
          <w:b/>
          <w:bCs/>
        </w:rPr>
        <w:t>10</w:t>
      </w:r>
      <w:r w:rsidR="00B10661" w:rsidRPr="00B10661">
        <w:rPr>
          <w:rFonts w:asciiTheme="minorHAnsi" w:hAnsiTheme="minorHAnsi" w:cstheme="minorHAnsi"/>
          <w:b/>
          <w:bCs/>
        </w:rPr>
        <w:t xml:space="preserve"> North, Range </w:t>
      </w:r>
      <w:r w:rsidR="008F594C">
        <w:rPr>
          <w:rFonts w:asciiTheme="minorHAnsi" w:hAnsiTheme="minorHAnsi" w:cstheme="minorHAnsi"/>
          <w:b/>
          <w:bCs/>
        </w:rPr>
        <w:t>4 East</w:t>
      </w:r>
      <w:r w:rsidR="00B10661" w:rsidRPr="00B10661">
        <w:rPr>
          <w:rFonts w:asciiTheme="minorHAnsi" w:hAnsiTheme="minorHAnsi" w:cstheme="minorHAnsi"/>
          <w:b/>
          <w:bCs/>
        </w:rPr>
        <w:t xml:space="preserve"> of </w:t>
      </w:r>
      <w:r w:rsidR="008F594C">
        <w:rPr>
          <w:rFonts w:asciiTheme="minorHAnsi" w:hAnsiTheme="minorHAnsi" w:cstheme="minorHAnsi"/>
          <w:b/>
          <w:bCs/>
        </w:rPr>
        <w:t>Shelby</w:t>
      </w:r>
      <w:r w:rsidR="00B10661" w:rsidRPr="00B10661">
        <w:rPr>
          <w:rFonts w:asciiTheme="minorHAnsi" w:hAnsiTheme="minorHAnsi" w:cstheme="minorHAnsi"/>
          <w:b/>
          <w:bCs/>
        </w:rPr>
        <w:t xml:space="preserve"> County</w:t>
      </w:r>
      <w:r w:rsidR="00B10661">
        <w:rPr>
          <w:rFonts w:asciiTheme="minorHAnsi" w:hAnsiTheme="minorHAnsi" w:cstheme="minorHAnsi"/>
          <w:b/>
          <w:bCs/>
        </w:rPr>
        <w:t>.</w:t>
      </w:r>
    </w:p>
    <w:p w14:paraId="588F59F4" w14:textId="77777777" w:rsidR="00267DBF" w:rsidRPr="00B345B5" w:rsidRDefault="00267DBF" w:rsidP="00267DBF">
      <w:pPr>
        <w:tabs>
          <w:tab w:val="left" w:pos="720"/>
        </w:tabs>
        <w:spacing w:before="240" w:after="240" w:line="276" w:lineRule="auto"/>
        <w:jc w:val="both"/>
        <w:rPr>
          <w:rFonts w:asciiTheme="minorHAnsi" w:hAnsiTheme="minorHAnsi"/>
        </w:rPr>
      </w:pPr>
      <w:r>
        <w:rPr>
          <w:rFonts w:asciiTheme="minorHAnsi" w:hAnsiTheme="minorHAnsi"/>
          <w:b/>
        </w:rPr>
        <w:tab/>
        <w:t>1.2</w:t>
      </w:r>
      <w:r>
        <w:rPr>
          <w:rFonts w:asciiTheme="minorHAnsi" w:hAnsiTheme="minorHAnsi"/>
          <w:b/>
        </w:rPr>
        <w:tab/>
      </w:r>
      <w:r w:rsidRPr="00B345B5">
        <w:rPr>
          <w:rFonts w:asciiTheme="minorHAnsi" w:hAnsiTheme="minorHAnsi"/>
          <w:b/>
        </w:rPr>
        <w:t xml:space="preserve">SUPPLIES AND/OR SERVICES REQUIRED:  </w:t>
      </w:r>
    </w:p>
    <w:p w14:paraId="0E7ACB3F" w14:textId="6CAB45FC" w:rsidR="00267DBF" w:rsidRPr="002C3B0C" w:rsidRDefault="00267DBF" w:rsidP="00267DBF">
      <w:pPr>
        <w:tabs>
          <w:tab w:val="left" w:pos="720"/>
        </w:tabs>
        <w:spacing w:before="240" w:after="240" w:line="276" w:lineRule="auto"/>
        <w:ind w:left="720"/>
        <w:jc w:val="both"/>
        <w:rPr>
          <w:rFonts w:asciiTheme="minorHAnsi" w:hAnsiTheme="minorHAnsi"/>
        </w:rPr>
      </w:pPr>
      <w:r>
        <w:rPr>
          <w:rFonts w:asciiTheme="minorHAnsi" w:hAnsiTheme="minorHAnsi"/>
        </w:rPr>
        <w:t>1.2.1</w:t>
      </w:r>
      <w:r>
        <w:rPr>
          <w:rFonts w:asciiTheme="minorHAnsi" w:hAnsiTheme="minorHAnsi"/>
        </w:rPr>
        <w:tab/>
      </w:r>
      <w:r w:rsidRPr="007D247D">
        <w:rPr>
          <w:rFonts w:asciiTheme="minorHAnsi" w:hAnsiTheme="minorHAnsi"/>
          <w:u w:val="single"/>
        </w:rPr>
        <w:t>Description of the timber:</w:t>
      </w:r>
      <w:r w:rsidR="002C3B0C">
        <w:rPr>
          <w:rFonts w:asciiTheme="minorHAnsi" w:hAnsiTheme="minorHAnsi"/>
          <w:u w:val="single"/>
        </w:rPr>
        <w:t xml:space="preserve"> </w:t>
      </w:r>
    </w:p>
    <w:p w14:paraId="17D3EF0E" w14:textId="77777777" w:rsidR="00267DBF" w:rsidRDefault="00267DBF" w:rsidP="00267DBF">
      <w:pPr>
        <w:pStyle w:val="BodyText"/>
        <w:tabs>
          <w:tab w:val="left" w:pos="1540"/>
        </w:tabs>
        <w:spacing w:before="7" w:line="530" w:lineRule="atLeast"/>
        <w:ind w:left="100" w:right="3609"/>
        <w:rPr>
          <w:rFonts w:asciiTheme="minorHAnsi" w:hAnsiTheme="minorHAnsi"/>
          <w:szCs w:val="22"/>
        </w:rPr>
      </w:pPr>
      <w:r>
        <w:rPr>
          <w:rFonts w:asciiTheme="minorHAnsi" w:hAnsiTheme="minorHAnsi"/>
          <w:szCs w:val="22"/>
        </w:rPr>
        <w:tab/>
      </w:r>
      <w:r w:rsidRPr="007D247D">
        <w:rPr>
          <w:rFonts w:asciiTheme="minorHAnsi" w:hAnsiTheme="minorHAnsi"/>
          <w:szCs w:val="22"/>
        </w:rPr>
        <w:t>Owned</w:t>
      </w:r>
      <w:r w:rsidRPr="007D247D">
        <w:rPr>
          <w:rFonts w:asciiTheme="minorHAnsi" w:hAnsiTheme="minorHAnsi"/>
          <w:spacing w:val="-1"/>
          <w:szCs w:val="22"/>
        </w:rPr>
        <w:t xml:space="preserve"> </w:t>
      </w:r>
      <w:r w:rsidRPr="007D247D">
        <w:rPr>
          <w:rFonts w:asciiTheme="minorHAnsi" w:hAnsiTheme="minorHAnsi"/>
          <w:szCs w:val="22"/>
        </w:rPr>
        <w:t>by:</w:t>
      </w:r>
      <w:r w:rsidRPr="007D247D">
        <w:rPr>
          <w:rFonts w:asciiTheme="minorHAnsi" w:hAnsiTheme="minorHAnsi"/>
          <w:szCs w:val="22"/>
        </w:rPr>
        <w:tab/>
        <w:t>Illinois Department of</w:t>
      </w:r>
      <w:r w:rsidRPr="007D247D">
        <w:rPr>
          <w:rFonts w:asciiTheme="minorHAnsi" w:hAnsiTheme="minorHAnsi"/>
          <w:spacing w:val="-4"/>
          <w:szCs w:val="22"/>
        </w:rPr>
        <w:t xml:space="preserve"> </w:t>
      </w:r>
      <w:r w:rsidRPr="007D247D">
        <w:rPr>
          <w:rFonts w:asciiTheme="minorHAnsi" w:hAnsiTheme="minorHAnsi"/>
          <w:szCs w:val="22"/>
        </w:rPr>
        <w:t>Natural</w:t>
      </w:r>
      <w:r w:rsidRPr="007D247D">
        <w:rPr>
          <w:rFonts w:asciiTheme="minorHAnsi" w:hAnsiTheme="minorHAnsi"/>
          <w:spacing w:val="-1"/>
          <w:szCs w:val="22"/>
        </w:rPr>
        <w:t xml:space="preserve"> </w:t>
      </w:r>
      <w:r w:rsidRPr="007D247D">
        <w:rPr>
          <w:rFonts w:asciiTheme="minorHAnsi" w:hAnsiTheme="minorHAnsi"/>
          <w:szCs w:val="22"/>
        </w:rPr>
        <w:t xml:space="preserve">Resources </w:t>
      </w:r>
      <w:r>
        <w:rPr>
          <w:rFonts w:asciiTheme="minorHAnsi" w:hAnsiTheme="minorHAnsi"/>
          <w:szCs w:val="22"/>
        </w:rPr>
        <w:t>(IDNR)</w:t>
      </w:r>
    </w:p>
    <w:p w14:paraId="3886A448" w14:textId="7A5834DE" w:rsidR="00267DBF" w:rsidRDefault="00267DBF" w:rsidP="00267DBF">
      <w:pPr>
        <w:pStyle w:val="BodyText"/>
        <w:tabs>
          <w:tab w:val="left" w:pos="1540"/>
        </w:tabs>
        <w:ind w:left="2160" w:right="3609" w:hanging="2060"/>
        <w:rPr>
          <w:rFonts w:asciiTheme="minorHAnsi" w:hAnsiTheme="minorHAnsi"/>
          <w:szCs w:val="22"/>
        </w:rPr>
      </w:pPr>
      <w:r>
        <w:rPr>
          <w:rFonts w:asciiTheme="minorHAnsi" w:hAnsiTheme="minorHAnsi"/>
          <w:szCs w:val="22"/>
        </w:rPr>
        <w:tab/>
      </w:r>
      <w:r w:rsidRPr="007D247D">
        <w:rPr>
          <w:rFonts w:asciiTheme="minorHAnsi" w:hAnsiTheme="minorHAnsi"/>
          <w:szCs w:val="22"/>
        </w:rPr>
        <w:t>Located:</w:t>
      </w:r>
      <w:r w:rsidRPr="007D247D">
        <w:rPr>
          <w:rFonts w:asciiTheme="minorHAnsi" w:hAnsiTheme="minorHAnsi"/>
          <w:szCs w:val="22"/>
        </w:rPr>
        <w:tab/>
      </w:r>
      <w:r>
        <w:rPr>
          <w:rFonts w:asciiTheme="minorHAnsi" w:hAnsiTheme="minorHAnsi"/>
          <w:szCs w:val="22"/>
        </w:rPr>
        <w:tab/>
      </w:r>
      <w:r w:rsidR="008F594C">
        <w:rPr>
          <w:rFonts w:asciiTheme="minorHAnsi" w:hAnsiTheme="minorHAnsi"/>
          <w:szCs w:val="22"/>
        </w:rPr>
        <w:t>0.35 miles north of 2300 E 600 North Rd, Shelbyville, IL</w:t>
      </w:r>
      <w:r w:rsidRPr="00A06590">
        <w:rPr>
          <w:rFonts w:asciiTheme="minorHAnsi" w:hAnsiTheme="minorHAnsi"/>
          <w:szCs w:val="22"/>
        </w:rPr>
        <w:t xml:space="preserve">, within </w:t>
      </w:r>
      <w:r w:rsidR="008F594C">
        <w:rPr>
          <w:rFonts w:asciiTheme="minorHAnsi" w:hAnsiTheme="minorHAnsi"/>
          <w:szCs w:val="22"/>
        </w:rPr>
        <w:t>Hidden Springs</w:t>
      </w:r>
      <w:r w:rsidRPr="00A06590">
        <w:rPr>
          <w:rFonts w:asciiTheme="minorHAnsi" w:hAnsiTheme="minorHAnsi"/>
          <w:szCs w:val="22"/>
        </w:rPr>
        <w:t xml:space="preserve"> State Forest</w:t>
      </w:r>
    </w:p>
    <w:p w14:paraId="0AD2C98B" w14:textId="097074B3" w:rsidR="008F594C" w:rsidRPr="00A06590" w:rsidRDefault="008F594C" w:rsidP="00267DBF">
      <w:pPr>
        <w:pStyle w:val="BodyText"/>
        <w:tabs>
          <w:tab w:val="left" w:pos="1540"/>
        </w:tabs>
        <w:ind w:left="2160" w:right="3609" w:hanging="2060"/>
        <w:rPr>
          <w:rFonts w:asciiTheme="minorHAnsi" w:hAnsiTheme="minorHAnsi"/>
          <w:szCs w:val="22"/>
        </w:rPr>
      </w:pPr>
      <w:r>
        <w:rPr>
          <w:rFonts w:asciiTheme="minorHAnsi" w:hAnsiTheme="minorHAnsi"/>
          <w:szCs w:val="22"/>
        </w:rPr>
        <w:tab/>
      </w:r>
      <w:r>
        <w:rPr>
          <w:rFonts w:asciiTheme="minorHAnsi" w:hAnsiTheme="minorHAnsi"/>
          <w:szCs w:val="22"/>
        </w:rPr>
        <w:tab/>
      </w:r>
      <w:r>
        <w:rPr>
          <w:rFonts w:asciiTheme="minorHAnsi" w:hAnsiTheme="minorHAnsi"/>
          <w:szCs w:val="22"/>
        </w:rPr>
        <w:tab/>
      </w:r>
      <w:r>
        <w:rPr>
          <w:rFonts w:asciiTheme="minorHAnsi" w:hAnsiTheme="minorHAnsi"/>
          <w:szCs w:val="22"/>
        </w:rPr>
        <w:tab/>
      </w:r>
      <w:r>
        <w:rPr>
          <w:rFonts w:ascii="Helvetica" w:hAnsi="Helvetica" w:cs="Helvetica"/>
          <w:color w:val="4A4A4A"/>
          <w:sz w:val="20"/>
          <w:szCs w:val="20"/>
          <w:shd w:val="clear" w:color="auto" w:fill="FFFFFF"/>
        </w:rPr>
        <w:t>39.306777, -88.708752</w:t>
      </w:r>
    </w:p>
    <w:p w14:paraId="205940D7" w14:textId="18F696D7" w:rsidR="00267DBF" w:rsidRPr="00A06590" w:rsidRDefault="00267DBF" w:rsidP="00267DBF">
      <w:pPr>
        <w:pStyle w:val="BodyText"/>
        <w:ind w:left="1540"/>
      </w:pPr>
      <w:r w:rsidRPr="00A06590">
        <w:rPr>
          <w:rFonts w:asciiTheme="minorHAnsi" w:hAnsiTheme="minorHAnsi"/>
          <w:szCs w:val="22"/>
        </w:rPr>
        <w:tab/>
      </w:r>
      <w:r w:rsidR="008F594C">
        <w:rPr>
          <w:rFonts w:asciiTheme="minorHAnsi" w:hAnsiTheme="minorHAnsi"/>
          <w:szCs w:val="22"/>
        </w:rPr>
        <w:t>Shelby</w:t>
      </w:r>
      <w:r w:rsidRPr="00A06590">
        <w:rPr>
          <w:rFonts w:asciiTheme="minorHAnsi" w:hAnsiTheme="minorHAnsi"/>
          <w:szCs w:val="22"/>
        </w:rPr>
        <w:t xml:space="preserve"> Co. </w:t>
      </w:r>
      <w:r w:rsidR="008F594C">
        <w:rPr>
          <w:rFonts w:asciiTheme="minorHAnsi" w:hAnsiTheme="minorHAnsi"/>
          <w:szCs w:val="22"/>
        </w:rPr>
        <w:t>W1/2 Section 13 T10N R4E</w:t>
      </w:r>
    </w:p>
    <w:p w14:paraId="1B19340D" w14:textId="20E73C2B" w:rsidR="00267DBF" w:rsidRPr="00A06590" w:rsidRDefault="00267DBF" w:rsidP="00267DBF">
      <w:pPr>
        <w:pStyle w:val="BodyText"/>
        <w:tabs>
          <w:tab w:val="left" w:pos="1540"/>
        </w:tabs>
        <w:spacing w:line="530" w:lineRule="atLeast"/>
        <w:ind w:left="100" w:right="3609"/>
        <w:rPr>
          <w:rFonts w:asciiTheme="minorHAnsi" w:hAnsiTheme="minorHAnsi"/>
          <w:szCs w:val="22"/>
        </w:rPr>
      </w:pPr>
      <w:r w:rsidRPr="00A06590">
        <w:rPr>
          <w:rFonts w:asciiTheme="minorHAnsi" w:hAnsiTheme="minorHAnsi"/>
          <w:szCs w:val="22"/>
        </w:rPr>
        <w:tab/>
        <w:t>Size:</w:t>
      </w:r>
      <w:r w:rsidRPr="00A06590">
        <w:rPr>
          <w:rFonts w:asciiTheme="minorHAnsi" w:hAnsiTheme="minorHAnsi"/>
          <w:szCs w:val="22"/>
        </w:rPr>
        <w:tab/>
      </w:r>
      <w:r w:rsidRPr="00A06590">
        <w:rPr>
          <w:rFonts w:asciiTheme="minorHAnsi" w:hAnsiTheme="minorHAnsi"/>
          <w:szCs w:val="22"/>
        </w:rPr>
        <w:tab/>
      </w:r>
      <w:r w:rsidRPr="00A06590">
        <w:rPr>
          <w:rFonts w:asciiTheme="minorHAnsi" w:hAnsiTheme="minorHAnsi"/>
          <w:szCs w:val="22"/>
        </w:rPr>
        <w:tab/>
      </w:r>
      <w:r w:rsidR="008F594C">
        <w:rPr>
          <w:rFonts w:asciiTheme="minorHAnsi" w:hAnsiTheme="minorHAnsi"/>
          <w:szCs w:val="22"/>
        </w:rPr>
        <w:t>67</w:t>
      </w:r>
      <w:r w:rsidRPr="00A06590">
        <w:rPr>
          <w:rFonts w:asciiTheme="minorHAnsi" w:hAnsiTheme="minorHAnsi"/>
          <w:szCs w:val="22"/>
        </w:rPr>
        <w:t>-acre timber sale area with good</w:t>
      </w:r>
      <w:r w:rsidRPr="00A06590">
        <w:rPr>
          <w:rFonts w:asciiTheme="minorHAnsi" w:hAnsiTheme="minorHAnsi"/>
          <w:spacing w:val="-11"/>
          <w:szCs w:val="22"/>
        </w:rPr>
        <w:t xml:space="preserve"> </w:t>
      </w:r>
      <w:r w:rsidRPr="00A06590">
        <w:rPr>
          <w:rFonts w:asciiTheme="minorHAnsi" w:hAnsiTheme="minorHAnsi"/>
          <w:szCs w:val="22"/>
        </w:rPr>
        <w:t>access</w:t>
      </w:r>
    </w:p>
    <w:p w14:paraId="30EE9630" w14:textId="77777777" w:rsidR="00267DBF" w:rsidRPr="00A06590" w:rsidRDefault="00267DBF" w:rsidP="00267DBF">
      <w:pPr>
        <w:pStyle w:val="BodyText"/>
        <w:rPr>
          <w:rFonts w:asciiTheme="minorHAnsi" w:hAnsiTheme="minorHAnsi"/>
          <w:szCs w:val="22"/>
        </w:rPr>
      </w:pPr>
    </w:p>
    <w:p w14:paraId="4C048382" w14:textId="11AA4AA1" w:rsidR="00267DBF" w:rsidRPr="00A06590" w:rsidRDefault="00267DBF" w:rsidP="005B75BE">
      <w:pPr>
        <w:pStyle w:val="BodyText"/>
        <w:tabs>
          <w:tab w:val="left" w:pos="1540"/>
        </w:tabs>
        <w:ind w:left="2155" w:hanging="2055"/>
        <w:rPr>
          <w:rFonts w:asciiTheme="minorHAnsi" w:hAnsiTheme="minorHAnsi"/>
          <w:szCs w:val="22"/>
        </w:rPr>
      </w:pPr>
      <w:r w:rsidRPr="00A06590">
        <w:rPr>
          <w:rFonts w:asciiTheme="minorHAnsi" w:hAnsiTheme="minorHAnsi"/>
          <w:szCs w:val="22"/>
        </w:rPr>
        <w:tab/>
        <w:t>Quality:</w:t>
      </w:r>
      <w:r w:rsidRPr="00A06590">
        <w:rPr>
          <w:rFonts w:asciiTheme="minorHAnsi" w:hAnsiTheme="minorHAnsi"/>
          <w:szCs w:val="22"/>
        </w:rPr>
        <w:tab/>
      </w:r>
      <w:r w:rsidRPr="00A06590">
        <w:rPr>
          <w:rFonts w:asciiTheme="minorHAnsi" w:hAnsiTheme="minorHAnsi"/>
          <w:szCs w:val="22"/>
        </w:rPr>
        <w:tab/>
      </w:r>
      <w:r w:rsidRPr="00A06590">
        <w:rPr>
          <w:rFonts w:asciiTheme="minorHAnsi" w:hAnsiTheme="minorHAnsi"/>
          <w:szCs w:val="22"/>
        </w:rPr>
        <w:tab/>
      </w:r>
      <w:r w:rsidR="005B75BE">
        <w:rPr>
          <w:rFonts w:asciiTheme="minorHAnsi" w:hAnsiTheme="minorHAnsi"/>
          <w:szCs w:val="22"/>
        </w:rPr>
        <w:t>Upland Hardwood</w:t>
      </w:r>
      <w:r w:rsidRPr="00A06590">
        <w:rPr>
          <w:rFonts w:asciiTheme="minorHAnsi" w:hAnsiTheme="minorHAnsi"/>
          <w:szCs w:val="22"/>
        </w:rPr>
        <w:t xml:space="preserve"> </w:t>
      </w:r>
      <w:r w:rsidR="005B75BE">
        <w:rPr>
          <w:rFonts w:asciiTheme="minorHAnsi" w:hAnsiTheme="minorHAnsi"/>
          <w:szCs w:val="22"/>
        </w:rPr>
        <w:t>s</w:t>
      </w:r>
      <w:r w:rsidRPr="00A06590">
        <w:rPr>
          <w:rFonts w:asciiTheme="minorHAnsi" w:hAnsiTheme="minorHAnsi"/>
          <w:szCs w:val="22"/>
        </w:rPr>
        <w:t>awtimber</w:t>
      </w:r>
      <w:r w:rsidR="005B75BE">
        <w:rPr>
          <w:rFonts w:asciiTheme="minorHAnsi" w:hAnsiTheme="minorHAnsi"/>
          <w:szCs w:val="22"/>
        </w:rPr>
        <w:t>, including white oak, black oak, hickory, black walnut and various upland hardwood species.</w:t>
      </w:r>
    </w:p>
    <w:p w14:paraId="6435E46C" w14:textId="77777777" w:rsidR="00267DBF" w:rsidRPr="00A06590" w:rsidRDefault="00267DBF" w:rsidP="00267DBF">
      <w:pPr>
        <w:pStyle w:val="BodyText"/>
        <w:spacing w:before="12"/>
        <w:rPr>
          <w:rFonts w:asciiTheme="minorHAnsi" w:hAnsiTheme="minorHAnsi"/>
          <w:szCs w:val="22"/>
        </w:rPr>
      </w:pPr>
    </w:p>
    <w:p w14:paraId="735105F4" w14:textId="3519ABEC" w:rsidR="005B75BE" w:rsidRPr="005B75BE" w:rsidRDefault="00267DBF" w:rsidP="005B75BE">
      <w:pPr>
        <w:pStyle w:val="BodyText"/>
        <w:tabs>
          <w:tab w:val="left" w:pos="1540"/>
        </w:tabs>
        <w:ind w:left="2155" w:right="352" w:hanging="2055"/>
        <w:rPr>
          <w:rFonts w:asciiTheme="minorHAnsi" w:hAnsiTheme="minorHAnsi"/>
          <w:szCs w:val="22"/>
        </w:rPr>
      </w:pPr>
      <w:r w:rsidRPr="00A06590">
        <w:rPr>
          <w:rFonts w:asciiTheme="minorHAnsi" w:hAnsiTheme="minorHAnsi"/>
          <w:szCs w:val="22"/>
        </w:rPr>
        <w:tab/>
        <w:t>Timber:</w:t>
      </w:r>
      <w:r w:rsidRPr="00A06590">
        <w:rPr>
          <w:rFonts w:asciiTheme="minorHAnsi" w:hAnsiTheme="minorHAnsi"/>
          <w:szCs w:val="22"/>
        </w:rPr>
        <w:tab/>
      </w:r>
      <w:r w:rsidRPr="00A06590">
        <w:rPr>
          <w:rFonts w:asciiTheme="minorHAnsi" w:hAnsiTheme="minorHAnsi"/>
          <w:szCs w:val="22"/>
        </w:rPr>
        <w:tab/>
      </w:r>
      <w:r w:rsidRPr="00A06590">
        <w:rPr>
          <w:rFonts w:asciiTheme="minorHAnsi" w:hAnsiTheme="minorHAnsi"/>
          <w:szCs w:val="22"/>
        </w:rPr>
        <w:tab/>
      </w:r>
      <w:r w:rsidR="005B75BE">
        <w:rPr>
          <w:rFonts w:asciiTheme="minorHAnsi" w:hAnsiTheme="minorHAnsi"/>
          <w:szCs w:val="22"/>
        </w:rPr>
        <w:t>Upland Hardwood</w:t>
      </w:r>
      <w:r w:rsidRPr="00A06590">
        <w:rPr>
          <w:rFonts w:asciiTheme="minorHAnsi" w:hAnsiTheme="minorHAnsi"/>
          <w:szCs w:val="22"/>
        </w:rPr>
        <w:t xml:space="preserve"> sawtimber</w:t>
      </w:r>
      <w:r w:rsidR="005B75BE">
        <w:rPr>
          <w:rFonts w:asciiTheme="minorHAnsi" w:hAnsiTheme="minorHAnsi"/>
          <w:szCs w:val="22"/>
        </w:rPr>
        <w:t>.</w:t>
      </w:r>
      <w:r w:rsidR="002C3B0C">
        <w:rPr>
          <w:rFonts w:asciiTheme="minorHAnsi" w:hAnsiTheme="minorHAnsi"/>
          <w:szCs w:val="22"/>
        </w:rPr>
        <w:t xml:space="preserve"> H</w:t>
      </w:r>
      <w:r w:rsidR="002C3B0C" w:rsidRPr="002C3B0C">
        <w:rPr>
          <w:rFonts w:asciiTheme="minorHAnsi" w:hAnsiTheme="minorHAnsi"/>
          <w:szCs w:val="22"/>
        </w:rPr>
        <w:t>arvest trees have been marked with blue paint in a ring pattern around the bole and a spot at the base near the ground by IDNR Division of Forestry personnel. Contracted buyer may also remove an additional 26 cull trees which have been marked with a blue painted “X” by IDNR Forestry Personnel.</w:t>
      </w:r>
      <w:r w:rsidR="005B75BE">
        <w:rPr>
          <w:rFonts w:asciiTheme="minorHAnsi" w:hAnsiTheme="minorHAnsi"/>
          <w:szCs w:val="22"/>
        </w:rPr>
        <w:t xml:space="preserve"> </w:t>
      </w:r>
      <w:r w:rsidRPr="00A06590">
        <w:rPr>
          <w:rFonts w:asciiTheme="minorHAnsi" w:hAnsiTheme="minorHAnsi"/>
          <w:szCs w:val="22"/>
        </w:rPr>
        <w:t xml:space="preserve">Net volumes </w:t>
      </w:r>
      <w:r w:rsidRPr="00A06590">
        <w:t>shown include estimated board feet after cull</w:t>
      </w:r>
      <w:r w:rsidRPr="00A06590">
        <w:rPr>
          <w:spacing w:val="-9"/>
        </w:rPr>
        <w:t xml:space="preserve"> </w:t>
      </w:r>
      <w:r w:rsidRPr="00A06590">
        <w:t>deductions:</w:t>
      </w:r>
    </w:p>
    <w:p w14:paraId="7F0D6407" w14:textId="7435496B" w:rsidR="005B75BE" w:rsidRPr="00527604" w:rsidRDefault="00267DBF" w:rsidP="005B75BE">
      <w:pPr>
        <w:widowControl w:val="0"/>
        <w:tabs>
          <w:tab w:val="left" w:pos="-1440"/>
        </w:tabs>
        <w:autoSpaceDE w:val="0"/>
        <w:autoSpaceDN w:val="0"/>
        <w:adjustRightInd w:val="0"/>
        <w:ind w:left="6480" w:hanging="5760"/>
        <w:rPr>
          <w:rFonts w:ascii="Times New Roman" w:hAnsi="Times New Roman"/>
          <w:bCs/>
          <w:sz w:val="20"/>
          <w:szCs w:val="20"/>
        </w:rPr>
      </w:pPr>
      <w:r w:rsidRPr="00527604">
        <w:rPr>
          <w:rFonts w:asciiTheme="minorHAnsi" w:hAnsiTheme="minorHAnsi"/>
          <w:sz w:val="20"/>
          <w:szCs w:val="20"/>
        </w:rPr>
        <w:t xml:space="preserve"> </w:t>
      </w:r>
      <w:r w:rsidRPr="00527604">
        <w:rPr>
          <w:rFonts w:asciiTheme="minorHAnsi" w:hAnsiTheme="minorHAnsi"/>
          <w:b/>
          <w:bCs/>
          <w:sz w:val="20"/>
          <w:szCs w:val="20"/>
        </w:rPr>
        <w:t xml:space="preserve"> </w:t>
      </w:r>
      <w:r w:rsidR="005B75BE" w:rsidRPr="00527604">
        <w:rPr>
          <w:rFonts w:ascii="Times New Roman" w:hAnsi="Times New Roman"/>
          <w:b/>
          <w:bCs/>
          <w:sz w:val="20"/>
          <w:szCs w:val="20"/>
          <w:u w:val="single"/>
        </w:rPr>
        <w:t>Species</w:t>
      </w:r>
      <w:r w:rsidR="005B75BE" w:rsidRPr="00527604">
        <w:rPr>
          <w:rFonts w:ascii="Times New Roman" w:hAnsi="Times New Roman"/>
          <w:b/>
          <w:bCs/>
          <w:sz w:val="20"/>
          <w:szCs w:val="20"/>
        </w:rPr>
        <w:t xml:space="preserve">                       </w:t>
      </w:r>
      <w:r w:rsidR="005B75BE" w:rsidRPr="00527604">
        <w:rPr>
          <w:rFonts w:ascii="Times New Roman" w:hAnsi="Times New Roman"/>
          <w:b/>
          <w:bCs/>
          <w:sz w:val="20"/>
          <w:szCs w:val="20"/>
          <w:u w:val="single"/>
        </w:rPr>
        <w:t>No. of Trees</w:t>
      </w:r>
      <w:r w:rsidR="005B75BE" w:rsidRPr="00527604">
        <w:rPr>
          <w:rFonts w:ascii="Times New Roman" w:hAnsi="Times New Roman"/>
          <w:sz w:val="20"/>
          <w:szCs w:val="20"/>
        </w:rPr>
        <w:tab/>
      </w:r>
      <w:r w:rsidR="005B75BE" w:rsidRPr="00527604">
        <w:rPr>
          <w:rFonts w:ascii="Times New Roman" w:hAnsi="Times New Roman"/>
          <w:b/>
          <w:bCs/>
          <w:sz w:val="20"/>
          <w:szCs w:val="20"/>
          <w:u w:val="single"/>
        </w:rPr>
        <w:t>Bd. Ft. Volume (Doyle)</w:t>
      </w:r>
    </w:p>
    <w:p w14:paraId="3FC365C4" w14:textId="77777777" w:rsidR="005B75BE" w:rsidRPr="005B75BE" w:rsidRDefault="005B75BE" w:rsidP="005B75BE">
      <w:pPr>
        <w:widowControl w:val="0"/>
        <w:autoSpaceDE w:val="0"/>
        <w:autoSpaceDN w:val="0"/>
        <w:adjustRightInd w:val="0"/>
        <w:rPr>
          <w:rFonts w:ascii="Times New Roman" w:hAnsi="Times New Roman"/>
          <w:sz w:val="20"/>
          <w:szCs w:val="20"/>
        </w:rPr>
      </w:pPr>
    </w:p>
    <w:p w14:paraId="4623E88B" w14:textId="77777777" w:rsidR="005B75BE" w:rsidRPr="005B75BE" w:rsidRDefault="005B75BE" w:rsidP="005B75BE">
      <w:pPr>
        <w:widowControl w:val="0"/>
        <w:autoSpaceDE w:val="0"/>
        <w:autoSpaceDN w:val="0"/>
        <w:adjustRightInd w:val="0"/>
        <w:rPr>
          <w:rFonts w:ascii="Times New Roman" w:hAnsi="Times New Roman"/>
          <w:sz w:val="20"/>
          <w:szCs w:val="20"/>
        </w:rPr>
      </w:pPr>
      <w:r w:rsidRPr="005B75BE">
        <w:rPr>
          <w:rFonts w:ascii="Times New Roman" w:hAnsi="Times New Roman"/>
          <w:sz w:val="20"/>
          <w:szCs w:val="20"/>
        </w:rPr>
        <w:tab/>
        <w:t>white oak</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136</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43,600</w:t>
      </w:r>
    </w:p>
    <w:p w14:paraId="6A9CFC41" w14:textId="77777777" w:rsidR="005B75BE" w:rsidRPr="005B75BE" w:rsidRDefault="005B75BE" w:rsidP="005B75BE">
      <w:pPr>
        <w:widowControl w:val="0"/>
        <w:autoSpaceDE w:val="0"/>
        <w:autoSpaceDN w:val="0"/>
        <w:adjustRightInd w:val="0"/>
        <w:rPr>
          <w:rFonts w:ascii="Times New Roman" w:hAnsi="Times New Roman"/>
          <w:sz w:val="20"/>
          <w:szCs w:val="20"/>
        </w:rPr>
      </w:pPr>
      <w:r w:rsidRPr="005B75BE">
        <w:rPr>
          <w:rFonts w:ascii="Times New Roman" w:hAnsi="Times New Roman"/>
          <w:sz w:val="20"/>
          <w:szCs w:val="20"/>
        </w:rPr>
        <w:tab/>
        <w:t>black oak</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128</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50,450</w:t>
      </w:r>
    </w:p>
    <w:p w14:paraId="238628B3" w14:textId="168F380E" w:rsidR="005B75BE" w:rsidRPr="005B75BE" w:rsidRDefault="005B75BE" w:rsidP="005B75BE">
      <w:pPr>
        <w:widowControl w:val="0"/>
        <w:autoSpaceDE w:val="0"/>
        <w:autoSpaceDN w:val="0"/>
        <w:adjustRightInd w:val="0"/>
        <w:rPr>
          <w:rFonts w:ascii="Times New Roman" w:hAnsi="Times New Roman"/>
          <w:sz w:val="20"/>
          <w:szCs w:val="20"/>
        </w:rPr>
      </w:pPr>
      <w:r w:rsidRPr="005B75BE">
        <w:rPr>
          <w:rFonts w:ascii="Times New Roman" w:hAnsi="Times New Roman"/>
          <w:sz w:val="20"/>
          <w:szCs w:val="20"/>
        </w:rPr>
        <w:tab/>
        <w:t>hickory</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00527604">
        <w:rPr>
          <w:rFonts w:ascii="Times New Roman" w:hAnsi="Times New Roman"/>
          <w:sz w:val="20"/>
          <w:szCs w:val="20"/>
        </w:rPr>
        <w:tab/>
      </w:r>
      <w:r w:rsidRPr="005B75BE">
        <w:rPr>
          <w:rFonts w:ascii="Times New Roman" w:hAnsi="Times New Roman"/>
          <w:sz w:val="20"/>
          <w:szCs w:val="20"/>
        </w:rPr>
        <w:t xml:space="preserve"> 59</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17,550</w:t>
      </w:r>
    </w:p>
    <w:p w14:paraId="6CD421C2" w14:textId="77777777" w:rsidR="005B75BE" w:rsidRPr="005B75BE" w:rsidRDefault="005B75BE" w:rsidP="005B75BE">
      <w:pPr>
        <w:widowControl w:val="0"/>
        <w:autoSpaceDE w:val="0"/>
        <w:autoSpaceDN w:val="0"/>
        <w:adjustRightInd w:val="0"/>
        <w:rPr>
          <w:rFonts w:ascii="Times New Roman" w:hAnsi="Times New Roman"/>
          <w:sz w:val="20"/>
          <w:szCs w:val="20"/>
        </w:rPr>
      </w:pPr>
      <w:r w:rsidRPr="005B75BE">
        <w:rPr>
          <w:rFonts w:ascii="Times New Roman" w:hAnsi="Times New Roman"/>
          <w:sz w:val="20"/>
          <w:szCs w:val="20"/>
        </w:rPr>
        <w:tab/>
        <w:t>sugar maple</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 xml:space="preserve"> 36</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 xml:space="preserve"> 9,450</w:t>
      </w:r>
    </w:p>
    <w:p w14:paraId="211FFB4D" w14:textId="0F66335D" w:rsidR="005B75BE" w:rsidRPr="005B75BE" w:rsidRDefault="005B75BE" w:rsidP="005B75BE">
      <w:pPr>
        <w:widowControl w:val="0"/>
        <w:autoSpaceDE w:val="0"/>
        <w:autoSpaceDN w:val="0"/>
        <w:adjustRightInd w:val="0"/>
        <w:rPr>
          <w:rFonts w:ascii="Times New Roman" w:hAnsi="Times New Roman"/>
          <w:sz w:val="20"/>
          <w:szCs w:val="20"/>
        </w:rPr>
      </w:pPr>
      <w:r w:rsidRPr="005B75BE">
        <w:rPr>
          <w:rFonts w:ascii="Times New Roman" w:hAnsi="Times New Roman"/>
          <w:sz w:val="20"/>
          <w:szCs w:val="20"/>
        </w:rPr>
        <w:tab/>
        <w:t>northern red oak</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00527604">
        <w:rPr>
          <w:rFonts w:ascii="Times New Roman" w:hAnsi="Times New Roman"/>
          <w:sz w:val="20"/>
          <w:szCs w:val="20"/>
        </w:rPr>
        <w:tab/>
      </w:r>
      <w:r w:rsidRPr="005B75BE">
        <w:rPr>
          <w:rFonts w:ascii="Times New Roman" w:hAnsi="Times New Roman"/>
          <w:sz w:val="20"/>
          <w:szCs w:val="20"/>
        </w:rPr>
        <w:t xml:space="preserve"> 35</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14,450</w:t>
      </w:r>
    </w:p>
    <w:p w14:paraId="62F87B22" w14:textId="77777777" w:rsidR="005B75BE" w:rsidRPr="005B75BE" w:rsidRDefault="005B75BE" w:rsidP="005B75BE">
      <w:pPr>
        <w:widowControl w:val="0"/>
        <w:autoSpaceDE w:val="0"/>
        <w:autoSpaceDN w:val="0"/>
        <w:adjustRightInd w:val="0"/>
        <w:rPr>
          <w:rFonts w:ascii="Times New Roman" w:hAnsi="Times New Roman"/>
          <w:sz w:val="20"/>
          <w:szCs w:val="20"/>
        </w:rPr>
      </w:pPr>
      <w:r w:rsidRPr="005B75BE">
        <w:rPr>
          <w:rFonts w:ascii="Times New Roman" w:hAnsi="Times New Roman"/>
          <w:sz w:val="20"/>
          <w:szCs w:val="20"/>
        </w:rPr>
        <w:tab/>
        <w:t>ash</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 xml:space="preserve"> 22</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 xml:space="preserve"> 8,600</w:t>
      </w:r>
    </w:p>
    <w:p w14:paraId="7198B019" w14:textId="77777777" w:rsidR="005B75BE" w:rsidRPr="005B75BE" w:rsidRDefault="005B75BE" w:rsidP="005B75BE">
      <w:pPr>
        <w:widowControl w:val="0"/>
        <w:autoSpaceDE w:val="0"/>
        <w:autoSpaceDN w:val="0"/>
        <w:adjustRightInd w:val="0"/>
        <w:rPr>
          <w:rFonts w:ascii="Times New Roman" w:hAnsi="Times New Roman"/>
          <w:sz w:val="20"/>
          <w:szCs w:val="20"/>
        </w:rPr>
      </w:pPr>
      <w:r w:rsidRPr="005B75BE">
        <w:rPr>
          <w:rFonts w:ascii="Times New Roman" w:hAnsi="Times New Roman"/>
          <w:sz w:val="20"/>
          <w:szCs w:val="20"/>
        </w:rPr>
        <w:tab/>
        <w:t>black walnut</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 xml:space="preserve"> 19</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 xml:space="preserve"> 5,150</w:t>
      </w:r>
    </w:p>
    <w:p w14:paraId="09A8ACBE" w14:textId="77777777" w:rsidR="005B75BE" w:rsidRPr="005B75BE" w:rsidRDefault="005B75BE" w:rsidP="005B75BE">
      <w:pPr>
        <w:widowControl w:val="0"/>
        <w:autoSpaceDE w:val="0"/>
        <w:autoSpaceDN w:val="0"/>
        <w:adjustRightInd w:val="0"/>
        <w:rPr>
          <w:rFonts w:ascii="Times New Roman" w:hAnsi="Times New Roman"/>
          <w:sz w:val="20"/>
          <w:szCs w:val="20"/>
        </w:rPr>
      </w:pPr>
      <w:r w:rsidRPr="005B75BE">
        <w:rPr>
          <w:rFonts w:ascii="Times New Roman" w:hAnsi="Times New Roman"/>
          <w:sz w:val="20"/>
          <w:szCs w:val="20"/>
        </w:rPr>
        <w:tab/>
        <w:t>shingle oak</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 xml:space="preserve"> 13</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 xml:space="preserve"> 3,950</w:t>
      </w:r>
    </w:p>
    <w:p w14:paraId="26F799AA" w14:textId="77777777" w:rsidR="005B75BE" w:rsidRPr="005B75BE" w:rsidRDefault="005B75BE" w:rsidP="005B75BE">
      <w:pPr>
        <w:widowControl w:val="0"/>
        <w:autoSpaceDE w:val="0"/>
        <w:autoSpaceDN w:val="0"/>
        <w:adjustRightInd w:val="0"/>
        <w:rPr>
          <w:rFonts w:ascii="Times New Roman" w:hAnsi="Times New Roman"/>
          <w:sz w:val="20"/>
          <w:szCs w:val="20"/>
        </w:rPr>
      </w:pPr>
      <w:r w:rsidRPr="005B75BE">
        <w:rPr>
          <w:rFonts w:ascii="Times New Roman" w:hAnsi="Times New Roman"/>
          <w:sz w:val="20"/>
          <w:szCs w:val="20"/>
        </w:rPr>
        <w:tab/>
        <w:t>cottonwood</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 xml:space="preserve">  8</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 xml:space="preserve"> 3,950</w:t>
      </w:r>
    </w:p>
    <w:p w14:paraId="03CEE1C8" w14:textId="77777777" w:rsidR="005B75BE" w:rsidRPr="005B75BE" w:rsidRDefault="005B75BE" w:rsidP="005B75BE">
      <w:pPr>
        <w:widowControl w:val="0"/>
        <w:autoSpaceDE w:val="0"/>
        <w:autoSpaceDN w:val="0"/>
        <w:adjustRightInd w:val="0"/>
        <w:rPr>
          <w:rFonts w:ascii="Times New Roman" w:hAnsi="Times New Roman"/>
          <w:sz w:val="20"/>
          <w:szCs w:val="20"/>
        </w:rPr>
      </w:pPr>
      <w:r w:rsidRPr="005B75BE">
        <w:rPr>
          <w:rFonts w:ascii="Times New Roman" w:hAnsi="Times New Roman"/>
          <w:sz w:val="20"/>
          <w:szCs w:val="20"/>
        </w:rPr>
        <w:tab/>
        <w:t>silver maple</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 xml:space="preserve">  6</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 xml:space="preserve">   900</w:t>
      </w:r>
    </w:p>
    <w:p w14:paraId="32B87306" w14:textId="77777777" w:rsidR="005B75BE" w:rsidRPr="005B75BE" w:rsidRDefault="005B75BE" w:rsidP="005B75BE">
      <w:pPr>
        <w:widowControl w:val="0"/>
        <w:autoSpaceDE w:val="0"/>
        <w:autoSpaceDN w:val="0"/>
        <w:adjustRightInd w:val="0"/>
        <w:rPr>
          <w:rFonts w:ascii="Times New Roman" w:hAnsi="Times New Roman"/>
          <w:sz w:val="20"/>
          <w:szCs w:val="20"/>
        </w:rPr>
      </w:pPr>
      <w:r w:rsidRPr="005B75BE">
        <w:rPr>
          <w:rFonts w:ascii="Times New Roman" w:hAnsi="Times New Roman"/>
          <w:sz w:val="20"/>
          <w:szCs w:val="20"/>
        </w:rPr>
        <w:tab/>
        <w:t>basswood</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 xml:space="preserve">  4</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 xml:space="preserve"> 1,150</w:t>
      </w:r>
      <w:r w:rsidRPr="005B75BE">
        <w:rPr>
          <w:rFonts w:ascii="Times New Roman" w:hAnsi="Times New Roman"/>
          <w:sz w:val="20"/>
          <w:szCs w:val="20"/>
        </w:rPr>
        <w:tab/>
      </w:r>
      <w:r w:rsidRPr="005B75BE">
        <w:rPr>
          <w:rFonts w:ascii="Times New Roman" w:hAnsi="Times New Roman"/>
          <w:sz w:val="20"/>
          <w:szCs w:val="20"/>
        </w:rPr>
        <w:tab/>
      </w:r>
    </w:p>
    <w:p w14:paraId="69217DF3" w14:textId="77777777" w:rsidR="005B75BE" w:rsidRPr="005B75BE" w:rsidRDefault="005B75BE" w:rsidP="005B75BE">
      <w:pPr>
        <w:widowControl w:val="0"/>
        <w:autoSpaceDE w:val="0"/>
        <w:autoSpaceDN w:val="0"/>
        <w:adjustRightInd w:val="0"/>
        <w:rPr>
          <w:rFonts w:ascii="Times New Roman" w:hAnsi="Times New Roman"/>
          <w:sz w:val="20"/>
          <w:szCs w:val="20"/>
        </w:rPr>
      </w:pPr>
      <w:r w:rsidRPr="005B75BE">
        <w:rPr>
          <w:rFonts w:ascii="Times New Roman" w:hAnsi="Times New Roman"/>
          <w:sz w:val="20"/>
          <w:szCs w:val="20"/>
        </w:rPr>
        <w:tab/>
        <w:t>sycamore</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 xml:space="preserve">  4</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 xml:space="preserve"> 2,050</w:t>
      </w:r>
    </w:p>
    <w:p w14:paraId="44E9CC23" w14:textId="77777777" w:rsidR="005B75BE" w:rsidRPr="005B75BE" w:rsidRDefault="005B75BE" w:rsidP="005B75BE">
      <w:pPr>
        <w:widowControl w:val="0"/>
        <w:autoSpaceDE w:val="0"/>
        <w:autoSpaceDN w:val="0"/>
        <w:adjustRightInd w:val="0"/>
        <w:ind w:firstLine="720"/>
        <w:rPr>
          <w:rFonts w:ascii="Times New Roman" w:hAnsi="Times New Roman"/>
          <w:sz w:val="20"/>
          <w:szCs w:val="20"/>
        </w:rPr>
      </w:pPr>
      <w:r w:rsidRPr="005B75BE">
        <w:rPr>
          <w:rFonts w:ascii="Times New Roman" w:hAnsi="Times New Roman"/>
          <w:sz w:val="20"/>
          <w:szCs w:val="20"/>
        </w:rPr>
        <w:t>hackberry</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 xml:space="preserve">  3</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 xml:space="preserve">   650</w:t>
      </w:r>
      <w:r w:rsidRPr="005B75BE">
        <w:rPr>
          <w:rFonts w:ascii="Times New Roman" w:hAnsi="Times New Roman"/>
          <w:sz w:val="20"/>
          <w:szCs w:val="20"/>
        </w:rPr>
        <w:tab/>
      </w:r>
    </w:p>
    <w:p w14:paraId="58493407" w14:textId="5ECD3071" w:rsidR="005B75BE" w:rsidRPr="005B75BE" w:rsidRDefault="005B75BE" w:rsidP="005B75BE">
      <w:pPr>
        <w:widowControl w:val="0"/>
        <w:autoSpaceDE w:val="0"/>
        <w:autoSpaceDN w:val="0"/>
        <w:adjustRightInd w:val="0"/>
        <w:rPr>
          <w:rFonts w:ascii="Times New Roman" w:hAnsi="Times New Roman"/>
          <w:sz w:val="20"/>
          <w:szCs w:val="20"/>
        </w:rPr>
      </w:pPr>
      <w:r w:rsidRPr="005B75BE">
        <w:rPr>
          <w:rFonts w:ascii="Times New Roman" w:hAnsi="Times New Roman"/>
          <w:sz w:val="20"/>
          <w:szCs w:val="20"/>
        </w:rPr>
        <w:tab/>
        <w:t>post oak</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00527604">
        <w:rPr>
          <w:rFonts w:ascii="Times New Roman" w:hAnsi="Times New Roman"/>
          <w:sz w:val="20"/>
          <w:szCs w:val="20"/>
        </w:rPr>
        <w:tab/>
      </w:r>
      <w:r w:rsidRPr="005B75BE">
        <w:rPr>
          <w:rFonts w:ascii="Times New Roman" w:hAnsi="Times New Roman"/>
          <w:sz w:val="20"/>
          <w:szCs w:val="20"/>
        </w:rPr>
        <w:t xml:space="preserve">  2</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 xml:space="preserve">   400</w:t>
      </w:r>
    </w:p>
    <w:p w14:paraId="0B5DDE2B" w14:textId="77777777" w:rsidR="005B75BE" w:rsidRPr="005B75BE" w:rsidRDefault="005B75BE" w:rsidP="005B75BE">
      <w:pPr>
        <w:widowControl w:val="0"/>
        <w:autoSpaceDE w:val="0"/>
        <w:autoSpaceDN w:val="0"/>
        <w:adjustRightInd w:val="0"/>
        <w:rPr>
          <w:rFonts w:ascii="Times New Roman" w:hAnsi="Times New Roman"/>
          <w:sz w:val="20"/>
          <w:szCs w:val="20"/>
        </w:rPr>
      </w:pPr>
      <w:r w:rsidRPr="005B75BE">
        <w:rPr>
          <w:rFonts w:ascii="Times New Roman" w:hAnsi="Times New Roman"/>
          <w:sz w:val="20"/>
          <w:szCs w:val="20"/>
        </w:rPr>
        <w:tab/>
        <w:t>pin oak</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 xml:space="preserve">  1</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 xml:space="preserve">   350</w:t>
      </w:r>
    </w:p>
    <w:p w14:paraId="2B20C122" w14:textId="77777777" w:rsidR="005B75BE" w:rsidRPr="005B75BE" w:rsidRDefault="005B75BE" w:rsidP="005B75BE">
      <w:pPr>
        <w:widowControl w:val="0"/>
        <w:autoSpaceDE w:val="0"/>
        <w:autoSpaceDN w:val="0"/>
        <w:adjustRightInd w:val="0"/>
        <w:rPr>
          <w:rFonts w:ascii="Times New Roman" w:hAnsi="Times New Roman"/>
          <w:sz w:val="20"/>
          <w:szCs w:val="20"/>
        </w:rPr>
      </w:pPr>
      <w:r w:rsidRPr="005B75BE">
        <w:rPr>
          <w:rFonts w:ascii="Times New Roman" w:hAnsi="Times New Roman"/>
          <w:sz w:val="20"/>
          <w:szCs w:val="20"/>
        </w:rPr>
        <w:tab/>
        <w:t>black cherry</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 xml:space="preserve">  1</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t xml:space="preserve">   400</w:t>
      </w:r>
    </w:p>
    <w:p w14:paraId="229E00F5" w14:textId="77777777" w:rsidR="005B75BE" w:rsidRPr="005B75BE" w:rsidRDefault="005B75BE" w:rsidP="005B75BE">
      <w:pPr>
        <w:widowControl w:val="0"/>
        <w:autoSpaceDE w:val="0"/>
        <w:autoSpaceDN w:val="0"/>
        <w:adjustRightInd w:val="0"/>
        <w:rPr>
          <w:rFonts w:ascii="Times New Roman" w:hAnsi="Times New Roman"/>
          <w:sz w:val="20"/>
          <w:szCs w:val="20"/>
        </w:rPr>
      </w:pPr>
      <w:r w:rsidRPr="005B75BE">
        <w:rPr>
          <w:rFonts w:ascii="Times New Roman" w:hAnsi="Times New Roman"/>
          <w:sz w:val="20"/>
          <w:szCs w:val="20"/>
        </w:rPr>
        <w:tab/>
        <w:t>American elm</w:t>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u w:val="single"/>
        </w:rPr>
        <w:tab/>
        <w:t xml:space="preserve">  1</w:t>
      </w:r>
      <w:r w:rsidRPr="005B75BE">
        <w:rPr>
          <w:rFonts w:ascii="Times New Roman" w:hAnsi="Times New Roman"/>
          <w:sz w:val="20"/>
          <w:szCs w:val="20"/>
          <w:u w:val="single"/>
        </w:rPr>
        <w:tab/>
      </w:r>
      <w:r w:rsidRPr="005B75BE">
        <w:rPr>
          <w:rFonts w:ascii="Times New Roman" w:hAnsi="Times New Roman"/>
          <w:sz w:val="20"/>
          <w:szCs w:val="20"/>
        </w:rPr>
        <w:tab/>
      </w:r>
      <w:r w:rsidRPr="005B75BE">
        <w:rPr>
          <w:rFonts w:ascii="Times New Roman" w:hAnsi="Times New Roman"/>
          <w:sz w:val="20"/>
          <w:szCs w:val="20"/>
          <w:u w:val="single"/>
        </w:rPr>
        <w:tab/>
        <w:t xml:space="preserve">   150</w:t>
      </w:r>
      <w:r w:rsidRPr="005B75BE">
        <w:rPr>
          <w:rFonts w:ascii="Times New Roman" w:hAnsi="Times New Roman"/>
          <w:sz w:val="20"/>
          <w:szCs w:val="20"/>
          <w:u w:val="single"/>
        </w:rPr>
        <w:tab/>
      </w:r>
      <w:r w:rsidRPr="005B75BE">
        <w:rPr>
          <w:rFonts w:ascii="Times New Roman" w:hAnsi="Times New Roman"/>
          <w:sz w:val="20"/>
          <w:szCs w:val="20"/>
        </w:rPr>
        <w:tab/>
      </w:r>
    </w:p>
    <w:p w14:paraId="2297750C" w14:textId="77777777" w:rsidR="005B75BE" w:rsidRPr="005B75BE" w:rsidRDefault="005B75BE" w:rsidP="005B75BE">
      <w:pPr>
        <w:widowControl w:val="0"/>
        <w:autoSpaceDE w:val="0"/>
        <w:autoSpaceDN w:val="0"/>
        <w:adjustRightInd w:val="0"/>
        <w:rPr>
          <w:rFonts w:ascii="Times New Roman" w:hAnsi="Times New Roman"/>
          <w:sz w:val="20"/>
          <w:szCs w:val="20"/>
        </w:rPr>
      </w:pP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p>
    <w:p w14:paraId="2772101F" w14:textId="77777777" w:rsidR="005B75BE" w:rsidRPr="005B75BE" w:rsidRDefault="005B75BE" w:rsidP="005B75BE">
      <w:pPr>
        <w:widowControl w:val="0"/>
        <w:tabs>
          <w:tab w:val="left" w:pos="-1440"/>
        </w:tabs>
        <w:autoSpaceDE w:val="0"/>
        <w:autoSpaceDN w:val="0"/>
        <w:adjustRightInd w:val="0"/>
        <w:rPr>
          <w:rFonts w:ascii="Times New Roman" w:hAnsi="Times New Roman"/>
          <w:b/>
          <w:sz w:val="20"/>
          <w:szCs w:val="20"/>
        </w:rPr>
      </w:pP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sz w:val="20"/>
          <w:szCs w:val="20"/>
        </w:rPr>
        <w:tab/>
      </w:r>
      <w:r w:rsidRPr="005B75BE">
        <w:rPr>
          <w:rFonts w:ascii="Times New Roman" w:hAnsi="Times New Roman"/>
          <w:b/>
          <w:bCs/>
          <w:sz w:val="20"/>
          <w:szCs w:val="20"/>
        </w:rPr>
        <w:t>TOTAL:</w:t>
      </w:r>
      <w:r w:rsidRPr="005B75BE">
        <w:rPr>
          <w:rFonts w:ascii="Times New Roman" w:hAnsi="Times New Roman"/>
          <w:b/>
          <w:bCs/>
          <w:sz w:val="20"/>
          <w:szCs w:val="20"/>
        </w:rPr>
        <w:tab/>
        <w:t>478</w:t>
      </w:r>
      <w:r w:rsidRPr="005B75BE">
        <w:rPr>
          <w:rFonts w:ascii="Times New Roman" w:hAnsi="Times New Roman"/>
          <w:b/>
          <w:bCs/>
          <w:sz w:val="20"/>
          <w:szCs w:val="20"/>
        </w:rPr>
        <w:tab/>
      </w:r>
      <w:r w:rsidRPr="005B75BE">
        <w:rPr>
          <w:rFonts w:ascii="Times New Roman" w:hAnsi="Times New Roman"/>
          <w:b/>
          <w:bCs/>
          <w:sz w:val="20"/>
          <w:szCs w:val="20"/>
        </w:rPr>
        <w:tab/>
        <w:t xml:space="preserve">     </w:t>
      </w:r>
      <w:r w:rsidRPr="005B75BE">
        <w:rPr>
          <w:rFonts w:ascii="Times New Roman" w:hAnsi="Times New Roman"/>
          <w:b/>
          <w:sz w:val="20"/>
          <w:szCs w:val="20"/>
        </w:rPr>
        <w:t xml:space="preserve"> 163,200      </w:t>
      </w:r>
    </w:p>
    <w:p w14:paraId="71C76EB6" w14:textId="5DE14908" w:rsidR="00267DBF" w:rsidRPr="00942F7A" w:rsidRDefault="00267DBF" w:rsidP="00942F7A">
      <w:pPr>
        <w:tabs>
          <w:tab w:val="left" w:pos="720"/>
        </w:tabs>
        <w:spacing w:after="120" w:line="276" w:lineRule="auto"/>
        <w:jc w:val="both"/>
        <w:rPr>
          <w:rFonts w:asciiTheme="minorHAnsi" w:hAnsiTheme="minorHAnsi"/>
          <w:b/>
        </w:rPr>
      </w:pPr>
      <w:r>
        <w:rPr>
          <w:rFonts w:asciiTheme="minorHAnsi" w:hAnsiTheme="minorHAnsi"/>
          <w:b/>
        </w:rPr>
        <w:lastRenderedPageBreak/>
        <w:tab/>
      </w:r>
      <w:r>
        <w:rPr>
          <w:rFonts w:asciiTheme="minorHAnsi" w:hAnsiTheme="minorHAnsi"/>
          <w:b/>
        </w:rPr>
        <w:tab/>
      </w:r>
      <w:r>
        <w:rPr>
          <w:rFonts w:asciiTheme="minorHAnsi" w:hAnsiTheme="minorHAnsi"/>
          <w:b/>
        </w:rPr>
        <w:tab/>
        <w:t xml:space="preserve"> </w:t>
      </w:r>
    </w:p>
    <w:p w14:paraId="0AEF2DDD" w14:textId="77777777" w:rsidR="00267DBF" w:rsidRPr="00220053" w:rsidRDefault="00267DBF" w:rsidP="00267DBF">
      <w:pPr>
        <w:tabs>
          <w:tab w:val="left" w:pos="720"/>
        </w:tabs>
        <w:spacing w:before="240" w:after="240"/>
        <w:jc w:val="both"/>
      </w:pPr>
      <w:r>
        <w:rPr>
          <w:rStyle w:val="Style10"/>
        </w:rPr>
        <w:tab/>
        <w:t>1.2.2</w:t>
      </w:r>
      <w:r>
        <w:rPr>
          <w:rStyle w:val="Style10"/>
        </w:rPr>
        <w:tab/>
      </w:r>
      <w:r w:rsidRPr="00163872">
        <w:rPr>
          <w:u w:val="single"/>
        </w:rPr>
        <w:t>Protection and Restoration of Property/Resources</w:t>
      </w:r>
      <w:r>
        <w:rPr>
          <w:u w:val="single"/>
        </w:rPr>
        <w:t>:</w:t>
      </w:r>
    </w:p>
    <w:p w14:paraId="14BF3780" w14:textId="77777777" w:rsidR="00267DBF" w:rsidRPr="00A06590" w:rsidRDefault="00267DBF" w:rsidP="00267DBF">
      <w:pPr>
        <w:tabs>
          <w:tab w:val="left" w:pos="720"/>
          <w:tab w:val="left" w:pos="1440"/>
          <w:tab w:val="left" w:pos="1953"/>
          <w:tab w:val="left" w:pos="2160"/>
        </w:tabs>
        <w:spacing w:before="240" w:after="240"/>
        <w:ind w:left="2160" w:hanging="2160"/>
        <w:jc w:val="both"/>
      </w:pPr>
      <w:r>
        <w:tab/>
        <w:t xml:space="preserve">             1.2.2.1</w:t>
      </w:r>
      <w:r>
        <w:tab/>
      </w:r>
      <w:r w:rsidRPr="00A06590">
        <w:t xml:space="preserve">Vendor shall take precautions to protect all structures (buildings, toilets, shelters, etc.), fixtures (water hydrants, camper posts, signage, etc.) and other amenities from damage due to its tree cutting and removal operation. If any damages are incurred from the Vendor's operations to any properties outside of the project limits as shown on the maps provided, the Vendor shall be responsible for all repairs required to restore the damaged areas to their original condition regardless of the property involved.  </w:t>
      </w:r>
    </w:p>
    <w:p w14:paraId="06C0F688" w14:textId="77777777" w:rsidR="00267DBF" w:rsidRPr="00A06590" w:rsidRDefault="00267DBF" w:rsidP="00267DBF">
      <w:pPr>
        <w:tabs>
          <w:tab w:val="left" w:pos="720"/>
          <w:tab w:val="left" w:pos="1890"/>
        </w:tabs>
        <w:ind w:left="2160" w:hanging="1440"/>
        <w:jc w:val="both"/>
      </w:pPr>
      <w:r>
        <w:t xml:space="preserve">            1.2.2.2</w:t>
      </w:r>
      <w:r>
        <w:tab/>
      </w:r>
      <w:r w:rsidRPr="00A06590">
        <w:t>Vendor shall maintain or repair all established roads, trails, and firebreaks within the State Forest Area to the same or better condition they were at the start of the tree harvest operation.  Vendor shall not block public roads.</w:t>
      </w:r>
    </w:p>
    <w:p w14:paraId="33BE6865" w14:textId="77777777" w:rsidR="00267DBF" w:rsidRDefault="00267DBF" w:rsidP="00267DBF">
      <w:pPr>
        <w:tabs>
          <w:tab w:val="left" w:pos="720"/>
          <w:tab w:val="left" w:pos="1890"/>
        </w:tabs>
        <w:ind w:left="2160" w:hanging="720"/>
        <w:jc w:val="both"/>
      </w:pPr>
    </w:p>
    <w:p w14:paraId="2AB7ABE1" w14:textId="77777777" w:rsidR="00267DBF" w:rsidRDefault="00267DBF" w:rsidP="00267DBF">
      <w:pPr>
        <w:tabs>
          <w:tab w:val="left" w:pos="720"/>
        </w:tabs>
        <w:ind w:left="1440" w:hanging="1440"/>
        <w:jc w:val="both"/>
      </w:pPr>
      <w:r>
        <w:tab/>
        <w:t xml:space="preserve">            1.2.2.3</w:t>
      </w:r>
      <w:r>
        <w:tab/>
      </w:r>
      <w:r w:rsidRPr="00DF2229">
        <w:t xml:space="preserve">Vendor shall </w:t>
      </w:r>
      <w:r>
        <w:t xml:space="preserve">notify the Department of large nests found after January 1 in trees designated for </w:t>
      </w:r>
    </w:p>
    <w:p w14:paraId="6349B1A0" w14:textId="77777777" w:rsidR="00267DBF" w:rsidRPr="00396971" w:rsidRDefault="00267DBF" w:rsidP="00267DBF">
      <w:pPr>
        <w:tabs>
          <w:tab w:val="left" w:pos="720"/>
        </w:tabs>
        <w:ind w:left="2160" w:hanging="1440"/>
        <w:jc w:val="both"/>
        <w:rPr>
          <w:color w:val="FF0000"/>
        </w:rPr>
      </w:pPr>
      <w:r>
        <w:tab/>
        <w:t>removal that could potentially be used by bald eagles, herons, red-tailed hawks, great horned owls, barn owls, barred owls or other large nesting birds.</w:t>
      </w:r>
      <w:r w:rsidRPr="00A06590">
        <w:t xml:space="preserve"> Harvesting shall cease in the immediate area until The Department shall confirm that the identified nest is not active before the tree is cut. </w:t>
      </w:r>
    </w:p>
    <w:p w14:paraId="1D302DA1" w14:textId="77777777" w:rsidR="00267DBF" w:rsidRDefault="00267DBF" w:rsidP="00267DBF">
      <w:pPr>
        <w:tabs>
          <w:tab w:val="left" w:pos="720"/>
        </w:tabs>
        <w:spacing w:before="240" w:after="240"/>
        <w:jc w:val="both"/>
      </w:pPr>
      <w:r>
        <w:tab/>
        <w:t xml:space="preserve">            1.2.2.4</w:t>
      </w:r>
      <w:r>
        <w:tab/>
      </w:r>
      <w:r w:rsidRPr="00DF2229">
        <w:t>Vendor shall not harm, harass or kill wildlife</w:t>
      </w:r>
      <w:r>
        <w:t xml:space="preserve">. </w:t>
      </w:r>
      <w:r w:rsidRPr="00DF2229">
        <w:t xml:space="preserve"> </w:t>
      </w:r>
      <w:r w:rsidRPr="0015624A">
        <w:rPr>
          <w:color w:val="FF0000"/>
        </w:rPr>
        <w:t xml:space="preserve">  </w:t>
      </w:r>
    </w:p>
    <w:p w14:paraId="5C533F8B" w14:textId="77777777" w:rsidR="00267DBF" w:rsidRDefault="00267DBF" w:rsidP="00267DBF">
      <w:pPr>
        <w:tabs>
          <w:tab w:val="left" w:pos="720"/>
        </w:tabs>
        <w:ind w:left="1440" w:hanging="1440"/>
        <w:jc w:val="both"/>
      </w:pPr>
      <w:r>
        <w:tab/>
        <w:t xml:space="preserve">            </w:t>
      </w:r>
    </w:p>
    <w:p w14:paraId="00B9B155" w14:textId="0256B4A0" w:rsidR="00267DBF" w:rsidRPr="00A06590" w:rsidRDefault="00267DBF" w:rsidP="00267DBF">
      <w:pPr>
        <w:tabs>
          <w:tab w:val="left" w:pos="720"/>
        </w:tabs>
        <w:ind w:left="2160" w:hanging="2160"/>
        <w:jc w:val="both"/>
      </w:pPr>
      <w:r>
        <w:tab/>
      </w:r>
      <w:r w:rsidRPr="00A06590">
        <w:t xml:space="preserve">            1.2.2.5</w:t>
      </w:r>
      <w:r w:rsidRPr="00A06590">
        <w:tab/>
      </w:r>
      <w:r w:rsidR="00BA1E33">
        <w:t xml:space="preserve">Vendor shall avoid impacting the state-listed White </w:t>
      </w:r>
      <w:proofErr w:type="spellStart"/>
      <w:r w:rsidR="00BA1E33">
        <w:t>Bergamont</w:t>
      </w:r>
      <w:proofErr w:type="spellEnd"/>
      <w:r w:rsidR="00BA1E33">
        <w:t xml:space="preserve"> </w:t>
      </w:r>
      <w:r w:rsidR="00BA1E33">
        <w:rPr>
          <w:i/>
          <w:iCs/>
        </w:rPr>
        <w:t xml:space="preserve">(Monarda </w:t>
      </w:r>
      <w:proofErr w:type="spellStart"/>
      <w:r w:rsidR="00BA1E33">
        <w:rPr>
          <w:i/>
          <w:iCs/>
        </w:rPr>
        <w:t>clinopodia</w:t>
      </w:r>
      <w:proofErr w:type="spellEnd"/>
      <w:r w:rsidR="00BA1E33">
        <w:rPr>
          <w:i/>
          <w:iCs/>
        </w:rPr>
        <w:t>)</w:t>
      </w:r>
      <w:r w:rsidR="00BA1E33">
        <w:t xml:space="preserve"> by restricting the use of heavy machinery on the banks of Richland Creek. A map and description of protected species will be provided.        </w:t>
      </w:r>
    </w:p>
    <w:p w14:paraId="6ED4CAB0" w14:textId="77777777" w:rsidR="00267DBF" w:rsidRDefault="00267DBF" w:rsidP="00267DBF">
      <w:pPr>
        <w:tabs>
          <w:tab w:val="left" w:pos="720"/>
        </w:tabs>
        <w:ind w:left="2160" w:hanging="1440"/>
        <w:jc w:val="both"/>
      </w:pPr>
    </w:p>
    <w:p w14:paraId="7470C6B5" w14:textId="77777777" w:rsidR="00267DBF" w:rsidRDefault="00267DBF" w:rsidP="00267DBF">
      <w:pPr>
        <w:tabs>
          <w:tab w:val="left" w:pos="720"/>
        </w:tabs>
        <w:ind w:left="1440" w:hanging="1440"/>
        <w:jc w:val="both"/>
      </w:pPr>
      <w:r>
        <w:tab/>
        <w:t xml:space="preserve">           1.2.2.6</w:t>
      </w:r>
      <w:r>
        <w:tab/>
      </w:r>
      <w:r w:rsidRPr="00DF2229">
        <w:t xml:space="preserve">Vendor shall temporarily suspend operations </w:t>
      </w:r>
      <w:r w:rsidRPr="00AD56DF">
        <w:t xml:space="preserve">upon notice from the Department </w:t>
      </w:r>
      <w:r w:rsidRPr="00DF2229">
        <w:t xml:space="preserve">due to </w:t>
      </w:r>
      <w:r w:rsidRPr="00AD56DF">
        <w:t>wet</w:t>
      </w:r>
    </w:p>
    <w:p w14:paraId="25841467" w14:textId="77777777" w:rsidR="00267DBF" w:rsidRDefault="00267DBF" w:rsidP="00267DBF">
      <w:pPr>
        <w:tabs>
          <w:tab w:val="left" w:pos="720"/>
        </w:tabs>
        <w:ind w:left="2160" w:hanging="1440"/>
        <w:jc w:val="both"/>
      </w:pPr>
      <w:r>
        <w:tab/>
      </w:r>
      <w:r w:rsidRPr="00AD56DF">
        <w:t>conditions</w:t>
      </w:r>
      <w:r>
        <w:t xml:space="preserve">, </w:t>
      </w:r>
      <w:r w:rsidRPr="00DF2229">
        <w:t>excessive property dam</w:t>
      </w:r>
      <w:r>
        <w:t xml:space="preserve">age, or </w:t>
      </w:r>
      <w:r w:rsidRPr="00DF2229">
        <w:t>other reason</w:t>
      </w:r>
      <w:r>
        <w:t xml:space="preserve">s determined by the Department </w:t>
      </w:r>
      <w:r w:rsidRPr="00A52A6E">
        <w:t xml:space="preserve">which </w:t>
      </w:r>
      <w:r>
        <w:t>may</w:t>
      </w:r>
      <w:r w:rsidRPr="00A52A6E">
        <w:t xml:space="preserve"> adversely impact the project area’s resources</w:t>
      </w:r>
      <w:r>
        <w:t>.</w:t>
      </w:r>
    </w:p>
    <w:p w14:paraId="570F76A1" w14:textId="77777777" w:rsidR="00267DBF" w:rsidRDefault="00267DBF" w:rsidP="00267DBF">
      <w:pPr>
        <w:tabs>
          <w:tab w:val="left" w:pos="720"/>
        </w:tabs>
        <w:ind w:left="2160" w:hanging="1440"/>
        <w:jc w:val="both"/>
      </w:pPr>
    </w:p>
    <w:p w14:paraId="0746D5B5" w14:textId="77777777" w:rsidR="00267DBF" w:rsidRDefault="00267DBF" w:rsidP="00267DBF">
      <w:pPr>
        <w:tabs>
          <w:tab w:val="left" w:pos="720"/>
        </w:tabs>
        <w:ind w:left="1440" w:hanging="1440"/>
        <w:jc w:val="both"/>
      </w:pPr>
      <w:r>
        <w:tab/>
        <w:t xml:space="preserve">          1.2.2.7</w:t>
      </w:r>
      <w:r>
        <w:tab/>
        <w:t>Vendor shall f</w:t>
      </w:r>
      <w:r w:rsidRPr="00DF2229">
        <w:t xml:space="preserve">ollow only skid trails and roads that are </w:t>
      </w:r>
      <w:r w:rsidRPr="00A06590">
        <w:t xml:space="preserve">marked and/or agreed </w:t>
      </w:r>
      <w:r w:rsidRPr="00DF2229">
        <w:t xml:space="preserve">upon by the </w:t>
      </w:r>
    </w:p>
    <w:p w14:paraId="438144B7" w14:textId="77777777" w:rsidR="00267DBF" w:rsidRDefault="00267DBF" w:rsidP="00267DBF">
      <w:pPr>
        <w:tabs>
          <w:tab w:val="left" w:pos="720"/>
        </w:tabs>
        <w:ind w:left="2160" w:hanging="1440"/>
        <w:jc w:val="both"/>
      </w:pPr>
      <w:r>
        <w:tab/>
      </w:r>
      <w:r w:rsidRPr="00DF2229">
        <w:t xml:space="preserve">Department.  </w:t>
      </w:r>
      <w:r w:rsidRPr="00566C6E">
        <w:t>Said roads</w:t>
      </w:r>
      <w:r w:rsidRPr="00DF2229">
        <w:t xml:space="preserve"> will not be allowed in bo</w:t>
      </w:r>
      <w:r>
        <w:t xml:space="preserve">ttomlands, stream corridors </w:t>
      </w:r>
      <w:r w:rsidRPr="00DF2229">
        <w:t>or riparian areas</w:t>
      </w:r>
      <w:r>
        <w:t xml:space="preserve"> without specific approval of the IDNR Forester</w:t>
      </w:r>
      <w:r w:rsidRPr="00DF2229">
        <w:t>.</w:t>
      </w:r>
    </w:p>
    <w:p w14:paraId="5135F0A7" w14:textId="77777777" w:rsidR="00267DBF" w:rsidRDefault="00267DBF" w:rsidP="00267DBF">
      <w:pPr>
        <w:tabs>
          <w:tab w:val="left" w:pos="720"/>
        </w:tabs>
        <w:ind w:left="2160" w:hanging="1440"/>
        <w:jc w:val="both"/>
      </w:pPr>
    </w:p>
    <w:p w14:paraId="1D5E1E25" w14:textId="77777777" w:rsidR="00267DBF" w:rsidRPr="00A06590" w:rsidRDefault="00267DBF" w:rsidP="00267DBF">
      <w:pPr>
        <w:tabs>
          <w:tab w:val="left" w:pos="720"/>
        </w:tabs>
        <w:ind w:left="1440" w:hanging="1440"/>
        <w:jc w:val="both"/>
      </w:pPr>
      <w:r>
        <w:tab/>
        <w:t xml:space="preserve">          1.2.2.8</w:t>
      </w:r>
      <w:r>
        <w:tab/>
      </w:r>
      <w:r w:rsidRPr="00A06590">
        <w:t>If any fire starts as a result of the operation, the Vendor shall immediately cease all logging</w:t>
      </w:r>
    </w:p>
    <w:p w14:paraId="3EB7455D" w14:textId="77777777" w:rsidR="00267DBF" w:rsidRPr="00A06590" w:rsidRDefault="00267DBF" w:rsidP="00267DBF">
      <w:pPr>
        <w:tabs>
          <w:tab w:val="left" w:pos="720"/>
        </w:tabs>
        <w:ind w:left="2160" w:hanging="1440"/>
        <w:jc w:val="both"/>
      </w:pPr>
      <w:r w:rsidRPr="00A06590">
        <w:tab/>
        <w:t xml:space="preserve">operations and, at the Vendor’s expense, and notify the Department Contact immediately so                                                     the Department can take necessary actions to suppress such fires.  </w:t>
      </w:r>
    </w:p>
    <w:p w14:paraId="17ECC50C" w14:textId="77777777" w:rsidR="00267DBF" w:rsidRPr="00DF2229" w:rsidRDefault="00267DBF" w:rsidP="00267DBF">
      <w:pPr>
        <w:tabs>
          <w:tab w:val="left" w:pos="720"/>
        </w:tabs>
        <w:ind w:left="1440" w:hanging="1440"/>
        <w:jc w:val="both"/>
      </w:pPr>
    </w:p>
    <w:p w14:paraId="7150230A" w14:textId="77777777" w:rsidR="00267DBF" w:rsidRDefault="00267DBF" w:rsidP="00267DBF">
      <w:pPr>
        <w:tabs>
          <w:tab w:val="left" w:pos="720"/>
        </w:tabs>
        <w:ind w:left="1440" w:hanging="1440"/>
        <w:jc w:val="both"/>
      </w:pPr>
      <w:r>
        <w:tab/>
        <w:t xml:space="preserve">          1.2.2.9 </w:t>
      </w:r>
      <w:r>
        <w:tab/>
      </w:r>
      <w:r w:rsidRPr="00DF2229">
        <w:t xml:space="preserve">The project area designated herein shall be open at all times for inspection by the Department </w:t>
      </w:r>
    </w:p>
    <w:p w14:paraId="2A5D33FD" w14:textId="77777777" w:rsidR="00267DBF" w:rsidRDefault="00267DBF" w:rsidP="00267DBF">
      <w:pPr>
        <w:tabs>
          <w:tab w:val="left" w:pos="720"/>
        </w:tabs>
        <w:ind w:left="2160" w:hanging="1440"/>
        <w:jc w:val="both"/>
      </w:pPr>
      <w:r>
        <w:tab/>
      </w:r>
      <w:r w:rsidRPr="00DF2229">
        <w:t>and shall be posted as closed to all other public uses during the term of the contract e</w:t>
      </w:r>
      <w:r>
        <w:t>xcept as</w:t>
      </w:r>
    </w:p>
    <w:p w14:paraId="54A04667" w14:textId="77777777" w:rsidR="00267DBF" w:rsidRDefault="00267DBF" w:rsidP="00267DBF">
      <w:pPr>
        <w:tabs>
          <w:tab w:val="left" w:pos="720"/>
        </w:tabs>
        <w:ind w:left="2160" w:hanging="1440"/>
        <w:jc w:val="both"/>
      </w:pPr>
      <w:r>
        <w:tab/>
        <w:t>noted in Section 1.2.2.12</w:t>
      </w:r>
      <w:r w:rsidRPr="00DF2229">
        <w:t>.</w:t>
      </w:r>
    </w:p>
    <w:p w14:paraId="23B9C0ED" w14:textId="77777777" w:rsidR="00267DBF" w:rsidRPr="00DF2229" w:rsidRDefault="00267DBF" w:rsidP="00267DBF">
      <w:pPr>
        <w:tabs>
          <w:tab w:val="left" w:pos="720"/>
        </w:tabs>
        <w:ind w:left="2160" w:hanging="1440"/>
        <w:jc w:val="both"/>
      </w:pPr>
    </w:p>
    <w:p w14:paraId="282AFFF8" w14:textId="77777777" w:rsidR="00267DBF" w:rsidRDefault="00267DBF" w:rsidP="00267DBF">
      <w:pPr>
        <w:tabs>
          <w:tab w:val="left" w:pos="720"/>
        </w:tabs>
        <w:ind w:left="2160" w:hanging="2160"/>
        <w:jc w:val="both"/>
      </w:pPr>
      <w:r>
        <w:tab/>
        <w:t xml:space="preserve">          1.2.2.10 </w:t>
      </w:r>
      <w:r>
        <w:tab/>
      </w:r>
      <w:r w:rsidRPr="00DF2229">
        <w:t>Any deviations from the limits of the maps or requirements specified herein shall only be</w:t>
      </w:r>
      <w:r>
        <w:t xml:space="preserve">                             </w:t>
      </w:r>
      <w:r w:rsidRPr="00DF2229">
        <w:t xml:space="preserve"> </w:t>
      </w:r>
      <w:r>
        <w:t xml:space="preserve">                   allowed </w:t>
      </w:r>
      <w:r w:rsidRPr="00DF2229">
        <w:t xml:space="preserve">with written approval of the </w:t>
      </w:r>
      <w:r>
        <w:t>Department</w:t>
      </w:r>
      <w:r w:rsidRPr="00DF2229">
        <w:t>.</w:t>
      </w:r>
    </w:p>
    <w:p w14:paraId="1F42CC0A" w14:textId="77777777" w:rsidR="00267DBF" w:rsidRDefault="00267DBF" w:rsidP="00942F7A">
      <w:pPr>
        <w:tabs>
          <w:tab w:val="left" w:pos="720"/>
        </w:tabs>
        <w:jc w:val="both"/>
      </w:pPr>
    </w:p>
    <w:p w14:paraId="609A619D" w14:textId="77777777" w:rsidR="00267DBF" w:rsidRDefault="00267DBF" w:rsidP="00267DBF">
      <w:pPr>
        <w:tabs>
          <w:tab w:val="left" w:pos="720"/>
        </w:tabs>
        <w:ind w:left="1440" w:hanging="1440"/>
        <w:jc w:val="both"/>
      </w:pPr>
      <w:r>
        <w:tab/>
        <w:t xml:space="preserve">          1.2.2.11 </w:t>
      </w:r>
      <w:r>
        <w:tab/>
      </w:r>
      <w:r w:rsidRPr="00DF2229">
        <w:t>Vendor shall clean all equipment prior to being brought</w:t>
      </w:r>
      <w:r>
        <w:t xml:space="preserve"> on site.  Cleaning shall</w:t>
      </w:r>
      <w:r w:rsidRPr="00DF2229">
        <w:t xml:space="preserve"> include washing </w:t>
      </w:r>
    </w:p>
    <w:p w14:paraId="1D9FB6E7" w14:textId="77777777" w:rsidR="00267DBF" w:rsidRDefault="00267DBF" w:rsidP="00267DBF">
      <w:pPr>
        <w:tabs>
          <w:tab w:val="left" w:pos="720"/>
        </w:tabs>
        <w:ind w:left="2160" w:hanging="1440"/>
        <w:jc w:val="both"/>
      </w:pPr>
      <w:r>
        <w:tab/>
        <w:t>w</w:t>
      </w:r>
      <w:r w:rsidRPr="00DF2229">
        <w:t>ith a pressure-washer to ensure that all equipment is free from potentially invasive plants</w:t>
      </w:r>
      <w:r>
        <w:t xml:space="preserve"> and seeds.  The equipment shall</w:t>
      </w:r>
      <w:r w:rsidRPr="00DF2229">
        <w:t xml:space="preserve"> be inspected by the Department of Natural Resources prior to being taken into the harvest area.  </w:t>
      </w:r>
    </w:p>
    <w:p w14:paraId="133880DB" w14:textId="77777777" w:rsidR="00267DBF" w:rsidRPr="00DF2229" w:rsidRDefault="00267DBF" w:rsidP="00267DBF">
      <w:pPr>
        <w:tabs>
          <w:tab w:val="left" w:pos="720"/>
        </w:tabs>
        <w:ind w:left="2160" w:hanging="1440"/>
        <w:jc w:val="both"/>
      </w:pPr>
    </w:p>
    <w:p w14:paraId="79B4093A" w14:textId="77777777" w:rsidR="00267DBF" w:rsidRDefault="00267DBF" w:rsidP="00267DBF">
      <w:pPr>
        <w:tabs>
          <w:tab w:val="left" w:pos="720"/>
        </w:tabs>
        <w:ind w:left="1440" w:hanging="1440"/>
        <w:jc w:val="both"/>
      </w:pPr>
      <w:r>
        <w:tab/>
        <w:t xml:space="preserve">          1.2.2.12</w:t>
      </w:r>
      <w:r>
        <w:tab/>
      </w:r>
      <w:r w:rsidRPr="008E4A51">
        <w:t xml:space="preserve">Vendor shall </w:t>
      </w:r>
      <w:r>
        <w:t>suspend</w:t>
      </w:r>
      <w:r w:rsidRPr="008E4A51">
        <w:t xml:space="preserve"> harvest operations during the </w:t>
      </w:r>
      <w:r>
        <w:t>First Firearm Deer Season (Friday through</w:t>
      </w:r>
    </w:p>
    <w:p w14:paraId="0AD2F4B4" w14:textId="77777777" w:rsidR="00267DBF" w:rsidRDefault="00267DBF" w:rsidP="00267DBF">
      <w:pPr>
        <w:tabs>
          <w:tab w:val="left" w:pos="720"/>
        </w:tabs>
        <w:ind w:left="2160" w:hanging="1440"/>
        <w:jc w:val="both"/>
      </w:pPr>
      <w:r>
        <w:lastRenderedPageBreak/>
        <w:tab/>
        <w:t xml:space="preserve">Sunday immediately before Thanksgiving) and Second Firearm Deer Season (Thursday through Sunday following Thanksgiving) of each year. </w:t>
      </w:r>
      <w:r w:rsidRPr="00DF2229">
        <w:t xml:space="preserve">  </w:t>
      </w:r>
      <w:r>
        <w:tab/>
      </w:r>
    </w:p>
    <w:p w14:paraId="5A024FF7" w14:textId="77777777" w:rsidR="00267DBF" w:rsidRDefault="00267DBF" w:rsidP="00267DBF">
      <w:pPr>
        <w:tabs>
          <w:tab w:val="left" w:pos="720"/>
        </w:tabs>
        <w:ind w:left="2160" w:hanging="1440"/>
        <w:jc w:val="both"/>
      </w:pPr>
    </w:p>
    <w:p w14:paraId="25C2A7E0" w14:textId="6C4CB038" w:rsidR="00267DBF" w:rsidRDefault="00267DBF" w:rsidP="00267DBF">
      <w:pPr>
        <w:tabs>
          <w:tab w:val="left" w:pos="720"/>
        </w:tabs>
        <w:ind w:left="2160" w:hanging="2160"/>
        <w:jc w:val="both"/>
      </w:pPr>
      <w:r>
        <w:tab/>
        <w:t xml:space="preserve">          1.2.2.13</w:t>
      </w:r>
      <w:r>
        <w:tab/>
        <w:t>Vendor shall employ use of cable and winch</w:t>
      </w:r>
      <w:r w:rsidR="00212E56">
        <w:t>/</w:t>
      </w:r>
      <w:r w:rsidRPr="00A06590">
        <w:t>grapple equipped log skidders</w:t>
      </w:r>
      <w:r w:rsidR="008475AB">
        <w:t>,</w:t>
      </w:r>
      <w:r w:rsidR="00212E56">
        <w:t xml:space="preserve"> feller-bunchers</w:t>
      </w:r>
      <w:r w:rsidR="008475AB">
        <w:t xml:space="preserve"> or other mechanical means</w:t>
      </w:r>
      <w:r w:rsidR="00212E56">
        <w:t xml:space="preserve"> to</w:t>
      </w:r>
      <w:r w:rsidRPr="00A06590">
        <w:t xml:space="preserve"> </w:t>
      </w:r>
      <w:r w:rsidR="00A73847">
        <w:t xml:space="preserve">cut and </w:t>
      </w:r>
      <w:r w:rsidRPr="00A06590">
        <w:t xml:space="preserve">move logs within the harvest area to landing or loading areas or with the utilization of a pre-hauler. Said equipment shall have the ability to pull logs across or up slopes while parked or operating from the side or </w:t>
      </w:r>
      <w:r>
        <w:t>above.</w:t>
      </w:r>
    </w:p>
    <w:p w14:paraId="5D2F1EA5" w14:textId="77777777" w:rsidR="00942F7A" w:rsidRDefault="00942F7A" w:rsidP="00267DBF">
      <w:pPr>
        <w:tabs>
          <w:tab w:val="left" w:pos="720"/>
        </w:tabs>
        <w:ind w:left="2160" w:hanging="2160"/>
        <w:jc w:val="both"/>
      </w:pPr>
    </w:p>
    <w:p w14:paraId="37AEFA7E" w14:textId="77777777" w:rsidR="00267DBF" w:rsidRDefault="00267DBF" w:rsidP="00267DBF">
      <w:pPr>
        <w:tabs>
          <w:tab w:val="left" w:pos="720"/>
        </w:tabs>
        <w:ind w:left="2160" w:hanging="1440"/>
        <w:jc w:val="both"/>
      </w:pPr>
    </w:p>
    <w:p w14:paraId="4ECC7D81" w14:textId="77777777" w:rsidR="00267DBF" w:rsidRDefault="00267DBF" w:rsidP="00267DBF">
      <w:pPr>
        <w:tabs>
          <w:tab w:val="left" w:pos="720"/>
        </w:tabs>
        <w:ind w:left="1440" w:hanging="1440"/>
        <w:jc w:val="both"/>
      </w:pPr>
      <w:r>
        <w:tab/>
        <w:t xml:space="preserve">          1.2.2.14</w:t>
      </w:r>
      <w:r>
        <w:tab/>
        <w:t xml:space="preserve">Vendor shall employ use of, or retain and have available, a bulldozer or similar suitable grader </w:t>
      </w:r>
    </w:p>
    <w:p w14:paraId="15F78D84" w14:textId="77777777" w:rsidR="00267DBF" w:rsidRDefault="00267DBF" w:rsidP="00267DBF">
      <w:pPr>
        <w:tabs>
          <w:tab w:val="left" w:pos="720"/>
        </w:tabs>
        <w:ind w:left="2160" w:hanging="1440"/>
        <w:jc w:val="both"/>
      </w:pPr>
      <w:r>
        <w:tab/>
        <w:t>for installing water control bars, rolling dips, out-sloping or similar “Best Management Practices” on haul paths, logging access roads, and existing roads affected by skidders and log removal operations if deemed necessary.</w:t>
      </w:r>
    </w:p>
    <w:p w14:paraId="60AE9AD3" w14:textId="25767ECD" w:rsidR="00A07199" w:rsidRDefault="00267DBF" w:rsidP="00A07199">
      <w:pPr>
        <w:tabs>
          <w:tab w:val="left" w:pos="720"/>
        </w:tabs>
        <w:spacing w:before="240" w:after="240"/>
        <w:ind w:left="2160" w:hanging="2160"/>
        <w:jc w:val="both"/>
      </w:pPr>
      <w:r>
        <w:tab/>
        <w:t xml:space="preserve">          1.2.2.15</w:t>
      </w:r>
      <w:r>
        <w:tab/>
        <w:t xml:space="preserve">Vendor shall immediately/temporarily halt felling and other processing operations involving hand or mechanized equipment if visitors </w:t>
      </w:r>
      <w:r w:rsidRPr="00A06590">
        <w:t>ignore posted signs and enter site. Visitors will be asked to leave, and work may resume upon their departure.</w:t>
      </w:r>
    </w:p>
    <w:p w14:paraId="6B59368A" w14:textId="77777777" w:rsidR="00267DBF" w:rsidRPr="00650AEB" w:rsidRDefault="00267DBF" w:rsidP="00267DBF">
      <w:pPr>
        <w:tabs>
          <w:tab w:val="left" w:pos="720"/>
        </w:tabs>
        <w:spacing w:before="240" w:after="240"/>
        <w:jc w:val="both"/>
      </w:pPr>
      <w:r>
        <w:t xml:space="preserve">           1.2.3      </w:t>
      </w:r>
      <w:r w:rsidRPr="001E0E9E">
        <w:rPr>
          <w:u w:val="single"/>
        </w:rPr>
        <w:t>Additional Requirements:</w:t>
      </w:r>
    </w:p>
    <w:p w14:paraId="588E2A77" w14:textId="77777777" w:rsidR="00267DBF" w:rsidRDefault="00267DBF" w:rsidP="00267DBF">
      <w:pPr>
        <w:tabs>
          <w:tab w:val="left" w:pos="720"/>
        </w:tabs>
        <w:jc w:val="both"/>
      </w:pPr>
      <w:r>
        <w:tab/>
        <w:t xml:space="preserve">           1.2.3.1</w:t>
      </w:r>
      <w:r>
        <w:tab/>
      </w:r>
      <w:r w:rsidRPr="00650AEB">
        <w:t>Where possible</w:t>
      </w:r>
      <w:r>
        <w:t>,</w:t>
      </w:r>
      <w:r w:rsidRPr="00650AEB">
        <w:t xml:space="preserve"> </w:t>
      </w:r>
      <w:r>
        <w:t xml:space="preserve">Vendor shall </w:t>
      </w:r>
      <w:r w:rsidRPr="00650AEB">
        <w:t>keep skid trail grades less t</w:t>
      </w:r>
      <w:r>
        <w:t>han 15%.  When steep grades are</w:t>
      </w:r>
    </w:p>
    <w:p w14:paraId="61000B71" w14:textId="77777777" w:rsidR="00267DBF" w:rsidRDefault="00267DBF" w:rsidP="00267DBF">
      <w:pPr>
        <w:tabs>
          <w:tab w:val="left" w:pos="720"/>
        </w:tabs>
        <w:jc w:val="both"/>
      </w:pPr>
      <w:r>
        <w:tab/>
      </w:r>
      <w:r>
        <w:tab/>
      </w:r>
      <w:r>
        <w:tab/>
        <w:t>unavoidable, Vendor shall break the grade</w:t>
      </w:r>
      <w:r w:rsidRPr="00650AEB">
        <w:t xml:space="preserve"> and install drainage structures.</w:t>
      </w:r>
    </w:p>
    <w:p w14:paraId="59C3E3B0" w14:textId="77777777" w:rsidR="00267DBF" w:rsidRPr="00650AEB" w:rsidRDefault="00267DBF" w:rsidP="00267DBF">
      <w:pPr>
        <w:tabs>
          <w:tab w:val="left" w:pos="720"/>
        </w:tabs>
        <w:jc w:val="both"/>
      </w:pPr>
    </w:p>
    <w:p w14:paraId="42474853" w14:textId="6B99C247" w:rsidR="00267DBF" w:rsidRDefault="00267DBF" w:rsidP="00A73847">
      <w:pPr>
        <w:tabs>
          <w:tab w:val="left" w:pos="720"/>
        </w:tabs>
        <w:ind w:left="2160" w:hanging="2160"/>
        <w:jc w:val="both"/>
      </w:pPr>
      <w:r>
        <w:tab/>
        <w:t xml:space="preserve">           1.2.3.2</w:t>
      </w:r>
      <w:r>
        <w:tab/>
        <w:t>Vendor shall w</w:t>
      </w:r>
      <w:r w:rsidRPr="00DF2229">
        <w:t>inch logs from steep slopes in areas wh</w:t>
      </w:r>
      <w:r>
        <w:t>ere conventional skidding</w:t>
      </w:r>
      <w:r w:rsidR="00A73847">
        <w:t xml:space="preserve"> or use of feller-buncher</w:t>
      </w:r>
      <w:r>
        <w:t xml:space="preserve"> could </w:t>
      </w:r>
      <w:r w:rsidRPr="00DF2229">
        <w:t>cause</w:t>
      </w:r>
      <w:r>
        <w:t xml:space="preserve"> ruts or</w:t>
      </w:r>
      <w:r w:rsidRPr="00DF2229">
        <w:t xml:space="preserve"> erosion.</w:t>
      </w:r>
    </w:p>
    <w:p w14:paraId="43AE7E48" w14:textId="77777777" w:rsidR="00267DBF" w:rsidRDefault="00267DBF" w:rsidP="00267DBF">
      <w:pPr>
        <w:tabs>
          <w:tab w:val="left" w:pos="720"/>
        </w:tabs>
        <w:spacing w:before="240" w:after="240"/>
        <w:ind w:left="2160" w:hanging="2160"/>
        <w:jc w:val="both"/>
      </w:pPr>
      <w:r>
        <w:t xml:space="preserve">          </w:t>
      </w:r>
      <w:r>
        <w:tab/>
        <w:t xml:space="preserve">           1.2.3.3</w:t>
      </w:r>
      <w:r>
        <w:tab/>
      </w:r>
      <w:r w:rsidRPr="00DF2229">
        <w:t>While skidding logs,</w:t>
      </w:r>
      <w:r>
        <w:t xml:space="preserve"> the lead end of the logs shall</w:t>
      </w:r>
      <w:r w:rsidRPr="00DF2229">
        <w:t xml:space="preserve"> be elevated to minimize gouging of the skid trail.</w:t>
      </w:r>
    </w:p>
    <w:p w14:paraId="182F59BD" w14:textId="77777777" w:rsidR="00267DBF" w:rsidRDefault="00267DBF" w:rsidP="00267DBF">
      <w:pPr>
        <w:tabs>
          <w:tab w:val="left" w:pos="720"/>
        </w:tabs>
        <w:spacing w:before="240" w:after="240"/>
        <w:ind w:left="2160" w:hanging="2160"/>
        <w:jc w:val="both"/>
      </w:pPr>
      <w:r>
        <w:tab/>
        <w:t xml:space="preserve">           1.2.3.4</w:t>
      </w:r>
      <w:r>
        <w:tab/>
        <w:t>Vendor shall l</w:t>
      </w:r>
      <w:r w:rsidRPr="00DF2229">
        <w:t xml:space="preserve">ocate landings outside streamside management zones and only as approved by the </w:t>
      </w:r>
      <w:r>
        <w:t xml:space="preserve">IDNR </w:t>
      </w:r>
      <w:r w:rsidRPr="00DF2229">
        <w:t>Forester</w:t>
      </w:r>
      <w:r>
        <w:t>.</w:t>
      </w:r>
    </w:p>
    <w:p w14:paraId="6B92695F" w14:textId="313E0255" w:rsidR="00267DBF" w:rsidRPr="00E80809" w:rsidRDefault="00267DBF" w:rsidP="00267DBF">
      <w:pPr>
        <w:tabs>
          <w:tab w:val="left" w:pos="720"/>
        </w:tabs>
        <w:spacing w:before="240" w:after="240"/>
        <w:ind w:left="2160" w:hanging="2160"/>
        <w:jc w:val="both"/>
        <w:rPr>
          <w:color w:val="FF0000"/>
        </w:rPr>
      </w:pPr>
      <w:r>
        <w:tab/>
        <w:t xml:space="preserve">           1.2.3.5</w:t>
      </w:r>
      <w:r>
        <w:tab/>
        <w:t>Vendor shall c</w:t>
      </w:r>
      <w:r w:rsidRPr="00DF2229">
        <w:t>omply with all recommended BMP guidelines as described in “Illinois Forestry Best Management Practi</w:t>
      </w:r>
      <w:r>
        <w:t>ces.”</w:t>
      </w:r>
      <w:r w:rsidRPr="00DF2229">
        <w:t xml:space="preserve"> </w:t>
      </w:r>
      <w:hyperlink r:id="rId7" w:history="1">
        <w:r w:rsidRPr="00257505">
          <w:rPr>
            <w:rStyle w:val="Hyperlink"/>
          </w:rPr>
          <w:t>http://web.extension.illinois.edu/forestry/timber_harvest/il_forestry-bmps_2007.pdf</w:t>
        </w:r>
      </w:hyperlink>
      <w:r>
        <w:rPr>
          <w:rStyle w:val="Hyperlink"/>
        </w:rPr>
        <w:t>.</w:t>
      </w:r>
      <w:r w:rsidRPr="00A06590">
        <w:t xml:space="preserve"> </w:t>
      </w:r>
    </w:p>
    <w:p w14:paraId="6AE146D0" w14:textId="4E61BB21" w:rsidR="00267DBF" w:rsidRPr="00DF2229" w:rsidRDefault="00267DBF" w:rsidP="00267DBF">
      <w:pPr>
        <w:tabs>
          <w:tab w:val="left" w:pos="720"/>
        </w:tabs>
        <w:spacing w:before="240" w:after="240"/>
        <w:ind w:left="2160" w:hanging="2160"/>
        <w:jc w:val="both"/>
      </w:pPr>
      <w:r>
        <w:tab/>
        <w:t xml:space="preserve">           1.2.3.6</w:t>
      </w:r>
      <w:r>
        <w:tab/>
      </w:r>
      <w:r w:rsidR="002C3B0C" w:rsidRPr="002C3B0C">
        <w:t>Tops of trees not utilized or dragged to a landing area must be reduced in height by bucking to less than five (5) feet whenever it is convenient, safe and efficient to do so without causing undue burden or cost to the Vendor.</w:t>
      </w:r>
    </w:p>
    <w:p w14:paraId="5F668994" w14:textId="77777777" w:rsidR="00267DBF" w:rsidRDefault="00267DBF" w:rsidP="00267DBF">
      <w:pPr>
        <w:tabs>
          <w:tab w:val="left" w:pos="720"/>
        </w:tabs>
        <w:spacing w:before="240" w:after="240"/>
        <w:ind w:left="2160" w:hanging="2160"/>
        <w:jc w:val="both"/>
      </w:pPr>
      <w:r>
        <w:tab/>
        <w:t xml:space="preserve">           1.2.3.7</w:t>
      </w:r>
      <w:r>
        <w:tab/>
        <w:t>Vendor shall i</w:t>
      </w:r>
      <w:r w:rsidRPr="00DF2229">
        <w:t xml:space="preserve">nstall water-bars and broad-based dips according to the “Illinois Forestry Best Management Practices” guide and to the satisfaction of the Department.  </w:t>
      </w:r>
    </w:p>
    <w:p w14:paraId="7BB8E1E2" w14:textId="1654CE29" w:rsidR="00267DBF" w:rsidRPr="00DF2229" w:rsidRDefault="00267DBF" w:rsidP="00267DBF">
      <w:pPr>
        <w:tabs>
          <w:tab w:val="left" w:pos="720"/>
        </w:tabs>
        <w:spacing w:before="240" w:after="240"/>
        <w:ind w:left="2160" w:hanging="2160"/>
        <w:jc w:val="both"/>
      </w:pPr>
      <w:r>
        <w:tab/>
        <w:t xml:space="preserve">           1.2.3.8</w:t>
      </w:r>
      <w:r>
        <w:tab/>
        <w:t>Materials in landing areas where they are utilized along parking lots must be surrounded by ribboning or fenced-off to indicate the non-public nature of the stockpiles to people.</w:t>
      </w:r>
    </w:p>
    <w:p w14:paraId="7EBE8340" w14:textId="77777777" w:rsidR="00267DBF" w:rsidRPr="00DF2229" w:rsidRDefault="00267DBF" w:rsidP="00267DBF">
      <w:pPr>
        <w:tabs>
          <w:tab w:val="left" w:pos="720"/>
        </w:tabs>
        <w:spacing w:before="240" w:after="240"/>
        <w:ind w:left="2160" w:hanging="2160"/>
        <w:jc w:val="both"/>
      </w:pPr>
      <w:r>
        <w:tab/>
        <w:t xml:space="preserve">           1.2.3.9</w:t>
      </w:r>
      <w:r>
        <w:tab/>
        <w:t xml:space="preserve">Roads and landings shall be graded to their original condition, and if necessary as determined the Department, </w:t>
      </w:r>
      <w:r w:rsidRPr="00DF2229">
        <w:t xml:space="preserve">graded, seeded and mulched with a seed mixture and rate approved by the Department. </w:t>
      </w:r>
      <w:r>
        <w:t>Vendor shall i</w:t>
      </w:r>
      <w:r w:rsidRPr="00DF2229">
        <w:t>nstall sediment-control and drainage structures on skid trails and landings where needed according to guidelines as described</w:t>
      </w:r>
      <w:r>
        <w:t xml:space="preserve"> </w:t>
      </w:r>
      <w:r w:rsidRPr="00DF2229">
        <w:t xml:space="preserve">in “Illinois Forestry Best Management Practices.”  </w:t>
      </w:r>
    </w:p>
    <w:p w14:paraId="6DBE1AAB" w14:textId="77777777" w:rsidR="00267DBF" w:rsidRDefault="00267DBF" w:rsidP="00267DBF">
      <w:pPr>
        <w:tabs>
          <w:tab w:val="left" w:pos="720"/>
        </w:tabs>
        <w:spacing w:before="240" w:after="240"/>
        <w:ind w:left="2160" w:hanging="2160"/>
        <w:jc w:val="both"/>
      </w:pPr>
      <w:r>
        <w:tab/>
        <w:t xml:space="preserve">          1.2.3.10</w:t>
      </w:r>
      <w:r>
        <w:tab/>
        <w:t xml:space="preserve">Trees shall not be left as a hazard or risk, as excessively leaning (more than 10%), or hanging in other trees. </w:t>
      </w:r>
    </w:p>
    <w:p w14:paraId="31120C08" w14:textId="77777777" w:rsidR="00267DBF" w:rsidRPr="00DF2229" w:rsidRDefault="00267DBF" w:rsidP="00267DBF">
      <w:pPr>
        <w:tabs>
          <w:tab w:val="left" w:pos="720"/>
        </w:tabs>
        <w:spacing w:before="240" w:after="240"/>
        <w:ind w:left="2160" w:hanging="2160"/>
        <w:jc w:val="both"/>
      </w:pPr>
      <w:r>
        <w:lastRenderedPageBreak/>
        <w:tab/>
        <w:t xml:space="preserve">         1.2.3.11</w:t>
      </w:r>
      <w:r>
        <w:tab/>
      </w:r>
      <w:r w:rsidRPr="00894F98">
        <w:t>Stump heights shall not exceed twelve (12) inches above the ground level.  The maximum log length allowed for skidding is 3</w:t>
      </w:r>
      <w:r>
        <w:t>3</w:t>
      </w:r>
      <w:r w:rsidRPr="00894F98">
        <w:t xml:space="preserve"> feet. Logs longer than 3</w:t>
      </w:r>
      <w:r>
        <w:t>3</w:t>
      </w:r>
      <w:r w:rsidRPr="00894F98">
        <w:t xml:space="preserve"> feet may be skidded with specific approval of IDNR Forester.</w:t>
      </w:r>
    </w:p>
    <w:p w14:paraId="1C6456C4" w14:textId="77777777" w:rsidR="00267DBF" w:rsidRDefault="00267DBF" w:rsidP="00267DBF">
      <w:pPr>
        <w:tabs>
          <w:tab w:val="left" w:pos="720"/>
        </w:tabs>
        <w:ind w:left="2880" w:hanging="2880"/>
        <w:jc w:val="both"/>
      </w:pPr>
      <w:r>
        <w:tab/>
        <w:t xml:space="preserve">         1.2.3.12     </w:t>
      </w:r>
      <w:r w:rsidRPr="00650AEB">
        <w:t xml:space="preserve">All litter, </w:t>
      </w:r>
      <w:r>
        <w:t>trash, and refuse shall</w:t>
      </w:r>
      <w:r w:rsidRPr="00650AEB">
        <w:t xml:space="preserve"> be promptly removed from the</w:t>
      </w:r>
      <w:r>
        <w:t xml:space="preserve"> logging operation and properly </w:t>
      </w:r>
    </w:p>
    <w:p w14:paraId="50615819" w14:textId="77777777" w:rsidR="00267DBF" w:rsidRPr="00650AEB" w:rsidRDefault="00267DBF" w:rsidP="00267DBF">
      <w:pPr>
        <w:tabs>
          <w:tab w:val="left" w:pos="720"/>
        </w:tabs>
        <w:ind w:left="2880" w:hanging="2880"/>
        <w:jc w:val="both"/>
      </w:pPr>
      <w:r>
        <w:tab/>
        <w:t xml:space="preserve">                             </w:t>
      </w:r>
      <w:r w:rsidRPr="00650AEB">
        <w:t>disposed of at the end of each working day.</w:t>
      </w:r>
    </w:p>
    <w:p w14:paraId="417D8814" w14:textId="77777777" w:rsidR="00267DBF" w:rsidRDefault="00267DBF" w:rsidP="00267DBF">
      <w:pPr>
        <w:tabs>
          <w:tab w:val="left" w:pos="720"/>
        </w:tabs>
        <w:spacing w:before="240" w:after="240"/>
        <w:ind w:left="2160" w:hanging="2160"/>
        <w:jc w:val="both"/>
      </w:pPr>
      <w:r>
        <w:tab/>
        <w:t xml:space="preserve">         1.2.3.13</w:t>
      </w:r>
      <w:r>
        <w:tab/>
      </w:r>
      <w:r w:rsidRPr="00DF2229">
        <w:t>Only supplies n</w:t>
      </w:r>
      <w:r>
        <w:t>ecessary to the operation shall</w:t>
      </w:r>
      <w:r w:rsidRPr="00DF2229">
        <w:t xml:space="preserve"> be st</w:t>
      </w:r>
      <w:r>
        <w:t>ored on site and shall</w:t>
      </w:r>
      <w:r w:rsidRPr="00DF2229">
        <w:t xml:space="preserve"> be neat and safely sealed or packaged to prevent spillage or hazard to persons or the natural resources of the site.</w:t>
      </w:r>
    </w:p>
    <w:p w14:paraId="07DA4EAC" w14:textId="77777777" w:rsidR="00267DBF" w:rsidRPr="00B954E9" w:rsidRDefault="00267DBF" w:rsidP="00267DBF">
      <w:pPr>
        <w:tabs>
          <w:tab w:val="left" w:pos="720"/>
        </w:tabs>
        <w:spacing w:before="240" w:after="240"/>
        <w:ind w:left="2160" w:hanging="2160"/>
        <w:jc w:val="both"/>
        <w:rPr>
          <w:b/>
          <w:bCs/>
        </w:rPr>
      </w:pPr>
      <w:r>
        <w:tab/>
      </w:r>
      <w:r w:rsidRPr="00B954E9">
        <w:rPr>
          <w:b/>
          <w:bCs/>
        </w:rPr>
        <w:t xml:space="preserve">         1.2.4        </w:t>
      </w:r>
      <w:r w:rsidRPr="00B954E9">
        <w:rPr>
          <w:b/>
          <w:bCs/>
          <w:u w:val="single"/>
        </w:rPr>
        <w:t>Special IDNR Provisions:</w:t>
      </w:r>
      <w:r w:rsidRPr="00B954E9">
        <w:rPr>
          <w:b/>
          <w:bCs/>
        </w:rPr>
        <w:t xml:space="preserve">  </w:t>
      </w:r>
    </w:p>
    <w:p w14:paraId="5D08C312" w14:textId="135E64EE" w:rsidR="00267DBF" w:rsidRPr="00E26A92" w:rsidRDefault="00267DBF" w:rsidP="00267DBF">
      <w:pPr>
        <w:tabs>
          <w:tab w:val="left" w:pos="720"/>
        </w:tabs>
        <w:spacing w:before="240" w:after="240"/>
        <w:jc w:val="both"/>
      </w:pPr>
      <w:r>
        <w:tab/>
        <w:t xml:space="preserve">         1.2.4.1.</w:t>
      </w:r>
      <w:r>
        <w:tab/>
      </w:r>
      <w:r w:rsidRPr="00A06590">
        <w:t>Work shall begin as soon possible following signing of this contract in 202</w:t>
      </w:r>
      <w:r w:rsidR="00A73847">
        <w:t>6</w:t>
      </w:r>
      <w:r w:rsidRPr="00A06590">
        <w:t>.</w:t>
      </w:r>
    </w:p>
    <w:p w14:paraId="34307849" w14:textId="77777777" w:rsidR="00267DBF" w:rsidRDefault="00267DBF" w:rsidP="00267DBF">
      <w:pPr>
        <w:tabs>
          <w:tab w:val="left" w:pos="720"/>
        </w:tabs>
        <w:spacing w:before="240" w:after="240"/>
        <w:ind w:left="2160" w:hanging="2160"/>
        <w:jc w:val="both"/>
      </w:pPr>
      <w:r>
        <w:tab/>
        <w:t xml:space="preserve">         1.2.4.2</w:t>
      </w:r>
      <w:r>
        <w:tab/>
      </w:r>
      <w:r w:rsidRPr="00750056">
        <w:t xml:space="preserve">Any work performed on State premises shall be </w:t>
      </w:r>
      <w:r>
        <w:t xml:space="preserve">completed </w:t>
      </w:r>
      <w:r w:rsidRPr="00750056">
        <w:t>during the hours designated by the State and performed in a manner that does not interfere with the State and its personnel.</w:t>
      </w:r>
    </w:p>
    <w:p w14:paraId="42834DD4" w14:textId="77777777" w:rsidR="00267DBF" w:rsidRDefault="00267DBF" w:rsidP="00267DBF">
      <w:pPr>
        <w:tabs>
          <w:tab w:val="left" w:pos="720"/>
        </w:tabs>
        <w:spacing w:before="240" w:after="240"/>
        <w:ind w:left="2160" w:hanging="2160"/>
        <w:jc w:val="both"/>
      </w:pPr>
      <w:r>
        <w:tab/>
        <w:t xml:space="preserve">         1.2.4.3</w:t>
      </w:r>
      <w:r>
        <w:tab/>
      </w:r>
      <w:r w:rsidRPr="00A52A6E">
        <w:t>The Department shall not enter into any concurrent contract involving tree products in</w:t>
      </w:r>
      <w:r>
        <w:t xml:space="preserve"> </w:t>
      </w:r>
      <w:r w:rsidRPr="00A52A6E">
        <w:t>the sale area during the period covered in this contract without the written consent of the Vendor.</w:t>
      </w:r>
    </w:p>
    <w:p w14:paraId="424D9887" w14:textId="77777777" w:rsidR="00267DBF" w:rsidRDefault="00267DBF" w:rsidP="00267DBF">
      <w:pPr>
        <w:tabs>
          <w:tab w:val="left" w:pos="720"/>
        </w:tabs>
        <w:spacing w:before="240" w:after="240"/>
        <w:ind w:left="2160" w:hanging="2160"/>
        <w:jc w:val="both"/>
      </w:pPr>
      <w:r>
        <w:tab/>
        <w:t xml:space="preserve">         1.2.4.4</w:t>
      </w:r>
      <w:r>
        <w:tab/>
      </w:r>
      <w:r w:rsidRPr="00A52A6E">
        <w:t>The Department reserves the right to inspect the operation at any time to determine</w:t>
      </w:r>
      <w:r>
        <w:t xml:space="preserve"> </w:t>
      </w:r>
      <w:r w:rsidRPr="00A52A6E">
        <w:t>whether the provisions of the contract are being carried out.</w:t>
      </w:r>
    </w:p>
    <w:p w14:paraId="35E15D11" w14:textId="77777777" w:rsidR="00267DBF" w:rsidRDefault="00267DBF" w:rsidP="00267DBF">
      <w:pPr>
        <w:tabs>
          <w:tab w:val="left" w:pos="720"/>
        </w:tabs>
        <w:spacing w:before="240" w:after="240"/>
        <w:ind w:left="2160" w:hanging="2160"/>
        <w:jc w:val="both"/>
      </w:pPr>
      <w:r>
        <w:tab/>
        <w:t xml:space="preserve">         1.2.4.5</w:t>
      </w:r>
      <w:r>
        <w:tab/>
      </w:r>
      <w:r w:rsidRPr="00A52A6E">
        <w:t xml:space="preserve">The Department reserves the right to authorize the commencement or cessation of harvest operations based upon the Department’s determination as to suitability of soil conditions or other factors which </w:t>
      </w:r>
      <w:r>
        <w:t>may</w:t>
      </w:r>
      <w:r w:rsidRPr="00A52A6E">
        <w:t xml:space="preserve"> adversely impact the project area’s resources.</w:t>
      </w:r>
    </w:p>
    <w:p w14:paraId="4B841CB4" w14:textId="52C83C5F" w:rsidR="00267DBF" w:rsidRDefault="00267DBF" w:rsidP="00AD2132">
      <w:pPr>
        <w:tabs>
          <w:tab w:val="left" w:pos="720"/>
        </w:tabs>
        <w:spacing w:before="240" w:after="240"/>
        <w:ind w:left="2160" w:hanging="2160"/>
        <w:jc w:val="both"/>
      </w:pPr>
      <w:r>
        <w:tab/>
        <w:t xml:space="preserve">         1.2.4.6</w:t>
      </w:r>
      <w:r>
        <w:tab/>
      </w:r>
      <w:r w:rsidRPr="00A52A6E">
        <w:t>The Department does not make any warranties or other representation regarding the quantity, quality, or value of the tree products covered by this contract.</w:t>
      </w:r>
    </w:p>
    <w:p w14:paraId="264DF7D0" w14:textId="10736B79" w:rsidR="00267DBF" w:rsidRDefault="00267DBF" w:rsidP="00267DBF">
      <w:pPr>
        <w:tabs>
          <w:tab w:val="left" w:pos="720"/>
        </w:tabs>
        <w:spacing w:before="240" w:after="240"/>
        <w:ind w:left="2160" w:hanging="2160"/>
        <w:jc w:val="both"/>
      </w:pPr>
      <w:r>
        <w:tab/>
        <w:t xml:space="preserve">         1.2.4.</w:t>
      </w:r>
      <w:r w:rsidR="00AD2132">
        <w:t>7</w:t>
      </w:r>
      <w:r>
        <w:tab/>
      </w:r>
      <w:r w:rsidRPr="00D9035A">
        <w:t>The Department is the sole owner of the property and has the authority to sell the trees as described herein.</w:t>
      </w:r>
    </w:p>
    <w:p w14:paraId="1828B8E9" w14:textId="01CE727F" w:rsidR="00267DBF" w:rsidRDefault="00267DBF" w:rsidP="00267DBF">
      <w:pPr>
        <w:tabs>
          <w:tab w:val="left" w:pos="720"/>
        </w:tabs>
        <w:spacing w:before="240" w:after="240"/>
        <w:jc w:val="both"/>
      </w:pPr>
      <w:r>
        <w:tab/>
        <w:t xml:space="preserve">         1.2.4.</w:t>
      </w:r>
      <w:r w:rsidR="00AD2132">
        <w:t>8</w:t>
      </w:r>
      <w:r>
        <w:tab/>
      </w:r>
      <w:r w:rsidRPr="00A52A6E">
        <w:t xml:space="preserve">The Department’s representative will be </w:t>
      </w:r>
      <w:r>
        <w:t>an IDNR Forester</w:t>
      </w:r>
      <w:r w:rsidRPr="00A52A6E">
        <w:t>.</w:t>
      </w:r>
      <w:r>
        <w:t xml:space="preserve">  </w:t>
      </w:r>
    </w:p>
    <w:p w14:paraId="6D4A8E05" w14:textId="34D72906" w:rsidR="00267DBF" w:rsidRDefault="00267DBF" w:rsidP="00267DBF">
      <w:pPr>
        <w:tabs>
          <w:tab w:val="left" w:pos="720"/>
        </w:tabs>
        <w:jc w:val="both"/>
      </w:pPr>
      <w:r>
        <w:tab/>
      </w:r>
      <w:r>
        <w:tab/>
      </w:r>
      <w:r>
        <w:tab/>
      </w:r>
      <w:r w:rsidR="00AD2132">
        <w:t>Shane McDearmon</w:t>
      </w:r>
    </w:p>
    <w:p w14:paraId="48DCA88B" w14:textId="66905BD1" w:rsidR="00AD2132" w:rsidRPr="00783BD9" w:rsidRDefault="00AD2132" w:rsidP="00267DBF">
      <w:pPr>
        <w:tabs>
          <w:tab w:val="left" w:pos="720"/>
        </w:tabs>
        <w:jc w:val="both"/>
        <w:rPr>
          <w:sz w:val="20"/>
          <w:szCs w:val="20"/>
        </w:rPr>
      </w:pPr>
      <w:r>
        <w:tab/>
      </w:r>
      <w:r>
        <w:tab/>
      </w:r>
      <w:r>
        <w:tab/>
        <w:t>Hidden Springs State Forest</w:t>
      </w:r>
    </w:p>
    <w:p w14:paraId="60374BAD" w14:textId="2A5E1E94" w:rsidR="00267DBF" w:rsidRPr="00427B5F" w:rsidRDefault="00267DBF" w:rsidP="00267DBF">
      <w:pPr>
        <w:tabs>
          <w:tab w:val="left" w:pos="720"/>
        </w:tabs>
        <w:jc w:val="both"/>
        <w:rPr>
          <w:color w:val="FF0000"/>
          <w:sz w:val="20"/>
          <w:szCs w:val="20"/>
        </w:rPr>
      </w:pPr>
      <w:r w:rsidRPr="00783BD9">
        <w:rPr>
          <w:sz w:val="20"/>
          <w:szCs w:val="20"/>
        </w:rPr>
        <w:tab/>
      </w:r>
      <w:r w:rsidRPr="00783BD9">
        <w:rPr>
          <w:sz w:val="20"/>
          <w:szCs w:val="20"/>
        </w:rPr>
        <w:tab/>
      </w:r>
      <w:r w:rsidRPr="00783BD9">
        <w:rPr>
          <w:sz w:val="20"/>
          <w:szCs w:val="20"/>
        </w:rPr>
        <w:tab/>
      </w:r>
      <w:r w:rsidR="00AD2132">
        <w:rPr>
          <w:sz w:val="20"/>
          <w:szCs w:val="20"/>
        </w:rPr>
        <w:t>2438 E. 700 North Rd</w:t>
      </w:r>
    </w:p>
    <w:p w14:paraId="445F2169" w14:textId="710639AF" w:rsidR="00267DBF" w:rsidRPr="00427B5F" w:rsidRDefault="00267DBF" w:rsidP="00267DBF">
      <w:pPr>
        <w:tabs>
          <w:tab w:val="left" w:pos="720"/>
        </w:tabs>
        <w:jc w:val="both"/>
        <w:rPr>
          <w:color w:val="FF0000"/>
          <w:sz w:val="20"/>
          <w:szCs w:val="20"/>
        </w:rPr>
      </w:pPr>
      <w:r w:rsidRPr="00427B5F">
        <w:rPr>
          <w:color w:val="FF0000"/>
          <w:sz w:val="20"/>
          <w:szCs w:val="20"/>
        </w:rPr>
        <w:tab/>
      </w:r>
      <w:r w:rsidRPr="00427B5F">
        <w:rPr>
          <w:color w:val="FF0000"/>
          <w:sz w:val="20"/>
          <w:szCs w:val="20"/>
        </w:rPr>
        <w:tab/>
      </w:r>
      <w:r w:rsidRPr="00427B5F">
        <w:rPr>
          <w:color w:val="FF0000"/>
          <w:sz w:val="20"/>
          <w:szCs w:val="20"/>
        </w:rPr>
        <w:tab/>
      </w:r>
      <w:r w:rsidR="00AD2132">
        <w:rPr>
          <w:sz w:val="20"/>
          <w:szCs w:val="20"/>
        </w:rPr>
        <w:t>Strasburg</w:t>
      </w:r>
      <w:r w:rsidRPr="00564636">
        <w:rPr>
          <w:sz w:val="20"/>
          <w:szCs w:val="20"/>
        </w:rPr>
        <w:t xml:space="preserve">, IL. </w:t>
      </w:r>
      <w:r w:rsidR="00AD2132">
        <w:rPr>
          <w:sz w:val="20"/>
          <w:szCs w:val="20"/>
        </w:rPr>
        <w:t>62465</w:t>
      </w:r>
    </w:p>
    <w:p w14:paraId="1CD5C310" w14:textId="785E2A80" w:rsidR="00267DBF" w:rsidRDefault="00267DBF" w:rsidP="002517E1">
      <w:pPr>
        <w:tabs>
          <w:tab w:val="left" w:pos="720"/>
        </w:tabs>
        <w:jc w:val="both"/>
        <w:rPr>
          <w:sz w:val="20"/>
          <w:szCs w:val="20"/>
        </w:rPr>
      </w:pPr>
      <w:r w:rsidRPr="00783BD9">
        <w:rPr>
          <w:sz w:val="20"/>
          <w:szCs w:val="20"/>
        </w:rPr>
        <w:tab/>
      </w:r>
      <w:r w:rsidRPr="00783BD9">
        <w:rPr>
          <w:sz w:val="20"/>
          <w:szCs w:val="20"/>
        </w:rPr>
        <w:tab/>
      </w:r>
      <w:r w:rsidRPr="00783BD9">
        <w:rPr>
          <w:sz w:val="20"/>
          <w:szCs w:val="20"/>
        </w:rPr>
        <w:tab/>
      </w:r>
      <w:r w:rsidRPr="00564636">
        <w:rPr>
          <w:sz w:val="20"/>
          <w:szCs w:val="20"/>
        </w:rPr>
        <w:t xml:space="preserve">Phone: </w:t>
      </w:r>
      <w:r w:rsidR="00AD2132">
        <w:rPr>
          <w:sz w:val="20"/>
          <w:szCs w:val="20"/>
        </w:rPr>
        <w:t>618-367-2205</w:t>
      </w:r>
    </w:p>
    <w:p w14:paraId="15EEA58F" w14:textId="77777777" w:rsidR="002517E1" w:rsidRPr="002517E1" w:rsidRDefault="002517E1" w:rsidP="002517E1">
      <w:pPr>
        <w:tabs>
          <w:tab w:val="left" w:pos="720"/>
        </w:tabs>
        <w:jc w:val="both"/>
        <w:rPr>
          <w:rStyle w:val="Style10"/>
          <w:rFonts w:ascii="Calibri" w:hAnsi="Calibri"/>
          <w:sz w:val="20"/>
          <w:szCs w:val="20"/>
        </w:rPr>
      </w:pPr>
    </w:p>
    <w:p w14:paraId="7C7FCC7C" w14:textId="5165BFC6" w:rsidR="00B10661" w:rsidRDefault="00267DBF" w:rsidP="00B10661">
      <w:pPr>
        <w:tabs>
          <w:tab w:val="left" w:pos="720"/>
        </w:tabs>
        <w:spacing w:before="240" w:after="240" w:line="276" w:lineRule="auto"/>
        <w:ind w:left="1440" w:hanging="720"/>
        <w:jc w:val="both"/>
        <w:rPr>
          <w:rStyle w:val="Style10"/>
        </w:rPr>
      </w:pPr>
      <w:r>
        <w:rPr>
          <w:rFonts w:asciiTheme="minorHAnsi" w:hAnsiTheme="minorHAnsi"/>
          <w:b/>
        </w:rPr>
        <w:t>1.3</w:t>
      </w:r>
      <w:r>
        <w:rPr>
          <w:rFonts w:asciiTheme="minorHAnsi" w:hAnsiTheme="minorHAnsi"/>
          <w:b/>
        </w:rPr>
        <w:tab/>
      </w:r>
      <w:r w:rsidRPr="008F6654">
        <w:rPr>
          <w:rFonts w:asciiTheme="minorHAnsi" w:hAnsiTheme="minorHAnsi"/>
          <w:b/>
        </w:rPr>
        <w:t xml:space="preserve">MILESTONES AND DELIVERABLES:  </w:t>
      </w:r>
      <w:r w:rsidRPr="00D60C0B">
        <w:rPr>
          <w:rFonts w:asciiTheme="minorHAnsi" w:hAnsiTheme="minorHAnsi"/>
        </w:rPr>
        <w:t xml:space="preserve">All work shall be completed </w:t>
      </w:r>
      <w:r>
        <w:rPr>
          <w:rFonts w:asciiTheme="minorHAnsi" w:hAnsiTheme="minorHAnsi"/>
        </w:rPr>
        <w:t xml:space="preserve">within the first </w:t>
      </w:r>
      <w:r w:rsidRPr="00A06590">
        <w:rPr>
          <w:rFonts w:asciiTheme="minorHAnsi" w:hAnsiTheme="minorHAnsi"/>
        </w:rPr>
        <w:t xml:space="preserve">2 years of the contract unless weather, or other circumstances as agreed upon, require the full contract period to </w:t>
      </w:r>
      <w:r>
        <w:rPr>
          <w:rFonts w:asciiTheme="minorHAnsi" w:hAnsiTheme="minorHAnsi"/>
        </w:rPr>
        <w:t>complete the project.</w:t>
      </w:r>
    </w:p>
    <w:p w14:paraId="22EE2C54" w14:textId="77777777" w:rsidR="00267DBF" w:rsidRPr="008F6654" w:rsidRDefault="00267DBF" w:rsidP="00267DBF">
      <w:pPr>
        <w:tabs>
          <w:tab w:val="left" w:pos="720"/>
        </w:tabs>
        <w:spacing w:before="240" w:after="240" w:line="276" w:lineRule="auto"/>
        <w:ind w:left="720"/>
        <w:jc w:val="both"/>
        <w:rPr>
          <w:rFonts w:asciiTheme="minorHAnsi" w:hAnsiTheme="minorHAnsi"/>
        </w:rPr>
      </w:pPr>
      <w:r>
        <w:rPr>
          <w:rFonts w:asciiTheme="minorHAnsi" w:hAnsiTheme="minorHAnsi"/>
          <w:b/>
        </w:rPr>
        <w:t>1.4</w:t>
      </w:r>
      <w:r>
        <w:rPr>
          <w:rFonts w:asciiTheme="minorHAnsi" w:hAnsiTheme="minorHAnsi"/>
          <w:b/>
        </w:rPr>
        <w:tab/>
      </w:r>
      <w:r w:rsidRPr="008F6654">
        <w:rPr>
          <w:rFonts w:asciiTheme="minorHAnsi" w:hAnsiTheme="minorHAnsi"/>
          <w:b/>
        </w:rPr>
        <w:t xml:space="preserve"> VENDOR / STAFF SPECIFICATIONS:  </w:t>
      </w:r>
    </w:p>
    <w:p w14:paraId="26274F96" w14:textId="77777777" w:rsidR="00267DBF" w:rsidRDefault="00267DBF" w:rsidP="00267DBF">
      <w:pPr>
        <w:tabs>
          <w:tab w:val="left" w:pos="720"/>
        </w:tabs>
        <w:spacing w:before="240" w:after="240"/>
        <w:ind w:left="1440" w:hanging="1440"/>
        <w:jc w:val="both"/>
        <w:rPr>
          <w:rStyle w:val="Style10"/>
        </w:rPr>
      </w:pPr>
      <w:r>
        <w:rPr>
          <w:rStyle w:val="Style10"/>
        </w:rPr>
        <w:tab/>
        <w:t>1.4.1</w:t>
      </w:r>
      <w:r>
        <w:rPr>
          <w:rStyle w:val="Style10"/>
        </w:rPr>
        <w:tab/>
      </w:r>
      <w:r w:rsidRPr="00A52A6E">
        <w:rPr>
          <w:rStyle w:val="Style10"/>
        </w:rPr>
        <w:t>Vendor shall provide all equipment, materials, and personnel to successfully complete all phases</w:t>
      </w:r>
      <w:r>
        <w:rPr>
          <w:rStyle w:val="Style10"/>
        </w:rPr>
        <w:t xml:space="preserve"> </w:t>
      </w:r>
      <w:r w:rsidRPr="00A52A6E">
        <w:rPr>
          <w:rStyle w:val="Style10"/>
        </w:rPr>
        <w:t xml:space="preserve">of project as described in this contract.  </w:t>
      </w:r>
    </w:p>
    <w:p w14:paraId="4D24E264" w14:textId="77777777" w:rsidR="00267DBF" w:rsidRDefault="00267DBF" w:rsidP="00267DBF">
      <w:pPr>
        <w:tabs>
          <w:tab w:val="left" w:pos="720"/>
        </w:tabs>
        <w:spacing w:before="240" w:after="240"/>
        <w:jc w:val="both"/>
        <w:rPr>
          <w:rStyle w:val="Style10"/>
        </w:rPr>
      </w:pPr>
      <w:r>
        <w:rPr>
          <w:rStyle w:val="Style10"/>
        </w:rPr>
        <w:tab/>
        <w:t>1.4.2</w:t>
      </w:r>
      <w:r>
        <w:rPr>
          <w:rStyle w:val="Style10"/>
        </w:rPr>
        <w:tab/>
      </w:r>
      <w:r w:rsidRPr="00A932CB">
        <w:rPr>
          <w:rStyle w:val="Style10"/>
          <w:b/>
          <w:bCs/>
        </w:rPr>
        <w:t>Vendor shall possess a current Illinois Timber Buyer’s license</w:t>
      </w:r>
      <w:r>
        <w:rPr>
          <w:rStyle w:val="Style10"/>
        </w:rPr>
        <w:t>.</w:t>
      </w:r>
    </w:p>
    <w:p w14:paraId="1B0DF950" w14:textId="77777777" w:rsidR="00267DBF" w:rsidRPr="00A52A6E" w:rsidRDefault="00267DBF" w:rsidP="00267DBF">
      <w:pPr>
        <w:tabs>
          <w:tab w:val="left" w:pos="720"/>
        </w:tabs>
        <w:spacing w:before="240" w:after="240"/>
        <w:ind w:left="1440" w:hanging="1440"/>
        <w:jc w:val="both"/>
        <w:rPr>
          <w:rStyle w:val="Style10"/>
        </w:rPr>
      </w:pPr>
      <w:r>
        <w:rPr>
          <w:rStyle w:val="Style10"/>
        </w:rPr>
        <w:lastRenderedPageBreak/>
        <w:tab/>
        <w:t>1.4.3</w:t>
      </w:r>
      <w:r>
        <w:rPr>
          <w:rStyle w:val="Style10"/>
        </w:rPr>
        <w:tab/>
      </w:r>
      <w:r w:rsidRPr="00A52A6E">
        <w:rPr>
          <w:rStyle w:val="Style10"/>
        </w:rPr>
        <w:t>It shall be the responsibility of the Vendor to be aware of and adhere to all State and OSHA</w:t>
      </w:r>
      <w:r>
        <w:rPr>
          <w:rStyle w:val="Style10"/>
        </w:rPr>
        <w:t xml:space="preserve"> </w:t>
      </w:r>
      <w:r w:rsidRPr="00A52A6E">
        <w:rPr>
          <w:rStyle w:val="Style10"/>
        </w:rPr>
        <w:t>(Occupational Safety and Health Administration) regulations.</w:t>
      </w:r>
    </w:p>
    <w:p w14:paraId="02222385" w14:textId="77777777" w:rsidR="00267DBF" w:rsidRDefault="00267DBF" w:rsidP="00267DBF">
      <w:pPr>
        <w:tabs>
          <w:tab w:val="left" w:pos="720"/>
        </w:tabs>
        <w:spacing w:before="240" w:after="240"/>
        <w:ind w:left="1440" w:hanging="1440"/>
        <w:jc w:val="both"/>
        <w:rPr>
          <w:rStyle w:val="Style10"/>
        </w:rPr>
      </w:pPr>
      <w:r>
        <w:rPr>
          <w:rStyle w:val="Style10"/>
        </w:rPr>
        <w:tab/>
        <w:t>1.4.4</w:t>
      </w:r>
      <w:r>
        <w:rPr>
          <w:rStyle w:val="Style10"/>
        </w:rPr>
        <w:tab/>
      </w:r>
      <w:r w:rsidRPr="00A52A6E">
        <w:rPr>
          <w:rStyle w:val="Style10"/>
        </w:rPr>
        <w:t xml:space="preserve">Vendor shall coordinate with the Department to establish the location, construction and use of log yarding areas to facilitate the access and removal of trees.  </w:t>
      </w:r>
    </w:p>
    <w:p w14:paraId="72B9544B" w14:textId="77777777" w:rsidR="00267DBF" w:rsidRPr="00A52A6E" w:rsidRDefault="00267DBF" w:rsidP="00267DBF">
      <w:pPr>
        <w:tabs>
          <w:tab w:val="left" w:pos="720"/>
        </w:tabs>
        <w:spacing w:before="240" w:after="240"/>
        <w:ind w:left="1440" w:hanging="1440"/>
        <w:jc w:val="both"/>
        <w:rPr>
          <w:rStyle w:val="Style10"/>
        </w:rPr>
      </w:pPr>
      <w:r>
        <w:rPr>
          <w:rStyle w:val="Style10"/>
        </w:rPr>
        <w:tab/>
        <w:t>1.4.5</w:t>
      </w:r>
      <w:r>
        <w:rPr>
          <w:rStyle w:val="Style10"/>
        </w:rPr>
        <w:tab/>
      </w:r>
      <w:r w:rsidRPr="00021CA5">
        <w:rPr>
          <w:rStyle w:val="Style10"/>
        </w:rPr>
        <w:t xml:space="preserve">Vendor is responsible for </w:t>
      </w:r>
      <w:r>
        <w:rPr>
          <w:rStyle w:val="Style10"/>
        </w:rPr>
        <w:t xml:space="preserve">contacting appropriate local or County roadway officials regarding load limits, </w:t>
      </w:r>
      <w:r w:rsidRPr="00EA2E71">
        <w:rPr>
          <w:rStyle w:val="Style10"/>
        </w:rPr>
        <w:t>seasonal restrictions</w:t>
      </w:r>
      <w:r>
        <w:rPr>
          <w:rStyle w:val="Style10"/>
        </w:rPr>
        <w:t xml:space="preserve">, and utilization of the local and County road system during the harvest operation.  </w:t>
      </w:r>
    </w:p>
    <w:p w14:paraId="4AE3BD2E" w14:textId="77777777" w:rsidR="00267DBF" w:rsidRPr="00A52A6E" w:rsidRDefault="00267DBF" w:rsidP="00267DBF">
      <w:pPr>
        <w:tabs>
          <w:tab w:val="left" w:pos="720"/>
        </w:tabs>
        <w:spacing w:before="240" w:after="240"/>
        <w:ind w:left="1440" w:hanging="1440"/>
        <w:jc w:val="both"/>
        <w:rPr>
          <w:rStyle w:val="Style10"/>
        </w:rPr>
      </w:pPr>
      <w:r>
        <w:rPr>
          <w:rStyle w:val="Style10"/>
        </w:rPr>
        <w:tab/>
        <w:t>1.4.6</w:t>
      </w:r>
      <w:r>
        <w:rPr>
          <w:rStyle w:val="Style10"/>
        </w:rPr>
        <w:tab/>
      </w:r>
      <w:r w:rsidRPr="00A52A6E">
        <w:rPr>
          <w:rStyle w:val="Style10"/>
        </w:rPr>
        <w:t>The risk of loss or damage to the designated trees within the project area herein purchased, from all causes whatsoever, shall be borne by the Vendor.</w:t>
      </w:r>
    </w:p>
    <w:p w14:paraId="520E1B91" w14:textId="6E5ADB5F" w:rsidR="00267DBF" w:rsidRDefault="00267DBF" w:rsidP="002C3B0C">
      <w:pPr>
        <w:tabs>
          <w:tab w:val="left" w:pos="720"/>
        </w:tabs>
        <w:spacing w:before="240" w:after="240"/>
        <w:ind w:left="1440" w:hanging="1440"/>
        <w:jc w:val="both"/>
        <w:rPr>
          <w:rStyle w:val="Style10"/>
        </w:rPr>
      </w:pPr>
      <w:r>
        <w:rPr>
          <w:rStyle w:val="Style10"/>
        </w:rPr>
        <w:tab/>
        <w:t>1.4.7</w:t>
      </w:r>
      <w:r>
        <w:rPr>
          <w:rStyle w:val="Style10"/>
        </w:rPr>
        <w:tab/>
      </w:r>
      <w:r w:rsidRPr="00A52A6E">
        <w:rPr>
          <w:rStyle w:val="Style10"/>
        </w:rPr>
        <w:t xml:space="preserve">Vendor shall notify the Department when tree harvesting will commence.  In addition, the Vendor shall supply </w:t>
      </w:r>
      <w:r>
        <w:rPr>
          <w:rStyle w:val="Style10"/>
        </w:rPr>
        <w:t>fifteen (</w:t>
      </w:r>
      <w:r w:rsidRPr="00A52A6E">
        <w:rPr>
          <w:rStyle w:val="Style10"/>
        </w:rPr>
        <w:t>15</w:t>
      </w:r>
      <w:r>
        <w:rPr>
          <w:rStyle w:val="Style10"/>
        </w:rPr>
        <w:t>)</w:t>
      </w:r>
      <w:r w:rsidRPr="00A52A6E">
        <w:rPr>
          <w:rStyle w:val="Style10"/>
        </w:rPr>
        <w:t xml:space="preserve"> days in advance, written notice stating the date all cultural/harvesting operations on the sale area will be concluded.</w:t>
      </w:r>
      <w:r>
        <w:rPr>
          <w:rStyle w:val="Style10"/>
        </w:rPr>
        <w:t xml:space="preserve"> </w:t>
      </w:r>
      <w:r w:rsidRPr="00A52A6E">
        <w:rPr>
          <w:rStyle w:val="Style10"/>
        </w:rPr>
        <w:t xml:space="preserve">As of this date, or by the end of the sale agreement period, all equipment shall be removed and all provisions of this contract met. </w:t>
      </w:r>
    </w:p>
    <w:p w14:paraId="0244659E" w14:textId="1BCC2AE2" w:rsidR="00267DBF" w:rsidRDefault="00267DBF" w:rsidP="00267DBF">
      <w:pPr>
        <w:tabs>
          <w:tab w:val="left" w:pos="540"/>
        </w:tabs>
        <w:ind w:left="1440" w:hanging="1440"/>
        <w:jc w:val="both"/>
      </w:pPr>
      <w:r>
        <w:tab/>
        <w:t xml:space="preserve">   1.4.</w:t>
      </w:r>
      <w:r w:rsidR="002C3B0C">
        <w:t>8</w:t>
      </w:r>
      <w:r>
        <w:tab/>
      </w:r>
      <w:r w:rsidRPr="00750056">
        <w:t>Vendor shall immediately notify the State of any event that may have a material impact on Vendor’s ability to perform the contract.</w:t>
      </w:r>
    </w:p>
    <w:p w14:paraId="14FB0D02" w14:textId="77777777" w:rsidR="00267DBF" w:rsidRDefault="00267DBF" w:rsidP="00267DBF">
      <w:pPr>
        <w:tabs>
          <w:tab w:val="left" w:pos="540"/>
        </w:tabs>
        <w:ind w:left="540" w:hanging="540"/>
        <w:jc w:val="both"/>
      </w:pPr>
    </w:p>
    <w:p w14:paraId="7E2EB874" w14:textId="5CEF8AC3" w:rsidR="00267DBF" w:rsidRPr="00AF0CD4" w:rsidRDefault="00267DBF" w:rsidP="00267DBF">
      <w:pPr>
        <w:tabs>
          <w:tab w:val="left" w:pos="540"/>
        </w:tabs>
        <w:ind w:left="1440" w:hanging="1440"/>
        <w:jc w:val="both"/>
        <w:rPr>
          <w:b/>
        </w:rPr>
      </w:pPr>
      <w:r>
        <w:tab/>
        <w:t xml:space="preserve">   1.4.</w:t>
      </w:r>
      <w:r w:rsidR="002C3B0C">
        <w:t>9</w:t>
      </w:r>
      <w:r>
        <w:tab/>
        <w:t>Any subcontractor hired by the Vendor is expected to perform work pursuant to the specifications outlined in this contract.  Notification of subcontractor shall occur per Section 1.6 below.</w:t>
      </w:r>
    </w:p>
    <w:p w14:paraId="616729DB" w14:textId="77777777" w:rsidR="00267DBF" w:rsidRDefault="00267DBF" w:rsidP="00267DBF">
      <w:pPr>
        <w:pStyle w:val="ListParagraph"/>
        <w:tabs>
          <w:tab w:val="left" w:pos="720"/>
        </w:tabs>
        <w:spacing w:before="240" w:after="240" w:line="276" w:lineRule="auto"/>
        <w:ind w:left="1440"/>
        <w:jc w:val="both"/>
        <w:rPr>
          <w:rStyle w:val="Style10"/>
        </w:rPr>
      </w:pPr>
    </w:p>
    <w:p w14:paraId="6782545E" w14:textId="4074C0E6" w:rsidR="00267DBF" w:rsidRDefault="00267DBF" w:rsidP="00691E76">
      <w:pPr>
        <w:tabs>
          <w:tab w:val="left" w:pos="720"/>
        </w:tabs>
        <w:spacing w:before="240" w:after="240" w:line="276" w:lineRule="auto"/>
        <w:ind w:left="720"/>
        <w:jc w:val="both"/>
        <w:rPr>
          <w:rFonts w:asciiTheme="minorHAnsi" w:hAnsiTheme="minorHAnsi"/>
        </w:rPr>
      </w:pPr>
      <w:r>
        <w:rPr>
          <w:rFonts w:asciiTheme="minorHAnsi" w:hAnsiTheme="minorHAnsi"/>
          <w:b/>
        </w:rPr>
        <w:t>1.5</w:t>
      </w:r>
      <w:r>
        <w:rPr>
          <w:rFonts w:asciiTheme="minorHAnsi" w:hAnsiTheme="minorHAnsi"/>
          <w:b/>
        </w:rPr>
        <w:tab/>
      </w:r>
      <w:r w:rsidRPr="008F6654">
        <w:rPr>
          <w:rFonts w:asciiTheme="minorHAnsi" w:hAnsiTheme="minorHAnsi"/>
          <w:b/>
        </w:rPr>
        <w:t xml:space="preserve">TRANSPORTATION AND DELIVERY:  </w:t>
      </w:r>
      <w:r w:rsidRPr="008F6654">
        <w:rPr>
          <w:rFonts w:asciiTheme="minorHAnsi" w:hAnsiTheme="minorHAnsi"/>
        </w:rPr>
        <w:t>Not applicable to this contract.</w:t>
      </w:r>
    </w:p>
    <w:p w14:paraId="2754FBEE" w14:textId="61B30C0A" w:rsidR="00267DBF" w:rsidRPr="00691E76" w:rsidRDefault="00267DBF" w:rsidP="00691E76">
      <w:pPr>
        <w:tabs>
          <w:tab w:val="left" w:pos="720"/>
        </w:tabs>
        <w:spacing w:before="240" w:after="240" w:line="276" w:lineRule="auto"/>
        <w:ind w:left="720"/>
        <w:jc w:val="both"/>
        <w:rPr>
          <w:rFonts w:asciiTheme="minorHAnsi" w:hAnsiTheme="minorHAnsi"/>
          <w:b/>
        </w:rPr>
      </w:pPr>
      <w:r>
        <w:rPr>
          <w:rFonts w:asciiTheme="minorHAnsi" w:hAnsiTheme="minorHAnsi"/>
          <w:b/>
        </w:rPr>
        <w:t>1.6</w:t>
      </w:r>
      <w:r>
        <w:rPr>
          <w:rFonts w:asciiTheme="minorHAnsi" w:hAnsiTheme="minorHAnsi"/>
          <w:b/>
        </w:rPr>
        <w:tab/>
      </w:r>
      <w:r w:rsidRPr="008F6654">
        <w:rPr>
          <w:rFonts w:asciiTheme="minorHAnsi" w:hAnsiTheme="minorHAnsi"/>
          <w:b/>
        </w:rPr>
        <w:t>SUBCONTRACTING</w:t>
      </w:r>
    </w:p>
    <w:p w14:paraId="025197F5" w14:textId="77777777" w:rsidR="00267DBF" w:rsidRPr="00A26F54" w:rsidRDefault="00267DBF" w:rsidP="00267DBF">
      <w:pPr>
        <w:pStyle w:val="ListParagraph"/>
        <w:spacing w:before="240" w:after="240" w:line="276" w:lineRule="auto"/>
        <w:ind w:left="1440"/>
        <w:jc w:val="both"/>
        <w:rPr>
          <w:rFonts w:asciiTheme="minorHAnsi" w:hAnsiTheme="minorHAnsi"/>
        </w:rPr>
      </w:pPr>
      <w:r w:rsidRPr="00A26F54">
        <w:rPr>
          <w:rFonts w:asciiTheme="minorHAnsi" w:hAnsiTheme="minorHAnsi"/>
        </w:rPr>
        <w:t xml:space="preserve">Subcontractors </w:t>
      </w:r>
      <w:sdt>
        <w:sdtPr>
          <w:rPr>
            <w:rStyle w:val="Style10"/>
            <w:b/>
            <w:u w:val="single"/>
          </w:rPr>
          <w:alias w:val="Subcontractors"/>
          <w:tag w:val="Subcontractors"/>
          <w:id w:val="18125723"/>
          <w:dropDownList>
            <w:listItem w:value="Choose an item."/>
            <w:listItem w:displayText="are" w:value="are"/>
            <w:listItem w:displayText="are not" w:value="are not"/>
          </w:dropDownList>
        </w:sdtPr>
        <w:sdtEndPr>
          <w:rPr>
            <w:rStyle w:val="DefaultParagraphFont"/>
            <w:rFonts w:ascii="Calibri" w:hAnsi="Calibri"/>
          </w:rPr>
        </w:sdtEndPr>
        <w:sdtContent>
          <w:r w:rsidRPr="00E855B7">
            <w:rPr>
              <w:rStyle w:val="Style10"/>
              <w:b/>
              <w:u w:val="single"/>
            </w:rPr>
            <w:t>are</w:t>
          </w:r>
        </w:sdtContent>
      </w:sdt>
      <w:r w:rsidRPr="00A26F54">
        <w:rPr>
          <w:rFonts w:asciiTheme="minorHAnsi" w:hAnsiTheme="minorHAnsi"/>
        </w:rPr>
        <w:t xml:space="preserve"> allowed.</w:t>
      </w:r>
    </w:p>
    <w:p w14:paraId="0F3F31DA" w14:textId="77777777" w:rsidR="00267DBF" w:rsidRDefault="00267DBF" w:rsidP="00267DBF">
      <w:pPr>
        <w:pStyle w:val="ListParagraph"/>
        <w:spacing w:before="240" w:after="240" w:line="276" w:lineRule="auto"/>
        <w:ind w:left="1440"/>
        <w:jc w:val="both"/>
        <w:rPr>
          <w:rFonts w:asciiTheme="minorHAnsi" w:hAnsiTheme="minorHAnsi"/>
        </w:rPr>
      </w:pPr>
      <w:r>
        <w:rPr>
          <w:rFonts w:asciiTheme="minorHAnsi" w:hAnsiTheme="minorHAnsi"/>
        </w:rPr>
        <w:t xml:space="preserve">A subcontractor is a person or entity that enters into a contractual agreement with a person or entity who has a contract subject to the Illinois Procurement Code pursuant to which the person or entity provides some or all of the goods, services, real property, remuneration, or other monetary forms of consideration that are the subject of the primary State contract, including subleases from a lessee of a State contract.  </w:t>
      </w:r>
    </w:p>
    <w:p w14:paraId="0668333F" w14:textId="77777777" w:rsidR="00267DBF" w:rsidRDefault="00267DBF" w:rsidP="00267DBF">
      <w:pPr>
        <w:pStyle w:val="ListParagraph"/>
        <w:spacing w:before="240" w:after="240" w:line="276" w:lineRule="auto"/>
        <w:ind w:left="1440"/>
        <w:jc w:val="both"/>
        <w:rPr>
          <w:rFonts w:asciiTheme="minorHAnsi" w:hAnsiTheme="minorHAnsi"/>
        </w:rPr>
      </w:pPr>
      <w:r>
        <w:rPr>
          <w:rFonts w:asciiTheme="minorHAnsi" w:hAnsiTheme="minorHAnsi"/>
        </w:rPr>
        <w:t xml:space="preserve">Please identify below all subcontracts (regardless of the amount) that will be utilized in the performance of the contract, the names and addresses of the subcontractors, and a description of the work to be performed by each. </w:t>
      </w:r>
    </w:p>
    <w:p w14:paraId="6682A118" w14:textId="77777777" w:rsidR="00267DBF" w:rsidRPr="008F6654" w:rsidRDefault="00267DBF" w:rsidP="00267DBF">
      <w:pPr>
        <w:tabs>
          <w:tab w:val="left" w:pos="720"/>
        </w:tabs>
        <w:spacing w:before="240" w:after="240" w:line="276" w:lineRule="auto"/>
        <w:ind w:left="1440"/>
        <w:jc w:val="both"/>
        <w:rPr>
          <w:rFonts w:asciiTheme="minorHAnsi" w:hAnsiTheme="minorHAnsi"/>
          <w:b/>
          <w:sz w:val="24"/>
          <w:szCs w:val="24"/>
        </w:rPr>
      </w:pPr>
      <w:r>
        <w:rPr>
          <w:rFonts w:asciiTheme="minorHAnsi" w:hAnsiTheme="minorHAnsi"/>
        </w:rPr>
        <w:t>1.6.1</w:t>
      </w:r>
      <w:r>
        <w:rPr>
          <w:rFonts w:asciiTheme="minorHAnsi" w:hAnsiTheme="minorHAnsi"/>
        </w:rPr>
        <w:tab/>
      </w:r>
      <w:r w:rsidRPr="008F6654">
        <w:rPr>
          <w:rFonts w:asciiTheme="minorHAnsi" w:hAnsiTheme="minorHAnsi"/>
        </w:rPr>
        <w:t xml:space="preserve">Will subcontractors be utilized?     </w:t>
      </w:r>
      <w:bookmarkStart w:id="0" w:name="Check86"/>
      <w:r w:rsidRPr="008F6654">
        <w:rPr>
          <w:rFonts w:asciiTheme="minorHAnsi" w:hAnsiTheme="minorHAnsi"/>
        </w:rPr>
        <w:fldChar w:fldCharType="begin">
          <w:ffData>
            <w:name w:val="Check86"/>
            <w:enabled/>
            <w:calcOnExit w:val="0"/>
            <w:checkBox>
              <w:sizeAuto/>
              <w:default w:val="0"/>
            </w:checkBox>
          </w:ffData>
        </w:fldChar>
      </w:r>
      <w:r w:rsidRPr="008F6654">
        <w:rPr>
          <w:rFonts w:asciiTheme="minorHAnsi" w:hAnsiTheme="minorHAnsi"/>
        </w:rPr>
        <w:instrText xml:space="preserve"> FORMCHECKBOX </w:instrText>
      </w:r>
      <w:r w:rsidRPr="008F6654">
        <w:rPr>
          <w:rFonts w:asciiTheme="minorHAnsi" w:hAnsiTheme="minorHAnsi"/>
        </w:rPr>
      </w:r>
      <w:r w:rsidRPr="008F6654">
        <w:rPr>
          <w:rFonts w:asciiTheme="minorHAnsi" w:hAnsiTheme="minorHAnsi"/>
        </w:rPr>
        <w:fldChar w:fldCharType="separate"/>
      </w:r>
      <w:r w:rsidRPr="008F6654">
        <w:rPr>
          <w:rFonts w:asciiTheme="minorHAnsi" w:hAnsiTheme="minorHAnsi"/>
        </w:rPr>
        <w:fldChar w:fldCharType="end"/>
      </w:r>
      <w:bookmarkEnd w:id="0"/>
      <w:r w:rsidRPr="008F6654">
        <w:rPr>
          <w:rFonts w:asciiTheme="minorHAnsi" w:hAnsiTheme="minorHAnsi"/>
        </w:rPr>
        <w:t xml:space="preserve">  Yes      </w:t>
      </w:r>
      <w:bookmarkStart w:id="1" w:name="Check87"/>
      <w:r w:rsidRPr="008F6654">
        <w:rPr>
          <w:rFonts w:asciiTheme="minorHAnsi" w:hAnsiTheme="minorHAnsi"/>
        </w:rPr>
        <w:fldChar w:fldCharType="begin">
          <w:ffData>
            <w:name w:val="Check87"/>
            <w:enabled/>
            <w:calcOnExit w:val="0"/>
            <w:checkBox>
              <w:sizeAuto/>
              <w:default w:val="0"/>
            </w:checkBox>
          </w:ffData>
        </w:fldChar>
      </w:r>
      <w:r w:rsidRPr="008F6654">
        <w:rPr>
          <w:rFonts w:asciiTheme="minorHAnsi" w:hAnsiTheme="minorHAnsi"/>
        </w:rPr>
        <w:instrText xml:space="preserve"> FORMCHECKBOX </w:instrText>
      </w:r>
      <w:r w:rsidRPr="008F6654">
        <w:rPr>
          <w:rFonts w:asciiTheme="minorHAnsi" w:hAnsiTheme="minorHAnsi"/>
        </w:rPr>
      </w:r>
      <w:r w:rsidRPr="008F6654">
        <w:rPr>
          <w:rFonts w:asciiTheme="minorHAnsi" w:hAnsiTheme="minorHAnsi"/>
        </w:rPr>
        <w:fldChar w:fldCharType="separate"/>
      </w:r>
      <w:r w:rsidRPr="008F6654">
        <w:rPr>
          <w:rFonts w:asciiTheme="minorHAnsi" w:hAnsiTheme="minorHAnsi"/>
        </w:rPr>
        <w:fldChar w:fldCharType="end"/>
      </w:r>
      <w:bookmarkEnd w:id="1"/>
      <w:r w:rsidRPr="008F6654">
        <w:rPr>
          <w:rFonts w:asciiTheme="minorHAnsi" w:hAnsiTheme="minorHAnsi"/>
        </w:rPr>
        <w:t xml:space="preserve">  No</w:t>
      </w:r>
    </w:p>
    <w:p w14:paraId="3C6B122D" w14:textId="77777777" w:rsidR="00267DBF" w:rsidRPr="00C036C2" w:rsidRDefault="00267DBF" w:rsidP="00267DBF">
      <w:pPr>
        <w:pStyle w:val="PlainText"/>
        <w:numPr>
          <w:ilvl w:val="0"/>
          <w:numId w:val="5"/>
        </w:numPr>
        <w:spacing w:before="240" w:after="240" w:line="276" w:lineRule="auto"/>
        <w:ind w:left="2520"/>
        <w:rPr>
          <w:rFonts w:asciiTheme="minorHAnsi" w:hAnsiTheme="minorHAnsi" w:cs="Arial"/>
          <w:sz w:val="22"/>
          <w:szCs w:val="22"/>
        </w:rPr>
      </w:pPr>
      <w:r w:rsidRPr="000956D2">
        <w:rPr>
          <w:rFonts w:asciiTheme="minorHAnsi" w:hAnsiTheme="minorHAnsi" w:cs="Arial"/>
          <w:sz w:val="22"/>
          <w:szCs w:val="22"/>
        </w:rPr>
        <w:t>Subcontractor Name</w:t>
      </w:r>
      <w:r>
        <w:rPr>
          <w:rFonts w:asciiTheme="minorHAnsi" w:hAnsiTheme="minorHAnsi" w:cs="Arial"/>
          <w:sz w:val="22"/>
          <w:szCs w:val="22"/>
        </w:rPr>
        <w:t xml:space="preserve">: </w:t>
      </w:r>
      <w:r w:rsidRPr="00C036C2">
        <w:rPr>
          <w:rFonts w:asciiTheme="minorHAnsi" w:hAnsiTheme="minorHAnsi" w:cs="Arial"/>
          <w:sz w:val="22"/>
          <w:szCs w:val="22"/>
        </w:rPr>
        <w:t xml:space="preserve"> </w:t>
      </w:r>
    </w:p>
    <w:p w14:paraId="72A516DF" w14:textId="77777777" w:rsidR="00267DBF" w:rsidRPr="000B27F9" w:rsidRDefault="00267DBF" w:rsidP="00267DBF">
      <w:pPr>
        <w:pStyle w:val="PlainText"/>
        <w:spacing w:before="240" w:after="240" w:line="276" w:lineRule="auto"/>
        <w:ind w:left="2160" w:firstLine="360"/>
        <w:rPr>
          <w:rFonts w:asciiTheme="minorHAnsi" w:hAnsiTheme="minorHAnsi" w:cs="Arial"/>
          <w:sz w:val="22"/>
          <w:szCs w:val="22"/>
        </w:rPr>
      </w:pPr>
      <w:r w:rsidRPr="000956D2">
        <w:rPr>
          <w:rFonts w:asciiTheme="minorHAnsi" w:hAnsiTheme="minorHAnsi" w:cs="Arial"/>
          <w:sz w:val="22"/>
          <w:szCs w:val="22"/>
        </w:rPr>
        <w:t>Amount to be paid</w:t>
      </w:r>
      <w:r>
        <w:rPr>
          <w:rFonts w:asciiTheme="minorHAnsi" w:hAnsiTheme="minorHAnsi" w:cs="Arial"/>
          <w:sz w:val="22"/>
          <w:szCs w:val="22"/>
        </w:rPr>
        <w:t xml:space="preserve">: </w:t>
      </w:r>
      <w:r w:rsidRPr="002C5D5A">
        <w:rPr>
          <w:rFonts w:asciiTheme="minorHAnsi" w:hAnsiTheme="minorHAnsi"/>
          <w:sz w:val="22"/>
          <w:szCs w:val="22"/>
        </w:rPr>
        <w:t xml:space="preserve"> </w:t>
      </w:r>
    </w:p>
    <w:p w14:paraId="426B50A3" w14:textId="77777777" w:rsidR="00267DBF" w:rsidRPr="00C036C2" w:rsidRDefault="00267DBF" w:rsidP="00267DBF">
      <w:pPr>
        <w:pStyle w:val="PlainText"/>
        <w:spacing w:before="240" w:after="240" w:line="276" w:lineRule="auto"/>
        <w:ind w:left="2160" w:firstLine="360"/>
        <w:rPr>
          <w:rFonts w:asciiTheme="minorHAnsi" w:hAnsiTheme="minorHAnsi" w:cs="Arial"/>
          <w:sz w:val="22"/>
          <w:szCs w:val="22"/>
        </w:rPr>
      </w:pPr>
      <w:r w:rsidRPr="000956D2">
        <w:rPr>
          <w:rFonts w:asciiTheme="minorHAnsi" w:hAnsiTheme="minorHAnsi" w:cs="Arial"/>
          <w:sz w:val="22"/>
          <w:szCs w:val="22"/>
        </w:rPr>
        <w:t>Address</w:t>
      </w:r>
      <w:r w:rsidRPr="001D2F2F">
        <w:rPr>
          <w:rFonts w:asciiTheme="minorHAnsi" w:hAnsiTheme="minorHAnsi" w:cs="Arial"/>
          <w:sz w:val="22"/>
          <w:szCs w:val="22"/>
        </w:rPr>
        <w:t>:</w:t>
      </w:r>
      <w:r>
        <w:rPr>
          <w:rFonts w:asciiTheme="minorHAnsi" w:hAnsiTheme="minorHAnsi" w:cs="Arial"/>
          <w:sz w:val="22"/>
          <w:szCs w:val="22"/>
        </w:rPr>
        <w:t xml:space="preserve"> </w:t>
      </w:r>
      <w:r w:rsidRPr="00F70F10">
        <w:rPr>
          <w:rFonts w:asciiTheme="minorHAnsi" w:hAnsiTheme="minorHAnsi" w:cs="Arial"/>
          <w:color w:val="00B050"/>
          <w:sz w:val="22"/>
          <w:szCs w:val="22"/>
        </w:rPr>
        <w:t xml:space="preserve"> </w:t>
      </w:r>
    </w:p>
    <w:p w14:paraId="2A015F26" w14:textId="77777777" w:rsidR="00267DBF" w:rsidRDefault="00267DBF" w:rsidP="00267DBF">
      <w:pPr>
        <w:pStyle w:val="PlainText"/>
        <w:spacing w:before="240" w:after="240" w:line="276" w:lineRule="auto"/>
        <w:ind w:left="2160" w:firstLine="360"/>
        <w:rPr>
          <w:rFonts w:asciiTheme="minorHAnsi" w:hAnsiTheme="minorHAnsi" w:cs="Arial"/>
          <w:sz w:val="22"/>
          <w:szCs w:val="22"/>
          <w:u w:val="single"/>
        </w:rPr>
      </w:pPr>
      <w:r w:rsidRPr="000956D2">
        <w:rPr>
          <w:rFonts w:asciiTheme="minorHAnsi" w:hAnsiTheme="minorHAnsi" w:cs="Arial"/>
          <w:sz w:val="22"/>
          <w:szCs w:val="22"/>
        </w:rPr>
        <w:t>Description of work</w:t>
      </w:r>
      <w:r>
        <w:rPr>
          <w:rFonts w:asciiTheme="minorHAnsi" w:hAnsiTheme="minorHAnsi" w:cs="Arial"/>
          <w:sz w:val="22"/>
          <w:szCs w:val="22"/>
        </w:rPr>
        <w:t xml:space="preserve">: </w:t>
      </w:r>
      <w:r w:rsidRPr="002C5D5A">
        <w:rPr>
          <w:rFonts w:asciiTheme="minorHAnsi" w:hAnsiTheme="minorHAnsi"/>
          <w:sz w:val="22"/>
          <w:szCs w:val="22"/>
        </w:rPr>
        <w:t xml:space="preserve"> </w:t>
      </w:r>
    </w:p>
    <w:p w14:paraId="11ABF7CB" w14:textId="77777777" w:rsidR="00267DBF" w:rsidRPr="00C036C2" w:rsidRDefault="00267DBF" w:rsidP="00267DBF">
      <w:pPr>
        <w:pStyle w:val="PlainText"/>
        <w:numPr>
          <w:ilvl w:val="0"/>
          <w:numId w:val="4"/>
        </w:numPr>
        <w:spacing w:before="240" w:after="240" w:line="276" w:lineRule="auto"/>
        <w:ind w:left="2520"/>
        <w:rPr>
          <w:rFonts w:asciiTheme="minorHAnsi" w:hAnsiTheme="minorHAnsi" w:cs="Arial"/>
          <w:sz w:val="22"/>
          <w:szCs w:val="22"/>
        </w:rPr>
      </w:pPr>
      <w:r w:rsidRPr="000956D2">
        <w:rPr>
          <w:rFonts w:asciiTheme="minorHAnsi" w:hAnsiTheme="minorHAnsi" w:cs="Arial"/>
          <w:sz w:val="22"/>
          <w:szCs w:val="22"/>
        </w:rPr>
        <w:t>Subcontractor Name</w:t>
      </w:r>
      <w:r>
        <w:rPr>
          <w:rFonts w:asciiTheme="minorHAnsi" w:hAnsiTheme="minorHAnsi" w:cs="Arial"/>
          <w:sz w:val="22"/>
          <w:szCs w:val="22"/>
        </w:rPr>
        <w:t xml:space="preserve">: </w:t>
      </w:r>
      <w:r w:rsidRPr="00C036C2">
        <w:rPr>
          <w:rFonts w:asciiTheme="minorHAnsi" w:hAnsiTheme="minorHAnsi" w:cs="Arial"/>
          <w:sz w:val="22"/>
          <w:szCs w:val="22"/>
        </w:rPr>
        <w:t xml:space="preserve"> </w:t>
      </w:r>
    </w:p>
    <w:p w14:paraId="0D4DE910" w14:textId="77777777" w:rsidR="00267DBF" w:rsidRPr="000B27F9" w:rsidRDefault="00267DBF" w:rsidP="00267DBF">
      <w:pPr>
        <w:pStyle w:val="PlainText"/>
        <w:tabs>
          <w:tab w:val="left" w:pos="2520"/>
        </w:tabs>
        <w:spacing w:before="240" w:after="240" w:line="276" w:lineRule="auto"/>
        <w:ind w:left="2520"/>
        <w:rPr>
          <w:rFonts w:asciiTheme="minorHAnsi" w:hAnsiTheme="minorHAnsi" w:cs="Arial"/>
          <w:sz w:val="22"/>
          <w:szCs w:val="22"/>
        </w:rPr>
      </w:pPr>
      <w:r w:rsidRPr="000956D2">
        <w:rPr>
          <w:rFonts w:asciiTheme="minorHAnsi" w:hAnsiTheme="minorHAnsi" w:cs="Arial"/>
          <w:sz w:val="22"/>
          <w:szCs w:val="22"/>
        </w:rPr>
        <w:lastRenderedPageBreak/>
        <w:t>Amount to be paid</w:t>
      </w:r>
      <w:r>
        <w:rPr>
          <w:rFonts w:asciiTheme="minorHAnsi" w:hAnsiTheme="minorHAnsi" w:cs="Arial"/>
          <w:sz w:val="22"/>
          <w:szCs w:val="22"/>
        </w:rPr>
        <w:t xml:space="preserve">: </w:t>
      </w:r>
      <w:r w:rsidRPr="00C036C2">
        <w:rPr>
          <w:rFonts w:asciiTheme="minorHAnsi" w:hAnsiTheme="minorHAnsi" w:cs="Arial"/>
          <w:sz w:val="22"/>
          <w:szCs w:val="22"/>
        </w:rPr>
        <w:t xml:space="preserve"> </w:t>
      </w:r>
    </w:p>
    <w:p w14:paraId="00F2B4C7" w14:textId="77777777" w:rsidR="00267DBF" w:rsidRDefault="00267DBF" w:rsidP="00267DBF">
      <w:pPr>
        <w:pStyle w:val="PlainText"/>
        <w:tabs>
          <w:tab w:val="left" w:pos="2520"/>
        </w:tabs>
        <w:spacing w:before="240" w:after="240" w:line="276" w:lineRule="auto"/>
        <w:ind w:left="2520"/>
        <w:rPr>
          <w:rFonts w:asciiTheme="minorHAnsi" w:hAnsiTheme="minorHAnsi" w:cs="Arial"/>
          <w:sz w:val="22"/>
          <w:szCs w:val="22"/>
        </w:rPr>
      </w:pPr>
      <w:r w:rsidRPr="000956D2">
        <w:rPr>
          <w:rFonts w:asciiTheme="minorHAnsi" w:hAnsiTheme="minorHAnsi" w:cs="Arial"/>
          <w:sz w:val="22"/>
          <w:szCs w:val="22"/>
        </w:rPr>
        <w:t>Address</w:t>
      </w:r>
      <w:r>
        <w:rPr>
          <w:rFonts w:asciiTheme="minorHAnsi" w:hAnsiTheme="minorHAnsi" w:cs="Arial"/>
          <w:sz w:val="22"/>
          <w:szCs w:val="22"/>
        </w:rPr>
        <w:t xml:space="preserve">: </w:t>
      </w:r>
      <w:r w:rsidRPr="000956D2">
        <w:rPr>
          <w:rFonts w:asciiTheme="minorHAnsi" w:hAnsiTheme="minorHAnsi" w:cs="Arial"/>
          <w:sz w:val="22"/>
          <w:szCs w:val="22"/>
        </w:rPr>
        <w:t xml:space="preserve"> </w:t>
      </w:r>
    </w:p>
    <w:p w14:paraId="7A0DDEFA" w14:textId="77777777" w:rsidR="00267DBF" w:rsidRPr="00C036C2" w:rsidRDefault="00267DBF" w:rsidP="00267DBF">
      <w:pPr>
        <w:pStyle w:val="PlainText"/>
        <w:tabs>
          <w:tab w:val="left" w:pos="2520"/>
        </w:tabs>
        <w:spacing w:before="240" w:after="240" w:line="276" w:lineRule="auto"/>
        <w:ind w:left="2520"/>
        <w:rPr>
          <w:rFonts w:asciiTheme="minorHAnsi" w:hAnsiTheme="minorHAnsi" w:cs="Arial"/>
          <w:sz w:val="22"/>
          <w:szCs w:val="22"/>
        </w:rPr>
      </w:pPr>
      <w:r w:rsidRPr="000956D2">
        <w:rPr>
          <w:rFonts w:asciiTheme="minorHAnsi" w:hAnsiTheme="minorHAnsi" w:cs="Arial"/>
          <w:sz w:val="22"/>
          <w:szCs w:val="22"/>
        </w:rPr>
        <w:t xml:space="preserve">Description of </w:t>
      </w:r>
      <w:r w:rsidRPr="00C036C2">
        <w:rPr>
          <w:rFonts w:asciiTheme="minorHAnsi" w:hAnsiTheme="minorHAnsi" w:cs="Arial"/>
          <w:sz w:val="22"/>
          <w:szCs w:val="22"/>
        </w:rPr>
        <w:t>work</w:t>
      </w:r>
      <w:r>
        <w:rPr>
          <w:rFonts w:asciiTheme="minorHAnsi" w:hAnsiTheme="minorHAnsi" w:cs="Arial"/>
          <w:sz w:val="22"/>
          <w:szCs w:val="22"/>
        </w:rPr>
        <w:t xml:space="preserve">: </w:t>
      </w:r>
      <w:r w:rsidRPr="00C036C2">
        <w:rPr>
          <w:rStyle w:val="PlaceholderText"/>
          <w:rFonts w:ascii="Arial Narrow" w:hAnsi="Arial Narrow"/>
          <w:color w:val="FF0000"/>
          <w:sz w:val="20"/>
          <w:szCs w:val="20"/>
        </w:rPr>
        <w:t xml:space="preserve"> </w:t>
      </w:r>
    </w:p>
    <w:p w14:paraId="01300EDE" w14:textId="77777777" w:rsidR="00267DBF" w:rsidRPr="008F6654" w:rsidRDefault="00267DBF" w:rsidP="00267DBF">
      <w:pPr>
        <w:tabs>
          <w:tab w:val="left" w:pos="720"/>
        </w:tabs>
        <w:spacing w:before="240" w:after="240" w:line="276" w:lineRule="auto"/>
        <w:ind w:left="2160" w:hanging="720"/>
        <w:jc w:val="both"/>
        <w:rPr>
          <w:rFonts w:asciiTheme="minorHAnsi" w:hAnsiTheme="minorHAnsi"/>
        </w:rPr>
      </w:pPr>
      <w:r>
        <w:rPr>
          <w:rFonts w:asciiTheme="minorHAnsi" w:hAnsiTheme="minorHAnsi"/>
        </w:rPr>
        <w:t>1.6.2</w:t>
      </w:r>
      <w:r>
        <w:rPr>
          <w:rFonts w:asciiTheme="minorHAnsi" w:hAnsiTheme="minorHAnsi"/>
        </w:rPr>
        <w:tab/>
      </w:r>
      <w:r w:rsidRPr="008F6654">
        <w:rPr>
          <w:rFonts w:asciiTheme="minorHAnsi" w:hAnsiTheme="minorHAnsi"/>
        </w:rPr>
        <w:t xml:space="preserve">All contracts with the subcontractors identified above must include the Standard Certifications completed and signed by the subcontractor.  </w:t>
      </w:r>
    </w:p>
    <w:p w14:paraId="2BB704D6" w14:textId="77777777" w:rsidR="00267DBF" w:rsidRPr="008F6654" w:rsidRDefault="00267DBF" w:rsidP="00267DBF">
      <w:pPr>
        <w:tabs>
          <w:tab w:val="left" w:pos="720"/>
        </w:tabs>
        <w:spacing w:before="240" w:after="240" w:line="276" w:lineRule="auto"/>
        <w:ind w:left="2160" w:hanging="720"/>
        <w:jc w:val="both"/>
        <w:rPr>
          <w:rFonts w:asciiTheme="minorHAnsi" w:hAnsiTheme="minorHAnsi"/>
        </w:rPr>
      </w:pPr>
      <w:r>
        <w:rPr>
          <w:rFonts w:asciiTheme="minorHAnsi" w:hAnsiTheme="minorHAnsi"/>
        </w:rPr>
        <w:t>1.6.3</w:t>
      </w:r>
      <w:r>
        <w:rPr>
          <w:rFonts w:asciiTheme="minorHAnsi" w:hAnsiTheme="minorHAnsi"/>
        </w:rPr>
        <w:tab/>
      </w:r>
      <w:r w:rsidRPr="008F6654">
        <w:rPr>
          <w:rFonts w:asciiTheme="minorHAnsi" w:hAnsiTheme="minorHAnsi"/>
        </w:rPr>
        <w:t>If the annual value of any the subcontracts is more than $50,000, then the Vendor must provide to the State the Financial Disclosures and Conflicts of Interest for that subcontractor.</w:t>
      </w:r>
    </w:p>
    <w:p w14:paraId="27414356" w14:textId="77777777" w:rsidR="00267DBF" w:rsidRPr="008F6654" w:rsidRDefault="00267DBF" w:rsidP="00267DBF">
      <w:pPr>
        <w:tabs>
          <w:tab w:val="left" w:pos="720"/>
        </w:tabs>
        <w:spacing w:before="240" w:after="240" w:line="276" w:lineRule="auto"/>
        <w:ind w:left="2160" w:hanging="720"/>
        <w:jc w:val="both"/>
        <w:rPr>
          <w:rFonts w:asciiTheme="minorHAnsi" w:hAnsiTheme="minorHAnsi"/>
        </w:rPr>
      </w:pPr>
      <w:r>
        <w:rPr>
          <w:rFonts w:asciiTheme="minorHAnsi" w:hAnsiTheme="minorHAnsi"/>
        </w:rPr>
        <w:t>1.6.4</w:t>
      </w:r>
      <w:r>
        <w:rPr>
          <w:rFonts w:asciiTheme="minorHAnsi" w:hAnsiTheme="minorHAnsi"/>
        </w:rPr>
        <w:tab/>
      </w:r>
      <w:r w:rsidRPr="008F6654">
        <w:rPr>
          <w:rFonts w:asciiTheme="minorHAnsi" w:hAnsiTheme="minorHAnsi"/>
        </w:rPr>
        <w:t>If the subcontractor is registered in the Illinois Procurement Gateway (IPG) and the Vendor is using the subcontractor’s Standard Certifications or Financial Disclosures and Conflicts of Interest from the IPG, then the Vendor must also provide a completed Forms B for the subcontractor.</w:t>
      </w:r>
    </w:p>
    <w:p w14:paraId="0DC10510" w14:textId="77777777" w:rsidR="00267DBF" w:rsidRPr="008F6654" w:rsidRDefault="00267DBF" w:rsidP="00267DBF">
      <w:pPr>
        <w:tabs>
          <w:tab w:val="left" w:pos="720"/>
        </w:tabs>
        <w:spacing w:before="240" w:after="240" w:line="276" w:lineRule="auto"/>
        <w:ind w:left="2160" w:hanging="720"/>
        <w:jc w:val="both"/>
        <w:rPr>
          <w:rFonts w:asciiTheme="minorHAnsi" w:hAnsiTheme="minorHAnsi"/>
          <w:b/>
          <w:sz w:val="24"/>
          <w:szCs w:val="24"/>
        </w:rPr>
      </w:pPr>
      <w:r>
        <w:rPr>
          <w:rFonts w:asciiTheme="minorHAnsi" w:hAnsiTheme="minorHAnsi"/>
        </w:rPr>
        <w:t>1.6.5</w:t>
      </w:r>
      <w:r>
        <w:rPr>
          <w:rFonts w:asciiTheme="minorHAnsi" w:hAnsiTheme="minorHAnsi"/>
        </w:rPr>
        <w:tab/>
      </w:r>
      <w:r w:rsidRPr="008F6654">
        <w:rPr>
          <w:rFonts w:asciiTheme="minorHAnsi" w:hAnsiTheme="minorHAnsi"/>
        </w:rPr>
        <w:t>If at any time during the term of the Contract, Vendor adds or changes any subcontractors, Vendor will be required to promptly notify, in writing, the State Purchasing Officer or the Chief Procurement Officer of the names and addresses and the expected amount of money that each new or replaced subcontractor will receive pursuant to the Contract.  Any subcontracts entered into prior to award of the Contract are done at the Vendor’s and subcontractor’s risk.</w:t>
      </w:r>
    </w:p>
    <w:p w14:paraId="40EBE53B" w14:textId="77777777" w:rsidR="00267DBF" w:rsidRPr="0071612E" w:rsidRDefault="00267DBF" w:rsidP="00267DBF">
      <w:pPr>
        <w:tabs>
          <w:tab w:val="left" w:pos="720"/>
        </w:tabs>
        <w:spacing w:before="240" w:after="240" w:line="276" w:lineRule="auto"/>
        <w:ind w:left="1440" w:hanging="720"/>
        <w:jc w:val="both"/>
        <w:rPr>
          <w:rFonts w:asciiTheme="minorHAnsi" w:hAnsiTheme="minorHAnsi"/>
          <w:b/>
          <w:color w:val="000000" w:themeColor="text1"/>
          <w:sz w:val="24"/>
          <w:szCs w:val="24"/>
        </w:rPr>
      </w:pPr>
      <w:r w:rsidRPr="0071612E">
        <w:rPr>
          <w:rFonts w:asciiTheme="minorHAnsi" w:hAnsiTheme="minorHAnsi"/>
          <w:b/>
          <w:color w:val="000000" w:themeColor="text1"/>
        </w:rPr>
        <w:t>1.7</w:t>
      </w:r>
      <w:r w:rsidRPr="0071612E">
        <w:rPr>
          <w:rFonts w:asciiTheme="minorHAnsi" w:hAnsiTheme="minorHAnsi"/>
          <w:b/>
          <w:color w:val="000000" w:themeColor="text1"/>
        </w:rPr>
        <w:tab/>
        <w:t>WHERE SERVICES ARE TO BE PERFORMED:</w:t>
      </w:r>
      <w:r w:rsidRPr="0071612E">
        <w:rPr>
          <w:rFonts w:asciiTheme="minorHAnsi" w:hAnsiTheme="minorHAnsi"/>
          <w:color w:val="000000" w:themeColor="text1"/>
        </w:rPr>
        <w:t xml:space="preserve">  Unless otherwise disclosed in this section all services shall be performed in the United States. If the Vendor performs the services purchased hereunder in another country in violation of this provision,</w:t>
      </w:r>
      <w:r>
        <w:rPr>
          <w:rFonts w:asciiTheme="minorHAnsi" w:hAnsiTheme="minorHAnsi"/>
          <w:color w:val="000000" w:themeColor="text1"/>
        </w:rPr>
        <w:t xml:space="preserve"> </w:t>
      </w:r>
      <w:r w:rsidRPr="0071612E">
        <w:rPr>
          <w:rFonts w:asciiTheme="minorHAnsi" w:hAnsiTheme="minorHAnsi"/>
          <w:color w:val="000000" w:themeColor="text1"/>
        </w:rPr>
        <w:t xml:space="preserve">such action may be deemed by the State as a breach of the contract by Vendor.  </w:t>
      </w:r>
    </w:p>
    <w:p w14:paraId="34C5E349" w14:textId="77777777" w:rsidR="00267DBF" w:rsidRPr="0071612E" w:rsidRDefault="00267DBF" w:rsidP="00267DBF">
      <w:pPr>
        <w:pStyle w:val="ListParagraph"/>
        <w:tabs>
          <w:tab w:val="left" w:pos="720"/>
        </w:tabs>
        <w:spacing w:before="240" w:after="240" w:line="276" w:lineRule="auto"/>
        <w:ind w:left="1440"/>
        <w:jc w:val="both"/>
        <w:rPr>
          <w:rFonts w:asciiTheme="minorHAnsi" w:hAnsiTheme="minorHAnsi"/>
          <w:color w:val="000000" w:themeColor="text1"/>
        </w:rPr>
      </w:pPr>
      <w:r w:rsidRPr="0071612E">
        <w:rPr>
          <w:rFonts w:asciiTheme="minorHAnsi" w:hAnsiTheme="minorHAnsi"/>
          <w:color w:val="000000" w:themeColor="text1"/>
        </w:rPr>
        <w:t>Vendor shall disclose the locations where the services required shall be performed and the known or anticipated value of the services to be performed at each location.</w:t>
      </w:r>
      <w:r>
        <w:rPr>
          <w:rFonts w:asciiTheme="minorHAnsi" w:hAnsiTheme="minorHAnsi"/>
          <w:color w:val="000000" w:themeColor="text1"/>
        </w:rPr>
        <w:t xml:space="preserve"> </w:t>
      </w:r>
      <w:r w:rsidRPr="0071612E">
        <w:rPr>
          <w:rFonts w:asciiTheme="minorHAnsi" w:hAnsiTheme="minorHAnsi"/>
          <w:color w:val="000000" w:themeColor="text1"/>
        </w:rPr>
        <w:t>If the Vendor received additional consideration in the evaluation based on work being performed in the United States, it shall be a breach of contract if the Vendor shifts any such work outside the United States.</w:t>
      </w:r>
    </w:p>
    <w:p w14:paraId="26AD3765" w14:textId="06D74DB8" w:rsidR="00267DBF" w:rsidRPr="00F96816" w:rsidRDefault="00267DBF" w:rsidP="00267DBF">
      <w:pPr>
        <w:pStyle w:val="ListParagraph"/>
        <w:numPr>
          <w:ilvl w:val="0"/>
          <w:numId w:val="4"/>
        </w:numPr>
        <w:tabs>
          <w:tab w:val="left" w:pos="1440"/>
        </w:tabs>
        <w:spacing w:before="240" w:after="240" w:line="276" w:lineRule="auto"/>
        <w:ind w:left="1800"/>
        <w:jc w:val="both"/>
        <w:rPr>
          <w:rFonts w:asciiTheme="minorHAnsi" w:hAnsiTheme="minorHAnsi"/>
        </w:rPr>
      </w:pPr>
      <w:r w:rsidRPr="00F96816">
        <w:rPr>
          <w:rFonts w:asciiTheme="minorHAnsi" w:hAnsiTheme="minorHAnsi"/>
        </w:rPr>
        <w:t xml:space="preserve">Location where services will be performed: </w:t>
      </w:r>
      <w:r w:rsidR="00AD2132">
        <w:rPr>
          <w:rFonts w:asciiTheme="minorHAnsi" w:hAnsiTheme="minorHAnsi"/>
        </w:rPr>
        <w:t>Hidden Springs State Forest</w:t>
      </w:r>
      <w:r>
        <w:rPr>
          <w:rFonts w:asciiTheme="minorHAnsi" w:hAnsiTheme="minorHAnsi"/>
        </w:rPr>
        <w:t xml:space="preserve">.  </w:t>
      </w:r>
      <w:r w:rsidR="00AD2132">
        <w:rPr>
          <w:rFonts w:asciiTheme="minorHAnsi" w:hAnsiTheme="minorHAnsi"/>
        </w:rPr>
        <w:t>Shelby</w:t>
      </w:r>
      <w:r>
        <w:rPr>
          <w:rFonts w:asciiTheme="minorHAnsi" w:hAnsiTheme="minorHAnsi"/>
        </w:rPr>
        <w:t xml:space="preserve"> County, Illinois. </w:t>
      </w:r>
      <w:r w:rsidRPr="00F96816">
        <w:rPr>
          <w:rFonts w:asciiTheme="minorHAnsi" w:hAnsiTheme="minorHAnsi" w:cs="Arial"/>
        </w:rPr>
        <w:t xml:space="preserve"> </w:t>
      </w:r>
    </w:p>
    <w:p w14:paraId="5E32E94B" w14:textId="77777777" w:rsidR="00267DBF" w:rsidRPr="00F96816" w:rsidRDefault="00267DBF" w:rsidP="00267DBF">
      <w:pPr>
        <w:pStyle w:val="ListParagraph"/>
        <w:tabs>
          <w:tab w:val="left" w:pos="1800"/>
        </w:tabs>
        <w:spacing w:before="240" w:after="240" w:line="276" w:lineRule="auto"/>
        <w:ind w:left="1800"/>
        <w:jc w:val="both"/>
        <w:rPr>
          <w:rFonts w:asciiTheme="minorHAnsi" w:hAnsiTheme="minorHAnsi"/>
          <w:u w:val="single"/>
        </w:rPr>
      </w:pPr>
      <w:r w:rsidRPr="00F96816">
        <w:rPr>
          <w:rFonts w:asciiTheme="minorHAnsi" w:hAnsiTheme="minorHAnsi"/>
        </w:rPr>
        <w:t xml:space="preserve">Value of services performed at this location: </w:t>
      </w:r>
      <w:sdt>
        <w:sdtPr>
          <w:rPr>
            <w:rStyle w:val="Style10"/>
          </w:rPr>
          <w:alias w:val="V:  Value of Services"/>
          <w:tag w:val=" "/>
          <w:id w:val="77179164"/>
        </w:sdtPr>
        <w:sdtEndPr>
          <w:rPr>
            <w:rStyle w:val="DefaultParagraphFont"/>
            <w:rFonts w:ascii="Calibri" w:hAnsi="Calibri"/>
            <w:color w:val="FF0000"/>
          </w:rPr>
        </w:sdtEndPr>
        <w:sdtContent>
          <w:r>
            <w:rPr>
              <w:rStyle w:val="Style10"/>
            </w:rPr>
            <w:t>100%</w:t>
          </w:r>
        </w:sdtContent>
      </w:sdt>
      <w:r w:rsidRPr="00F96816">
        <w:rPr>
          <w:rFonts w:asciiTheme="minorHAnsi" w:hAnsiTheme="minorHAnsi"/>
        </w:rPr>
        <w:t xml:space="preserve"> </w:t>
      </w:r>
    </w:p>
    <w:p w14:paraId="622CC6A6" w14:textId="77777777" w:rsidR="00267DBF" w:rsidRDefault="00267DBF" w:rsidP="00267DBF">
      <w:pPr>
        <w:pStyle w:val="ListParagraph"/>
        <w:tabs>
          <w:tab w:val="left" w:pos="1800"/>
        </w:tabs>
        <w:spacing w:before="240" w:after="240" w:line="276" w:lineRule="auto"/>
        <w:ind w:left="1800"/>
        <w:jc w:val="both"/>
        <w:rPr>
          <w:rStyle w:val="PlaceholderText"/>
          <w:color w:val="FF0000"/>
        </w:rPr>
      </w:pPr>
    </w:p>
    <w:p w14:paraId="6ACDB76D" w14:textId="77777777" w:rsidR="00267DBF" w:rsidRDefault="00267DBF" w:rsidP="00267DBF">
      <w:pPr>
        <w:pStyle w:val="ListParagraph"/>
        <w:tabs>
          <w:tab w:val="left" w:pos="1800"/>
        </w:tabs>
        <w:spacing w:before="240" w:after="240" w:line="276" w:lineRule="auto"/>
        <w:ind w:left="1800"/>
        <w:jc w:val="both"/>
        <w:rPr>
          <w:rStyle w:val="PlaceholderText"/>
          <w:color w:val="FF0000"/>
        </w:rPr>
        <w:sectPr w:rsidR="00267DBF" w:rsidSect="00267DBF">
          <w:headerReference w:type="default" r:id="rId8"/>
          <w:footerReference w:type="default" r:id="rId9"/>
          <w:pgSz w:w="12240" w:h="15840" w:code="1"/>
          <w:pgMar w:top="432" w:right="720" w:bottom="720" w:left="720" w:header="72" w:footer="360" w:gutter="0"/>
          <w:cols w:space="720"/>
          <w:docGrid w:linePitch="71"/>
        </w:sectPr>
      </w:pPr>
    </w:p>
    <w:p w14:paraId="7102CABA" w14:textId="77777777" w:rsidR="00267DBF" w:rsidRDefault="00267DBF" w:rsidP="00267DBF">
      <w:pPr>
        <w:pStyle w:val="ListParagraph"/>
        <w:numPr>
          <w:ilvl w:val="0"/>
          <w:numId w:val="1"/>
        </w:numPr>
        <w:tabs>
          <w:tab w:val="left" w:pos="720"/>
        </w:tabs>
        <w:spacing w:before="480" w:after="240"/>
        <w:ind w:left="720" w:hanging="720"/>
        <w:rPr>
          <w:rFonts w:asciiTheme="minorHAnsi" w:hAnsiTheme="minorHAnsi"/>
          <w:b/>
          <w:sz w:val="24"/>
          <w:szCs w:val="24"/>
        </w:rPr>
      </w:pPr>
      <w:r w:rsidRPr="00CA2E3D">
        <w:rPr>
          <w:rFonts w:asciiTheme="minorHAnsi" w:hAnsiTheme="minorHAnsi"/>
          <w:b/>
          <w:sz w:val="24"/>
          <w:szCs w:val="24"/>
        </w:rPr>
        <w:lastRenderedPageBreak/>
        <w:t>PRICING</w:t>
      </w:r>
    </w:p>
    <w:p w14:paraId="132844C6" w14:textId="77777777" w:rsidR="00267DBF" w:rsidRPr="00531570" w:rsidRDefault="00267DBF" w:rsidP="00267DBF">
      <w:pPr>
        <w:pStyle w:val="ListParagraph"/>
        <w:numPr>
          <w:ilvl w:val="1"/>
          <w:numId w:val="2"/>
        </w:numPr>
        <w:tabs>
          <w:tab w:val="left" w:pos="1440"/>
        </w:tabs>
        <w:spacing w:before="240" w:after="200" w:line="23" w:lineRule="atLeast"/>
        <w:ind w:left="1440"/>
        <w:jc w:val="both"/>
        <w:rPr>
          <w:rFonts w:asciiTheme="minorHAnsi" w:hAnsiTheme="minorHAnsi"/>
          <w:b/>
        </w:rPr>
      </w:pPr>
      <w:r w:rsidRPr="00DE1EC7">
        <w:rPr>
          <w:rFonts w:asciiTheme="minorHAnsi" w:hAnsiTheme="minorHAnsi" w:cstheme="minorHAnsi"/>
          <w:b/>
        </w:rPr>
        <w:t>TYPE OF PRICING:</w:t>
      </w:r>
      <w:r w:rsidRPr="00DE1EC7">
        <w:rPr>
          <w:rFonts w:asciiTheme="minorHAnsi" w:hAnsiTheme="minorHAnsi" w:cstheme="minorHAnsi"/>
        </w:rPr>
        <w:t xml:space="preserve">  The Illinois Office of the Comptroller requires the State to indicate whether the contract </w:t>
      </w:r>
      <w:r>
        <w:rPr>
          <w:rFonts w:asciiTheme="minorHAnsi" w:hAnsiTheme="minorHAnsi" w:cstheme="minorHAnsi"/>
        </w:rPr>
        <w:t xml:space="preserve">value </w:t>
      </w:r>
      <w:r w:rsidRPr="00DE1EC7">
        <w:rPr>
          <w:rFonts w:asciiTheme="minorHAnsi" w:hAnsiTheme="minorHAnsi" w:cstheme="minorHAnsi"/>
        </w:rPr>
        <w:t xml:space="preserve">is firm or estimated at the time it is submitted for obligation. </w:t>
      </w:r>
      <w:r>
        <w:rPr>
          <w:rFonts w:asciiTheme="minorHAnsi" w:hAnsiTheme="minorHAnsi" w:cstheme="minorHAnsi"/>
        </w:rPr>
        <w:t xml:space="preserve">The total value of </w:t>
      </w:r>
      <w:r w:rsidRPr="00DE1EC7">
        <w:rPr>
          <w:rFonts w:asciiTheme="minorHAnsi" w:hAnsiTheme="minorHAnsi" w:cstheme="minorHAnsi"/>
        </w:rPr>
        <w:t>this contract is</w:t>
      </w:r>
      <w:r w:rsidRPr="00F7018C">
        <w:rPr>
          <w:rFonts w:asciiTheme="minorHAnsi" w:hAnsiTheme="minorHAnsi"/>
        </w:rPr>
        <w:t xml:space="preserve"> </w:t>
      </w:r>
      <w:sdt>
        <w:sdtPr>
          <w:rPr>
            <w:rStyle w:val="Style10"/>
            <w:rFonts w:cstheme="minorHAnsi"/>
          </w:rPr>
          <w:alias w:val="S: Type of Pricing"/>
          <w:tag w:val="S: Type of Pricing"/>
          <w:id w:val="392600572"/>
          <w:dropDownList>
            <w:listItem w:value="Choose an item."/>
            <w:listItem w:displayText="firm" w:value="firm"/>
            <w:listItem w:displayText="estimated" w:value="estimated"/>
          </w:dropDownList>
        </w:sdtPr>
        <w:sdtEndPr>
          <w:rPr>
            <w:rStyle w:val="DefaultParagraphFont"/>
            <w:rFonts w:ascii="Calibri" w:hAnsi="Calibri" w:cs="Times New Roman"/>
          </w:rPr>
        </w:sdtEndPr>
        <w:sdtContent>
          <w:r>
            <w:rPr>
              <w:rStyle w:val="Style10"/>
              <w:rFonts w:cstheme="minorHAnsi"/>
            </w:rPr>
            <w:t>firm</w:t>
          </w:r>
        </w:sdtContent>
      </w:sdt>
      <w:r>
        <w:rPr>
          <w:rFonts w:asciiTheme="minorHAnsi" w:hAnsiTheme="minorHAnsi" w:cstheme="minorHAnsi"/>
        </w:rPr>
        <w:t>.</w:t>
      </w:r>
      <w:r w:rsidRPr="00F7018C">
        <w:rPr>
          <w:rFonts w:asciiTheme="minorHAnsi" w:hAnsiTheme="minorHAnsi" w:cstheme="minorHAnsi"/>
        </w:rPr>
        <w:t xml:space="preserve"> </w:t>
      </w:r>
    </w:p>
    <w:p w14:paraId="0AE31582" w14:textId="77777777" w:rsidR="00267DBF" w:rsidRPr="00991F35" w:rsidRDefault="00267DBF" w:rsidP="00267DBF">
      <w:pPr>
        <w:pStyle w:val="ListParagraph"/>
        <w:numPr>
          <w:ilvl w:val="1"/>
          <w:numId w:val="2"/>
        </w:numPr>
        <w:tabs>
          <w:tab w:val="left" w:pos="1440"/>
        </w:tabs>
        <w:spacing w:before="240" w:after="200" w:line="23" w:lineRule="atLeast"/>
        <w:ind w:left="1440"/>
        <w:jc w:val="both"/>
        <w:rPr>
          <w:rFonts w:asciiTheme="minorHAnsi" w:hAnsiTheme="minorHAnsi"/>
          <w:b/>
        </w:rPr>
      </w:pPr>
      <w:r w:rsidRPr="00DE1EC7">
        <w:rPr>
          <w:rFonts w:asciiTheme="minorHAnsi" w:hAnsiTheme="minorHAnsi" w:cstheme="minorHAnsi"/>
          <w:b/>
        </w:rPr>
        <w:t>EXPENSES ALLOWED:</w:t>
      </w:r>
      <w:r w:rsidRPr="00DE1EC7">
        <w:rPr>
          <w:rFonts w:asciiTheme="minorHAnsi" w:hAnsiTheme="minorHAnsi" w:cstheme="minorHAnsi"/>
        </w:rPr>
        <w:t xml:space="preserve">  Expenses</w:t>
      </w:r>
      <w:r>
        <w:rPr>
          <w:rFonts w:asciiTheme="minorHAnsi" w:hAnsiTheme="minorHAnsi" w:cstheme="minorHAnsi"/>
        </w:rPr>
        <w:t xml:space="preserve"> </w:t>
      </w:r>
      <w:r>
        <w:rPr>
          <w:rStyle w:val="Style10"/>
          <w:rFonts w:cstheme="minorHAnsi"/>
        </w:rPr>
        <w:t>other than those listed in this section are not allowed</w:t>
      </w:r>
      <w:r>
        <w:rPr>
          <w:rFonts w:asciiTheme="minorHAnsi" w:hAnsiTheme="minorHAnsi" w:cs="Arial"/>
        </w:rPr>
        <w:t>.</w:t>
      </w:r>
    </w:p>
    <w:p w14:paraId="44BCCAD5" w14:textId="77777777" w:rsidR="00267DBF" w:rsidRPr="00534C5B" w:rsidRDefault="00267DBF" w:rsidP="00267DBF">
      <w:pPr>
        <w:pStyle w:val="ListParagraph"/>
        <w:numPr>
          <w:ilvl w:val="1"/>
          <w:numId w:val="2"/>
        </w:numPr>
        <w:tabs>
          <w:tab w:val="left" w:pos="1440"/>
        </w:tabs>
        <w:spacing w:before="240" w:after="200" w:line="23" w:lineRule="atLeast"/>
        <w:ind w:left="1440"/>
        <w:jc w:val="both"/>
        <w:rPr>
          <w:rFonts w:asciiTheme="minorHAnsi" w:hAnsiTheme="minorHAnsi"/>
          <w:b/>
        </w:rPr>
      </w:pPr>
      <w:r>
        <w:rPr>
          <w:rFonts w:asciiTheme="minorHAnsi" w:hAnsiTheme="minorHAnsi" w:cstheme="minorHAnsi"/>
          <w:b/>
        </w:rPr>
        <w:t xml:space="preserve">FORMAT OF </w:t>
      </w:r>
      <w:r w:rsidRPr="004B2BA0">
        <w:rPr>
          <w:rFonts w:asciiTheme="minorHAnsi" w:hAnsiTheme="minorHAnsi" w:cstheme="minorHAnsi"/>
          <w:b/>
        </w:rPr>
        <w:t xml:space="preserve">PRICING:  </w:t>
      </w:r>
    </w:p>
    <w:p w14:paraId="19BE2679" w14:textId="22256550" w:rsidR="00267DBF" w:rsidRDefault="00267DBF" w:rsidP="00267DBF">
      <w:pPr>
        <w:pStyle w:val="ListParagraph"/>
        <w:numPr>
          <w:ilvl w:val="2"/>
          <w:numId w:val="2"/>
        </w:numPr>
        <w:tabs>
          <w:tab w:val="left" w:pos="1440"/>
        </w:tabs>
        <w:spacing w:before="240" w:after="200" w:line="23" w:lineRule="atLeast"/>
        <w:jc w:val="both"/>
        <w:rPr>
          <w:rFonts w:asciiTheme="minorHAnsi" w:hAnsiTheme="minorHAnsi" w:cstheme="minorHAnsi"/>
        </w:rPr>
      </w:pPr>
      <w:r w:rsidRPr="001045B7">
        <w:rPr>
          <w:rFonts w:asciiTheme="minorHAnsi" w:hAnsiTheme="minorHAnsi" w:cstheme="minorHAnsi"/>
        </w:rPr>
        <w:t>Vendor</w:t>
      </w:r>
      <w:r>
        <w:rPr>
          <w:rFonts w:asciiTheme="minorHAnsi" w:hAnsiTheme="minorHAnsi" w:cstheme="minorHAnsi"/>
        </w:rPr>
        <w:t>’s</w:t>
      </w:r>
      <w:r w:rsidRPr="001045B7">
        <w:rPr>
          <w:rFonts w:asciiTheme="minorHAnsi" w:hAnsiTheme="minorHAnsi" w:cstheme="minorHAnsi"/>
        </w:rPr>
        <w:t xml:space="preserve"> total price for the </w:t>
      </w:r>
      <w:r>
        <w:rPr>
          <w:rFonts w:asciiTheme="minorHAnsi" w:hAnsiTheme="minorHAnsi" w:cstheme="minorHAnsi"/>
        </w:rPr>
        <w:t xml:space="preserve">approximately </w:t>
      </w:r>
      <w:r w:rsidR="00CD5B58">
        <w:rPr>
          <w:rFonts w:asciiTheme="minorHAnsi" w:hAnsiTheme="minorHAnsi" w:cstheme="minorHAnsi"/>
          <w:u w:val="single"/>
        </w:rPr>
        <w:t>478</w:t>
      </w:r>
      <w:r>
        <w:rPr>
          <w:rFonts w:asciiTheme="minorHAnsi" w:hAnsiTheme="minorHAnsi" w:cstheme="minorHAnsi"/>
        </w:rPr>
        <w:t xml:space="preserve"> trees to be removed:</w:t>
      </w:r>
      <w:r w:rsidRPr="001045B7">
        <w:rPr>
          <w:rFonts w:asciiTheme="minorHAnsi" w:hAnsiTheme="minorHAnsi" w:cstheme="minorHAnsi"/>
        </w:rPr>
        <w:t xml:space="preserve"> </w:t>
      </w:r>
    </w:p>
    <w:p w14:paraId="2ED6A24F" w14:textId="77777777" w:rsidR="00267DBF" w:rsidRDefault="00267DBF" w:rsidP="00267DBF">
      <w:pPr>
        <w:tabs>
          <w:tab w:val="left" w:pos="1440"/>
        </w:tabs>
        <w:spacing w:before="240" w:after="200" w:line="23" w:lineRule="atLeast"/>
        <w:jc w:val="both"/>
        <w:rPr>
          <w:rFonts w:asciiTheme="minorHAnsi" w:hAnsiTheme="minorHAnsi" w:cstheme="minorHAnsi"/>
        </w:rPr>
      </w:pPr>
      <w:r w:rsidRPr="00D32388">
        <w:rPr>
          <w:rFonts w:asciiTheme="minorHAnsi" w:hAnsiTheme="minorHAnsi" w:cstheme="minorHAnsi"/>
        </w:rPr>
        <w:tab/>
      </w:r>
      <w:r>
        <w:rPr>
          <w:rFonts w:asciiTheme="minorHAnsi" w:hAnsiTheme="minorHAnsi" w:cstheme="minorHAnsi"/>
        </w:rPr>
        <w:tab/>
        <w:t>L</w:t>
      </w:r>
      <w:r w:rsidRPr="004E65CB">
        <w:rPr>
          <w:rFonts w:asciiTheme="minorHAnsi" w:hAnsiTheme="minorHAnsi" w:cstheme="minorHAnsi"/>
        </w:rPr>
        <w:t xml:space="preserve">ump sum </w:t>
      </w:r>
      <w:r>
        <w:rPr>
          <w:rFonts w:asciiTheme="minorHAnsi" w:hAnsiTheme="minorHAnsi" w:cstheme="minorHAnsi"/>
        </w:rPr>
        <w:t>price</w:t>
      </w:r>
      <w:r w:rsidRPr="004E65CB">
        <w:rPr>
          <w:rFonts w:asciiTheme="minorHAnsi" w:hAnsiTheme="minorHAnsi" w:cstheme="minorHAnsi"/>
        </w:rPr>
        <w:t>:</w:t>
      </w:r>
      <w:r>
        <w:rPr>
          <w:rFonts w:asciiTheme="minorHAnsi" w:hAnsiTheme="minorHAnsi" w:cstheme="minorHAnsi"/>
        </w:rPr>
        <w:tab/>
      </w:r>
      <w:r>
        <w:rPr>
          <w:rFonts w:asciiTheme="minorHAnsi" w:hAnsiTheme="minorHAnsi" w:cstheme="minorHAnsi"/>
        </w:rPr>
        <w:tab/>
      </w:r>
      <w:r w:rsidRPr="004E65CB">
        <w:rPr>
          <w:rFonts w:asciiTheme="minorHAnsi" w:hAnsiTheme="minorHAnsi" w:cstheme="minorHAnsi"/>
        </w:rPr>
        <w:t>$_____________________</w:t>
      </w:r>
    </w:p>
    <w:p w14:paraId="37B49DAB" w14:textId="4FFBCDDA" w:rsidR="00267DBF" w:rsidRDefault="00267DBF" w:rsidP="00267DBF">
      <w:pPr>
        <w:tabs>
          <w:tab w:val="left" w:pos="1440"/>
        </w:tabs>
        <w:spacing w:before="240" w:after="200" w:line="23" w:lineRule="atLeast"/>
        <w:jc w:val="both"/>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p>
    <w:p w14:paraId="271171E1" w14:textId="77777777" w:rsidR="00267DBF" w:rsidRDefault="00267DBF" w:rsidP="00267DBF">
      <w:pPr>
        <w:tabs>
          <w:tab w:val="left" w:pos="1440"/>
        </w:tabs>
        <w:spacing w:line="271" w:lineRule="auto"/>
        <w:ind w:left="1440" w:hanging="1440"/>
        <w:jc w:val="both"/>
        <w:rPr>
          <w:rFonts w:asciiTheme="minorHAnsi" w:hAnsiTheme="minorHAnsi"/>
        </w:rPr>
      </w:pPr>
      <w:r>
        <w:rPr>
          <w:rFonts w:asciiTheme="minorHAnsi" w:hAnsiTheme="minorHAnsi"/>
          <w:b/>
        </w:rPr>
        <w:t xml:space="preserve">                 2.4</w:t>
      </w:r>
      <w:r>
        <w:rPr>
          <w:rFonts w:asciiTheme="minorHAnsi" w:hAnsiTheme="minorHAnsi"/>
          <w:b/>
        </w:rPr>
        <w:tab/>
      </w:r>
      <w:r w:rsidRPr="000F0E5F">
        <w:rPr>
          <w:rFonts w:asciiTheme="minorHAnsi" w:hAnsiTheme="minorHAnsi" w:cstheme="minorHAnsi"/>
          <w:b/>
        </w:rPr>
        <w:t xml:space="preserve">PAYMENT TERMS:  </w:t>
      </w:r>
    </w:p>
    <w:p w14:paraId="634A8686" w14:textId="77777777" w:rsidR="00267DBF" w:rsidRDefault="00267DBF" w:rsidP="00267DBF">
      <w:pPr>
        <w:tabs>
          <w:tab w:val="left" w:pos="720"/>
        </w:tabs>
        <w:spacing w:before="240" w:after="240" w:line="276" w:lineRule="auto"/>
        <w:ind w:left="2160" w:hanging="2160"/>
        <w:jc w:val="both"/>
        <w:rPr>
          <w:rFonts w:asciiTheme="minorHAnsi" w:hAnsiTheme="minorHAnsi"/>
        </w:rPr>
      </w:pPr>
      <w:r>
        <w:rPr>
          <w:rFonts w:asciiTheme="minorHAnsi" w:hAnsiTheme="minorHAnsi"/>
        </w:rPr>
        <w:tab/>
        <w:t xml:space="preserve">               2.4.1</w:t>
      </w:r>
      <w:r>
        <w:rPr>
          <w:rFonts w:asciiTheme="minorHAnsi" w:hAnsiTheme="minorHAnsi"/>
        </w:rPr>
        <w:tab/>
      </w:r>
      <w:r w:rsidRPr="003E0DFA">
        <w:rPr>
          <w:rFonts w:asciiTheme="minorHAnsi" w:hAnsiTheme="minorHAnsi"/>
          <w:u w:val="single"/>
        </w:rPr>
        <w:t>Lump Sum Payment and Performance Deposit</w:t>
      </w:r>
      <w:r>
        <w:rPr>
          <w:rFonts w:asciiTheme="minorHAnsi" w:hAnsiTheme="minorHAnsi"/>
        </w:rPr>
        <w:t>:</w:t>
      </w:r>
    </w:p>
    <w:p w14:paraId="3D17AEF4" w14:textId="77777777" w:rsidR="00267DBF" w:rsidRDefault="00267DBF" w:rsidP="00267DBF">
      <w:pPr>
        <w:tabs>
          <w:tab w:val="left" w:pos="720"/>
        </w:tabs>
        <w:spacing w:before="240" w:after="240" w:line="276" w:lineRule="auto"/>
        <w:ind w:left="2880" w:hanging="2880"/>
        <w:jc w:val="both"/>
        <w:rPr>
          <w:rFonts w:asciiTheme="minorHAnsi" w:hAnsiTheme="minorHAnsi"/>
        </w:rPr>
      </w:pPr>
      <w:r>
        <w:rPr>
          <w:rFonts w:asciiTheme="minorHAnsi" w:hAnsiTheme="minorHAnsi"/>
        </w:rPr>
        <w:tab/>
        <w:t xml:space="preserve">                             2.4.1.1</w:t>
      </w:r>
      <w:r>
        <w:rPr>
          <w:rFonts w:asciiTheme="minorHAnsi" w:hAnsiTheme="minorHAnsi"/>
        </w:rPr>
        <w:tab/>
      </w:r>
      <w:r w:rsidRPr="003F5E7E">
        <w:rPr>
          <w:rFonts w:asciiTheme="minorHAnsi" w:hAnsiTheme="minorHAnsi"/>
        </w:rPr>
        <w:t xml:space="preserve">Payments must be in the form of a </w:t>
      </w:r>
      <w:r>
        <w:rPr>
          <w:rFonts w:asciiTheme="minorHAnsi" w:hAnsiTheme="minorHAnsi"/>
        </w:rPr>
        <w:t>bank draft, c</w:t>
      </w:r>
      <w:r w:rsidRPr="003F5E7E">
        <w:rPr>
          <w:rFonts w:asciiTheme="minorHAnsi" w:hAnsiTheme="minorHAnsi"/>
        </w:rPr>
        <w:t xml:space="preserve">ashier’s </w:t>
      </w:r>
      <w:r>
        <w:rPr>
          <w:rFonts w:asciiTheme="minorHAnsi" w:hAnsiTheme="minorHAnsi"/>
        </w:rPr>
        <w:t>c</w:t>
      </w:r>
      <w:r w:rsidRPr="003F5E7E">
        <w:rPr>
          <w:rFonts w:asciiTheme="minorHAnsi" w:hAnsiTheme="minorHAnsi"/>
        </w:rPr>
        <w:t xml:space="preserve">heck, </w:t>
      </w:r>
      <w:r>
        <w:rPr>
          <w:rFonts w:asciiTheme="minorHAnsi" w:hAnsiTheme="minorHAnsi"/>
        </w:rPr>
        <w:t>c</w:t>
      </w:r>
      <w:r w:rsidRPr="003F5E7E">
        <w:rPr>
          <w:rFonts w:asciiTheme="minorHAnsi" w:hAnsiTheme="minorHAnsi"/>
        </w:rPr>
        <w:t xml:space="preserve">ertified </w:t>
      </w:r>
      <w:r>
        <w:rPr>
          <w:rFonts w:asciiTheme="minorHAnsi" w:hAnsiTheme="minorHAnsi"/>
        </w:rPr>
        <w:t>c</w:t>
      </w:r>
      <w:r w:rsidRPr="003F5E7E">
        <w:rPr>
          <w:rFonts w:asciiTheme="minorHAnsi" w:hAnsiTheme="minorHAnsi"/>
        </w:rPr>
        <w:t xml:space="preserve">heck, or </w:t>
      </w:r>
      <w:r>
        <w:rPr>
          <w:rFonts w:asciiTheme="minorHAnsi" w:hAnsiTheme="minorHAnsi"/>
        </w:rPr>
        <w:t xml:space="preserve">money </w:t>
      </w:r>
      <w:r w:rsidRPr="003F5E7E">
        <w:rPr>
          <w:rFonts w:asciiTheme="minorHAnsi" w:hAnsiTheme="minorHAnsi"/>
        </w:rPr>
        <w:t>order,</w:t>
      </w:r>
      <w:r>
        <w:rPr>
          <w:rFonts w:asciiTheme="minorHAnsi" w:hAnsiTheme="minorHAnsi"/>
        </w:rPr>
        <w:t xml:space="preserve"> </w:t>
      </w:r>
      <w:r w:rsidRPr="003F5E7E">
        <w:rPr>
          <w:rFonts w:asciiTheme="minorHAnsi" w:hAnsiTheme="minorHAnsi"/>
        </w:rPr>
        <w:t xml:space="preserve">payable to the Illinois Department of Natural Resources. </w:t>
      </w:r>
      <w:r>
        <w:rPr>
          <w:rStyle w:val="Style10"/>
        </w:rPr>
        <w:t xml:space="preserve">The performance deposit shall be a separate check from the lump sum payment. </w:t>
      </w:r>
      <w:r w:rsidRPr="003F5E7E">
        <w:rPr>
          <w:rFonts w:asciiTheme="minorHAnsi" w:hAnsiTheme="minorHAnsi"/>
        </w:rPr>
        <w:t>Payments shall be deposited into the Forestry Development Fund (905).</w:t>
      </w:r>
    </w:p>
    <w:p w14:paraId="631D4889" w14:textId="77777777" w:rsidR="00A932CB" w:rsidRDefault="00267DBF" w:rsidP="00267DBF">
      <w:pPr>
        <w:tabs>
          <w:tab w:val="left" w:pos="720"/>
        </w:tabs>
        <w:spacing w:before="240" w:after="240" w:line="276" w:lineRule="auto"/>
        <w:ind w:left="2880" w:hanging="720"/>
        <w:jc w:val="both"/>
        <w:rPr>
          <w:rStyle w:val="Style10"/>
        </w:rPr>
      </w:pPr>
      <w:r>
        <w:rPr>
          <w:rFonts w:asciiTheme="minorHAnsi" w:hAnsiTheme="minorHAnsi"/>
        </w:rPr>
        <w:t>2.4.1.2</w:t>
      </w:r>
      <w:r>
        <w:rPr>
          <w:rFonts w:asciiTheme="minorHAnsi" w:hAnsiTheme="minorHAnsi"/>
        </w:rPr>
        <w:tab/>
      </w:r>
      <w:r w:rsidRPr="009B3E52">
        <w:rPr>
          <w:rStyle w:val="Style10"/>
        </w:rPr>
        <w:t xml:space="preserve">Vendor shall submit </w:t>
      </w:r>
      <w:r>
        <w:rPr>
          <w:rStyle w:val="Style10"/>
        </w:rPr>
        <w:t>5</w:t>
      </w:r>
      <w:r w:rsidRPr="009B3E52">
        <w:rPr>
          <w:rStyle w:val="Style10"/>
        </w:rPr>
        <w:t>0% of the lump sum payment plus a 10% performance deposit at the time of contract execution.</w:t>
      </w:r>
      <w:r>
        <w:rPr>
          <w:rStyle w:val="Style10"/>
        </w:rPr>
        <w:t xml:space="preserve"> </w:t>
      </w:r>
      <w:r w:rsidRPr="009B3E52">
        <w:rPr>
          <w:rStyle w:val="Style10"/>
        </w:rPr>
        <w:t>The balance of the lump sum payment shall</w:t>
      </w:r>
      <w:r>
        <w:rPr>
          <w:rStyle w:val="Style10"/>
        </w:rPr>
        <w:t xml:space="preserve"> be submitted prior to beginning any work.</w:t>
      </w:r>
      <w:r>
        <w:rPr>
          <w:rStyle w:val="Style10"/>
        </w:rPr>
        <w:tab/>
      </w:r>
    </w:p>
    <w:p w14:paraId="200ED2E1" w14:textId="77777777" w:rsidR="00A932CB" w:rsidRDefault="00A932CB" w:rsidP="00267DBF">
      <w:pPr>
        <w:tabs>
          <w:tab w:val="left" w:pos="720"/>
        </w:tabs>
        <w:spacing w:before="240" w:after="240" w:line="276" w:lineRule="auto"/>
        <w:ind w:left="2880" w:hanging="720"/>
        <w:jc w:val="both"/>
        <w:rPr>
          <w:rStyle w:val="Style10"/>
        </w:rPr>
      </w:pPr>
      <w:r>
        <w:rPr>
          <w:rStyle w:val="Style10"/>
        </w:rPr>
        <w:t>204.1.3</w:t>
      </w:r>
      <w:r>
        <w:rPr>
          <w:rStyle w:val="Style10"/>
        </w:rPr>
        <w:tab/>
        <w:t>Vendor shall send all payments to the following address:</w:t>
      </w:r>
    </w:p>
    <w:p w14:paraId="30E79780" w14:textId="72B7FF87" w:rsidR="00A932CB" w:rsidRDefault="00A932CB" w:rsidP="00A932CB">
      <w:r>
        <w:rPr>
          <w:rStyle w:val="Style10"/>
        </w:rPr>
        <w:tab/>
      </w:r>
      <w:r>
        <w:rPr>
          <w:rStyle w:val="Style10"/>
        </w:rPr>
        <w:tab/>
      </w:r>
      <w:r>
        <w:rPr>
          <w:rStyle w:val="Style10"/>
        </w:rPr>
        <w:tab/>
      </w:r>
      <w:r>
        <w:rPr>
          <w:rStyle w:val="Style10"/>
        </w:rPr>
        <w:tab/>
      </w:r>
      <w:r>
        <w:t>Illinois Department of Natural Resources</w:t>
      </w:r>
    </w:p>
    <w:p w14:paraId="3FABD64D" w14:textId="77777777" w:rsidR="00A932CB" w:rsidRDefault="00A932CB" w:rsidP="00A932CB">
      <w:pPr>
        <w:ind w:left="2160" w:firstLine="720"/>
      </w:pPr>
      <w:r>
        <w:t>Division of Forest Resources</w:t>
      </w:r>
    </w:p>
    <w:p w14:paraId="3E4928C8" w14:textId="77777777" w:rsidR="00A932CB" w:rsidRDefault="00A932CB" w:rsidP="00A932CB">
      <w:pPr>
        <w:ind w:left="2160" w:firstLine="720"/>
      </w:pPr>
      <w:r>
        <w:t>Joel Brunsvold Building</w:t>
      </w:r>
    </w:p>
    <w:p w14:paraId="17AE4E36" w14:textId="77777777" w:rsidR="00A932CB" w:rsidRDefault="00A932CB" w:rsidP="00A932CB">
      <w:pPr>
        <w:ind w:left="2160" w:firstLine="720"/>
      </w:pPr>
      <w:r>
        <w:t>ATTN: Kyle Burkwald</w:t>
      </w:r>
    </w:p>
    <w:p w14:paraId="14FB2105" w14:textId="77777777" w:rsidR="00A932CB" w:rsidRDefault="00A932CB" w:rsidP="00A932CB">
      <w:pPr>
        <w:ind w:left="2160" w:firstLine="720"/>
      </w:pPr>
      <w:r>
        <w:t>1 Natural Resources Way</w:t>
      </w:r>
    </w:p>
    <w:p w14:paraId="012E8786" w14:textId="77777777" w:rsidR="00A932CB" w:rsidRDefault="00A932CB" w:rsidP="00A932CB">
      <w:pPr>
        <w:ind w:left="2160" w:firstLine="720"/>
      </w:pPr>
      <w:r>
        <w:t>Springfield, IL 62702</w:t>
      </w:r>
    </w:p>
    <w:p w14:paraId="509F8C2C" w14:textId="7111D6D3" w:rsidR="00267DBF" w:rsidRDefault="00267DBF" w:rsidP="00267DBF">
      <w:pPr>
        <w:tabs>
          <w:tab w:val="left" w:pos="720"/>
        </w:tabs>
        <w:spacing w:before="240" w:after="240" w:line="276" w:lineRule="auto"/>
        <w:ind w:left="2880" w:hanging="720"/>
        <w:jc w:val="both"/>
        <w:rPr>
          <w:rStyle w:val="Style10"/>
        </w:rPr>
      </w:pPr>
      <w:r w:rsidRPr="009B3E52">
        <w:rPr>
          <w:rStyle w:val="Style10"/>
        </w:rPr>
        <w:t xml:space="preserve">  </w:t>
      </w:r>
    </w:p>
    <w:p w14:paraId="13D16368" w14:textId="77777777" w:rsidR="00267DBF" w:rsidRPr="004E65CB" w:rsidRDefault="00267DBF" w:rsidP="00267DBF">
      <w:pPr>
        <w:tabs>
          <w:tab w:val="left" w:pos="540"/>
        </w:tabs>
        <w:spacing w:line="276" w:lineRule="auto"/>
        <w:ind w:left="1440"/>
        <w:contextualSpacing/>
        <w:jc w:val="both"/>
        <w:rPr>
          <w:rFonts w:cs="Arial"/>
        </w:rPr>
      </w:pPr>
      <w:r w:rsidRPr="0050288D">
        <w:rPr>
          <w:rFonts w:cs="Arial"/>
        </w:rPr>
        <w:t xml:space="preserve">A performance deposit is required </w:t>
      </w:r>
      <w:r>
        <w:rPr>
          <w:rFonts w:cs="Arial"/>
        </w:rPr>
        <w:t xml:space="preserve">upon execution of the contract in accordance with 17 </w:t>
      </w:r>
      <w:r w:rsidRPr="0050288D">
        <w:rPr>
          <w:rFonts w:cs="Arial"/>
        </w:rPr>
        <w:t>Illinois Administrative Code</w:t>
      </w:r>
      <w:r>
        <w:rPr>
          <w:rFonts w:cs="Arial"/>
        </w:rPr>
        <w:t>,</w:t>
      </w:r>
      <w:r w:rsidRPr="0050288D">
        <w:rPr>
          <w:rFonts w:cs="Arial"/>
        </w:rPr>
        <w:t xml:space="preserve"> </w:t>
      </w:r>
      <w:r>
        <w:rPr>
          <w:rFonts w:cs="Arial"/>
        </w:rPr>
        <w:t xml:space="preserve">Sale of Forest Products, </w:t>
      </w:r>
      <w:r w:rsidRPr="0050288D">
        <w:rPr>
          <w:rFonts w:cs="Arial"/>
        </w:rPr>
        <w:t>Section 1545.50</w:t>
      </w:r>
      <w:r>
        <w:rPr>
          <w:rFonts w:cs="Arial"/>
        </w:rPr>
        <w:t>.</w:t>
      </w:r>
      <w:r w:rsidRPr="0050288D">
        <w:rPr>
          <w:rFonts w:cs="Arial"/>
        </w:rPr>
        <w:t xml:space="preserve"> The performance deposit will be held by the Department until satisfactory removal of the forest products is made in accordance with the contract, as assurance that the </w:t>
      </w:r>
      <w:r>
        <w:rPr>
          <w:rFonts w:cs="Arial"/>
        </w:rPr>
        <w:t>Vendor has</w:t>
      </w:r>
      <w:r w:rsidRPr="0050288D">
        <w:rPr>
          <w:rFonts w:cs="Arial"/>
        </w:rPr>
        <w:t xml:space="preserve"> compl</w:t>
      </w:r>
      <w:r>
        <w:rPr>
          <w:rFonts w:cs="Arial"/>
        </w:rPr>
        <w:t>ied</w:t>
      </w:r>
      <w:r w:rsidRPr="0050288D">
        <w:rPr>
          <w:rFonts w:cs="Arial"/>
        </w:rPr>
        <w:t xml:space="preserve"> with the terms of th</w:t>
      </w:r>
      <w:r>
        <w:rPr>
          <w:rFonts w:cs="Arial"/>
        </w:rPr>
        <w:t>e</w:t>
      </w:r>
      <w:r w:rsidRPr="0050288D">
        <w:rPr>
          <w:rFonts w:cs="Arial"/>
        </w:rPr>
        <w:t xml:space="preserve"> agreement.  </w:t>
      </w:r>
      <w:r w:rsidRPr="004E65CB">
        <w:rPr>
          <w:rFonts w:cs="Arial"/>
        </w:rPr>
        <w:t xml:space="preserve">The Department has the right to retain a portion of this </w:t>
      </w:r>
      <w:r w:rsidRPr="004E65CB">
        <w:rPr>
          <w:rFonts w:cs="Arial"/>
        </w:rPr>
        <w:lastRenderedPageBreak/>
        <w:t>performance deposit or retain the whole performance deposit at the closing of or termination of th</w:t>
      </w:r>
      <w:r>
        <w:rPr>
          <w:rFonts w:cs="Arial"/>
        </w:rPr>
        <w:t>e</w:t>
      </w:r>
      <w:r w:rsidRPr="004E65CB">
        <w:rPr>
          <w:rFonts w:cs="Arial"/>
        </w:rPr>
        <w:t xml:space="preserve"> contract for breach of contract or failure of th</w:t>
      </w:r>
      <w:r>
        <w:rPr>
          <w:rFonts w:cs="Arial"/>
        </w:rPr>
        <w:t>e Vendor to comply with a requirement</w:t>
      </w:r>
      <w:r w:rsidRPr="004E65CB">
        <w:rPr>
          <w:rFonts w:cs="Arial"/>
        </w:rPr>
        <w:t xml:space="preserve"> under this contract or any uncompleted work or repairs. </w:t>
      </w:r>
    </w:p>
    <w:p w14:paraId="62DF4414" w14:textId="77777777" w:rsidR="00267DBF" w:rsidRPr="00FF5C64" w:rsidRDefault="00267DBF" w:rsidP="00267DBF">
      <w:pPr>
        <w:tabs>
          <w:tab w:val="left" w:pos="540"/>
        </w:tabs>
        <w:contextualSpacing/>
        <w:jc w:val="both"/>
        <w:rPr>
          <w:rFonts w:cs="Arial"/>
          <w:highlight w:val="yellow"/>
        </w:rPr>
      </w:pPr>
    </w:p>
    <w:p w14:paraId="2A438F0E" w14:textId="77777777" w:rsidR="00267DBF" w:rsidRPr="00FF5C64" w:rsidRDefault="00267DBF" w:rsidP="00267DBF">
      <w:pPr>
        <w:spacing w:line="276" w:lineRule="auto"/>
        <w:ind w:left="1440"/>
        <w:jc w:val="both"/>
        <w:rPr>
          <w:rFonts w:cs="Arial"/>
          <w:highlight w:val="yellow"/>
        </w:rPr>
      </w:pPr>
      <w:r w:rsidRPr="0050288D">
        <w:rPr>
          <w:rFonts w:cs="Arial"/>
        </w:rPr>
        <w:t>The performance deposit shall be refunded to the Vendor by the Department only after an on-site inspection has been made and conditions have been met and accepted by the Department with complete performance in accordance with the contract</w:t>
      </w:r>
      <w:r w:rsidRPr="004E65CB">
        <w:rPr>
          <w:rFonts w:cs="Arial"/>
        </w:rPr>
        <w:t>. Refund shall be within 30 days of the completion of the harvest or the Natural Termination of th</w:t>
      </w:r>
      <w:r>
        <w:rPr>
          <w:rFonts w:cs="Arial"/>
        </w:rPr>
        <w:t>e Agreement.</w:t>
      </w:r>
    </w:p>
    <w:p w14:paraId="6557073A" w14:textId="77777777" w:rsidR="00267DBF" w:rsidRPr="00325432" w:rsidRDefault="00267DBF" w:rsidP="00267DBF">
      <w:pPr>
        <w:pStyle w:val="ListParagraph"/>
        <w:tabs>
          <w:tab w:val="left" w:pos="720"/>
        </w:tabs>
        <w:spacing w:before="240" w:after="240" w:line="276" w:lineRule="auto"/>
        <w:ind w:left="2160" w:hanging="720"/>
        <w:jc w:val="both"/>
        <w:rPr>
          <w:rStyle w:val="Style10"/>
        </w:rPr>
      </w:pPr>
      <w:r>
        <w:rPr>
          <w:rStyle w:val="Style10"/>
        </w:rPr>
        <w:t>2.4.2</w:t>
      </w:r>
      <w:r>
        <w:rPr>
          <w:rStyle w:val="Style10"/>
        </w:rPr>
        <w:tab/>
      </w:r>
      <w:r w:rsidRPr="0083354E">
        <w:rPr>
          <w:rStyle w:val="Style10"/>
          <w:u w:val="single"/>
        </w:rPr>
        <w:t>Undesignated</w:t>
      </w:r>
      <w:r>
        <w:rPr>
          <w:rStyle w:val="Style10"/>
          <w:u w:val="single"/>
        </w:rPr>
        <w:t xml:space="preserve"> Trees Cut and Damaged</w:t>
      </w:r>
      <w:r>
        <w:rPr>
          <w:rStyle w:val="Style10"/>
        </w:rPr>
        <w:t>:</w:t>
      </w:r>
    </w:p>
    <w:p w14:paraId="56BD3A79" w14:textId="2C26F979" w:rsidR="00267DBF" w:rsidRDefault="00767CE3" w:rsidP="00767CE3">
      <w:pPr>
        <w:pStyle w:val="ListParagraph"/>
        <w:tabs>
          <w:tab w:val="left" w:pos="720"/>
        </w:tabs>
        <w:spacing w:line="276" w:lineRule="auto"/>
        <w:ind w:left="2880" w:hanging="1440"/>
        <w:jc w:val="both"/>
        <w:rPr>
          <w:rStyle w:val="Style10"/>
        </w:rPr>
      </w:pPr>
      <w:r>
        <w:rPr>
          <w:rStyle w:val="Style10"/>
        </w:rPr>
        <w:t xml:space="preserve">              </w:t>
      </w:r>
      <w:r w:rsidR="00267DBF">
        <w:rPr>
          <w:rStyle w:val="Style10"/>
        </w:rPr>
        <w:t>2.4.2.1</w:t>
      </w:r>
      <w:r w:rsidR="00267DBF">
        <w:rPr>
          <w:rStyle w:val="Style10"/>
        </w:rPr>
        <w:tab/>
        <w:t xml:space="preserve"> P</w:t>
      </w:r>
      <w:r w:rsidR="00267DBF" w:rsidRPr="0083354E">
        <w:rPr>
          <w:rStyle w:val="Style10"/>
        </w:rPr>
        <w:t>ayments as outlined below shall be paid as they occur within five (5) business days of</w:t>
      </w:r>
      <w:r w:rsidR="00267DBF">
        <w:rPr>
          <w:rStyle w:val="Style10"/>
        </w:rPr>
        <w:t xml:space="preserve"> written </w:t>
      </w:r>
      <w:r w:rsidR="00267DBF" w:rsidRPr="0083354E">
        <w:rPr>
          <w:rStyle w:val="Style10"/>
        </w:rPr>
        <w:t xml:space="preserve">notice from Department and prior to contract termination. </w:t>
      </w:r>
    </w:p>
    <w:p w14:paraId="34791E35" w14:textId="77777777" w:rsidR="00267DBF" w:rsidRPr="00A06590" w:rsidRDefault="00267DBF" w:rsidP="00267DBF">
      <w:pPr>
        <w:tabs>
          <w:tab w:val="left" w:pos="720"/>
        </w:tabs>
        <w:spacing w:before="240" w:after="240" w:line="276" w:lineRule="auto"/>
        <w:ind w:left="2880" w:hanging="720"/>
        <w:jc w:val="both"/>
        <w:rPr>
          <w:rStyle w:val="Style10"/>
        </w:rPr>
      </w:pPr>
      <w:r w:rsidRPr="00A06590">
        <w:rPr>
          <w:rStyle w:val="Style10"/>
        </w:rPr>
        <w:t>2.4.2.2</w:t>
      </w:r>
      <w:r w:rsidRPr="00A06590">
        <w:rPr>
          <w:rStyle w:val="Style10"/>
        </w:rPr>
        <w:tab/>
        <w:t>Vendor shall pay the Department for undesignated merchantable trees cut at the rate of triple the average price paid per tree, based on the bid price, plus $200 per tree. These trees remain property of the Department and shall not be removed.</w:t>
      </w:r>
    </w:p>
    <w:p w14:paraId="2588A076" w14:textId="77777777" w:rsidR="00267DBF" w:rsidRPr="00A06590" w:rsidRDefault="00267DBF" w:rsidP="00267DBF">
      <w:pPr>
        <w:tabs>
          <w:tab w:val="left" w:pos="720"/>
        </w:tabs>
        <w:spacing w:before="240" w:after="240" w:line="276" w:lineRule="auto"/>
        <w:ind w:left="2880" w:hanging="720"/>
        <w:jc w:val="both"/>
        <w:rPr>
          <w:rStyle w:val="Style10"/>
        </w:rPr>
      </w:pPr>
      <w:r w:rsidRPr="00A06590">
        <w:rPr>
          <w:rStyle w:val="Style10"/>
        </w:rPr>
        <w:t>2.4.2.3</w:t>
      </w:r>
      <w:r w:rsidRPr="00A06590">
        <w:rPr>
          <w:rStyle w:val="Style10"/>
        </w:rPr>
        <w:tab/>
        <w:t xml:space="preserve">Vendor shall pay the Department for excessive tree damage of undesignated merchantable trees unnecessarily damaged at the rate of $200 per occurrence.  Excessive tree damage to an individual tree is defined as one or more of the following: </w:t>
      </w:r>
    </w:p>
    <w:p w14:paraId="0580941B" w14:textId="77777777" w:rsidR="00267DBF" w:rsidRPr="00325432" w:rsidRDefault="00267DBF" w:rsidP="00267DBF">
      <w:pPr>
        <w:pStyle w:val="ListParagraph"/>
        <w:numPr>
          <w:ilvl w:val="0"/>
          <w:numId w:val="6"/>
        </w:numPr>
        <w:tabs>
          <w:tab w:val="left" w:pos="720"/>
        </w:tabs>
        <w:spacing w:before="240" w:after="240" w:line="276" w:lineRule="auto"/>
        <w:jc w:val="both"/>
        <w:rPr>
          <w:rStyle w:val="Style10"/>
        </w:rPr>
      </w:pPr>
      <w:r w:rsidRPr="00325432">
        <w:rPr>
          <w:rStyle w:val="Style10"/>
        </w:rPr>
        <w:t>Broken branches: greater than 20% of the tree canopy</w:t>
      </w:r>
    </w:p>
    <w:p w14:paraId="30BE7CFE" w14:textId="77777777" w:rsidR="00267DBF" w:rsidRDefault="00267DBF" w:rsidP="00267DBF">
      <w:pPr>
        <w:pStyle w:val="ListParagraph"/>
        <w:numPr>
          <w:ilvl w:val="0"/>
          <w:numId w:val="6"/>
        </w:numPr>
        <w:tabs>
          <w:tab w:val="left" w:pos="720"/>
        </w:tabs>
        <w:spacing w:before="240" w:after="240" w:line="276" w:lineRule="auto"/>
        <w:jc w:val="both"/>
        <w:rPr>
          <w:rStyle w:val="Style10"/>
        </w:rPr>
      </w:pPr>
      <w:r w:rsidRPr="00325432">
        <w:rPr>
          <w:rStyle w:val="Style10"/>
        </w:rPr>
        <w:t xml:space="preserve">Bark abrasions on the bole that results in removal or loosening of the outer bark of the tree </w:t>
      </w:r>
      <w:r>
        <w:rPr>
          <w:rStyle w:val="Style10"/>
        </w:rPr>
        <w:t xml:space="preserve">exposing the inner bark or cambium </w:t>
      </w:r>
      <w:r w:rsidRPr="00325432">
        <w:rPr>
          <w:rStyle w:val="Style10"/>
        </w:rPr>
        <w:t>greater than 100 square inches</w:t>
      </w:r>
      <w:r>
        <w:rPr>
          <w:rStyle w:val="Style10"/>
        </w:rPr>
        <w:t xml:space="preserve"> in surface area</w:t>
      </w:r>
      <w:r w:rsidRPr="00325432">
        <w:rPr>
          <w:rStyle w:val="Style10"/>
        </w:rPr>
        <w:t xml:space="preserve">.   </w:t>
      </w:r>
    </w:p>
    <w:p w14:paraId="16CDE40F" w14:textId="77777777" w:rsidR="00267DBF" w:rsidRDefault="00267DBF" w:rsidP="00267DBF">
      <w:pPr>
        <w:pStyle w:val="ListParagraph"/>
        <w:numPr>
          <w:ilvl w:val="0"/>
          <w:numId w:val="6"/>
        </w:numPr>
        <w:tabs>
          <w:tab w:val="left" w:pos="720"/>
        </w:tabs>
        <w:spacing w:before="240" w:after="240" w:line="276" w:lineRule="auto"/>
        <w:jc w:val="both"/>
        <w:rPr>
          <w:rStyle w:val="Style10"/>
        </w:rPr>
      </w:pPr>
      <w:r w:rsidRPr="00325432">
        <w:rPr>
          <w:rStyle w:val="Style10"/>
        </w:rPr>
        <w:t xml:space="preserve">Root damage: more than 20% of the root area is exposed or severed within the drip line of tree’s crown.   </w:t>
      </w:r>
    </w:p>
    <w:p w14:paraId="73B2C75F" w14:textId="12DBD645" w:rsidR="00267DBF" w:rsidRPr="00A06590" w:rsidRDefault="00267DBF" w:rsidP="00267DBF">
      <w:pPr>
        <w:tabs>
          <w:tab w:val="left" w:pos="720"/>
        </w:tabs>
        <w:spacing w:before="240" w:after="240" w:line="276" w:lineRule="auto"/>
        <w:ind w:left="2880" w:hanging="2880"/>
        <w:jc w:val="both"/>
        <w:rPr>
          <w:rFonts w:asciiTheme="minorHAnsi" w:hAnsiTheme="minorHAnsi"/>
          <w:b/>
        </w:rPr>
      </w:pPr>
      <w:r w:rsidRPr="00A06590">
        <w:rPr>
          <w:rStyle w:val="Style10"/>
        </w:rPr>
        <w:tab/>
      </w:r>
      <w:r>
        <w:rPr>
          <w:rStyle w:val="Style10"/>
        </w:rPr>
        <w:t xml:space="preserve">                             </w:t>
      </w:r>
      <w:r w:rsidRPr="00A06590">
        <w:rPr>
          <w:rStyle w:val="Style10"/>
        </w:rPr>
        <w:t>2.4.2.4</w:t>
      </w:r>
      <w:r w:rsidRPr="00A06590">
        <w:rPr>
          <w:rStyle w:val="Style10"/>
        </w:rPr>
        <w:tab/>
        <w:t xml:space="preserve"> Vendor shall not cut, fell or remove aforementioned excessively damaged trees, without </w:t>
      </w:r>
      <w:r w:rsidR="00E01CF8">
        <w:rPr>
          <w:rStyle w:val="Style10"/>
        </w:rPr>
        <w:t>c</w:t>
      </w:r>
      <w:r w:rsidRPr="00A06590">
        <w:rPr>
          <w:rStyle w:val="Style10"/>
        </w:rPr>
        <w:t>onsulting with the Department contact.</w:t>
      </w:r>
      <w:r w:rsidRPr="00A06590">
        <w:rPr>
          <w:rFonts w:asciiTheme="minorHAnsi" w:hAnsiTheme="minorHAnsi" w:cstheme="minorHAnsi"/>
        </w:rPr>
        <w:t xml:space="preserve"> </w:t>
      </w:r>
      <w:r w:rsidRPr="00A06590">
        <w:rPr>
          <w:rFonts w:asciiTheme="minorHAnsi" w:hAnsiTheme="minorHAnsi"/>
        </w:rPr>
        <w:t xml:space="preserve">    </w:t>
      </w:r>
    </w:p>
    <w:p w14:paraId="73E4A912" w14:textId="77777777" w:rsidR="00E01CF8" w:rsidRPr="00E01CF8" w:rsidRDefault="00E01CF8" w:rsidP="00E01CF8">
      <w:pPr>
        <w:rPr>
          <w:rFonts w:asciiTheme="minorHAnsi" w:hAnsiTheme="minorHAnsi"/>
        </w:rPr>
      </w:pPr>
    </w:p>
    <w:p w14:paraId="4B89314D" w14:textId="7EE0EA2B" w:rsidR="00267DBF" w:rsidRDefault="00E01CF8" w:rsidP="00E01CF8">
      <w:pPr>
        <w:tabs>
          <w:tab w:val="left" w:pos="1067"/>
        </w:tabs>
        <w:rPr>
          <w:rFonts w:asciiTheme="minorHAnsi" w:hAnsiTheme="minorHAnsi"/>
          <w:b/>
          <w:sz w:val="24"/>
          <w:szCs w:val="24"/>
        </w:rPr>
      </w:pPr>
      <w:r>
        <w:rPr>
          <w:rFonts w:asciiTheme="minorHAnsi" w:hAnsiTheme="minorHAnsi"/>
        </w:rPr>
        <w:tab/>
      </w:r>
      <w:r w:rsidR="00267DBF" w:rsidRPr="00B2180F">
        <w:rPr>
          <w:rFonts w:asciiTheme="minorHAnsi" w:hAnsiTheme="minorHAnsi"/>
          <w:b/>
          <w:sz w:val="24"/>
          <w:szCs w:val="24"/>
        </w:rPr>
        <w:t>TERM AND TERMINATION</w:t>
      </w:r>
    </w:p>
    <w:p w14:paraId="67548304" w14:textId="03D76808" w:rsidR="00930586" w:rsidRDefault="00267DBF" w:rsidP="001E71A4">
      <w:pPr>
        <w:pStyle w:val="ListParagraph"/>
        <w:numPr>
          <w:ilvl w:val="1"/>
          <w:numId w:val="3"/>
        </w:numPr>
        <w:kinsoku w:val="0"/>
        <w:overflowPunct w:val="0"/>
        <w:autoSpaceDE w:val="0"/>
        <w:autoSpaceDN w:val="0"/>
        <w:spacing w:before="240" w:after="240" w:line="276" w:lineRule="auto"/>
        <w:ind w:left="1440" w:hanging="720"/>
        <w:jc w:val="both"/>
      </w:pPr>
      <w:r w:rsidRPr="00E01CF8">
        <w:rPr>
          <w:rFonts w:asciiTheme="minorHAnsi" w:hAnsiTheme="minorHAnsi"/>
          <w:b/>
        </w:rPr>
        <w:t>TERM OF THIS CONTRACT:</w:t>
      </w:r>
      <w:r w:rsidRPr="00E01CF8">
        <w:rPr>
          <w:rFonts w:asciiTheme="minorHAnsi" w:hAnsiTheme="minorHAnsi"/>
        </w:rPr>
        <w:t xml:space="preserve">  This contract shall commence </w:t>
      </w:r>
      <w:r w:rsidRPr="00E01CF8">
        <w:rPr>
          <w:rFonts w:asciiTheme="minorHAnsi" w:hAnsiTheme="minorHAnsi"/>
          <w:b/>
          <w:u w:val="single"/>
        </w:rPr>
        <w:t xml:space="preserve">Upon Execution </w:t>
      </w:r>
      <w:r w:rsidRPr="00E01CF8">
        <w:rPr>
          <w:rFonts w:asciiTheme="minorHAnsi" w:hAnsiTheme="minorHAnsi"/>
        </w:rPr>
        <w:t xml:space="preserve">and shall terminate </w:t>
      </w:r>
      <w:r w:rsidR="00DF393C" w:rsidRPr="00E01CF8">
        <w:rPr>
          <w:rFonts w:asciiTheme="minorHAnsi" w:hAnsiTheme="minorHAnsi"/>
          <w:b/>
          <w:bCs/>
          <w:u w:val="single"/>
        </w:rPr>
        <w:t>24 months after execution</w:t>
      </w:r>
      <w:r w:rsidR="00DF393C" w:rsidRPr="00E01CF8">
        <w:rPr>
          <w:rFonts w:asciiTheme="minorHAnsi" w:hAnsiTheme="minorHAnsi"/>
        </w:rPr>
        <w:t xml:space="preserve"> of contract. </w:t>
      </w:r>
    </w:p>
    <w:sectPr w:rsidR="009305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84524" w14:textId="77777777" w:rsidR="00691E76" w:rsidRDefault="00691E76">
      <w:r>
        <w:separator/>
      </w:r>
    </w:p>
  </w:endnote>
  <w:endnote w:type="continuationSeparator" w:id="0">
    <w:p w14:paraId="5848A170" w14:textId="77777777" w:rsidR="00691E76" w:rsidRDefault="00691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3731240"/>
      <w:docPartObj>
        <w:docPartGallery w:val="Page Numbers (Bottom of Page)"/>
        <w:docPartUnique/>
      </w:docPartObj>
    </w:sdtPr>
    <w:sdtEndPr/>
    <w:sdtContent>
      <w:p w14:paraId="51868651" w14:textId="77777777" w:rsidR="00B10661" w:rsidRPr="00AD1B34" w:rsidRDefault="00B10661">
        <w:pPr>
          <w:pStyle w:val="Footer"/>
          <w:jc w:val="right"/>
          <w:rPr>
            <w:rFonts w:asciiTheme="minorHAnsi" w:hAnsiTheme="minorHAnsi"/>
            <w:sz w:val="16"/>
            <w:szCs w:val="16"/>
          </w:rPr>
        </w:pPr>
        <w:r w:rsidRPr="00AD1B34">
          <w:rPr>
            <w:rFonts w:asciiTheme="minorHAnsi" w:hAnsiTheme="minorHAnsi"/>
            <w:sz w:val="16"/>
            <w:szCs w:val="16"/>
          </w:rPr>
          <w:fldChar w:fldCharType="begin"/>
        </w:r>
        <w:r w:rsidRPr="00AD1B34">
          <w:rPr>
            <w:rFonts w:asciiTheme="minorHAnsi" w:hAnsiTheme="minorHAnsi"/>
            <w:sz w:val="16"/>
            <w:szCs w:val="16"/>
          </w:rPr>
          <w:instrText xml:space="preserve"> PAGE   \* MERGEFORMAT </w:instrText>
        </w:r>
        <w:r w:rsidRPr="00AD1B34">
          <w:rPr>
            <w:rFonts w:asciiTheme="minorHAnsi" w:hAnsiTheme="minorHAnsi"/>
            <w:sz w:val="16"/>
            <w:szCs w:val="16"/>
          </w:rPr>
          <w:fldChar w:fldCharType="separate"/>
        </w:r>
        <w:r>
          <w:rPr>
            <w:rFonts w:asciiTheme="minorHAnsi" w:hAnsiTheme="minorHAnsi"/>
            <w:noProof/>
            <w:sz w:val="16"/>
            <w:szCs w:val="16"/>
          </w:rPr>
          <w:t>4</w:t>
        </w:r>
        <w:r w:rsidRPr="00AD1B34">
          <w:rPr>
            <w:rFonts w:asciiTheme="minorHAnsi" w:hAnsiTheme="minorHAnsi"/>
            <w:noProof/>
            <w:sz w:val="16"/>
            <w:szCs w:val="16"/>
          </w:rPr>
          <w:fldChar w:fldCharType="end"/>
        </w:r>
      </w:p>
      <w:p w14:paraId="30DBAF63" w14:textId="77777777" w:rsidR="00B10661" w:rsidRDefault="00B10661" w:rsidP="00757828">
        <w:pPr>
          <w:pStyle w:val="Footer"/>
          <w:jc w:val="left"/>
          <w:rPr>
            <w:rFonts w:asciiTheme="minorHAnsi" w:hAnsiTheme="minorHAnsi"/>
            <w:sz w:val="16"/>
            <w:szCs w:val="16"/>
          </w:rPr>
        </w:pPr>
        <w:r w:rsidRPr="0044338B">
          <w:rPr>
            <w:rFonts w:asciiTheme="minorHAnsi" w:hAnsiTheme="minorHAnsi"/>
            <w:sz w:val="16"/>
            <w:szCs w:val="16"/>
          </w:rPr>
          <w:t>State of Illinois</w:t>
        </w:r>
        <w:r>
          <w:rPr>
            <w:rFonts w:asciiTheme="minorHAnsi" w:hAnsiTheme="minorHAnsi"/>
            <w:sz w:val="16"/>
            <w:szCs w:val="16"/>
          </w:rPr>
          <w:t xml:space="preserve"> Chief Procurement Office</w:t>
        </w:r>
      </w:p>
      <w:p w14:paraId="76E43A42" w14:textId="77777777" w:rsidR="00B10661" w:rsidRPr="0044338B" w:rsidRDefault="00B10661" w:rsidP="00757828">
        <w:pPr>
          <w:pStyle w:val="Footer"/>
          <w:jc w:val="left"/>
          <w:rPr>
            <w:rFonts w:asciiTheme="minorHAnsi" w:hAnsiTheme="minorHAnsi"/>
            <w:sz w:val="16"/>
            <w:szCs w:val="16"/>
          </w:rPr>
        </w:pPr>
        <w:r>
          <w:rPr>
            <w:rFonts w:asciiTheme="minorHAnsi" w:hAnsiTheme="minorHAnsi"/>
            <w:sz w:val="16"/>
            <w:szCs w:val="16"/>
          </w:rPr>
          <w:t>Contract</w:t>
        </w:r>
      </w:p>
      <w:p w14:paraId="2C9BF941" w14:textId="77777777" w:rsidR="00B10661" w:rsidRPr="00757828" w:rsidRDefault="00B10661" w:rsidP="00757828">
        <w:pPr>
          <w:pStyle w:val="Footer"/>
          <w:jc w:val="left"/>
          <w:rPr>
            <w:rFonts w:asciiTheme="minorHAnsi" w:hAnsiTheme="minorHAnsi"/>
            <w:sz w:val="16"/>
            <w:szCs w:val="16"/>
          </w:rPr>
        </w:pPr>
        <w:r w:rsidRPr="0044338B">
          <w:rPr>
            <w:rFonts w:asciiTheme="minorHAnsi" w:hAnsiTheme="minorHAnsi"/>
            <w:sz w:val="16"/>
            <w:szCs w:val="16"/>
          </w:rPr>
          <w:t>V</w:t>
        </w:r>
        <w:r>
          <w:rPr>
            <w:rFonts w:asciiTheme="minorHAnsi" w:hAnsiTheme="minorHAnsi"/>
            <w:sz w:val="16"/>
            <w:szCs w:val="16"/>
          </w:rPr>
          <w:t>.</w:t>
        </w:r>
        <w:r w:rsidRPr="0044338B">
          <w:rPr>
            <w:rFonts w:asciiTheme="minorHAnsi" w:hAnsiTheme="minorHAnsi"/>
            <w:sz w:val="16"/>
            <w:szCs w:val="16"/>
          </w:rPr>
          <w:t xml:space="preserve"> 1</w:t>
        </w:r>
        <w:r>
          <w:rPr>
            <w:rFonts w:asciiTheme="minorHAnsi" w:hAnsiTheme="minorHAnsi"/>
            <w:sz w:val="16"/>
            <w:szCs w:val="16"/>
          </w:rPr>
          <w:t>5.2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9E38B" w14:textId="77777777" w:rsidR="00691E76" w:rsidRDefault="00691E76">
      <w:r>
        <w:separator/>
      </w:r>
    </w:p>
  </w:footnote>
  <w:footnote w:type="continuationSeparator" w:id="0">
    <w:p w14:paraId="4FA07D01" w14:textId="77777777" w:rsidR="00691E76" w:rsidRDefault="00691E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71D67" w14:textId="77777777" w:rsidR="00B10661" w:rsidRPr="00C14639" w:rsidRDefault="00B10661" w:rsidP="00C146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51795"/>
    <w:multiLevelType w:val="hybridMultilevel"/>
    <w:tmpl w:val="D57221AA"/>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 w15:restartNumberingAfterBreak="0">
    <w:nsid w:val="1CAD61ED"/>
    <w:multiLevelType w:val="hybridMultilevel"/>
    <w:tmpl w:val="308CB48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 w15:restartNumberingAfterBreak="0">
    <w:nsid w:val="22181BE2"/>
    <w:multiLevelType w:val="hybridMultilevel"/>
    <w:tmpl w:val="2DD6F4D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328961A7"/>
    <w:multiLevelType w:val="multilevel"/>
    <w:tmpl w:val="DCE244B6"/>
    <w:lvl w:ilvl="0">
      <w:start w:val="1"/>
      <w:numFmt w:val="decimal"/>
      <w:lvlText w:val="%1."/>
      <w:lvlJc w:val="left"/>
      <w:pPr>
        <w:ind w:left="720" w:hanging="720"/>
      </w:pPr>
      <w:rPr>
        <w:rFonts w:hint="default"/>
      </w:rPr>
    </w:lvl>
    <w:lvl w:ilvl="1">
      <w:start w:val="1"/>
      <w:numFmt w:val="decimal"/>
      <w:lvlText w:val="2.%2"/>
      <w:lvlJc w:val="left"/>
      <w:pPr>
        <w:ind w:left="720" w:hanging="720"/>
      </w:pPr>
      <w:rPr>
        <w:rFonts w:ascii="Calibri" w:hAnsi="Calibri" w:hint="default"/>
        <w:b/>
        <w:i w:val="0"/>
        <w:color w:val="auto"/>
        <w:sz w:val="22"/>
        <w:szCs w:val="22"/>
      </w:rPr>
    </w:lvl>
    <w:lvl w:ilvl="2">
      <w:start w:val="1"/>
      <w:numFmt w:val="decimal"/>
      <w:lvlText w:val="2.%2.%3"/>
      <w:lvlJc w:val="left"/>
      <w:pPr>
        <w:ind w:left="2160" w:hanging="720"/>
      </w:pPr>
      <w:rPr>
        <w:rFonts w:ascii="Calibri" w:hAnsi="Calibri" w:hint="default"/>
        <w:b w:val="0"/>
        <w:i w:val="0"/>
        <w:sz w:val="22"/>
        <w:szCs w:val="22"/>
      </w:rPr>
    </w:lvl>
    <w:lvl w:ilvl="3">
      <w:start w:val="1"/>
      <w:numFmt w:val="decimal"/>
      <w:lvlText w:val="2.1.2.%4"/>
      <w:lvlJc w:val="left"/>
      <w:pPr>
        <w:ind w:left="3240" w:hanging="1080"/>
      </w:pPr>
      <w:rPr>
        <w:rFonts w:asciiTheme="minorHAnsi" w:hAnsiTheme="minorHAnsi" w:cstheme="minorHAnsi" w:hint="default"/>
        <w:b w:val="0"/>
        <w:i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 w15:restartNumberingAfterBreak="0">
    <w:nsid w:val="58ED555F"/>
    <w:multiLevelType w:val="multilevel"/>
    <w:tmpl w:val="19A66590"/>
    <w:lvl w:ilvl="0">
      <w:start w:val="1"/>
      <w:numFmt w:val="decimal"/>
      <w:lvlText w:val="%1."/>
      <w:lvlJc w:val="left"/>
      <w:pPr>
        <w:ind w:left="360" w:hanging="360"/>
      </w:pPr>
      <w:rPr>
        <w:rFonts w:hint="default"/>
        <w:sz w:val="24"/>
        <w:szCs w:val="24"/>
      </w:rPr>
    </w:lvl>
    <w:lvl w:ilvl="1">
      <w:start w:val="1"/>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5" w15:restartNumberingAfterBreak="0">
    <w:nsid w:val="7E0F674B"/>
    <w:multiLevelType w:val="multilevel"/>
    <w:tmpl w:val="3CDAD8BC"/>
    <w:lvl w:ilvl="0">
      <w:start w:val="4"/>
      <w:numFmt w:val="decimal"/>
      <w:lvlText w:val="%1."/>
      <w:lvlJc w:val="left"/>
      <w:pPr>
        <w:ind w:left="360" w:hanging="360"/>
      </w:pPr>
      <w:rPr>
        <w:rFonts w:hint="default"/>
        <w:sz w:val="24"/>
        <w:szCs w:val="24"/>
      </w:rPr>
    </w:lvl>
    <w:lvl w:ilvl="1">
      <w:start w:val="1"/>
      <w:numFmt w:val="decimal"/>
      <w:lvlText w:val="3.%2"/>
      <w:lvlJc w:val="left"/>
      <w:pPr>
        <w:ind w:left="1422" w:hanging="432"/>
      </w:pPr>
      <w:rPr>
        <w:rFonts w:hint="default"/>
        <w:b/>
        <w:color w:val="auto"/>
        <w:sz w:val="22"/>
        <w:szCs w:val="22"/>
      </w:rPr>
    </w:lvl>
    <w:lvl w:ilvl="2">
      <w:start w:val="4"/>
      <w:numFmt w:val="decimal"/>
      <w:lvlText w:val="4.1.%3"/>
      <w:lvlJc w:val="left"/>
      <w:pPr>
        <w:ind w:left="1854" w:hanging="504"/>
      </w:pPr>
      <w:rPr>
        <w:rFonts w:hint="default"/>
        <w:b w:val="0"/>
        <w:sz w:val="22"/>
        <w:szCs w:val="22"/>
      </w:rPr>
    </w:lvl>
    <w:lvl w:ilvl="3">
      <w:start w:val="1"/>
      <w:numFmt w:val="decimal"/>
      <w:lvlText w:val="3.2.3.%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653722733">
    <w:abstractNumId w:val="4"/>
  </w:num>
  <w:num w:numId="2" w16cid:durableId="19355969">
    <w:abstractNumId w:val="3"/>
  </w:num>
  <w:num w:numId="3" w16cid:durableId="983194318">
    <w:abstractNumId w:val="5"/>
  </w:num>
  <w:num w:numId="4" w16cid:durableId="771558230">
    <w:abstractNumId w:val="2"/>
  </w:num>
  <w:num w:numId="5" w16cid:durableId="973677146">
    <w:abstractNumId w:val="1"/>
  </w:num>
  <w:num w:numId="6" w16cid:durableId="1655985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DBF"/>
    <w:rsid w:val="00212E56"/>
    <w:rsid w:val="002517E1"/>
    <w:rsid w:val="00267DBF"/>
    <w:rsid w:val="002C3B0C"/>
    <w:rsid w:val="004F5E6A"/>
    <w:rsid w:val="00527604"/>
    <w:rsid w:val="005B75BE"/>
    <w:rsid w:val="00616025"/>
    <w:rsid w:val="00675D9C"/>
    <w:rsid w:val="00691E76"/>
    <w:rsid w:val="006A7676"/>
    <w:rsid w:val="00701F55"/>
    <w:rsid w:val="00767CE3"/>
    <w:rsid w:val="008475AB"/>
    <w:rsid w:val="008516C3"/>
    <w:rsid w:val="008A41C7"/>
    <w:rsid w:val="008F594C"/>
    <w:rsid w:val="00930586"/>
    <w:rsid w:val="00942F7A"/>
    <w:rsid w:val="009472A7"/>
    <w:rsid w:val="00A07199"/>
    <w:rsid w:val="00A351B9"/>
    <w:rsid w:val="00A73847"/>
    <w:rsid w:val="00A932CB"/>
    <w:rsid w:val="00AB1F39"/>
    <w:rsid w:val="00AD2132"/>
    <w:rsid w:val="00B10661"/>
    <w:rsid w:val="00B92B40"/>
    <w:rsid w:val="00BA1E33"/>
    <w:rsid w:val="00BF2D63"/>
    <w:rsid w:val="00C26A7F"/>
    <w:rsid w:val="00CD5B58"/>
    <w:rsid w:val="00D53DB5"/>
    <w:rsid w:val="00D64D4B"/>
    <w:rsid w:val="00DF393C"/>
    <w:rsid w:val="00E01C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6D867"/>
  <w15:chartTrackingRefBased/>
  <w15:docId w15:val="{83570A6B-8A15-4D08-B00C-D527D6A31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DBF"/>
    <w:pPr>
      <w:spacing w:after="0" w:line="240" w:lineRule="auto"/>
    </w:pPr>
    <w:rPr>
      <w:rFonts w:ascii="Calibri" w:eastAsia="Times New Roman"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267DB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cs="Arial"/>
      <w:szCs w:val="24"/>
    </w:rPr>
  </w:style>
  <w:style w:type="character" w:customStyle="1" w:styleId="BodyTextChar">
    <w:name w:val="Body Text Char"/>
    <w:basedOn w:val="DefaultParagraphFont"/>
    <w:link w:val="BodyText"/>
    <w:uiPriority w:val="99"/>
    <w:rsid w:val="00267DBF"/>
    <w:rPr>
      <w:rFonts w:ascii="Calibri" w:eastAsia="Times New Roman" w:hAnsi="Calibri" w:cs="Arial"/>
      <w:kern w:val="0"/>
      <w:szCs w:val="24"/>
      <w14:ligatures w14:val="none"/>
    </w:rPr>
  </w:style>
  <w:style w:type="paragraph" w:styleId="Footer">
    <w:name w:val="footer"/>
    <w:basedOn w:val="Normal"/>
    <w:link w:val="FooterChar"/>
    <w:uiPriority w:val="99"/>
    <w:rsid w:val="00267DBF"/>
    <w:pPr>
      <w:widowControl w:val="0"/>
      <w:tabs>
        <w:tab w:val="left" w:pos="-720"/>
        <w:tab w:val="center" w:pos="3600"/>
        <w:tab w:val="right" w:pos="7920"/>
      </w:tabs>
      <w:autoSpaceDE w:val="0"/>
      <w:autoSpaceDN w:val="0"/>
      <w:adjustRightInd w:val="0"/>
      <w:jc w:val="center"/>
    </w:pPr>
    <w:rPr>
      <w:rFonts w:cs="Arial"/>
    </w:rPr>
  </w:style>
  <w:style w:type="character" w:customStyle="1" w:styleId="FooterChar">
    <w:name w:val="Footer Char"/>
    <w:basedOn w:val="DefaultParagraphFont"/>
    <w:link w:val="Footer"/>
    <w:uiPriority w:val="99"/>
    <w:rsid w:val="00267DBF"/>
    <w:rPr>
      <w:rFonts w:ascii="Calibri" w:eastAsia="Times New Roman" w:hAnsi="Calibri" w:cs="Arial"/>
      <w:kern w:val="0"/>
      <w14:ligatures w14:val="none"/>
    </w:rPr>
  </w:style>
  <w:style w:type="paragraph" w:styleId="Header">
    <w:name w:val="header"/>
    <w:basedOn w:val="Normal"/>
    <w:link w:val="HeaderChar"/>
    <w:uiPriority w:val="99"/>
    <w:rsid w:val="00267DBF"/>
    <w:pPr>
      <w:tabs>
        <w:tab w:val="center" w:pos="4320"/>
        <w:tab w:val="right" w:pos="8640"/>
      </w:tabs>
    </w:pPr>
  </w:style>
  <w:style w:type="character" w:customStyle="1" w:styleId="HeaderChar">
    <w:name w:val="Header Char"/>
    <w:basedOn w:val="DefaultParagraphFont"/>
    <w:link w:val="Header"/>
    <w:uiPriority w:val="99"/>
    <w:rsid w:val="00267DBF"/>
    <w:rPr>
      <w:rFonts w:ascii="Calibri" w:eastAsia="Times New Roman" w:hAnsi="Calibri" w:cs="Times New Roman"/>
      <w:kern w:val="0"/>
      <w14:ligatures w14:val="none"/>
    </w:rPr>
  </w:style>
  <w:style w:type="character" w:styleId="Hyperlink">
    <w:name w:val="Hyperlink"/>
    <w:basedOn w:val="DefaultParagraphFont"/>
    <w:uiPriority w:val="99"/>
    <w:rsid w:val="00267DBF"/>
    <w:rPr>
      <w:rFonts w:ascii="Arial Narrow" w:hAnsi="Arial Narrow" w:cs="Times New Roman"/>
      <w:color w:val="0000FF"/>
      <w:sz w:val="20"/>
      <w:u w:val="single"/>
    </w:rPr>
  </w:style>
  <w:style w:type="paragraph" w:styleId="PlainText">
    <w:name w:val="Plain Text"/>
    <w:basedOn w:val="Normal"/>
    <w:link w:val="PlainTextChar"/>
    <w:uiPriority w:val="99"/>
    <w:unhideWhenUsed/>
    <w:rsid w:val="00267DBF"/>
    <w:rPr>
      <w:rFonts w:ascii="Consolas" w:hAnsi="Consolas"/>
      <w:sz w:val="21"/>
      <w:szCs w:val="21"/>
    </w:rPr>
  </w:style>
  <w:style w:type="character" w:customStyle="1" w:styleId="PlainTextChar">
    <w:name w:val="Plain Text Char"/>
    <w:basedOn w:val="DefaultParagraphFont"/>
    <w:link w:val="PlainText"/>
    <w:uiPriority w:val="99"/>
    <w:rsid w:val="00267DBF"/>
    <w:rPr>
      <w:rFonts w:ascii="Consolas" w:eastAsia="Times New Roman" w:hAnsi="Consolas" w:cs="Times New Roman"/>
      <w:kern w:val="0"/>
      <w:sz w:val="21"/>
      <w:szCs w:val="21"/>
      <w14:ligatures w14:val="none"/>
    </w:rPr>
  </w:style>
  <w:style w:type="paragraph" w:styleId="ListParagraph">
    <w:name w:val="List Paragraph"/>
    <w:basedOn w:val="Normal"/>
    <w:uiPriority w:val="34"/>
    <w:qFormat/>
    <w:rsid w:val="00267DBF"/>
    <w:pPr>
      <w:ind w:left="720"/>
    </w:pPr>
  </w:style>
  <w:style w:type="character" w:styleId="PlaceholderText">
    <w:name w:val="Placeholder Text"/>
    <w:basedOn w:val="DefaultParagraphFont"/>
    <w:uiPriority w:val="99"/>
    <w:semiHidden/>
    <w:rsid w:val="00267DBF"/>
    <w:rPr>
      <w:color w:val="808080"/>
    </w:rPr>
  </w:style>
  <w:style w:type="character" w:customStyle="1" w:styleId="Style10">
    <w:name w:val="Style 10"/>
    <w:basedOn w:val="DefaultParagraphFont"/>
    <w:uiPriority w:val="1"/>
    <w:rsid w:val="00267DBF"/>
    <w:rPr>
      <w:rFonts w:asciiTheme="minorHAnsi" w:hAnsiTheme="minorHAnsi"/>
      <w:sz w:val="22"/>
    </w:rPr>
  </w:style>
  <w:style w:type="paragraph" w:customStyle="1" w:styleId="TableParagraph">
    <w:name w:val="Table Paragraph"/>
    <w:basedOn w:val="Normal"/>
    <w:uiPriority w:val="1"/>
    <w:qFormat/>
    <w:rsid w:val="00267DBF"/>
    <w:pPr>
      <w:widowControl w:val="0"/>
      <w:autoSpaceDE w:val="0"/>
      <w:autoSpaceDN w:val="0"/>
      <w:spacing w:line="249" w:lineRule="exact"/>
      <w:ind w:left="50"/>
    </w:pPr>
    <w:rPr>
      <w:rFonts w:eastAsia="Calibri" w:cs="Calibri"/>
    </w:rPr>
  </w:style>
  <w:style w:type="character" w:styleId="CommentReference">
    <w:name w:val="annotation reference"/>
    <w:basedOn w:val="DefaultParagraphFont"/>
    <w:uiPriority w:val="99"/>
    <w:semiHidden/>
    <w:unhideWhenUsed/>
    <w:rsid w:val="00267DBF"/>
    <w:rPr>
      <w:sz w:val="16"/>
      <w:szCs w:val="16"/>
    </w:rPr>
  </w:style>
  <w:style w:type="paragraph" w:styleId="CommentText">
    <w:name w:val="annotation text"/>
    <w:basedOn w:val="Normal"/>
    <w:link w:val="CommentTextChar"/>
    <w:uiPriority w:val="99"/>
    <w:unhideWhenUsed/>
    <w:rsid w:val="00267DBF"/>
    <w:rPr>
      <w:sz w:val="20"/>
      <w:szCs w:val="20"/>
    </w:rPr>
  </w:style>
  <w:style w:type="character" w:customStyle="1" w:styleId="CommentTextChar">
    <w:name w:val="Comment Text Char"/>
    <w:basedOn w:val="DefaultParagraphFont"/>
    <w:link w:val="CommentText"/>
    <w:uiPriority w:val="99"/>
    <w:rsid w:val="00267DBF"/>
    <w:rPr>
      <w:rFonts w:ascii="Calibri" w:eastAsia="Times New Roman"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67DBF"/>
    <w:rPr>
      <w:b/>
      <w:bCs/>
    </w:rPr>
  </w:style>
  <w:style w:type="character" w:customStyle="1" w:styleId="CommentSubjectChar">
    <w:name w:val="Comment Subject Char"/>
    <w:basedOn w:val="CommentTextChar"/>
    <w:link w:val="CommentSubject"/>
    <w:uiPriority w:val="99"/>
    <w:semiHidden/>
    <w:rsid w:val="00267DBF"/>
    <w:rPr>
      <w:rFonts w:ascii="Calibri" w:eastAsia="Times New Roman" w:hAnsi="Calibri" w:cs="Times New Roman"/>
      <w:b/>
      <w:bCs/>
      <w:kern w:val="0"/>
      <w:sz w:val="20"/>
      <w:szCs w:val="20"/>
      <w14:ligatures w14:val="none"/>
    </w:rPr>
  </w:style>
  <w:style w:type="character" w:styleId="FollowedHyperlink">
    <w:name w:val="FollowedHyperlink"/>
    <w:basedOn w:val="DefaultParagraphFont"/>
    <w:uiPriority w:val="99"/>
    <w:semiHidden/>
    <w:unhideWhenUsed/>
    <w:rsid w:val="00A932CB"/>
    <w:rPr>
      <w:color w:val="954F72" w:themeColor="followedHyperlink"/>
      <w:u w:val="single"/>
    </w:rPr>
  </w:style>
  <w:style w:type="paragraph" w:styleId="Revision">
    <w:name w:val="Revision"/>
    <w:hidden/>
    <w:uiPriority w:val="99"/>
    <w:semiHidden/>
    <w:rsid w:val="00616025"/>
    <w:pPr>
      <w:spacing w:after="0" w:line="240" w:lineRule="auto"/>
    </w:pPr>
    <w:rPr>
      <w:rFonts w:ascii="Calibri" w:eastAsia="Times New Roman"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0076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eb.extension.illinois.edu/forestry/timber_harvest/il_forestry-bmps_2007.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452</TotalTime>
  <Pages>8</Pages>
  <Words>2937</Words>
  <Characters>16747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Bergee, Nicole</dc:creator>
  <cp:keywords/>
  <dc:description/>
  <cp:lastModifiedBy>Burkwald, Kyle</cp:lastModifiedBy>
  <cp:revision>13</cp:revision>
  <dcterms:created xsi:type="dcterms:W3CDTF">2025-09-05T14:26:00Z</dcterms:created>
  <dcterms:modified xsi:type="dcterms:W3CDTF">2026-05-11T20:30:00Z</dcterms:modified>
</cp:coreProperties>
</file>