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53E6" w:rsidRPr="00CF704A" w:rsidRDefault="005453E6">
      <w:pPr>
        <w:rPr>
          <w:rFonts w:asciiTheme="majorHAnsi" w:eastAsiaTheme="majorEastAsia" w:hAnsiTheme="majorHAnsi" w:cstheme="majorBidi"/>
          <w:b/>
          <w:bCs/>
          <w:sz w:val="28"/>
          <w:szCs w:val="28"/>
        </w:rPr>
      </w:pPr>
      <w:bookmarkStart w:id="0" w:name="_GoBack"/>
      <w:bookmarkEnd w:id="0"/>
    </w:p>
    <w:p w:rsidR="005453E6" w:rsidRPr="00CF704A" w:rsidRDefault="005453E6" w:rsidP="005453E6">
      <w:pPr>
        <w:jc w:val="center"/>
        <w:rPr>
          <w:sz w:val="32"/>
          <w:szCs w:val="32"/>
        </w:rPr>
      </w:pPr>
    </w:p>
    <w:p w:rsidR="005453E6" w:rsidRPr="00CF704A" w:rsidRDefault="005453E6" w:rsidP="005453E6">
      <w:pPr>
        <w:jc w:val="center"/>
        <w:rPr>
          <w:sz w:val="32"/>
          <w:szCs w:val="32"/>
        </w:rPr>
      </w:pPr>
    </w:p>
    <w:p w:rsidR="005453E6" w:rsidRPr="00CF704A" w:rsidRDefault="005453E6" w:rsidP="005453E6">
      <w:pPr>
        <w:jc w:val="center"/>
        <w:rPr>
          <w:sz w:val="32"/>
          <w:szCs w:val="32"/>
        </w:rPr>
      </w:pPr>
    </w:p>
    <w:p w:rsidR="005453E6" w:rsidRPr="00CF704A" w:rsidRDefault="005453E6" w:rsidP="005453E6">
      <w:pPr>
        <w:jc w:val="center"/>
        <w:rPr>
          <w:sz w:val="32"/>
          <w:szCs w:val="32"/>
        </w:rPr>
      </w:pPr>
    </w:p>
    <w:p w:rsidR="001F38AD" w:rsidRPr="00CF704A" w:rsidRDefault="00A21844" w:rsidP="00F12262">
      <w:pPr>
        <w:pStyle w:val="Title"/>
        <w:jc w:val="center"/>
        <w:rPr>
          <w:color w:val="auto"/>
        </w:rPr>
      </w:pPr>
      <w:r w:rsidRPr="00CF704A">
        <w:rPr>
          <w:color w:val="auto"/>
        </w:rPr>
        <w:t>201</w:t>
      </w:r>
      <w:r w:rsidR="0077467E">
        <w:rPr>
          <w:color w:val="auto"/>
        </w:rPr>
        <w:t>9</w:t>
      </w:r>
    </w:p>
    <w:p w:rsidR="00F2350B" w:rsidRPr="00CF704A" w:rsidRDefault="00605C70" w:rsidP="00F12262">
      <w:pPr>
        <w:pStyle w:val="Title"/>
        <w:jc w:val="center"/>
        <w:rPr>
          <w:color w:val="auto"/>
        </w:rPr>
      </w:pPr>
      <w:r w:rsidRPr="00CF704A">
        <w:rPr>
          <w:color w:val="auto"/>
        </w:rPr>
        <w:t xml:space="preserve">BRFSS Data </w:t>
      </w:r>
      <w:r w:rsidR="00D56CFD" w:rsidRPr="00CF704A">
        <w:rPr>
          <w:color w:val="auto"/>
        </w:rPr>
        <w:t xml:space="preserve">Collection </w:t>
      </w:r>
      <w:r w:rsidR="001F38AD" w:rsidRPr="00CF704A">
        <w:rPr>
          <w:color w:val="auto"/>
        </w:rPr>
        <w:t>Protocol with</w:t>
      </w:r>
    </w:p>
    <w:p w:rsidR="001F38AD" w:rsidRPr="00CF704A" w:rsidRDefault="001F38AD" w:rsidP="001F38AD">
      <w:pPr>
        <w:pStyle w:val="Title"/>
        <w:jc w:val="center"/>
        <w:rPr>
          <w:color w:val="auto"/>
        </w:rPr>
      </w:pPr>
      <w:r w:rsidRPr="00CF704A">
        <w:rPr>
          <w:color w:val="auto"/>
        </w:rPr>
        <w:t xml:space="preserve">Disposition Table  </w:t>
      </w:r>
    </w:p>
    <w:p w:rsidR="00F2350B" w:rsidRPr="00CF704A" w:rsidRDefault="00F2350B" w:rsidP="00F2350B">
      <w:pPr>
        <w:pStyle w:val="Title"/>
        <w:rPr>
          <w:color w:val="auto"/>
        </w:rPr>
      </w:pPr>
    </w:p>
    <w:p w:rsidR="00F2350B" w:rsidRPr="00CF704A" w:rsidRDefault="00F2350B" w:rsidP="00F2350B">
      <w:pPr>
        <w:pStyle w:val="Title"/>
        <w:rPr>
          <w:color w:val="auto"/>
        </w:rPr>
      </w:pPr>
    </w:p>
    <w:p w:rsidR="00F2350B" w:rsidRPr="00CF704A" w:rsidRDefault="00F2350B" w:rsidP="00F2350B">
      <w:pPr>
        <w:pStyle w:val="Title"/>
        <w:rPr>
          <w:color w:val="auto"/>
        </w:rPr>
      </w:pPr>
    </w:p>
    <w:p w:rsidR="00F2350B" w:rsidRPr="00CF704A" w:rsidRDefault="00F2350B" w:rsidP="00F2350B">
      <w:pPr>
        <w:pStyle w:val="Title"/>
        <w:rPr>
          <w:color w:val="auto"/>
        </w:rPr>
      </w:pPr>
    </w:p>
    <w:p w:rsidR="00F2350B" w:rsidRPr="00CF704A" w:rsidRDefault="00F2350B" w:rsidP="00F2350B">
      <w:pPr>
        <w:pStyle w:val="Title"/>
        <w:rPr>
          <w:color w:val="auto"/>
        </w:rPr>
      </w:pPr>
    </w:p>
    <w:p w:rsidR="00F2350B" w:rsidRPr="00CF704A" w:rsidRDefault="00F2350B" w:rsidP="00F2350B">
      <w:pPr>
        <w:pStyle w:val="Title"/>
        <w:rPr>
          <w:color w:val="auto"/>
        </w:rPr>
      </w:pPr>
      <w:r w:rsidRPr="00CF704A">
        <w:rPr>
          <w:noProof/>
          <w:color w:val="auto"/>
        </w:rPr>
        <w:drawing>
          <wp:inline distT="0" distB="0" distL="0" distR="0" wp14:anchorId="7E5EFB8D" wp14:editId="1CE55DEA">
            <wp:extent cx="1514475" cy="876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cdcLogoHeader.png"/>
                    <pic:cNvPicPr/>
                  </pic:nvPicPr>
                  <pic:blipFill>
                    <a:blip r:embed="rId8">
                      <a:extLst>
                        <a:ext uri="{28A0092B-C50C-407E-A947-70E740481C1C}">
                          <a14:useLocalDpi xmlns:a14="http://schemas.microsoft.com/office/drawing/2010/main" val="0"/>
                        </a:ext>
                      </a:extLst>
                    </a:blip>
                    <a:stretch>
                      <a:fillRect/>
                    </a:stretch>
                  </pic:blipFill>
                  <pic:spPr>
                    <a:xfrm>
                      <a:off x="0" y="0"/>
                      <a:ext cx="1514475" cy="876300"/>
                    </a:xfrm>
                    <a:prstGeom prst="rect">
                      <a:avLst/>
                    </a:prstGeom>
                  </pic:spPr>
                </pic:pic>
              </a:graphicData>
            </a:graphic>
          </wp:inline>
        </w:drawing>
      </w:r>
      <w:r w:rsidRPr="00CF704A">
        <w:rPr>
          <w:color w:val="auto"/>
        </w:rPr>
        <w:tab/>
      </w:r>
      <w:r w:rsidRPr="00CF704A">
        <w:rPr>
          <w:color w:val="auto"/>
        </w:rPr>
        <w:tab/>
      </w:r>
      <w:r w:rsidRPr="00CF704A">
        <w:rPr>
          <w:color w:val="auto"/>
        </w:rPr>
        <w:tab/>
      </w:r>
      <w:r w:rsidRPr="00CF704A">
        <w:rPr>
          <w:color w:val="auto"/>
        </w:rPr>
        <w:tab/>
      </w:r>
      <w:r w:rsidRPr="00CF704A">
        <w:rPr>
          <w:color w:val="auto"/>
        </w:rPr>
        <w:tab/>
      </w:r>
      <w:r w:rsidRPr="00CF704A">
        <w:rPr>
          <w:noProof/>
          <w:color w:val="auto"/>
        </w:rPr>
        <w:drawing>
          <wp:inline distT="0" distB="0" distL="0" distR="0" wp14:anchorId="2650A011" wp14:editId="7E197FA4">
            <wp:extent cx="2286000" cy="685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fss_logo.gif"/>
                    <pic:cNvPicPr/>
                  </pic:nvPicPr>
                  <pic:blipFill>
                    <a:blip r:embed="rId9">
                      <a:extLst>
                        <a:ext uri="{28A0092B-C50C-407E-A947-70E740481C1C}">
                          <a14:useLocalDpi xmlns:a14="http://schemas.microsoft.com/office/drawing/2010/main" val="0"/>
                        </a:ext>
                      </a:extLst>
                    </a:blip>
                    <a:stretch>
                      <a:fillRect/>
                    </a:stretch>
                  </pic:blipFill>
                  <pic:spPr>
                    <a:xfrm>
                      <a:off x="0" y="0"/>
                      <a:ext cx="2286000" cy="685800"/>
                    </a:xfrm>
                    <a:prstGeom prst="rect">
                      <a:avLst/>
                    </a:prstGeom>
                  </pic:spPr>
                </pic:pic>
              </a:graphicData>
            </a:graphic>
          </wp:inline>
        </w:drawing>
      </w:r>
    </w:p>
    <w:p w:rsidR="00F2350B" w:rsidRPr="00CF704A" w:rsidRDefault="00F2350B" w:rsidP="00F2350B">
      <w:pPr>
        <w:pStyle w:val="Title"/>
        <w:rPr>
          <w:color w:val="auto"/>
        </w:rPr>
      </w:pPr>
    </w:p>
    <w:p w:rsidR="00AF76CD" w:rsidRPr="00CF704A" w:rsidRDefault="00AF76CD">
      <w:pPr>
        <w:rPr>
          <w:rFonts w:asciiTheme="majorHAnsi" w:eastAsiaTheme="majorEastAsia" w:hAnsiTheme="majorHAnsi" w:cstheme="majorBidi"/>
          <w:spacing w:val="5"/>
          <w:kern w:val="28"/>
          <w:sz w:val="52"/>
          <w:szCs w:val="52"/>
        </w:rPr>
      </w:pPr>
      <w:r w:rsidRPr="00CF704A">
        <w:br w:type="page"/>
      </w:r>
    </w:p>
    <w:p w:rsidR="00D86D02" w:rsidRPr="00CF704A" w:rsidRDefault="00D86D02" w:rsidP="00D86D02">
      <w:pPr>
        <w:pStyle w:val="Title"/>
        <w:rPr>
          <w:color w:val="auto"/>
        </w:rPr>
      </w:pPr>
    </w:p>
    <w:p w:rsidR="00D86D02" w:rsidRPr="00CF704A" w:rsidRDefault="00D86D02" w:rsidP="00D86D02">
      <w:pPr>
        <w:jc w:val="center"/>
        <w:rPr>
          <w:sz w:val="32"/>
          <w:szCs w:val="32"/>
        </w:rPr>
      </w:pPr>
    </w:p>
    <w:sdt>
      <w:sdtPr>
        <w:rPr>
          <w:rFonts w:ascii="Times New Roman" w:eastAsia="Times New Roman" w:hAnsi="Times New Roman" w:cs="Times New Roman"/>
          <w:b w:val="0"/>
          <w:bCs w:val="0"/>
          <w:color w:val="auto"/>
          <w:sz w:val="24"/>
          <w:szCs w:val="24"/>
          <w:lang w:eastAsia="en-US"/>
        </w:rPr>
        <w:id w:val="-1960411698"/>
        <w:docPartObj>
          <w:docPartGallery w:val="Table of Contents"/>
          <w:docPartUnique/>
        </w:docPartObj>
      </w:sdtPr>
      <w:sdtEndPr>
        <w:rPr>
          <w:noProof/>
        </w:rPr>
      </w:sdtEndPr>
      <w:sdtContent>
        <w:p w:rsidR="00D86D02" w:rsidRPr="00CF704A" w:rsidRDefault="00D86D02" w:rsidP="00D86D02">
          <w:pPr>
            <w:pStyle w:val="TOCHeading"/>
            <w:rPr>
              <w:color w:val="auto"/>
            </w:rPr>
          </w:pPr>
          <w:r w:rsidRPr="00CF704A">
            <w:rPr>
              <w:color w:val="auto"/>
            </w:rPr>
            <w:t>Table of Contents</w:t>
          </w:r>
        </w:p>
        <w:p w:rsidR="008E6085" w:rsidRPr="00CF704A" w:rsidRDefault="008E6085" w:rsidP="008E6085">
          <w:pPr>
            <w:rPr>
              <w:lang w:eastAsia="ja-JP"/>
            </w:rPr>
          </w:pPr>
        </w:p>
        <w:p w:rsidR="00C65548" w:rsidRDefault="00D86D02">
          <w:pPr>
            <w:pStyle w:val="TOC1"/>
            <w:tabs>
              <w:tab w:val="right" w:leader="dot" w:pos="9350"/>
            </w:tabs>
            <w:rPr>
              <w:rFonts w:asciiTheme="minorHAnsi" w:eastAsiaTheme="minorEastAsia" w:hAnsiTheme="minorHAnsi" w:cstheme="minorBidi"/>
              <w:noProof/>
              <w:sz w:val="22"/>
              <w:szCs w:val="22"/>
            </w:rPr>
          </w:pPr>
          <w:r w:rsidRPr="00CF704A">
            <w:fldChar w:fldCharType="begin"/>
          </w:r>
          <w:r w:rsidRPr="00CF704A">
            <w:instrText xml:space="preserve"> TOC \o "1-3" \h \z \u </w:instrText>
          </w:r>
          <w:r w:rsidRPr="00CF704A">
            <w:fldChar w:fldCharType="separate"/>
          </w:r>
          <w:hyperlink w:anchor="_Toc519689291" w:history="1">
            <w:r w:rsidR="00C65548" w:rsidRPr="009802E4">
              <w:rPr>
                <w:rStyle w:val="Hyperlink"/>
                <w:noProof/>
              </w:rPr>
              <w:t>Introduction</w:t>
            </w:r>
            <w:r w:rsidR="00C65548">
              <w:rPr>
                <w:noProof/>
                <w:webHidden/>
              </w:rPr>
              <w:tab/>
            </w:r>
            <w:r w:rsidR="00C65548">
              <w:rPr>
                <w:noProof/>
                <w:webHidden/>
              </w:rPr>
              <w:fldChar w:fldCharType="begin"/>
            </w:r>
            <w:r w:rsidR="00C65548">
              <w:rPr>
                <w:noProof/>
                <w:webHidden/>
              </w:rPr>
              <w:instrText xml:space="preserve"> PAGEREF _Toc519689291 \h </w:instrText>
            </w:r>
            <w:r w:rsidR="00C65548">
              <w:rPr>
                <w:noProof/>
                <w:webHidden/>
              </w:rPr>
            </w:r>
            <w:r w:rsidR="00C65548">
              <w:rPr>
                <w:noProof/>
                <w:webHidden/>
              </w:rPr>
              <w:fldChar w:fldCharType="separate"/>
            </w:r>
            <w:r w:rsidR="00C65548">
              <w:rPr>
                <w:noProof/>
                <w:webHidden/>
              </w:rPr>
              <w:t>3</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292" w:history="1">
            <w:r w:rsidR="00C65548" w:rsidRPr="009802E4">
              <w:rPr>
                <w:rStyle w:val="Hyperlink"/>
                <w:noProof/>
              </w:rPr>
              <w:t>The BRFSS Process</w:t>
            </w:r>
            <w:r w:rsidR="00C65548">
              <w:rPr>
                <w:noProof/>
                <w:webHidden/>
              </w:rPr>
              <w:tab/>
            </w:r>
            <w:r w:rsidR="00C65548">
              <w:rPr>
                <w:noProof/>
                <w:webHidden/>
              </w:rPr>
              <w:fldChar w:fldCharType="begin"/>
            </w:r>
            <w:r w:rsidR="00C65548">
              <w:rPr>
                <w:noProof/>
                <w:webHidden/>
              </w:rPr>
              <w:instrText xml:space="preserve"> PAGEREF _Toc519689292 \h </w:instrText>
            </w:r>
            <w:r w:rsidR="00C65548">
              <w:rPr>
                <w:noProof/>
                <w:webHidden/>
              </w:rPr>
            </w:r>
            <w:r w:rsidR="00C65548">
              <w:rPr>
                <w:noProof/>
                <w:webHidden/>
              </w:rPr>
              <w:fldChar w:fldCharType="separate"/>
            </w:r>
            <w:r w:rsidR="00C65548">
              <w:rPr>
                <w:noProof/>
                <w:webHidden/>
              </w:rPr>
              <w:t>3</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293" w:history="1">
            <w:r w:rsidR="00C65548" w:rsidRPr="009802E4">
              <w:rPr>
                <w:rStyle w:val="Hyperlink"/>
                <w:noProof/>
              </w:rPr>
              <w:t>Data Collection</w:t>
            </w:r>
            <w:r w:rsidR="00C65548">
              <w:rPr>
                <w:noProof/>
                <w:webHidden/>
              </w:rPr>
              <w:tab/>
            </w:r>
            <w:r w:rsidR="00C65548">
              <w:rPr>
                <w:noProof/>
                <w:webHidden/>
              </w:rPr>
              <w:fldChar w:fldCharType="begin"/>
            </w:r>
            <w:r w:rsidR="00C65548">
              <w:rPr>
                <w:noProof/>
                <w:webHidden/>
              </w:rPr>
              <w:instrText xml:space="preserve"> PAGEREF _Toc519689293 \h </w:instrText>
            </w:r>
            <w:r w:rsidR="00C65548">
              <w:rPr>
                <w:noProof/>
                <w:webHidden/>
              </w:rPr>
            </w:r>
            <w:r w:rsidR="00C65548">
              <w:rPr>
                <w:noProof/>
                <w:webHidden/>
              </w:rPr>
              <w:fldChar w:fldCharType="separate"/>
            </w:r>
            <w:r w:rsidR="00C65548">
              <w:rPr>
                <w:noProof/>
                <w:webHidden/>
              </w:rPr>
              <w:t>5</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294" w:history="1">
            <w:r w:rsidR="00C65548" w:rsidRPr="009802E4">
              <w:rPr>
                <w:rStyle w:val="Hyperlink"/>
                <w:noProof/>
              </w:rPr>
              <w:t>Survey Protocol</w:t>
            </w:r>
            <w:r w:rsidR="00C65548">
              <w:rPr>
                <w:noProof/>
                <w:webHidden/>
              </w:rPr>
              <w:tab/>
            </w:r>
            <w:r w:rsidR="00C65548">
              <w:rPr>
                <w:noProof/>
                <w:webHidden/>
              </w:rPr>
              <w:fldChar w:fldCharType="begin"/>
            </w:r>
            <w:r w:rsidR="00C65548">
              <w:rPr>
                <w:noProof/>
                <w:webHidden/>
              </w:rPr>
              <w:instrText xml:space="preserve"> PAGEREF _Toc519689294 \h </w:instrText>
            </w:r>
            <w:r w:rsidR="00C65548">
              <w:rPr>
                <w:noProof/>
                <w:webHidden/>
              </w:rPr>
            </w:r>
            <w:r w:rsidR="00C65548">
              <w:rPr>
                <w:noProof/>
                <w:webHidden/>
              </w:rPr>
              <w:fldChar w:fldCharType="separate"/>
            </w:r>
            <w:r w:rsidR="00C65548">
              <w:rPr>
                <w:noProof/>
                <w:webHidden/>
              </w:rPr>
              <w:t>7</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295" w:history="1">
            <w:r w:rsidR="00C65548" w:rsidRPr="009802E4">
              <w:rPr>
                <w:rStyle w:val="Hyperlink"/>
                <w:noProof/>
              </w:rPr>
              <w:t>Using the BRFSS Sample</w:t>
            </w:r>
            <w:r w:rsidR="00C65548">
              <w:rPr>
                <w:noProof/>
                <w:webHidden/>
              </w:rPr>
              <w:tab/>
            </w:r>
            <w:r w:rsidR="00C65548">
              <w:rPr>
                <w:noProof/>
                <w:webHidden/>
              </w:rPr>
              <w:fldChar w:fldCharType="begin"/>
            </w:r>
            <w:r w:rsidR="00C65548">
              <w:rPr>
                <w:noProof/>
                <w:webHidden/>
              </w:rPr>
              <w:instrText xml:space="preserve"> PAGEREF _Toc519689295 \h </w:instrText>
            </w:r>
            <w:r w:rsidR="00C65548">
              <w:rPr>
                <w:noProof/>
                <w:webHidden/>
              </w:rPr>
            </w:r>
            <w:r w:rsidR="00C65548">
              <w:rPr>
                <w:noProof/>
                <w:webHidden/>
              </w:rPr>
              <w:fldChar w:fldCharType="separate"/>
            </w:r>
            <w:r w:rsidR="00C65548">
              <w:rPr>
                <w:noProof/>
                <w:webHidden/>
              </w:rPr>
              <w:t>10</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296" w:history="1">
            <w:r w:rsidR="00C65548" w:rsidRPr="009802E4">
              <w:rPr>
                <w:rStyle w:val="Hyperlink"/>
                <w:rFonts w:eastAsia="Arial Unicode MS"/>
                <w:noProof/>
              </w:rPr>
              <w:t>Data Submission</w:t>
            </w:r>
            <w:r w:rsidR="00C65548">
              <w:rPr>
                <w:noProof/>
                <w:webHidden/>
              </w:rPr>
              <w:tab/>
            </w:r>
            <w:r w:rsidR="00C65548">
              <w:rPr>
                <w:noProof/>
                <w:webHidden/>
              </w:rPr>
              <w:fldChar w:fldCharType="begin"/>
            </w:r>
            <w:r w:rsidR="00C65548">
              <w:rPr>
                <w:noProof/>
                <w:webHidden/>
              </w:rPr>
              <w:instrText xml:space="preserve"> PAGEREF _Toc519689296 \h </w:instrText>
            </w:r>
            <w:r w:rsidR="00C65548">
              <w:rPr>
                <w:noProof/>
                <w:webHidden/>
              </w:rPr>
            </w:r>
            <w:r w:rsidR="00C65548">
              <w:rPr>
                <w:noProof/>
                <w:webHidden/>
              </w:rPr>
              <w:fldChar w:fldCharType="separate"/>
            </w:r>
            <w:r w:rsidR="00C65548">
              <w:rPr>
                <w:noProof/>
                <w:webHidden/>
              </w:rPr>
              <w:t>16</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297" w:history="1">
            <w:r w:rsidR="00C65548" w:rsidRPr="009802E4">
              <w:rPr>
                <w:rStyle w:val="Hyperlink"/>
                <w:rFonts w:eastAsia="Arial Unicode MS"/>
                <w:noProof/>
              </w:rPr>
              <w:t>Data Sharing, Security and Rights to the Datasets</w:t>
            </w:r>
            <w:r w:rsidR="00C65548">
              <w:rPr>
                <w:noProof/>
                <w:webHidden/>
              </w:rPr>
              <w:tab/>
            </w:r>
            <w:r w:rsidR="00C65548">
              <w:rPr>
                <w:noProof/>
                <w:webHidden/>
              </w:rPr>
              <w:fldChar w:fldCharType="begin"/>
            </w:r>
            <w:r w:rsidR="00C65548">
              <w:rPr>
                <w:noProof/>
                <w:webHidden/>
              </w:rPr>
              <w:instrText xml:space="preserve"> PAGEREF _Toc519689297 \h </w:instrText>
            </w:r>
            <w:r w:rsidR="00C65548">
              <w:rPr>
                <w:noProof/>
                <w:webHidden/>
              </w:rPr>
            </w:r>
            <w:r w:rsidR="00C65548">
              <w:rPr>
                <w:noProof/>
                <w:webHidden/>
              </w:rPr>
              <w:fldChar w:fldCharType="separate"/>
            </w:r>
            <w:r w:rsidR="00C65548">
              <w:rPr>
                <w:noProof/>
                <w:webHidden/>
              </w:rPr>
              <w:t>16</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298" w:history="1">
            <w:r w:rsidR="00C65548" w:rsidRPr="009802E4">
              <w:rPr>
                <w:rStyle w:val="Hyperlink"/>
                <w:rFonts w:eastAsia="Arial Unicode MS"/>
                <w:noProof/>
              </w:rPr>
              <w:t>State Pilot Projects Using Protocol Adjustments</w:t>
            </w:r>
            <w:r w:rsidR="00C65548">
              <w:rPr>
                <w:noProof/>
                <w:webHidden/>
              </w:rPr>
              <w:tab/>
            </w:r>
            <w:r w:rsidR="00C65548">
              <w:rPr>
                <w:noProof/>
                <w:webHidden/>
              </w:rPr>
              <w:fldChar w:fldCharType="begin"/>
            </w:r>
            <w:r w:rsidR="00C65548">
              <w:rPr>
                <w:noProof/>
                <w:webHidden/>
              </w:rPr>
              <w:instrText xml:space="preserve"> PAGEREF _Toc519689298 \h </w:instrText>
            </w:r>
            <w:r w:rsidR="00C65548">
              <w:rPr>
                <w:noProof/>
                <w:webHidden/>
              </w:rPr>
            </w:r>
            <w:r w:rsidR="00C65548">
              <w:rPr>
                <w:noProof/>
                <w:webHidden/>
              </w:rPr>
              <w:fldChar w:fldCharType="separate"/>
            </w:r>
            <w:r w:rsidR="00C65548">
              <w:rPr>
                <w:noProof/>
                <w:webHidden/>
              </w:rPr>
              <w:t>17</w:t>
            </w:r>
            <w:r w:rsidR="00C65548">
              <w:rPr>
                <w:noProof/>
                <w:webHidden/>
              </w:rPr>
              <w:fldChar w:fldCharType="end"/>
            </w:r>
          </w:hyperlink>
        </w:p>
        <w:p w:rsidR="00C65548" w:rsidRDefault="00816F2E">
          <w:pPr>
            <w:pStyle w:val="TOC1"/>
            <w:tabs>
              <w:tab w:val="right" w:leader="dot" w:pos="9350"/>
            </w:tabs>
            <w:rPr>
              <w:rFonts w:asciiTheme="minorHAnsi" w:eastAsiaTheme="minorEastAsia" w:hAnsiTheme="minorHAnsi" w:cstheme="minorBidi"/>
              <w:noProof/>
              <w:sz w:val="22"/>
              <w:szCs w:val="22"/>
            </w:rPr>
          </w:pPr>
          <w:hyperlink w:anchor="_Toc519689299" w:history="1">
            <w:r w:rsidR="00C65548" w:rsidRPr="009802E4">
              <w:rPr>
                <w:rStyle w:val="Hyperlink"/>
                <w:noProof/>
              </w:rPr>
              <w:t>Appendix A 2019 BRFSS Questionnaire</w:t>
            </w:r>
            <w:r w:rsidR="00C65548">
              <w:rPr>
                <w:noProof/>
                <w:webHidden/>
              </w:rPr>
              <w:tab/>
            </w:r>
            <w:r w:rsidR="00C65548">
              <w:rPr>
                <w:noProof/>
                <w:webHidden/>
              </w:rPr>
              <w:fldChar w:fldCharType="begin"/>
            </w:r>
            <w:r w:rsidR="00C65548">
              <w:rPr>
                <w:noProof/>
                <w:webHidden/>
              </w:rPr>
              <w:instrText xml:space="preserve"> PAGEREF _Toc519689299 \h </w:instrText>
            </w:r>
            <w:r w:rsidR="00C65548">
              <w:rPr>
                <w:noProof/>
                <w:webHidden/>
              </w:rPr>
            </w:r>
            <w:r w:rsidR="00C65548">
              <w:rPr>
                <w:noProof/>
                <w:webHidden/>
              </w:rPr>
              <w:fldChar w:fldCharType="separate"/>
            </w:r>
            <w:r w:rsidR="00C65548">
              <w:rPr>
                <w:noProof/>
                <w:webHidden/>
              </w:rPr>
              <w:t>18</w:t>
            </w:r>
            <w:r w:rsidR="00C65548">
              <w:rPr>
                <w:noProof/>
                <w:webHidden/>
              </w:rPr>
              <w:fldChar w:fldCharType="end"/>
            </w:r>
          </w:hyperlink>
        </w:p>
        <w:p w:rsidR="00C65548" w:rsidRDefault="00816F2E">
          <w:pPr>
            <w:pStyle w:val="TOC1"/>
            <w:tabs>
              <w:tab w:val="right" w:leader="dot" w:pos="9350"/>
            </w:tabs>
            <w:rPr>
              <w:rFonts w:asciiTheme="minorHAnsi" w:eastAsiaTheme="minorEastAsia" w:hAnsiTheme="minorHAnsi" w:cstheme="minorBidi"/>
              <w:noProof/>
              <w:sz w:val="22"/>
              <w:szCs w:val="22"/>
            </w:rPr>
          </w:pPr>
          <w:hyperlink w:anchor="_Toc519689300" w:history="1">
            <w:r w:rsidR="00C65548" w:rsidRPr="009802E4">
              <w:rPr>
                <w:rStyle w:val="Hyperlink"/>
                <w:noProof/>
              </w:rPr>
              <w:t>Appendix B: Disposition Table with Callback Rules</w:t>
            </w:r>
            <w:r w:rsidR="00C65548">
              <w:rPr>
                <w:noProof/>
                <w:webHidden/>
              </w:rPr>
              <w:tab/>
            </w:r>
            <w:r w:rsidR="00C65548">
              <w:rPr>
                <w:noProof/>
                <w:webHidden/>
              </w:rPr>
              <w:fldChar w:fldCharType="begin"/>
            </w:r>
            <w:r w:rsidR="00C65548">
              <w:rPr>
                <w:noProof/>
                <w:webHidden/>
              </w:rPr>
              <w:instrText xml:space="preserve"> PAGEREF _Toc519689300 \h </w:instrText>
            </w:r>
            <w:r w:rsidR="00C65548">
              <w:rPr>
                <w:noProof/>
                <w:webHidden/>
              </w:rPr>
            </w:r>
            <w:r w:rsidR="00C65548">
              <w:rPr>
                <w:noProof/>
                <w:webHidden/>
              </w:rPr>
              <w:fldChar w:fldCharType="separate"/>
            </w:r>
            <w:r w:rsidR="00C65548">
              <w:rPr>
                <w:noProof/>
                <w:webHidden/>
              </w:rPr>
              <w:t>19</w:t>
            </w:r>
            <w:r w:rsidR="00C65548">
              <w:rPr>
                <w:noProof/>
                <w:webHidden/>
              </w:rPr>
              <w:fldChar w:fldCharType="end"/>
            </w:r>
          </w:hyperlink>
        </w:p>
        <w:p w:rsidR="00C65548" w:rsidRDefault="00816F2E">
          <w:pPr>
            <w:pStyle w:val="TOC1"/>
            <w:tabs>
              <w:tab w:val="right" w:leader="dot" w:pos="9350"/>
            </w:tabs>
            <w:rPr>
              <w:rFonts w:asciiTheme="minorHAnsi" w:eastAsiaTheme="minorEastAsia" w:hAnsiTheme="minorHAnsi" w:cstheme="minorBidi"/>
              <w:noProof/>
              <w:sz w:val="22"/>
              <w:szCs w:val="22"/>
            </w:rPr>
          </w:pPr>
          <w:hyperlink w:anchor="_Toc519689301" w:history="1">
            <w:r w:rsidR="00C65548" w:rsidRPr="009802E4">
              <w:rPr>
                <w:rStyle w:val="Hyperlink"/>
                <w:rFonts w:eastAsia="Arial Unicode MS"/>
                <w:noProof/>
              </w:rPr>
              <w:t>Appendix C:  Understanding Coding for Technological / Telecommunication Barriers</w:t>
            </w:r>
            <w:r w:rsidR="00C65548">
              <w:rPr>
                <w:noProof/>
                <w:webHidden/>
              </w:rPr>
              <w:tab/>
            </w:r>
            <w:r w:rsidR="00C65548">
              <w:rPr>
                <w:noProof/>
                <w:webHidden/>
              </w:rPr>
              <w:fldChar w:fldCharType="begin"/>
            </w:r>
            <w:r w:rsidR="00C65548">
              <w:rPr>
                <w:noProof/>
                <w:webHidden/>
              </w:rPr>
              <w:instrText xml:space="preserve"> PAGEREF _Toc519689301 \h </w:instrText>
            </w:r>
            <w:r w:rsidR="00C65548">
              <w:rPr>
                <w:noProof/>
                <w:webHidden/>
              </w:rPr>
            </w:r>
            <w:r w:rsidR="00C65548">
              <w:rPr>
                <w:noProof/>
                <w:webHidden/>
              </w:rPr>
              <w:fldChar w:fldCharType="separate"/>
            </w:r>
            <w:r w:rsidR="00C65548">
              <w:rPr>
                <w:noProof/>
                <w:webHidden/>
              </w:rPr>
              <w:t>37</w:t>
            </w:r>
            <w:r w:rsidR="00C65548">
              <w:rPr>
                <w:noProof/>
                <w:webHidden/>
              </w:rPr>
              <w:fldChar w:fldCharType="end"/>
            </w:r>
          </w:hyperlink>
        </w:p>
        <w:p w:rsidR="00C65548" w:rsidRDefault="00816F2E">
          <w:pPr>
            <w:pStyle w:val="TOC1"/>
            <w:tabs>
              <w:tab w:val="right" w:leader="dot" w:pos="9350"/>
            </w:tabs>
            <w:rPr>
              <w:rFonts w:asciiTheme="minorHAnsi" w:eastAsiaTheme="minorEastAsia" w:hAnsiTheme="minorHAnsi" w:cstheme="minorBidi"/>
              <w:noProof/>
              <w:sz w:val="22"/>
              <w:szCs w:val="22"/>
            </w:rPr>
          </w:pPr>
          <w:hyperlink w:anchor="_Toc519689302" w:history="1">
            <w:r w:rsidR="00C65548" w:rsidRPr="009802E4">
              <w:rPr>
                <w:rStyle w:val="Hyperlink"/>
                <w:noProof/>
              </w:rPr>
              <w:t>Appendix D: Uploading BRFSS Data Using OneEdits</w:t>
            </w:r>
            <w:r w:rsidR="00C65548">
              <w:rPr>
                <w:noProof/>
                <w:webHidden/>
              </w:rPr>
              <w:tab/>
            </w:r>
            <w:r w:rsidR="00C65548">
              <w:rPr>
                <w:noProof/>
                <w:webHidden/>
              </w:rPr>
              <w:fldChar w:fldCharType="begin"/>
            </w:r>
            <w:r w:rsidR="00C65548">
              <w:rPr>
                <w:noProof/>
                <w:webHidden/>
              </w:rPr>
              <w:instrText xml:space="preserve"> PAGEREF _Toc519689302 \h </w:instrText>
            </w:r>
            <w:r w:rsidR="00C65548">
              <w:rPr>
                <w:noProof/>
                <w:webHidden/>
              </w:rPr>
            </w:r>
            <w:r w:rsidR="00C65548">
              <w:rPr>
                <w:noProof/>
                <w:webHidden/>
              </w:rPr>
              <w:fldChar w:fldCharType="separate"/>
            </w:r>
            <w:r w:rsidR="00C65548">
              <w:rPr>
                <w:noProof/>
                <w:webHidden/>
              </w:rPr>
              <w:t>49</w:t>
            </w:r>
            <w:r w:rsidR="00C65548">
              <w:rPr>
                <w:noProof/>
                <w:webHidden/>
              </w:rPr>
              <w:fldChar w:fldCharType="end"/>
            </w:r>
          </w:hyperlink>
        </w:p>
        <w:p w:rsidR="00C65548" w:rsidRDefault="00816F2E">
          <w:pPr>
            <w:pStyle w:val="TOC1"/>
            <w:tabs>
              <w:tab w:val="right" w:leader="dot" w:pos="9350"/>
            </w:tabs>
            <w:rPr>
              <w:rFonts w:asciiTheme="minorHAnsi" w:eastAsiaTheme="minorEastAsia" w:hAnsiTheme="minorHAnsi" w:cstheme="minorBidi"/>
              <w:noProof/>
              <w:sz w:val="22"/>
              <w:szCs w:val="22"/>
            </w:rPr>
          </w:pPr>
          <w:hyperlink w:anchor="_Toc519689303" w:history="1">
            <w:r w:rsidR="00C65548" w:rsidRPr="009802E4">
              <w:rPr>
                <w:rStyle w:val="Hyperlink"/>
                <w:noProof/>
              </w:rPr>
              <w:t>Appendix E: BRFSS State Data Submit File Process</w:t>
            </w:r>
            <w:r w:rsidR="00C65548">
              <w:rPr>
                <w:noProof/>
                <w:webHidden/>
              </w:rPr>
              <w:tab/>
            </w:r>
            <w:r w:rsidR="00C65548">
              <w:rPr>
                <w:noProof/>
                <w:webHidden/>
              </w:rPr>
              <w:fldChar w:fldCharType="begin"/>
            </w:r>
            <w:r w:rsidR="00C65548">
              <w:rPr>
                <w:noProof/>
                <w:webHidden/>
              </w:rPr>
              <w:instrText xml:space="preserve"> PAGEREF _Toc519689303 \h </w:instrText>
            </w:r>
            <w:r w:rsidR="00C65548">
              <w:rPr>
                <w:noProof/>
                <w:webHidden/>
              </w:rPr>
            </w:r>
            <w:r w:rsidR="00C65548">
              <w:rPr>
                <w:noProof/>
                <w:webHidden/>
              </w:rPr>
              <w:fldChar w:fldCharType="separate"/>
            </w:r>
            <w:r w:rsidR="00C65548">
              <w:rPr>
                <w:noProof/>
                <w:webHidden/>
              </w:rPr>
              <w:t>77</w:t>
            </w:r>
            <w:r w:rsidR="00C65548">
              <w:rPr>
                <w:noProof/>
                <w:webHidden/>
              </w:rPr>
              <w:fldChar w:fldCharType="end"/>
            </w:r>
          </w:hyperlink>
        </w:p>
        <w:p w:rsidR="00C65548" w:rsidRDefault="00816F2E">
          <w:pPr>
            <w:pStyle w:val="TOC1"/>
            <w:tabs>
              <w:tab w:val="right" w:leader="dot" w:pos="9350"/>
            </w:tabs>
            <w:rPr>
              <w:rFonts w:asciiTheme="minorHAnsi" w:eastAsiaTheme="minorEastAsia" w:hAnsiTheme="minorHAnsi" w:cstheme="minorBidi"/>
              <w:noProof/>
              <w:sz w:val="22"/>
              <w:szCs w:val="22"/>
            </w:rPr>
          </w:pPr>
          <w:hyperlink w:anchor="_Toc519689304" w:history="1">
            <w:r w:rsidR="00C65548" w:rsidRPr="009802E4">
              <w:rPr>
                <w:rStyle w:val="Hyperlink"/>
                <w:noProof/>
              </w:rPr>
              <w:t>Appendix F: Understanding the YTD Data Quality Reports</w:t>
            </w:r>
            <w:r w:rsidR="00C65548">
              <w:rPr>
                <w:noProof/>
                <w:webHidden/>
              </w:rPr>
              <w:tab/>
            </w:r>
            <w:r w:rsidR="00C65548">
              <w:rPr>
                <w:noProof/>
                <w:webHidden/>
              </w:rPr>
              <w:fldChar w:fldCharType="begin"/>
            </w:r>
            <w:r w:rsidR="00C65548">
              <w:rPr>
                <w:noProof/>
                <w:webHidden/>
              </w:rPr>
              <w:instrText xml:space="preserve"> PAGEREF _Toc519689304 \h </w:instrText>
            </w:r>
            <w:r w:rsidR="00C65548">
              <w:rPr>
                <w:noProof/>
                <w:webHidden/>
              </w:rPr>
            </w:r>
            <w:r w:rsidR="00C65548">
              <w:rPr>
                <w:noProof/>
                <w:webHidden/>
              </w:rPr>
              <w:fldChar w:fldCharType="separate"/>
            </w:r>
            <w:r w:rsidR="00C65548">
              <w:rPr>
                <w:noProof/>
                <w:webHidden/>
              </w:rPr>
              <w:t>135</w:t>
            </w:r>
            <w:r w:rsidR="00C65548">
              <w:rPr>
                <w:noProof/>
                <w:webHidden/>
              </w:rPr>
              <w:fldChar w:fldCharType="end"/>
            </w:r>
          </w:hyperlink>
        </w:p>
        <w:p w:rsidR="00C65548" w:rsidRDefault="00816F2E">
          <w:pPr>
            <w:pStyle w:val="TOC1"/>
            <w:tabs>
              <w:tab w:val="right" w:leader="dot" w:pos="9350"/>
            </w:tabs>
            <w:rPr>
              <w:rFonts w:asciiTheme="minorHAnsi" w:eastAsiaTheme="minorEastAsia" w:hAnsiTheme="minorHAnsi" w:cstheme="minorBidi"/>
              <w:noProof/>
              <w:sz w:val="22"/>
              <w:szCs w:val="22"/>
            </w:rPr>
          </w:pPr>
          <w:hyperlink w:anchor="_Toc519689305" w:history="1">
            <w:r w:rsidR="00C65548" w:rsidRPr="009802E4">
              <w:rPr>
                <w:rStyle w:val="Hyperlink"/>
                <w:rFonts w:eastAsia="Arial Black"/>
                <w:noProof/>
              </w:rPr>
              <w:t>Appendix G: Crisis Protocol</w:t>
            </w:r>
            <w:r w:rsidR="00C65548">
              <w:rPr>
                <w:noProof/>
                <w:webHidden/>
              </w:rPr>
              <w:tab/>
            </w:r>
            <w:r w:rsidR="00C65548">
              <w:rPr>
                <w:noProof/>
                <w:webHidden/>
              </w:rPr>
              <w:fldChar w:fldCharType="begin"/>
            </w:r>
            <w:r w:rsidR="00C65548">
              <w:rPr>
                <w:noProof/>
                <w:webHidden/>
              </w:rPr>
              <w:instrText xml:space="preserve"> PAGEREF _Toc519689305 \h </w:instrText>
            </w:r>
            <w:r w:rsidR="00C65548">
              <w:rPr>
                <w:noProof/>
                <w:webHidden/>
              </w:rPr>
            </w:r>
            <w:r w:rsidR="00C65548">
              <w:rPr>
                <w:noProof/>
                <w:webHidden/>
              </w:rPr>
              <w:fldChar w:fldCharType="separate"/>
            </w:r>
            <w:r w:rsidR="00C65548">
              <w:rPr>
                <w:noProof/>
                <w:webHidden/>
              </w:rPr>
              <w:t>213</w:t>
            </w:r>
            <w:r w:rsidR="00C65548">
              <w:rPr>
                <w:noProof/>
                <w:webHidden/>
              </w:rPr>
              <w:fldChar w:fldCharType="end"/>
            </w:r>
          </w:hyperlink>
        </w:p>
        <w:p w:rsidR="00C65548" w:rsidRDefault="00816F2E">
          <w:pPr>
            <w:pStyle w:val="TOC1"/>
            <w:tabs>
              <w:tab w:val="right" w:leader="dot" w:pos="9350"/>
            </w:tabs>
            <w:rPr>
              <w:rFonts w:asciiTheme="minorHAnsi" w:eastAsiaTheme="minorEastAsia" w:hAnsiTheme="minorHAnsi" w:cstheme="minorBidi"/>
              <w:noProof/>
              <w:sz w:val="22"/>
              <w:szCs w:val="22"/>
            </w:rPr>
          </w:pPr>
          <w:hyperlink w:anchor="_Toc519689306" w:history="1">
            <w:r w:rsidR="00C65548" w:rsidRPr="009802E4">
              <w:rPr>
                <w:rStyle w:val="Hyperlink"/>
                <w:noProof/>
              </w:rPr>
              <w:t>Crisis Protocol</w:t>
            </w:r>
            <w:r w:rsidR="00C65548">
              <w:rPr>
                <w:noProof/>
                <w:webHidden/>
              </w:rPr>
              <w:tab/>
            </w:r>
            <w:r w:rsidR="00C65548">
              <w:rPr>
                <w:noProof/>
                <w:webHidden/>
              </w:rPr>
              <w:fldChar w:fldCharType="begin"/>
            </w:r>
            <w:r w:rsidR="00C65548">
              <w:rPr>
                <w:noProof/>
                <w:webHidden/>
              </w:rPr>
              <w:instrText xml:space="preserve"> PAGEREF _Toc519689306 \h </w:instrText>
            </w:r>
            <w:r w:rsidR="00C65548">
              <w:rPr>
                <w:noProof/>
                <w:webHidden/>
              </w:rPr>
            </w:r>
            <w:r w:rsidR="00C65548">
              <w:rPr>
                <w:noProof/>
                <w:webHidden/>
              </w:rPr>
              <w:fldChar w:fldCharType="separate"/>
            </w:r>
            <w:r w:rsidR="00C65548">
              <w:rPr>
                <w:noProof/>
                <w:webHidden/>
              </w:rPr>
              <w:t>214</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307" w:history="1">
            <w:r w:rsidR="00C65548" w:rsidRPr="009802E4">
              <w:rPr>
                <w:rStyle w:val="Hyperlink"/>
                <w:noProof/>
              </w:rPr>
              <w:t>Step 1: Recognize that a respondent is possibly distressed.</w:t>
            </w:r>
            <w:r w:rsidR="00C65548">
              <w:rPr>
                <w:noProof/>
                <w:webHidden/>
              </w:rPr>
              <w:tab/>
            </w:r>
            <w:r w:rsidR="00C65548">
              <w:rPr>
                <w:noProof/>
                <w:webHidden/>
              </w:rPr>
              <w:fldChar w:fldCharType="begin"/>
            </w:r>
            <w:r w:rsidR="00C65548">
              <w:rPr>
                <w:noProof/>
                <w:webHidden/>
              </w:rPr>
              <w:instrText xml:space="preserve"> PAGEREF _Toc519689307 \h </w:instrText>
            </w:r>
            <w:r w:rsidR="00C65548">
              <w:rPr>
                <w:noProof/>
                <w:webHidden/>
              </w:rPr>
            </w:r>
            <w:r w:rsidR="00C65548">
              <w:rPr>
                <w:noProof/>
                <w:webHidden/>
              </w:rPr>
              <w:fldChar w:fldCharType="separate"/>
            </w:r>
            <w:r w:rsidR="00C65548">
              <w:rPr>
                <w:noProof/>
                <w:webHidden/>
              </w:rPr>
              <w:t>214</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308" w:history="1">
            <w:r w:rsidR="00C65548" w:rsidRPr="009802E4">
              <w:rPr>
                <w:rStyle w:val="Hyperlink"/>
                <w:noProof/>
              </w:rPr>
              <w:t>Step 2: Assess the level of distress that a respondent is apparently experiencing.</w:t>
            </w:r>
            <w:r w:rsidR="00C65548">
              <w:rPr>
                <w:noProof/>
                <w:webHidden/>
              </w:rPr>
              <w:tab/>
            </w:r>
            <w:r w:rsidR="00C65548">
              <w:rPr>
                <w:noProof/>
                <w:webHidden/>
              </w:rPr>
              <w:fldChar w:fldCharType="begin"/>
            </w:r>
            <w:r w:rsidR="00C65548">
              <w:rPr>
                <w:noProof/>
                <w:webHidden/>
              </w:rPr>
              <w:instrText xml:space="preserve"> PAGEREF _Toc519689308 \h </w:instrText>
            </w:r>
            <w:r w:rsidR="00C65548">
              <w:rPr>
                <w:noProof/>
                <w:webHidden/>
              </w:rPr>
            </w:r>
            <w:r w:rsidR="00C65548">
              <w:rPr>
                <w:noProof/>
                <w:webHidden/>
              </w:rPr>
              <w:fldChar w:fldCharType="separate"/>
            </w:r>
            <w:r w:rsidR="00C65548">
              <w:rPr>
                <w:noProof/>
                <w:webHidden/>
              </w:rPr>
              <w:t>214</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309" w:history="1">
            <w:r w:rsidR="00C65548" w:rsidRPr="009802E4">
              <w:rPr>
                <w:rStyle w:val="Hyperlink"/>
                <w:noProof/>
              </w:rPr>
              <w:t>Step 3: Respond appropriately to the situation.</w:t>
            </w:r>
            <w:r w:rsidR="00C65548">
              <w:rPr>
                <w:noProof/>
                <w:webHidden/>
              </w:rPr>
              <w:tab/>
            </w:r>
            <w:r w:rsidR="00C65548">
              <w:rPr>
                <w:noProof/>
                <w:webHidden/>
              </w:rPr>
              <w:fldChar w:fldCharType="begin"/>
            </w:r>
            <w:r w:rsidR="00C65548">
              <w:rPr>
                <w:noProof/>
                <w:webHidden/>
              </w:rPr>
              <w:instrText xml:space="preserve"> PAGEREF _Toc519689309 \h </w:instrText>
            </w:r>
            <w:r w:rsidR="00C65548">
              <w:rPr>
                <w:noProof/>
                <w:webHidden/>
              </w:rPr>
            </w:r>
            <w:r w:rsidR="00C65548">
              <w:rPr>
                <w:noProof/>
                <w:webHidden/>
              </w:rPr>
              <w:fldChar w:fldCharType="separate"/>
            </w:r>
            <w:r w:rsidR="00C65548">
              <w:rPr>
                <w:noProof/>
                <w:webHidden/>
              </w:rPr>
              <w:t>215</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310" w:history="1">
            <w:r w:rsidR="00C65548" w:rsidRPr="009802E4">
              <w:rPr>
                <w:rStyle w:val="Hyperlink"/>
                <w:noProof/>
              </w:rPr>
              <w:t>Step 4: Document the case—Adverse Event Report Form</w:t>
            </w:r>
            <w:r w:rsidR="00C65548">
              <w:rPr>
                <w:noProof/>
                <w:webHidden/>
              </w:rPr>
              <w:tab/>
            </w:r>
            <w:r w:rsidR="00C65548">
              <w:rPr>
                <w:noProof/>
                <w:webHidden/>
              </w:rPr>
              <w:fldChar w:fldCharType="begin"/>
            </w:r>
            <w:r w:rsidR="00C65548">
              <w:rPr>
                <w:noProof/>
                <w:webHidden/>
              </w:rPr>
              <w:instrText xml:space="preserve"> PAGEREF _Toc519689310 \h </w:instrText>
            </w:r>
            <w:r w:rsidR="00C65548">
              <w:rPr>
                <w:noProof/>
                <w:webHidden/>
              </w:rPr>
            </w:r>
            <w:r w:rsidR="00C65548">
              <w:rPr>
                <w:noProof/>
                <w:webHidden/>
              </w:rPr>
              <w:fldChar w:fldCharType="separate"/>
            </w:r>
            <w:r w:rsidR="00C65548">
              <w:rPr>
                <w:noProof/>
                <w:webHidden/>
              </w:rPr>
              <w:t>222</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311" w:history="1">
            <w:r w:rsidR="00C65548" w:rsidRPr="009802E4">
              <w:rPr>
                <w:rStyle w:val="Hyperlink"/>
                <w:noProof/>
              </w:rPr>
              <w:t>Step 5: Self- Care for You</w:t>
            </w:r>
            <w:r w:rsidR="00C65548">
              <w:rPr>
                <w:noProof/>
                <w:webHidden/>
              </w:rPr>
              <w:tab/>
            </w:r>
            <w:r w:rsidR="00C65548">
              <w:rPr>
                <w:noProof/>
                <w:webHidden/>
              </w:rPr>
              <w:fldChar w:fldCharType="begin"/>
            </w:r>
            <w:r w:rsidR="00C65548">
              <w:rPr>
                <w:noProof/>
                <w:webHidden/>
              </w:rPr>
              <w:instrText xml:space="preserve"> PAGEREF _Toc519689311 \h </w:instrText>
            </w:r>
            <w:r w:rsidR="00C65548">
              <w:rPr>
                <w:noProof/>
                <w:webHidden/>
              </w:rPr>
            </w:r>
            <w:r w:rsidR="00C65548">
              <w:rPr>
                <w:noProof/>
                <w:webHidden/>
              </w:rPr>
              <w:fldChar w:fldCharType="separate"/>
            </w:r>
            <w:r w:rsidR="00C65548">
              <w:rPr>
                <w:noProof/>
                <w:webHidden/>
              </w:rPr>
              <w:t>222</w:t>
            </w:r>
            <w:r w:rsidR="00C65548">
              <w:rPr>
                <w:noProof/>
                <w:webHidden/>
              </w:rPr>
              <w:fldChar w:fldCharType="end"/>
            </w:r>
          </w:hyperlink>
        </w:p>
        <w:p w:rsidR="00C65548" w:rsidRDefault="00816F2E">
          <w:pPr>
            <w:pStyle w:val="TOC2"/>
            <w:tabs>
              <w:tab w:val="right" w:leader="dot" w:pos="9350"/>
            </w:tabs>
            <w:rPr>
              <w:rFonts w:asciiTheme="minorHAnsi" w:eastAsiaTheme="minorEastAsia" w:hAnsiTheme="minorHAnsi" w:cstheme="minorBidi"/>
              <w:noProof/>
              <w:sz w:val="22"/>
              <w:szCs w:val="22"/>
            </w:rPr>
          </w:pPr>
          <w:hyperlink w:anchor="_Toc519689312" w:history="1">
            <w:r w:rsidR="00C65548" w:rsidRPr="009802E4">
              <w:rPr>
                <w:rStyle w:val="Hyperlink"/>
                <w:noProof/>
              </w:rPr>
              <w:t>Situations Involving Other Individuals</w:t>
            </w:r>
            <w:r w:rsidR="00C65548">
              <w:rPr>
                <w:noProof/>
                <w:webHidden/>
              </w:rPr>
              <w:tab/>
            </w:r>
            <w:r w:rsidR="00C65548">
              <w:rPr>
                <w:noProof/>
                <w:webHidden/>
              </w:rPr>
              <w:fldChar w:fldCharType="begin"/>
            </w:r>
            <w:r w:rsidR="00C65548">
              <w:rPr>
                <w:noProof/>
                <w:webHidden/>
              </w:rPr>
              <w:instrText xml:space="preserve"> PAGEREF _Toc519689312 \h </w:instrText>
            </w:r>
            <w:r w:rsidR="00C65548">
              <w:rPr>
                <w:noProof/>
                <w:webHidden/>
              </w:rPr>
            </w:r>
            <w:r w:rsidR="00C65548">
              <w:rPr>
                <w:noProof/>
                <w:webHidden/>
              </w:rPr>
              <w:fldChar w:fldCharType="separate"/>
            </w:r>
            <w:r w:rsidR="00C65548">
              <w:rPr>
                <w:noProof/>
                <w:webHidden/>
              </w:rPr>
              <w:t>222</w:t>
            </w:r>
            <w:r w:rsidR="00C65548">
              <w:rPr>
                <w:noProof/>
                <w:webHidden/>
              </w:rPr>
              <w:fldChar w:fldCharType="end"/>
            </w:r>
          </w:hyperlink>
        </w:p>
        <w:p w:rsidR="00D86D02" w:rsidRPr="00CF704A" w:rsidRDefault="00D86D02" w:rsidP="00D86D02">
          <w:r w:rsidRPr="00CF704A">
            <w:rPr>
              <w:b/>
              <w:bCs/>
              <w:noProof/>
            </w:rPr>
            <w:fldChar w:fldCharType="end"/>
          </w:r>
        </w:p>
      </w:sdtContent>
    </w:sdt>
    <w:p w:rsidR="00D86D02" w:rsidRPr="00CF704A" w:rsidRDefault="00D86D02" w:rsidP="00D86D02">
      <w:pPr>
        <w:jc w:val="center"/>
        <w:rPr>
          <w:sz w:val="32"/>
          <w:szCs w:val="32"/>
        </w:rPr>
      </w:pPr>
    </w:p>
    <w:p w:rsidR="00560650" w:rsidRDefault="00560650">
      <w:pPr>
        <w:rPr>
          <w:rStyle w:val="Heading1Char"/>
          <w:color w:val="auto"/>
        </w:rPr>
      </w:pPr>
      <w:r>
        <w:rPr>
          <w:rStyle w:val="Heading1Char"/>
          <w:color w:val="auto"/>
        </w:rPr>
        <w:br w:type="page"/>
      </w:r>
    </w:p>
    <w:p w:rsidR="00F2350B" w:rsidRPr="00CF704A" w:rsidRDefault="00E026FE" w:rsidP="00F2350B">
      <w:bookmarkStart w:id="1" w:name="_Toc519689291"/>
      <w:r w:rsidRPr="00CF704A">
        <w:rPr>
          <w:rStyle w:val="Heading1Char"/>
          <w:color w:val="auto"/>
        </w:rPr>
        <w:lastRenderedPageBreak/>
        <w:t>Introduction</w:t>
      </w:r>
      <w:bookmarkEnd w:id="1"/>
      <w:r w:rsidRPr="00CF704A">
        <w:rPr>
          <w:rStyle w:val="Heading1Char"/>
          <w:color w:val="auto"/>
        </w:rPr>
        <w:t xml:space="preserve"> </w:t>
      </w:r>
      <w:r w:rsidR="0006069B" w:rsidRPr="00CF704A">
        <w:br/>
      </w:r>
      <w:r w:rsidR="00F2350B" w:rsidRPr="00CF704A">
        <w:t>In 1984, the Centers for Disease Control and Prevention (CDC) initiated the state-based Behavioral Risk Factor Surveillance System (BRFSS)—a cross-sectional telephone survey that state health departments conduct monthly over landline telephones and, since 2011, cell phones; the states conduct the BRFSS survey with the use of a standardized questionnaire and the technical and methodologic assistance from CDC. BRFSS collects prevalence data among noninstitutionalized adult US residents regarding their risk behaviors and preventive health practices that can affect their health. Respondent data are forwarded to CDC to be aggregated for each state, returned with standard tabulations, and published at year's end by each state. In 201</w:t>
      </w:r>
      <w:r w:rsidR="00EE3313">
        <w:t>7</w:t>
      </w:r>
      <w:r w:rsidR="00F2350B" w:rsidRPr="00CF704A">
        <w:t>, over 4</w:t>
      </w:r>
      <w:r w:rsidR="000A7BA9" w:rsidRPr="00CF704A">
        <w:t>5</w:t>
      </w:r>
      <w:r w:rsidR="00F2350B" w:rsidRPr="00CF704A">
        <w:t xml:space="preserve">0,000 interviews were conducted in the states, the District of Columbia, and participating US territories and other geographic areas. </w:t>
      </w:r>
    </w:p>
    <w:p w:rsidR="00F2350B" w:rsidRPr="00CF704A" w:rsidRDefault="00F2350B" w:rsidP="00F2350B"/>
    <w:p w:rsidR="00F2350B" w:rsidRPr="00CF704A" w:rsidRDefault="00F2350B" w:rsidP="00F2350B">
      <w:r w:rsidRPr="00CF704A">
        <w:t xml:space="preserve">This document provides data collectors with a BRFSS overview and outlines the processes involved with calling, disposition-code assignment, and data submission. This document does not cover details of sampling and weighting, as they are not data-collectors’ responsibility. Specific information regarding data quality, response and/or cooperation rates, or calling outcome can be found in the yearly Summary Data Quality Report released with the annual data set. </w:t>
      </w:r>
      <w:r w:rsidRPr="00CF704A">
        <w:br/>
      </w:r>
      <w:r w:rsidRPr="00CF704A">
        <w:br/>
        <w:t xml:space="preserve">Find yearly data and support documents here: </w:t>
      </w:r>
      <w:hyperlink r:id="rId10" w:history="1">
        <w:r w:rsidRPr="00CF704A">
          <w:rPr>
            <w:rStyle w:val="Hyperlink"/>
            <w:color w:val="auto"/>
            <w:sz w:val="20"/>
          </w:rPr>
          <w:t>http://www.cdc.gov/brfss/data_documentation/index.htm</w:t>
        </w:r>
      </w:hyperlink>
      <w:r w:rsidRPr="00CF704A">
        <w:t xml:space="preserve">.  </w:t>
      </w:r>
    </w:p>
    <w:p w:rsidR="00F2350B" w:rsidRPr="00CF704A" w:rsidRDefault="00F2350B" w:rsidP="00F2350B"/>
    <w:p w:rsidR="00F2350B" w:rsidRPr="00CF704A" w:rsidRDefault="00F2350B" w:rsidP="00F2350B">
      <w:r w:rsidRPr="00CF704A">
        <w:t xml:space="preserve">Details of the data collection process are discussed in regularly scheduled conference calls and at the annual BRFSS meetings/training workshops. BRFSS encourages data collectors to participate in these events, as updating BRFSS data-collection protocol is a collective process that is strengthened when organizations and day-to-day stakeholders provide their input.  </w:t>
      </w:r>
    </w:p>
    <w:p w:rsidR="00F2350B" w:rsidRPr="00CF704A" w:rsidRDefault="00F2350B" w:rsidP="00F2350B">
      <w:pPr>
        <w:pStyle w:val="Heading2"/>
        <w:rPr>
          <w:color w:val="auto"/>
        </w:rPr>
      </w:pPr>
      <w:r w:rsidRPr="00CF704A">
        <w:rPr>
          <w:color w:val="auto"/>
        </w:rPr>
        <w:br/>
      </w:r>
      <w:bookmarkStart w:id="2" w:name="_Toc519689292"/>
      <w:r w:rsidRPr="00CF704A">
        <w:rPr>
          <w:color w:val="auto"/>
        </w:rPr>
        <w:t>The BRFSS Process</w:t>
      </w:r>
      <w:bookmarkEnd w:id="2"/>
      <w:r w:rsidRPr="00CF704A">
        <w:rPr>
          <w:color w:val="auto"/>
        </w:rPr>
        <w:t xml:space="preserve"> </w:t>
      </w:r>
    </w:p>
    <w:p w:rsidR="00F2350B" w:rsidRPr="00CF704A" w:rsidRDefault="00F2350B" w:rsidP="00F2350B">
      <w:pPr>
        <w:pStyle w:val="PlainText"/>
        <w:rPr>
          <w:rFonts w:ascii="Times New Roman" w:hAnsi="Times New Roman" w:cs="Times New Roman"/>
          <w:sz w:val="24"/>
          <w:szCs w:val="24"/>
          <w:u w:val="single"/>
        </w:rPr>
      </w:pPr>
      <w:r w:rsidRPr="00CF704A">
        <w:rPr>
          <w:rFonts w:ascii="Times New Roman" w:hAnsi="Times New Roman" w:cs="Times New Roman"/>
          <w:sz w:val="24"/>
          <w:szCs w:val="24"/>
        </w:rPr>
        <w:t xml:space="preserve">The BRFSS questionnaire was developed in collaboration with CDC and public health departments in each of the states, the District of Columbia, and participating territories. Data derived from the questionnaire provide health departments, public health officials, and policy makers with behavioral and health status information that, when combined with mortality and morbidity statistics, guide the development of health-related policies and priorities as well as help decision makers address and assess strategies to promote good health. A finalized version of the questionnaire is sent to the states each year. CDC also provides computer-assisted telephone interviewing (CATI) programming to states, but they may opt to use their own CATI programming software </w:t>
      </w:r>
      <w:r w:rsidR="003F15D1" w:rsidRPr="00CF704A">
        <w:rPr>
          <w:rFonts w:ascii="Times New Roman" w:hAnsi="Times New Roman" w:cs="Times New Roman"/>
          <w:sz w:val="24"/>
          <w:szCs w:val="24"/>
        </w:rPr>
        <w:t>using the</w:t>
      </w:r>
      <w:r w:rsidRPr="00CF704A">
        <w:rPr>
          <w:rFonts w:ascii="Times New Roman" w:hAnsi="Times New Roman" w:cs="Times New Roman"/>
          <w:sz w:val="24"/>
          <w:szCs w:val="24"/>
        </w:rPr>
        <w:t xml:space="preserve"> final version of the BRFSS questionnaire as a guide. </w:t>
      </w:r>
      <w:r w:rsidR="00EE3313" w:rsidRPr="00EE3313">
        <w:rPr>
          <w:rFonts w:ascii="Times New Roman" w:hAnsi="Times New Roman" w:cs="Times New Roman"/>
          <w:color w:val="FF0000"/>
          <w:sz w:val="24"/>
          <w:szCs w:val="24"/>
        </w:rPr>
        <w:t>States which develop their own programming systems are required to test it accurately against the CDC provided programming.</w:t>
      </w:r>
      <w:r w:rsidR="00EE3313">
        <w:rPr>
          <w:rFonts w:ascii="Times New Roman" w:hAnsi="Times New Roman" w:cs="Times New Roman"/>
          <w:sz w:val="24"/>
          <w:szCs w:val="24"/>
        </w:rPr>
        <w:t xml:space="preserve"> </w:t>
      </w:r>
      <w:r w:rsidRPr="00CF704A">
        <w:rPr>
          <w:rFonts w:ascii="Times New Roman" w:hAnsi="Times New Roman" w:cs="Times New Roman"/>
          <w:sz w:val="24"/>
          <w:szCs w:val="24"/>
        </w:rPr>
        <w:t>States may not change the skip patterns or wording of questions in the questionnaire but are free to create state-added questions that can be customized to states’ individual needs (see below). In some instances, states may insert state-added questions into the questionnaire--</w:t>
      </w:r>
      <w:r w:rsidRPr="00CF704A">
        <w:rPr>
          <w:rFonts w:ascii="Times New Roman" w:hAnsi="Times New Roman" w:cs="Times New Roman"/>
          <w:sz w:val="24"/>
          <w:szCs w:val="24"/>
          <w:u w:val="single"/>
        </w:rPr>
        <w:t>with permission from CDC--when such questions fit into the context of extant topics/sections and do not impede the flow of the interview.</w:t>
      </w:r>
      <w:r w:rsidRPr="00CF704A">
        <w:rPr>
          <w:rFonts w:ascii="Times New Roman" w:hAnsi="Times New Roman" w:cs="Times New Roman"/>
          <w:sz w:val="24"/>
          <w:szCs w:val="24"/>
        </w:rPr>
        <w:t xml:space="preserve">   </w:t>
      </w:r>
      <w:r w:rsidR="000D2BD3" w:rsidRPr="00CF704A">
        <w:rPr>
          <w:rFonts w:ascii="Times New Roman" w:hAnsi="Times New Roman" w:cs="Times New Roman"/>
          <w:sz w:val="24"/>
          <w:szCs w:val="24"/>
        </w:rPr>
        <w:t>Requests should be submitted to the state project officer or the survey methodologist on the Survey Operations Team.</w:t>
      </w:r>
      <w:r w:rsidR="000D2BD3" w:rsidRPr="00CF704A">
        <w:rPr>
          <w:rFonts w:ascii="Times New Roman" w:hAnsi="Times New Roman" w:cs="Times New Roman"/>
          <w:sz w:val="24"/>
          <w:szCs w:val="24"/>
          <w:u w:val="single"/>
        </w:rPr>
        <w:t xml:space="preserve"> </w:t>
      </w:r>
    </w:p>
    <w:p w:rsidR="00F2350B" w:rsidRPr="00CF704A" w:rsidRDefault="00F2350B" w:rsidP="00F2350B">
      <w:pPr>
        <w:pStyle w:val="PlainText"/>
        <w:rPr>
          <w:rFonts w:ascii="Times New Roman" w:hAnsi="Times New Roman" w:cs="Times New Roman"/>
          <w:sz w:val="24"/>
          <w:szCs w:val="24"/>
        </w:rPr>
      </w:pPr>
    </w:p>
    <w:p w:rsidR="00F2350B" w:rsidRPr="00CF704A" w:rsidRDefault="00F2350B" w:rsidP="00F2350B">
      <w:pPr>
        <w:pStyle w:val="Subtitle"/>
        <w:rPr>
          <w:color w:val="auto"/>
        </w:rPr>
      </w:pPr>
      <w:r w:rsidRPr="00CF704A">
        <w:rPr>
          <w:color w:val="auto"/>
        </w:rPr>
        <w:t xml:space="preserve">Annual questionnaire construction </w:t>
      </w:r>
    </w:p>
    <w:p w:rsidR="00F2350B" w:rsidRPr="00CF704A" w:rsidRDefault="00F2350B" w:rsidP="00F2350B">
      <w:pPr>
        <w:pStyle w:val="PlainText"/>
        <w:rPr>
          <w:rFonts w:ascii="Times New Roman" w:hAnsi="Times New Roman" w:cs="Times New Roman"/>
          <w:sz w:val="24"/>
          <w:szCs w:val="24"/>
        </w:rPr>
      </w:pPr>
      <w:r w:rsidRPr="00CF704A">
        <w:rPr>
          <w:rFonts w:ascii="Times New Roman" w:hAnsi="Times New Roman" w:cs="Times New Roman"/>
          <w:sz w:val="24"/>
          <w:szCs w:val="24"/>
        </w:rPr>
        <w:lastRenderedPageBreak/>
        <w:t xml:space="preserve">The BRFSS questionnaire </w:t>
      </w:r>
      <w:r w:rsidR="000A7BA9" w:rsidRPr="00CF704A">
        <w:rPr>
          <w:rFonts w:ascii="Times New Roman" w:hAnsi="Times New Roman" w:cs="Times New Roman"/>
          <w:sz w:val="24"/>
          <w:szCs w:val="24"/>
        </w:rPr>
        <w:t>is comprised of</w:t>
      </w:r>
      <w:r w:rsidRPr="00CF704A">
        <w:rPr>
          <w:rFonts w:ascii="Times New Roman" w:hAnsi="Times New Roman" w:cs="Times New Roman"/>
          <w:sz w:val="24"/>
          <w:szCs w:val="24"/>
        </w:rPr>
        <w:t xml:space="preserve"> an </w:t>
      </w:r>
      <w:r w:rsidRPr="00CF704A">
        <w:rPr>
          <w:rFonts w:ascii="Times New Roman" w:hAnsi="Times New Roman" w:cs="Times New Roman"/>
          <w:b/>
          <w:sz w:val="24"/>
          <w:szCs w:val="24"/>
        </w:rPr>
        <w:t>annual standard core</w:t>
      </w:r>
      <w:r w:rsidRPr="00CF704A">
        <w:rPr>
          <w:rFonts w:ascii="Times New Roman" w:hAnsi="Times New Roman" w:cs="Times New Roman"/>
          <w:sz w:val="24"/>
          <w:szCs w:val="24"/>
        </w:rPr>
        <w:t xml:space="preserve">, which includes questions asked of respondents each year; </w:t>
      </w:r>
      <w:r w:rsidRPr="00CF704A">
        <w:rPr>
          <w:rFonts w:ascii="Times New Roman" w:hAnsi="Times New Roman" w:cs="Times New Roman"/>
          <w:b/>
          <w:sz w:val="24"/>
          <w:szCs w:val="24"/>
        </w:rPr>
        <w:t>a biannual rotating core</w:t>
      </w:r>
      <w:r w:rsidRPr="00CF704A">
        <w:rPr>
          <w:rFonts w:ascii="Times New Roman" w:hAnsi="Times New Roman" w:cs="Times New Roman"/>
          <w:sz w:val="24"/>
          <w:szCs w:val="24"/>
        </w:rPr>
        <w:t xml:space="preserve">, which includes questions asked only in even- or odd-numbered years; </w:t>
      </w:r>
      <w:r w:rsidRPr="00CF704A">
        <w:rPr>
          <w:rFonts w:ascii="Times New Roman" w:hAnsi="Times New Roman" w:cs="Times New Roman"/>
          <w:b/>
          <w:sz w:val="24"/>
          <w:szCs w:val="24"/>
        </w:rPr>
        <w:t>optional modules</w:t>
      </w:r>
      <w:r w:rsidRPr="00CF704A">
        <w:rPr>
          <w:rFonts w:ascii="Times New Roman" w:hAnsi="Times New Roman" w:cs="Times New Roman"/>
          <w:sz w:val="24"/>
          <w:szCs w:val="24"/>
        </w:rPr>
        <w:t xml:space="preserve">, which include standardized questions adopted verbatim by the states; and </w:t>
      </w:r>
      <w:r w:rsidRPr="00CF704A">
        <w:rPr>
          <w:rFonts w:ascii="Times New Roman" w:hAnsi="Times New Roman" w:cs="Times New Roman"/>
          <w:b/>
          <w:sz w:val="24"/>
          <w:szCs w:val="24"/>
        </w:rPr>
        <w:t>state-added questions</w:t>
      </w:r>
      <w:r w:rsidRPr="00CF704A">
        <w:rPr>
          <w:rFonts w:ascii="Times New Roman" w:hAnsi="Times New Roman" w:cs="Times New Roman"/>
          <w:sz w:val="24"/>
          <w:szCs w:val="24"/>
        </w:rPr>
        <w:t xml:space="preserve">, which states individually customized. Appendix A provides a </w:t>
      </w:r>
      <w:r w:rsidRPr="00CF704A">
        <w:rPr>
          <w:rFonts w:ascii="Times New Roman" w:hAnsi="Times New Roman" w:cs="Times New Roman"/>
          <w:b/>
          <w:sz w:val="24"/>
          <w:szCs w:val="24"/>
        </w:rPr>
        <w:t>draft</w:t>
      </w:r>
      <w:r w:rsidRPr="00CF704A">
        <w:rPr>
          <w:rFonts w:ascii="Times New Roman" w:hAnsi="Times New Roman" w:cs="Times New Roman"/>
          <w:sz w:val="24"/>
          <w:szCs w:val="24"/>
        </w:rPr>
        <w:t xml:space="preserve"> copy of the </w:t>
      </w:r>
      <w:r w:rsidR="0077467E">
        <w:rPr>
          <w:rFonts w:ascii="Times New Roman" w:hAnsi="Times New Roman" w:cs="Times New Roman"/>
          <w:sz w:val="24"/>
          <w:szCs w:val="24"/>
        </w:rPr>
        <w:t>2019</w:t>
      </w:r>
      <w:r w:rsidRPr="00CF704A">
        <w:rPr>
          <w:rFonts w:ascii="Times New Roman" w:hAnsi="Times New Roman" w:cs="Times New Roman"/>
          <w:sz w:val="24"/>
          <w:szCs w:val="24"/>
        </w:rPr>
        <w:t xml:space="preserve"> BRFSS questionnaire, including modules with skip patterns. Data collectors will note that the </w:t>
      </w:r>
      <w:r w:rsidR="0077467E">
        <w:rPr>
          <w:rFonts w:ascii="Times New Roman" w:hAnsi="Times New Roman" w:cs="Times New Roman"/>
          <w:sz w:val="24"/>
          <w:szCs w:val="24"/>
        </w:rPr>
        <w:t>2019</w:t>
      </w:r>
      <w:r w:rsidR="000A7BA9" w:rsidRPr="00CF704A">
        <w:rPr>
          <w:rFonts w:ascii="Times New Roman" w:hAnsi="Times New Roman" w:cs="Times New Roman"/>
          <w:sz w:val="24"/>
          <w:szCs w:val="24"/>
        </w:rPr>
        <w:t xml:space="preserve"> </w:t>
      </w:r>
      <w:r w:rsidRPr="00CF704A">
        <w:rPr>
          <w:rFonts w:ascii="Times New Roman" w:hAnsi="Times New Roman" w:cs="Times New Roman"/>
          <w:sz w:val="24"/>
          <w:szCs w:val="24"/>
        </w:rPr>
        <w:t xml:space="preserve">questionnaire includes skip patterns for landline and cell phone interviews that administrators should follow when they are conducting interviews using a sample provided by CDC (see Sampling below). </w:t>
      </w:r>
    </w:p>
    <w:p w:rsidR="00F2350B" w:rsidRPr="00CF704A" w:rsidRDefault="00F2350B" w:rsidP="00F2350B">
      <w:pPr>
        <w:pStyle w:val="PlainText"/>
        <w:rPr>
          <w:rFonts w:ascii="Times New Roman" w:hAnsi="Times New Roman" w:cs="Times New Roman"/>
          <w:sz w:val="24"/>
          <w:szCs w:val="24"/>
        </w:rPr>
      </w:pPr>
    </w:p>
    <w:p w:rsidR="00F2350B" w:rsidRPr="00CF704A" w:rsidRDefault="00F2350B" w:rsidP="00F2350B">
      <w:pPr>
        <w:pStyle w:val="PlainText"/>
        <w:rPr>
          <w:rFonts w:ascii="Times New Roman" w:hAnsi="Times New Roman" w:cs="Times New Roman"/>
          <w:sz w:val="24"/>
          <w:szCs w:val="24"/>
        </w:rPr>
      </w:pPr>
      <w:r w:rsidRPr="00CF704A">
        <w:rPr>
          <w:rFonts w:ascii="Times New Roman" w:hAnsi="Times New Roman" w:cs="Times New Roman"/>
          <w:b/>
          <w:sz w:val="24"/>
          <w:szCs w:val="24"/>
        </w:rPr>
        <w:t>Standard Core Questions:</w:t>
      </w:r>
      <w:r w:rsidRPr="00CF704A">
        <w:rPr>
          <w:rFonts w:ascii="Times New Roman" w:hAnsi="Times New Roman" w:cs="Times New Roman"/>
          <w:sz w:val="24"/>
          <w:szCs w:val="24"/>
        </w:rPr>
        <w:t xml:space="preserve"> The portion of the questionnaire that is included each year and must be asked by all states. The core may include </w:t>
      </w:r>
      <w:r w:rsidR="00F51D1E" w:rsidRPr="00CF704A">
        <w:rPr>
          <w:rFonts w:ascii="Times New Roman" w:hAnsi="Times New Roman" w:cs="Times New Roman"/>
          <w:sz w:val="24"/>
          <w:szCs w:val="24"/>
        </w:rPr>
        <w:t xml:space="preserve">Emerging Core </w:t>
      </w:r>
      <w:r w:rsidRPr="00CF704A">
        <w:rPr>
          <w:rFonts w:ascii="Times New Roman" w:hAnsi="Times New Roman" w:cs="Times New Roman"/>
          <w:sz w:val="24"/>
          <w:szCs w:val="24"/>
        </w:rPr>
        <w:t>questions about “late-breaking” health issues. After 1 year, these questions are either discontinued</w:t>
      </w:r>
      <w:r w:rsidR="00A52D71" w:rsidRPr="00CF704A">
        <w:rPr>
          <w:rFonts w:ascii="Times New Roman" w:hAnsi="Times New Roman" w:cs="Times New Roman"/>
          <w:sz w:val="24"/>
          <w:szCs w:val="24"/>
        </w:rPr>
        <w:t>,</w:t>
      </w:r>
      <w:r w:rsidRPr="00CF704A">
        <w:rPr>
          <w:rFonts w:ascii="Times New Roman" w:hAnsi="Times New Roman" w:cs="Times New Roman"/>
          <w:sz w:val="24"/>
          <w:szCs w:val="24"/>
        </w:rPr>
        <w:t xml:space="preserve"> incorporated back into the standard core or become part of the rotating core or optional modules. </w:t>
      </w:r>
    </w:p>
    <w:p w:rsidR="00F2350B" w:rsidRPr="00CF704A" w:rsidRDefault="00F2350B" w:rsidP="00F2350B">
      <w:pPr>
        <w:pStyle w:val="PlainText"/>
        <w:rPr>
          <w:rFonts w:ascii="Times New Roman" w:hAnsi="Times New Roman" w:cs="Times New Roman"/>
          <w:sz w:val="24"/>
          <w:szCs w:val="24"/>
        </w:rPr>
      </w:pPr>
    </w:p>
    <w:p w:rsidR="00F2350B" w:rsidRPr="00CF704A" w:rsidRDefault="00F2350B" w:rsidP="00F2350B">
      <w:pPr>
        <w:pStyle w:val="PlainText"/>
        <w:rPr>
          <w:rFonts w:ascii="Times New Roman" w:hAnsi="Times New Roman" w:cs="Times New Roman"/>
          <w:sz w:val="24"/>
          <w:szCs w:val="24"/>
        </w:rPr>
      </w:pPr>
      <w:r w:rsidRPr="00CF704A">
        <w:rPr>
          <w:rFonts w:ascii="Times New Roman" w:hAnsi="Times New Roman" w:cs="Times New Roman"/>
          <w:b/>
          <w:sz w:val="24"/>
          <w:szCs w:val="24"/>
        </w:rPr>
        <w:t xml:space="preserve">Rotating Core Questions: </w:t>
      </w:r>
      <w:r w:rsidRPr="00CF704A">
        <w:rPr>
          <w:rFonts w:ascii="Times New Roman" w:hAnsi="Times New Roman" w:cs="Times New Roman"/>
          <w:sz w:val="24"/>
          <w:szCs w:val="24"/>
        </w:rPr>
        <w:t>The portion of the questionnaire asked by all states on an every-other-year basis. These questions regularly appear in even- and odd-numbered years.</w:t>
      </w:r>
      <w:r w:rsidR="003F15D1" w:rsidRPr="00CF704A">
        <w:rPr>
          <w:rFonts w:ascii="Times New Roman" w:hAnsi="Times New Roman" w:cs="Times New Roman"/>
          <w:sz w:val="24"/>
          <w:szCs w:val="24"/>
        </w:rPr>
        <w:t xml:space="preserve"> </w:t>
      </w:r>
      <w:r w:rsidR="00EE3313" w:rsidRPr="00EE3313">
        <w:rPr>
          <w:rFonts w:ascii="Times New Roman" w:hAnsi="Times New Roman" w:cs="Times New Roman"/>
          <w:color w:val="FF0000"/>
          <w:sz w:val="24"/>
          <w:szCs w:val="24"/>
        </w:rPr>
        <w:t xml:space="preserve">A few questions </w:t>
      </w:r>
      <w:r w:rsidR="00EE3313">
        <w:rPr>
          <w:rFonts w:ascii="Times New Roman" w:hAnsi="Times New Roman" w:cs="Times New Roman"/>
          <w:color w:val="FF0000"/>
          <w:sz w:val="24"/>
          <w:szCs w:val="24"/>
        </w:rPr>
        <w:t xml:space="preserve">(dealing with immunization) </w:t>
      </w:r>
      <w:r w:rsidR="00EE3313" w:rsidRPr="00EE3313">
        <w:rPr>
          <w:rFonts w:ascii="Times New Roman" w:hAnsi="Times New Roman" w:cs="Times New Roman"/>
          <w:color w:val="FF0000"/>
          <w:sz w:val="24"/>
          <w:szCs w:val="24"/>
        </w:rPr>
        <w:t>appear on the BRFSS in three year rotating cycles.</w:t>
      </w:r>
      <w:r w:rsidR="00EE3313">
        <w:rPr>
          <w:rFonts w:ascii="Times New Roman" w:hAnsi="Times New Roman" w:cs="Times New Roman"/>
          <w:sz w:val="24"/>
          <w:szCs w:val="24"/>
        </w:rPr>
        <w:t xml:space="preserve"> </w:t>
      </w:r>
      <w:r w:rsidR="003F15D1" w:rsidRPr="00CF704A">
        <w:rPr>
          <w:rFonts w:ascii="Times New Roman" w:hAnsi="Times New Roman" w:cs="Times New Roman"/>
          <w:sz w:val="24"/>
          <w:szCs w:val="24"/>
        </w:rPr>
        <w:t xml:space="preserve">States may use rotation core questions as optional modules in off-year questionnaires. </w:t>
      </w:r>
      <w:r w:rsidRPr="00CF704A">
        <w:rPr>
          <w:rFonts w:ascii="Times New Roman" w:hAnsi="Times New Roman" w:cs="Times New Roman"/>
          <w:sz w:val="24"/>
          <w:szCs w:val="24"/>
        </w:rPr>
        <w:br/>
      </w:r>
      <w:r w:rsidRPr="00CF704A">
        <w:rPr>
          <w:rFonts w:ascii="Times New Roman" w:hAnsi="Times New Roman" w:cs="Times New Roman"/>
          <w:sz w:val="24"/>
          <w:szCs w:val="24"/>
        </w:rPr>
        <w:br/>
      </w:r>
      <w:r w:rsidRPr="00CF704A">
        <w:rPr>
          <w:rFonts w:ascii="Times New Roman" w:hAnsi="Times New Roman" w:cs="Times New Roman"/>
          <w:b/>
          <w:sz w:val="24"/>
          <w:szCs w:val="24"/>
        </w:rPr>
        <w:t>Optional Modules:</w:t>
      </w:r>
      <w:r w:rsidRPr="00CF704A">
        <w:rPr>
          <w:rFonts w:ascii="Times New Roman" w:hAnsi="Times New Roman" w:cs="Times New Roman"/>
          <w:sz w:val="24"/>
          <w:szCs w:val="24"/>
        </w:rPr>
        <w:t xml:space="preserve"> Optional modules are sets of standardized questions on various topics that each state may select and include in its questionnaire. Once selected, a module must be used in its entirety and asked of all eligible respondents. If an optional module is modified in any way (e.g., if a question is omitted), then the questions will be treated as state-added questions (see below). </w:t>
      </w:r>
    </w:p>
    <w:p w:rsidR="00F2350B" w:rsidRPr="00CF704A" w:rsidRDefault="00F2350B" w:rsidP="00F2350B">
      <w:pPr>
        <w:pStyle w:val="PlainText"/>
        <w:rPr>
          <w:rFonts w:ascii="Times New Roman" w:hAnsi="Times New Roman" w:cs="Times New Roman"/>
          <w:sz w:val="24"/>
          <w:szCs w:val="24"/>
        </w:rPr>
      </w:pPr>
    </w:p>
    <w:p w:rsidR="00EE3313" w:rsidRDefault="00F2350B" w:rsidP="00F2350B">
      <w:pPr>
        <w:pStyle w:val="PlainText"/>
        <w:rPr>
          <w:rFonts w:ascii="Times New Roman" w:hAnsi="Times New Roman" w:cs="Times New Roman"/>
          <w:sz w:val="24"/>
          <w:szCs w:val="24"/>
        </w:rPr>
      </w:pPr>
      <w:r w:rsidRPr="00CF704A">
        <w:rPr>
          <w:rFonts w:ascii="Times New Roman" w:hAnsi="Times New Roman" w:cs="Times New Roman"/>
          <w:sz w:val="24"/>
          <w:szCs w:val="24"/>
        </w:rPr>
        <w:t>In order to achieve a wide range of data, states may choose to “split” samples in order to give different modules to each smaller group of participants.</w:t>
      </w:r>
      <w:r w:rsidRPr="00CF704A">
        <w:t xml:space="preserve"> </w:t>
      </w:r>
      <w:r w:rsidRPr="00CF704A">
        <w:rPr>
          <w:rFonts w:ascii="Times New Roman" w:hAnsi="Times New Roman" w:cs="Times New Roman"/>
          <w:sz w:val="24"/>
          <w:szCs w:val="24"/>
        </w:rPr>
        <w:t xml:space="preserve">For example, if a state adopts a questionnaire that is too long to ensure respondent cooperation, </w:t>
      </w:r>
      <w:r w:rsidR="00EE3313">
        <w:rPr>
          <w:rFonts w:ascii="Times New Roman" w:hAnsi="Times New Roman" w:cs="Times New Roman"/>
          <w:sz w:val="24"/>
          <w:szCs w:val="24"/>
        </w:rPr>
        <w:t xml:space="preserve">the state may choose to provide a version of the questionnaire with the core and a subset of modules.  In this way </w:t>
      </w:r>
      <w:r w:rsidRPr="00CF704A">
        <w:rPr>
          <w:rFonts w:ascii="Times New Roman" w:hAnsi="Times New Roman" w:cs="Times New Roman"/>
          <w:sz w:val="24"/>
          <w:szCs w:val="24"/>
        </w:rPr>
        <w:t xml:space="preserve">a greater number of modules may be used if the state </w:t>
      </w:r>
      <w:r w:rsidR="00EE3313">
        <w:rPr>
          <w:rFonts w:ascii="Times New Roman" w:hAnsi="Times New Roman" w:cs="Times New Roman"/>
          <w:sz w:val="24"/>
          <w:szCs w:val="24"/>
        </w:rPr>
        <w:t xml:space="preserve">uses </w:t>
      </w:r>
      <w:r w:rsidRPr="00CF704A">
        <w:rPr>
          <w:rFonts w:ascii="Times New Roman" w:hAnsi="Times New Roman" w:cs="Times New Roman"/>
          <w:sz w:val="24"/>
          <w:szCs w:val="24"/>
        </w:rPr>
        <w:t xml:space="preserve">different </w:t>
      </w:r>
      <w:r w:rsidR="00EE3313">
        <w:rPr>
          <w:rFonts w:ascii="Times New Roman" w:hAnsi="Times New Roman" w:cs="Times New Roman"/>
          <w:sz w:val="24"/>
          <w:szCs w:val="24"/>
        </w:rPr>
        <w:t xml:space="preserve">modules on different versions of the questionnaire.  </w:t>
      </w:r>
      <w:r w:rsidRPr="00CF704A">
        <w:rPr>
          <w:rFonts w:ascii="Times New Roman" w:hAnsi="Times New Roman" w:cs="Times New Roman"/>
          <w:sz w:val="24"/>
          <w:szCs w:val="24"/>
        </w:rPr>
        <w:t xml:space="preserve">Some respondents, therefore, will answer the core questionnaire and one set of modules, while others answer the core questionnaire and a different set of modules. States are required to conduct at least 2,500 interviews for each of the versions of the questionnaire in order to have enough responses for weighting purposes. States may adopt up to three versions of the questionnaire, each including the core (with standard and rotating core questions) and a specified number of modules, which will differ by version. States must include modules on both landline and cell phone interviews.  Versions must also be included in both samples.  </w:t>
      </w:r>
    </w:p>
    <w:p w:rsidR="00EE3313" w:rsidRDefault="00EE3313" w:rsidP="00F2350B">
      <w:pPr>
        <w:pStyle w:val="PlainText"/>
        <w:rPr>
          <w:rFonts w:ascii="Times New Roman" w:hAnsi="Times New Roman" w:cs="Times New Roman"/>
          <w:sz w:val="24"/>
          <w:szCs w:val="24"/>
        </w:rPr>
      </w:pPr>
    </w:p>
    <w:p w:rsidR="00424F6F" w:rsidRDefault="00DE263A" w:rsidP="00F2350B">
      <w:pPr>
        <w:pStyle w:val="PlainText"/>
        <w:rPr>
          <w:rFonts w:ascii="Times New Roman" w:hAnsi="Times New Roman" w:cs="Times New Roman"/>
          <w:sz w:val="24"/>
          <w:szCs w:val="24"/>
        </w:rPr>
      </w:pPr>
      <w:r w:rsidRPr="00CF704A">
        <w:rPr>
          <w:rFonts w:ascii="Times New Roman" w:hAnsi="Times New Roman" w:cs="Times New Roman"/>
          <w:sz w:val="24"/>
          <w:szCs w:val="24"/>
        </w:rPr>
        <w:t xml:space="preserve">In many instances states may prefer to insert optional modules into the core questionnaire.  This may be done to improve the flow of the questionnaire by grouping questions on similar topics.  The following optional modules may be inserted into the questionnaire </w:t>
      </w:r>
      <w:r w:rsidRPr="00CF704A">
        <w:rPr>
          <w:rFonts w:ascii="Times New Roman" w:hAnsi="Times New Roman" w:cs="Times New Roman"/>
          <w:b/>
          <w:sz w:val="24"/>
          <w:szCs w:val="24"/>
          <w:u w:val="single"/>
        </w:rPr>
        <w:t>at the discretion</w:t>
      </w:r>
      <w:r w:rsidRPr="00CF704A">
        <w:rPr>
          <w:rFonts w:ascii="Times New Roman" w:hAnsi="Times New Roman" w:cs="Times New Roman"/>
          <w:sz w:val="24"/>
          <w:szCs w:val="24"/>
        </w:rPr>
        <w:t xml:space="preserve"> of the BRFSS coordinators:</w:t>
      </w:r>
    </w:p>
    <w:p w:rsidR="00424F6F" w:rsidRDefault="00424F6F">
      <w:r>
        <w:br w:type="page"/>
      </w:r>
    </w:p>
    <w:p w:rsidR="00F2350B" w:rsidRPr="00CF704A" w:rsidRDefault="00F2350B" w:rsidP="00F2350B">
      <w:pPr>
        <w:pStyle w:val="PlainText"/>
        <w:rPr>
          <w:rFonts w:ascii="Times New Roman" w:hAnsi="Times New Roman" w:cs="Times New Roman"/>
          <w:sz w:val="24"/>
          <w:szCs w:val="24"/>
        </w:rPr>
      </w:pPr>
    </w:p>
    <w:p w:rsidR="00DE263A" w:rsidRPr="00CF704A" w:rsidRDefault="00DE263A" w:rsidP="00F2350B">
      <w:pPr>
        <w:pStyle w:val="PlainText"/>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675"/>
        <w:gridCol w:w="4675"/>
      </w:tblGrid>
      <w:tr w:rsidR="00CF704A" w:rsidRPr="00CF704A" w:rsidTr="00DE263A">
        <w:tc>
          <w:tcPr>
            <w:tcW w:w="4675" w:type="dxa"/>
          </w:tcPr>
          <w:p w:rsidR="00DE263A" w:rsidRPr="00CF704A" w:rsidRDefault="00DE263A" w:rsidP="00F2350B">
            <w:pPr>
              <w:pStyle w:val="PlainText"/>
              <w:rPr>
                <w:rFonts w:ascii="Times New Roman" w:hAnsi="Times New Roman" w:cs="Times New Roman"/>
                <w:b/>
                <w:sz w:val="24"/>
                <w:szCs w:val="24"/>
              </w:rPr>
            </w:pPr>
            <w:r w:rsidRPr="00CF704A">
              <w:rPr>
                <w:rFonts w:ascii="Times New Roman" w:hAnsi="Times New Roman" w:cs="Times New Roman"/>
                <w:b/>
                <w:sz w:val="24"/>
                <w:szCs w:val="24"/>
              </w:rPr>
              <w:t>Name of Optional Module</w:t>
            </w:r>
          </w:p>
        </w:tc>
        <w:tc>
          <w:tcPr>
            <w:tcW w:w="4675" w:type="dxa"/>
          </w:tcPr>
          <w:p w:rsidR="00DE263A" w:rsidRPr="00CF704A" w:rsidRDefault="00DE263A" w:rsidP="00F2350B">
            <w:pPr>
              <w:pStyle w:val="PlainText"/>
              <w:rPr>
                <w:rFonts w:ascii="Times New Roman" w:hAnsi="Times New Roman" w:cs="Times New Roman"/>
                <w:b/>
                <w:sz w:val="24"/>
                <w:szCs w:val="24"/>
              </w:rPr>
            </w:pPr>
            <w:r w:rsidRPr="00CF704A">
              <w:rPr>
                <w:rFonts w:ascii="Times New Roman" w:hAnsi="Times New Roman" w:cs="Times New Roman"/>
                <w:b/>
                <w:sz w:val="24"/>
                <w:szCs w:val="24"/>
              </w:rPr>
              <w:t>Approved section of questionnaire</w:t>
            </w:r>
          </w:p>
        </w:tc>
      </w:tr>
      <w:tr w:rsidR="00CF704A" w:rsidRPr="00CF704A" w:rsidTr="00DE263A">
        <w:tc>
          <w:tcPr>
            <w:tcW w:w="4675" w:type="dxa"/>
          </w:tcPr>
          <w:p w:rsidR="00DE263A" w:rsidRPr="008B6A6B" w:rsidRDefault="00DE263A" w:rsidP="00F2350B">
            <w:pPr>
              <w:pStyle w:val="PlainText"/>
              <w:rPr>
                <w:rFonts w:ascii="Times New Roman" w:hAnsi="Times New Roman" w:cs="Times New Roman"/>
                <w:sz w:val="24"/>
                <w:szCs w:val="24"/>
              </w:rPr>
            </w:pPr>
            <w:r w:rsidRPr="008B6A6B">
              <w:rPr>
                <w:rFonts w:ascii="Times New Roman" w:hAnsi="Times New Roman" w:cs="Times New Roman"/>
                <w:sz w:val="24"/>
                <w:szCs w:val="24"/>
              </w:rPr>
              <w:t>Industry and Occupation</w:t>
            </w:r>
          </w:p>
        </w:tc>
        <w:tc>
          <w:tcPr>
            <w:tcW w:w="4675" w:type="dxa"/>
          </w:tcPr>
          <w:p w:rsidR="00DE263A" w:rsidRPr="008B6A6B" w:rsidRDefault="00DE263A" w:rsidP="00F2350B">
            <w:pPr>
              <w:pStyle w:val="PlainText"/>
              <w:rPr>
                <w:rFonts w:ascii="Times New Roman" w:hAnsi="Times New Roman" w:cs="Times New Roman"/>
                <w:sz w:val="24"/>
                <w:szCs w:val="24"/>
              </w:rPr>
            </w:pPr>
            <w:r w:rsidRPr="008B6A6B">
              <w:rPr>
                <w:rFonts w:ascii="Times New Roman" w:hAnsi="Times New Roman" w:cs="Times New Roman"/>
                <w:sz w:val="24"/>
                <w:szCs w:val="24"/>
              </w:rPr>
              <w:t>After the employment question in the demographics section</w:t>
            </w:r>
          </w:p>
        </w:tc>
      </w:tr>
      <w:tr w:rsidR="00424F6F" w:rsidRPr="00CF704A" w:rsidTr="00DE263A">
        <w:tc>
          <w:tcPr>
            <w:tcW w:w="4675" w:type="dxa"/>
          </w:tcPr>
          <w:p w:rsidR="00424F6F" w:rsidRPr="008B6A6B" w:rsidRDefault="00424F6F" w:rsidP="00F2350B">
            <w:pPr>
              <w:pStyle w:val="PlainText"/>
              <w:rPr>
                <w:rFonts w:ascii="Times New Roman" w:hAnsi="Times New Roman" w:cs="Times New Roman"/>
                <w:sz w:val="24"/>
                <w:szCs w:val="24"/>
              </w:rPr>
            </w:pPr>
            <w:r w:rsidRPr="008B6A6B">
              <w:rPr>
                <w:rFonts w:ascii="Times New Roman" w:hAnsi="Times New Roman" w:cs="Times New Roman"/>
                <w:sz w:val="24"/>
                <w:szCs w:val="24"/>
              </w:rPr>
              <w:t>Food Stamps</w:t>
            </w:r>
          </w:p>
        </w:tc>
        <w:tc>
          <w:tcPr>
            <w:tcW w:w="4675" w:type="dxa"/>
          </w:tcPr>
          <w:p w:rsidR="00424F6F" w:rsidRPr="008B6A6B" w:rsidRDefault="00424F6F" w:rsidP="00F2350B">
            <w:pPr>
              <w:pStyle w:val="PlainText"/>
              <w:rPr>
                <w:rFonts w:ascii="Times New Roman" w:hAnsi="Times New Roman" w:cs="Times New Roman"/>
                <w:sz w:val="24"/>
                <w:szCs w:val="24"/>
              </w:rPr>
            </w:pPr>
            <w:r w:rsidRPr="008B6A6B">
              <w:rPr>
                <w:rFonts w:ascii="Times New Roman" w:hAnsi="Times New Roman" w:cs="Times New Roman"/>
                <w:sz w:val="24"/>
                <w:szCs w:val="24"/>
              </w:rPr>
              <w:t xml:space="preserve">After employment question </w:t>
            </w:r>
            <w:r w:rsidR="00EE3313" w:rsidRPr="008B6A6B">
              <w:rPr>
                <w:rFonts w:ascii="Times New Roman" w:hAnsi="Times New Roman" w:cs="Times New Roman"/>
                <w:sz w:val="24"/>
                <w:szCs w:val="24"/>
              </w:rPr>
              <w:t xml:space="preserve">or (I/O module) </w:t>
            </w:r>
            <w:r w:rsidRPr="008B6A6B">
              <w:rPr>
                <w:rFonts w:ascii="Times New Roman" w:hAnsi="Times New Roman" w:cs="Times New Roman"/>
                <w:sz w:val="24"/>
                <w:szCs w:val="24"/>
              </w:rPr>
              <w:t>in demographics</w:t>
            </w:r>
          </w:p>
        </w:tc>
      </w:tr>
      <w:tr w:rsidR="00CF704A" w:rsidRPr="00CF704A" w:rsidTr="00DE263A">
        <w:tc>
          <w:tcPr>
            <w:tcW w:w="4675" w:type="dxa"/>
          </w:tcPr>
          <w:p w:rsidR="00DE263A" w:rsidRPr="008B6A6B" w:rsidRDefault="00DE263A" w:rsidP="00F2350B">
            <w:pPr>
              <w:pStyle w:val="PlainText"/>
              <w:rPr>
                <w:rFonts w:ascii="Times New Roman" w:hAnsi="Times New Roman" w:cs="Times New Roman"/>
                <w:sz w:val="24"/>
                <w:szCs w:val="24"/>
              </w:rPr>
            </w:pPr>
            <w:r w:rsidRPr="008B6A6B">
              <w:rPr>
                <w:rFonts w:ascii="Times New Roman" w:hAnsi="Times New Roman" w:cs="Times New Roman"/>
                <w:sz w:val="24"/>
                <w:szCs w:val="24"/>
              </w:rPr>
              <w:t>Diabetes/</w:t>
            </w:r>
          </w:p>
          <w:p w:rsidR="00DE263A" w:rsidRPr="008B6A6B" w:rsidRDefault="00DE263A" w:rsidP="00DE263A">
            <w:pPr>
              <w:pStyle w:val="PlainText"/>
              <w:rPr>
                <w:rFonts w:ascii="Times New Roman" w:hAnsi="Times New Roman" w:cs="Times New Roman"/>
                <w:sz w:val="24"/>
                <w:szCs w:val="24"/>
              </w:rPr>
            </w:pPr>
            <w:r w:rsidRPr="008B6A6B">
              <w:rPr>
                <w:rFonts w:ascii="Times New Roman" w:hAnsi="Times New Roman" w:cs="Times New Roman"/>
                <w:sz w:val="24"/>
                <w:szCs w:val="24"/>
              </w:rPr>
              <w:t>Pre-diabetes</w:t>
            </w:r>
          </w:p>
        </w:tc>
        <w:tc>
          <w:tcPr>
            <w:tcW w:w="4675" w:type="dxa"/>
          </w:tcPr>
          <w:p w:rsidR="00DE263A" w:rsidRPr="008B6A6B" w:rsidRDefault="00DE263A" w:rsidP="00F2350B">
            <w:pPr>
              <w:pStyle w:val="PlainText"/>
              <w:rPr>
                <w:rFonts w:ascii="Times New Roman" w:hAnsi="Times New Roman" w:cs="Times New Roman"/>
                <w:sz w:val="24"/>
                <w:szCs w:val="24"/>
              </w:rPr>
            </w:pPr>
            <w:r w:rsidRPr="008B6A6B">
              <w:rPr>
                <w:rFonts w:ascii="Times New Roman" w:hAnsi="Times New Roman" w:cs="Times New Roman"/>
                <w:sz w:val="24"/>
                <w:szCs w:val="24"/>
              </w:rPr>
              <w:t>After the diabetes question in the chronic disease section</w:t>
            </w:r>
          </w:p>
        </w:tc>
      </w:tr>
      <w:tr w:rsidR="00CF704A" w:rsidRPr="00CF704A" w:rsidTr="00DE263A">
        <w:tc>
          <w:tcPr>
            <w:tcW w:w="4675" w:type="dxa"/>
          </w:tcPr>
          <w:p w:rsidR="00DE263A" w:rsidRPr="008B6A6B" w:rsidRDefault="00DE263A" w:rsidP="00F2350B">
            <w:pPr>
              <w:pStyle w:val="PlainText"/>
              <w:rPr>
                <w:rFonts w:ascii="Times New Roman" w:hAnsi="Times New Roman" w:cs="Times New Roman"/>
                <w:sz w:val="24"/>
                <w:szCs w:val="24"/>
              </w:rPr>
            </w:pPr>
            <w:r w:rsidRPr="008B6A6B">
              <w:rPr>
                <w:rFonts w:ascii="Times New Roman" w:hAnsi="Times New Roman" w:cs="Times New Roman"/>
                <w:sz w:val="24"/>
                <w:szCs w:val="24"/>
              </w:rPr>
              <w:t>Healthcare access</w:t>
            </w:r>
          </w:p>
        </w:tc>
        <w:tc>
          <w:tcPr>
            <w:tcW w:w="4675" w:type="dxa"/>
          </w:tcPr>
          <w:p w:rsidR="00DE263A" w:rsidRPr="008B6A6B" w:rsidRDefault="00DE263A" w:rsidP="00F2350B">
            <w:pPr>
              <w:pStyle w:val="PlainText"/>
              <w:rPr>
                <w:rFonts w:ascii="Times New Roman" w:hAnsi="Times New Roman" w:cs="Times New Roman"/>
                <w:sz w:val="24"/>
                <w:szCs w:val="24"/>
              </w:rPr>
            </w:pPr>
            <w:r w:rsidRPr="008B6A6B">
              <w:rPr>
                <w:rFonts w:ascii="Times New Roman" w:hAnsi="Times New Roman" w:cs="Times New Roman"/>
                <w:sz w:val="24"/>
                <w:szCs w:val="24"/>
              </w:rPr>
              <w:t>After core healthcare access questions</w:t>
            </w:r>
          </w:p>
        </w:tc>
      </w:tr>
      <w:tr w:rsidR="00CF704A" w:rsidRPr="00CF704A" w:rsidTr="00DE263A">
        <w:tc>
          <w:tcPr>
            <w:tcW w:w="4675" w:type="dxa"/>
          </w:tcPr>
          <w:p w:rsidR="00DE263A" w:rsidRPr="008B6A6B" w:rsidRDefault="00DE263A" w:rsidP="00EE3313">
            <w:pPr>
              <w:pStyle w:val="PlainText"/>
              <w:rPr>
                <w:rFonts w:ascii="Times New Roman" w:hAnsi="Times New Roman" w:cs="Times New Roman"/>
                <w:sz w:val="24"/>
                <w:szCs w:val="24"/>
              </w:rPr>
            </w:pPr>
            <w:r w:rsidRPr="008B6A6B">
              <w:rPr>
                <w:rFonts w:ascii="Times New Roman" w:hAnsi="Times New Roman" w:cs="Times New Roman"/>
                <w:sz w:val="24"/>
                <w:szCs w:val="24"/>
              </w:rPr>
              <w:t xml:space="preserve">Adult HPV, </w:t>
            </w:r>
            <w:r w:rsidR="00424F6F" w:rsidRPr="008B6A6B">
              <w:rPr>
                <w:rFonts w:ascii="Times New Roman" w:hAnsi="Times New Roman" w:cs="Times New Roman"/>
                <w:sz w:val="24"/>
                <w:szCs w:val="24"/>
              </w:rPr>
              <w:t xml:space="preserve">Place of </w:t>
            </w:r>
            <w:r w:rsidR="00EE3313" w:rsidRPr="008B6A6B">
              <w:rPr>
                <w:rFonts w:ascii="Times New Roman" w:hAnsi="Times New Roman" w:cs="Times New Roman"/>
                <w:sz w:val="24"/>
                <w:szCs w:val="24"/>
              </w:rPr>
              <w:t>F</w:t>
            </w:r>
            <w:r w:rsidR="00424F6F" w:rsidRPr="008B6A6B">
              <w:rPr>
                <w:rFonts w:ascii="Times New Roman" w:hAnsi="Times New Roman" w:cs="Times New Roman"/>
                <w:sz w:val="24"/>
                <w:szCs w:val="24"/>
              </w:rPr>
              <w:t>lu vaccination, Shingles</w:t>
            </w:r>
          </w:p>
        </w:tc>
        <w:tc>
          <w:tcPr>
            <w:tcW w:w="4675" w:type="dxa"/>
          </w:tcPr>
          <w:p w:rsidR="00DE263A" w:rsidRPr="008B6A6B" w:rsidRDefault="00DE263A" w:rsidP="00F2350B">
            <w:pPr>
              <w:pStyle w:val="PlainText"/>
              <w:rPr>
                <w:rFonts w:ascii="Times New Roman" w:hAnsi="Times New Roman" w:cs="Times New Roman"/>
                <w:sz w:val="24"/>
                <w:szCs w:val="24"/>
              </w:rPr>
            </w:pPr>
            <w:r w:rsidRPr="008B6A6B">
              <w:rPr>
                <w:rFonts w:ascii="Times New Roman" w:hAnsi="Times New Roman" w:cs="Times New Roman"/>
                <w:sz w:val="24"/>
                <w:szCs w:val="24"/>
              </w:rPr>
              <w:t>In Immunization section</w:t>
            </w:r>
          </w:p>
        </w:tc>
      </w:tr>
      <w:tr w:rsidR="00DE263A" w:rsidRPr="00CF704A" w:rsidTr="00DE263A">
        <w:tc>
          <w:tcPr>
            <w:tcW w:w="4675" w:type="dxa"/>
          </w:tcPr>
          <w:p w:rsidR="00DE263A" w:rsidRPr="00CF704A" w:rsidRDefault="00DE263A" w:rsidP="00F2350B">
            <w:pPr>
              <w:pStyle w:val="PlainText"/>
              <w:rPr>
                <w:rFonts w:ascii="Times New Roman" w:hAnsi="Times New Roman" w:cs="Times New Roman"/>
                <w:sz w:val="24"/>
                <w:szCs w:val="24"/>
              </w:rPr>
            </w:pPr>
            <w:r w:rsidRPr="00CF704A">
              <w:rPr>
                <w:rFonts w:ascii="Times New Roman" w:hAnsi="Times New Roman" w:cs="Times New Roman"/>
                <w:sz w:val="24"/>
                <w:szCs w:val="24"/>
              </w:rPr>
              <w:t>Sexual Orientation and Gender Identity</w:t>
            </w:r>
          </w:p>
        </w:tc>
        <w:tc>
          <w:tcPr>
            <w:tcW w:w="4675" w:type="dxa"/>
          </w:tcPr>
          <w:p w:rsidR="00DE263A" w:rsidRPr="00CF704A" w:rsidRDefault="00DE263A" w:rsidP="00F2350B">
            <w:pPr>
              <w:pStyle w:val="PlainText"/>
              <w:rPr>
                <w:rFonts w:ascii="Times New Roman" w:hAnsi="Times New Roman" w:cs="Times New Roman"/>
                <w:sz w:val="24"/>
                <w:szCs w:val="24"/>
              </w:rPr>
            </w:pPr>
            <w:r w:rsidRPr="00EE3313">
              <w:rPr>
                <w:rFonts w:ascii="Times New Roman" w:hAnsi="Times New Roman" w:cs="Times New Roman"/>
                <w:color w:val="FF0000"/>
                <w:sz w:val="24"/>
                <w:szCs w:val="24"/>
              </w:rPr>
              <w:t>In Demographics section</w:t>
            </w:r>
            <w:r w:rsidR="00EE3313" w:rsidRPr="00EE3313">
              <w:rPr>
                <w:rFonts w:ascii="Times New Roman" w:hAnsi="Times New Roman" w:cs="Times New Roman"/>
                <w:color w:val="FF0000"/>
                <w:sz w:val="24"/>
                <w:szCs w:val="24"/>
              </w:rPr>
              <w:t xml:space="preserve"> just after the question on sex at birth (C08.05), if asked or just after C08.04 if C08.05 is not asked. </w:t>
            </w:r>
          </w:p>
        </w:tc>
      </w:tr>
      <w:tr w:rsidR="00EE3313" w:rsidRPr="00CF704A" w:rsidTr="00DE263A">
        <w:tc>
          <w:tcPr>
            <w:tcW w:w="4675" w:type="dxa"/>
          </w:tcPr>
          <w:p w:rsidR="00EE3313" w:rsidRPr="00CF704A" w:rsidRDefault="008B6A6B" w:rsidP="00F2350B">
            <w:pPr>
              <w:pStyle w:val="PlainText"/>
              <w:rPr>
                <w:rFonts w:ascii="Times New Roman" w:hAnsi="Times New Roman" w:cs="Times New Roman"/>
                <w:sz w:val="24"/>
                <w:szCs w:val="24"/>
              </w:rPr>
            </w:pPr>
            <w:r w:rsidRPr="008B6A6B">
              <w:rPr>
                <w:rFonts w:ascii="Times New Roman" w:hAnsi="Times New Roman" w:cs="Times New Roman"/>
                <w:color w:val="FF0000"/>
                <w:sz w:val="24"/>
                <w:szCs w:val="24"/>
              </w:rPr>
              <w:t>Home/ Self-measured Blood Pressure</w:t>
            </w:r>
          </w:p>
        </w:tc>
        <w:tc>
          <w:tcPr>
            <w:tcW w:w="4675" w:type="dxa"/>
          </w:tcPr>
          <w:p w:rsidR="00EE3313" w:rsidRPr="00EE3313" w:rsidRDefault="008B6A6B" w:rsidP="00F2350B">
            <w:pPr>
              <w:pStyle w:val="PlainText"/>
              <w:rPr>
                <w:rFonts w:ascii="Times New Roman" w:hAnsi="Times New Roman" w:cs="Times New Roman"/>
                <w:color w:val="FF0000"/>
                <w:sz w:val="24"/>
                <w:szCs w:val="24"/>
              </w:rPr>
            </w:pPr>
            <w:r>
              <w:rPr>
                <w:rFonts w:ascii="Times New Roman" w:hAnsi="Times New Roman" w:cs="Times New Roman"/>
                <w:color w:val="FF0000"/>
                <w:sz w:val="24"/>
                <w:szCs w:val="24"/>
              </w:rPr>
              <w:t>Just after the Hypertension Awareness section of the core</w:t>
            </w:r>
          </w:p>
        </w:tc>
      </w:tr>
    </w:tbl>
    <w:p w:rsidR="00DE263A" w:rsidRPr="00CF704A" w:rsidRDefault="00DE263A" w:rsidP="00F2350B">
      <w:pPr>
        <w:pStyle w:val="PlainText"/>
        <w:rPr>
          <w:rFonts w:ascii="Times New Roman" w:hAnsi="Times New Roman" w:cs="Times New Roman"/>
          <w:sz w:val="24"/>
          <w:szCs w:val="24"/>
        </w:rPr>
      </w:pPr>
    </w:p>
    <w:p w:rsidR="00DE263A" w:rsidRPr="00CF704A" w:rsidRDefault="00DE263A" w:rsidP="00F2350B">
      <w:pPr>
        <w:pStyle w:val="PlainText"/>
        <w:rPr>
          <w:rFonts w:ascii="Times New Roman" w:hAnsi="Times New Roman" w:cs="Times New Roman"/>
          <w:sz w:val="24"/>
          <w:szCs w:val="24"/>
        </w:rPr>
      </w:pPr>
      <w:r w:rsidRPr="00CF704A">
        <w:rPr>
          <w:rFonts w:ascii="Times New Roman" w:hAnsi="Times New Roman" w:cs="Times New Roman"/>
          <w:sz w:val="24"/>
          <w:szCs w:val="24"/>
        </w:rPr>
        <w:t xml:space="preserve">All other insertions of optional modules into the core sections should be approved by CDC prior to implementation of the survey. </w:t>
      </w:r>
    </w:p>
    <w:p w:rsidR="00F2350B" w:rsidRPr="00CF704A" w:rsidRDefault="00F2350B" w:rsidP="00F2350B">
      <w:pPr>
        <w:pStyle w:val="PlainText"/>
        <w:rPr>
          <w:rFonts w:ascii="Times New Roman" w:hAnsi="Times New Roman" w:cs="Times New Roman"/>
          <w:sz w:val="24"/>
          <w:szCs w:val="24"/>
        </w:rPr>
      </w:pPr>
    </w:p>
    <w:p w:rsidR="00F2350B" w:rsidRPr="00CF704A" w:rsidRDefault="00F2350B" w:rsidP="00F2350B">
      <w:pPr>
        <w:pStyle w:val="PlainText"/>
        <w:rPr>
          <w:rFonts w:ascii="Times New Roman" w:hAnsi="Times New Roman" w:cs="Times New Roman"/>
          <w:sz w:val="24"/>
          <w:szCs w:val="24"/>
        </w:rPr>
      </w:pPr>
      <w:r w:rsidRPr="00CF704A">
        <w:rPr>
          <w:rFonts w:ascii="Times New Roman" w:hAnsi="Times New Roman" w:cs="Times New Roman"/>
          <w:b/>
          <w:sz w:val="24"/>
          <w:szCs w:val="24"/>
        </w:rPr>
        <w:t>State-added Questions:</w:t>
      </w:r>
      <w:r w:rsidRPr="00CF704A">
        <w:rPr>
          <w:rFonts w:ascii="Times New Roman" w:hAnsi="Times New Roman" w:cs="Times New Roman"/>
          <w:sz w:val="24"/>
          <w:szCs w:val="24"/>
        </w:rPr>
        <w:t xml:space="preserve"> BRFSS encourages states to add their own extra questions to their questionnaire, so they can gather data on additional topics related to their specific health priorities. All questions included in the BRFSS, with the exception of state-added questions, are cognitively tested prior to inclusion in the questionnaire. It is up to each state to decide whether or not it will cognitively test its state-added questions before use. State-added questions may not be inserted into the text of the core questionnaire or optional modules without approval from BRFSS. States should contact their project officers to request insertion of state-added questions into text that has been approved for use by all states. </w:t>
      </w:r>
    </w:p>
    <w:p w:rsidR="00F2350B" w:rsidRPr="00CF704A" w:rsidRDefault="00F2350B" w:rsidP="00F2350B">
      <w:pPr>
        <w:pStyle w:val="PlainText"/>
        <w:rPr>
          <w:rFonts w:ascii="Times New Roman" w:hAnsi="Times New Roman" w:cs="Times New Roman"/>
          <w:sz w:val="24"/>
          <w:szCs w:val="24"/>
        </w:rPr>
      </w:pPr>
    </w:p>
    <w:p w:rsidR="00F2350B" w:rsidRPr="00CF704A" w:rsidRDefault="00F2350B" w:rsidP="00F2350B">
      <w:pPr>
        <w:pStyle w:val="PlainText"/>
        <w:rPr>
          <w:rFonts w:ascii="Times New Roman" w:hAnsi="Times New Roman" w:cs="Times New Roman"/>
          <w:sz w:val="24"/>
          <w:szCs w:val="24"/>
        </w:rPr>
      </w:pPr>
      <w:r w:rsidRPr="00CF704A">
        <w:rPr>
          <w:rFonts w:ascii="Times New Roman" w:hAnsi="Times New Roman" w:cs="Times New Roman"/>
          <w:sz w:val="24"/>
          <w:szCs w:val="24"/>
        </w:rPr>
        <w:t>The wording of the questions in any part of the BRFSS, with the exception of state-added questions, is determined at the annual BRFSS meeting</w:t>
      </w:r>
      <w:r w:rsidR="003F15D1" w:rsidRPr="00CF704A">
        <w:rPr>
          <w:rFonts w:ascii="Times New Roman" w:hAnsi="Times New Roman" w:cs="Times New Roman"/>
          <w:sz w:val="24"/>
          <w:szCs w:val="24"/>
        </w:rPr>
        <w:t xml:space="preserve"> (in spring or early summer)</w:t>
      </w:r>
      <w:r w:rsidRPr="00CF704A">
        <w:rPr>
          <w:rFonts w:ascii="Times New Roman" w:hAnsi="Times New Roman" w:cs="Times New Roman"/>
          <w:sz w:val="24"/>
          <w:szCs w:val="24"/>
        </w:rPr>
        <w:t xml:space="preserve">, where BRFSS state coordinators vote to adopt questions submitted by CDC programs. A governing group </w:t>
      </w:r>
      <w:r w:rsidR="000D2BD3" w:rsidRPr="00CF704A">
        <w:rPr>
          <w:rFonts w:ascii="Times New Roman" w:hAnsi="Times New Roman" w:cs="Times New Roman"/>
          <w:sz w:val="24"/>
          <w:szCs w:val="24"/>
        </w:rPr>
        <w:t xml:space="preserve">including </w:t>
      </w:r>
      <w:r w:rsidRPr="00CF704A">
        <w:rPr>
          <w:rFonts w:ascii="Times New Roman" w:hAnsi="Times New Roman" w:cs="Times New Roman"/>
          <w:sz w:val="24"/>
          <w:szCs w:val="24"/>
        </w:rPr>
        <w:t>state BRFSS coordinators,</w:t>
      </w:r>
      <w:r w:rsidR="000D2BD3" w:rsidRPr="00CF704A">
        <w:rPr>
          <w:rFonts w:ascii="Times New Roman" w:hAnsi="Times New Roman" w:cs="Times New Roman"/>
          <w:sz w:val="24"/>
          <w:szCs w:val="24"/>
        </w:rPr>
        <w:t xml:space="preserve"> CDC staff and others</w:t>
      </w:r>
      <w:r w:rsidRPr="00CF704A">
        <w:rPr>
          <w:rFonts w:ascii="Times New Roman" w:hAnsi="Times New Roman" w:cs="Times New Roman"/>
          <w:sz w:val="24"/>
          <w:szCs w:val="24"/>
        </w:rPr>
        <w:t xml:space="preserve"> known as the BRFSS Working Group, may add questions on emerging issues (such as the H1N1 flu questions added in 2009</w:t>
      </w:r>
      <w:r w:rsidR="003F15D1" w:rsidRPr="00CF704A">
        <w:rPr>
          <w:rFonts w:ascii="Times New Roman" w:hAnsi="Times New Roman" w:cs="Times New Roman"/>
          <w:sz w:val="24"/>
          <w:szCs w:val="24"/>
        </w:rPr>
        <w:t xml:space="preserve"> and e-cigarette use in 2014</w:t>
      </w:r>
      <w:r w:rsidRPr="00CF704A">
        <w:rPr>
          <w:rFonts w:ascii="Times New Roman" w:hAnsi="Times New Roman" w:cs="Times New Roman"/>
          <w:sz w:val="24"/>
          <w:szCs w:val="24"/>
        </w:rPr>
        <w:t xml:space="preserve">). </w:t>
      </w:r>
      <w:r w:rsidR="003F15D1" w:rsidRPr="00CF704A">
        <w:rPr>
          <w:rFonts w:ascii="Times New Roman" w:hAnsi="Times New Roman" w:cs="Times New Roman"/>
          <w:sz w:val="24"/>
          <w:szCs w:val="24"/>
        </w:rPr>
        <w:t xml:space="preserve">A field test of new questions, modules and those sections of the questionnaire affected by new questions is conducted after the state voting process. </w:t>
      </w:r>
      <w:r w:rsidRPr="00CF704A">
        <w:rPr>
          <w:rFonts w:ascii="Times New Roman" w:hAnsi="Times New Roman" w:cs="Times New Roman"/>
          <w:sz w:val="24"/>
          <w:szCs w:val="24"/>
        </w:rPr>
        <w:t xml:space="preserve">CDC then designs core components and optional modules and produces data processing layouts, while considering state priorities, potential funding, and other practical aspects. Minor changes in question wording and format may be made after the field test. The new BRFSS materials for the next surveillance year are then sent to the states, which may add their own questions that they have designed or acquired. A target of October 1 is set for finalization of the questionnaire for the upcoming year.  </w:t>
      </w:r>
    </w:p>
    <w:p w:rsidR="00F2350B" w:rsidRPr="00CF704A" w:rsidRDefault="00F2350B" w:rsidP="00F2350B">
      <w:pPr>
        <w:pStyle w:val="PlainText"/>
        <w:rPr>
          <w:rFonts w:ascii="Times New Roman" w:hAnsi="Times New Roman" w:cs="Times New Roman"/>
          <w:sz w:val="24"/>
          <w:szCs w:val="24"/>
        </w:rPr>
      </w:pPr>
    </w:p>
    <w:p w:rsidR="00F2350B" w:rsidRPr="00CF704A" w:rsidRDefault="00F2350B" w:rsidP="00F2350B">
      <w:pPr>
        <w:pStyle w:val="PlainText"/>
        <w:rPr>
          <w:rFonts w:ascii="Times New Roman" w:hAnsi="Times New Roman" w:cs="Times New Roman"/>
          <w:sz w:val="24"/>
          <w:szCs w:val="24"/>
        </w:rPr>
      </w:pPr>
      <w:r w:rsidRPr="00CF704A">
        <w:rPr>
          <w:rFonts w:ascii="Times New Roman" w:hAnsi="Times New Roman" w:cs="Times New Roman"/>
          <w:sz w:val="24"/>
          <w:szCs w:val="24"/>
        </w:rPr>
        <w:lastRenderedPageBreak/>
        <w:t xml:space="preserve">Data collectors should have the capacity to make modifications, including addition of questions, during the course of the year. In addition, data collectors must be capable of adjusting screening questions that determine eligibility during the course of the year. </w:t>
      </w:r>
    </w:p>
    <w:p w:rsidR="00315074" w:rsidRPr="00CF704A" w:rsidRDefault="00F65911" w:rsidP="0006069B">
      <w:pPr>
        <w:pStyle w:val="Heading2"/>
        <w:rPr>
          <w:rFonts w:ascii="Times New Roman" w:hAnsi="Times New Roman" w:cs="Times New Roman"/>
          <w:color w:val="auto"/>
        </w:rPr>
      </w:pPr>
      <w:r w:rsidRPr="00CF704A">
        <w:rPr>
          <w:color w:val="auto"/>
        </w:rPr>
        <w:br/>
      </w:r>
      <w:bookmarkStart w:id="3" w:name="_Toc519689293"/>
      <w:r w:rsidR="00315074" w:rsidRPr="00CF704A">
        <w:rPr>
          <w:color w:val="auto"/>
        </w:rPr>
        <w:t>Data Collection</w:t>
      </w:r>
      <w:bookmarkEnd w:id="3"/>
    </w:p>
    <w:p w:rsidR="00315074" w:rsidRPr="00CF704A" w:rsidRDefault="008D2D21" w:rsidP="00315074">
      <w:pPr>
        <w:pStyle w:val="PlainText"/>
        <w:rPr>
          <w:rFonts w:ascii="Times New Roman" w:hAnsi="Times New Roman" w:cs="Times New Roman"/>
          <w:sz w:val="24"/>
          <w:szCs w:val="24"/>
        </w:rPr>
      </w:pPr>
      <w:r w:rsidRPr="00CF704A">
        <w:rPr>
          <w:rFonts w:ascii="Times New Roman" w:hAnsi="Times New Roman" w:cs="Times New Roman"/>
          <w:sz w:val="24"/>
          <w:szCs w:val="24"/>
        </w:rPr>
        <w:t xml:space="preserve">Data collection </w:t>
      </w:r>
      <w:r w:rsidR="00315074" w:rsidRPr="00CF704A">
        <w:rPr>
          <w:rFonts w:ascii="Times New Roman" w:hAnsi="Times New Roman" w:cs="Times New Roman"/>
          <w:sz w:val="24"/>
          <w:szCs w:val="24"/>
        </w:rPr>
        <w:t>follow</w:t>
      </w:r>
      <w:r w:rsidRPr="00CF704A">
        <w:rPr>
          <w:rFonts w:ascii="Times New Roman" w:hAnsi="Times New Roman" w:cs="Times New Roman"/>
          <w:sz w:val="24"/>
          <w:szCs w:val="24"/>
        </w:rPr>
        <w:t>s</w:t>
      </w:r>
      <w:r w:rsidR="00315074" w:rsidRPr="00CF704A">
        <w:rPr>
          <w:rFonts w:ascii="Times New Roman" w:hAnsi="Times New Roman" w:cs="Times New Roman"/>
          <w:sz w:val="24"/>
          <w:szCs w:val="24"/>
        </w:rPr>
        <w:t xml:space="preserve"> </w:t>
      </w:r>
      <w:r w:rsidR="00D74C87" w:rsidRPr="00CF704A">
        <w:rPr>
          <w:rFonts w:ascii="Times New Roman" w:hAnsi="Times New Roman" w:cs="Times New Roman"/>
          <w:sz w:val="24"/>
          <w:szCs w:val="24"/>
        </w:rPr>
        <w:t>a</w:t>
      </w:r>
      <w:r w:rsidR="00315074" w:rsidRPr="00CF704A">
        <w:rPr>
          <w:rFonts w:ascii="Times New Roman" w:hAnsi="Times New Roman" w:cs="Times New Roman"/>
          <w:sz w:val="24"/>
          <w:szCs w:val="24"/>
        </w:rPr>
        <w:t xml:space="preserve"> suggested BRFSS </w:t>
      </w:r>
      <w:r w:rsidR="00D74C87" w:rsidRPr="00CF704A">
        <w:rPr>
          <w:rFonts w:ascii="Times New Roman" w:hAnsi="Times New Roman" w:cs="Times New Roman"/>
          <w:sz w:val="24"/>
          <w:szCs w:val="24"/>
        </w:rPr>
        <w:t>i</w:t>
      </w:r>
      <w:r w:rsidR="00315074" w:rsidRPr="00CF704A">
        <w:rPr>
          <w:rFonts w:ascii="Times New Roman" w:hAnsi="Times New Roman" w:cs="Times New Roman"/>
          <w:sz w:val="24"/>
          <w:szCs w:val="24"/>
        </w:rPr>
        <w:t xml:space="preserve">nterviewing </w:t>
      </w:r>
      <w:r w:rsidR="00D74C87" w:rsidRPr="00CF704A">
        <w:rPr>
          <w:rFonts w:ascii="Times New Roman" w:hAnsi="Times New Roman" w:cs="Times New Roman"/>
          <w:sz w:val="24"/>
          <w:szCs w:val="24"/>
        </w:rPr>
        <w:t>s</w:t>
      </w:r>
      <w:r w:rsidR="00315074" w:rsidRPr="00CF704A">
        <w:rPr>
          <w:rFonts w:ascii="Times New Roman" w:hAnsi="Times New Roman" w:cs="Times New Roman"/>
          <w:sz w:val="24"/>
          <w:szCs w:val="24"/>
        </w:rPr>
        <w:t>chedule</w:t>
      </w:r>
      <w:r w:rsidR="00F65911" w:rsidRPr="00CF704A">
        <w:rPr>
          <w:rFonts w:ascii="Times New Roman" w:hAnsi="Times New Roman" w:cs="Times New Roman"/>
          <w:sz w:val="24"/>
          <w:szCs w:val="24"/>
        </w:rPr>
        <w:t>;</w:t>
      </w:r>
      <w:r w:rsidR="00AE2FDF" w:rsidRPr="00CF704A">
        <w:rPr>
          <w:rFonts w:ascii="Times New Roman" w:hAnsi="Times New Roman" w:cs="Times New Roman"/>
          <w:sz w:val="24"/>
          <w:szCs w:val="24"/>
        </w:rPr>
        <w:t xml:space="preserve"> </w:t>
      </w:r>
      <w:r w:rsidR="00315074" w:rsidRPr="00CF704A">
        <w:rPr>
          <w:rFonts w:ascii="Times New Roman" w:hAnsi="Times New Roman" w:cs="Times New Roman"/>
          <w:sz w:val="24"/>
          <w:szCs w:val="24"/>
        </w:rPr>
        <w:t xml:space="preserve">all calls for a given survey month </w:t>
      </w:r>
      <w:r w:rsidRPr="00CF704A">
        <w:rPr>
          <w:rFonts w:ascii="Times New Roman" w:hAnsi="Times New Roman" w:cs="Times New Roman"/>
          <w:sz w:val="24"/>
          <w:szCs w:val="24"/>
        </w:rPr>
        <w:t xml:space="preserve">should be completed </w:t>
      </w:r>
      <w:r w:rsidR="002E42BD" w:rsidRPr="00CF704A">
        <w:rPr>
          <w:rFonts w:ascii="Times New Roman" w:hAnsi="Times New Roman" w:cs="Times New Roman"/>
          <w:sz w:val="24"/>
          <w:szCs w:val="24"/>
        </w:rPr>
        <w:t xml:space="preserve">in </w:t>
      </w:r>
      <w:r w:rsidR="00315074" w:rsidRPr="00CF704A">
        <w:rPr>
          <w:rFonts w:ascii="Times New Roman" w:hAnsi="Times New Roman" w:cs="Times New Roman"/>
          <w:sz w:val="24"/>
          <w:szCs w:val="24"/>
        </w:rPr>
        <w:t xml:space="preserve">the same </w:t>
      </w:r>
      <w:r w:rsidR="00D74C87" w:rsidRPr="00CF704A">
        <w:rPr>
          <w:rFonts w:ascii="Times New Roman" w:hAnsi="Times New Roman" w:cs="Times New Roman"/>
          <w:sz w:val="24"/>
          <w:szCs w:val="24"/>
        </w:rPr>
        <w:t xml:space="preserve">sample </w:t>
      </w:r>
      <w:r w:rsidR="00315074" w:rsidRPr="00CF704A">
        <w:rPr>
          <w:rFonts w:ascii="Times New Roman" w:hAnsi="Times New Roman" w:cs="Times New Roman"/>
          <w:sz w:val="24"/>
          <w:szCs w:val="24"/>
        </w:rPr>
        <w:t>month</w:t>
      </w:r>
      <w:r w:rsidR="00CA162A" w:rsidRPr="00CF704A">
        <w:rPr>
          <w:rFonts w:ascii="Times New Roman" w:hAnsi="Times New Roman" w:cs="Times New Roman"/>
          <w:sz w:val="24"/>
          <w:szCs w:val="24"/>
        </w:rPr>
        <w:t xml:space="preserve"> if possible</w:t>
      </w:r>
      <w:r w:rsidR="00315074" w:rsidRPr="00CF704A">
        <w:rPr>
          <w:rFonts w:ascii="Times New Roman" w:hAnsi="Times New Roman" w:cs="Times New Roman"/>
          <w:sz w:val="24"/>
          <w:szCs w:val="24"/>
        </w:rPr>
        <w:t xml:space="preserve">. </w:t>
      </w:r>
      <w:r w:rsidR="00CA162A" w:rsidRPr="00CF704A">
        <w:rPr>
          <w:rFonts w:ascii="Times New Roman" w:hAnsi="Times New Roman" w:cs="Times New Roman"/>
          <w:sz w:val="24"/>
          <w:szCs w:val="24"/>
        </w:rPr>
        <w:t xml:space="preserve">In some cases samples begun in one month may be completed in the first 7-10 days of the next month. </w:t>
      </w:r>
      <w:r w:rsidR="00732F46" w:rsidRPr="00CF704A">
        <w:rPr>
          <w:rFonts w:ascii="Times New Roman" w:hAnsi="Times New Roman" w:cs="Times New Roman"/>
          <w:sz w:val="24"/>
          <w:szCs w:val="24"/>
        </w:rPr>
        <w:t xml:space="preserve">Up to 15 calling attempts may be made for each </w:t>
      </w:r>
      <w:r w:rsidR="007F6A83" w:rsidRPr="00CF704A">
        <w:rPr>
          <w:rFonts w:ascii="Times New Roman" w:hAnsi="Times New Roman" w:cs="Times New Roman"/>
          <w:sz w:val="24"/>
          <w:szCs w:val="24"/>
        </w:rPr>
        <w:t xml:space="preserve">landline </w:t>
      </w:r>
      <w:r w:rsidR="00732F46" w:rsidRPr="00CF704A">
        <w:rPr>
          <w:rFonts w:ascii="Times New Roman" w:hAnsi="Times New Roman" w:cs="Times New Roman"/>
          <w:sz w:val="24"/>
          <w:szCs w:val="24"/>
        </w:rPr>
        <w:t xml:space="preserve">phone number </w:t>
      </w:r>
      <w:r w:rsidR="007F6A83" w:rsidRPr="00CF704A">
        <w:rPr>
          <w:rFonts w:ascii="Times New Roman" w:hAnsi="Times New Roman" w:cs="Times New Roman"/>
          <w:sz w:val="24"/>
          <w:szCs w:val="24"/>
        </w:rPr>
        <w:t>and up to 8 for each cell phone number in the sample</w:t>
      </w:r>
      <w:r w:rsidR="00732F46" w:rsidRPr="00CF704A">
        <w:rPr>
          <w:rFonts w:ascii="Times New Roman" w:hAnsi="Times New Roman" w:cs="Times New Roman"/>
          <w:sz w:val="24"/>
          <w:szCs w:val="24"/>
        </w:rPr>
        <w:t>, depending on state regulations for calling and outcomes of previous call</w:t>
      </w:r>
      <w:r w:rsidR="00D74C87" w:rsidRPr="00CF704A">
        <w:rPr>
          <w:rFonts w:ascii="Times New Roman" w:hAnsi="Times New Roman" w:cs="Times New Roman"/>
          <w:sz w:val="24"/>
          <w:szCs w:val="24"/>
        </w:rPr>
        <w:t>ing attempt</w:t>
      </w:r>
      <w:r w:rsidR="00732F46" w:rsidRPr="00CF704A">
        <w:rPr>
          <w:rFonts w:ascii="Times New Roman" w:hAnsi="Times New Roman" w:cs="Times New Roman"/>
          <w:sz w:val="24"/>
          <w:szCs w:val="24"/>
        </w:rPr>
        <w:t xml:space="preserve">s. </w:t>
      </w:r>
      <w:r w:rsidR="001071FF" w:rsidRPr="00CF704A">
        <w:rPr>
          <w:rFonts w:ascii="Times New Roman" w:hAnsi="Times New Roman" w:cs="Times New Roman"/>
          <w:sz w:val="24"/>
          <w:szCs w:val="24"/>
        </w:rPr>
        <w:t>Although states have some flexibility in distribution of calling times</w:t>
      </w:r>
      <w:r w:rsidR="00EC6E89" w:rsidRPr="00CF704A">
        <w:rPr>
          <w:rFonts w:ascii="Times New Roman" w:hAnsi="Times New Roman" w:cs="Times New Roman"/>
          <w:sz w:val="24"/>
          <w:szCs w:val="24"/>
        </w:rPr>
        <w:t>,</w:t>
      </w:r>
      <w:r w:rsidR="002E42BD" w:rsidRPr="00CF704A">
        <w:rPr>
          <w:rFonts w:ascii="Times New Roman" w:hAnsi="Times New Roman" w:cs="Times New Roman"/>
          <w:sz w:val="24"/>
          <w:szCs w:val="24"/>
        </w:rPr>
        <w:t xml:space="preserve"> </w:t>
      </w:r>
      <w:r w:rsidR="00EC6E89" w:rsidRPr="00CF704A">
        <w:rPr>
          <w:rFonts w:ascii="Times New Roman" w:hAnsi="Times New Roman" w:cs="Times New Roman"/>
          <w:sz w:val="24"/>
          <w:szCs w:val="24"/>
        </w:rPr>
        <w:t>i</w:t>
      </w:r>
      <w:r w:rsidR="002E42BD" w:rsidRPr="00CF704A">
        <w:rPr>
          <w:rFonts w:ascii="Times New Roman" w:hAnsi="Times New Roman" w:cs="Times New Roman"/>
          <w:i/>
          <w:sz w:val="24"/>
          <w:szCs w:val="24"/>
        </w:rPr>
        <w:t>n</w:t>
      </w:r>
      <w:r w:rsidR="00315074" w:rsidRPr="00CF704A">
        <w:rPr>
          <w:rFonts w:ascii="Times New Roman" w:hAnsi="Times New Roman" w:cs="Times New Roman"/>
          <w:i/>
          <w:sz w:val="24"/>
          <w:szCs w:val="24"/>
        </w:rPr>
        <w:t xml:space="preserve"> general</w:t>
      </w:r>
      <w:r w:rsidR="00AE2FDF" w:rsidRPr="00CF704A">
        <w:rPr>
          <w:rFonts w:ascii="Times New Roman" w:hAnsi="Times New Roman" w:cs="Times New Roman"/>
          <w:sz w:val="24"/>
          <w:szCs w:val="24"/>
        </w:rPr>
        <w:t>,</w:t>
      </w:r>
      <w:r w:rsidR="00315074" w:rsidRPr="00CF704A">
        <w:rPr>
          <w:rFonts w:ascii="Times New Roman" w:hAnsi="Times New Roman" w:cs="Times New Roman"/>
          <w:sz w:val="24"/>
          <w:szCs w:val="24"/>
        </w:rPr>
        <w:t xml:space="preserve"> surveys are conducted using the following </w:t>
      </w:r>
      <w:r w:rsidR="00F026E1" w:rsidRPr="00CF704A">
        <w:rPr>
          <w:rFonts w:ascii="Times New Roman" w:hAnsi="Times New Roman" w:cs="Times New Roman"/>
          <w:sz w:val="24"/>
          <w:szCs w:val="24"/>
        </w:rPr>
        <w:t>calling occasions</w:t>
      </w:r>
      <w:r w:rsidR="00315074" w:rsidRPr="00CF704A">
        <w:rPr>
          <w:rFonts w:ascii="Times New Roman" w:hAnsi="Times New Roman" w:cs="Times New Roman"/>
          <w:sz w:val="24"/>
          <w:szCs w:val="24"/>
        </w:rPr>
        <w:t>:</w:t>
      </w:r>
    </w:p>
    <w:p w:rsidR="00315074" w:rsidRPr="00CF704A" w:rsidRDefault="00315074" w:rsidP="00315074">
      <w:pPr>
        <w:pStyle w:val="PlainText"/>
        <w:rPr>
          <w:rFonts w:ascii="Times New Roman" w:hAnsi="Times New Roman" w:cs="Times New Roman"/>
          <w:sz w:val="24"/>
          <w:szCs w:val="24"/>
        </w:rPr>
      </w:pPr>
    </w:p>
    <w:p w:rsidR="00D1073D" w:rsidRPr="00CF704A" w:rsidRDefault="00D1073D" w:rsidP="00CF704A">
      <w:pPr>
        <w:pStyle w:val="ListParagraph"/>
        <w:numPr>
          <w:ilvl w:val="0"/>
          <w:numId w:val="3"/>
        </w:numPr>
        <w:contextualSpacing/>
        <w:rPr>
          <w:rFonts w:asciiTheme="majorHAnsi" w:hAnsiTheme="majorHAnsi" w:cstheme="majorHAnsi"/>
          <w:sz w:val="24"/>
          <w:szCs w:val="24"/>
        </w:rPr>
      </w:pPr>
      <w:r w:rsidRPr="00CF704A">
        <w:rPr>
          <w:rFonts w:asciiTheme="majorHAnsi" w:hAnsiTheme="majorHAnsi" w:cstheme="majorHAnsi"/>
          <w:sz w:val="24"/>
          <w:szCs w:val="24"/>
        </w:rPr>
        <w:t>Conduct 20% of landline calling attempts on weekdays (</w:t>
      </w:r>
      <w:r w:rsidR="00684305" w:rsidRPr="00CF704A">
        <w:rPr>
          <w:rFonts w:asciiTheme="majorHAnsi" w:hAnsiTheme="majorHAnsi" w:cstheme="majorHAnsi"/>
          <w:sz w:val="24"/>
          <w:szCs w:val="24"/>
        </w:rPr>
        <w:t>before</w:t>
      </w:r>
      <w:r w:rsidRPr="00CF704A">
        <w:rPr>
          <w:rFonts w:asciiTheme="majorHAnsi" w:hAnsiTheme="majorHAnsi" w:cstheme="majorHAnsi"/>
          <w:sz w:val="24"/>
          <w:szCs w:val="24"/>
        </w:rPr>
        <w:t xml:space="preserve"> 5:00 </w:t>
      </w:r>
      <w:r w:rsidR="00FF3FC8" w:rsidRPr="00CF704A">
        <w:rPr>
          <w:rFonts w:asciiTheme="majorHAnsi" w:hAnsiTheme="majorHAnsi" w:cstheme="majorHAnsi"/>
          <w:sz w:val="24"/>
          <w:szCs w:val="24"/>
        </w:rPr>
        <w:t>PM</w:t>
      </w:r>
      <w:r w:rsidRPr="00CF704A">
        <w:rPr>
          <w:rFonts w:asciiTheme="majorHAnsi" w:hAnsiTheme="majorHAnsi" w:cstheme="majorHAnsi"/>
          <w:sz w:val="24"/>
          <w:szCs w:val="24"/>
        </w:rPr>
        <w:t>)</w:t>
      </w:r>
    </w:p>
    <w:p w:rsidR="00D1073D" w:rsidRPr="00CF704A" w:rsidRDefault="00D1073D" w:rsidP="00CF704A">
      <w:pPr>
        <w:pStyle w:val="ListParagraph"/>
        <w:numPr>
          <w:ilvl w:val="0"/>
          <w:numId w:val="3"/>
        </w:numPr>
        <w:contextualSpacing/>
        <w:rPr>
          <w:rFonts w:asciiTheme="majorHAnsi" w:hAnsiTheme="majorHAnsi" w:cstheme="majorHAnsi"/>
          <w:sz w:val="24"/>
          <w:szCs w:val="24"/>
        </w:rPr>
      </w:pPr>
      <w:r w:rsidRPr="00CF704A">
        <w:rPr>
          <w:rFonts w:asciiTheme="majorHAnsi" w:hAnsiTheme="majorHAnsi" w:cstheme="majorHAnsi"/>
          <w:sz w:val="24"/>
          <w:szCs w:val="24"/>
        </w:rPr>
        <w:t xml:space="preserve">Conduct 80% of landline calling attempts on weeknights (after 5:00 </w:t>
      </w:r>
      <w:r w:rsidR="00FF3FC8" w:rsidRPr="00CF704A">
        <w:rPr>
          <w:rFonts w:asciiTheme="majorHAnsi" w:hAnsiTheme="majorHAnsi" w:cstheme="majorHAnsi"/>
          <w:sz w:val="24"/>
          <w:szCs w:val="24"/>
        </w:rPr>
        <w:t>PM</w:t>
      </w:r>
      <w:r w:rsidRPr="00CF704A">
        <w:rPr>
          <w:rFonts w:asciiTheme="majorHAnsi" w:hAnsiTheme="majorHAnsi" w:cstheme="majorHAnsi"/>
          <w:sz w:val="24"/>
          <w:szCs w:val="24"/>
        </w:rPr>
        <w:t xml:space="preserve">) and weekends </w:t>
      </w:r>
    </w:p>
    <w:p w:rsidR="00D1073D" w:rsidRPr="00CF704A" w:rsidRDefault="00D1073D" w:rsidP="00CF704A">
      <w:pPr>
        <w:pStyle w:val="ListParagraph"/>
        <w:numPr>
          <w:ilvl w:val="0"/>
          <w:numId w:val="3"/>
        </w:numPr>
        <w:contextualSpacing/>
        <w:rPr>
          <w:rFonts w:asciiTheme="majorHAnsi" w:hAnsiTheme="majorHAnsi" w:cstheme="majorHAnsi"/>
          <w:sz w:val="24"/>
          <w:szCs w:val="24"/>
        </w:rPr>
      </w:pPr>
      <w:r w:rsidRPr="00CF704A">
        <w:rPr>
          <w:rFonts w:asciiTheme="majorHAnsi" w:hAnsiTheme="majorHAnsi" w:cstheme="majorHAnsi"/>
          <w:sz w:val="24"/>
          <w:szCs w:val="24"/>
        </w:rPr>
        <w:t>Conduct cell phone calling attempts during all three calling occasions (weekday, weeknight</w:t>
      </w:r>
      <w:r w:rsidR="00684305" w:rsidRPr="00CF704A">
        <w:rPr>
          <w:rFonts w:asciiTheme="majorHAnsi" w:hAnsiTheme="majorHAnsi" w:cstheme="majorHAnsi"/>
          <w:sz w:val="24"/>
          <w:szCs w:val="24"/>
        </w:rPr>
        <w:t>,</w:t>
      </w:r>
      <w:r w:rsidRPr="00CF704A">
        <w:rPr>
          <w:rFonts w:asciiTheme="majorHAnsi" w:hAnsiTheme="majorHAnsi" w:cstheme="majorHAnsi"/>
          <w:sz w:val="24"/>
          <w:szCs w:val="24"/>
        </w:rPr>
        <w:t xml:space="preserve"> and weekend)</w:t>
      </w:r>
      <w:r w:rsidR="00684305" w:rsidRPr="00CF704A">
        <w:rPr>
          <w:rFonts w:asciiTheme="majorHAnsi" w:hAnsiTheme="majorHAnsi" w:cstheme="majorHAnsi"/>
          <w:sz w:val="24"/>
          <w:szCs w:val="24"/>
        </w:rPr>
        <w:t>, with</w:t>
      </w:r>
      <w:r w:rsidRPr="00CF704A">
        <w:rPr>
          <w:rFonts w:asciiTheme="majorHAnsi" w:hAnsiTheme="majorHAnsi" w:cstheme="majorHAnsi"/>
          <w:sz w:val="24"/>
          <w:szCs w:val="24"/>
        </w:rPr>
        <w:t xml:space="preserve"> approximately 30% on weekend calling occasions. </w:t>
      </w:r>
    </w:p>
    <w:p w:rsidR="00D1073D" w:rsidRPr="00CF704A" w:rsidRDefault="00D1073D" w:rsidP="00CF704A">
      <w:pPr>
        <w:pStyle w:val="ListParagraph"/>
        <w:numPr>
          <w:ilvl w:val="0"/>
          <w:numId w:val="3"/>
        </w:numPr>
        <w:contextualSpacing/>
        <w:rPr>
          <w:rFonts w:asciiTheme="majorHAnsi" w:hAnsiTheme="majorHAnsi" w:cstheme="majorHAnsi"/>
          <w:sz w:val="24"/>
          <w:szCs w:val="24"/>
        </w:rPr>
      </w:pPr>
      <w:r w:rsidRPr="00CF704A">
        <w:rPr>
          <w:rFonts w:asciiTheme="majorHAnsi" w:hAnsiTheme="majorHAnsi" w:cstheme="majorHAnsi"/>
          <w:sz w:val="24"/>
          <w:szCs w:val="24"/>
        </w:rPr>
        <w:t>Change schedules to accommodate holidays and special events</w:t>
      </w:r>
      <w:r w:rsidR="00684305" w:rsidRPr="00CF704A">
        <w:rPr>
          <w:rFonts w:asciiTheme="majorHAnsi" w:hAnsiTheme="majorHAnsi" w:cstheme="majorHAnsi"/>
          <w:sz w:val="24"/>
          <w:szCs w:val="24"/>
        </w:rPr>
        <w:t>.</w:t>
      </w:r>
      <w:r w:rsidRPr="00CF704A">
        <w:rPr>
          <w:rFonts w:asciiTheme="majorHAnsi" w:hAnsiTheme="majorHAnsi" w:cstheme="majorHAnsi"/>
          <w:sz w:val="24"/>
          <w:szCs w:val="24"/>
        </w:rPr>
        <w:t xml:space="preserve"> </w:t>
      </w:r>
    </w:p>
    <w:p w:rsidR="00D1073D" w:rsidRPr="00CF704A" w:rsidRDefault="00EB31C4" w:rsidP="00CF704A">
      <w:pPr>
        <w:pStyle w:val="ListParagraph"/>
        <w:numPr>
          <w:ilvl w:val="0"/>
          <w:numId w:val="3"/>
        </w:numPr>
        <w:contextualSpacing/>
        <w:rPr>
          <w:rFonts w:asciiTheme="majorHAnsi" w:hAnsiTheme="majorHAnsi" w:cstheme="majorHAnsi"/>
          <w:sz w:val="24"/>
          <w:szCs w:val="24"/>
        </w:rPr>
      </w:pPr>
      <w:r w:rsidRPr="00CF704A">
        <w:rPr>
          <w:rFonts w:asciiTheme="majorHAnsi" w:hAnsiTheme="majorHAnsi" w:cstheme="majorHAnsi"/>
          <w:sz w:val="24"/>
          <w:szCs w:val="24"/>
        </w:rPr>
        <w:t>Make weeknight calls after</w:t>
      </w:r>
      <w:r w:rsidR="00D1073D" w:rsidRPr="00CF704A">
        <w:rPr>
          <w:rFonts w:asciiTheme="majorHAnsi" w:hAnsiTheme="majorHAnsi" w:cstheme="majorHAnsi"/>
          <w:sz w:val="24"/>
          <w:szCs w:val="24"/>
        </w:rPr>
        <w:t xml:space="preserve"> 5:00 </w:t>
      </w:r>
      <w:r w:rsidR="00FF3FC8" w:rsidRPr="00CF704A">
        <w:rPr>
          <w:rFonts w:asciiTheme="majorHAnsi" w:hAnsiTheme="majorHAnsi" w:cstheme="majorHAnsi"/>
          <w:sz w:val="24"/>
          <w:szCs w:val="24"/>
        </w:rPr>
        <w:t>PM</w:t>
      </w:r>
      <w:r w:rsidR="00684305" w:rsidRPr="00CF704A">
        <w:rPr>
          <w:rFonts w:asciiTheme="majorHAnsi" w:hAnsiTheme="majorHAnsi" w:cstheme="majorHAnsi"/>
          <w:sz w:val="24"/>
          <w:szCs w:val="24"/>
        </w:rPr>
        <w:t>.</w:t>
      </w:r>
      <w:r w:rsidR="00D1073D" w:rsidRPr="00CF704A">
        <w:rPr>
          <w:rFonts w:asciiTheme="majorHAnsi" w:hAnsiTheme="majorHAnsi" w:cstheme="majorHAnsi"/>
          <w:sz w:val="24"/>
          <w:szCs w:val="24"/>
        </w:rPr>
        <w:t xml:space="preserve"> </w:t>
      </w:r>
    </w:p>
    <w:p w:rsidR="00D1073D" w:rsidRPr="00CF704A" w:rsidRDefault="00D1073D" w:rsidP="00CF704A">
      <w:pPr>
        <w:pStyle w:val="ListParagraph"/>
        <w:numPr>
          <w:ilvl w:val="0"/>
          <w:numId w:val="3"/>
        </w:numPr>
        <w:rPr>
          <w:rFonts w:asciiTheme="majorHAnsi" w:hAnsiTheme="majorHAnsi" w:cstheme="majorHAnsi"/>
          <w:sz w:val="24"/>
          <w:szCs w:val="24"/>
        </w:rPr>
      </w:pPr>
      <w:r w:rsidRPr="00CF704A">
        <w:rPr>
          <w:rFonts w:asciiTheme="majorHAnsi" w:hAnsiTheme="majorHAnsi" w:cstheme="majorHAnsi"/>
          <w:sz w:val="24"/>
          <w:szCs w:val="24"/>
        </w:rPr>
        <w:t>Adhere to respondents’ requests for specific callback/appointment times whenever possible</w:t>
      </w:r>
      <w:r w:rsidR="004110DE" w:rsidRPr="00CF704A">
        <w:rPr>
          <w:rFonts w:asciiTheme="majorHAnsi" w:hAnsiTheme="majorHAnsi" w:cstheme="majorHAnsi"/>
          <w:sz w:val="24"/>
          <w:szCs w:val="24"/>
        </w:rPr>
        <w:t>.</w:t>
      </w:r>
    </w:p>
    <w:p w:rsidR="004B2166" w:rsidRPr="00F1769A" w:rsidRDefault="00835714" w:rsidP="004B2166">
      <w:pPr>
        <w:pStyle w:val="PlainText"/>
        <w:rPr>
          <w:rFonts w:ascii="Times New Roman" w:hAnsi="Times New Roman" w:cs="Times New Roman"/>
          <w:color w:val="FF0000"/>
          <w:sz w:val="24"/>
          <w:szCs w:val="24"/>
        </w:rPr>
      </w:pPr>
      <w:r w:rsidRPr="00F1769A">
        <w:rPr>
          <w:rFonts w:ascii="Times New Roman" w:hAnsi="Times New Roman" w:cs="Times New Roman"/>
          <w:color w:val="FF0000"/>
          <w:sz w:val="24"/>
          <w:szCs w:val="24"/>
        </w:rPr>
        <w:t xml:space="preserve">With larger portions of the samples allocated to cell phone numbers, states may modify the calling schedule for efficiency. </w:t>
      </w:r>
      <w:r w:rsidR="008D2D21" w:rsidRPr="00CF704A">
        <w:rPr>
          <w:rFonts w:ascii="Times New Roman" w:hAnsi="Times New Roman" w:cs="Times New Roman"/>
          <w:sz w:val="24"/>
          <w:szCs w:val="24"/>
        </w:rPr>
        <w:t>Data collectors</w:t>
      </w:r>
      <w:r w:rsidR="004B2166" w:rsidRPr="00CF704A">
        <w:rPr>
          <w:rFonts w:ascii="Times New Roman" w:hAnsi="Times New Roman" w:cs="Times New Roman"/>
          <w:sz w:val="24"/>
          <w:szCs w:val="24"/>
        </w:rPr>
        <w:t xml:space="preserve"> must develop and maintain procedures to ensure respondent</w:t>
      </w:r>
      <w:r w:rsidR="00E14F9C" w:rsidRPr="00CF704A">
        <w:rPr>
          <w:rFonts w:ascii="Times New Roman" w:hAnsi="Times New Roman" w:cs="Times New Roman"/>
          <w:sz w:val="24"/>
          <w:szCs w:val="24"/>
        </w:rPr>
        <w:t>s’</w:t>
      </w:r>
      <w:r w:rsidR="004B2166" w:rsidRPr="00CF704A">
        <w:rPr>
          <w:rFonts w:ascii="Times New Roman" w:hAnsi="Times New Roman" w:cs="Times New Roman"/>
          <w:sz w:val="24"/>
          <w:szCs w:val="24"/>
        </w:rPr>
        <w:t xml:space="preserve"> confidentiality, assur</w:t>
      </w:r>
      <w:r w:rsidR="00AE2FDF" w:rsidRPr="00CF704A">
        <w:rPr>
          <w:rFonts w:ascii="Times New Roman" w:hAnsi="Times New Roman" w:cs="Times New Roman"/>
          <w:sz w:val="24"/>
          <w:szCs w:val="24"/>
        </w:rPr>
        <w:t>e</w:t>
      </w:r>
      <w:r w:rsidR="004B2166" w:rsidRPr="00CF704A">
        <w:rPr>
          <w:rFonts w:ascii="Times New Roman" w:hAnsi="Times New Roman" w:cs="Times New Roman"/>
          <w:sz w:val="24"/>
          <w:szCs w:val="24"/>
        </w:rPr>
        <w:t xml:space="preserve"> and document the quality of the interviewing process</w:t>
      </w:r>
      <w:r w:rsidR="00AE2FDF" w:rsidRPr="00CF704A">
        <w:rPr>
          <w:rFonts w:ascii="Times New Roman" w:hAnsi="Times New Roman" w:cs="Times New Roman"/>
          <w:sz w:val="24"/>
          <w:szCs w:val="24"/>
        </w:rPr>
        <w:t>,</w:t>
      </w:r>
      <w:r w:rsidR="004B2166" w:rsidRPr="00CF704A">
        <w:rPr>
          <w:rFonts w:ascii="Times New Roman" w:hAnsi="Times New Roman" w:cs="Times New Roman"/>
          <w:sz w:val="24"/>
          <w:szCs w:val="24"/>
        </w:rPr>
        <w:t xml:space="preserve"> and supervis</w:t>
      </w:r>
      <w:r w:rsidR="00AE2FDF" w:rsidRPr="00CF704A">
        <w:rPr>
          <w:rFonts w:ascii="Times New Roman" w:hAnsi="Times New Roman" w:cs="Times New Roman"/>
          <w:sz w:val="24"/>
          <w:szCs w:val="24"/>
        </w:rPr>
        <w:t>e</w:t>
      </w:r>
      <w:r w:rsidR="004B2166" w:rsidRPr="00CF704A">
        <w:rPr>
          <w:rFonts w:ascii="Times New Roman" w:hAnsi="Times New Roman" w:cs="Times New Roman"/>
          <w:sz w:val="24"/>
          <w:szCs w:val="24"/>
        </w:rPr>
        <w:t xml:space="preserve"> and monitor</w:t>
      </w:r>
      <w:r w:rsidR="00AE2FDF" w:rsidRPr="00CF704A">
        <w:rPr>
          <w:rFonts w:ascii="Times New Roman" w:hAnsi="Times New Roman" w:cs="Times New Roman"/>
          <w:sz w:val="24"/>
          <w:szCs w:val="24"/>
        </w:rPr>
        <w:t xml:space="preserve"> the</w:t>
      </w:r>
      <w:r w:rsidR="004B2166" w:rsidRPr="00CF704A">
        <w:rPr>
          <w:rFonts w:ascii="Times New Roman" w:hAnsi="Times New Roman" w:cs="Times New Roman"/>
          <w:sz w:val="24"/>
          <w:szCs w:val="24"/>
        </w:rPr>
        <w:t xml:space="preserve"> interviewers. </w:t>
      </w:r>
      <w:r w:rsidR="003F15D1" w:rsidRPr="00CF704A">
        <w:rPr>
          <w:rFonts w:ascii="Times New Roman" w:hAnsi="Times New Roman" w:cs="Times New Roman"/>
          <w:sz w:val="24"/>
          <w:szCs w:val="24"/>
        </w:rPr>
        <w:t xml:space="preserve">CDC does not authorize the taping of interviews. </w:t>
      </w:r>
      <w:r w:rsidRPr="00F1769A">
        <w:rPr>
          <w:rFonts w:ascii="Times New Roman" w:hAnsi="Times New Roman" w:cs="Times New Roman"/>
          <w:color w:val="FF0000"/>
          <w:sz w:val="24"/>
          <w:szCs w:val="24"/>
        </w:rPr>
        <w:t xml:space="preserve">Data collectors should keep in mind that state laws on recording conversations may vary, and there is no certainty when dialing a cell phone number as to where respondents are currently residing and accepting calls.  Should a data collector record a call for any reason (such as training), CDC must be notified and approve of the procedure.  In all cases where quality is being monitored by recording calls, respondents should be notified before the first questions are posed. </w:t>
      </w:r>
    </w:p>
    <w:p w:rsidR="00E026FE" w:rsidRPr="00CF704A" w:rsidRDefault="00E026FE" w:rsidP="00E026FE">
      <w:pPr>
        <w:pStyle w:val="PlainText"/>
        <w:rPr>
          <w:rFonts w:ascii="Times New Roman" w:hAnsi="Times New Roman" w:cs="Times New Roman"/>
          <w:sz w:val="24"/>
          <w:szCs w:val="24"/>
        </w:rPr>
      </w:pPr>
    </w:p>
    <w:p w:rsidR="00A32D79" w:rsidRPr="00CF704A" w:rsidRDefault="00886965" w:rsidP="00E026FE">
      <w:pPr>
        <w:pStyle w:val="PlainText"/>
        <w:rPr>
          <w:rFonts w:ascii="Times New Roman" w:hAnsi="Times New Roman" w:cs="Times New Roman"/>
          <w:sz w:val="24"/>
          <w:szCs w:val="24"/>
        </w:rPr>
      </w:pPr>
      <w:r w:rsidRPr="00CF704A">
        <w:rPr>
          <w:rFonts w:ascii="Times New Roman" w:hAnsi="Times New Roman" w:cs="Times New Roman"/>
          <w:sz w:val="24"/>
          <w:szCs w:val="24"/>
        </w:rPr>
        <w:t xml:space="preserve">Each </w:t>
      </w:r>
      <w:r w:rsidR="00AE2FDF" w:rsidRPr="00CF704A">
        <w:rPr>
          <w:rFonts w:ascii="Times New Roman" w:hAnsi="Times New Roman" w:cs="Times New Roman"/>
          <w:sz w:val="24"/>
          <w:szCs w:val="24"/>
        </w:rPr>
        <w:t>tele</w:t>
      </w:r>
      <w:r w:rsidRPr="00CF704A">
        <w:rPr>
          <w:rFonts w:ascii="Times New Roman" w:hAnsi="Times New Roman" w:cs="Times New Roman"/>
          <w:sz w:val="24"/>
          <w:szCs w:val="24"/>
        </w:rPr>
        <w:t xml:space="preserve">phone number in the </w:t>
      </w:r>
      <w:r w:rsidR="004E2C0E" w:rsidRPr="00CF704A">
        <w:rPr>
          <w:rFonts w:ascii="Times New Roman" w:hAnsi="Times New Roman" w:cs="Times New Roman"/>
          <w:sz w:val="24"/>
          <w:szCs w:val="24"/>
        </w:rPr>
        <w:t>CDC-</w:t>
      </w:r>
      <w:r w:rsidR="008D2D21" w:rsidRPr="00CF704A">
        <w:rPr>
          <w:rFonts w:ascii="Times New Roman" w:hAnsi="Times New Roman" w:cs="Times New Roman"/>
          <w:sz w:val="24"/>
          <w:szCs w:val="24"/>
        </w:rPr>
        <w:t xml:space="preserve">provided </w:t>
      </w:r>
      <w:r w:rsidRPr="00CF704A">
        <w:rPr>
          <w:rFonts w:ascii="Times New Roman" w:hAnsi="Times New Roman" w:cs="Times New Roman"/>
          <w:sz w:val="24"/>
          <w:szCs w:val="24"/>
        </w:rPr>
        <w:t xml:space="preserve">sample must be assigned a final disposition code to </w:t>
      </w:r>
      <w:r w:rsidR="004110DE" w:rsidRPr="00CF704A">
        <w:rPr>
          <w:rFonts w:ascii="Times New Roman" w:hAnsi="Times New Roman" w:cs="Times New Roman"/>
          <w:sz w:val="24"/>
          <w:szCs w:val="24"/>
        </w:rPr>
        <w:t>describe the</w:t>
      </w:r>
      <w:r w:rsidR="00AE2FDF" w:rsidRPr="00CF704A">
        <w:rPr>
          <w:rFonts w:ascii="Times New Roman" w:hAnsi="Times New Roman" w:cs="Times New Roman"/>
          <w:sz w:val="24"/>
          <w:szCs w:val="24"/>
        </w:rPr>
        <w:t xml:space="preserve"> result of calling </w:t>
      </w:r>
      <w:r w:rsidRPr="00CF704A">
        <w:rPr>
          <w:rFonts w:ascii="Times New Roman" w:hAnsi="Times New Roman" w:cs="Times New Roman"/>
          <w:sz w:val="24"/>
          <w:szCs w:val="24"/>
        </w:rPr>
        <w:t>the number</w:t>
      </w:r>
      <w:r w:rsidR="00A25A93" w:rsidRPr="00CF704A">
        <w:rPr>
          <w:rFonts w:ascii="Times New Roman" w:hAnsi="Times New Roman" w:cs="Times New Roman"/>
          <w:sz w:val="24"/>
          <w:szCs w:val="24"/>
        </w:rPr>
        <w:t>:</w:t>
      </w:r>
    </w:p>
    <w:p w:rsidR="00A32D79" w:rsidRPr="00CF704A" w:rsidRDefault="00A32D79" w:rsidP="00E026FE">
      <w:pPr>
        <w:pStyle w:val="PlainText"/>
        <w:rPr>
          <w:rFonts w:ascii="Times New Roman" w:hAnsi="Times New Roman" w:cs="Times New Roman"/>
          <w:sz w:val="24"/>
          <w:szCs w:val="24"/>
        </w:rPr>
      </w:pPr>
    </w:p>
    <w:p w:rsidR="00BA0D72" w:rsidRPr="00CF704A" w:rsidRDefault="00A32D79" w:rsidP="00CF704A">
      <w:pPr>
        <w:pStyle w:val="PlainText"/>
        <w:numPr>
          <w:ilvl w:val="0"/>
          <w:numId w:val="2"/>
        </w:numPr>
        <w:rPr>
          <w:rFonts w:ascii="Times New Roman" w:hAnsi="Times New Roman" w:cs="Times New Roman"/>
          <w:sz w:val="24"/>
          <w:szCs w:val="24"/>
        </w:rPr>
      </w:pPr>
      <w:r w:rsidRPr="00CF704A">
        <w:rPr>
          <w:rFonts w:ascii="Times New Roman" w:hAnsi="Times New Roman" w:cs="Times New Roman"/>
          <w:sz w:val="24"/>
          <w:szCs w:val="24"/>
        </w:rPr>
        <w:t>A</w:t>
      </w:r>
      <w:r w:rsidR="00886965" w:rsidRPr="00CF704A">
        <w:rPr>
          <w:rFonts w:ascii="Times New Roman" w:hAnsi="Times New Roman" w:cs="Times New Roman"/>
          <w:sz w:val="24"/>
          <w:szCs w:val="24"/>
        </w:rPr>
        <w:t xml:space="preserve"> completed </w:t>
      </w:r>
      <w:r w:rsidR="008D2D21" w:rsidRPr="00CF704A">
        <w:rPr>
          <w:rFonts w:ascii="Times New Roman" w:hAnsi="Times New Roman" w:cs="Times New Roman"/>
          <w:sz w:val="24"/>
          <w:szCs w:val="24"/>
        </w:rPr>
        <w:t xml:space="preserve">or partially completed </w:t>
      </w:r>
      <w:r w:rsidR="00886965" w:rsidRPr="00CF704A">
        <w:rPr>
          <w:rFonts w:ascii="Times New Roman" w:hAnsi="Times New Roman" w:cs="Times New Roman"/>
          <w:sz w:val="24"/>
          <w:szCs w:val="24"/>
        </w:rPr>
        <w:t>interview</w:t>
      </w:r>
      <w:r w:rsidR="00EC6E89" w:rsidRPr="00CF704A">
        <w:rPr>
          <w:rFonts w:ascii="Times New Roman" w:hAnsi="Times New Roman" w:cs="Times New Roman"/>
          <w:sz w:val="24"/>
          <w:szCs w:val="24"/>
        </w:rPr>
        <w:t xml:space="preserve"> (see definitions in Appendix</w:t>
      </w:r>
      <w:r w:rsidR="008166EB" w:rsidRPr="00CF704A">
        <w:rPr>
          <w:rFonts w:ascii="Times New Roman" w:hAnsi="Times New Roman" w:cs="Times New Roman"/>
          <w:sz w:val="24"/>
          <w:szCs w:val="24"/>
        </w:rPr>
        <w:t xml:space="preserve"> </w:t>
      </w:r>
      <w:r w:rsidR="00EC6E89" w:rsidRPr="00CF704A">
        <w:rPr>
          <w:rFonts w:ascii="Times New Roman" w:hAnsi="Times New Roman" w:cs="Times New Roman"/>
          <w:sz w:val="24"/>
          <w:szCs w:val="24"/>
        </w:rPr>
        <w:t xml:space="preserve">B) </w:t>
      </w:r>
      <w:r w:rsidR="008166EB" w:rsidRPr="00CF704A">
        <w:rPr>
          <w:rFonts w:ascii="Times New Roman" w:hAnsi="Times New Roman" w:cs="Times New Roman"/>
          <w:sz w:val="24"/>
          <w:szCs w:val="24"/>
        </w:rPr>
        <w:t>or</w:t>
      </w:r>
    </w:p>
    <w:p w:rsidR="00BA0D72" w:rsidRPr="00CF704A" w:rsidRDefault="00A32D79" w:rsidP="00CF704A">
      <w:pPr>
        <w:pStyle w:val="PlainText"/>
        <w:numPr>
          <w:ilvl w:val="0"/>
          <w:numId w:val="2"/>
        </w:numPr>
        <w:rPr>
          <w:rFonts w:ascii="Times New Roman" w:hAnsi="Times New Roman" w:cs="Times New Roman"/>
          <w:sz w:val="24"/>
          <w:szCs w:val="24"/>
        </w:rPr>
      </w:pPr>
      <w:r w:rsidRPr="00CF704A">
        <w:rPr>
          <w:rFonts w:ascii="Times New Roman" w:hAnsi="Times New Roman" w:cs="Times New Roman"/>
          <w:sz w:val="24"/>
          <w:szCs w:val="24"/>
        </w:rPr>
        <w:t>A</w:t>
      </w:r>
      <w:r w:rsidR="00AE2FDF" w:rsidRPr="00CF704A">
        <w:rPr>
          <w:rFonts w:ascii="Times New Roman" w:hAnsi="Times New Roman" w:cs="Times New Roman"/>
          <w:sz w:val="24"/>
          <w:szCs w:val="24"/>
        </w:rPr>
        <w:t xml:space="preserve"> </w:t>
      </w:r>
      <w:r w:rsidR="00886965" w:rsidRPr="00CF704A">
        <w:rPr>
          <w:rFonts w:ascii="Times New Roman" w:hAnsi="Times New Roman" w:cs="Times New Roman"/>
          <w:sz w:val="24"/>
          <w:szCs w:val="24"/>
        </w:rPr>
        <w:t>determin</w:t>
      </w:r>
      <w:r w:rsidR="00AE2FDF" w:rsidRPr="00CF704A">
        <w:rPr>
          <w:rFonts w:ascii="Times New Roman" w:hAnsi="Times New Roman" w:cs="Times New Roman"/>
          <w:sz w:val="24"/>
          <w:szCs w:val="24"/>
        </w:rPr>
        <w:t>ation that</w:t>
      </w:r>
      <w:r w:rsidRPr="00CF704A">
        <w:rPr>
          <w:rFonts w:ascii="Times New Roman" w:hAnsi="Times New Roman" w:cs="Times New Roman"/>
          <w:sz w:val="24"/>
          <w:szCs w:val="24"/>
        </w:rPr>
        <w:t>:</w:t>
      </w:r>
      <w:r w:rsidR="00BA0D72" w:rsidRPr="00CF704A">
        <w:rPr>
          <w:rFonts w:ascii="Times New Roman" w:hAnsi="Times New Roman" w:cs="Times New Roman"/>
          <w:sz w:val="24"/>
          <w:szCs w:val="24"/>
        </w:rPr>
        <w:t xml:space="preserve"> </w:t>
      </w:r>
    </w:p>
    <w:p w:rsidR="00BA0D72" w:rsidRPr="00CF704A" w:rsidRDefault="008166EB" w:rsidP="00CF704A">
      <w:pPr>
        <w:pStyle w:val="PlainText"/>
        <w:numPr>
          <w:ilvl w:val="1"/>
          <w:numId w:val="2"/>
        </w:numPr>
        <w:rPr>
          <w:rFonts w:ascii="Times New Roman" w:hAnsi="Times New Roman" w:cs="Times New Roman"/>
          <w:sz w:val="24"/>
          <w:szCs w:val="24"/>
        </w:rPr>
      </w:pPr>
      <w:r w:rsidRPr="00CF704A">
        <w:rPr>
          <w:rFonts w:ascii="Times New Roman" w:hAnsi="Times New Roman" w:cs="Times New Roman"/>
          <w:sz w:val="24"/>
          <w:szCs w:val="24"/>
        </w:rPr>
        <w:t>A</w:t>
      </w:r>
      <w:r w:rsidR="00A25A93" w:rsidRPr="00CF704A">
        <w:rPr>
          <w:rFonts w:ascii="Times New Roman" w:hAnsi="Times New Roman" w:cs="Times New Roman"/>
          <w:sz w:val="24"/>
          <w:szCs w:val="24"/>
        </w:rPr>
        <w:t xml:space="preserve"> household was </w:t>
      </w:r>
      <w:r w:rsidR="00886965" w:rsidRPr="00CF704A">
        <w:rPr>
          <w:rFonts w:ascii="Times New Roman" w:hAnsi="Times New Roman" w:cs="Times New Roman"/>
          <w:sz w:val="24"/>
          <w:szCs w:val="24"/>
        </w:rPr>
        <w:t xml:space="preserve">eligible </w:t>
      </w:r>
      <w:r w:rsidR="00A25A93" w:rsidRPr="00CF704A">
        <w:rPr>
          <w:rFonts w:ascii="Times New Roman" w:hAnsi="Times New Roman" w:cs="Times New Roman"/>
          <w:sz w:val="24"/>
          <w:szCs w:val="24"/>
        </w:rPr>
        <w:t xml:space="preserve">to be included but </w:t>
      </w:r>
      <w:r w:rsidR="00886965" w:rsidRPr="00CF704A">
        <w:rPr>
          <w:rFonts w:ascii="Times New Roman" w:hAnsi="Times New Roman" w:cs="Times New Roman"/>
          <w:sz w:val="24"/>
          <w:szCs w:val="24"/>
        </w:rPr>
        <w:t>an interview was not completed</w:t>
      </w:r>
      <w:r w:rsidR="00A25A93" w:rsidRPr="00CF704A">
        <w:rPr>
          <w:rFonts w:ascii="Times New Roman" w:hAnsi="Times New Roman" w:cs="Times New Roman"/>
          <w:sz w:val="24"/>
          <w:szCs w:val="24"/>
        </w:rPr>
        <w:t xml:space="preserve"> or</w:t>
      </w:r>
    </w:p>
    <w:p w:rsidR="008166EB" w:rsidRPr="00CF704A" w:rsidRDefault="008166EB" w:rsidP="00CF704A">
      <w:pPr>
        <w:pStyle w:val="PlainText"/>
        <w:numPr>
          <w:ilvl w:val="1"/>
          <w:numId w:val="2"/>
        </w:numPr>
        <w:rPr>
          <w:rFonts w:ascii="Times New Roman" w:hAnsi="Times New Roman" w:cs="Times New Roman"/>
          <w:sz w:val="24"/>
          <w:szCs w:val="24"/>
        </w:rPr>
      </w:pPr>
      <w:r w:rsidRPr="00CF704A">
        <w:rPr>
          <w:rFonts w:ascii="Times New Roman" w:hAnsi="Times New Roman" w:cs="Times New Roman"/>
          <w:sz w:val="24"/>
          <w:szCs w:val="24"/>
        </w:rPr>
        <w:t>A</w:t>
      </w:r>
      <w:r w:rsidR="00A25A93" w:rsidRPr="00CF704A">
        <w:rPr>
          <w:rFonts w:ascii="Times New Roman" w:hAnsi="Times New Roman" w:cs="Times New Roman"/>
          <w:sz w:val="24"/>
          <w:szCs w:val="24"/>
        </w:rPr>
        <w:t xml:space="preserve"> telephone number was </w:t>
      </w:r>
      <w:r w:rsidR="00886965" w:rsidRPr="00CF704A">
        <w:rPr>
          <w:rFonts w:ascii="Times New Roman" w:hAnsi="Times New Roman" w:cs="Times New Roman"/>
          <w:sz w:val="24"/>
          <w:szCs w:val="24"/>
        </w:rPr>
        <w:t xml:space="preserve">ineligible or </w:t>
      </w:r>
      <w:r w:rsidR="00A25A93" w:rsidRPr="00CF704A">
        <w:rPr>
          <w:rFonts w:ascii="Times New Roman" w:hAnsi="Times New Roman" w:cs="Times New Roman"/>
          <w:sz w:val="24"/>
          <w:szCs w:val="24"/>
        </w:rPr>
        <w:t>could not have its eligibility determined</w:t>
      </w:r>
      <w:r w:rsidR="00886965" w:rsidRPr="00CF704A">
        <w:rPr>
          <w:rFonts w:ascii="Times New Roman" w:hAnsi="Times New Roman" w:cs="Times New Roman"/>
          <w:sz w:val="24"/>
          <w:szCs w:val="24"/>
        </w:rPr>
        <w:t xml:space="preserve">. </w:t>
      </w:r>
      <w:r w:rsidRPr="00CF704A">
        <w:rPr>
          <w:rFonts w:ascii="Times New Roman" w:hAnsi="Times New Roman" w:cs="Times New Roman"/>
          <w:sz w:val="24"/>
          <w:szCs w:val="24"/>
        </w:rPr>
        <w:br/>
      </w:r>
    </w:p>
    <w:p w:rsidR="00E026FE" w:rsidRPr="00CF704A" w:rsidRDefault="00886965" w:rsidP="00A32D79">
      <w:pPr>
        <w:pStyle w:val="PlainText"/>
        <w:rPr>
          <w:rFonts w:ascii="Times New Roman" w:hAnsi="Times New Roman" w:cs="Times New Roman"/>
          <w:sz w:val="24"/>
          <w:szCs w:val="24"/>
        </w:rPr>
      </w:pPr>
      <w:r w:rsidRPr="00CF704A">
        <w:rPr>
          <w:rFonts w:ascii="Times New Roman" w:hAnsi="Times New Roman" w:cs="Times New Roman"/>
          <w:sz w:val="24"/>
          <w:szCs w:val="24"/>
        </w:rPr>
        <w:t>The final disposition codes are then used to calculate response rates, coop</w:t>
      </w:r>
      <w:r w:rsidR="00791BAC" w:rsidRPr="00CF704A">
        <w:rPr>
          <w:rFonts w:ascii="Times New Roman" w:hAnsi="Times New Roman" w:cs="Times New Roman"/>
          <w:sz w:val="24"/>
          <w:szCs w:val="24"/>
        </w:rPr>
        <w:t>eration rates</w:t>
      </w:r>
      <w:r w:rsidR="004110DE" w:rsidRPr="00CF704A">
        <w:rPr>
          <w:rFonts w:ascii="Times New Roman" w:hAnsi="Times New Roman" w:cs="Times New Roman"/>
          <w:sz w:val="24"/>
          <w:szCs w:val="24"/>
        </w:rPr>
        <w:t>,</w:t>
      </w:r>
      <w:r w:rsidR="00791BAC" w:rsidRPr="00CF704A">
        <w:rPr>
          <w:rFonts w:ascii="Times New Roman" w:hAnsi="Times New Roman" w:cs="Times New Roman"/>
          <w:sz w:val="24"/>
          <w:szCs w:val="24"/>
        </w:rPr>
        <w:t xml:space="preserve"> and refusal rates. The distribution of individual disposition codes and the rates of cooperation, </w:t>
      </w:r>
      <w:r w:rsidR="00791BAC" w:rsidRPr="00CF704A">
        <w:rPr>
          <w:rFonts w:ascii="Times New Roman" w:hAnsi="Times New Roman" w:cs="Times New Roman"/>
          <w:sz w:val="24"/>
          <w:szCs w:val="24"/>
        </w:rPr>
        <w:lastRenderedPageBreak/>
        <w:t>refusal</w:t>
      </w:r>
      <w:r w:rsidR="00CA401A" w:rsidRPr="00CF704A">
        <w:rPr>
          <w:rFonts w:ascii="Times New Roman" w:hAnsi="Times New Roman" w:cs="Times New Roman"/>
          <w:sz w:val="24"/>
          <w:szCs w:val="24"/>
        </w:rPr>
        <w:t>,</w:t>
      </w:r>
      <w:r w:rsidR="00791BAC" w:rsidRPr="00CF704A">
        <w:rPr>
          <w:rFonts w:ascii="Times New Roman" w:hAnsi="Times New Roman" w:cs="Times New Roman"/>
          <w:sz w:val="24"/>
          <w:szCs w:val="24"/>
        </w:rPr>
        <w:t xml:space="preserve"> and response are published annually in the Summary Data Quality Report</w:t>
      </w:r>
      <w:r w:rsidR="00F026E1" w:rsidRPr="00CF704A">
        <w:rPr>
          <w:rFonts w:ascii="Times New Roman" w:hAnsi="Times New Roman" w:cs="Times New Roman"/>
          <w:sz w:val="24"/>
          <w:szCs w:val="24"/>
        </w:rPr>
        <w:t>s.</w:t>
      </w:r>
      <w:r w:rsidR="00732F46" w:rsidRPr="00CF704A">
        <w:rPr>
          <w:rFonts w:ascii="Times New Roman" w:hAnsi="Times New Roman" w:cs="Times New Roman"/>
          <w:sz w:val="24"/>
          <w:szCs w:val="24"/>
        </w:rPr>
        <w:t xml:space="preserve"> BRFSS uses standards set by the American Association of Public Opinion Research (AAPOR) to determine disposition codes and response rates. </w:t>
      </w:r>
      <w:r w:rsidR="008D2D21" w:rsidRPr="00CF704A">
        <w:rPr>
          <w:rFonts w:ascii="Times New Roman" w:hAnsi="Times New Roman" w:cs="Times New Roman"/>
          <w:sz w:val="24"/>
          <w:szCs w:val="24"/>
        </w:rPr>
        <w:t xml:space="preserve">All BRFSS disposition codes and rules for assigning disposition codes are provided in Appendix </w:t>
      </w:r>
      <w:r w:rsidR="00C322B1" w:rsidRPr="00CF704A">
        <w:rPr>
          <w:rFonts w:ascii="Times New Roman" w:hAnsi="Times New Roman" w:cs="Times New Roman"/>
          <w:sz w:val="24"/>
          <w:szCs w:val="24"/>
        </w:rPr>
        <w:t>B</w:t>
      </w:r>
      <w:r w:rsidR="008D2D21" w:rsidRPr="00CF704A">
        <w:rPr>
          <w:rFonts w:ascii="Times New Roman" w:hAnsi="Times New Roman" w:cs="Times New Roman"/>
          <w:sz w:val="24"/>
          <w:szCs w:val="24"/>
        </w:rPr>
        <w:t>: Disposition Table with Callback Rules.</w:t>
      </w:r>
      <w:r w:rsidR="00C870AA" w:rsidRPr="00CF704A">
        <w:rPr>
          <w:rFonts w:ascii="Times New Roman" w:hAnsi="Times New Roman" w:cs="Times New Roman"/>
          <w:sz w:val="24"/>
          <w:szCs w:val="24"/>
        </w:rPr>
        <w:t xml:space="preserve"> </w:t>
      </w:r>
      <w:r w:rsidR="008D2D21" w:rsidRPr="00CF704A">
        <w:rPr>
          <w:rFonts w:ascii="Times New Roman" w:hAnsi="Times New Roman" w:cs="Times New Roman"/>
          <w:sz w:val="24"/>
          <w:szCs w:val="24"/>
        </w:rPr>
        <w:t>Given the myriad outcomes for assigning specific codes associated with technological barriers</w:t>
      </w:r>
      <w:r w:rsidR="00CA401A" w:rsidRPr="00CF704A">
        <w:rPr>
          <w:rFonts w:ascii="Times New Roman" w:hAnsi="Times New Roman" w:cs="Times New Roman"/>
          <w:sz w:val="24"/>
          <w:szCs w:val="24"/>
        </w:rPr>
        <w:t>,</w:t>
      </w:r>
      <w:r w:rsidR="008D2D21" w:rsidRPr="00CF704A">
        <w:rPr>
          <w:rFonts w:ascii="Times New Roman" w:hAnsi="Times New Roman" w:cs="Times New Roman"/>
          <w:sz w:val="24"/>
          <w:szCs w:val="24"/>
        </w:rPr>
        <w:t xml:space="preserve"> additional guidance is provided in Appendix </w:t>
      </w:r>
      <w:r w:rsidR="00C322B1" w:rsidRPr="00CF704A">
        <w:rPr>
          <w:rFonts w:ascii="Times New Roman" w:hAnsi="Times New Roman" w:cs="Times New Roman"/>
          <w:sz w:val="24"/>
          <w:szCs w:val="24"/>
        </w:rPr>
        <w:t>C</w:t>
      </w:r>
      <w:r w:rsidR="008D2D21" w:rsidRPr="00CF704A">
        <w:rPr>
          <w:rFonts w:ascii="Times New Roman" w:hAnsi="Times New Roman" w:cs="Times New Roman"/>
          <w:sz w:val="24"/>
          <w:szCs w:val="24"/>
        </w:rPr>
        <w:t>:</w:t>
      </w:r>
      <w:r w:rsidR="008D2D21" w:rsidRPr="00CF704A">
        <w:t xml:space="preserve"> </w:t>
      </w:r>
      <w:r w:rsidR="008D2D21" w:rsidRPr="00CF704A">
        <w:rPr>
          <w:rFonts w:ascii="Times New Roman" w:hAnsi="Times New Roman" w:cs="Times New Roman"/>
          <w:sz w:val="24"/>
          <w:szCs w:val="24"/>
        </w:rPr>
        <w:t xml:space="preserve">Understanding Coding for </w:t>
      </w:r>
      <w:r w:rsidR="00F2350B" w:rsidRPr="00CF704A">
        <w:rPr>
          <w:rFonts w:ascii="Times New Roman" w:hAnsi="Times New Roman" w:cs="Times New Roman"/>
          <w:sz w:val="24"/>
          <w:szCs w:val="24"/>
        </w:rPr>
        <w:t>T</w:t>
      </w:r>
      <w:r w:rsidR="008D2D21" w:rsidRPr="00CF704A">
        <w:rPr>
          <w:rFonts w:ascii="Times New Roman" w:hAnsi="Times New Roman" w:cs="Times New Roman"/>
          <w:sz w:val="24"/>
          <w:szCs w:val="24"/>
        </w:rPr>
        <w:t>echnological</w:t>
      </w:r>
      <w:r w:rsidR="006B1BA6" w:rsidRPr="00CF704A">
        <w:rPr>
          <w:rFonts w:ascii="Times New Roman" w:hAnsi="Times New Roman" w:cs="Times New Roman"/>
          <w:sz w:val="24"/>
          <w:szCs w:val="24"/>
        </w:rPr>
        <w:t>/</w:t>
      </w:r>
      <w:r w:rsidR="00F2350B" w:rsidRPr="00CF704A">
        <w:rPr>
          <w:rFonts w:ascii="Times New Roman" w:hAnsi="Times New Roman" w:cs="Times New Roman"/>
          <w:sz w:val="24"/>
          <w:szCs w:val="24"/>
        </w:rPr>
        <w:t xml:space="preserve"> </w:t>
      </w:r>
      <w:r w:rsidR="008D2D21" w:rsidRPr="00CF704A">
        <w:rPr>
          <w:rFonts w:ascii="Times New Roman" w:hAnsi="Times New Roman" w:cs="Times New Roman"/>
          <w:sz w:val="24"/>
          <w:szCs w:val="24"/>
        </w:rPr>
        <w:t xml:space="preserve">Telecommunication Barriers. Data collectors must </w:t>
      </w:r>
      <w:r w:rsidR="00F2350B" w:rsidRPr="00CF704A">
        <w:rPr>
          <w:rFonts w:ascii="Times New Roman" w:hAnsi="Times New Roman" w:cs="Times New Roman"/>
          <w:sz w:val="24"/>
          <w:szCs w:val="24"/>
        </w:rPr>
        <w:t>follow</w:t>
      </w:r>
      <w:r w:rsidR="008D2D21" w:rsidRPr="00CF704A">
        <w:rPr>
          <w:rFonts w:ascii="Times New Roman" w:hAnsi="Times New Roman" w:cs="Times New Roman"/>
          <w:sz w:val="24"/>
          <w:szCs w:val="24"/>
        </w:rPr>
        <w:t xml:space="preserve"> the rules for assigning disposition codes</w:t>
      </w:r>
      <w:r w:rsidR="00C322B1" w:rsidRPr="00CF704A">
        <w:rPr>
          <w:rFonts w:ascii="Times New Roman" w:hAnsi="Times New Roman" w:cs="Times New Roman"/>
          <w:sz w:val="24"/>
          <w:szCs w:val="24"/>
        </w:rPr>
        <w:t xml:space="preserve"> and train and monitor interviewers in the use of specific dispositions. </w:t>
      </w:r>
    </w:p>
    <w:p w:rsidR="00CA401A" w:rsidRPr="00CF704A" w:rsidRDefault="00CA401A" w:rsidP="00A32D79">
      <w:pPr>
        <w:pStyle w:val="PlainText"/>
        <w:rPr>
          <w:rFonts w:ascii="Times New Roman" w:hAnsi="Times New Roman" w:cs="Times New Roman"/>
          <w:sz w:val="24"/>
          <w:szCs w:val="24"/>
        </w:rPr>
      </w:pPr>
    </w:p>
    <w:p w:rsidR="00A7704E" w:rsidRPr="00CF704A" w:rsidRDefault="00A7704E" w:rsidP="0006069B">
      <w:pPr>
        <w:pStyle w:val="Heading2"/>
        <w:rPr>
          <w:color w:val="auto"/>
        </w:rPr>
      </w:pPr>
      <w:bookmarkStart w:id="4" w:name="_Toc519689294"/>
      <w:r w:rsidRPr="00CF704A">
        <w:rPr>
          <w:color w:val="auto"/>
        </w:rPr>
        <w:t>Survey Protocol</w:t>
      </w:r>
      <w:bookmarkEnd w:id="4"/>
    </w:p>
    <w:p w:rsidR="00F2350B" w:rsidRPr="00CF704A" w:rsidRDefault="00F2350B" w:rsidP="00F2350B">
      <w:pPr>
        <w:pStyle w:val="PlainText"/>
        <w:rPr>
          <w:rFonts w:ascii="Times New Roman" w:hAnsi="Times New Roman" w:cs="Times New Roman"/>
          <w:sz w:val="24"/>
          <w:szCs w:val="24"/>
        </w:rPr>
      </w:pPr>
      <w:r w:rsidRPr="00CF704A">
        <w:rPr>
          <w:rFonts w:ascii="Times New Roman" w:hAnsi="Times New Roman" w:cs="Times New Roman"/>
          <w:sz w:val="24"/>
          <w:szCs w:val="24"/>
        </w:rPr>
        <w:t>BRFSS sets standard protocols for data collection, in order to maintain consistency across states that permits state-to-state data comparison. Data collectors should follow the assignment of disposition codes provided in Appendix B: Disposition Table with Callback Rules. Disposition codes follow the format of 1000-1999 completed/partially completed; 2000-2999 non-completed interviews with eligible respondents/households; 3000-3999 non-completed interviews with unknown eligible persons/households; 4000-4999 ineligible numbers; 5000-5999 interim dispositions.  A 2000 level disposition should not be assigned unless the interviewer is certain that both the household and respondent are eligible for the survey. Assigning incorrect disposition codes can lower response rates and efficient use of the sample. The following items are included in the BRFSS survey protocol:</w:t>
      </w:r>
    </w:p>
    <w:p w:rsidR="00F2350B" w:rsidRPr="00CF704A" w:rsidRDefault="00F2350B" w:rsidP="00F2350B">
      <w:pPr>
        <w:pStyle w:val="PlainText"/>
        <w:rPr>
          <w:rFonts w:ascii="Times New Roman" w:hAnsi="Times New Roman" w:cs="Times New Roman"/>
          <w:sz w:val="24"/>
          <w:szCs w:val="24"/>
        </w:rPr>
      </w:pPr>
    </w:p>
    <w:p w:rsidR="00A7704E" w:rsidRPr="00CF704A" w:rsidRDefault="00A7704E" w:rsidP="00A7704E">
      <w:pPr>
        <w:pStyle w:val="PlainText"/>
        <w:rPr>
          <w:rFonts w:ascii="Times New Roman" w:hAnsi="Times New Roman" w:cs="Times New Roman"/>
          <w:sz w:val="24"/>
          <w:szCs w:val="24"/>
        </w:rPr>
      </w:pPr>
    </w:p>
    <w:p w:rsidR="00A7704E" w:rsidRPr="00CF704A" w:rsidRDefault="00A7704E" w:rsidP="00A7704E">
      <w:pPr>
        <w:pStyle w:val="PlainText"/>
        <w:rPr>
          <w:rFonts w:ascii="Times New Roman" w:hAnsi="Times New Roman" w:cs="Times New Roman"/>
          <w:sz w:val="24"/>
          <w:szCs w:val="24"/>
        </w:rPr>
      </w:pPr>
      <w:r w:rsidRPr="00CF704A">
        <w:rPr>
          <w:rFonts w:ascii="Times New Roman" w:hAnsi="Times New Roman" w:cs="Times New Roman"/>
          <w:sz w:val="24"/>
          <w:szCs w:val="24"/>
        </w:rPr>
        <w:t>1.</w:t>
      </w:r>
      <w:r w:rsidRPr="00CF704A">
        <w:rPr>
          <w:rFonts w:ascii="Times New Roman" w:hAnsi="Times New Roman" w:cs="Times New Roman"/>
          <w:sz w:val="24"/>
          <w:szCs w:val="24"/>
        </w:rPr>
        <w:tab/>
        <w:t xml:space="preserve">All states </w:t>
      </w:r>
      <w:r w:rsidR="006B1BA6" w:rsidRPr="00CF704A">
        <w:rPr>
          <w:rFonts w:ascii="Times New Roman" w:hAnsi="Times New Roman" w:cs="Times New Roman"/>
          <w:sz w:val="24"/>
          <w:szCs w:val="24"/>
        </w:rPr>
        <w:t xml:space="preserve">must </w:t>
      </w:r>
      <w:r w:rsidR="00A16F4D" w:rsidRPr="00CF704A">
        <w:rPr>
          <w:rFonts w:ascii="Times New Roman" w:hAnsi="Times New Roman" w:cs="Times New Roman"/>
          <w:sz w:val="24"/>
          <w:szCs w:val="24"/>
        </w:rPr>
        <w:t>include</w:t>
      </w:r>
      <w:r w:rsidRPr="00CF704A">
        <w:rPr>
          <w:rFonts w:ascii="Times New Roman" w:hAnsi="Times New Roman" w:cs="Times New Roman"/>
          <w:sz w:val="24"/>
          <w:szCs w:val="24"/>
        </w:rPr>
        <w:t xml:space="preserve"> the core questions</w:t>
      </w:r>
      <w:r w:rsidR="00A16F4D" w:rsidRPr="00CF704A">
        <w:rPr>
          <w:rFonts w:ascii="Times New Roman" w:hAnsi="Times New Roman" w:cs="Times New Roman"/>
          <w:sz w:val="24"/>
          <w:szCs w:val="24"/>
        </w:rPr>
        <w:t xml:space="preserve"> and introductory scripts </w:t>
      </w:r>
      <w:r w:rsidRPr="00CF704A">
        <w:rPr>
          <w:rFonts w:ascii="Times New Roman" w:hAnsi="Times New Roman" w:cs="Times New Roman"/>
          <w:sz w:val="24"/>
          <w:szCs w:val="24"/>
        </w:rPr>
        <w:t>without modification. States may choose to add any, all, or none of the optional modules and state-added questions after the core component.</w:t>
      </w:r>
      <w:r w:rsidR="007F6A83" w:rsidRPr="00CF704A">
        <w:rPr>
          <w:rFonts w:ascii="Times New Roman" w:hAnsi="Times New Roman" w:cs="Times New Roman"/>
          <w:sz w:val="24"/>
          <w:szCs w:val="24"/>
        </w:rPr>
        <w:t xml:space="preserve"> Interviewers may not offer information to respondents on the meaning of questions, words</w:t>
      </w:r>
      <w:r w:rsidR="00C068AC" w:rsidRPr="00CF704A">
        <w:rPr>
          <w:rFonts w:ascii="Times New Roman" w:hAnsi="Times New Roman" w:cs="Times New Roman"/>
          <w:sz w:val="24"/>
          <w:szCs w:val="24"/>
        </w:rPr>
        <w:t>,</w:t>
      </w:r>
      <w:r w:rsidR="007F6A83" w:rsidRPr="00CF704A">
        <w:rPr>
          <w:rFonts w:ascii="Times New Roman" w:hAnsi="Times New Roman" w:cs="Times New Roman"/>
          <w:sz w:val="24"/>
          <w:szCs w:val="24"/>
        </w:rPr>
        <w:t xml:space="preserve"> or phrases beyond the interviewer instructions provided by CDC and/or the state BRFSS coordinators. </w:t>
      </w:r>
      <w:r w:rsidR="00A16F4D" w:rsidRPr="00CF704A">
        <w:rPr>
          <w:rFonts w:ascii="Times New Roman" w:hAnsi="Times New Roman" w:cs="Times New Roman"/>
          <w:sz w:val="24"/>
          <w:szCs w:val="24"/>
        </w:rPr>
        <w:t>States may not insert state</w:t>
      </w:r>
      <w:r w:rsidR="00C068AC" w:rsidRPr="00CF704A">
        <w:rPr>
          <w:rFonts w:ascii="Times New Roman" w:hAnsi="Times New Roman" w:cs="Times New Roman"/>
          <w:sz w:val="24"/>
          <w:szCs w:val="24"/>
        </w:rPr>
        <w:t>-</w:t>
      </w:r>
      <w:r w:rsidR="00A16F4D" w:rsidRPr="00CF704A">
        <w:rPr>
          <w:rFonts w:ascii="Times New Roman" w:hAnsi="Times New Roman" w:cs="Times New Roman"/>
          <w:sz w:val="24"/>
          <w:szCs w:val="24"/>
        </w:rPr>
        <w:t>added questions into the core component or into optional modules without permission.</w:t>
      </w:r>
      <w:r w:rsidR="00C870AA" w:rsidRPr="00CF704A">
        <w:rPr>
          <w:rFonts w:ascii="Times New Roman" w:hAnsi="Times New Roman" w:cs="Times New Roman"/>
          <w:sz w:val="24"/>
          <w:szCs w:val="24"/>
        </w:rPr>
        <w:t xml:space="preserve"> </w:t>
      </w:r>
      <w:r w:rsidR="00A16F4D" w:rsidRPr="00CF704A">
        <w:rPr>
          <w:rFonts w:ascii="Times New Roman" w:hAnsi="Times New Roman" w:cs="Times New Roman"/>
          <w:sz w:val="24"/>
          <w:szCs w:val="24"/>
        </w:rPr>
        <w:t xml:space="preserve">State coordinators should contact their </w:t>
      </w:r>
      <w:r w:rsidR="00F2350B" w:rsidRPr="00CF704A">
        <w:rPr>
          <w:rFonts w:ascii="Times New Roman" w:hAnsi="Times New Roman" w:cs="Times New Roman"/>
          <w:sz w:val="24"/>
          <w:szCs w:val="24"/>
        </w:rPr>
        <w:t xml:space="preserve">CDC </w:t>
      </w:r>
      <w:r w:rsidR="00A16F4D" w:rsidRPr="00CF704A">
        <w:rPr>
          <w:rFonts w:ascii="Times New Roman" w:hAnsi="Times New Roman" w:cs="Times New Roman"/>
          <w:sz w:val="24"/>
          <w:szCs w:val="24"/>
        </w:rPr>
        <w:t>project officers to request the placement of state</w:t>
      </w:r>
      <w:r w:rsidR="00C068AC" w:rsidRPr="00CF704A">
        <w:rPr>
          <w:rFonts w:ascii="Times New Roman" w:hAnsi="Times New Roman" w:cs="Times New Roman"/>
          <w:sz w:val="24"/>
          <w:szCs w:val="24"/>
        </w:rPr>
        <w:t>-</w:t>
      </w:r>
      <w:r w:rsidR="00A16F4D" w:rsidRPr="00CF704A">
        <w:rPr>
          <w:rFonts w:ascii="Times New Roman" w:hAnsi="Times New Roman" w:cs="Times New Roman"/>
          <w:sz w:val="24"/>
          <w:szCs w:val="24"/>
        </w:rPr>
        <w:t xml:space="preserve">added questions into text that </w:t>
      </w:r>
      <w:r w:rsidR="00F2350B" w:rsidRPr="00CF704A">
        <w:rPr>
          <w:rFonts w:ascii="Times New Roman" w:hAnsi="Times New Roman" w:cs="Times New Roman"/>
          <w:sz w:val="24"/>
          <w:szCs w:val="24"/>
        </w:rPr>
        <w:t>has been</w:t>
      </w:r>
      <w:r w:rsidR="00A16F4D" w:rsidRPr="00CF704A">
        <w:rPr>
          <w:rFonts w:ascii="Times New Roman" w:hAnsi="Times New Roman" w:cs="Times New Roman"/>
          <w:sz w:val="24"/>
          <w:szCs w:val="24"/>
        </w:rPr>
        <w:t xml:space="preserve"> approved for use by all states. </w:t>
      </w:r>
    </w:p>
    <w:p w:rsidR="003F15D1" w:rsidRPr="00CF704A" w:rsidRDefault="003F15D1" w:rsidP="00A7704E">
      <w:pPr>
        <w:pStyle w:val="PlainText"/>
        <w:rPr>
          <w:rFonts w:ascii="Times New Roman" w:hAnsi="Times New Roman" w:cs="Times New Roman"/>
          <w:sz w:val="24"/>
          <w:szCs w:val="24"/>
        </w:rPr>
      </w:pPr>
    </w:p>
    <w:p w:rsidR="00A7704E" w:rsidRPr="00CF704A" w:rsidRDefault="00A7704E" w:rsidP="00A7704E">
      <w:pPr>
        <w:pStyle w:val="PlainText"/>
        <w:rPr>
          <w:rFonts w:ascii="Times New Roman" w:hAnsi="Times New Roman" w:cs="Times New Roman"/>
          <w:sz w:val="24"/>
          <w:szCs w:val="24"/>
        </w:rPr>
      </w:pPr>
      <w:r w:rsidRPr="00CF704A">
        <w:rPr>
          <w:rFonts w:ascii="Times New Roman" w:hAnsi="Times New Roman" w:cs="Times New Roman"/>
          <w:sz w:val="24"/>
          <w:szCs w:val="24"/>
        </w:rPr>
        <w:t>2.</w:t>
      </w:r>
      <w:r w:rsidRPr="00CF704A">
        <w:rPr>
          <w:rFonts w:ascii="Times New Roman" w:hAnsi="Times New Roman" w:cs="Times New Roman"/>
          <w:sz w:val="24"/>
          <w:szCs w:val="24"/>
        </w:rPr>
        <w:tab/>
        <w:t xml:space="preserve">Systematic, unobtrusive electronic monitoring </w:t>
      </w:r>
      <w:r w:rsidR="007B51B2" w:rsidRPr="00CF704A">
        <w:rPr>
          <w:rFonts w:ascii="Times New Roman" w:hAnsi="Times New Roman" w:cs="Times New Roman"/>
          <w:sz w:val="24"/>
          <w:szCs w:val="24"/>
        </w:rPr>
        <w:t>is</w:t>
      </w:r>
      <w:r w:rsidRPr="00CF704A">
        <w:rPr>
          <w:rFonts w:ascii="Times New Roman" w:hAnsi="Times New Roman" w:cs="Times New Roman"/>
          <w:sz w:val="24"/>
          <w:szCs w:val="24"/>
        </w:rPr>
        <w:t xml:space="preserve"> a routine and integral part of monthly survey procedures for all interviewers. States may also use callback verification procedures to ensure data quality. </w:t>
      </w:r>
      <w:r w:rsidR="006B1BA6" w:rsidRPr="00CF704A">
        <w:rPr>
          <w:rFonts w:ascii="Times New Roman" w:hAnsi="Times New Roman" w:cs="Times New Roman"/>
          <w:sz w:val="24"/>
          <w:szCs w:val="24"/>
        </w:rPr>
        <w:t xml:space="preserve">Unless </w:t>
      </w:r>
      <w:r w:rsidR="000D0E23" w:rsidRPr="00CF704A">
        <w:rPr>
          <w:rFonts w:ascii="Times New Roman" w:hAnsi="Times New Roman" w:cs="Times New Roman"/>
          <w:sz w:val="24"/>
          <w:szCs w:val="24"/>
        </w:rPr>
        <w:t>supervisory</w:t>
      </w:r>
      <w:r w:rsidR="006B1BA6" w:rsidRPr="00CF704A">
        <w:rPr>
          <w:rFonts w:ascii="Times New Roman" w:hAnsi="Times New Roman" w:cs="Times New Roman"/>
          <w:sz w:val="24"/>
          <w:szCs w:val="24"/>
        </w:rPr>
        <w:t xml:space="preserve"> monitoring of 10% of all interviews is being routinely conducted, a 5% random sample of each month’s interviews must be called back to verify selected responses for quality assurance.</w:t>
      </w:r>
      <w:r w:rsidR="000D0E23" w:rsidRPr="00CF704A">
        <w:rPr>
          <w:rFonts w:ascii="Times New Roman" w:hAnsi="Times New Roman" w:cs="Times New Roman"/>
          <w:sz w:val="24"/>
          <w:szCs w:val="24"/>
        </w:rPr>
        <w:t xml:space="preserve"> Recording calls as part of quality assurance is not part of the BRFSS methodology and recording interviews without respondent knowledge is not legal in all states.  Data collectors should remember that cell phone numbers may reach respondents in any state or country, where laws on recording calls may be different than in the state where the call originated. </w:t>
      </w:r>
    </w:p>
    <w:p w:rsidR="00A7704E" w:rsidRPr="00CF704A" w:rsidRDefault="00A7704E" w:rsidP="00A7704E">
      <w:pPr>
        <w:pStyle w:val="PlainText"/>
        <w:rPr>
          <w:rFonts w:ascii="Times New Roman" w:hAnsi="Times New Roman" w:cs="Times New Roman"/>
          <w:sz w:val="24"/>
          <w:szCs w:val="24"/>
        </w:rPr>
      </w:pPr>
    </w:p>
    <w:p w:rsidR="00A7704E" w:rsidRPr="00CF704A" w:rsidRDefault="00A7704E" w:rsidP="00A7704E">
      <w:pPr>
        <w:pStyle w:val="PlainText"/>
        <w:rPr>
          <w:rFonts w:ascii="Times New Roman" w:hAnsi="Times New Roman" w:cs="Times New Roman"/>
          <w:sz w:val="24"/>
          <w:szCs w:val="24"/>
        </w:rPr>
      </w:pPr>
      <w:r w:rsidRPr="00CF704A">
        <w:rPr>
          <w:rFonts w:ascii="Times New Roman" w:hAnsi="Times New Roman" w:cs="Times New Roman"/>
          <w:sz w:val="24"/>
          <w:szCs w:val="24"/>
        </w:rPr>
        <w:t>3.</w:t>
      </w:r>
      <w:r w:rsidRPr="00CF704A">
        <w:rPr>
          <w:rFonts w:ascii="Times New Roman" w:hAnsi="Times New Roman" w:cs="Times New Roman"/>
          <w:sz w:val="24"/>
          <w:szCs w:val="24"/>
        </w:rPr>
        <w:tab/>
        <w:t xml:space="preserve">An eligible household is </w:t>
      </w:r>
      <w:r w:rsidR="007633D7" w:rsidRPr="00CF704A">
        <w:rPr>
          <w:rFonts w:ascii="Times New Roman" w:hAnsi="Times New Roman" w:cs="Times New Roman"/>
          <w:sz w:val="24"/>
          <w:szCs w:val="24"/>
        </w:rPr>
        <w:t xml:space="preserve">defined as </w:t>
      </w:r>
      <w:r w:rsidRPr="00CF704A">
        <w:rPr>
          <w:rFonts w:ascii="Times New Roman" w:hAnsi="Times New Roman" w:cs="Times New Roman"/>
          <w:sz w:val="24"/>
          <w:szCs w:val="24"/>
        </w:rPr>
        <w:t>a housing unit that has a separate entrance, where occupants eat separately from other persons on the property, and that is occupied by its members as their principal or secondary place of residence.</w:t>
      </w:r>
      <w:r w:rsidR="00F22C1F" w:rsidRPr="00CF704A">
        <w:rPr>
          <w:rFonts w:ascii="Times New Roman" w:hAnsi="Times New Roman" w:cs="Times New Roman"/>
          <w:sz w:val="24"/>
          <w:szCs w:val="24"/>
        </w:rPr>
        <w:t xml:space="preserve"> </w:t>
      </w:r>
      <w:r w:rsidR="00661221" w:rsidRPr="00CF704A">
        <w:rPr>
          <w:rFonts w:ascii="Times New Roman" w:hAnsi="Times New Roman" w:cs="Times New Roman"/>
          <w:sz w:val="24"/>
          <w:szCs w:val="24"/>
        </w:rPr>
        <w:t>The following are n</w:t>
      </w:r>
      <w:r w:rsidRPr="00CF704A">
        <w:rPr>
          <w:rFonts w:ascii="Times New Roman" w:hAnsi="Times New Roman" w:cs="Times New Roman"/>
          <w:sz w:val="24"/>
          <w:szCs w:val="24"/>
        </w:rPr>
        <w:t>on</w:t>
      </w:r>
      <w:r w:rsidR="00296E05" w:rsidRPr="00CF704A">
        <w:rPr>
          <w:rFonts w:ascii="Times New Roman" w:hAnsi="Times New Roman" w:cs="Times New Roman"/>
          <w:sz w:val="24"/>
          <w:szCs w:val="24"/>
        </w:rPr>
        <w:t>-</w:t>
      </w:r>
      <w:r w:rsidRPr="00CF704A">
        <w:rPr>
          <w:rFonts w:ascii="Times New Roman" w:hAnsi="Times New Roman" w:cs="Times New Roman"/>
          <w:sz w:val="24"/>
          <w:szCs w:val="24"/>
        </w:rPr>
        <w:t>eligible households</w:t>
      </w:r>
      <w:r w:rsidR="00661221" w:rsidRPr="00CF704A">
        <w:rPr>
          <w:rFonts w:ascii="Times New Roman" w:hAnsi="Times New Roman" w:cs="Times New Roman"/>
          <w:sz w:val="24"/>
          <w:szCs w:val="24"/>
        </w:rPr>
        <w:t xml:space="preserve">: </w:t>
      </w:r>
      <w:r w:rsidRPr="00CF704A">
        <w:rPr>
          <w:rFonts w:ascii="Times New Roman" w:hAnsi="Times New Roman" w:cs="Times New Roman"/>
          <w:sz w:val="24"/>
          <w:szCs w:val="24"/>
        </w:rPr>
        <w:t xml:space="preserve">vacation homes not occupied by household members for more than 30 </w:t>
      </w:r>
      <w:r w:rsidR="006D44F1" w:rsidRPr="00CF704A">
        <w:rPr>
          <w:rFonts w:ascii="Times New Roman" w:hAnsi="Times New Roman" w:cs="Times New Roman"/>
          <w:sz w:val="24"/>
          <w:szCs w:val="24"/>
        </w:rPr>
        <w:t xml:space="preserve">consecutive </w:t>
      </w:r>
      <w:r w:rsidRPr="00CF704A">
        <w:rPr>
          <w:rFonts w:ascii="Times New Roman" w:hAnsi="Times New Roman" w:cs="Times New Roman"/>
          <w:sz w:val="24"/>
          <w:szCs w:val="24"/>
        </w:rPr>
        <w:t>days per year, group homes, institutions</w:t>
      </w:r>
      <w:r w:rsidR="00661221" w:rsidRPr="00CF704A">
        <w:rPr>
          <w:rFonts w:ascii="Times New Roman" w:hAnsi="Times New Roman" w:cs="Times New Roman"/>
          <w:sz w:val="24"/>
          <w:szCs w:val="24"/>
        </w:rPr>
        <w:t>, and (</w:t>
      </w:r>
      <w:r w:rsidRPr="00CF704A">
        <w:rPr>
          <w:rFonts w:ascii="Times New Roman" w:hAnsi="Times New Roman" w:cs="Times New Roman"/>
          <w:sz w:val="24"/>
          <w:szCs w:val="24"/>
        </w:rPr>
        <w:t xml:space="preserve">in the landline </w:t>
      </w:r>
      <w:r w:rsidR="00053A63" w:rsidRPr="00CF704A">
        <w:rPr>
          <w:rFonts w:ascii="Times New Roman" w:hAnsi="Times New Roman" w:cs="Times New Roman"/>
          <w:sz w:val="24"/>
          <w:szCs w:val="24"/>
        </w:rPr>
        <w:t xml:space="preserve">telephone </w:t>
      </w:r>
      <w:r w:rsidRPr="00CF704A">
        <w:rPr>
          <w:rFonts w:ascii="Times New Roman" w:hAnsi="Times New Roman" w:cs="Times New Roman"/>
          <w:sz w:val="24"/>
          <w:szCs w:val="24"/>
        </w:rPr>
        <w:t>sample</w:t>
      </w:r>
      <w:r w:rsidR="00661221" w:rsidRPr="00CF704A">
        <w:rPr>
          <w:rFonts w:ascii="Times New Roman" w:hAnsi="Times New Roman" w:cs="Times New Roman"/>
          <w:sz w:val="24"/>
          <w:szCs w:val="24"/>
        </w:rPr>
        <w:t>)</w:t>
      </w:r>
      <w:r w:rsidRPr="00CF704A">
        <w:rPr>
          <w:rFonts w:ascii="Times New Roman" w:hAnsi="Times New Roman" w:cs="Times New Roman"/>
          <w:sz w:val="24"/>
          <w:szCs w:val="24"/>
        </w:rPr>
        <w:t xml:space="preserve"> </w:t>
      </w:r>
      <w:r w:rsidR="00661221" w:rsidRPr="00CF704A">
        <w:rPr>
          <w:rFonts w:ascii="Times New Roman" w:hAnsi="Times New Roman" w:cs="Times New Roman"/>
          <w:sz w:val="24"/>
          <w:szCs w:val="24"/>
        </w:rPr>
        <w:t xml:space="preserve">households </w:t>
      </w:r>
      <w:r w:rsidRPr="00CF704A">
        <w:rPr>
          <w:rFonts w:ascii="Times New Roman" w:hAnsi="Times New Roman" w:cs="Times New Roman"/>
          <w:sz w:val="24"/>
          <w:szCs w:val="24"/>
        </w:rPr>
        <w:t>in states</w:t>
      </w:r>
      <w:r w:rsidR="00661221" w:rsidRPr="00CF704A">
        <w:rPr>
          <w:rFonts w:ascii="Times New Roman" w:hAnsi="Times New Roman" w:cs="Times New Roman"/>
          <w:sz w:val="24"/>
          <w:szCs w:val="24"/>
        </w:rPr>
        <w:t xml:space="preserve"> other than </w:t>
      </w:r>
      <w:r w:rsidR="00661221" w:rsidRPr="00CF704A">
        <w:rPr>
          <w:rFonts w:ascii="Times New Roman" w:hAnsi="Times New Roman" w:cs="Times New Roman"/>
          <w:sz w:val="24"/>
          <w:szCs w:val="24"/>
        </w:rPr>
        <w:lastRenderedPageBreak/>
        <w:t>the one conducting the BRFSS questionnaire</w:t>
      </w:r>
      <w:r w:rsidRPr="00CF704A">
        <w:rPr>
          <w:rFonts w:ascii="Times New Roman" w:hAnsi="Times New Roman" w:cs="Times New Roman"/>
          <w:sz w:val="24"/>
          <w:szCs w:val="24"/>
        </w:rPr>
        <w:t xml:space="preserve">. </w:t>
      </w:r>
      <w:r w:rsidR="000428C8" w:rsidRPr="00CF704A">
        <w:rPr>
          <w:rFonts w:ascii="Times New Roman" w:hAnsi="Times New Roman" w:cs="Times New Roman"/>
          <w:sz w:val="24"/>
          <w:szCs w:val="24"/>
          <w:u w:val="single"/>
        </w:rPr>
        <w:t>Persons in a state’s cell phone sample who are residents of other states are eligible for interview.</w:t>
      </w:r>
      <w:r w:rsidR="000428C8" w:rsidRPr="00CF704A">
        <w:rPr>
          <w:rFonts w:ascii="Times New Roman" w:hAnsi="Times New Roman" w:cs="Times New Roman"/>
          <w:sz w:val="24"/>
          <w:szCs w:val="24"/>
        </w:rPr>
        <w:t xml:space="preserve">  The state contacting the respondent should complete the core questionnaire and then provide the data to CDC for transfer to the appropriate state of the respondent</w:t>
      </w:r>
      <w:r w:rsidR="004C6C06" w:rsidRPr="00CF704A">
        <w:rPr>
          <w:rFonts w:ascii="Times New Roman" w:hAnsi="Times New Roman" w:cs="Times New Roman"/>
          <w:sz w:val="24"/>
          <w:szCs w:val="24"/>
        </w:rPr>
        <w:t>s</w:t>
      </w:r>
      <w:r w:rsidR="000428C8" w:rsidRPr="00CF704A">
        <w:rPr>
          <w:rFonts w:ascii="Times New Roman" w:hAnsi="Times New Roman" w:cs="Times New Roman"/>
          <w:sz w:val="24"/>
          <w:szCs w:val="24"/>
        </w:rPr>
        <w:t xml:space="preserve">’ residence.  </w:t>
      </w:r>
      <w:r w:rsidR="00900195" w:rsidRPr="00CF704A">
        <w:rPr>
          <w:rFonts w:ascii="Times New Roman" w:hAnsi="Times New Roman" w:cs="Times New Roman"/>
          <w:sz w:val="24"/>
          <w:szCs w:val="24"/>
        </w:rPr>
        <w:t xml:space="preserve">States should especially attempt to obtain the state of residence of respondents who indicate that they have moved and retained their cell phone number from another state. States should collect verbatim county information on persons who live in other states in order to permit the correct weight for the respondent after data are transferred. </w:t>
      </w:r>
      <w:r w:rsidR="00F026E1" w:rsidRPr="00CF704A">
        <w:rPr>
          <w:rFonts w:ascii="Times New Roman" w:hAnsi="Times New Roman" w:cs="Times New Roman"/>
          <w:sz w:val="24"/>
          <w:szCs w:val="24"/>
        </w:rPr>
        <w:t>Since</w:t>
      </w:r>
      <w:r w:rsidRPr="00CF704A">
        <w:rPr>
          <w:rFonts w:ascii="Times New Roman" w:hAnsi="Times New Roman" w:cs="Times New Roman"/>
          <w:sz w:val="24"/>
          <w:szCs w:val="24"/>
        </w:rPr>
        <w:t xml:space="preserve"> 201</w:t>
      </w:r>
      <w:r w:rsidR="00FB1AED" w:rsidRPr="00CF704A">
        <w:rPr>
          <w:rFonts w:ascii="Times New Roman" w:hAnsi="Times New Roman" w:cs="Times New Roman"/>
          <w:sz w:val="24"/>
          <w:szCs w:val="24"/>
        </w:rPr>
        <w:t>2</w:t>
      </w:r>
      <w:r w:rsidR="00F026E1" w:rsidRPr="00CF704A">
        <w:rPr>
          <w:rFonts w:ascii="Times New Roman" w:hAnsi="Times New Roman" w:cs="Times New Roman"/>
          <w:sz w:val="24"/>
          <w:szCs w:val="24"/>
        </w:rPr>
        <w:t>,</w:t>
      </w:r>
      <w:r w:rsidRPr="00CF704A">
        <w:rPr>
          <w:rFonts w:ascii="Times New Roman" w:hAnsi="Times New Roman" w:cs="Times New Roman"/>
          <w:sz w:val="24"/>
          <w:szCs w:val="24"/>
        </w:rPr>
        <w:t xml:space="preserve"> </w:t>
      </w:r>
      <w:r w:rsidR="00D16BC7" w:rsidRPr="00CF704A">
        <w:rPr>
          <w:rFonts w:ascii="Times New Roman" w:hAnsi="Times New Roman" w:cs="Times New Roman"/>
          <w:sz w:val="24"/>
          <w:szCs w:val="24"/>
        </w:rPr>
        <w:t>persons</w:t>
      </w:r>
      <w:r w:rsidRPr="00CF704A">
        <w:rPr>
          <w:rFonts w:ascii="Times New Roman" w:hAnsi="Times New Roman" w:cs="Times New Roman"/>
          <w:sz w:val="24"/>
          <w:szCs w:val="24"/>
        </w:rPr>
        <w:t xml:space="preserve"> living in college housing </w:t>
      </w:r>
      <w:r w:rsidR="00B23CCC" w:rsidRPr="00CF704A">
        <w:rPr>
          <w:rFonts w:ascii="Times New Roman" w:hAnsi="Times New Roman" w:cs="Times New Roman"/>
          <w:sz w:val="24"/>
          <w:szCs w:val="24"/>
        </w:rPr>
        <w:t>have been</w:t>
      </w:r>
      <w:r w:rsidRPr="00CF704A">
        <w:rPr>
          <w:rFonts w:ascii="Times New Roman" w:hAnsi="Times New Roman" w:cs="Times New Roman"/>
          <w:sz w:val="24"/>
          <w:szCs w:val="24"/>
        </w:rPr>
        <w:t xml:space="preserve"> included as eligible respondents.</w:t>
      </w:r>
      <w:r w:rsidR="00C870AA" w:rsidRPr="00CF704A">
        <w:rPr>
          <w:rFonts w:ascii="Times New Roman" w:hAnsi="Times New Roman" w:cs="Times New Roman"/>
          <w:sz w:val="24"/>
          <w:szCs w:val="24"/>
        </w:rPr>
        <w:t xml:space="preserve"> </w:t>
      </w:r>
      <w:r w:rsidR="00EC098D" w:rsidRPr="00CF704A">
        <w:rPr>
          <w:rFonts w:ascii="Times New Roman" w:hAnsi="Times New Roman" w:cs="Times New Roman"/>
          <w:sz w:val="24"/>
          <w:szCs w:val="24"/>
          <w:u w:val="single"/>
        </w:rPr>
        <w:t xml:space="preserve">Although it is rare to contact a college housing resident </w:t>
      </w:r>
      <w:r w:rsidR="007B54CC" w:rsidRPr="00CF704A">
        <w:rPr>
          <w:rFonts w:ascii="Times New Roman" w:hAnsi="Times New Roman" w:cs="Times New Roman"/>
          <w:sz w:val="24"/>
          <w:szCs w:val="24"/>
          <w:u w:val="single"/>
        </w:rPr>
        <w:t>in</w:t>
      </w:r>
      <w:r w:rsidR="00EC098D" w:rsidRPr="00CF704A">
        <w:rPr>
          <w:rFonts w:ascii="Times New Roman" w:hAnsi="Times New Roman" w:cs="Times New Roman"/>
          <w:sz w:val="24"/>
          <w:szCs w:val="24"/>
          <w:u w:val="single"/>
        </w:rPr>
        <w:t xml:space="preserve"> </w:t>
      </w:r>
      <w:r w:rsidR="004C6C06" w:rsidRPr="00CF704A">
        <w:rPr>
          <w:rFonts w:ascii="Times New Roman" w:hAnsi="Times New Roman" w:cs="Times New Roman"/>
          <w:sz w:val="24"/>
          <w:szCs w:val="24"/>
          <w:u w:val="single"/>
        </w:rPr>
        <w:t>the</w:t>
      </w:r>
      <w:r w:rsidR="00EC098D" w:rsidRPr="00CF704A">
        <w:rPr>
          <w:rFonts w:ascii="Times New Roman" w:hAnsi="Times New Roman" w:cs="Times New Roman"/>
          <w:sz w:val="24"/>
          <w:szCs w:val="24"/>
          <w:u w:val="single"/>
        </w:rPr>
        <w:t xml:space="preserve"> landline sample, this person would also be </w:t>
      </w:r>
      <w:r w:rsidR="007B54CC" w:rsidRPr="00CF704A">
        <w:rPr>
          <w:rFonts w:ascii="Times New Roman" w:hAnsi="Times New Roman" w:cs="Times New Roman"/>
          <w:sz w:val="24"/>
          <w:szCs w:val="24"/>
          <w:u w:val="single"/>
        </w:rPr>
        <w:t>include</w:t>
      </w:r>
      <w:r w:rsidR="004725D6" w:rsidRPr="00CF704A">
        <w:rPr>
          <w:rFonts w:ascii="Times New Roman" w:hAnsi="Times New Roman" w:cs="Times New Roman"/>
          <w:sz w:val="24"/>
          <w:szCs w:val="24"/>
          <w:u w:val="single"/>
        </w:rPr>
        <w:t>d</w:t>
      </w:r>
      <w:r w:rsidR="007B54CC" w:rsidRPr="00CF704A">
        <w:rPr>
          <w:rFonts w:ascii="Times New Roman" w:hAnsi="Times New Roman" w:cs="Times New Roman"/>
          <w:sz w:val="24"/>
          <w:szCs w:val="24"/>
          <w:u w:val="single"/>
        </w:rPr>
        <w:t xml:space="preserve"> as a single adult household.</w:t>
      </w:r>
      <w:r w:rsidR="007B54CC" w:rsidRPr="00CF704A">
        <w:rPr>
          <w:rFonts w:ascii="Times New Roman" w:hAnsi="Times New Roman" w:cs="Times New Roman"/>
          <w:sz w:val="24"/>
          <w:szCs w:val="24"/>
        </w:rPr>
        <w:t xml:space="preserve"> The BRFSS is a self-reported survey.  If respondent</w:t>
      </w:r>
      <w:r w:rsidR="004725D6" w:rsidRPr="00CF704A">
        <w:rPr>
          <w:rFonts w:ascii="Times New Roman" w:hAnsi="Times New Roman" w:cs="Times New Roman"/>
          <w:sz w:val="24"/>
          <w:szCs w:val="24"/>
        </w:rPr>
        <w:t>s</w:t>
      </w:r>
      <w:r w:rsidR="007B54CC" w:rsidRPr="00CF704A">
        <w:rPr>
          <w:rFonts w:ascii="Times New Roman" w:hAnsi="Times New Roman" w:cs="Times New Roman"/>
          <w:sz w:val="24"/>
          <w:szCs w:val="24"/>
        </w:rPr>
        <w:t xml:space="preserve"> report that </w:t>
      </w:r>
      <w:r w:rsidR="004725D6" w:rsidRPr="00CF704A">
        <w:rPr>
          <w:rFonts w:ascii="Times New Roman" w:hAnsi="Times New Roman" w:cs="Times New Roman"/>
          <w:sz w:val="24"/>
          <w:szCs w:val="24"/>
        </w:rPr>
        <w:t>they</w:t>
      </w:r>
      <w:r w:rsidR="007B54CC" w:rsidRPr="00CF704A">
        <w:rPr>
          <w:rFonts w:ascii="Times New Roman" w:hAnsi="Times New Roman" w:cs="Times New Roman"/>
          <w:sz w:val="24"/>
          <w:szCs w:val="24"/>
        </w:rPr>
        <w:t xml:space="preserve"> live in private residence</w:t>
      </w:r>
      <w:r w:rsidR="004725D6" w:rsidRPr="00CF704A">
        <w:rPr>
          <w:rFonts w:ascii="Times New Roman" w:hAnsi="Times New Roman" w:cs="Times New Roman"/>
          <w:sz w:val="24"/>
          <w:szCs w:val="24"/>
        </w:rPr>
        <w:t>s</w:t>
      </w:r>
      <w:r w:rsidR="007B54CC" w:rsidRPr="00CF704A">
        <w:rPr>
          <w:rFonts w:ascii="Times New Roman" w:hAnsi="Times New Roman" w:cs="Times New Roman"/>
          <w:sz w:val="24"/>
          <w:szCs w:val="24"/>
        </w:rPr>
        <w:t>, it is not the role of interviewer</w:t>
      </w:r>
      <w:r w:rsidR="004725D6" w:rsidRPr="00CF704A">
        <w:rPr>
          <w:rFonts w:ascii="Times New Roman" w:hAnsi="Times New Roman" w:cs="Times New Roman"/>
          <w:sz w:val="24"/>
          <w:szCs w:val="24"/>
        </w:rPr>
        <w:t>s</w:t>
      </w:r>
      <w:r w:rsidR="007B54CC" w:rsidRPr="00CF704A">
        <w:rPr>
          <w:rFonts w:ascii="Times New Roman" w:hAnsi="Times New Roman" w:cs="Times New Roman"/>
          <w:sz w:val="24"/>
          <w:szCs w:val="24"/>
        </w:rPr>
        <w:t xml:space="preserve"> to question them.  The only instance</w:t>
      </w:r>
      <w:r w:rsidR="004725D6" w:rsidRPr="00CF704A">
        <w:rPr>
          <w:rFonts w:ascii="Times New Roman" w:hAnsi="Times New Roman" w:cs="Times New Roman"/>
          <w:sz w:val="24"/>
          <w:szCs w:val="24"/>
        </w:rPr>
        <w:t>s</w:t>
      </w:r>
      <w:r w:rsidR="007B54CC" w:rsidRPr="00CF704A">
        <w:rPr>
          <w:rFonts w:ascii="Times New Roman" w:hAnsi="Times New Roman" w:cs="Times New Roman"/>
          <w:sz w:val="24"/>
          <w:szCs w:val="24"/>
        </w:rPr>
        <w:t xml:space="preserve"> under which </w:t>
      </w:r>
      <w:r w:rsidR="00F2350B" w:rsidRPr="00CF704A">
        <w:rPr>
          <w:rFonts w:ascii="Times New Roman" w:hAnsi="Times New Roman" w:cs="Times New Roman"/>
          <w:sz w:val="24"/>
          <w:szCs w:val="24"/>
        </w:rPr>
        <w:t>there is discuss</w:t>
      </w:r>
      <w:r w:rsidR="00313342" w:rsidRPr="00CF704A">
        <w:rPr>
          <w:rFonts w:ascii="Times New Roman" w:hAnsi="Times New Roman" w:cs="Times New Roman"/>
          <w:sz w:val="24"/>
          <w:szCs w:val="24"/>
        </w:rPr>
        <w:t>ion</w:t>
      </w:r>
      <w:r w:rsidR="00F2350B" w:rsidRPr="00CF704A">
        <w:rPr>
          <w:rFonts w:ascii="Times New Roman" w:hAnsi="Times New Roman" w:cs="Times New Roman"/>
          <w:sz w:val="24"/>
          <w:szCs w:val="24"/>
        </w:rPr>
        <w:t xml:space="preserve"> of </w:t>
      </w:r>
      <w:r w:rsidR="007B54CC" w:rsidRPr="00CF704A">
        <w:rPr>
          <w:rFonts w:ascii="Times New Roman" w:hAnsi="Times New Roman" w:cs="Times New Roman"/>
          <w:sz w:val="24"/>
          <w:szCs w:val="24"/>
        </w:rPr>
        <w:t>information on whether household</w:t>
      </w:r>
      <w:r w:rsidR="004725D6" w:rsidRPr="00CF704A">
        <w:rPr>
          <w:rFonts w:ascii="Times New Roman" w:hAnsi="Times New Roman" w:cs="Times New Roman"/>
          <w:sz w:val="24"/>
          <w:szCs w:val="24"/>
        </w:rPr>
        <w:t>s</w:t>
      </w:r>
      <w:r w:rsidR="007B54CC" w:rsidRPr="00CF704A">
        <w:rPr>
          <w:rFonts w:ascii="Times New Roman" w:hAnsi="Times New Roman" w:cs="Times New Roman"/>
          <w:sz w:val="24"/>
          <w:szCs w:val="24"/>
        </w:rPr>
        <w:t xml:space="preserve"> qualify as private residence</w:t>
      </w:r>
      <w:r w:rsidR="004725D6" w:rsidRPr="00CF704A">
        <w:rPr>
          <w:rFonts w:ascii="Times New Roman" w:hAnsi="Times New Roman" w:cs="Times New Roman"/>
          <w:sz w:val="24"/>
          <w:szCs w:val="24"/>
        </w:rPr>
        <w:t>s</w:t>
      </w:r>
      <w:r w:rsidR="007B54CC" w:rsidRPr="00CF704A">
        <w:rPr>
          <w:rFonts w:ascii="Times New Roman" w:hAnsi="Times New Roman" w:cs="Times New Roman"/>
          <w:sz w:val="24"/>
          <w:szCs w:val="24"/>
        </w:rPr>
        <w:t xml:space="preserve"> is when respondent</w:t>
      </w:r>
      <w:r w:rsidR="004725D6" w:rsidRPr="00CF704A">
        <w:rPr>
          <w:rFonts w:ascii="Times New Roman" w:hAnsi="Times New Roman" w:cs="Times New Roman"/>
          <w:sz w:val="24"/>
          <w:szCs w:val="24"/>
        </w:rPr>
        <w:t>s</w:t>
      </w:r>
      <w:r w:rsidR="007B54CC" w:rsidRPr="00CF704A">
        <w:rPr>
          <w:rFonts w:ascii="Times New Roman" w:hAnsi="Times New Roman" w:cs="Times New Roman"/>
          <w:sz w:val="24"/>
          <w:szCs w:val="24"/>
        </w:rPr>
        <w:t xml:space="preserve"> initiate the question.  </w:t>
      </w:r>
    </w:p>
    <w:p w:rsidR="00A7704E" w:rsidRPr="00CF704A" w:rsidRDefault="00A7704E" w:rsidP="00A7704E">
      <w:pPr>
        <w:pStyle w:val="PlainText"/>
        <w:rPr>
          <w:rFonts w:ascii="Times New Roman" w:hAnsi="Times New Roman" w:cs="Times New Roman"/>
          <w:sz w:val="24"/>
          <w:szCs w:val="24"/>
        </w:rPr>
      </w:pPr>
    </w:p>
    <w:p w:rsidR="00A7704E" w:rsidRPr="00CF704A" w:rsidRDefault="00A7704E" w:rsidP="00A7704E">
      <w:pPr>
        <w:pStyle w:val="PlainText"/>
        <w:rPr>
          <w:rFonts w:ascii="Times New Roman" w:hAnsi="Times New Roman" w:cs="Times New Roman"/>
          <w:sz w:val="24"/>
          <w:szCs w:val="24"/>
        </w:rPr>
      </w:pPr>
      <w:r w:rsidRPr="00CF704A">
        <w:rPr>
          <w:rFonts w:ascii="Times New Roman" w:hAnsi="Times New Roman" w:cs="Times New Roman"/>
          <w:sz w:val="24"/>
          <w:szCs w:val="24"/>
        </w:rPr>
        <w:t>4.</w:t>
      </w:r>
      <w:r w:rsidRPr="00CF704A">
        <w:rPr>
          <w:rFonts w:ascii="Times New Roman" w:hAnsi="Times New Roman" w:cs="Times New Roman"/>
          <w:sz w:val="24"/>
          <w:szCs w:val="24"/>
        </w:rPr>
        <w:tab/>
        <w:t xml:space="preserve">Eligible household members include all related adults (aged 18 years or older), unrelated adults, </w:t>
      </w:r>
      <w:r w:rsidR="00FC755B" w:rsidRPr="00CF704A">
        <w:rPr>
          <w:rFonts w:ascii="Times New Roman" w:hAnsi="Times New Roman" w:cs="Times New Roman"/>
          <w:sz w:val="24"/>
          <w:szCs w:val="24"/>
        </w:rPr>
        <w:t>boarders/</w:t>
      </w:r>
      <w:r w:rsidRPr="00CF704A">
        <w:rPr>
          <w:rFonts w:ascii="Times New Roman" w:hAnsi="Times New Roman" w:cs="Times New Roman"/>
          <w:sz w:val="24"/>
          <w:szCs w:val="24"/>
        </w:rPr>
        <w:t xml:space="preserve">roomers, </w:t>
      </w:r>
      <w:r w:rsidR="004C6C06" w:rsidRPr="00CF704A">
        <w:rPr>
          <w:rFonts w:ascii="Times New Roman" w:hAnsi="Times New Roman" w:cs="Times New Roman"/>
          <w:sz w:val="24"/>
          <w:szCs w:val="24"/>
        </w:rPr>
        <w:t>live-in au pair</w:t>
      </w:r>
      <w:r w:rsidR="00F2350B" w:rsidRPr="00CF704A">
        <w:rPr>
          <w:rFonts w:ascii="Times New Roman" w:hAnsi="Times New Roman" w:cs="Times New Roman"/>
          <w:sz w:val="24"/>
          <w:szCs w:val="24"/>
        </w:rPr>
        <w:t>s</w:t>
      </w:r>
      <w:r w:rsidR="004C6C06" w:rsidRPr="00CF704A">
        <w:rPr>
          <w:rFonts w:ascii="Times New Roman" w:hAnsi="Times New Roman" w:cs="Times New Roman"/>
          <w:sz w:val="24"/>
          <w:szCs w:val="24"/>
        </w:rPr>
        <w:t xml:space="preserve"> or students </w:t>
      </w:r>
      <w:r w:rsidRPr="00CF704A">
        <w:rPr>
          <w:rFonts w:ascii="Times New Roman" w:hAnsi="Times New Roman" w:cs="Times New Roman"/>
          <w:sz w:val="24"/>
          <w:szCs w:val="24"/>
        </w:rPr>
        <w:t>and domestic workers who consider the household their home, even though they may not be home at the time of the call.</w:t>
      </w:r>
      <w:r w:rsidR="00FC755B" w:rsidRPr="00CF704A">
        <w:rPr>
          <w:rFonts w:ascii="Times New Roman" w:hAnsi="Times New Roman" w:cs="Times New Roman"/>
          <w:sz w:val="24"/>
          <w:szCs w:val="24"/>
        </w:rPr>
        <w:t xml:space="preserve"> </w:t>
      </w:r>
      <w:r w:rsidR="00B23CCC" w:rsidRPr="00CF704A">
        <w:rPr>
          <w:rFonts w:ascii="Times New Roman" w:hAnsi="Times New Roman" w:cs="Times New Roman"/>
          <w:sz w:val="24"/>
          <w:szCs w:val="24"/>
        </w:rPr>
        <w:t>C</w:t>
      </w:r>
      <w:r w:rsidR="00FC755B" w:rsidRPr="00CF704A">
        <w:rPr>
          <w:rFonts w:ascii="Times New Roman" w:hAnsi="Times New Roman" w:cs="Times New Roman"/>
          <w:sz w:val="24"/>
          <w:szCs w:val="24"/>
        </w:rPr>
        <w:t xml:space="preserve">ollege housing </w:t>
      </w:r>
      <w:r w:rsidR="000428C8" w:rsidRPr="00CF704A">
        <w:rPr>
          <w:rFonts w:ascii="Times New Roman" w:hAnsi="Times New Roman" w:cs="Times New Roman"/>
          <w:sz w:val="24"/>
          <w:szCs w:val="24"/>
        </w:rPr>
        <w:t>residents are</w:t>
      </w:r>
      <w:r w:rsidR="00B23CCC" w:rsidRPr="00CF704A">
        <w:rPr>
          <w:rFonts w:ascii="Times New Roman" w:hAnsi="Times New Roman" w:cs="Times New Roman"/>
          <w:sz w:val="24"/>
          <w:szCs w:val="24"/>
        </w:rPr>
        <w:t xml:space="preserve"> </w:t>
      </w:r>
      <w:r w:rsidR="00FC755B" w:rsidRPr="00CF704A">
        <w:rPr>
          <w:rFonts w:ascii="Times New Roman" w:hAnsi="Times New Roman" w:cs="Times New Roman"/>
          <w:sz w:val="24"/>
          <w:szCs w:val="24"/>
        </w:rPr>
        <w:t>treated as single adult households.</w:t>
      </w:r>
      <w:r w:rsidRPr="00CF704A">
        <w:rPr>
          <w:rFonts w:ascii="Times New Roman" w:hAnsi="Times New Roman" w:cs="Times New Roman"/>
          <w:sz w:val="24"/>
          <w:szCs w:val="24"/>
        </w:rPr>
        <w:t xml:space="preserve"> Household members do not include adult family members </w:t>
      </w:r>
      <w:r w:rsidR="008B6A6B">
        <w:rPr>
          <w:rFonts w:ascii="Times New Roman" w:hAnsi="Times New Roman" w:cs="Times New Roman"/>
          <w:sz w:val="24"/>
          <w:szCs w:val="24"/>
        </w:rPr>
        <w:t xml:space="preserve">(including students) </w:t>
      </w:r>
      <w:r w:rsidRPr="00CF704A">
        <w:rPr>
          <w:rFonts w:ascii="Times New Roman" w:hAnsi="Times New Roman" w:cs="Times New Roman"/>
          <w:sz w:val="24"/>
          <w:szCs w:val="24"/>
        </w:rPr>
        <w:t>who are currently living elsewhere.</w:t>
      </w:r>
    </w:p>
    <w:p w:rsidR="00C327B6" w:rsidRPr="00CF704A" w:rsidRDefault="00C327B6" w:rsidP="00A7704E">
      <w:pPr>
        <w:pStyle w:val="PlainText"/>
        <w:rPr>
          <w:rFonts w:ascii="Times New Roman" w:hAnsi="Times New Roman" w:cs="Times New Roman"/>
          <w:sz w:val="24"/>
          <w:szCs w:val="24"/>
        </w:rPr>
      </w:pPr>
    </w:p>
    <w:p w:rsidR="00C327B6" w:rsidRPr="00CF704A" w:rsidRDefault="00C327B6" w:rsidP="00A7704E">
      <w:pPr>
        <w:pStyle w:val="PlainText"/>
        <w:rPr>
          <w:rFonts w:ascii="Times New Roman" w:hAnsi="Times New Roman" w:cs="Times New Roman"/>
          <w:sz w:val="24"/>
          <w:szCs w:val="24"/>
        </w:rPr>
      </w:pPr>
      <w:r w:rsidRPr="00CF704A">
        <w:rPr>
          <w:rFonts w:ascii="Times New Roman" w:hAnsi="Times New Roman" w:cs="Times New Roman"/>
          <w:sz w:val="24"/>
          <w:szCs w:val="24"/>
        </w:rPr>
        <w:t xml:space="preserve">5. Questions should be read verbatim.  In many cases introductory phrases are provided which should also be read as written. Interviewer instructions are optional and can be read if the respondent is confused or needs additional information.  Items in parentheses in statements are also optional and may be read for clarification. Interviewers should not offer their own interpretation of questions or response options. </w:t>
      </w:r>
    </w:p>
    <w:p w:rsidR="00A7704E" w:rsidRPr="00CF704A" w:rsidRDefault="00A7704E" w:rsidP="00A7704E">
      <w:pPr>
        <w:pStyle w:val="PlainText"/>
        <w:rPr>
          <w:rFonts w:ascii="Times New Roman" w:hAnsi="Times New Roman" w:cs="Times New Roman"/>
          <w:sz w:val="24"/>
          <w:szCs w:val="24"/>
        </w:rPr>
      </w:pPr>
    </w:p>
    <w:p w:rsidR="00A7704E" w:rsidRPr="00CF704A" w:rsidRDefault="00C327B6" w:rsidP="00A7704E">
      <w:pPr>
        <w:pStyle w:val="PlainText"/>
        <w:rPr>
          <w:rFonts w:ascii="Times New Roman" w:hAnsi="Times New Roman" w:cs="Times New Roman"/>
          <w:sz w:val="24"/>
          <w:szCs w:val="24"/>
        </w:rPr>
      </w:pPr>
      <w:r w:rsidRPr="00CF704A">
        <w:rPr>
          <w:rFonts w:ascii="Times New Roman" w:hAnsi="Times New Roman" w:cs="Times New Roman"/>
          <w:sz w:val="24"/>
          <w:szCs w:val="24"/>
        </w:rPr>
        <w:t>6</w:t>
      </w:r>
      <w:r w:rsidR="00A7704E" w:rsidRPr="00CF704A">
        <w:rPr>
          <w:rFonts w:ascii="Times New Roman" w:hAnsi="Times New Roman" w:cs="Times New Roman"/>
          <w:sz w:val="24"/>
          <w:szCs w:val="24"/>
        </w:rPr>
        <w:t>.</w:t>
      </w:r>
      <w:r w:rsidR="00A7704E" w:rsidRPr="00CF704A">
        <w:rPr>
          <w:rFonts w:ascii="Times New Roman" w:hAnsi="Times New Roman" w:cs="Times New Roman"/>
          <w:sz w:val="24"/>
          <w:szCs w:val="24"/>
        </w:rPr>
        <w:tab/>
        <w:t xml:space="preserve">Proxy interviews are not conducted </w:t>
      </w:r>
      <w:r w:rsidR="00B23CCC" w:rsidRPr="00CF704A">
        <w:rPr>
          <w:rFonts w:ascii="Times New Roman" w:hAnsi="Times New Roman" w:cs="Times New Roman"/>
          <w:sz w:val="24"/>
          <w:szCs w:val="24"/>
        </w:rPr>
        <w:t xml:space="preserve">in </w:t>
      </w:r>
      <w:r w:rsidR="00A7704E" w:rsidRPr="00CF704A">
        <w:rPr>
          <w:rFonts w:ascii="Times New Roman" w:hAnsi="Times New Roman" w:cs="Times New Roman"/>
          <w:sz w:val="24"/>
          <w:szCs w:val="24"/>
        </w:rPr>
        <w:t xml:space="preserve">the BRFSS. For </w:t>
      </w:r>
      <w:r w:rsidR="00B23CCC" w:rsidRPr="00CF704A">
        <w:rPr>
          <w:rFonts w:ascii="Times New Roman" w:hAnsi="Times New Roman" w:cs="Times New Roman"/>
          <w:sz w:val="24"/>
          <w:szCs w:val="24"/>
        </w:rPr>
        <w:t xml:space="preserve">people </w:t>
      </w:r>
      <w:r w:rsidR="00A7704E" w:rsidRPr="00CF704A">
        <w:rPr>
          <w:rFonts w:ascii="Times New Roman" w:hAnsi="Times New Roman" w:cs="Times New Roman"/>
          <w:sz w:val="24"/>
          <w:szCs w:val="24"/>
        </w:rPr>
        <w:t>interviewed on landline</w:t>
      </w:r>
      <w:r w:rsidR="00661221" w:rsidRPr="00CF704A">
        <w:rPr>
          <w:rFonts w:ascii="Times New Roman" w:hAnsi="Times New Roman" w:cs="Times New Roman"/>
          <w:sz w:val="24"/>
          <w:szCs w:val="24"/>
        </w:rPr>
        <w:t xml:space="preserve"> telephone</w:t>
      </w:r>
      <w:r w:rsidR="00A7704E" w:rsidRPr="00CF704A">
        <w:rPr>
          <w:rFonts w:ascii="Times New Roman" w:hAnsi="Times New Roman" w:cs="Times New Roman"/>
          <w:sz w:val="24"/>
          <w:szCs w:val="24"/>
        </w:rPr>
        <w:t xml:space="preserve">s, individual respondents are randomly selected from all adults living in a household and are interviewed in accordance with BRFSS protocol. </w:t>
      </w:r>
      <w:r w:rsidR="004F2921" w:rsidRPr="00CF704A">
        <w:rPr>
          <w:rFonts w:ascii="Times New Roman" w:hAnsi="Times New Roman" w:cs="Times New Roman"/>
          <w:sz w:val="24"/>
          <w:szCs w:val="24"/>
        </w:rPr>
        <w:t xml:space="preserve">Household members include all family members, domestic servants, and au pair or live-in students who have resided at the residence for at least 3 months. </w:t>
      </w:r>
      <w:r w:rsidR="00A7704E" w:rsidRPr="00CF704A">
        <w:rPr>
          <w:rFonts w:ascii="Times New Roman" w:hAnsi="Times New Roman" w:cs="Times New Roman"/>
          <w:sz w:val="24"/>
          <w:szCs w:val="24"/>
        </w:rPr>
        <w:t>Cell</w:t>
      </w:r>
      <w:r w:rsidR="004F16A9" w:rsidRPr="00CF704A">
        <w:rPr>
          <w:rFonts w:ascii="Times New Roman" w:hAnsi="Times New Roman" w:cs="Times New Roman"/>
          <w:sz w:val="24"/>
          <w:szCs w:val="24"/>
        </w:rPr>
        <w:t xml:space="preserve"> </w:t>
      </w:r>
      <w:r w:rsidR="00A7704E" w:rsidRPr="00CF704A">
        <w:rPr>
          <w:rFonts w:ascii="Times New Roman" w:hAnsi="Times New Roman" w:cs="Times New Roman"/>
          <w:sz w:val="24"/>
          <w:szCs w:val="24"/>
        </w:rPr>
        <w:t xml:space="preserve">phone interviews are conducted with respondents who answer the number called and are treated as one-person households. </w:t>
      </w:r>
    </w:p>
    <w:p w:rsidR="00A7704E" w:rsidRPr="00CF704A" w:rsidRDefault="00A7704E" w:rsidP="00A7704E">
      <w:pPr>
        <w:pStyle w:val="PlainText"/>
        <w:rPr>
          <w:rFonts w:ascii="Times New Roman" w:hAnsi="Times New Roman" w:cs="Times New Roman"/>
          <w:sz w:val="24"/>
          <w:szCs w:val="24"/>
        </w:rPr>
      </w:pPr>
    </w:p>
    <w:p w:rsidR="00A7704E" w:rsidRPr="00CF704A" w:rsidRDefault="00C327B6" w:rsidP="00A7704E">
      <w:pPr>
        <w:pStyle w:val="PlainText"/>
        <w:rPr>
          <w:rFonts w:ascii="Times New Roman" w:hAnsi="Times New Roman" w:cs="Times New Roman"/>
          <w:b/>
          <w:sz w:val="24"/>
          <w:szCs w:val="24"/>
          <w:u w:val="single"/>
        </w:rPr>
      </w:pPr>
      <w:r w:rsidRPr="00CF704A">
        <w:rPr>
          <w:rFonts w:ascii="Times New Roman" w:hAnsi="Times New Roman" w:cs="Times New Roman"/>
          <w:sz w:val="24"/>
          <w:szCs w:val="24"/>
        </w:rPr>
        <w:t>7</w:t>
      </w:r>
      <w:r w:rsidR="00A7704E" w:rsidRPr="00CF704A">
        <w:rPr>
          <w:rFonts w:ascii="Times New Roman" w:hAnsi="Times New Roman" w:cs="Times New Roman"/>
          <w:sz w:val="24"/>
          <w:szCs w:val="24"/>
        </w:rPr>
        <w:t>.</w:t>
      </w:r>
      <w:r w:rsidR="00A7704E" w:rsidRPr="00CF704A">
        <w:rPr>
          <w:rFonts w:ascii="Times New Roman" w:hAnsi="Times New Roman" w:cs="Times New Roman"/>
          <w:sz w:val="24"/>
          <w:szCs w:val="24"/>
        </w:rPr>
        <w:tab/>
        <w:t xml:space="preserve">An interview is considered complete if data are collected for </w:t>
      </w:r>
      <w:r w:rsidR="00310AF9" w:rsidRPr="00CF704A">
        <w:rPr>
          <w:rFonts w:ascii="Times New Roman" w:hAnsi="Times New Roman" w:cs="Times New Roman"/>
          <w:sz w:val="24"/>
          <w:szCs w:val="24"/>
        </w:rPr>
        <w:t xml:space="preserve">all questions which would have normally been asked for any selected respondent.  Partially completed interviews are defined as those where the first sections of the interview are completed and the portions of the demographic section which are used for weighting are also asked of the selected respondent in regular order of the questionnaire.  </w:t>
      </w:r>
      <w:r w:rsidR="009814D3" w:rsidRPr="00F1769A">
        <w:rPr>
          <w:rFonts w:ascii="Times New Roman" w:hAnsi="Times New Roman" w:cs="Times New Roman"/>
          <w:color w:val="FF0000"/>
          <w:sz w:val="24"/>
          <w:szCs w:val="24"/>
        </w:rPr>
        <w:t>For the 2019 questionnaire this will include through question 8.1</w:t>
      </w:r>
      <w:r w:rsidR="00485CF2">
        <w:rPr>
          <w:rFonts w:ascii="Times New Roman" w:hAnsi="Times New Roman" w:cs="Times New Roman"/>
          <w:color w:val="FF0000"/>
          <w:sz w:val="24"/>
          <w:szCs w:val="24"/>
        </w:rPr>
        <w:t>2</w:t>
      </w:r>
      <w:r w:rsidR="009814D3" w:rsidRPr="00F1769A">
        <w:rPr>
          <w:rFonts w:ascii="Times New Roman" w:hAnsi="Times New Roman" w:cs="Times New Roman"/>
          <w:color w:val="FF0000"/>
          <w:sz w:val="24"/>
          <w:szCs w:val="24"/>
        </w:rPr>
        <w:t xml:space="preserve"> for landline respondents and 8.09 for cell phone respondents.</w:t>
      </w:r>
      <w:r w:rsidR="009814D3">
        <w:rPr>
          <w:rFonts w:ascii="Times New Roman" w:hAnsi="Times New Roman" w:cs="Times New Roman"/>
          <w:sz w:val="24"/>
          <w:szCs w:val="24"/>
        </w:rPr>
        <w:t xml:space="preserve"> </w:t>
      </w:r>
      <w:r w:rsidR="00A7704E" w:rsidRPr="00CF704A">
        <w:rPr>
          <w:rFonts w:ascii="Times New Roman" w:hAnsi="Times New Roman" w:cs="Times New Roman"/>
          <w:sz w:val="24"/>
          <w:szCs w:val="24"/>
        </w:rPr>
        <w:t xml:space="preserve">If </w:t>
      </w:r>
      <w:r w:rsidR="008930C0" w:rsidRPr="00CF704A">
        <w:rPr>
          <w:rFonts w:ascii="Times New Roman" w:hAnsi="Times New Roman" w:cs="Times New Roman"/>
          <w:sz w:val="24"/>
          <w:szCs w:val="24"/>
        </w:rPr>
        <w:t>t</w:t>
      </w:r>
      <w:r w:rsidR="00310AF9" w:rsidRPr="00CF704A">
        <w:rPr>
          <w:rFonts w:ascii="Times New Roman" w:hAnsi="Times New Roman" w:cs="Times New Roman"/>
          <w:sz w:val="24"/>
          <w:szCs w:val="24"/>
        </w:rPr>
        <w:t xml:space="preserve">he respondent does not provide substantive responses for weighting variables (that is, the respondent refuses to answer or responds that he/she does not know), </w:t>
      </w:r>
      <w:r w:rsidR="00A7704E" w:rsidRPr="00CF704A">
        <w:rPr>
          <w:rFonts w:ascii="Times New Roman" w:hAnsi="Times New Roman" w:cs="Times New Roman"/>
          <w:sz w:val="24"/>
          <w:szCs w:val="24"/>
        </w:rPr>
        <w:t xml:space="preserve">imputed values will be generated and used only to assign weights. </w:t>
      </w:r>
      <w:r w:rsidR="000851B3" w:rsidRPr="00CF704A">
        <w:rPr>
          <w:rFonts w:ascii="Times New Roman" w:hAnsi="Times New Roman" w:cs="Times New Roman"/>
          <w:b/>
          <w:sz w:val="24"/>
          <w:szCs w:val="24"/>
          <w:u w:val="single"/>
        </w:rPr>
        <w:t xml:space="preserve">If an interviewer codes a number of responses as “don’t know” or “refused” just prior to cut off in order to have an interview count as a partial complete, this will be noted by the CDC staff as potential falsification of data. </w:t>
      </w:r>
    </w:p>
    <w:p w:rsidR="00346486" w:rsidRPr="00CF704A" w:rsidRDefault="00346486" w:rsidP="00A7704E">
      <w:pPr>
        <w:pStyle w:val="PlainText"/>
        <w:rPr>
          <w:rFonts w:ascii="Times New Roman" w:hAnsi="Times New Roman" w:cs="Times New Roman"/>
          <w:b/>
          <w:sz w:val="24"/>
          <w:szCs w:val="24"/>
          <w:u w:val="single"/>
        </w:rPr>
      </w:pPr>
    </w:p>
    <w:p w:rsidR="00346486" w:rsidRPr="00CF704A" w:rsidRDefault="00346486" w:rsidP="00A7704E">
      <w:pPr>
        <w:pStyle w:val="PlainText"/>
        <w:rPr>
          <w:rFonts w:ascii="Times New Roman" w:hAnsi="Times New Roman" w:cs="Times New Roman"/>
          <w:sz w:val="24"/>
          <w:szCs w:val="24"/>
        </w:rPr>
      </w:pPr>
      <w:r w:rsidRPr="00CF704A">
        <w:rPr>
          <w:rFonts w:ascii="Times New Roman" w:hAnsi="Times New Roman" w:cs="Times New Roman"/>
          <w:b/>
          <w:sz w:val="24"/>
          <w:szCs w:val="24"/>
          <w:u w:val="single"/>
        </w:rPr>
        <w:lastRenderedPageBreak/>
        <w:t>States should monitor data collection to ensure that the percentage of partial completes is not greater than 10% of the number of completes.  A large percentage of partial completes could result in missing data for variables that follow the demographic sections including all optional modules.</w:t>
      </w:r>
      <w:r w:rsidR="00660BD9" w:rsidRPr="00CF704A">
        <w:rPr>
          <w:rFonts w:ascii="Times New Roman" w:hAnsi="Times New Roman" w:cs="Times New Roman"/>
          <w:b/>
          <w:sz w:val="24"/>
          <w:szCs w:val="24"/>
          <w:u w:val="single"/>
        </w:rPr>
        <w:t xml:space="preserve"> </w:t>
      </w:r>
      <w:r w:rsidR="00660BD9" w:rsidRPr="00CF704A">
        <w:rPr>
          <w:rFonts w:ascii="Times New Roman" w:hAnsi="Times New Roman" w:cs="Times New Roman"/>
          <w:sz w:val="24"/>
          <w:szCs w:val="24"/>
        </w:rPr>
        <w:t xml:space="preserve">The number of partial completes which are not part of the RFP may be higher, if the state has contracted with the data collector ONLY on the number of 1100 dispositions. </w:t>
      </w:r>
    </w:p>
    <w:p w:rsidR="00F026E1" w:rsidRPr="00CF704A" w:rsidRDefault="00F026E1" w:rsidP="00A7704E">
      <w:pPr>
        <w:pStyle w:val="PlainText"/>
        <w:rPr>
          <w:rFonts w:ascii="Times New Roman" w:hAnsi="Times New Roman" w:cs="Times New Roman"/>
          <w:sz w:val="24"/>
          <w:szCs w:val="24"/>
        </w:rPr>
      </w:pPr>
    </w:p>
    <w:p w:rsidR="00A7704E" w:rsidRPr="00414EB8" w:rsidRDefault="00C327B6" w:rsidP="00A7704E">
      <w:pPr>
        <w:pStyle w:val="PlainText"/>
        <w:rPr>
          <w:rFonts w:ascii="Times New Roman" w:hAnsi="Times New Roman" w:cs="Times New Roman"/>
          <w:color w:val="FF0000"/>
          <w:sz w:val="24"/>
          <w:szCs w:val="24"/>
        </w:rPr>
      </w:pPr>
      <w:r w:rsidRPr="00CF704A">
        <w:rPr>
          <w:rFonts w:ascii="Times New Roman" w:hAnsi="Times New Roman" w:cs="Times New Roman"/>
          <w:sz w:val="24"/>
          <w:szCs w:val="24"/>
        </w:rPr>
        <w:t>8</w:t>
      </w:r>
      <w:r w:rsidR="00A7704E" w:rsidRPr="00CF704A">
        <w:rPr>
          <w:rFonts w:ascii="Times New Roman" w:hAnsi="Times New Roman" w:cs="Times New Roman"/>
          <w:sz w:val="24"/>
          <w:szCs w:val="24"/>
        </w:rPr>
        <w:t>.</w:t>
      </w:r>
      <w:r w:rsidR="00A7704E" w:rsidRPr="00CF704A">
        <w:rPr>
          <w:rFonts w:ascii="Times New Roman" w:hAnsi="Times New Roman" w:cs="Times New Roman"/>
          <w:sz w:val="24"/>
          <w:szCs w:val="24"/>
        </w:rPr>
        <w:tab/>
        <w:t xml:space="preserve">With the exception of verbally abusive respondents, eligible </w:t>
      </w:r>
      <w:r w:rsidR="002B3913" w:rsidRPr="00CF704A">
        <w:rPr>
          <w:rFonts w:ascii="Times New Roman" w:hAnsi="Times New Roman" w:cs="Times New Roman"/>
          <w:sz w:val="24"/>
          <w:szCs w:val="24"/>
        </w:rPr>
        <w:t xml:space="preserve">people </w:t>
      </w:r>
      <w:r w:rsidR="00A7704E" w:rsidRPr="00CF704A">
        <w:rPr>
          <w:rFonts w:ascii="Times New Roman" w:hAnsi="Times New Roman" w:cs="Times New Roman"/>
          <w:sz w:val="24"/>
          <w:szCs w:val="24"/>
        </w:rPr>
        <w:t xml:space="preserve">who initially refuse to be interviewed </w:t>
      </w:r>
      <w:r w:rsidR="001071FF" w:rsidRPr="00CF704A">
        <w:rPr>
          <w:rFonts w:ascii="Times New Roman" w:hAnsi="Times New Roman" w:cs="Times New Roman"/>
          <w:sz w:val="24"/>
          <w:szCs w:val="24"/>
        </w:rPr>
        <w:t>may</w:t>
      </w:r>
      <w:r w:rsidR="00A7704E" w:rsidRPr="00CF704A">
        <w:rPr>
          <w:rFonts w:ascii="Times New Roman" w:hAnsi="Times New Roman" w:cs="Times New Roman"/>
          <w:sz w:val="24"/>
          <w:szCs w:val="24"/>
        </w:rPr>
        <w:t xml:space="preserve"> be contacted at least one additional time and given the opportunity to be interviewed. Preferably, this second contact will be made by a supervisor or a different interviewer.</w:t>
      </w:r>
      <w:r w:rsidR="001071FF" w:rsidRPr="00CF704A">
        <w:rPr>
          <w:rFonts w:ascii="Times New Roman" w:hAnsi="Times New Roman" w:cs="Times New Roman"/>
          <w:sz w:val="24"/>
          <w:szCs w:val="24"/>
        </w:rPr>
        <w:t xml:space="preserve"> Some states have regulations on whether refusals should be called again</w:t>
      </w:r>
      <w:r w:rsidR="004C6C06" w:rsidRPr="00CF704A">
        <w:rPr>
          <w:rFonts w:ascii="Times New Roman" w:hAnsi="Times New Roman" w:cs="Times New Roman"/>
          <w:sz w:val="24"/>
          <w:szCs w:val="24"/>
        </w:rPr>
        <w:t xml:space="preserve"> and the manner of the refusal conversion</w:t>
      </w:r>
      <w:r w:rsidR="001071FF" w:rsidRPr="00CF704A">
        <w:rPr>
          <w:rFonts w:ascii="Times New Roman" w:hAnsi="Times New Roman" w:cs="Times New Roman"/>
          <w:sz w:val="24"/>
          <w:szCs w:val="24"/>
        </w:rPr>
        <w:t>.</w:t>
      </w:r>
      <w:r w:rsidR="00C870AA" w:rsidRPr="00CF704A">
        <w:rPr>
          <w:rFonts w:ascii="Times New Roman" w:hAnsi="Times New Roman" w:cs="Times New Roman"/>
          <w:sz w:val="24"/>
          <w:szCs w:val="24"/>
        </w:rPr>
        <w:t xml:space="preserve"> </w:t>
      </w:r>
      <w:r w:rsidR="003E14BD" w:rsidRPr="00CF704A">
        <w:rPr>
          <w:rFonts w:ascii="Times New Roman" w:hAnsi="Times New Roman" w:cs="Times New Roman"/>
          <w:sz w:val="24"/>
          <w:szCs w:val="24"/>
        </w:rPr>
        <w:t xml:space="preserve">For example, a period of two days between the initial refusal and second attempt is often standard protocol. </w:t>
      </w:r>
      <w:r w:rsidR="001071FF" w:rsidRPr="00CF704A">
        <w:rPr>
          <w:rFonts w:ascii="Times New Roman" w:hAnsi="Times New Roman" w:cs="Times New Roman"/>
          <w:sz w:val="24"/>
          <w:szCs w:val="24"/>
        </w:rPr>
        <w:t xml:space="preserve">Data collectors should contact the state BRFSS coordinator to determine the state’s policy on calling back refusals. </w:t>
      </w:r>
      <w:r w:rsidR="00414EB8" w:rsidRPr="00414EB8">
        <w:rPr>
          <w:rFonts w:ascii="Times New Roman" w:hAnsi="Times New Roman" w:cs="Times New Roman"/>
          <w:color w:val="FF0000"/>
          <w:sz w:val="24"/>
          <w:szCs w:val="24"/>
        </w:rPr>
        <w:t xml:space="preserve">Some states maintain an internal list of numbers which connect to households/persons who have been particularly adamant about being taken off calling lists.  Numbers from new samples are matched against these list to prevent calling the numbers.  States generally maintain a number on the list for up to two years. </w:t>
      </w:r>
      <w:r w:rsidR="00414EB8">
        <w:rPr>
          <w:rFonts w:ascii="Times New Roman" w:hAnsi="Times New Roman" w:cs="Times New Roman"/>
          <w:color w:val="FF0000"/>
          <w:sz w:val="24"/>
          <w:szCs w:val="24"/>
        </w:rPr>
        <w:t>Numbers de-duped as a result of such lists should be coded with dispositions of 3700.</w:t>
      </w:r>
    </w:p>
    <w:p w:rsidR="00A7704E" w:rsidRPr="00CF704A" w:rsidRDefault="00A7704E" w:rsidP="00A7704E">
      <w:pPr>
        <w:pStyle w:val="PlainText"/>
        <w:rPr>
          <w:rFonts w:ascii="Times New Roman" w:hAnsi="Times New Roman" w:cs="Times New Roman"/>
          <w:sz w:val="24"/>
          <w:szCs w:val="24"/>
        </w:rPr>
      </w:pPr>
    </w:p>
    <w:p w:rsidR="007B54CC" w:rsidRPr="00CF704A" w:rsidRDefault="00C327B6" w:rsidP="00A7704E">
      <w:pPr>
        <w:pStyle w:val="PlainText"/>
        <w:rPr>
          <w:rFonts w:ascii="Times New Roman" w:hAnsi="Times New Roman" w:cs="Times New Roman"/>
          <w:sz w:val="24"/>
          <w:szCs w:val="24"/>
        </w:rPr>
      </w:pPr>
      <w:r w:rsidRPr="00CF704A">
        <w:rPr>
          <w:rFonts w:ascii="Times New Roman" w:hAnsi="Times New Roman" w:cs="Times New Roman"/>
          <w:sz w:val="24"/>
          <w:szCs w:val="24"/>
        </w:rPr>
        <w:t>9</w:t>
      </w:r>
      <w:r w:rsidR="00A7704E" w:rsidRPr="00CF704A">
        <w:rPr>
          <w:rFonts w:ascii="Times New Roman" w:hAnsi="Times New Roman" w:cs="Times New Roman"/>
          <w:sz w:val="24"/>
          <w:szCs w:val="24"/>
        </w:rPr>
        <w:t>.</w:t>
      </w:r>
      <w:r w:rsidR="00A7704E" w:rsidRPr="00CF704A">
        <w:rPr>
          <w:rFonts w:ascii="Times New Roman" w:hAnsi="Times New Roman" w:cs="Times New Roman"/>
          <w:sz w:val="24"/>
          <w:szCs w:val="24"/>
        </w:rPr>
        <w:tab/>
      </w:r>
      <w:r w:rsidR="00FC755B" w:rsidRPr="00CF704A">
        <w:rPr>
          <w:rFonts w:ascii="Times New Roman" w:hAnsi="Times New Roman" w:cs="Times New Roman"/>
          <w:sz w:val="24"/>
          <w:szCs w:val="24"/>
        </w:rPr>
        <w:t xml:space="preserve">States are required to give a final disposition for every number in the sample, usually within </w:t>
      </w:r>
      <w:r w:rsidR="009B0375" w:rsidRPr="00CF704A">
        <w:rPr>
          <w:rFonts w:ascii="Times New Roman" w:hAnsi="Times New Roman" w:cs="Times New Roman"/>
          <w:sz w:val="24"/>
          <w:szCs w:val="24"/>
        </w:rPr>
        <w:t>the same month of the sample</w:t>
      </w:r>
      <w:r w:rsidR="00FC755B" w:rsidRPr="00CF704A">
        <w:rPr>
          <w:rFonts w:ascii="Times New Roman" w:hAnsi="Times New Roman" w:cs="Times New Roman"/>
          <w:sz w:val="24"/>
          <w:szCs w:val="24"/>
        </w:rPr>
        <w:t>.</w:t>
      </w:r>
      <w:r w:rsidR="004C6C06" w:rsidRPr="00CF704A">
        <w:rPr>
          <w:rFonts w:ascii="Times New Roman" w:hAnsi="Times New Roman" w:cs="Times New Roman"/>
          <w:sz w:val="24"/>
          <w:szCs w:val="24"/>
        </w:rPr>
        <w:t xml:space="preserve"> </w:t>
      </w:r>
      <w:r w:rsidR="009B0375" w:rsidRPr="00CF704A">
        <w:rPr>
          <w:rFonts w:ascii="Times New Roman" w:hAnsi="Times New Roman" w:cs="Times New Roman"/>
          <w:sz w:val="24"/>
          <w:szCs w:val="24"/>
        </w:rPr>
        <w:t>States should complete all calling on each monthly sample within that month.</w:t>
      </w:r>
      <w:r w:rsidR="00C870AA" w:rsidRPr="00CF704A">
        <w:rPr>
          <w:rFonts w:ascii="Times New Roman" w:hAnsi="Times New Roman" w:cs="Times New Roman"/>
          <w:sz w:val="24"/>
          <w:szCs w:val="24"/>
        </w:rPr>
        <w:t xml:space="preserve"> </w:t>
      </w:r>
      <w:r w:rsidR="009B0375" w:rsidRPr="00CF704A">
        <w:rPr>
          <w:rFonts w:ascii="Times New Roman" w:hAnsi="Times New Roman" w:cs="Times New Roman"/>
          <w:sz w:val="24"/>
          <w:szCs w:val="24"/>
        </w:rPr>
        <w:t xml:space="preserve">A few states receive and account for all calling on a sample </w:t>
      </w:r>
      <w:r w:rsidR="00EC098D" w:rsidRPr="00CF704A">
        <w:rPr>
          <w:rFonts w:ascii="Times New Roman" w:hAnsi="Times New Roman" w:cs="Times New Roman"/>
          <w:sz w:val="24"/>
          <w:szCs w:val="24"/>
        </w:rPr>
        <w:t xml:space="preserve">on a </w:t>
      </w:r>
      <w:r w:rsidR="009B0375" w:rsidRPr="00CF704A">
        <w:rPr>
          <w:rFonts w:ascii="Times New Roman" w:hAnsi="Times New Roman" w:cs="Times New Roman"/>
          <w:sz w:val="24"/>
          <w:szCs w:val="24"/>
        </w:rPr>
        <w:t>quarter</w:t>
      </w:r>
      <w:r w:rsidR="00EC098D" w:rsidRPr="00CF704A">
        <w:rPr>
          <w:rFonts w:ascii="Times New Roman" w:hAnsi="Times New Roman" w:cs="Times New Roman"/>
          <w:sz w:val="24"/>
          <w:szCs w:val="24"/>
        </w:rPr>
        <w:t>ly basis rather than a monthly basis</w:t>
      </w:r>
      <w:r w:rsidR="009B0375" w:rsidRPr="00CF704A">
        <w:rPr>
          <w:rFonts w:ascii="Times New Roman" w:hAnsi="Times New Roman" w:cs="Times New Roman"/>
          <w:sz w:val="24"/>
          <w:szCs w:val="24"/>
        </w:rPr>
        <w:t>.</w:t>
      </w:r>
      <w:r w:rsidR="00C870AA" w:rsidRPr="00CF704A">
        <w:rPr>
          <w:rFonts w:ascii="Times New Roman" w:hAnsi="Times New Roman" w:cs="Times New Roman"/>
          <w:sz w:val="24"/>
          <w:szCs w:val="24"/>
        </w:rPr>
        <w:t xml:space="preserve"> </w:t>
      </w:r>
      <w:r w:rsidR="009B0375" w:rsidRPr="00CF704A">
        <w:rPr>
          <w:rFonts w:ascii="Times New Roman" w:hAnsi="Times New Roman" w:cs="Times New Roman"/>
          <w:sz w:val="24"/>
          <w:szCs w:val="24"/>
        </w:rPr>
        <w:t>Data collectors should contact the state BRFSS coordinator to verify whether the state is receiving a monthly or quarterly sample from CDC.</w:t>
      </w:r>
    </w:p>
    <w:p w:rsidR="007B54CC" w:rsidRPr="00CF704A" w:rsidRDefault="007B54CC" w:rsidP="00A7704E">
      <w:pPr>
        <w:pStyle w:val="PlainText"/>
        <w:rPr>
          <w:rFonts w:ascii="Times New Roman" w:hAnsi="Times New Roman" w:cs="Times New Roman"/>
          <w:sz w:val="24"/>
          <w:szCs w:val="24"/>
        </w:rPr>
      </w:pPr>
    </w:p>
    <w:p w:rsidR="00A7704E" w:rsidRPr="00CF704A" w:rsidRDefault="00C327B6" w:rsidP="007B54CC">
      <w:pPr>
        <w:pStyle w:val="PlainText"/>
        <w:rPr>
          <w:rFonts w:ascii="Times New Roman" w:hAnsi="Times New Roman" w:cs="Times New Roman"/>
          <w:sz w:val="24"/>
          <w:szCs w:val="24"/>
        </w:rPr>
      </w:pPr>
      <w:r w:rsidRPr="00CF704A">
        <w:rPr>
          <w:rFonts w:ascii="Times New Roman" w:hAnsi="Times New Roman" w:cs="Times New Roman"/>
          <w:sz w:val="24"/>
          <w:szCs w:val="24"/>
        </w:rPr>
        <w:t>10</w:t>
      </w:r>
      <w:r w:rsidR="007B54CC" w:rsidRPr="00CF704A">
        <w:rPr>
          <w:rFonts w:ascii="Times New Roman" w:hAnsi="Times New Roman" w:cs="Times New Roman"/>
          <w:sz w:val="24"/>
          <w:szCs w:val="24"/>
        </w:rPr>
        <w:t xml:space="preserve">. </w:t>
      </w:r>
      <w:r w:rsidR="007B54CC" w:rsidRPr="00CF704A">
        <w:rPr>
          <w:rFonts w:ascii="Times New Roman" w:hAnsi="Times New Roman" w:cs="Times New Roman"/>
          <w:sz w:val="24"/>
          <w:szCs w:val="24"/>
        </w:rPr>
        <w:tab/>
      </w:r>
      <w:r w:rsidR="009B0375" w:rsidRPr="00CF704A">
        <w:rPr>
          <w:rFonts w:ascii="Times New Roman" w:hAnsi="Times New Roman" w:cs="Times New Roman"/>
          <w:sz w:val="24"/>
          <w:szCs w:val="24"/>
        </w:rPr>
        <w:t xml:space="preserve"> </w:t>
      </w:r>
      <w:r w:rsidR="007B54CC" w:rsidRPr="00CF704A">
        <w:rPr>
          <w:rFonts w:ascii="Times New Roman" w:hAnsi="Times New Roman" w:cs="Times New Roman"/>
          <w:sz w:val="24"/>
          <w:szCs w:val="24"/>
        </w:rPr>
        <w:t>The BRFSS OMB number and burden statement must appear on the header page of all interviewer forms. The CDC will provide the header with the questionnaire each year.  Please note that the interviewers do not need to read any part of the OMB number or burden statement to the respondents unless asked.  The entire burden statement does not need to be read if the respondent is simply asking how long the interview will take. If the respondent asks for any information at any time about the authority by which information is being collected, it is imperative that the OMB approval information be available to the interviewer. The interviewer may then cite the OMB control information, which would allow the respondent to review the project plan online.</w:t>
      </w:r>
    </w:p>
    <w:p w:rsidR="00F774AA" w:rsidRPr="00CF704A" w:rsidRDefault="00F774AA" w:rsidP="007B54CC">
      <w:pPr>
        <w:pStyle w:val="PlainText"/>
        <w:rPr>
          <w:rFonts w:ascii="Times New Roman" w:hAnsi="Times New Roman" w:cs="Times New Roman"/>
          <w:sz w:val="24"/>
          <w:szCs w:val="24"/>
        </w:rPr>
      </w:pPr>
    </w:p>
    <w:p w:rsidR="00F774AA" w:rsidRPr="00CF704A" w:rsidRDefault="00F774AA" w:rsidP="007B54CC">
      <w:pPr>
        <w:pStyle w:val="PlainText"/>
        <w:rPr>
          <w:rFonts w:ascii="Times New Roman" w:hAnsi="Times New Roman" w:cs="Times New Roman"/>
          <w:sz w:val="24"/>
          <w:szCs w:val="24"/>
        </w:rPr>
      </w:pPr>
      <w:r w:rsidRPr="00CF704A">
        <w:rPr>
          <w:rFonts w:ascii="Times New Roman" w:hAnsi="Times New Roman" w:cs="Times New Roman"/>
          <w:sz w:val="24"/>
          <w:szCs w:val="24"/>
        </w:rPr>
        <w:t>11.</w:t>
      </w:r>
      <w:r w:rsidRPr="00CF704A">
        <w:rPr>
          <w:rFonts w:ascii="Times New Roman" w:hAnsi="Times New Roman" w:cs="Times New Roman"/>
          <w:sz w:val="24"/>
          <w:szCs w:val="24"/>
        </w:rPr>
        <w:tab/>
        <w:t xml:space="preserve">CDC provides the states with a Spanish translation of the BRFSS questionnaire.  Unlike the English version, states may change wording of the Spanish version in order to match local dialects.  </w:t>
      </w:r>
    </w:p>
    <w:p w:rsidR="00047F52" w:rsidRPr="00CF704A" w:rsidRDefault="00047F52" w:rsidP="007B54CC">
      <w:pPr>
        <w:pStyle w:val="PlainText"/>
        <w:rPr>
          <w:rFonts w:ascii="Times New Roman" w:hAnsi="Times New Roman" w:cs="Times New Roman"/>
          <w:sz w:val="24"/>
          <w:szCs w:val="24"/>
        </w:rPr>
      </w:pPr>
    </w:p>
    <w:p w:rsidR="00047F52" w:rsidRPr="00CF704A" w:rsidRDefault="00047F52" w:rsidP="007B54CC">
      <w:pPr>
        <w:pStyle w:val="PlainText"/>
        <w:rPr>
          <w:rFonts w:ascii="Times New Roman" w:hAnsi="Times New Roman" w:cs="Times New Roman"/>
          <w:sz w:val="24"/>
          <w:szCs w:val="24"/>
        </w:rPr>
      </w:pPr>
      <w:r w:rsidRPr="00CF704A">
        <w:rPr>
          <w:rFonts w:ascii="Times New Roman" w:hAnsi="Times New Roman" w:cs="Times New Roman"/>
          <w:sz w:val="24"/>
          <w:szCs w:val="24"/>
        </w:rPr>
        <w:t>12. Each data collector must assign a unique identifier to each interviewer, so that state health departments and the CDC may conduct interviewer-level analyses.  This identifier should not be assigned to other interviewers working on the BRFSS</w:t>
      </w:r>
      <w:r w:rsidR="008B6A6B">
        <w:rPr>
          <w:rFonts w:ascii="Times New Roman" w:hAnsi="Times New Roman" w:cs="Times New Roman"/>
          <w:sz w:val="24"/>
          <w:szCs w:val="24"/>
        </w:rPr>
        <w:t xml:space="preserve"> for that state</w:t>
      </w:r>
      <w:r w:rsidRPr="00CF704A">
        <w:rPr>
          <w:rFonts w:ascii="Times New Roman" w:hAnsi="Times New Roman" w:cs="Times New Roman"/>
          <w:sz w:val="24"/>
          <w:szCs w:val="24"/>
        </w:rPr>
        <w:t xml:space="preserve">. </w:t>
      </w:r>
    </w:p>
    <w:p w:rsidR="007B54CC" w:rsidRPr="00CF704A" w:rsidRDefault="007B54CC" w:rsidP="00A7704E">
      <w:pPr>
        <w:pStyle w:val="PlainText"/>
        <w:rPr>
          <w:rFonts w:ascii="Times New Roman" w:hAnsi="Times New Roman" w:cs="Times New Roman"/>
          <w:sz w:val="24"/>
          <w:szCs w:val="24"/>
        </w:rPr>
      </w:pPr>
    </w:p>
    <w:p w:rsidR="006B1BA6" w:rsidRPr="00CF704A" w:rsidRDefault="006B1BA6" w:rsidP="00A7704E">
      <w:pPr>
        <w:pStyle w:val="PlainText"/>
        <w:rPr>
          <w:rFonts w:ascii="Times New Roman" w:hAnsi="Times New Roman" w:cs="Times New Roman"/>
          <w:sz w:val="24"/>
          <w:szCs w:val="24"/>
        </w:rPr>
      </w:pPr>
      <w:r w:rsidRPr="00CF704A">
        <w:rPr>
          <w:rFonts w:ascii="Times New Roman" w:hAnsi="Times New Roman" w:cs="Times New Roman"/>
          <w:sz w:val="24"/>
          <w:szCs w:val="24"/>
        </w:rPr>
        <w:t>General call</w:t>
      </w:r>
      <w:r w:rsidR="004C6C06" w:rsidRPr="00CF704A">
        <w:rPr>
          <w:rFonts w:ascii="Times New Roman" w:hAnsi="Times New Roman" w:cs="Times New Roman"/>
          <w:sz w:val="24"/>
          <w:szCs w:val="24"/>
        </w:rPr>
        <w:t>back and disposition cod</w:t>
      </w:r>
      <w:r w:rsidRPr="00CF704A">
        <w:rPr>
          <w:rFonts w:ascii="Times New Roman" w:hAnsi="Times New Roman" w:cs="Times New Roman"/>
          <w:sz w:val="24"/>
          <w:szCs w:val="24"/>
        </w:rPr>
        <w:t>ing rules are established by CDC</w:t>
      </w:r>
      <w:r w:rsidR="007B54CC" w:rsidRPr="00CF704A">
        <w:rPr>
          <w:rFonts w:ascii="Times New Roman" w:hAnsi="Times New Roman" w:cs="Times New Roman"/>
          <w:sz w:val="24"/>
          <w:szCs w:val="24"/>
        </w:rPr>
        <w:t xml:space="preserve"> (see Appendix B)</w:t>
      </w:r>
      <w:r w:rsidR="004166B3" w:rsidRPr="00CF704A">
        <w:rPr>
          <w:rFonts w:ascii="Times New Roman" w:hAnsi="Times New Roman" w:cs="Times New Roman"/>
          <w:sz w:val="24"/>
          <w:szCs w:val="24"/>
        </w:rPr>
        <w:t>,</w:t>
      </w:r>
      <w:r w:rsidRPr="00CF704A">
        <w:rPr>
          <w:rFonts w:ascii="Times New Roman" w:hAnsi="Times New Roman" w:cs="Times New Roman"/>
          <w:sz w:val="24"/>
          <w:szCs w:val="24"/>
        </w:rPr>
        <w:t xml:space="preserve"> and states are encouraged to adhere to them whenever possible. </w:t>
      </w:r>
      <w:r w:rsidR="004166B3" w:rsidRPr="00CF704A">
        <w:rPr>
          <w:rFonts w:ascii="Times New Roman" w:hAnsi="Times New Roman" w:cs="Times New Roman"/>
          <w:sz w:val="24"/>
          <w:szCs w:val="24"/>
        </w:rPr>
        <w:t>T</w:t>
      </w:r>
      <w:r w:rsidRPr="00CF704A">
        <w:rPr>
          <w:rFonts w:ascii="Times New Roman" w:hAnsi="Times New Roman" w:cs="Times New Roman"/>
          <w:sz w:val="24"/>
          <w:szCs w:val="24"/>
        </w:rPr>
        <w:t xml:space="preserve">he calling rules are not universally </w:t>
      </w:r>
      <w:r w:rsidRPr="00CF704A">
        <w:rPr>
          <w:rFonts w:ascii="Times New Roman" w:hAnsi="Times New Roman" w:cs="Times New Roman"/>
          <w:sz w:val="24"/>
          <w:szCs w:val="24"/>
        </w:rPr>
        <w:lastRenderedPageBreak/>
        <w:t>applicable to each state.</w:t>
      </w:r>
      <w:r w:rsidR="00C870AA" w:rsidRPr="00CF704A">
        <w:rPr>
          <w:rFonts w:ascii="Times New Roman" w:hAnsi="Times New Roman" w:cs="Times New Roman"/>
          <w:sz w:val="24"/>
          <w:szCs w:val="24"/>
        </w:rPr>
        <w:t xml:space="preserve"> </w:t>
      </w:r>
      <w:r w:rsidRPr="00CF704A">
        <w:rPr>
          <w:rFonts w:ascii="Times New Roman" w:hAnsi="Times New Roman" w:cs="Times New Roman"/>
          <w:sz w:val="24"/>
          <w:szCs w:val="24"/>
        </w:rPr>
        <w:t>Data collectors contracted by the states should have the capacity to adhere to the calling rules listed below as well as th</w:t>
      </w:r>
      <w:r w:rsidR="004C6C06" w:rsidRPr="00CF704A">
        <w:rPr>
          <w:rFonts w:ascii="Times New Roman" w:hAnsi="Times New Roman" w:cs="Times New Roman"/>
          <w:sz w:val="24"/>
          <w:szCs w:val="24"/>
        </w:rPr>
        <w:t>ose</w:t>
      </w:r>
      <w:r w:rsidRPr="00CF704A">
        <w:rPr>
          <w:rFonts w:ascii="Times New Roman" w:hAnsi="Times New Roman" w:cs="Times New Roman"/>
          <w:sz w:val="24"/>
          <w:szCs w:val="24"/>
        </w:rPr>
        <w:t xml:space="preserve"> </w:t>
      </w:r>
      <w:r w:rsidR="00F2350B" w:rsidRPr="00CF704A">
        <w:rPr>
          <w:rFonts w:ascii="Times New Roman" w:hAnsi="Times New Roman" w:cs="Times New Roman"/>
          <w:sz w:val="24"/>
          <w:szCs w:val="24"/>
        </w:rPr>
        <w:t xml:space="preserve">to </w:t>
      </w:r>
      <w:r w:rsidRPr="00CF704A">
        <w:rPr>
          <w:rFonts w:ascii="Times New Roman" w:hAnsi="Times New Roman" w:cs="Times New Roman"/>
          <w:sz w:val="24"/>
          <w:szCs w:val="24"/>
        </w:rPr>
        <w:t>in Appendix B.</w:t>
      </w:r>
    </w:p>
    <w:p w:rsidR="006B1BA6" w:rsidRPr="00CF704A" w:rsidRDefault="006B1BA6" w:rsidP="00A7704E">
      <w:pPr>
        <w:pStyle w:val="PlainText"/>
        <w:rPr>
          <w:rFonts w:ascii="Times New Roman" w:hAnsi="Times New Roman" w:cs="Times New Roman"/>
          <w:sz w:val="24"/>
          <w:szCs w:val="24"/>
        </w:rPr>
      </w:pPr>
    </w:p>
    <w:p w:rsidR="00092827" w:rsidRPr="00CF704A" w:rsidRDefault="00092827" w:rsidP="00CF704A">
      <w:pPr>
        <w:pStyle w:val="PlainText"/>
        <w:numPr>
          <w:ilvl w:val="0"/>
          <w:numId w:val="1"/>
        </w:numPr>
        <w:rPr>
          <w:rFonts w:ascii="Times New Roman" w:hAnsi="Times New Roman" w:cs="Times New Roman"/>
          <w:b/>
          <w:sz w:val="24"/>
          <w:szCs w:val="24"/>
        </w:rPr>
      </w:pPr>
      <w:r w:rsidRPr="00CF704A">
        <w:rPr>
          <w:rFonts w:ascii="Times New Roman" w:hAnsi="Times New Roman" w:cs="Times New Roman"/>
          <w:b/>
          <w:i/>
          <w:sz w:val="24"/>
          <w:szCs w:val="24"/>
          <w:u w:val="single"/>
        </w:rPr>
        <w:t xml:space="preserve">All </w:t>
      </w:r>
      <w:r w:rsidR="004166B3" w:rsidRPr="00CF704A">
        <w:rPr>
          <w:rFonts w:ascii="Times New Roman" w:hAnsi="Times New Roman" w:cs="Times New Roman"/>
          <w:b/>
          <w:i/>
          <w:sz w:val="24"/>
          <w:szCs w:val="24"/>
          <w:u w:val="single"/>
        </w:rPr>
        <w:t>cell phone</w:t>
      </w:r>
      <w:r w:rsidRPr="00CF704A">
        <w:rPr>
          <w:rFonts w:ascii="Times New Roman" w:hAnsi="Times New Roman" w:cs="Times New Roman"/>
          <w:b/>
          <w:i/>
          <w:sz w:val="24"/>
          <w:szCs w:val="24"/>
          <w:u w:val="single"/>
        </w:rPr>
        <w:t xml:space="preserve"> numbers must be hand</w:t>
      </w:r>
      <w:r w:rsidR="004C6C06" w:rsidRPr="00CF704A">
        <w:rPr>
          <w:rFonts w:ascii="Times New Roman" w:hAnsi="Times New Roman" w:cs="Times New Roman"/>
          <w:b/>
          <w:i/>
          <w:sz w:val="24"/>
          <w:szCs w:val="24"/>
          <w:u w:val="single"/>
        </w:rPr>
        <w:t xml:space="preserve"> </w:t>
      </w:r>
      <w:r w:rsidRPr="00CF704A">
        <w:rPr>
          <w:rFonts w:ascii="Times New Roman" w:hAnsi="Times New Roman" w:cs="Times New Roman"/>
          <w:b/>
          <w:i/>
          <w:sz w:val="24"/>
          <w:szCs w:val="24"/>
          <w:u w:val="single"/>
        </w:rPr>
        <w:t>dialed.</w:t>
      </w:r>
      <w:r w:rsidR="00C870AA" w:rsidRPr="00CF704A">
        <w:rPr>
          <w:rFonts w:ascii="Times New Roman" w:hAnsi="Times New Roman" w:cs="Times New Roman"/>
          <w:sz w:val="24"/>
          <w:szCs w:val="24"/>
        </w:rPr>
        <w:t xml:space="preserve"> </w:t>
      </w:r>
      <w:r w:rsidR="003E14BD" w:rsidRPr="00CF704A">
        <w:rPr>
          <w:rFonts w:ascii="Times New Roman" w:hAnsi="Times New Roman" w:cs="Times New Roman"/>
          <w:sz w:val="24"/>
          <w:szCs w:val="24"/>
        </w:rPr>
        <w:t xml:space="preserve">Data collectors should seek legal advice if they are uncertain whether their practices are in any way contradictory to the regulations.  </w:t>
      </w:r>
    </w:p>
    <w:p w:rsidR="006B1BA6" w:rsidRPr="00CF704A" w:rsidRDefault="006B1BA6" w:rsidP="00CF704A">
      <w:pPr>
        <w:pStyle w:val="PlainText"/>
        <w:numPr>
          <w:ilvl w:val="0"/>
          <w:numId w:val="1"/>
        </w:numPr>
        <w:rPr>
          <w:rFonts w:ascii="Times New Roman" w:hAnsi="Times New Roman" w:cs="Times New Roman"/>
          <w:sz w:val="24"/>
          <w:szCs w:val="24"/>
        </w:rPr>
      </w:pPr>
      <w:r w:rsidRPr="00CF704A">
        <w:rPr>
          <w:rFonts w:ascii="Times New Roman" w:hAnsi="Times New Roman" w:cs="Times New Roman"/>
          <w:sz w:val="24"/>
          <w:szCs w:val="24"/>
        </w:rPr>
        <w:t>Interviewers should be trained specifically for the BRFSS and retrained each year.</w:t>
      </w:r>
      <w:r w:rsidR="00C870AA" w:rsidRPr="00CF704A">
        <w:rPr>
          <w:rFonts w:ascii="Times New Roman" w:hAnsi="Times New Roman" w:cs="Times New Roman"/>
          <w:sz w:val="24"/>
          <w:szCs w:val="24"/>
        </w:rPr>
        <w:t xml:space="preserve"> </w:t>
      </w:r>
    </w:p>
    <w:p w:rsidR="006B1BA6" w:rsidRPr="00CF704A" w:rsidRDefault="006B1BA6" w:rsidP="00CF704A">
      <w:pPr>
        <w:pStyle w:val="PlainText"/>
        <w:numPr>
          <w:ilvl w:val="0"/>
          <w:numId w:val="1"/>
        </w:numPr>
        <w:rPr>
          <w:rFonts w:ascii="Times New Roman" w:hAnsi="Times New Roman" w:cs="Times New Roman"/>
          <w:sz w:val="24"/>
          <w:szCs w:val="24"/>
        </w:rPr>
      </w:pPr>
      <w:r w:rsidRPr="00CF704A">
        <w:rPr>
          <w:rFonts w:ascii="Times New Roman" w:hAnsi="Times New Roman" w:cs="Times New Roman"/>
          <w:sz w:val="24"/>
          <w:szCs w:val="24"/>
        </w:rPr>
        <w:t>If possible, calls made to non-English</w:t>
      </w:r>
      <w:r w:rsidR="004166B3" w:rsidRPr="00CF704A">
        <w:rPr>
          <w:rFonts w:ascii="Times New Roman" w:hAnsi="Times New Roman" w:cs="Times New Roman"/>
          <w:sz w:val="24"/>
          <w:szCs w:val="24"/>
        </w:rPr>
        <w:t>-</w:t>
      </w:r>
      <w:r w:rsidRPr="00CF704A">
        <w:rPr>
          <w:rFonts w:ascii="Times New Roman" w:hAnsi="Times New Roman" w:cs="Times New Roman"/>
          <w:sz w:val="24"/>
          <w:szCs w:val="24"/>
        </w:rPr>
        <w:t>speaking households and assigned the interim disposition code of 5330</w:t>
      </w:r>
      <w:r w:rsidR="00092827" w:rsidRPr="00CF704A">
        <w:rPr>
          <w:rFonts w:ascii="Times New Roman" w:hAnsi="Times New Roman" w:cs="Times New Roman"/>
          <w:sz w:val="24"/>
          <w:szCs w:val="24"/>
        </w:rPr>
        <w:t xml:space="preserve"> (household language barrier)</w:t>
      </w:r>
      <w:r w:rsidRPr="00CF704A">
        <w:rPr>
          <w:rFonts w:ascii="Times New Roman" w:hAnsi="Times New Roman" w:cs="Times New Roman"/>
          <w:sz w:val="24"/>
          <w:szCs w:val="24"/>
        </w:rPr>
        <w:t xml:space="preserve"> should be attempted again with an interviewer who is fluent in the household language (</w:t>
      </w:r>
      <w:r w:rsidR="004E638B" w:rsidRPr="00CF704A">
        <w:rPr>
          <w:rFonts w:ascii="Times New Roman" w:hAnsi="Times New Roman" w:cs="Times New Roman"/>
          <w:sz w:val="24"/>
          <w:szCs w:val="24"/>
        </w:rPr>
        <w:t>e.g.,</w:t>
      </w:r>
      <w:r w:rsidRPr="00CF704A">
        <w:rPr>
          <w:rFonts w:ascii="Times New Roman" w:hAnsi="Times New Roman" w:cs="Times New Roman"/>
          <w:sz w:val="24"/>
          <w:szCs w:val="24"/>
        </w:rPr>
        <w:t xml:space="preserve"> Spanish).</w:t>
      </w:r>
    </w:p>
    <w:p w:rsidR="00092827" w:rsidRPr="00CF704A" w:rsidRDefault="00092827" w:rsidP="00CF704A">
      <w:pPr>
        <w:pStyle w:val="PlainText"/>
        <w:numPr>
          <w:ilvl w:val="0"/>
          <w:numId w:val="1"/>
        </w:numPr>
        <w:rPr>
          <w:rFonts w:ascii="Times New Roman" w:hAnsi="Times New Roman" w:cs="Times New Roman"/>
          <w:sz w:val="24"/>
          <w:szCs w:val="24"/>
        </w:rPr>
      </w:pPr>
      <w:r w:rsidRPr="00CF704A">
        <w:rPr>
          <w:rFonts w:ascii="Times New Roman" w:hAnsi="Times New Roman" w:cs="Times New Roman"/>
          <w:sz w:val="24"/>
          <w:szCs w:val="24"/>
        </w:rPr>
        <w:t>States should maximize calling attempts as outlined in Appendix B. The maximum number of attempts (15 for landline</w:t>
      </w:r>
      <w:r w:rsidR="00053A63" w:rsidRPr="00CF704A">
        <w:rPr>
          <w:rFonts w:ascii="Times New Roman" w:hAnsi="Times New Roman" w:cs="Times New Roman"/>
          <w:sz w:val="24"/>
          <w:szCs w:val="24"/>
        </w:rPr>
        <w:t xml:space="preserve"> telephone</w:t>
      </w:r>
      <w:r w:rsidRPr="00CF704A">
        <w:rPr>
          <w:rFonts w:ascii="Times New Roman" w:hAnsi="Times New Roman" w:cs="Times New Roman"/>
          <w:sz w:val="24"/>
          <w:szCs w:val="24"/>
        </w:rPr>
        <w:t xml:space="preserve"> and 8 for </w:t>
      </w:r>
      <w:r w:rsidR="004E638B" w:rsidRPr="00CF704A">
        <w:rPr>
          <w:rFonts w:ascii="Times New Roman" w:hAnsi="Times New Roman" w:cs="Times New Roman"/>
          <w:sz w:val="24"/>
          <w:szCs w:val="24"/>
        </w:rPr>
        <w:t>cell phone</w:t>
      </w:r>
      <w:r w:rsidRPr="00CF704A">
        <w:rPr>
          <w:rFonts w:ascii="Times New Roman" w:hAnsi="Times New Roman" w:cs="Times New Roman"/>
          <w:sz w:val="24"/>
          <w:szCs w:val="24"/>
        </w:rPr>
        <w:t>) may be exceeded if formal appointments are made with potential respondents.</w:t>
      </w:r>
      <w:r w:rsidR="00F9629B" w:rsidRPr="00CF704A">
        <w:rPr>
          <w:rFonts w:ascii="Times New Roman" w:hAnsi="Times New Roman" w:cs="Times New Roman"/>
          <w:sz w:val="24"/>
          <w:szCs w:val="24"/>
        </w:rPr>
        <w:t xml:space="preserve"> There are many instances in which the maximum number of callbacks is not required.  States and data collectors should refer to the callback table provided</w:t>
      </w:r>
      <w:r w:rsidR="00B15FD2" w:rsidRPr="00CF704A">
        <w:rPr>
          <w:rFonts w:ascii="Times New Roman" w:hAnsi="Times New Roman" w:cs="Times New Roman"/>
          <w:sz w:val="24"/>
          <w:szCs w:val="24"/>
        </w:rPr>
        <w:t xml:space="preserve"> in Appendix B </w:t>
      </w:r>
      <w:r w:rsidR="00F9629B" w:rsidRPr="00CF704A">
        <w:rPr>
          <w:rFonts w:ascii="Times New Roman" w:hAnsi="Times New Roman" w:cs="Times New Roman"/>
          <w:sz w:val="24"/>
          <w:szCs w:val="24"/>
        </w:rPr>
        <w:t xml:space="preserve">with this document for the required number of callbacks for each calling outcome/ disposition. </w:t>
      </w:r>
    </w:p>
    <w:p w:rsidR="006B1BA6" w:rsidRPr="00CF704A" w:rsidRDefault="00092827" w:rsidP="00CF704A">
      <w:pPr>
        <w:pStyle w:val="PlainText"/>
        <w:numPr>
          <w:ilvl w:val="0"/>
          <w:numId w:val="1"/>
        </w:numPr>
        <w:rPr>
          <w:rFonts w:ascii="Times New Roman" w:hAnsi="Times New Roman" w:cs="Times New Roman"/>
          <w:sz w:val="24"/>
          <w:szCs w:val="24"/>
        </w:rPr>
      </w:pPr>
      <w:r w:rsidRPr="00CF704A">
        <w:rPr>
          <w:rFonts w:ascii="Times New Roman" w:hAnsi="Times New Roman" w:cs="Times New Roman"/>
          <w:sz w:val="24"/>
          <w:szCs w:val="24"/>
        </w:rPr>
        <w:t>Calling attempts should allow for a minimum of 6 rings and up to 10 rings if not answered or diverted to answering devices.</w:t>
      </w:r>
    </w:p>
    <w:p w:rsidR="007F6A83" w:rsidRPr="00CF704A" w:rsidRDefault="007F6A83" w:rsidP="00CF704A">
      <w:pPr>
        <w:pStyle w:val="PlainText"/>
        <w:numPr>
          <w:ilvl w:val="0"/>
          <w:numId w:val="1"/>
        </w:numPr>
        <w:rPr>
          <w:rFonts w:ascii="Times New Roman" w:hAnsi="Times New Roman" w:cs="Times New Roman"/>
          <w:sz w:val="24"/>
          <w:szCs w:val="24"/>
        </w:rPr>
      </w:pPr>
      <w:r w:rsidRPr="00CF704A">
        <w:rPr>
          <w:rFonts w:ascii="Times New Roman" w:hAnsi="Times New Roman" w:cs="Times New Roman"/>
          <w:sz w:val="24"/>
          <w:szCs w:val="24"/>
        </w:rPr>
        <w:t>The maximum number of attempts may be set by the states.</w:t>
      </w:r>
      <w:r w:rsidR="00C870AA" w:rsidRPr="00CF704A">
        <w:rPr>
          <w:rFonts w:ascii="Times New Roman" w:hAnsi="Times New Roman" w:cs="Times New Roman"/>
          <w:sz w:val="24"/>
          <w:szCs w:val="24"/>
        </w:rPr>
        <w:t xml:space="preserve"> </w:t>
      </w:r>
      <w:r w:rsidRPr="00CF704A">
        <w:rPr>
          <w:rFonts w:ascii="Times New Roman" w:hAnsi="Times New Roman" w:cs="Times New Roman"/>
          <w:sz w:val="24"/>
          <w:szCs w:val="24"/>
        </w:rPr>
        <w:t xml:space="preserve">CDC recommendations for the </w:t>
      </w:r>
      <w:r w:rsidR="008B6A6B" w:rsidRPr="00CF704A">
        <w:rPr>
          <w:rFonts w:ascii="Times New Roman" w:hAnsi="Times New Roman" w:cs="Times New Roman"/>
          <w:sz w:val="24"/>
          <w:szCs w:val="24"/>
        </w:rPr>
        <w:t>m</w:t>
      </w:r>
      <w:r w:rsidR="008B6A6B">
        <w:rPr>
          <w:rFonts w:ascii="Times New Roman" w:hAnsi="Times New Roman" w:cs="Times New Roman"/>
          <w:sz w:val="24"/>
          <w:szCs w:val="24"/>
        </w:rPr>
        <w:t>aximum</w:t>
      </w:r>
      <w:r w:rsidRPr="00CF704A">
        <w:rPr>
          <w:rFonts w:ascii="Times New Roman" w:hAnsi="Times New Roman" w:cs="Times New Roman"/>
          <w:sz w:val="24"/>
          <w:szCs w:val="24"/>
        </w:rPr>
        <w:t xml:space="preserve"> number of attempts are 15 for landline</w:t>
      </w:r>
      <w:r w:rsidR="004E638B" w:rsidRPr="00CF704A">
        <w:rPr>
          <w:rFonts w:ascii="Times New Roman" w:hAnsi="Times New Roman" w:cs="Times New Roman"/>
          <w:sz w:val="24"/>
          <w:szCs w:val="24"/>
        </w:rPr>
        <w:t>s</w:t>
      </w:r>
      <w:r w:rsidRPr="00CF704A">
        <w:rPr>
          <w:rFonts w:ascii="Times New Roman" w:hAnsi="Times New Roman" w:cs="Times New Roman"/>
          <w:sz w:val="24"/>
          <w:szCs w:val="24"/>
        </w:rPr>
        <w:t xml:space="preserve"> and 8 for cell phones. </w:t>
      </w:r>
    </w:p>
    <w:p w:rsidR="00053A63" w:rsidRPr="00CF704A" w:rsidRDefault="00AE5ADA" w:rsidP="00CF704A">
      <w:pPr>
        <w:pStyle w:val="PlainText"/>
        <w:numPr>
          <w:ilvl w:val="0"/>
          <w:numId w:val="1"/>
        </w:numPr>
      </w:pPr>
      <w:r w:rsidRPr="00CF704A">
        <w:rPr>
          <w:rFonts w:ascii="Times New Roman" w:hAnsi="Times New Roman" w:cs="Times New Roman"/>
          <w:sz w:val="24"/>
          <w:szCs w:val="24"/>
        </w:rPr>
        <w:t xml:space="preserve">All numbers must be assigned a final disposition. Data should not be submitted with interim dispositions. </w:t>
      </w:r>
      <w:bookmarkStart w:id="5" w:name="_Managing"/>
      <w:bookmarkStart w:id="6" w:name="_Recruiting"/>
      <w:bookmarkStart w:id="7" w:name="_Training"/>
      <w:bookmarkStart w:id="8" w:name="_BSB_Role"/>
      <w:bookmarkStart w:id="9" w:name="_BRFSS_Working_Group"/>
      <w:bookmarkStart w:id="10" w:name="_BRFSS_Questionnaire"/>
      <w:bookmarkStart w:id="11" w:name="_Core_Component"/>
      <w:bookmarkStart w:id="12" w:name="_Optional_Modules"/>
      <w:bookmarkStart w:id="13" w:name="_State-Added_Questions"/>
      <w:bookmarkStart w:id="14" w:name="_Annual_Conference"/>
      <w:bookmarkStart w:id="15" w:name="_Choosing_Optional_Modules"/>
      <w:bookmarkStart w:id="16" w:name="_Data_Integrity"/>
      <w:bookmarkStart w:id="17" w:name="_Sampling_Design"/>
      <w:bookmarkStart w:id="18" w:name="_Toc153617065"/>
      <w:bookmarkEnd w:id="5"/>
      <w:bookmarkEnd w:id="6"/>
      <w:bookmarkEnd w:id="7"/>
      <w:bookmarkEnd w:id="8"/>
      <w:bookmarkEnd w:id="9"/>
      <w:bookmarkEnd w:id="10"/>
      <w:bookmarkEnd w:id="11"/>
      <w:bookmarkEnd w:id="12"/>
      <w:bookmarkEnd w:id="13"/>
      <w:bookmarkEnd w:id="14"/>
      <w:bookmarkEnd w:id="15"/>
      <w:bookmarkEnd w:id="16"/>
      <w:bookmarkEnd w:id="17"/>
    </w:p>
    <w:p w:rsidR="001F69E4" w:rsidRPr="00835714" w:rsidRDefault="001F69E4" w:rsidP="00CF704A">
      <w:pPr>
        <w:pStyle w:val="PlainText"/>
        <w:numPr>
          <w:ilvl w:val="0"/>
          <w:numId w:val="1"/>
        </w:numPr>
      </w:pPr>
      <w:r w:rsidRPr="00CF704A">
        <w:rPr>
          <w:rFonts w:ascii="Times New Roman" w:hAnsi="Times New Roman" w:cs="Times New Roman"/>
          <w:sz w:val="24"/>
          <w:szCs w:val="24"/>
        </w:rPr>
        <w:t xml:space="preserve">Messages left on answering devices/voice mail devices should be left by interviewers. </w:t>
      </w:r>
      <w:r w:rsidRPr="00CF704A">
        <w:rPr>
          <w:rFonts w:ascii="Times New Roman" w:hAnsi="Times New Roman" w:cs="Times New Roman"/>
          <w:b/>
          <w:sz w:val="24"/>
          <w:szCs w:val="24"/>
          <w:u w:val="single"/>
        </w:rPr>
        <w:t>Messages should never be left by any automated voice devices</w:t>
      </w:r>
      <w:r w:rsidRPr="00CF704A">
        <w:rPr>
          <w:rFonts w:ascii="Times New Roman" w:hAnsi="Times New Roman" w:cs="Times New Roman"/>
          <w:sz w:val="24"/>
          <w:szCs w:val="24"/>
        </w:rPr>
        <w:t xml:space="preserve">.  States may have their own standard scripts for messages, describing the reasons for the call and when respondents might expect a return call.  Messages can be left after any attempt.  It is not recommended that respondents be burdened by repeated messages.  States should adopt protocols to leave one or two messages during the calling attempts for a single number during the calling period. </w:t>
      </w:r>
    </w:p>
    <w:p w:rsidR="00835714" w:rsidRPr="00414EB8" w:rsidRDefault="00835714" w:rsidP="00CF704A">
      <w:pPr>
        <w:pStyle w:val="PlainText"/>
        <w:numPr>
          <w:ilvl w:val="0"/>
          <w:numId w:val="1"/>
        </w:numPr>
        <w:rPr>
          <w:color w:val="FF0000"/>
        </w:rPr>
      </w:pPr>
      <w:r w:rsidRPr="00F1769A">
        <w:rPr>
          <w:rFonts w:ascii="Times New Roman" w:hAnsi="Times New Roman" w:cs="Times New Roman"/>
          <w:color w:val="FF0000"/>
          <w:sz w:val="24"/>
          <w:szCs w:val="24"/>
        </w:rPr>
        <w:t xml:space="preserve">If a respondent indicates that they will be available for a callback at a specific time/date, appointments may be made.  Data collectors may send texts reminding cell phone respondents of the appointments </w:t>
      </w:r>
      <w:r w:rsidRPr="00F1769A">
        <w:rPr>
          <w:rFonts w:ascii="Times New Roman" w:hAnsi="Times New Roman" w:cs="Times New Roman"/>
          <w:color w:val="FF0000"/>
          <w:sz w:val="24"/>
          <w:szCs w:val="24"/>
          <w:u w:val="single"/>
        </w:rPr>
        <w:t>after receiving verbal permission</w:t>
      </w:r>
      <w:r w:rsidRPr="00F1769A">
        <w:rPr>
          <w:rFonts w:ascii="Times New Roman" w:hAnsi="Times New Roman" w:cs="Times New Roman"/>
          <w:color w:val="FF0000"/>
          <w:sz w:val="24"/>
          <w:szCs w:val="24"/>
        </w:rPr>
        <w:t xml:space="preserve"> to text that information. </w:t>
      </w:r>
    </w:p>
    <w:p w:rsidR="00414EB8" w:rsidRPr="00F1769A" w:rsidRDefault="00414EB8" w:rsidP="00CF704A">
      <w:pPr>
        <w:pStyle w:val="PlainText"/>
        <w:numPr>
          <w:ilvl w:val="0"/>
          <w:numId w:val="1"/>
        </w:numPr>
        <w:rPr>
          <w:color w:val="FF0000"/>
        </w:rPr>
      </w:pPr>
      <w:r>
        <w:rPr>
          <w:rFonts w:ascii="Times New Roman" w:hAnsi="Times New Roman" w:cs="Times New Roman"/>
          <w:color w:val="FF0000"/>
          <w:sz w:val="24"/>
          <w:szCs w:val="24"/>
        </w:rPr>
        <w:t xml:space="preserve">States adopting the Adverse Childhood Experience (ACE) Module, should train interviewers on how to handle respondents who become upset or stressed as a result of the questions.  Appendix G provides a crisis protocol to train interviewers who will be administering this module. </w:t>
      </w:r>
    </w:p>
    <w:p w:rsidR="00835714" w:rsidRPr="00CF704A" w:rsidRDefault="00835714" w:rsidP="00835714">
      <w:pPr>
        <w:pStyle w:val="PlainText"/>
      </w:pPr>
    </w:p>
    <w:p w:rsidR="0006069B" w:rsidRPr="00CF704A" w:rsidRDefault="005239F5" w:rsidP="0006069B">
      <w:pPr>
        <w:pStyle w:val="Heading2"/>
        <w:rPr>
          <w:color w:val="auto"/>
        </w:rPr>
      </w:pPr>
      <w:bookmarkStart w:id="19" w:name="_Toc519689295"/>
      <w:r w:rsidRPr="00CF704A">
        <w:rPr>
          <w:color w:val="auto"/>
        </w:rPr>
        <w:t xml:space="preserve">Using the BRFSS </w:t>
      </w:r>
      <w:r w:rsidR="000B324A" w:rsidRPr="00CF704A">
        <w:rPr>
          <w:color w:val="auto"/>
        </w:rPr>
        <w:t>S</w:t>
      </w:r>
      <w:r w:rsidR="00296E05" w:rsidRPr="00CF704A">
        <w:rPr>
          <w:color w:val="auto"/>
        </w:rPr>
        <w:t>ampl</w:t>
      </w:r>
      <w:r w:rsidRPr="00CF704A">
        <w:rPr>
          <w:color w:val="auto"/>
        </w:rPr>
        <w:t>e</w:t>
      </w:r>
      <w:bookmarkEnd w:id="18"/>
      <w:bookmarkEnd w:id="19"/>
      <w:r w:rsidR="00296E05" w:rsidRPr="00CF704A">
        <w:rPr>
          <w:color w:val="auto"/>
        </w:rPr>
        <w:t xml:space="preserve"> </w:t>
      </w:r>
    </w:p>
    <w:p w:rsidR="00C322B1" w:rsidRPr="00CF704A" w:rsidRDefault="00C322B1" w:rsidP="0006069B">
      <w:pPr>
        <w:rPr>
          <w:rFonts w:eastAsia="Arial Unicode MS"/>
        </w:rPr>
      </w:pPr>
      <w:r w:rsidRPr="00CF704A">
        <w:rPr>
          <w:rFonts w:eastAsia="Arial Unicode MS"/>
        </w:rPr>
        <w:t>In some instances, states design samples within boundaries of sub</w:t>
      </w:r>
      <w:r w:rsidR="00E81AFF" w:rsidRPr="00CF704A">
        <w:rPr>
          <w:rFonts w:eastAsia="Arial Unicode MS"/>
        </w:rPr>
        <w:t>-</w:t>
      </w:r>
      <w:r w:rsidRPr="00CF704A">
        <w:rPr>
          <w:rFonts w:eastAsia="Arial Unicode MS"/>
        </w:rPr>
        <w:t>state geographic regions.</w:t>
      </w:r>
      <w:r w:rsidR="00C870AA" w:rsidRPr="00CF704A">
        <w:rPr>
          <w:rFonts w:eastAsia="Arial Unicode MS"/>
        </w:rPr>
        <w:t xml:space="preserve"> </w:t>
      </w:r>
      <w:r w:rsidRPr="00CF704A">
        <w:rPr>
          <w:rFonts w:eastAsia="Arial Unicode MS"/>
        </w:rPr>
        <w:t>States may determine that they would like to sample by county, public health district</w:t>
      </w:r>
      <w:r w:rsidR="00E13297" w:rsidRPr="00CF704A">
        <w:rPr>
          <w:rFonts w:eastAsia="Arial Unicode MS"/>
        </w:rPr>
        <w:t>,</w:t>
      </w:r>
      <w:r w:rsidRPr="00CF704A">
        <w:rPr>
          <w:rFonts w:eastAsia="Arial Unicode MS"/>
        </w:rPr>
        <w:t xml:space="preserve"> or other sub-state geography in order to make comparisons of geographic areas with their states. </w:t>
      </w:r>
      <w:r w:rsidR="00E13297" w:rsidRPr="00CF704A">
        <w:rPr>
          <w:rFonts w:eastAsia="Arial Unicode MS"/>
        </w:rPr>
        <w:t>T</w:t>
      </w:r>
      <w:r w:rsidRPr="00CF704A">
        <w:rPr>
          <w:rFonts w:eastAsia="Arial Unicode MS"/>
        </w:rPr>
        <w:t xml:space="preserve">o conduct the BRFSS, states </w:t>
      </w:r>
      <w:r w:rsidR="00E13297" w:rsidRPr="00CF704A">
        <w:rPr>
          <w:rFonts w:eastAsia="Arial Unicode MS"/>
        </w:rPr>
        <w:t xml:space="preserve">get </w:t>
      </w:r>
      <w:r w:rsidRPr="00CF704A">
        <w:rPr>
          <w:rFonts w:eastAsia="Arial Unicode MS"/>
        </w:rPr>
        <w:t xml:space="preserve">samples of telephone numbers from CDC. States then review their sampling methodology with a state statistician and CDC to make sure data collection procedures are in place to follow the methodology. </w:t>
      </w:r>
      <w:r w:rsidR="00E13297" w:rsidRPr="00CF704A">
        <w:rPr>
          <w:rFonts w:eastAsia="Arial Unicode MS"/>
        </w:rPr>
        <w:t>S</w:t>
      </w:r>
      <w:r w:rsidRPr="00CF704A">
        <w:rPr>
          <w:rFonts w:eastAsia="Arial Unicode MS"/>
        </w:rPr>
        <w:t xml:space="preserve">tates </w:t>
      </w:r>
      <w:r w:rsidR="00E13297" w:rsidRPr="00CF704A">
        <w:rPr>
          <w:rFonts w:eastAsia="Arial Unicode MS"/>
        </w:rPr>
        <w:t xml:space="preserve">must </w:t>
      </w:r>
      <w:r w:rsidRPr="00CF704A">
        <w:rPr>
          <w:rFonts w:eastAsia="Arial Unicode MS"/>
        </w:rPr>
        <w:t>consult with CDC before making changes</w:t>
      </w:r>
      <w:r w:rsidR="00E13297" w:rsidRPr="00CF704A">
        <w:rPr>
          <w:rFonts w:eastAsia="Arial Unicode MS"/>
        </w:rPr>
        <w:t xml:space="preserve"> to methodology</w:t>
      </w:r>
      <w:r w:rsidRPr="00CF704A">
        <w:rPr>
          <w:rFonts w:eastAsia="Arial Unicode MS"/>
        </w:rPr>
        <w:t xml:space="preserve">. </w:t>
      </w:r>
      <w:r w:rsidR="003B146F" w:rsidRPr="00CF704A">
        <w:rPr>
          <w:rFonts w:eastAsia="Arial Unicode MS"/>
        </w:rPr>
        <w:t>States must maintain sample phone numbers in files that are separate from responses, in order to maintain standards of respondent confidentiality.</w:t>
      </w:r>
      <w:r w:rsidR="00C870AA" w:rsidRPr="00CF704A">
        <w:rPr>
          <w:rFonts w:eastAsia="Arial Unicode MS"/>
        </w:rPr>
        <w:t xml:space="preserve"> </w:t>
      </w:r>
    </w:p>
    <w:p w:rsidR="00F2350B" w:rsidRPr="00CF704A" w:rsidRDefault="00F2350B" w:rsidP="00B56648">
      <w:pPr>
        <w:rPr>
          <w:rFonts w:eastAsia="Arial Unicode MS"/>
        </w:rPr>
      </w:pPr>
    </w:p>
    <w:p w:rsidR="00B56648" w:rsidRPr="00CF704A" w:rsidRDefault="00F2350B" w:rsidP="00B56648">
      <w:pPr>
        <w:rPr>
          <w:rFonts w:eastAsia="Arial Unicode MS"/>
        </w:rPr>
      </w:pPr>
      <w:r w:rsidRPr="00CF704A">
        <w:rPr>
          <w:rFonts w:eastAsia="Arial Unicode MS"/>
        </w:rPr>
        <w:t>The BRFSS uses two samples: one for landline telephone respondents and one for cell phone respondents. State BRFSS coordinators work with CDC to produce all samples</w:t>
      </w:r>
      <w:r w:rsidR="00BA0027" w:rsidRPr="00CF704A">
        <w:t xml:space="preserve"> </w:t>
      </w:r>
      <w:r w:rsidR="00BA0027" w:rsidRPr="00CF704A">
        <w:rPr>
          <w:rFonts w:eastAsia="Arial Unicode MS"/>
        </w:rPr>
        <w:t xml:space="preserve">The CDC recommends that the range of completed cell phone interviews be a minimum of </w:t>
      </w:r>
      <w:r w:rsidR="00047F52" w:rsidRPr="00CF704A">
        <w:rPr>
          <w:rFonts w:eastAsia="Arial Unicode MS"/>
        </w:rPr>
        <w:t>50</w:t>
      </w:r>
      <w:r w:rsidR="00BA0027" w:rsidRPr="00CF704A">
        <w:rPr>
          <w:rFonts w:eastAsia="Arial Unicode MS"/>
        </w:rPr>
        <w:t xml:space="preserve">% to a maximum of </w:t>
      </w:r>
      <w:r w:rsidR="00047F52" w:rsidRPr="00CF704A">
        <w:rPr>
          <w:rFonts w:eastAsia="Arial Unicode MS"/>
        </w:rPr>
        <w:t>80</w:t>
      </w:r>
      <w:r w:rsidR="00BA0027" w:rsidRPr="00CF704A">
        <w:rPr>
          <w:rFonts w:eastAsia="Arial Unicode MS"/>
        </w:rPr>
        <w:t>% of total complete</w:t>
      </w:r>
      <w:r w:rsidR="008B6A6B">
        <w:rPr>
          <w:rFonts w:eastAsia="Arial Unicode MS"/>
        </w:rPr>
        <w:t>d</w:t>
      </w:r>
      <w:r w:rsidR="00BA0027" w:rsidRPr="00CF704A">
        <w:rPr>
          <w:rFonts w:eastAsia="Arial Unicode MS"/>
        </w:rPr>
        <w:t xml:space="preserve"> interviews</w:t>
      </w:r>
      <w:r w:rsidR="000D2BD3" w:rsidRPr="00CF704A">
        <w:rPr>
          <w:rFonts w:eastAsia="Arial Unicode MS"/>
        </w:rPr>
        <w:t xml:space="preserve">. </w:t>
      </w:r>
      <w:r w:rsidRPr="00CF704A">
        <w:rPr>
          <w:rFonts w:eastAsia="Arial Unicode MS"/>
        </w:rPr>
        <w:t xml:space="preserve">The </w:t>
      </w:r>
      <w:r w:rsidR="00047F52" w:rsidRPr="00CF704A">
        <w:rPr>
          <w:rFonts w:eastAsia="Arial Unicode MS"/>
        </w:rPr>
        <w:t>50-</w:t>
      </w:r>
      <w:r w:rsidR="00047F52" w:rsidRPr="0009115D">
        <w:rPr>
          <w:rFonts w:eastAsia="Arial Unicode MS"/>
        </w:rPr>
        <w:t>80</w:t>
      </w:r>
      <w:r w:rsidRPr="0009115D">
        <w:rPr>
          <w:rFonts w:eastAsia="Arial Unicode MS"/>
        </w:rPr>
        <w:t>% range</w:t>
      </w:r>
      <w:r w:rsidRPr="00CF704A">
        <w:rPr>
          <w:rFonts w:eastAsia="Arial Unicode MS"/>
        </w:rPr>
        <w:t xml:space="preserve"> of cell phone interviews is set to ensure the geographic distribution of the sample (since landlines samples can be geographically distributed across the state) and to ensure that the sample is demographically representative of the state. </w:t>
      </w:r>
      <w:r w:rsidR="00660BD9" w:rsidRPr="00CF704A">
        <w:rPr>
          <w:rFonts w:eastAsia="Arial Unicode MS"/>
        </w:rPr>
        <w:t xml:space="preserve">Data collectors are ultimately responsible to states for the distribution between landline and cell phones. </w:t>
      </w:r>
      <w:r w:rsidRPr="00CF704A">
        <w:rPr>
          <w:rFonts w:eastAsia="Arial Unicode MS"/>
        </w:rPr>
        <w:t>Since landline telephones are often shared, household sampling is used in the landline telephone sample. Household sampling requires interviewers to collect information on the number of adults living in a residence and then select randomly from all eligible adults (see questionnaire). Cell phone respondents are treated as single adult households and therefore do not require household sampling. The samples are fully overlapping, so that any eligible person in the landline frame may also be eligible in the cell phone frame.  States receive the sample monthly or quarterly, approximately by the 15th. Note that the BRFSS is a sample with replacement.  It is possible, therefore, for a single household/respondent to be eligible and appear in a sample more than once within a year. Some states eliminate duplicate (“de-dup”) numbers that appear within the same quarter.  A state wi</w:t>
      </w:r>
      <w:r w:rsidR="00CA162A" w:rsidRPr="00CF704A">
        <w:rPr>
          <w:rFonts w:eastAsia="Arial Unicode MS"/>
        </w:rPr>
        <w:t>th sub</w:t>
      </w:r>
      <w:r w:rsidR="00B7270C">
        <w:rPr>
          <w:rFonts w:eastAsia="Arial Unicode MS"/>
        </w:rPr>
        <w:t>-</w:t>
      </w:r>
      <w:r w:rsidR="00CA162A" w:rsidRPr="00CF704A">
        <w:rPr>
          <w:rFonts w:eastAsia="Arial Unicode MS"/>
        </w:rPr>
        <w:t>state regions that represent small area</w:t>
      </w:r>
      <w:r w:rsidR="00B7270C">
        <w:rPr>
          <w:rFonts w:eastAsia="Arial Unicode MS"/>
        </w:rPr>
        <w:t>s</w:t>
      </w:r>
      <w:r w:rsidR="00CA162A" w:rsidRPr="00CF704A">
        <w:rPr>
          <w:rFonts w:eastAsia="Arial Unicode MS"/>
        </w:rPr>
        <w:t xml:space="preserve"> i</w:t>
      </w:r>
      <w:r w:rsidRPr="00CF704A">
        <w:rPr>
          <w:rFonts w:eastAsia="Arial Unicode MS"/>
        </w:rPr>
        <w:t>s more likely to encounter repeat numbers in the sample. States that wish to send advance letters should request addresses with their regular landline</w:t>
      </w:r>
      <w:r w:rsidR="00B7270C">
        <w:rPr>
          <w:rFonts w:eastAsia="Arial Unicode MS"/>
        </w:rPr>
        <w:t xml:space="preserve"> and cell phone</w:t>
      </w:r>
      <w:r w:rsidRPr="00CF704A">
        <w:rPr>
          <w:rFonts w:eastAsia="Arial Unicode MS"/>
        </w:rPr>
        <w:t xml:space="preserve"> sample</w:t>
      </w:r>
      <w:r w:rsidR="00B7270C">
        <w:rPr>
          <w:rFonts w:eastAsia="Arial Unicode MS"/>
        </w:rPr>
        <w:t>s</w:t>
      </w:r>
      <w:r w:rsidRPr="00CF704A">
        <w:rPr>
          <w:rFonts w:eastAsia="Arial Unicode MS"/>
        </w:rPr>
        <w:t xml:space="preserve">.  For states that send advance letters, mailing addresses are appended to telephone numbers. Data collections should release all replicates (of 30 numbers) in the sample in the first week of each month. </w:t>
      </w:r>
      <w:r w:rsidR="000A7BA9" w:rsidRPr="00CF704A">
        <w:rPr>
          <w:rFonts w:eastAsia="Arial Unicode MS"/>
        </w:rPr>
        <w:t xml:space="preserve">Those who receive samples quarterly should release them in a manner that allows for sufficient calling prior to the end of the quarter.  </w:t>
      </w:r>
      <w:r w:rsidRPr="00CF704A">
        <w:rPr>
          <w:rFonts w:eastAsia="Arial Unicode MS"/>
        </w:rPr>
        <w:t>The table below provides the format for the landline and cell phone sample files received by the states.</w:t>
      </w:r>
    </w:p>
    <w:p w:rsidR="00F2350B" w:rsidRPr="00CF704A" w:rsidRDefault="00F2350B" w:rsidP="00B56648"/>
    <w:tbl>
      <w:tblPr>
        <w:tblStyle w:val="TableGrid"/>
        <w:tblW w:w="9720" w:type="dxa"/>
        <w:tblLayout w:type="fixed"/>
        <w:tblLook w:val="0000" w:firstRow="0" w:lastRow="0" w:firstColumn="0" w:lastColumn="0" w:noHBand="0" w:noVBand="0"/>
      </w:tblPr>
      <w:tblGrid>
        <w:gridCol w:w="3320"/>
        <w:gridCol w:w="10"/>
        <w:gridCol w:w="630"/>
        <w:gridCol w:w="12"/>
        <w:gridCol w:w="1068"/>
        <w:gridCol w:w="4669"/>
        <w:gridCol w:w="11"/>
      </w:tblGrid>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rPr>
                <w:b/>
              </w:rPr>
            </w:pPr>
            <w:r w:rsidRPr="00CF704A">
              <w:rPr>
                <w:b/>
              </w:rPr>
              <w:t>Field Name</w:t>
            </w:r>
          </w:p>
        </w:tc>
        <w:tc>
          <w:tcPr>
            <w:tcW w:w="652" w:type="dxa"/>
            <w:gridSpan w:val="3"/>
          </w:tcPr>
          <w:p w:rsidR="00B56648" w:rsidRPr="00CF704A" w:rsidRDefault="00B56648" w:rsidP="009A6B5F">
            <w:pPr>
              <w:spacing w:line="120" w:lineRule="exact"/>
              <w:rPr>
                <w:b/>
              </w:rPr>
            </w:pPr>
          </w:p>
          <w:p w:rsidR="00B56648" w:rsidRPr="00CF704A" w:rsidRDefault="00B56648" w:rsidP="009A6B5F">
            <w:pPr>
              <w:spacing w:after="58"/>
              <w:rPr>
                <w:b/>
              </w:rPr>
            </w:pPr>
            <w:r w:rsidRPr="00CF704A">
              <w:rPr>
                <w:b/>
              </w:rPr>
              <w:t>Size</w:t>
            </w:r>
          </w:p>
        </w:tc>
        <w:tc>
          <w:tcPr>
            <w:tcW w:w="1068" w:type="dxa"/>
          </w:tcPr>
          <w:p w:rsidR="00B56648" w:rsidRPr="00CF704A" w:rsidRDefault="00B56648" w:rsidP="009A6B5F">
            <w:pPr>
              <w:spacing w:line="120" w:lineRule="exact"/>
              <w:rPr>
                <w:b/>
              </w:rPr>
            </w:pPr>
          </w:p>
          <w:p w:rsidR="00B56648" w:rsidRPr="00CF704A" w:rsidRDefault="00B56648" w:rsidP="009A6B5F">
            <w:pPr>
              <w:spacing w:after="58"/>
              <w:rPr>
                <w:b/>
              </w:rPr>
            </w:pPr>
            <w:r w:rsidRPr="00CF704A">
              <w:rPr>
                <w:b/>
              </w:rPr>
              <w:t>Position</w:t>
            </w:r>
          </w:p>
        </w:tc>
        <w:tc>
          <w:tcPr>
            <w:tcW w:w="4669" w:type="dxa"/>
          </w:tcPr>
          <w:p w:rsidR="00B56648" w:rsidRPr="00CF704A" w:rsidRDefault="00B56648" w:rsidP="009A6B5F">
            <w:pPr>
              <w:spacing w:line="120" w:lineRule="exact"/>
              <w:rPr>
                <w:b/>
              </w:rPr>
            </w:pPr>
          </w:p>
          <w:p w:rsidR="00B56648" w:rsidRPr="00CF704A" w:rsidRDefault="00B56648" w:rsidP="009A6B5F">
            <w:pPr>
              <w:spacing w:after="58"/>
              <w:rPr>
                <w:b/>
              </w:rPr>
            </w:pPr>
            <w:r w:rsidRPr="00CF704A">
              <w:rPr>
                <w:b/>
              </w:rPr>
              <w:t>Format/Values/Explanation</w:t>
            </w:r>
          </w:p>
        </w:tc>
      </w:tr>
      <w:tr w:rsidR="00CF704A" w:rsidRPr="00CF704A" w:rsidTr="00B56648">
        <w:trPr>
          <w:gridAfter w:val="1"/>
          <w:wAfter w:w="11" w:type="dxa"/>
        </w:trPr>
        <w:tc>
          <w:tcPr>
            <w:tcW w:w="3320" w:type="dxa"/>
          </w:tcPr>
          <w:p w:rsidR="00B56648" w:rsidRPr="00CF704A" w:rsidRDefault="00B56648" w:rsidP="009A6B5F">
            <w:pPr>
              <w:spacing w:line="120" w:lineRule="exact"/>
              <w:rPr>
                <w:b/>
              </w:rPr>
            </w:pPr>
          </w:p>
          <w:p w:rsidR="00B56648" w:rsidRPr="00CF704A" w:rsidRDefault="00B56648" w:rsidP="009A6B5F">
            <w:pPr>
              <w:spacing w:after="58"/>
            </w:pPr>
            <w:r w:rsidRPr="00CF704A">
              <w:t>Phone Number (AREACODS, PREFIXS, SUFFIXS)</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22</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1-22</w:t>
            </w:r>
          </w:p>
        </w:tc>
        <w:tc>
          <w:tcPr>
            <w:tcW w:w="4669" w:type="dxa"/>
          </w:tcPr>
          <w:p w:rsidR="00B56648" w:rsidRPr="00CF704A" w:rsidRDefault="00B56648" w:rsidP="009A6B5F">
            <w:pPr>
              <w:spacing w:line="120" w:lineRule="exact"/>
            </w:pPr>
          </w:p>
          <w:p w:rsidR="00B56648" w:rsidRPr="00CF704A" w:rsidRDefault="00B56648" w:rsidP="00347462">
            <w:pPr>
              <w:spacing w:after="58"/>
            </w:pPr>
            <w:r w:rsidRPr="00CF704A">
              <w:t>9,1-</w:t>
            </w:r>
            <w:r w:rsidRPr="00CF704A">
              <w:rPr>
                <w:i/>
              </w:rPr>
              <w:t>NNN</w:t>
            </w:r>
            <w:r w:rsidRPr="00CF704A">
              <w:t>-</w:t>
            </w:r>
            <w:r w:rsidRPr="00CF704A">
              <w:rPr>
                <w:i/>
              </w:rPr>
              <w:t>NNN</w:t>
            </w:r>
            <w:r w:rsidRPr="00CF704A">
              <w:t>-</w:t>
            </w:r>
            <w:r w:rsidRPr="00CF704A">
              <w:rPr>
                <w:i/>
              </w:rPr>
              <w:t>NNNN</w:t>
            </w:r>
            <w:r w:rsidRPr="00CF704A">
              <w:t>v</w:t>
            </w:r>
            <w:r w:rsidR="0077467E">
              <w:t>2019</w:t>
            </w:r>
            <w:r w:rsidRPr="00CF704A">
              <w:t>1</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Geographic Stratum (_GEOSTRS)</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3</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23-25</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First position = 1 for Landline</w:t>
            </w:r>
            <w:r w:rsidR="00950B0B" w:rsidRPr="00CF704A">
              <w:t xml:space="preserve"> / 2= Cell phone</w:t>
            </w:r>
            <w:r w:rsidRPr="00CF704A">
              <w:t xml:space="preserve"> Then</w:t>
            </w:r>
          </w:p>
          <w:p w:rsidR="00B56648" w:rsidRPr="00CF704A" w:rsidRDefault="00B56648" w:rsidP="009A6B5F">
            <w:pPr>
              <w:spacing w:after="58"/>
            </w:pPr>
            <w:r w:rsidRPr="00CF704A">
              <w:t>States with no geographic strata=01 in each record.  Others according to provided information.</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Density Stratum (_DENST2S)</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26</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1=Listed number, 2=Not listed one-plus block, 3=Zero block, 9=Not applicable (GU, PR, VI).</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Sequence Number (SEQNO)</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10</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27-36</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A unique 10-digit number for a state for a year with year in the first four digits.  For example:  2015000001.</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Number of Records Selected From Stratum (NRECSELS)</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6</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37-42</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Number of telephone numbers (eligible sampling units) selected from stratum.</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lastRenderedPageBreak/>
              <w:t>Number of Records in Stratum (NRECSTRS)</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lastRenderedPageBreak/>
              <w:t>9</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lastRenderedPageBreak/>
              <w:t>43-51</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lastRenderedPageBreak/>
              <w:t>Number of telephone numbers in the stratum from which sample was selected.</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 xml:space="preserve">Precall [GENESYS-ID] Status (PRECALLS) </w:t>
            </w:r>
          </w:p>
          <w:p w:rsidR="00B56648" w:rsidRPr="00CF704A" w:rsidRDefault="00B56648" w:rsidP="009A6B5F">
            <w:pPr>
              <w:spacing w:after="58"/>
            </w:pPr>
            <w:r w:rsidRPr="00CF704A">
              <w:t>Landline sample</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52</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1=To be called, 3=Non-working number, 5=Business phone.  (Including GU, PR, VI)</w:t>
            </w:r>
          </w:p>
          <w:p w:rsidR="00B56648" w:rsidRPr="00CF704A" w:rsidRDefault="00B56648" w:rsidP="009A6B5F">
            <w:pPr>
              <w:spacing w:after="58"/>
            </w:pPr>
            <w:r w:rsidRPr="00CF704A">
              <w:t>4 = Cellular – PRO-T-S, 6 = Cellular - Interviewer</w:t>
            </w:r>
          </w:p>
        </w:tc>
      </w:tr>
      <w:tr w:rsidR="00CF704A" w:rsidRPr="00CF704A" w:rsidTr="00B56648">
        <w:trPr>
          <w:gridAfter w:val="1"/>
          <w:wAfter w:w="11" w:type="dxa"/>
        </w:trPr>
        <w:tc>
          <w:tcPr>
            <w:tcW w:w="3320" w:type="dxa"/>
          </w:tcPr>
          <w:p w:rsidR="00B56648" w:rsidRPr="00CF704A" w:rsidRDefault="00B56648" w:rsidP="009A6B5F">
            <w:pPr>
              <w:spacing w:line="120" w:lineRule="exact"/>
              <w:rPr>
                <w:highlight w:val="yellow"/>
              </w:rPr>
            </w:pPr>
          </w:p>
          <w:p w:rsidR="00B56648" w:rsidRPr="00CF704A" w:rsidRDefault="00B56648" w:rsidP="009A6B5F">
            <w:pPr>
              <w:spacing w:after="58"/>
            </w:pPr>
            <w:r w:rsidRPr="00CF704A">
              <w:t>Precall [Cell-WINS Screening] Status (PRECALLS)</w:t>
            </w:r>
          </w:p>
          <w:p w:rsidR="00B56648" w:rsidRPr="00CF704A" w:rsidRDefault="00B56648" w:rsidP="009A6B5F">
            <w:pPr>
              <w:spacing w:after="58"/>
              <w:rPr>
                <w:highlight w:val="yellow"/>
              </w:rPr>
            </w:pPr>
            <w:r w:rsidRPr="00CF704A">
              <w:t>Cell phone sample</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52</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1=Active, 3=Inactive, 7=Unknown Status</w:t>
            </w:r>
          </w:p>
          <w:p w:rsidR="00B56648" w:rsidRPr="00CF704A" w:rsidRDefault="00B56648" w:rsidP="009A6B5F">
            <w:pPr>
              <w:spacing w:after="58"/>
            </w:pP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Replicate Number (SMONTH, REPNUM)</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6</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53-58</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The first two digits, 01-12, represent months, the last four digits a sequential number starting with 0001 each month.</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Replicate Depth (REPDEPTH)</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2</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59-60</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A sequential number from 01</w:t>
            </w:r>
            <w:r w:rsidRPr="00CF704A">
              <w:noBreakHyphen/>
              <w:t>30 in each replicate.</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State FIPS Code (_STATE)</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2</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61-62</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FIPS code of assigned state.</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smartTag w:uri="urn:schemas-microsoft-com:office:smarttags" w:element="place">
              <w:smartTag w:uri="urn:schemas-microsoft-com:office:smarttags" w:element="PlaceType">
                <w:r w:rsidRPr="00CF704A">
                  <w:t>County</w:t>
                </w:r>
              </w:smartTag>
              <w:r w:rsidRPr="00CF704A">
                <w:t xml:space="preserve"> </w:t>
              </w:r>
              <w:smartTag w:uri="urn:schemas-microsoft-com:office:smarttags" w:element="PlaceName">
                <w:r w:rsidRPr="00CF704A">
                  <w:t>FIPS</w:t>
                </w:r>
              </w:smartTag>
            </w:smartTag>
            <w:r w:rsidRPr="00CF704A">
              <w:t xml:space="preserve"> Code (ASGCNTY)</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3</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63-65</w:t>
            </w:r>
          </w:p>
        </w:tc>
        <w:tc>
          <w:tcPr>
            <w:tcW w:w="4669" w:type="dxa"/>
          </w:tcPr>
          <w:p w:rsidR="00B56648" w:rsidRPr="00CF704A" w:rsidRDefault="00B56648" w:rsidP="009A6B5F">
            <w:pPr>
              <w:spacing w:line="120" w:lineRule="exact"/>
            </w:pPr>
          </w:p>
          <w:p w:rsidR="00B56648" w:rsidRPr="00CF704A" w:rsidRDefault="00B56648" w:rsidP="009A6B5F">
            <w:r w:rsidRPr="00CF704A">
              <w:t>FIPS code of assigned county.</w:t>
            </w:r>
          </w:p>
          <w:p w:rsidR="00B56648" w:rsidRPr="00CF704A" w:rsidRDefault="00B56648" w:rsidP="009A6B5F">
            <w:pPr>
              <w:spacing w:after="58"/>
            </w:pPr>
            <w:r w:rsidRPr="00CF704A">
              <w:t>Blank=GU, PR, VI.</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smartTag w:uri="urn:schemas-microsoft-com:office:smarttags" w:element="place">
              <w:smartTag w:uri="urn:schemas-microsoft-com:office:smarttags" w:element="PlaceType">
                <w:r w:rsidRPr="00CF704A">
                  <w:t>County</w:t>
                </w:r>
              </w:smartTag>
              <w:r w:rsidRPr="00CF704A">
                <w:t xml:space="preserve"> </w:t>
              </w:r>
              <w:smartTag w:uri="urn:schemas-microsoft-com:office:smarttags" w:element="PlaceName">
                <w:r w:rsidRPr="00CF704A">
                  <w:t>FIPS</w:t>
                </w:r>
              </w:smartTag>
            </w:smartTag>
            <w:r w:rsidRPr="00CF704A">
              <w:t xml:space="preserve"> Code of Listed Number (LISTCNTY)</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3</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66-68</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For listed numbers, FIPS code of the county in which number is located.  For not listed numbers=999.  Blank=GU, PR, VI, and cell phone sample</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Number of Landline Assignments in 1K Blocks in Assigned County (NOHHCTY)</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4</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69-72</w:t>
            </w:r>
          </w:p>
        </w:tc>
        <w:tc>
          <w:tcPr>
            <w:tcW w:w="4669" w:type="dxa"/>
          </w:tcPr>
          <w:p w:rsidR="00B56648" w:rsidRPr="00CF704A" w:rsidRDefault="00B56648" w:rsidP="009A6B5F">
            <w:pPr>
              <w:spacing w:line="120" w:lineRule="exact"/>
            </w:pPr>
          </w:p>
          <w:p w:rsidR="00B56648" w:rsidRPr="00CF704A" w:rsidRDefault="00B56648" w:rsidP="009A6B5F">
            <w:r w:rsidRPr="00CF704A">
              <w:t>Number of Landline Assignments in 1K Blocks that are in assigned county.</w:t>
            </w:r>
          </w:p>
          <w:p w:rsidR="00B56648" w:rsidRPr="00CF704A" w:rsidRDefault="00B56648" w:rsidP="009A6B5F">
            <w:pPr>
              <w:spacing w:after="58"/>
            </w:pPr>
            <w:r w:rsidRPr="00CF704A">
              <w:t>Blank=GU, PR, VI, and cell phone sample</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NXX Type (NXXTYPE)</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2</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73-74</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Blank</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Number of Landline Assignments in 100 series bank (BLCKSIZE)</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3</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75-77</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Number of landline assignments in hundred block=000-100.  Blank=GU, PR, VI, and cell phone sample</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Number of Landline Assignments in 1K Block (LSTHHPRE)</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5</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78-82</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Number of Landline Assignments in 1K Block Blank=GU, PR, VI, and cell phone sample</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Estimated Total Households in Prefix (TOTHHPRE)</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5</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83-87</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BLANK</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 xml:space="preserve">Core Based Statistical Area  </w:t>
            </w:r>
          </w:p>
          <w:p w:rsidR="00B56648" w:rsidRPr="00CF704A" w:rsidRDefault="00B56648" w:rsidP="009A6B5F">
            <w:pPr>
              <w:spacing w:after="58"/>
            </w:pPr>
            <w:r w:rsidRPr="00CF704A">
              <w:t>(CBSACODE)</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5</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88-92</w:t>
            </w:r>
          </w:p>
        </w:tc>
        <w:tc>
          <w:tcPr>
            <w:tcW w:w="4669" w:type="dxa"/>
          </w:tcPr>
          <w:p w:rsidR="00B56648" w:rsidRPr="00CF704A" w:rsidRDefault="00B56648" w:rsidP="009A6B5F">
            <w:pPr>
              <w:spacing w:line="120" w:lineRule="exact"/>
            </w:pPr>
          </w:p>
          <w:p w:rsidR="00B56648" w:rsidRPr="00CF704A" w:rsidRDefault="00B56648" w:rsidP="009A6B5F">
            <w:r w:rsidRPr="00CF704A">
              <w:t>99999=Not in an MSA.</w:t>
            </w:r>
          </w:p>
          <w:p w:rsidR="00B56648" w:rsidRPr="00CF704A" w:rsidRDefault="00B56648" w:rsidP="009A6B5F">
            <w:pPr>
              <w:spacing w:after="58"/>
            </w:pPr>
            <w:r w:rsidRPr="00CF704A">
              <w:t>Blank=GU, PR, VI, and cell phone sample</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lastRenderedPageBreak/>
              <w:t>Metropolitan Status Code (MSCODE)</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93</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lastRenderedPageBreak/>
              <w:t>1=In the center city of an MSA, 2=Outside the center city of an MSA but inside the county containing the center city, 3=Inside a suburban county of the MSA, 4=In an MSA that has no center city, 5=Not in an MSA.  Blank=GU, PR, VI.</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Rate Center Name (RCNAME)</w:t>
            </w:r>
          </w:p>
          <w:p w:rsidR="00B56648" w:rsidRPr="00CF704A" w:rsidRDefault="00B56648" w:rsidP="009A6B5F">
            <w:pPr>
              <w:spacing w:after="58"/>
            </w:pPr>
            <w:r w:rsidRPr="00CF704A">
              <w:t>Cell phone only</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30</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94-123</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Rate Center Name (RCNAME)</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V&amp;H Coordinate (VNHCOORD)</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10</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124-133</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BLANK</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Date Sample Generated (DATESMP)</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10</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134-143</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rPr>
                <w:i/>
              </w:rPr>
              <w:t>mm/dd/yyyy</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r w:rsidRPr="00CF704A">
              <w:t>Pre-screening Process Used</w:t>
            </w:r>
          </w:p>
          <w:p w:rsidR="00B56648" w:rsidRPr="00CF704A" w:rsidRDefault="00B56648" w:rsidP="009A6B5F">
            <w:pPr>
              <w:spacing w:after="58"/>
            </w:pPr>
            <w:r w:rsidRPr="00CF704A">
              <w:t>(PRESCREN)</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144</w:t>
            </w:r>
          </w:p>
        </w:tc>
        <w:tc>
          <w:tcPr>
            <w:tcW w:w="4669" w:type="dxa"/>
          </w:tcPr>
          <w:p w:rsidR="00B56648" w:rsidRPr="00CF704A" w:rsidRDefault="00B56648" w:rsidP="009A6B5F">
            <w:pPr>
              <w:spacing w:line="120" w:lineRule="exact"/>
            </w:pPr>
          </w:p>
          <w:p w:rsidR="00B56648" w:rsidRPr="00CF704A" w:rsidRDefault="00B56648" w:rsidP="009A6B5F">
            <w:r w:rsidRPr="00CF704A">
              <w:t>0= Not screened  1=ID 2=ID Plus</w:t>
            </w:r>
          </w:p>
          <w:p w:rsidR="00B56648" w:rsidRPr="00CF704A" w:rsidRDefault="00B56648" w:rsidP="009A6B5F">
            <w:r w:rsidRPr="00CF704A">
              <w:t>3 = CSS, 4 =  Cell</w:t>
            </w:r>
          </w:p>
          <w:p w:rsidR="00B56648" w:rsidRPr="00CF704A" w:rsidRDefault="00B56648" w:rsidP="009A6B5F">
            <w:pPr>
              <w:spacing w:after="58"/>
            </w:pP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r w:rsidRPr="00CF704A">
              <w:t>Date Sample Pre-screened</w:t>
            </w:r>
          </w:p>
          <w:p w:rsidR="00B56648" w:rsidRPr="00CF704A" w:rsidRDefault="00B56648" w:rsidP="009A6B5F">
            <w:pPr>
              <w:spacing w:after="58"/>
            </w:pPr>
            <w:r w:rsidRPr="00CF704A">
              <w:t>(DATESCRN)</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10</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145-154</w:t>
            </w:r>
          </w:p>
        </w:tc>
        <w:tc>
          <w:tcPr>
            <w:tcW w:w="4669" w:type="dxa"/>
          </w:tcPr>
          <w:p w:rsidR="00B56648" w:rsidRPr="00CF704A" w:rsidRDefault="00B56648" w:rsidP="009A6B5F">
            <w:pPr>
              <w:spacing w:line="120" w:lineRule="exact"/>
            </w:pPr>
          </w:p>
          <w:p w:rsidR="00B56648" w:rsidRPr="00CF704A" w:rsidRDefault="00B56648" w:rsidP="009A6B5F">
            <w:r w:rsidRPr="00CF704A">
              <w:rPr>
                <w:i/>
              </w:rPr>
              <w:t>mm/dd/yyyy</w:t>
            </w:r>
          </w:p>
          <w:p w:rsidR="00B56648" w:rsidRPr="00CF704A" w:rsidRDefault="00B56648" w:rsidP="009A6B5F">
            <w:pPr>
              <w:spacing w:after="58"/>
            </w:pP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Release Date of Active Prefix Database (PHNRLDAT)</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10</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155-164</w:t>
            </w:r>
          </w:p>
        </w:tc>
        <w:tc>
          <w:tcPr>
            <w:tcW w:w="4669" w:type="dxa"/>
          </w:tcPr>
          <w:p w:rsidR="00B56648" w:rsidRPr="00CF704A" w:rsidRDefault="00B56648" w:rsidP="009A6B5F">
            <w:pPr>
              <w:spacing w:line="120" w:lineRule="exact"/>
            </w:pPr>
          </w:p>
          <w:p w:rsidR="00B56648" w:rsidRPr="00CF704A" w:rsidRDefault="00B56648" w:rsidP="009A6B5F">
            <w:pPr>
              <w:spacing w:after="58"/>
              <w:rPr>
                <w:i/>
              </w:rPr>
            </w:pPr>
            <w:r w:rsidRPr="00CF704A">
              <w:rPr>
                <w:i/>
              </w:rPr>
              <w:t>mm/dd/yyyy</w:t>
            </w:r>
          </w:p>
          <w:p w:rsidR="00B56648" w:rsidRPr="00CF704A" w:rsidRDefault="00B56648" w:rsidP="009A6B5F">
            <w:pPr>
              <w:spacing w:after="58"/>
              <w:rPr>
                <w:i/>
              </w:rPr>
            </w:pPr>
            <w:r w:rsidRPr="00CF704A">
              <w:t>Blank= cell phone sample</w:t>
            </w:r>
          </w:p>
        </w:tc>
      </w:tr>
      <w:tr w:rsidR="00CF704A" w:rsidRPr="00CF704A" w:rsidTr="00B56648">
        <w:trPr>
          <w:gridAfter w:val="1"/>
          <w:wAfter w:w="11" w:type="dxa"/>
        </w:trPr>
        <w:tc>
          <w:tcPr>
            <w:tcW w:w="3320" w:type="dxa"/>
          </w:tcPr>
          <w:p w:rsidR="00B56648" w:rsidRPr="00CF704A" w:rsidRDefault="00B56648" w:rsidP="009A6B5F">
            <w:pPr>
              <w:spacing w:line="120" w:lineRule="exact"/>
              <w:rPr>
                <w:i/>
              </w:rPr>
            </w:pPr>
          </w:p>
          <w:p w:rsidR="00B56648" w:rsidRPr="00CF704A" w:rsidRDefault="00B56648" w:rsidP="009A6B5F">
            <w:pPr>
              <w:spacing w:after="58"/>
            </w:pPr>
            <w:r w:rsidRPr="00CF704A">
              <w:t>Release Date of Listed Phone Number Database (LSTRLDAT)</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10</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165-174</w:t>
            </w:r>
          </w:p>
        </w:tc>
        <w:tc>
          <w:tcPr>
            <w:tcW w:w="4669" w:type="dxa"/>
          </w:tcPr>
          <w:p w:rsidR="00B56648" w:rsidRPr="00CF704A" w:rsidRDefault="00B56648" w:rsidP="009A6B5F">
            <w:pPr>
              <w:spacing w:line="120" w:lineRule="exact"/>
            </w:pPr>
          </w:p>
          <w:p w:rsidR="00B56648" w:rsidRPr="00CF704A" w:rsidRDefault="00B56648" w:rsidP="009A6B5F">
            <w:r w:rsidRPr="00CF704A">
              <w:rPr>
                <w:i/>
              </w:rPr>
              <w:t>mm/dd/yyyy</w:t>
            </w:r>
          </w:p>
          <w:p w:rsidR="00B56648" w:rsidRPr="00CF704A" w:rsidRDefault="00B56648" w:rsidP="009A6B5F">
            <w:pPr>
              <w:spacing w:after="58"/>
            </w:pPr>
            <w:r w:rsidRPr="00CF704A">
              <w:t>Blank=GU, PR, VI, and cell phone sample.</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CLEC Number (CLEC)</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175</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1=Yes, 2=No.  Blank=GU, PR, VI, and cell phone sample.</w:t>
            </w:r>
          </w:p>
        </w:tc>
      </w:tr>
      <w:tr w:rsidR="00CF704A" w:rsidRPr="00CF704A" w:rsidTr="00B56648">
        <w:trPr>
          <w:gridAfter w:val="1"/>
          <w:wAfter w:w="11" w:type="dxa"/>
        </w:trPr>
        <w:tc>
          <w:tcPr>
            <w:tcW w:w="3320" w:type="dxa"/>
          </w:tcPr>
          <w:p w:rsidR="00B56648" w:rsidRPr="00CF704A" w:rsidRDefault="00B56648" w:rsidP="009A6B5F">
            <w:pPr>
              <w:spacing w:after="58"/>
            </w:pPr>
          </w:p>
          <w:p w:rsidR="00B56648" w:rsidRPr="00CF704A" w:rsidRDefault="00B56648" w:rsidP="009A6B5F">
            <w:pPr>
              <w:spacing w:after="58"/>
            </w:pPr>
            <w:r w:rsidRPr="00CF704A">
              <w:t>Replicate designated for inclusion in Multi-Mode Mail Survey and address match status (MSREPMCH)</w:t>
            </w:r>
          </w:p>
          <w:p w:rsidR="00B56648" w:rsidRPr="00CF704A" w:rsidRDefault="00B56648" w:rsidP="009A6B5F">
            <w:pPr>
              <w:spacing w:after="58"/>
            </w:pPr>
            <w:r w:rsidRPr="00CF704A">
              <w:t>Landline only</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176</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Blank = All States</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Time Zone</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177</w:t>
            </w:r>
          </w:p>
        </w:tc>
        <w:tc>
          <w:tcPr>
            <w:tcW w:w="4669" w:type="dxa"/>
          </w:tcPr>
          <w:p w:rsidR="00B56648" w:rsidRPr="00CF704A" w:rsidRDefault="00B56648" w:rsidP="009A6B5F">
            <w:pPr>
              <w:spacing w:line="120" w:lineRule="exact"/>
            </w:pPr>
          </w:p>
          <w:p w:rsidR="00B56648" w:rsidRPr="00CF704A" w:rsidRDefault="00B56648" w:rsidP="009A6B5F">
            <w:pPr>
              <w:rPr>
                <w:sz w:val="22"/>
                <w:szCs w:val="22"/>
              </w:rPr>
            </w:pPr>
            <w:r w:rsidRPr="00CF704A">
              <w:rPr>
                <w:sz w:val="22"/>
                <w:szCs w:val="22"/>
              </w:rPr>
              <w:t>Eastern = 7, Central = 6, Mountain = 5,</w:t>
            </w:r>
          </w:p>
          <w:p w:rsidR="00B56648" w:rsidRPr="00CF704A" w:rsidRDefault="00B56648" w:rsidP="009A6B5F">
            <w:pPr>
              <w:rPr>
                <w:sz w:val="22"/>
                <w:szCs w:val="22"/>
              </w:rPr>
            </w:pPr>
            <w:r w:rsidRPr="00CF704A">
              <w:rPr>
                <w:sz w:val="22"/>
                <w:szCs w:val="22"/>
              </w:rPr>
              <w:t xml:space="preserve">Pacific = 4, </w:t>
            </w:r>
            <w:smartTag w:uri="urn:schemas-microsoft-com:office:smarttags" w:element="State">
              <w:r w:rsidRPr="00CF704A">
                <w:rPr>
                  <w:sz w:val="22"/>
                  <w:szCs w:val="22"/>
                </w:rPr>
                <w:t>Alaska</w:t>
              </w:r>
            </w:smartTag>
            <w:r w:rsidRPr="00CF704A">
              <w:rPr>
                <w:sz w:val="22"/>
                <w:szCs w:val="22"/>
              </w:rPr>
              <w:t xml:space="preserve"> = 3, </w:t>
            </w:r>
            <w:smartTag w:uri="urn:schemas-microsoft-com:office:smarttags" w:element="State">
              <w:smartTag w:uri="urn:schemas-microsoft-com:office:smarttags" w:element="place">
                <w:r w:rsidRPr="00CF704A">
                  <w:rPr>
                    <w:sz w:val="22"/>
                    <w:szCs w:val="22"/>
                  </w:rPr>
                  <w:t>Hawaii</w:t>
                </w:r>
              </w:smartTag>
            </w:smartTag>
            <w:r w:rsidRPr="00CF704A">
              <w:rPr>
                <w:sz w:val="22"/>
                <w:szCs w:val="22"/>
              </w:rPr>
              <w:t xml:space="preserve"> =2</w:t>
            </w:r>
          </w:p>
          <w:p w:rsidR="00B56648" w:rsidRPr="00CF704A" w:rsidRDefault="00B56648" w:rsidP="009A6B5F">
            <w:pPr>
              <w:spacing w:after="58"/>
            </w:pPr>
            <w:r w:rsidRPr="00CF704A">
              <w:t>Blank= cell phone sample</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Blank</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178</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Blank</w:t>
            </w:r>
          </w:p>
        </w:tc>
      </w:tr>
      <w:tr w:rsidR="00CF704A" w:rsidRPr="00CF704A" w:rsidTr="00B56648">
        <w:trPr>
          <w:gridAfter w:val="1"/>
          <w:wAfter w:w="11" w:type="dxa"/>
        </w:trPr>
        <w:tc>
          <w:tcPr>
            <w:tcW w:w="3320" w:type="dxa"/>
          </w:tcPr>
          <w:p w:rsidR="00B56648" w:rsidRPr="00CF704A" w:rsidRDefault="00B56648" w:rsidP="009A6B5F">
            <w:pPr>
              <w:spacing w:line="120" w:lineRule="exact"/>
            </w:pPr>
          </w:p>
          <w:p w:rsidR="00B56648" w:rsidRPr="00CF704A" w:rsidRDefault="00B56648" w:rsidP="009A6B5F">
            <w:pPr>
              <w:spacing w:after="58"/>
            </w:pPr>
            <w:r w:rsidRPr="00CF704A">
              <w:t>Listed in one of the following Databases:  InfoUSA, Experian, (DIRLST)</w:t>
            </w:r>
          </w:p>
        </w:tc>
        <w:tc>
          <w:tcPr>
            <w:tcW w:w="652" w:type="dxa"/>
            <w:gridSpan w:val="3"/>
          </w:tcPr>
          <w:p w:rsidR="00B56648" w:rsidRPr="00CF704A" w:rsidRDefault="00B56648" w:rsidP="009A6B5F">
            <w:pPr>
              <w:spacing w:line="120" w:lineRule="exact"/>
            </w:pPr>
          </w:p>
          <w:p w:rsidR="00B56648" w:rsidRPr="00CF704A" w:rsidRDefault="00B56648" w:rsidP="009A6B5F">
            <w:pPr>
              <w:spacing w:after="58"/>
            </w:pPr>
            <w:r w:rsidRPr="00CF704A">
              <w:t>1</w:t>
            </w:r>
          </w:p>
        </w:tc>
        <w:tc>
          <w:tcPr>
            <w:tcW w:w="1068" w:type="dxa"/>
          </w:tcPr>
          <w:p w:rsidR="00B56648" w:rsidRPr="00CF704A" w:rsidRDefault="00B56648" w:rsidP="009A6B5F">
            <w:pPr>
              <w:spacing w:line="120" w:lineRule="exact"/>
            </w:pPr>
          </w:p>
          <w:p w:rsidR="00B56648" w:rsidRPr="00CF704A" w:rsidRDefault="00B56648" w:rsidP="009A6B5F">
            <w:pPr>
              <w:spacing w:after="58"/>
            </w:pPr>
            <w:r w:rsidRPr="00CF704A">
              <w:t>179</w:t>
            </w:r>
          </w:p>
        </w:tc>
        <w:tc>
          <w:tcPr>
            <w:tcW w:w="4669" w:type="dxa"/>
          </w:tcPr>
          <w:p w:rsidR="00B56648" w:rsidRPr="00CF704A" w:rsidRDefault="00B56648" w:rsidP="009A6B5F">
            <w:pPr>
              <w:spacing w:line="120" w:lineRule="exact"/>
            </w:pPr>
          </w:p>
          <w:p w:rsidR="00B56648" w:rsidRPr="00CF704A" w:rsidRDefault="00B56648" w:rsidP="009A6B5F">
            <w:pPr>
              <w:spacing w:after="58"/>
            </w:pPr>
            <w:r w:rsidRPr="00CF704A">
              <w:t xml:space="preserve">1=Yes, 2=No. </w:t>
            </w:r>
          </w:p>
          <w:p w:rsidR="00B56648" w:rsidRPr="00CF704A" w:rsidRDefault="00B56648" w:rsidP="009A6B5F">
            <w:pPr>
              <w:spacing w:after="58"/>
            </w:pPr>
            <w:r w:rsidRPr="00CF704A">
              <w:t>Blank=GU, PR, VI, and cell phone sample.</w:t>
            </w:r>
          </w:p>
        </w:tc>
      </w:tr>
      <w:tr w:rsidR="00CF704A" w:rsidRPr="00CF704A" w:rsidTr="00B56648">
        <w:trPr>
          <w:trHeight w:val="960"/>
        </w:trPr>
        <w:tc>
          <w:tcPr>
            <w:tcW w:w="3330" w:type="dxa"/>
            <w:gridSpan w:val="2"/>
          </w:tcPr>
          <w:p w:rsidR="00B56648" w:rsidRPr="00CF704A" w:rsidRDefault="00B56648" w:rsidP="009A6B5F">
            <w:pPr>
              <w:rPr>
                <w:rFonts w:eastAsia="Arial Unicode MS"/>
              </w:rPr>
            </w:pPr>
            <w:r w:rsidRPr="00CF704A">
              <w:lastRenderedPageBreak/>
              <w:t xml:space="preserve"> Secondary Screening Flags</w:t>
            </w:r>
          </w:p>
          <w:p w:rsidR="00B56648" w:rsidRPr="00CF704A" w:rsidRDefault="00B56648" w:rsidP="009A6B5F">
            <w:pPr>
              <w:rPr>
                <w:rFonts w:eastAsia="Arial Unicode MS"/>
              </w:rPr>
            </w:pPr>
            <w:r w:rsidRPr="00CF704A">
              <w:t> </w:t>
            </w:r>
          </w:p>
        </w:tc>
        <w:tc>
          <w:tcPr>
            <w:tcW w:w="630" w:type="dxa"/>
          </w:tcPr>
          <w:p w:rsidR="00B56648" w:rsidRPr="00CF704A" w:rsidRDefault="00B56648" w:rsidP="009A6B5F">
            <w:pPr>
              <w:rPr>
                <w:rFonts w:eastAsia="Arial Unicode MS"/>
              </w:rPr>
            </w:pPr>
            <w:r w:rsidRPr="00CF704A">
              <w:t xml:space="preserve"> 1</w:t>
            </w:r>
          </w:p>
          <w:p w:rsidR="00B56648" w:rsidRPr="00CF704A" w:rsidRDefault="00B56648" w:rsidP="009A6B5F">
            <w:pPr>
              <w:rPr>
                <w:rFonts w:eastAsia="Arial Unicode MS"/>
              </w:rPr>
            </w:pPr>
            <w:r w:rsidRPr="00CF704A">
              <w:t> </w:t>
            </w:r>
          </w:p>
        </w:tc>
        <w:tc>
          <w:tcPr>
            <w:tcW w:w="1080" w:type="dxa"/>
            <w:gridSpan w:val="2"/>
          </w:tcPr>
          <w:p w:rsidR="00B56648" w:rsidRPr="00CF704A" w:rsidRDefault="00B56648" w:rsidP="009A6B5F">
            <w:pPr>
              <w:rPr>
                <w:rFonts w:eastAsia="Arial Unicode MS"/>
              </w:rPr>
            </w:pPr>
            <w:r w:rsidRPr="00CF704A">
              <w:t xml:space="preserve">  180</w:t>
            </w:r>
          </w:p>
          <w:p w:rsidR="00B56648" w:rsidRPr="00CF704A" w:rsidRDefault="00B56648" w:rsidP="009A6B5F">
            <w:pPr>
              <w:rPr>
                <w:rFonts w:eastAsia="Arial Unicode MS"/>
              </w:rPr>
            </w:pPr>
            <w:r w:rsidRPr="00CF704A">
              <w:t> </w:t>
            </w:r>
          </w:p>
        </w:tc>
        <w:tc>
          <w:tcPr>
            <w:tcW w:w="4680" w:type="dxa"/>
            <w:gridSpan w:val="2"/>
          </w:tcPr>
          <w:tbl>
            <w:tblPr>
              <w:tblW w:w="4788" w:type="dxa"/>
              <w:tblLayout w:type="fixed"/>
              <w:tblCellMar>
                <w:left w:w="0" w:type="dxa"/>
                <w:right w:w="0" w:type="dxa"/>
              </w:tblCellMar>
              <w:tblLook w:val="04A0" w:firstRow="1" w:lastRow="0" w:firstColumn="1" w:lastColumn="0" w:noHBand="0" w:noVBand="1"/>
            </w:tblPr>
            <w:tblGrid>
              <w:gridCol w:w="4788"/>
            </w:tblGrid>
            <w:tr w:rsidR="00CF704A" w:rsidRPr="00CF704A" w:rsidTr="009A6B5F">
              <w:tc>
                <w:tcPr>
                  <w:tcW w:w="4788" w:type="dxa"/>
                  <w:tcMar>
                    <w:top w:w="0" w:type="dxa"/>
                    <w:left w:w="108" w:type="dxa"/>
                    <w:bottom w:w="0" w:type="dxa"/>
                    <w:right w:w="108" w:type="dxa"/>
                  </w:tcMar>
                  <w:hideMark/>
                </w:tcPr>
                <w:p w:rsidR="00B56648" w:rsidRPr="00CF704A" w:rsidRDefault="00B56648" w:rsidP="009A6B5F">
                  <w:pPr>
                    <w:rPr>
                      <w:rFonts w:ascii="Calibri" w:eastAsia="Calibri" w:hAnsi="Calibri"/>
                      <w:sz w:val="22"/>
                      <w:szCs w:val="22"/>
                    </w:rPr>
                  </w:pPr>
                  <w:r w:rsidRPr="00CF704A">
                    <w:t>0/Undetermined/Residential</w:t>
                  </w:r>
                </w:p>
              </w:tc>
            </w:tr>
            <w:tr w:rsidR="00CF704A" w:rsidRPr="00CF704A" w:rsidTr="009A6B5F">
              <w:tc>
                <w:tcPr>
                  <w:tcW w:w="4788" w:type="dxa"/>
                  <w:tcMar>
                    <w:top w:w="0" w:type="dxa"/>
                    <w:left w:w="108" w:type="dxa"/>
                    <w:bottom w:w="0" w:type="dxa"/>
                    <w:right w:w="108" w:type="dxa"/>
                  </w:tcMar>
                  <w:hideMark/>
                </w:tcPr>
                <w:p w:rsidR="00B56648" w:rsidRPr="00CF704A" w:rsidRDefault="00B56648" w:rsidP="009A6B5F">
                  <w:pPr>
                    <w:rPr>
                      <w:rFonts w:ascii="Calibri" w:eastAsia="Calibri" w:hAnsi="Calibri"/>
                      <w:sz w:val="22"/>
                      <w:szCs w:val="22"/>
                    </w:rPr>
                  </w:pPr>
                  <w:r w:rsidRPr="00CF704A">
                    <w:t>1/ No Answer</w:t>
                  </w:r>
                </w:p>
              </w:tc>
            </w:tr>
            <w:tr w:rsidR="00CF704A" w:rsidRPr="00CF704A" w:rsidTr="009A6B5F">
              <w:tc>
                <w:tcPr>
                  <w:tcW w:w="4788" w:type="dxa"/>
                  <w:tcMar>
                    <w:top w:w="0" w:type="dxa"/>
                    <w:left w:w="108" w:type="dxa"/>
                    <w:bottom w:w="0" w:type="dxa"/>
                    <w:right w:w="108" w:type="dxa"/>
                  </w:tcMar>
                  <w:hideMark/>
                </w:tcPr>
                <w:p w:rsidR="00B56648" w:rsidRPr="00CF704A" w:rsidRDefault="00B56648" w:rsidP="009A6B5F">
                  <w:pPr>
                    <w:rPr>
                      <w:rFonts w:ascii="Calibri" w:eastAsia="Calibri" w:hAnsi="Calibri"/>
                      <w:sz w:val="22"/>
                      <w:szCs w:val="22"/>
                    </w:rPr>
                  </w:pPr>
                  <w:r w:rsidRPr="00CF704A">
                    <w:t>2/ Busy</w:t>
                  </w:r>
                </w:p>
              </w:tc>
            </w:tr>
            <w:tr w:rsidR="00CF704A" w:rsidRPr="00CF704A" w:rsidTr="009A6B5F">
              <w:tc>
                <w:tcPr>
                  <w:tcW w:w="4788" w:type="dxa"/>
                  <w:tcMar>
                    <w:top w:w="0" w:type="dxa"/>
                    <w:left w:w="108" w:type="dxa"/>
                    <w:bottom w:w="0" w:type="dxa"/>
                    <w:right w:w="108" w:type="dxa"/>
                  </w:tcMar>
                  <w:hideMark/>
                </w:tcPr>
                <w:p w:rsidR="00B56648" w:rsidRPr="00CF704A" w:rsidRDefault="00B56648" w:rsidP="009A6B5F">
                  <w:pPr>
                    <w:rPr>
                      <w:rFonts w:ascii="Calibri" w:eastAsia="Calibri" w:hAnsi="Calibri"/>
                      <w:sz w:val="22"/>
                      <w:szCs w:val="22"/>
                    </w:rPr>
                  </w:pPr>
                  <w:r w:rsidRPr="00CF704A">
                    <w:t>3/ Fax/Modem</w:t>
                  </w:r>
                </w:p>
              </w:tc>
            </w:tr>
            <w:tr w:rsidR="00CF704A" w:rsidRPr="00CF704A" w:rsidTr="009A6B5F">
              <w:tc>
                <w:tcPr>
                  <w:tcW w:w="4788" w:type="dxa"/>
                  <w:tcMar>
                    <w:top w:w="0" w:type="dxa"/>
                    <w:left w:w="108" w:type="dxa"/>
                    <w:bottom w:w="0" w:type="dxa"/>
                    <w:right w:w="108" w:type="dxa"/>
                  </w:tcMar>
                  <w:hideMark/>
                </w:tcPr>
                <w:p w:rsidR="00B56648" w:rsidRPr="00CF704A" w:rsidRDefault="00B56648" w:rsidP="009A6B5F">
                  <w:pPr>
                    <w:rPr>
                      <w:rFonts w:ascii="Calibri" w:eastAsia="Calibri" w:hAnsi="Calibri"/>
                      <w:sz w:val="22"/>
                      <w:szCs w:val="22"/>
                    </w:rPr>
                  </w:pPr>
                  <w:r w:rsidRPr="00CF704A">
                    <w:t>4/ Language Barrier</w:t>
                  </w:r>
                </w:p>
              </w:tc>
            </w:tr>
            <w:tr w:rsidR="00CF704A" w:rsidRPr="00CF704A" w:rsidTr="009A6B5F">
              <w:tc>
                <w:tcPr>
                  <w:tcW w:w="4788" w:type="dxa"/>
                  <w:tcMar>
                    <w:top w:w="0" w:type="dxa"/>
                    <w:left w:w="108" w:type="dxa"/>
                    <w:bottom w:w="0" w:type="dxa"/>
                    <w:right w:w="108" w:type="dxa"/>
                  </w:tcMar>
                  <w:hideMark/>
                </w:tcPr>
                <w:p w:rsidR="00B56648" w:rsidRPr="00CF704A" w:rsidRDefault="00B56648" w:rsidP="009A6B5F">
                  <w:pPr>
                    <w:rPr>
                      <w:rFonts w:ascii="Calibri" w:eastAsia="Calibri" w:hAnsi="Calibri"/>
                      <w:sz w:val="22"/>
                      <w:szCs w:val="22"/>
                    </w:rPr>
                  </w:pPr>
                  <w:r w:rsidRPr="00CF704A">
                    <w:t>5/ Privacy Manager</w:t>
                  </w:r>
                </w:p>
              </w:tc>
            </w:tr>
            <w:tr w:rsidR="00CF704A" w:rsidRPr="00CF704A" w:rsidTr="009A6B5F">
              <w:tc>
                <w:tcPr>
                  <w:tcW w:w="4788" w:type="dxa"/>
                  <w:tcMar>
                    <w:top w:w="0" w:type="dxa"/>
                    <w:left w:w="108" w:type="dxa"/>
                    <w:bottom w:w="0" w:type="dxa"/>
                    <w:right w:w="108" w:type="dxa"/>
                  </w:tcMar>
                  <w:hideMark/>
                </w:tcPr>
                <w:p w:rsidR="00B56648" w:rsidRPr="00CF704A" w:rsidRDefault="00B56648" w:rsidP="009A6B5F">
                  <w:pPr>
                    <w:rPr>
                      <w:rFonts w:ascii="Calibri" w:eastAsia="Calibri" w:hAnsi="Calibri"/>
                      <w:sz w:val="22"/>
                      <w:szCs w:val="22"/>
                    </w:rPr>
                  </w:pPr>
                  <w:r w:rsidRPr="00CF704A">
                    <w:t>6/ Residential Voice Mail</w:t>
                  </w:r>
                </w:p>
              </w:tc>
            </w:tr>
            <w:tr w:rsidR="00CF704A" w:rsidRPr="00CF704A" w:rsidTr="009A6B5F">
              <w:tc>
                <w:tcPr>
                  <w:tcW w:w="4788" w:type="dxa"/>
                  <w:tcMar>
                    <w:top w:w="0" w:type="dxa"/>
                    <w:left w:w="108" w:type="dxa"/>
                    <w:bottom w:w="0" w:type="dxa"/>
                    <w:right w:w="108" w:type="dxa"/>
                  </w:tcMar>
                  <w:hideMark/>
                </w:tcPr>
                <w:p w:rsidR="00B56648" w:rsidRPr="00CF704A" w:rsidRDefault="00B56648" w:rsidP="009A6B5F">
                  <w:pPr>
                    <w:rPr>
                      <w:rFonts w:eastAsia="Calibri"/>
                    </w:rPr>
                  </w:pPr>
                  <w:r w:rsidRPr="00CF704A">
                    <w:t>7/ Residence/Phone Answered</w:t>
                  </w:r>
                </w:p>
                <w:p w:rsidR="00B56648" w:rsidRPr="00CF704A" w:rsidRDefault="00B56648" w:rsidP="009A6B5F">
                  <w:pPr>
                    <w:rPr>
                      <w:rFonts w:ascii="Calibri" w:hAnsi="Calibri"/>
                      <w:sz w:val="22"/>
                      <w:szCs w:val="22"/>
                    </w:rPr>
                  </w:pPr>
                  <w:r w:rsidRPr="00CF704A">
                    <w:t>8/Cellular Number</w:t>
                  </w:r>
                </w:p>
                <w:p w:rsidR="00B56648" w:rsidRPr="00CF704A" w:rsidRDefault="00B56648" w:rsidP="009A6B5F">
                  <w:pPr>
                    <w:rPr>
                      <w:rFonts w:ascii="Calibri" w:eastAsia="Calibri" w:hAnsi="Calibri"/>
                      <w:sz w:val="22"/>
                      <w:szCs w:val="22"/>
                    </w:rPr>
                  </w:pPr>
                  <w:r w:rsidRPr="00CF704A">
                    <w:t>9/Business/Non-Working</w:t>
                  </w:r>
                </w:p>
              </w:tc>
            </w:tr>
          </w:tbl>
          <w:p w:rsidR="00B56648" w:rsidRPr="00CF704A" w:rsidRDefault="00B56648" w:rsidP="009A6B5F">
            <w:pPr>
              <w:rPr>
                <w:rFonts w:eastAsia="Arial Unicode MS"/>
                <w:highlight w:val="yellow"/>
              </w:rPr>
            </w:pPr>
            <w:r w:rsidRPr="00CF704A">
              <w:t>Blank= cell phone sample</w:t>
            </w:r>
          </w:p>
        </w:tc>
      </w:tr>
      <w:tr w:rsidR="00CF704A" w:rsidRPr="00CF704A" w:rsidTr="00B56648">
        <w:trPr>
          <w:trHeight w:val="315"/>
        </w:trPr>
        <w:tc>
          <w:tcPr>
            <w:tcW w:w="3330" w:type="dxa"/>
            <w:gridSpan w:val="2"/>
          </w:tcPr>
          <w:p w:rsidR="00B56648" w:rsidRPr="00CF704A" w:rsidRDefault="00B56648" w:rsidP="009A6B5F">
            <w:r w:rsidRPr="00CF704A">
              <w:t xml:space="preserve"> Indication of Address Matching</w:t>
            </w:r>
          </w:p>
          <w:p w:rsidR="00B56648" w:rsidRPr="00CF704A" w:rsidRDefault="00B56648" w:rsidP="009A6B5F">
            <w:r w:rsidRPr="00CF704A">
              <w:t>Landline only</w:t>
            </w:r>
          </w:p>
        </w:tc>
        <w:tc>
          <w:tcPr>
            <w:tcW w:w="630" w:type="dxa"/>
          </w:tcPr>
          <w:p w:rsidR="00B56648" w:rsidRPr="00CF704A" w:rsidRDefault="00B56648" w:rsidP="009A6B5F">
            <w:r w:rsidRPr="00CF704A">
              <w:t xml:space="preserve"> 1</w:t>
            </w:r>
          </w:p>
        </w:tc>
        <w:tc>
          <w:tcPr>
            <w:tcW w:w="1080" w:type="dxa"/>
            <w:gridSpan w:val="2"/>
          </w:tcPr>
          <w:p w:rsidR="00B56648" w:rsidRPr="00CF704A" w:rsidRDefault="00B56648" w:rsidP="009A6B5F">
            <w:r w:rsidRPr="00CF704A">
              <w:t xml:space="preserve"> 181</w:t>
            </w:r>
          </w:p>
        </w:tc>
        <w:tc>
          <w:tcPr>
            <w:tcW w:w="4680" w:type="dxa"/>
            <w:gridSpan w:val="2"/>
          </w:tcPr>
          <w:p w:rsidR="00B56648" w:rsidRPr="00CF704A" w:rsidRDefault="00B56648" w:rsidP="009A6B5F">
            <w:pPr>
              <w:rPr>
                <w:rFonts w:eastAsia="Arial Unicode MS"/>
              </w:rPr>
            </w:pPr>
            <w:r w:rsidRPr="00CF704A">
              <w:rPr>
                <w:rFonts w:eastAsia="Arial Unicode MS"/>
              </w:rPr>
              <w:t xml:space="preserve"> 1=Matched</w:t>
            </w:r>
          </w:p>
          <w:p w:rsidR="00B56648" w:rsidRPr="00CF704A" w:rsidRDefault="00B56648" w:rsidP="009A6B5F">
            <w:pPr>
              <w:rPr>
                <w:rFonts w:eastAsia="Arial Unicode MS"/>
              </w:rPr>
            </w:pPr>
            <w:r w:rsidRPr="00CF704A">
              <w:rPr>
                <w:rFonts w:eastAsia="Arial Unicode MS"/>
              </w:rPr>
              <w:t xml:space="preserve"> 2=Not matched</w:t>
            </w:r>
          </w:p>
          <w:p w:rsidR="00B56648" w:rsidRPr="00CF704A" w:rsidRDefault="00B56648" w:rsidP="009A6B5F">
            <w:pPr>
              <w:rPr>
                <w:rFonts w:eastAsia="Arial Unicode MS"/>
              </w:rPr>
            </w:pPr>
            <w:r w:rsidRPr="00CF704A">
              <w:t>Blank=GU, PR, VI, and cell phone sample</w:t>
            </w:r>
          </w:p>
        </w:tc>
      </w:tr>
      <w:tr w:rsidR="00CF704A" w:rsidRPr="00CF704A" w:rsidTr="00B56648">
        <w:trPr>
          <w:trHeight w:val="315"/>
        </w:trPr>
        <w:tc>
          <w:tcPr>
            <w:tcW w:w="3330" w:type="dxa"/>
            <w:gridSpan w:val="2"/>
          </w:tcPr>
          <w:p w:rsidR="00B56648" w:rsidRPr="00CF704A" w:rsidRDefault="00B56648" w:rsidP="009A6B5F">
            <w:r w:rsidRPr="00CF704A">
              <w:t xml:space="preserve"> Path variable (PATH) used to help identify which questionnaire is used when there are dual questionnaires. </w:t>
            </w:r>
          </w:p>
          <w:p w:rsidR="00950B0B" w:rsidRPr="00CF704A" w:rsidRDefault="00950B0B" w:rsidP="009A6B5F">
            <w:r w:rsidRPr="00CF704A">
              <w:t>(States may update this variable to use for multiple paths in split samples)</w:t>
            </w:r>
          </w:p>
        </w:tc>
        <w:tc>
          <w:tcPr>
            <w:tcW w:w="630" w:type="dxa"/>
          </w:tcPr>
          <w:p w:rsidR="00B56648" w:rsidRPr="00CF704A" w:rsidRDefault="00B56648" w:rsidP="009A6B5F">
            <w:r w:rsidRPr="00CF704A">
              <w:t> 2</w:t>
            </w:r>
          </w:p>
        </w:tc>
        <w:tc>
          <w:tcPr>
            <w:tcW w:w="1080" w:type="dxa"/>
            <w:gridSpan w:val="2"/>
          </w:tcPr>
          <w:p w:rsidR="00B56648" w:rsidRPr="00CF704A" w:rsidRDefault="00B56648" w:rsidP="009A6B5F">
            <w:r w:rsidRPr="00CF704A">
              <w:t> 182-183</w:t>
            </w:r>
          </w:p>
        </w:tc>
        <w:tc>
          <w:tcPr>
            <w:tcW w:w="4680" w:type="dxa"/>
            <w:gridSpan w:val="2"/>
          </w:tcPr>
          <w:p w:rsidR="00B56648" w:rsidRPr="00CF704A" w:rsidRDefault="00B56648" w:rsidP="009A6B5F">
            <w:pPr>
              <w:rPr>
                <w:rFonts w:eastAsia="Arial Unicode MS"/>
              </w:rPr>
            </w:pPr>
            <w:r w:rsidRPr="00CF704A">
              <w:rPr>
                <w:rFonts w:eastAsia="Arial Unicode MS"/>
              </w:rPr>
              <w:t>10 = Default Genesys value Landline Survey Sample</w:t>
            </w:r>
          </w:p>
          <w:p w:rsidR="00B56648" w:rsidRPr="00CF704A" w:rsidRDefault="00B56648" w:rsidP="009A6B5F">
            <w:pPr>
              <w:rPr>
                <w:rFonts w:eastAsia="Arial Unicode MS"/>
              </w:rPr>
            </w:pPr>
            <w:r w:rsidRPr="00CF704A">
              <w:rPr>
                <w:rFonts w:eastAsia="Arial Unicode MS"/>
              </w:rPr>
              <w:t>20 = Default Genesys value Cell Phone Survey Sample</w:t>
            </w:r>
          </w:p>
        </w:tc>
      </w:tr>
      <w:tr w:rsidR="00B56648" w:rsidRPr="00CF704A" w:rsidTr="004725D6">
        <w:trPr>
          <w:trHeight w:val="935"/>
        </w:trPr>
        <w:tc>
          <w:tcPr>
            <w:tcW w:w="9720" w:type="dxa"/>
            <w:gridSpan w:val="7"/>
          </w:tcPr>
          <w:p w:rsidR="00B56648" w:rsidRPr="00CF704A" w:rsidRDefault="00B56648" w:rsidP="004725D6">
            <w:pPr>
              <w:rPr>
                <w:rFonts w:eastAsia="Arial Unicode MS"/>
              </w:rPr>
            </w:pPr>
            <w:r w:rsidRPr="00CF704A">
              <w:t>Note:  Monthly files will be sorted by stratum, replicate, and depth.  The order of numbers within a replicate will be randomized before assignment of depth numbers.  All numeric fields are right aligned and padded with leading zeros.  All character fields are left aligned with trailing blanks.</w:t>
            </w:r>
          </w:p>
        </w:tc>
      </w:tr>
    </w:tbl>
    <w:p w:rsidR="00B56648" w:rsidRPr="00CF704A" w:rsidRDefault="00B56648" w:rsidP="00B56648"/>
    <w:p w:rsidR="005B43E1" w:rsidRPr="00F1769A" w:rsidRDefault="005239F5" w:rsidP="00767A7D">
      <w:pPr>
        <w:spacing w:before="100" w:beforeAutospacing="1" w:after="100" w:afterAutospacing="1"/>
        <w:rPr>
          <w:rFonts w:eastAsia="Arial Unicode MS"/>
          <w:color w:val="FF0000"/>
        </w:rPr>
      </w:pPr>
      <w:r w:rsidRPr="00CF704A">
        <w:rPr>
          <w:rFonts w:eastAsia="Arial Unicode MS"/>
        </w:rPr>
        <w:t xml:space="preserve">Each phone number </w:t>
      </w:r>
      <w:r w:rsidR="00B56648" w:rsidRPr="00CF704A">
        <w:rPr>
          <w:rFonts w:eastAsia="Arial Unicode MS"/>
        </w:rPr>
        <w:t>is</w:t>
      </w:r>
      <w:r w:rsidRPr="00CF704A">
        <w:rPr>
          <w:rFonts w:eastAsia="Arial Unicode MS"/>
        </w:rPr>
        <w:t xml:space="preserve"> assigned a </w:t>
      </w:r>
      <w:r w:rsidR="00A35BE8" w:rsidRPr="00CF704A">
        <w:rPr>
          <w:rFonts w:eastAsia="Arial Unicode MS"/>
        </w:rPr>
        <w:t>precall</w:t>
      </w:r>
      <w:r w:rsidRPr="00CF704A">
        <w:rPr>
          <w:rFonts w:eastAsia="Arial Unicode MS"/>
        </w:rPr>
        <w:t xml:space="preserve"> status to indicate whether the number should be called. States may opt to call </w:t>
      </w:r>
      <w:r w:rsidR="00A16F4D" w:rsidRPr="00CF704A">
        <w:rPr>
          <w:rFonts w:eastAsia="Arial Unicode MS"/>
        </w:rPr>
        <w:t xml:space="preserve">landline </w:t>
      </w:r>
      <w:r w:rsidR="006518CF" w:rsidRPr="00CF704A">
        <w:rPr>
          <w:rFonts w:eastAsia="Arial Unicode MS"/>
        </w:rPr>
        <w:t>tele</w:t>
      </w:r>
      <w:r w:rsidRPr="00CF704A">
        <w:rPr>
          <w:rFonts w:eastAsia="Arial Unicode MS"/>
        </w:rPr>
        <w:t xml:space="preserve">phone numbers with precall status &gt;1 but are not required to do so. </w:t>
      </w:r>
      <w:r w:rsidR="0062413C" w:rsidRPr="00CF704A">
        <w:rPr>
          <w:rFonts w:eastAsia="Arial Unicode MS"/>
        </w:rPr>
        <w:t xml:space="preserve">States may also choose not to call landline numbers </w:t>
      </w:r>
      <w:r w:rsidR="00B7270C">
        <w:rPr>
          <w:rFonts w:eastAsia="Arial Unicode MS"/>
        </w:rPr>
        <w:t xml:space="preserve">from the unlisted portion of the sample </w:t>
      </w:r>
      <w:r w:rsidR="0062413C" w:rsidRPr="00CF704A">
        <w:rPr>
          <w:rFonts w:eastAsia="Arial Unicode MS"/>
        </w:rPr>
        <w:t>with precall status =</w:t>
      </w:r>
      <w:r w:rsidR="00B7270C">
        <w:rPr>
          <w:rFonts w:eastAsia="Arial Unicode MS"/>
        </w:rPr>
        <w:t xml:space="preserve"> </w:t>
      </w:r>
      <w:r w:rsidR="0062413C" w:rsidRPr="00CF704A">
        <w:rPr>
          <w:rFonts w:eastAsia="Arial Unicode MS"/>
        </w:rPr>
        <w:t>1 which</w:t>
      </w:r>
      <w:r w:rsidR="00B7270C">
        <w:rPr>
          <w:rFonts w:eastAsia="Arial Unicode MS"/>
        </w:rPr>
        <w:t xml:space="preserve"> also</w:t>
      </w:r>
      <w:r w:rsidR="0062413C" w:rsidRPr="00CF704A">
        <w:rPr>
          <w:rFonts w:eastAsia="Arial Unicode MS"/>
        </w:rPr>
        <w:t xml:space="preserve"> have secondary screening status as fax/modem lines or are listed as “busy</w:t>
      </w:r>
      <w:r w:rsidR="00F54BE4" w:rsidRPr="00CF704A">
        <w:rPr>
          <w:rFonts w:eastAsia="Arial Unicode MS"/>
        </w:rPr>
        <w:t>”</w:t>
      </w:r>
      <w:r w:rsidR="0062413C" w:rsidRPr="00CF704A">
        <w:rPr>
          <w:rFonts w:eastAsia="Arial Unicode MS"/>
        </w:rPr>
        <w:t xml:space="preserve"> by the precall screener.</w:t>
      </w:r>
      <w:r w:rsidR="00F54BE4" w:rsidRPr="00CF704A">
        <w:rPr>
          <w:rFonts w:eastAsia="Arial Unicode MS"/>
        </w:rPr>
        <w:t xml:space="preserve"> States are not required to call c</w:t>
      </w:r>
      <w:r w:rsidR="0062413C" w:rsidRPr="00CF704A">
        <w:rPr>
          <w:rFonts w:eastAsia="Arial Unicode MS"/>
        </w:rPr>
        <w:t>ell phone sample numbers with</w:t>
      </w:r>
      <w:r w:rsidR="00F54BE4" w:rsidRPr="00CF704A">
        <w:rPr>
          <w:rFonts w:eastAsia="Arial Unicode MS"/>
        </w:rPr>
        <w:t xml:space="preserve"> an “inactive” </w:t>
      </w:r>
      <w:r w:rsidR="00A35BE8" w:rsidRPr="00CF704A">
        <w:rPr>
          <w:rFonts w:eastAsia="Arial Unicode MS"/>
        </w:rPr>
        <w:t>precall</w:t>
      </w:r>
      <w:r w:rsidR="0062413C" w:rsidRPr="00CF704A">
        <w:rPr>
          <w:rFonts w:eastAsia="Arial Unicode MS"/>
        </w:rPr>
        <w:t xml:space="preserve"> status</w:t>
      </w:r>
      <w:r w:rsidR="00F54BE4" w:rsidRPr="00CF704A">
        <w:rPr>
          <w:rFonts w:eastAsia="Arial Unicode MS"/>
        </w:rPr>
        <w:t>, but may choose to do so</w:t>
      </w:r>
      <w:r w:rsidR="00A75279" w:rsidRPr="00CF704A">
        <w:rPr>
          <w:rFonts w:eastAsia="Arial Unicode MS"/>
        </w:rPr>
        <w:t xml:space="preserve">. </w:t>
      </w:r>
      <w:r w:rsidR="00A35BE8" w:rsidRPr="00CF704A">
        <w:rPr>
          <w:rFonts w:eastAsia="Arial Unicode MS"/>
        </w:rPr>
        <w:t xml:space="preserve">States should call all cell phone numbers with active and unknown precall status in the cell phone samples. </w:t>
      </w:r>
      <w:r w:rsidR="00A75279" w:rsidRPr="00CF704A">
        <w:rPr>
          <w:rFonts w:eastAsia="Arial Unicode MS"/>
        </w:rPr>
        <w:t>Given that the precall status</w:t>
      </w:r>
      <w:r w:rsidRPr="00CF704A">
        <w:rPr>
          <w:rFonts w:eastAsia="Arial Unicode MS"/>
        </w:rPr>
        <w:t xml:space="preserve"> indicates the potential for reaching an eligible respondent, calling </w:t>
      </w:r>
      <w:r w:rsidR="00E741F3" w:rsidRPr="00CF704A">
        <w:rPr>
          <w:rFonts w:eastAsia="Arial Unicode MS"/>
        </w:rPr>
        <w:t xml:space="preserve">landline </w:t>
      </w:r>
      <w:r w:rsidRPr="00CF704A">
        <w:rPr>
          <w:rFonts w:eastAsia="Arial Unicode MS"/>
        </w:rPr>
        <w:t xml:space="preserve">numbers with </w:t>
      </w:r>
      <w:r w:rsidR="00A35BE8" w:rsidRPr="00CF704A">
        <w:rPr>
          <w:rFonts w:eastAsia="Arial Unicode MS"/>
        </w:rPr>
        <w:t>precall</w:t>
      </w:r>
      <w:r w:rsidRPr="00CF704A">
        <w:rPr>
          <w:rFonts w:eastAsia="Arial Unicode MS"/>
        </w:rPr>
        <w:t xml:space="preserve"> &gt;1 </w:t>
      </w:r>
      <w:r w:rsidR="00E741F3" w:rsidRPr="00CF704A">
        <w:rPr>
          <w:rFonts w:eastAsia="Arial Unicode MS"/>
        </w:rPr>
        <w:t xml:space="preserve">or cell phone numbers with inactive </w:t>
      </w:r>
      <w:r w:rsidR="00A35BE8" w:rsidRPr="00CF704A">
        <w:rPr>
          <w:rFonts w:eastAsia="Arial Unicode MS"/>
        </w:rPr>
        <w:t>precall</w:t>
      </w:r>
      <w:r w:rsidR="00E741F3" w:rsidRPr="00CF704A">
        <w:rPr>
          <w:rFonts w:eastAsia="Arial Unicode MS"/>
        </w:rPr>
        <w:t xml:space="preserve"> status </w:t>
      </w:r>
      <w:r w:rsidRPr="00CF704A">
        <w:rPr>
          <w:rFonts w:eastAsia="Arial Unicode MS"/>
        </w:rPr>
        <w:t xml:space="preserve">may reduce response rates. </w:t>
      </w:r>
      <w:r w:rsidR="00975C5E" w:rsidRPr="00CF704A">
        <w:rPr>
          <w:rFonts w:eastAsia="Arial Unicode MS"/>
        </w:rPr>
        <w:t xml:space="preserve">States may also use the secondary precall status to assign bilingual interviewers to numbers with language barrier precall assignments, or make extra efforts to reach numbers which have </w:t>
      </w:r>
      <w:r w:rsidR="00153F28" w:rsidRPr="00CF704A">
        <w:rPr>
          <w:rFonts w:eastAsia="Arial Unicode MS"/>
        </w:rPr>
        <w:t>precall</w:t>
      </w:r>
      <w:r w:rsidR="00975C5E" w:rsidRPr="00CF704A">
        <w:rPr>
          <w:rFonts w:eastAsia="Arial Unicode MS"/>
        </w:rPr>
        <w:t xml:space="preserve"> status indicating residence/household status. </w:t>
      </w:r>
      <w:r w:rsidR="0009115D" w:rsidRPr="00F1769A">
        <w:rPr>
          <w:rFonts w:eastAsia="Arial Unicode MS"/>
          <w:color w:val="FF0000"/>
        </w:rPr>
        <w:t>In 2019, landline phone numbers will be differentiated in the sample as precall &gt;</w:t>
      </w:r>
      <w:r w:rsidR="00B7270C">
        <w:rPr>
          <w:rFonts w:eastAsia="Arial Unicode MS"/>
          <w:color w:val="FF0000"/>
        </w:rPr>
        <w:t xml:space="preserve"> </w:t>
      </w:r>
      <w:r w:rsidR="0009115D" w:rsidRPr="00F1769A">
        <w:rPr>
          <w:rFonts w:eastAsia="Arial Unicode MS"/>
          <w:color w:val="FF0000"/>
        </w:rPr>
        <w:t>1 if a technical review indicates that the number is never answered or a business.  This should reduce the calling efforts for landline no answers, which typically</w:t>
      </w:r>
      <w:r w:rsidR="0004612E" w:rsidRPr="00F1769A">
        <w:rPr>
          <w:rFonts w:eastAsia="Arial Unicode MS"/>
          <w:color w:val="FF0000"/>
        </w:rPr>
        <w:t xml:space="preserve"> represent</w:t>
      </w:r>
      <w:r w:rsidR="0009115D" w:rsidRPr="00F1769A">
        <w:rPr>
          <w:rFonts w:eastAsia="Arial Unicode MS"/>
          <w:color w:val="FF0000"/>
        </w:rPr>
        <w:t xml:space="preserve"> more than half of the final dispositions for landline sample. </w:t>
      </w:r>
    </w:p>
    <w:p w:rsidR="00AC6455" w:rsidRPr="00CF704A" w:rsidRDefault="00AC6455" w:rsidP="00767A7D">
      <w:pPr>
        <w:spacing w:before="100" w:beforeAutospacing="1" w:after="100" w:afterAutospacing="1"/>
        <w:rPr>
          <w:rFonts w:eastAsia="Arial Unicode MS"/>
        </w:rPr>
      </w:pPr>
      <w:r w:rsidRPr="00CF704A">
        <w:rPr>
          <w:rFonts w:eastAsia="Arial Unicode MS"/>
        </w:rPr>
        <w:t>The landline sample is taken from listed and unlisted numbers at a ratio of 1:</w:t>
      </w:r>
      <w:r w:rsidR="002166EF" w:rsidRPr="00CF704A">
        <w:rPr>
          <w:rFonts w:eastAsia="Arial Unicode MS"/>
        </w:rPr>
        <w:t>2</w:t>
      </w:r>
      <w:r w:rsidRPr="00CF704A">
        <w:rPr>
          <w:rFonts w:eastAsia="Arial Unicode MS"/>
        </w:rPr>
        <w:t xml:space="preserve">.  </w:t>
      </w:r>
      <w:r w:rsidR="002166EF" w:rsidRPr="00CF704A">
        <w:rPr>
          <w:rFonts w:eastAsia="Arial Unicode MS"/>
        </w:rPr>
        <w:t xml:space="preserve">The ratio has changed from previous years, when it was 1:1.5, due to the changes in stability of the landline samples. </w:t>
      </w:r>
      <w:r w:rsidR="00A0196E" w:rsidRPr="00CF704A">
        <w:rPr>
          <w:rFonts w:eastAsia="Arial Unicode MS"/>
        </w:rPr>
        <w:t xml:space="preserve">NOTE: The number of callbacks required on the landline sample is different based on the density strata.  Numbers from the low density strata have eight required callbacks, while </w:t>
      </w:r>
      <w:r w:rsidR="00A0196E" w:rsidRPr="00CF704A">
        <w:rPr>
          <w:rFonts w:eastAsia="Arial Unicode MS"/>
        </w:rPr>
        <w:lastRenderedPageBreak/>
        <w:t xml:space="preserve">those on the high density strata should be called 15 times.  Please see the callback rules table provided </w:t>
      </w:r>
      <w:r w:rsidR="00B15FD2" w:rsidRPr="00CF704A">
        <w:rPr>
          <w:rFonts w:eastAsia="Arial Unicode MS"/>
        </w:rPr>
        <w:t>in Appendix B</w:t>
      </w:r>
      <w:r w:rsidR="00A0196E" w:rsidRPr="00CF704A">
        <w:rPr>
          <w:rFonts w:eastAsia="Arial Unicode MS"/>
        </w:rPr>
        <w:t xml:space="preserve"> for information on the number of required callbacks for each calling outcome/disposition. </w:t>
      </w:r>
    </w:p>
    <w:p w:rsidR="004725D6" w:rsidRPr="00B7270C" w:rsidRDefault="004725D6" w:rsidP="00767A7D">
      <w:pPr>
        <w:spacing w:before="100" w:beforeAutospacing="1" w:after="100" w:afterAutospacing="1"/>
        <w:rPr>
          <w:rFonts w:eastAsia="Arial Unicode MS"/>
          <w:color w:val="FF0000"/>
        </w:rPr>
      </w:pPr>
      <w:r w:rsidRPr="00CF704A">
        <w:rPr>
          <w:rFonts w:eastAsia="Arial Unicode MS"/>
        </w:rPr>
        <w:t xml:space="preserve">States </w:t>
      </w:r>
      <w:r w:rsidR="00F2350B" w:rsidRPr="00CF704A">
        <w:rPr>
          <w:rFonts w:eastAsia="Arial Unicode MS"/>
        </w:rPr>
        <w:t>that</w:t>
      </w:r>
      <w:r w:rsidRPr="00CF704A">
        <w:rPr>
          <w:rFonts w:eastAsia="Arial Unicode MS"/>
        </w:rPr>
        <w:t xml:space="preserve"> request </w:t>
      </w:r>
      <w:r w:rsidR="00F2350B" w:rsidRPr="00CF704A">
        <w:rPr>
          <w:rFonts w:eastAsia="Arial Unicode MS"/>
        </w:rPr>
        <w:t xml:space="preserve">addresses may send advance letters </w:t>
      </w:r>
      <w:r w:rsidRPr="00CF704A">
        <w:rPr>
          <w:rFonts w:eastAsia="Arial Unicode MS"/>
        </w:rPr>
        <w:t xml:space="preserve">to those households to alert them to the fact that they will be receiving calls and the nature of the survey.  States may include a toll free number for potential respondents to inquire about the BRFSS.  Studies have shown that the use of advance letters does improve response rates.  However, the proportion of the landline sample that is accurately matched to addresses is declining.  Currently about </w:t>
      </w:r>
      <w:r w:rsidR="007145D7" w:rsidRPr="00CF704A">
        <w:rPr>
          <w:rFonts w:eastAsia="Arial Unicode MS"/>
        </w:rPr>
        <w:t>2</w:t>
      </w:r>
      <w:r w:rsidRPr="00CF704A">
        <w:rPr>
          <w:rFonts w:eastAsia="Arial Unicode MS"/>
        </w:rPr>
        <w:t>0-</w:t>
      </w:r>
      <w:r w:rsidR="007145D7" w:rsidRPr="00CF704A">
        <w:rPr>
          <w:rFonts w:eastAsia="Arial Unicode MS"/>
        </w:rPr>
        <w:t>3</w:t>
      </w:r>
      <w:r w:rsidRPr="00CF704A">
        <w:rPr>
          <w:rFonts w:eastAsia="Arial Unicode MS"/>
        </w:rPr>
        <w:t>0% of the landline sample is accurately matched to an address.</w:t>
      </w:r>
      <w:r w:rsidR="0077467E">
        <w:rPr>
          <w:rFonts w:eastAsia="Arial Unicode MS"/>
        </w:rPr>
        <w:t xml:space="preserve"> </w:t>
      </w:r>
      <w:r w:rsidR="0077467E" w:rsidRPr="00F1769A">
        <w:rPr>
          <w:rFonts w:eastAsia="Arial Unicode MS"/>
          <w:color w:val="FF0000"/>
        </w:rPr>
        <w:t>In 2019, for the first time, the BRFSS will also support sending advance letters to cell phone respondents.  The ability to match cell phone numbers to addresses is improving, but states should only expect about 20-23% of cell phone numbers to match correctly to addresses.  Since the cell phone sample is at the individual rather than household level, letters should specify which phone number connected to that address has been</w:t>
      </w:r>
      <w:r w:rsidR="0077467E" w:rsidRPr="00B7270C">
        <w:rPr>
          <w:rFonts w:eastAsia="Arial Unicode MS"/>
          <w:color w:val="FF0000"/>
        </w:rPr>
        <w:t xml:space="preserve"> chosen.  In order to maintain confidentiality, it is required that only portions of the phone number </w:t>
      </w:r>
      <w:r w:rsidR="00B7270C" w:rsidRPr="00B7270C">
        <w:rPr>
          <w:rFonts w:eastAsia="Arial Unicode MS"/>
          <w:color w:val="FF0000"/>
        </w:rPr>
        <w:t xml:space="preserve">(such as the last four digits) </w:t>
      </w:r>
      <w:r w:rsidR="0077467E" w:rsidRPr="00B7270C">
        <w:rPr>
          <w:rFonts w:eastAsia="Arial Unicode MS"/>
          <w:color w:val="FF0000"/>
        </w:rPr>
        <w:t xml:space="preserve">be noted in the advance letters for cell phone respondents. </w:t>
      </w:r>
      <w:r w:rsidRPr="00B7270C">
        <w:rPr>
          <w:rFonts w:eastAsia="Arial Unicode MS"/>
          <w:color w:val="FF0000"/>
        </w:rPr>
        <w:t xml:space="preserve"> </w:t>
      </w:r>
      <w:r w:rsidR="00B7270C" w:rsidRPr="00B7270C">
        <w:rPr>
          <w:rFonts w:eastAsia="Arial Unicode MS"/>
          <w:color w:val="FF0000"/>
        </w:rPr>
        <w:t xml:space="preserve">The CDC will make every effort to provide addresses for advance letter as early as possible during each month.  Data collectors should note that the cell phone sample is appended with landline numbers which have been ported to cell phone in previous months.  Therefore the landline sample files may arrive earlier in the month than cell phone samples. </w:t>
      </w:r>
      <w:r w:rsidRPr="00B7270C">
        <w:rPr>
          <w:rFonts w:eastAsia="Arial Unicode MS"/>
          <w:color w:val="FF0000"/>
        </w:rPr>
        <w:t>Data collectors should</w:t>
      </w:r>
      <w:r w:rsidR="00F2350B" w:rsidRPr="00B7270C">
        <w:rPr>
          <w:rFonts w:eastAsia="Arial Unicode MS"/>
          <w:color w:val="FF0000"/>
        </w:rPr>
        <w:t xml:space="preserve"> speak to their BRFSS </w:t>
      </w:r>
      <w:r w:rsidRPr="00B7270C">
        <w:rPr>
          <w:rFonts w:eastAsia="Arial Unicode MS"/>
          <w:color w:val="FF0000"/>
        </w:rPr>
        <w:t xml:space="preserve">state coordinators about advance letters. </w:t>
      </w:r>
    </w:p>
    <w:p w:rsidR="00092827" w:rsidRPr="00CF704A" w:rsidRDefault="005B43E1" w:rsidP="00767A7D">
      <w:pPr>
        <w:spacing w:before="100" w:beforeAutospacing="1" w:after="100" w:afterAutospacing="1"/>
        <w:rPr>
          <w:rFonts w:eastAsia="Arial Unicode MS"/>
        </w:rPr>
      </w:pPr>
      <w:r w:rsidRPr="00CF704A">
        <w:rPr>
          <w:rFonts w:eastAsia="Arial Unicode MS"/>
        </w:rPr>
        <w:t>S</w:t>
      </w:r>
      <w:r w:rsidR="00F54BE4" w:rsidRPr="00CF704A">
        <w:rPr>
          <w:rFonts w:eastAsia="Arial Unicode MS"/>
        </w:rPr>
        <w:t xml:space="preserve">amples for US territories differ from those </w:t>
      </w:r>
      <w:r w:rsidR="00A35BE8" w:rsidRPr="00CF704A">
        <w:rPr>
          <w:rFonts w:eastAsia="Arial Unicode MS"/>
        </w:rPr>
        <w:t xml:space="preserve">from </w:t>
      </w:r>
      <w:r w:rsidR="00F54BE4" w:rsidRPr="00CF704A">
        <w:rPr>
          <w:rFonts w:eastAsia="Arial Unicode MS"/>
        </w:rPr>
        <w:t xml:space="preserve">the states.  BRFSS coordinators in US territories may deviate from the calling and sampling guidelines to fit the data needs of their jurisdictions. </w:t>
      </w:r>
      <w:r w:rsidR="004D4638" w:rsidRPr="00CF704A">
        <w:rPr>
          <w:rFonts w:eastAsia="Arial Unicode MS"/>
        </w:rPr>
        <w:t xml:space="preserve">Data collectors should work closely with state BRFSS coordinators to ensure that the sample is properly managed. CDC will </w:t>
      </w:r>
      <w:r w:rsidR="004F2921" w:rsidRPr="00CF704A">
        <w:rPr>
          <w:rFonts w:eastAsia="Arial Unicode MS"/>
        </w:rPr>
        <w:t>provide</w:t>
      </w:r>
      <w:r w:rsidR="004D4638" w:rsidRPr="00CF704A">
        <w:rPr>
          <w:rFonts w:eastAsia="Arial Unicode MS"/>
        </w:rPr>
        <w:t xml:space="preserve"> quarterly sample productivity tables </w:t>
      </w:r>
      <w:r w:rsidR="004F2921" w:rsidRPr="00CF704A">
        <w:rPr>
          <w:rFonts w:eastAsia="Arial Unicode MS"/>
        </w:rPr>
        <w:t xml:space="preserve">on the upload/download site </w:t>
      </w:r>
      <w:r w:rsidR="004D4638" w:rsidRPr="00CF704A">
        <w:rPr>
          <w:rFonts w:eastAsia="Arial Unicode MS"/>
        </w:rPr>
        <w:t>to alert the state</w:t>
      </w:r>
      <w:r w:rsidR="004F2921" w:rsidRPr="00CF704A">
        <w:rPr>
          <w:rFonts w:eastAsia="Arial Unicode MS"/>
        </w:rPr>
        <w:t xml:space="preserve"> coordinators</w:t>
      </w:r>
      <w:r w:rsidR="004D4638" w:rsidRPr="00CF704A">
        <w:rPr>
          <w:rFonts w:eastAsia="Arial Unicode MS"/>
        </w:rPr>
        <w:t xml:space="preserve"> of any problems with sample management. </w:t>
      </w:r>
    </w:p>
    <w:p w:rsidR="00C70EDF" w:rsidRPr="00CF704A" w:rsidRDefault="00C70EDF" w:rsidP="00767A7D">
      <w:pPr>
        <w:spacing w:before="100" w:beforeAutospacing="1" w:after="100" w:afterAutospacing="1"/>
        <w:rPr>
          <w:rFonts w:eastAsia="Arial Unicode MS"/>
        </w:rPr>
      </w:pPr>
      <w:r w:rsidRPr="00CF704A">
        <w:rPr>
          <w:rFonts w:eastAsia="Arial Unicode MS"/>
        </w:rPr>
        <w:t>Data collectors can track samples and productivity using the YTD Data Quality Reports (DQR) available with assigned logins</w:t>
      </w:r>
      <w:r w:rsidR="00A35BE8" w:rsidRPr="00CF704A">
        <w:rPr>
          <w:rFonts w:eastAsia="Arial Unicode MS"/>
        </w:rPr>
        <w:t xml:space="preserve"> on the upload site</w:t>
      </w:r>
      <w:r w:rsidRPr="00CF704A">
        <w:rPr>
          <w:rFonts w:eastAsia="Arial Unicode MS"/>
        </w:rPr>
        <w:t xml:space="preserve">.  </w:t>
      </w:r>
      <w:r w:rsidR="00414EB8" w:rsidRPr="00414EB8">
        <w:rPr>
          <w:rFonts w:eastAsia="Arial Unicode MS"/>
          <w:color w:val="FF0000"/>
        </w:rPr>
        <w:t xml:space="preserve">Appendix F provides information on how to interpret information provided in the YTD Reports. </w:t>
      </w:r>
      <w:r w:rsidR="00414EB8">
        <w:rPr>
          <w:rFonts w:eastAsia="Arial Unicode MS"/>
        </w:rPr>
        <w:t xml:space="preserve"> </w:t>
      </w:r>
      <w:r w:rsidRPr="00CF704A">
        <w:rPr>
          <w:rFonts w:eastAsia="Arial Unicode MS"/>
        </w:rPr>
        <w:t xml:space="preserve">The following table of contents lists the information available in the </w:t>
      </w:r>
      <w:r w:rsidR="00A35BE8" w:rsidRPr="00CF704A">
        <w:rPr>
          <w:rFonts w:eastAsia="Arial Unicode MS"/>
        </w:rPr>
        <w:t xml:space="preserve">YTD </w:t>
      </w:r>
      <w:r w:rsidRPr="00CF704A">
        <w:rPr>
          <w:rFonts w:eastAsia="Arial Unicode MS"/>
        </w:rPr>
        <w:t xml:space="preserve">Data Quality Reports.  Changes in the information provided in the DQRs may change according to the needs of the data collectors and state coordinators. </w:t>
      </w:r>
      <w:r w:rsidR="0011473A">
        <w:rPr>
          <w:rFonts w:eastAsia="Arial Unicode MS"/>
        </w:rPr>
        <w:t xml:space="preserve">A short tutorial for using and understanding the YTD Data Quality Reports is found in Appendix F. BRFSS Coordinators and Data Collectors may attend training on using the YTD reports and Uploading Data at the annual BRFSS Questionnaire Meeting. </w:t>
      </w:r>
    </w:p>
    <w:tbl>
      <w:tblPr>
        <w:tblStyle w:val="TableGrid"/>
        <w:tblW w:w="9990" w:type="dxa"/>
        <w:tblInd w:w="-275" w:type="dxa"/>
        <w:tblLayout w:type="fixed"/>
        <w:tblLook w:val="0000" w:firstRow="0" w:lastRow="0" w:firstColumn="0" w:lastColumn="0" w:noHBand="0" w:noVBand="0"/>
      </w:tblPr>
      <w:tblGrid>
        <w:gridCol w:w="9990"/>
      </w:tblGrid>
      <w:tr w:rsidR="00CF704A" w:rsidRPr="00CF704A" w:rsidTr="00C70EDF">
        <w:tc>
          <w:tcPr>
            <w:tcW w:w="9990" w:type="dxa"/>
          </w:tcPr>
          <w:p w:rsidR="00C70EDF" w:rsidRPr="00CF704A" w:rsidRDefault="00C70EDF" w:rsidP="00C70EDF">
            <w:pPr>
              <w:adjustRightInd w:val="0"/>
              <w:spacing w:before="29" w:after="29"/>
              <w:jc w:val="center"/>
              <w:rPr>
                <w:sz w:val="16"/>
                <w:szCs w:val="16"/>
              </w:rPr>
            </w:pPr>
            <w:r w:rsidRPr="00CF704A">
              <w:rPr>
                <w:sz w:val="16"/>
                <w:szCs w:val="16"/>
              </w:rPr>
              <w:t>Year-to-Date Data Quality Reports</w:t>
            </w:r>
          </w:p>
          <w:p w:rsidR="00C70EDF" w:rsidRPr="00CF704A" w:rsidRDefault="00C70EDF" w:rsidP="00C70EDF">
            <w:pPr>
              <w:adjustRightInd w:val="0"/>
              <w:spacing w:before="29" w:after="29"/>
              <w:jc w:val="center"/>
              <w:rPr>
                <w:sz w:val="16"/>
                <w:szCs w:val="16"/>
              </w:rPr>
            </w:pPr>
            <w:r w:rsidRPr="00CF704A">
              <w:rPr>
                <w:sz w:val="16"/>
                <w:szCs w:val="16"/>
              </w:rPr>
              <w:t>Table of Contents</w:t>
            </w:r>
          </w:p>
        </w:tc>
      </w:tr>
      <w:tr w:rsidR="00CF704A" w:rsidRPr="00CF704A" w:rsidTr="00C70EDF">
        <w:tc>
          <w:tcPr>
            <w:tcW w:w="9990" w:type="dxa"/>
          </w:tcPr>
          <w:p w:rsidR="00C70EDF" w:rsidRPr="00CF704A" w:rsidRDefault="00C70EDF" w:rsidP="003C7836">
            <w:pPr>
              <w:adjustRightInd w:val="0"/>
              <w:spacing w:before="29" w:after="29"/>
              <w:rPr>
                <w:sz w:val="16"/>
                <w:szCs w:val="16"/>
              </w:rPr>
            </w:pPr>
          </w:p>
        </w:tc>
      </w:tr>
      <w:tr w:rsidR="00CF704A" w:rsidRPr="00CF704A" w:rsidTr="00C70EDF">
        <w:tc>
          <w:tcPr>
            <w:tcW w:w="9990" w:type="dxa"/>
          </w:tcPr>
          <w:p w:rsidR="00C70EDF" w:rsidRPr="00CF704A" w:rsidRDefault="00C70EDF" w:rsidP="003C7836">
            <w:pPr>
              <w:adjustRightInd w:val="0"/>
              <w:spacing w:before="29" w:after="29"/>
              <w:rPr>
                <w:sz w:val="16"/>
                <w:szCs w:val="16"/>
              </w:rPr>
            </w:pPr>
            <w:r w:rsidRPr="00CF704A">
              <w:rPr>
                <w:sz w:val="16"/>
                <w:szCs w:val="16"/>
              </w:rPr>
              <w:t>Definition of Variables</w:t>
            </w:r>
          </w:p>
        </w:tc>
      </w:tr>
      <w:tr w:rsidR="00CF704A" w:rsidRPr="00CF704A" w:rsidTr="00C70EDF">
        <w:tc>
          <w:tcPr>
            <w:tcW w:w="9990" w:type="dxa"/>
          </w:tcPr>
          <w:p w:rsidR="00C70EDF" w:rsidRPr="00CF704A" w:rsidRDefault="00C70EDF" w:rsidP="003C7836">
            <w:pPr>
              <w:adjustRightInd w:val="0"/>
              <w:spacing w:before="29" w:after="29"/>
              <w:rPr>
                <w:sz w:val="16"/>
                <w:szCs w:val="16"/>
              </w:rPr>
            </w:pPr>
            <w:r w:rsidRPr="00CF704A">
              <w:rPr>
                <w:sz w:val="16"/>
                <w:szCs w:val="16"/>
              </w:rPr>
              <w:t>Final Disposition Codes</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1</w:t>
            </w:r>
            <w:r w:rsidRPr="00CF704A">
              <w:rPr>
                <w:sz w:val="16"/>
                <w:szCs w:val="16"/>
              </w:rPr>
              <w:t>A. Interview Month By File Month (Landline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1</w:t>
            </w:r>
            <w:r w:rsidRPr="00CF704A">
              <w:rPr>
                <w:sz w:val="16"/>
                <w:szCs w:val="16"/>
              </w:rPr>
              <w:t>B. Interview Month By File Month (Cell phone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2</w:t>
            </w:r>
            <w:r w:rsidRPr="00CF704A">
              <w:rPr>
                <w:sz w:val="16"/>
                <w:szCs w:val="16"/>
              </w:rPr>
              <w:t>A. Discrepancy in Sex Between Population Estimates and Unweighted BRFSS Data, Year-to-Date (Landline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2</w:t>
            </w:r>
            <w:r w:rsidRPr="00CF704A">
              <w:rPr>
                <w:sz w:val="16"/>
                <w:szCs w:val="16"/>
              </w:rPr>
              <w:t>B. Discrepancy in Sex Between Population Estimates and Unweighted BRFSS Data, Year-to-Date (Cell phone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3</w:t>
            </w:r>
            <w:r w:rsidRPr="00CF704A">
              <w:rPr>
                <w:sz w:val="16"/>
                <w:szCs w:val="16"/>
              </w:rPr>
              <w:t>A. Discrepancy in Age Between Population Estimates and Unweighted BRFSS Data, Year-to-Date (Landline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lastRenderedPageBreak/>
              <w:t xml:space="preserve">Table </w:t>
            </w:r>
            <w:r w:rsidR="00F51D65" w:rsidRPr="00CF704A">
              <w:rPr>
                <w:sz w:val="16"/>
                <w:szCs w:val="16"/>
              </w:rPr>
              <w:t>3</w:t>
            </w:r>
            <w:r w:rsidRPr="00CF704A">
              <w:rPr>
                <w:sz w:val="16"/>
                <w:szCs w:val="16"/>
              </w:rPr>
              <w:t>B. Discrepancy in Age Between Population Estimates and Unweighted BRFSS Data, Year-to-Date (Cell phone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Table</w:t>
            </w:r>
            <w:r w:rsidR="00F51D65" w:rsidRPr="00CF704A">
              <w:rPr>
                <w:sz w:val="16"/>
                <w:szCs w:val="16"/>
              </w:rPr>
              <w:t xml:space="preserve"> 4</w:t>
            </w:r>
            <w:r w:rsidRPr="00CF704A">
              <w:rPr>
                <w:sz w:val="16"/>
                <w:szCs w:val="16"/>
              </w:rPr>
              <w:t>A. Discrepancy in Race/Ethnicity Between Population Estimates and Unweighted BRFSS Data, Year-to-Date (Landline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4</w:t>
            </w:r>
            <w:r w:rsidRPr="00CF704A">
              <w:rPr>
                <w:sz w:val="16"/>
                <w:szCs w:val="16"/>
              </w:rPr>
              <w:t>B. Discrepancy in Race/Ethnicity Between Population Estimates and Unweighted BRFSS Data, Year-to-Date (Cell phone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5</w:t>
            </w:r>
            <w:r w:rsidRPr="00CF704A">
              <w:rPr>
                <w:sz w:val="16"/>
                <w:szCs w:val="16"/>
              </w:rPr>
              <w:t>A. Geo-Stratum by File Month and Year-to-Date (Landline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5</w:t>
            </w:r>
            <w:r w:rsidRPr="00CF704A">
              <w:rPr>
                <w:sz w:val="16"/>
                <w:szCs w:val="16"/>
              </w:rPr>
              <w:t>B. Geo-Stratum by File Month and Year-to-Date (Cell Phone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6</w:t>
            </w:r>
            <w:r w:rsidRPr="00CF704A">
              <w:rPr>
                <w:sz w:val="16"/>
                <w:szCs w:val="16"/>
              </w:rPr>
              <w:t>A. Date, Day of Week, Number of Interviewers and Final Disposition Code, by File Month (records with one or more attempts; Landline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6</w:t>
            </w:r>
            <w:r w:rsidRPr="00CF704A">
              <w:rPr>
                <w:sz w:val="16"/>
                <w:szCs w:val="16"/>
              </w:rPr>
              <w:t>B. Date, Day of Week, Number of Interviewers and Final Disposition Code, by File Month (records with one or more attempts; Cell phone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7</w:t>
            </w:r>
            <w:r w:rsidRPr="00CF704A">
              <w:rPr>
                <w:sz w:val="16"/>
                <w:szCs w:val="16"/>
              </w:rPr>
              <w:t>A. Number and Percent of Completes in the First 5, 10, 15, 20, and 25 Days by File Month (Landline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Table</w:t>
            </w:r>
            <w:r w:rsidR="00F51D65" w:rsidRPr="00CF704A">
              <w:rPr>
                <w:sz w:val="16"/>
                <w:szCs w:val="16"/>
              </w:rPr>
              <w:t xml:space="preserve"> 7</w:t>
            </w:r>
            <w:r w:rsidRPr="00CF704A">
              <w:rPr>
                <w:sz w:val="16"/>
                <w:szCs w:val="16"/>
              </w:rPr>
              <w:t>B. Number and Percent of Completes in the First 5, 10, 15, 20, and 25 Days by File Month (Cell phone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8</w:t>
            </w:r>
            <w:r w:rsidRPr="00CF704A">
              <w:rPr>
                <w:sz w:val="16"/>
                <w:szCs w:val="16"/>
              </w:rPr>
              <w:t>A. Eligibility and Status by Categories of Disposition Code, Year-to-Date (Landline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8</w:t>
            </w:r>
            <w:r w:rsidRPr="00CF704A">
              <w:rPr>
                <w:sz w:val="16"/>
                <w:szCs w:val="16"/>
              </w:rPr>
              <w:t>B. Eligibility and Status by Categories of Disposition Code, Year-to-Date (Cell phone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9</w:t>
            </w:r>
            <w:r w:rsidRPr="00CF704A">
              <w:rPr>
                <w:sz w:val="16"/>
                <w:szCs w:val="16"/>
              </w:rPr>
              <w:t>A. Eligibility and Status by Categories of Disposition Code by File Month (Landline only)</w:t>
            </w:r>
          </w:p>
        </w:tc>
      </w:tr>
      <w:tr w:rsidR="00CF704A" w:rsidRPr="00CF704A" w:rsidTr="00C70EDF">
        <w:tc>
          <w:tcPr>
            <w:tcW w:w="9990" w:type="dxa"/>
          </w:tcPr>
          <w:p w:rsidR="00C70EDF" w:rsidRPr="00CF704A" w:rsidRDefault="00C70EDF" w:rsidP="00F51D65">
            <w:pPr>
              <w:adjustRightInd w:val="0"/>
              <w:spacing w:before="29" w:after="29"/>
              <w:rPr>
                <w:sz w:val="16"/>
                <w:szCs w:val="16"/>
              </w:rPr>
            </w:pPr>
            <w:r w:rsidRPr="00CF704A">
              <w:rPr>
                <w:sz w:val="16"/>
                <w:szCs w:val="16"/>
              </w:rPr>
              <w:t xml:space="preserve">Table </w:t>
            </w:r>
            <w:r w:rsidR="00F51D65" w:rsidRPr="00CF704A">
              <w:rPr>
                <w:sz w:val="16"/>
                <w:szCs w:val="16"/>
              </w:rPr>
              <w:t>9</w:t>
            </w:r>
            <w:r w:rsidRPr="00CF704A">
              <w:rPr>
                <w:sz w:val="16"/>
                <w:szCs w:val="16"/>
              </w:rPr>
              <w:t>B. Eligibility and Status by Categories of Disposition Code by File Month (Cell phone only)</w:t>
            </w:r>
          </w:p>
        </w:tc>
      </w:tr>
      <w:tr w:rsidR="00CF704A" w:rsidRPr="00CF704A" w:rsidTr="00C70EDF">
        <w:tc>
          <w:tcPr>
            <w:tcW w:w="9990" w:type="dxa"/>
          </w:tcPr>
          <w:p w:rsidR="00C70EDF" w:rsidRPr="00CF704A" w:rsidRDefault="00C70EDF" w:rsidP="00F2350B">
            <w:pPr>
              <w:adjustRightInd w:val="0"/>
              <w:spacing w:before="29" w:after="29"/>
              <w:rPr>
                <w:sz w:val="16"/>
                <w:szCs w:val="16"/>
              </w:rPr>
            </w:pPr>
            <w:r w:rsidRPr="00CF704A">
              <w:rPr>
                <w:sz w:val="16"/>
                <w:szCs w:val="16"/>
              </w:rPr>
              <w:t xml:space="preserve">Table </w:t>
            </w:r>
            <w:r w:rsidR="00F2350B" w:rsidRPr="00CF704A">
              <w:rPr>
                <w:sz w:val="16"/>
                <w:szCs w:val="16"/>
              </w:rPr>
              <w:t>10</w:t>
            </w:r>
            <w:r w:rsidRPr="00CF704A">
              <w:rPr>
                <w:sz w:val="16"/>
                <w:szCs w:val="16"/>
              </w:rPr>
              <w:t>A. Detailed Disposition Code, Year-to-Date (Landline only)</w:t>
            </w:r>
          </w:p>
        </w:tc>
      </w:tr>
      <w:tr w:rsidR="00CF704A" w:rsidRPr="00CF704A" w:rsidTr="00C70EDF">
        <w:tc>
          <w:tcPr>
            <w:tcW w:w="9990" w:type="dxa"/>
          </w:tcPr>
          <w:p w:rsidR="00C70EDF" w:rsidRPr="00CF704A" w:rsidRDefault="00C70EDF" w:rsidP="00F2350B">
            <w:pPr>
              <w:adjustRightInd w:val="0"/>
              <w:spacing w:before="29" w:after="29"/>
              <w:rPr>
                <w:sz w:val="16"/>
                <w:szCs w:val="16"/>
              </w:rPr>
            </w:pPr>
            <w:r w:rsidRPr="00CF704A">
              <w:rPr>
                <w:sz w:val="16"/>
                <w:szCs w:val="16"/>
              </w:rPr>
              <w:t xml:space="preserve">Table </w:t>
            </w:r>
            <w:r w:rsidR="00F2350B" w:rsidRPr="00CF704A">
              <w:rPr>
                <w:sz w:val="16"/>
                <w:szCs w:val="16"/>
              </w:rPr>
              <w:t>10</w:t>
            </w:r>
            <w:r w:rsidRPr="00CF704A">
              <w:rPr>
                <w:sz w:val="16"/>
                <w:szCs w:val="16"/>
              </w:rPr>
              <w:t>B. Detailed Disposition Code, Year-to-Date (Cell phone only)</w:t>
            </w:r>
          </w:p>
        </w:tc>
      </w:tr>
      <w:tr w:rsidR="00CF704A" w:rsidRPr="00CF704A" w:rsidTr="00C70EDF">
        <w:tc>
          <w:tcPr>
            <w:tcW w:w="9990" w:type="dxa"/>
          </w:tcPr>
          <w:p w:rsidR="00C70EDF" w:rsidRPr="00CF704A" w:rsidRDefault="00C70EDF" w:rsidP="00F2350B">
            <w:pPr>
              <w:adjustRightInd w:val="0"/>
              <w:spacing w:before="29" w:after="29"/>
              <w:rPr>
                <w:sz w:val="16"/>
                <w:szCs w:val="16"/>
              </w:rPr>
            </w:pPr>
            <w:r w:rsidRPr="00CF704A">
              <w:rPr>
                <w:sz w:val="16"/>
                <w:szCs w:val="16"/>
              </w:rPr>
              <w:t>Table 1</w:t>
            </w:r>
            <w:r w:rsidR="00F2350B" w:rsidRPr="00CF704A">
              <w:rPr>
                <w:sz w:val="16"/>
                <w:szCs w:val="16"/>
              </w:rPr>
              <w:t>1</w:t>
            </w:r>
            <w:r w:rsidRPr="00CF704A">
              <w:rPr>
                <w:sz w:val="16"/>
                <w:szCs w:val="16"/>
              </w:rPr>
              <w:t>A. Detailed Disposition Code by File Month (Landline only)</w:t>
            </w:r>
          </w:p>
        </w:tc>
      </w:tr>
      <w:tr w:rsidR="00CF704A" w:rsidRPr="00CF704A" w:rsidTr="00C70EDF">
        <w:tc>
          <w:tcPr>
            <w:tcW w:w="9990" w:type="dxa"/>
          </w:tcPr>
          <w:p w:rsidR="00C70EDF" w:rsidRPr="00CF704A" w:rsidRDefault="00C70EDF" w:rsidP="00F2350B">
            <w:pPr>
              <w:adjustRightInd w:val="0"/>
              <w:spacing w:before="29" w:after="29"/>
              <w:rPr>
                <w:sz w:val="16"/>
                <w:szCs w:val="16"/>
              </w:rPr>
            </w:pPr>
            <w:r w:rsidRPr="00CF704A">
              <w:rPr>
                <w:sz w:val="16"/>
                <w:szCs w:val="16"/>
              </w:rPr>
              <w:t>Table 1</w:t>
            </w:r>
            <w:r w:rsidR="00F2350B" w:rsidRPr="00CF704A">
              <w:rPr>
                <w:sz w:val="16"/>
                <w:szCs w:val="16"/>
              </w:rPr>
              <w:t>1</w:t>
            </w:r>
            <w:r w:rsidRPr="00CF704A">
              <w:rPr>
                <w:sz w:val="16"/>
                <w:szCs w:val="16"/>
              </w:rPr>
              <w:t>B. Detailed Disposition Code by File Month (Cell phone only)</w:t>
            </w:r>
          </w:p>
        </w:tc>
      </w:tr>
      <w:tr w:rsidR="00CF704A" w:rsidRPr="00CF704A" w:rsidTr="00C70EDF">
        <w:tc>
          <w:tcPr>
            <w:tcW w:w="9990" w:type="dxa"/>
          </w:tcPr>
          <w:p w:rsidR="00C70EDF" w:rsidRPr="00CF704A" w:rsidRDefault="00C70EDF" w:rsidP="00F2350B">
            <w:pPr>
              <w:adjustRightInd w:val="0"/>
              <w:spacing w:before="29" w:after="29"/>
              <w:rPr>
                <w:sz w:val="16"/>
                <w:szCs w:val="16"/>
              </w:rPr>
            </w:pPr>
            <w:r w:rsidRPr="00CF704A">
              <w:rPr>
                <w:sz w:val="16"/>
                <w:szCs w:val="16"/>
              </w:rPr>
              <w:t>Table 1</w:t>
            </w:r>
            <w:r w:rsidR="00F2350B" w:rsidRPr="00CF704A">
              <w:rPr>
                <w:sz w:val="16"/>
                <w:szCs w:val="16"/>
              </w:rPr>
              <w:t>2</w:t>
            </w:r>
            <w:r w:rsidRPr="00CF704A">
              <w:rPr>
                <w:sz w:val="16"/>
                <w:szCs w:val="16"/>
              </w:rPr>
              <w:t>A. Number of Attempts by File Month (Landline only)</w:t>
            </w:r>
          </w:p>
        </w:tc>
      </w:tr>
      <w:tr w:rsidR="00CF704A" w:rsidRPr="00CF704A" w:rsidTr="00C70EDF">
        <w:tc>
          <w:tcPr>
            <w:tcW w:w="9990" w:type="dxa"/>
          </w:tcPr>
          <w:p w:rsidR="00C70EDF" w:rsidRPr="00CF704A" w:rsidRDefault="00C70EDF" w:rsidP="00F2350B">
            <w:pPr>
              <w:adjustRightInd w:val="0"/>
              <w:spacing w:before="29" w:after="29"/>
              <w:rPr>
                <w:sz w:val="16"/>
                <w:szCs w:val="16"/>
              </w:rPr>
            </w:pPr>
            <w:r w:rsidRPr="00CF704A">
              <w:rPr>
                <w:sz w:val="16"/>
                <w:szCs w:val="16"/>
              </w:rPr>
              <w:t>Table 1</w:t>
            </w:r>
            <w:r w:rsidR="00F2350B" w:rsidRPr="00CF704A">
              <w:rPr>
                <w:sz w:val="16"/>
                <w:szCs w:val="16"/>
              </w:rPr>
              <w:t>2</w:t>
            </w:r>
            <w:r w:rsidRPr="00CF704A">
              <w:rPr>
                <w:sz w:val="16"/>
                <w:szCs w:val="16"/>
              </w:rPr>
              <w:t>B. Number of Attempts by File Month (Cell phone only)</w:t>
            </w:r>
          </w:p>
        </w:tc>
      </w:tr>
      <w:tr w:rsidR="00CF704A" w:rsidRPr="00CF704A" w:rsidTr="00C70EDF">
        <w:tc>
          <w:tcPr>
            <w:tcW w:w="9990" w:type="dxa"/>
          </w:tcPr>
          <w:p w:rsidR="00C70EDF" w:rsidRPr="00CF704A" w:rsidRDefault="00C70EDF" w:rsidP="00F2350B">
            <w:pPr>
              <w:adjustRightInd w:val="0"/>
              <w:spacing w:before="29" w:after="29"/>
              <w:rPr>
                <w:sz w:val="16"/>
                <w:szCs w:val="16"/>
              </w:rPr>
            </w:pPr>
            <w:r w:rsidRPr="00CF704A">
              <w:rPr>
                <w:sz w:val="16"/>
                <w:szCs w:val="16"/>
              </w:rPr>
              <w:t>Table 1</w:t>
            </w:r>
            <w:r w:rsidR="00F2350B" w:rsidRPr="00CF704A">
              <w:rPr>
                <w:sz w:val="16"/>
                <w:szCs w:val="16"/>
              </w:rPr>
              <w:t>3</w:t>
            </w:r>
            <w:r w:rsidRPr="00CF704A">
              <w:rPr>
                <w:sz w:val="16"/>
                <w:szCs w:val="16"/>
              </w:rPr>
              <w:t>A. Outcome Rates, Year-to-Date by File Month (Landline only)</w:t>
            </w:r>
          </w:p>
        </w:tc>
      </w:tr>
      <w:tr w:rsidR="00CF704A" w:rsidRPr="00CF704A" w:rsidTr="00C70EDF">
        <w:tc>
          <w:tcPr>
            <w:tcW w:w="9990" w:type="dxa"/>
          </w:tcPr>
          <w:p w:rsidR="00C70EDF" w:rsidRPr="00CF704A" w:rsidRDefault="00C70EDF" w:rsidP="00F2350B">
            <w:pPr>
              <w:adjustRightInd w:val="0"/>
              <w:spacing w:before="29" w:after="29"/>
              <w:rPr>
                <w:sz w:val="16"/>
                <w:szCs w:val="16"/>
              </w:rPr>
            </w:pPr>
            <w:r w:rsidRPr="00CF704A">
              <w:rPr>
                <w:sz w:val="16"/>
                <w:szCs w:val="16"/>
              </w:rPr>
              <w:t>Table 1</w:t>
            </w:r>
            <w:r w:rsidR="00F2350B" w:rsidRPr="00CF704A">
              <w:rPr>
                <w:sz w:val="16"/>
                <w:szCs w:val="16"/>
              </w:rPr>
              <w:t>3</w:t>
            </w:r>
            <w:r w:rsidRPr="00CF704A">
              <w:rPr>
                <w:sz w:val="16"/>
                <w:szCs w:val="16"/>
              </w:rPr>
              <w:t>B. Outcome Rates, Year-to-Date by File Month (Cell phone only)</w:t>
            </w:r>
          </w:p>
        </w:tc>
      </w:tr>
      <w:tr w:rsidR="00CF704A" w:rsidRPr="00CF704A" w:rsidTr="00C70EDF">
        <w:tc>
          <w:tcPr>
            <w:tcW w:w="9990" w:type="dxa"/>
          </w:tcPr>
          <w:p w:rsidR="00C70EDF" w:rsidRPr="00CF704A" w:rsidRDefault="00C70EDF" w:rsidP="00F2350B">
            <w:pPr>
              <w:adjustRightInd w:val="0"/>
              <w:spacing w:before="29" w:after="29"/>
              <w:rPr>
                <w:sz w:val="16"/>
                <w:szCs w:val="16"/>
              </w:rPr>
            </w:pPr>
            <w:r w:rsidRPr="00CF704A">
              <w:rPr>
                <w:sz w:val="16"/>
                <w:szCs w:val="16"/>
              </w:rPr>
              <w:t>Table 1</w:t>
            </w:r>
            <w:r w:rsidR="00F2350B" w:rsidRPr="00CF704A">
              <w:rPr>
                <w:sz w:val="16"/>
                <w:szCs w:val="16"/>
              </w:rPr>
              <w:t>4</w:t>
            </w:r>
            <w:r w:rsidRPr="00CF704A">
              <w:rPr>
                <w:sz w:val="16"/>
                <w:szCs w:val="16"/>
              </w:rPr>
              <w:t>A. Income (77 and 99 collapsed), Year-to-Date (Completes only; Landline only)</w:t>
            </w:r>
          </w:p>
        </w:tc>
      </w:tr>
      <w:tr w:rsidR="00CF704A" w:rsidRPr="00CF704A" w:rsidTr="00C70EDF">
        <w:tc>
          <w:tcPr>
            <w:tcW w:w="9990" w:type="dxa"/>
          </w:tcPr>
          <w:p w:rsidR="00C70EDF" w:rsidRPr="00CF704A" w:rsidRDefault="00C70EDF" w:rsidP="00F2350B">
            <w:pPr>
              <w:adjustRightInd w:val="0"/>
              <w:spacing w:before="29" w:after="29"/>
              <w:rPr>
                <w:sz w:val="16"/>
                <w:szCs w:val="16"/>
              </w:rPr>
            </w:pPr>
            <w:r w:rsidRPr="00CF704A">
              <w:rPr>
                <w:sz w:val="16"/>
                <w:szCs w:val="16"/>
              </w:rPr>
              <w:t>Table 1</w:t>
            </w:r>
            <w:r w:rsidR="00F2350B" w:rsidRPr="00CF704A">
              <w:rPr>
                <w:sz w:val="16"/>
                <w:szCs w:val="16"/>
              </w:rPr>
              <w:t>4</w:t>
            </w:r>
            <w:r w:rsidRPr="00CF704A">
              <w:rPr>
                <w:sz w:val="16"/>
                <w:szCs w:val="16"/>
              </w:rPr>
              <w:t>B. Income (77 and 99 collapsed), Year-to-Date (Completes only; Cell phone only)</w:t>
            </w:r>
          </w:p>
        </w:tc>
      </w:tr>
    </w:tbl>
    <w:p w:rsidR="00A35BE8" w:rsidRPr="00CF704A" w:rsidRDefault="00A35BE8" w:rsidP="00A35BE8">
      <w:pPr>
        <w:rPr>
          <w:rFonts w:eastAsia="Arial Unicode MS"/>
        </w:rPr>
      </w:pPr>
    </w:p>
    <w:p w:rsidR="00A35BE8" w:rsidRPr="00CF704A" w:rsidRDefault="00A35BE8" w:rsidP="00A35BE8">
      <w:pPr>
        <w:rPr>
          <w:rFonts w:eastAsia="Arial Unicode MS"/>
        </w:rPr>
      </w:pPr>
      <w:r w:rsidRPr="00CF704A">
        <w:rPr>
          <w:rFonts w:eastAsia="Arial Unicode MS"/>
        </w:rPr>
        <w:t xml:space="preserve">Summary Data Quality Reports are also available on the BRFSS website for previous years.  States may compare their data productivity to that of other states in the summary reports, but will not have access to the YTD reports from other states.  </w:t>
      </w:r>
    </w:p>
    <w:p w:rsidR="00092827" w:rsidRPr="00CF704A" w:rsidRDefault="00092827" w:rsidP="00AF76CD">
      <w:pPr>
        <w:pStyle w:val="Heading2"/>
        <w:rPr>
          <w:rFonts w:eastAsia="Arial Unicode MS"/>
          <w:color w:val="auto"/>
        </w:rPr>
      </w:pPr>
      <w:bookmarkStart w:id="20" w:name="_Toc519689296"/>
      <w:r w:rsidRPr="00CF704A">
        <w:rPr>
          <w:rFonts w:eastAsia="Arial Unicode MS"/>
          <w:color w:val="auto"/>
        </w:rPr>
        <w:t>Data Submission</w:t>
      </w:r>
      <w:bookmarkEnd w:id="20"/>
    </w:p>
    <w:p w:rsidR="00F9629B" w:rsidRPr="00CF704A" w:rsidRDefault="00092827" w:rsidP="00AF76CD">
      <w:pPr>
        <w:rPr>
          <w:rFonts w:eastAsia="Arial Unicode MS"/>
        </w:rPr>
      </w:pPr>
      <w:r w:rsidRPr="00CF704A">
        <w:rPr>
          <w:rFonts w:eastAsia="Arial Unicode MS"/>
        </w:rPr>
        <w:t xml:space="preserve">CDC will provide a data layout file for </w:t>
      </w:r>
      <w:r w:rsidR="00460A53" w:rsidRPr="00CF704A">
        <w:rPr>
          <w:rFonts w:eastAsia="Arial Unicode MS"/>
        </w:rPr>
        <w:t xml:space="preserve">monthly </w:t>
      </w:r>
      <w:r w:rsidRPr="00CF704A">
        <w:rPr>
          <w:rFonts w:eastAsia="Arial Unicode MS"/>
        </w:rPr>
        <w:t xml:space="preserve">data submission. </w:t>
      </w:r>
      <w:r w:rsidR="00460A53" w:rsidRPr="00CF704A">
        <w:rPr>
          <w:rFonts w:eastAsia="Arial Unicode MS"/>
        </w:rPr>
        <w:t xml:space="preserve">The BRFSS provides a </w:t>
      </w:r>
      <w:r w:rsidR="006518CF" w:rsidRPr="00CF704A">
        <w:rPr>
          <w:rFonts w:eastAsia="Arial Unicode MS"/>
        </w:rPr>
        <w:t>d</w:t>
      </w:r>
      <w:r w:rsidR="00460A53" w:rsidRPr="00CF704A">
        <w:rPr>
          <w:rFonts w:eastAsia="Arial Unicode MS"/>
        </w:rPr>
        <w:t xml:space="preserve">ata </w:t>
      </w:r>
      <w:r w:rsidR="006518CF" w:rsidRPr="00CF704A">
        <w:rPr>
          <w:rFonts w:eastAsia="Arial Unicode MS"/>
        </w:rPr>
        <w:t>s</w:t>
      </w:r>
      <w:r w:rsidR="00460A53" w:rsidRPr="00CF704A">
        <w:rPr>
          <w:rFonts w:eastAsia="Arial Unicode MS"/>
        </w:rPr>
        <w:t xml:space="preserve">ubmission </w:t>
      </w:r>
      <w:r w:rsidR="00DC17DC" w:rsidRPr="00CF704A">
        <w:rPr>
          <w:rFonts w:eastAsia="Arial Unicode MS"/>
        </w:rPr>
        <w:t>w</w:t>
      </w:r>
      <w:r w:rsidR="006518CF" w:rsidRPr="00CF704A">
        <w:rPr>
          <w:rFonts w:eastAsia="Arial Unicode MS"/>
        </w:rPr>
        <w:t>eb</w:t>
      </w:r>
      <w:r w:rsidR="00460A53" w:rsidRPr="00CF704A">
        <w:rPr>
          <w:rFonts w:eastAsia="Arial Unicode MS"/>
        </w:rPr>
        <w:t xml:space="preserve">site to be used for uploading states’ data and monitoring </w:t>
      </w:r>
      <w:r w:rsidR="006518CF" w:rsidRPr="00CF704A">
        <w:rPr>
          <w:rFonts w:eastAsia="Arial Unicode MS"/>
        </w:rPr>
        <w:t xml:space="preserve">the </w:t>
      </w:r>
      <w:r w:rsidR="00460A53" w:rsidRPr="00CF704A">
        <w:rPr>
          <w:rFonts w:eastAsia="Arial Unicode MS"/>
        </w:rPr>
        <w:t xml:space="preserve">progress </w:t>
      </w:r>
      <w:r w:rsidR="006518CF" w:rsidRPr="00CF704A">
        <w:rPr>
          <w:rFonts w:eastAsia="Arial Unicode MS"/>
        </w:rPr>
        <w:t>of</w:t>
      </w:r>
      <w:r w:rsidR="00460A53" w:rsidRPr="00CF704A">
        <w:rPr>
          <w:rFonts w:eastAsia="Arial Unicode MS"/>
        </w:rPr>
        <w:t xml:space="preserve"> process</w:t>
      </w:r>
      <w:r w:rsidR="006518CF" w:rsidRPr="00CF704A">
        <w:rPr>
          <w:rFonts w:eastAsia="Arial Unicode MS"/>
        </w:rPr>
        <w:t>ing</w:t>
      </w:r>
      <w:r w:rsidR="00460A53" w:rsidRPr="00CF704A">
        <w:rPr>
          <w:rFonts w:eastAsia="Arial Unicode MS"/>
        </w:rPr>
        <w:t xml:space="preserve">. </w:t>
      </w:r>
      <w:r w:rsidR="006518CF" w:rsidRPr="00CF704A">
        <w:rPr>
          <w:rFonts w:eastAsia="Arial Unicode MS"/>
        </w:rPr>
        <w:t xml:space="preserve">Access to this site is limited and </w:t>
      </w:r>
      <w:r w:rsidR="00460A53" w:rsidRPr="00CF704A">
        <w:rPr>
          <w:rFonts w:eastAsia="Arial Unicode MS"/>
        </w:rPr>
        <w:t>require</w:t>
      </w:r>
      <w:r w:rsidR="006518CF" w:rsidRPr="00CF704A">
        <w:rPr>
          <w:rFonts w:eastAsia="Arial Unicode MS"/>
        </w:rPr>
        <w:t>s</w:t>
      </w:r>
      <w:r w:rsidR="00460A53" w:rsidRPr="00CF704A">
        <w:rPr>
          <w:rFonts w:eastAsia="Arial Unicode MS"/>
        </w:rPr>
        <w:t xml:space="preserve"> a login accepted by CDC. Details on data submission are included in Appendix D: </w:t>
      </w:r>
      <w:r w:rsidR="000D0E23" w:rsidRPr="00CF704A">
        <w:rPr>
          <w:rFonts w:eastAsia="Arial Unicode MS"/>
        </w:rPr>
        <w:t xml:space="preserve">Uploading </w:t>
      </w:r>
      <w:r w:rsidR="00460A53" w:rsidRPr="00CF704A">
        <w:rPr>
          <w:rFonts w:eastAsia="Arial Unicode MS"/>
        </w:rPr>
        <w:t xml:space="preserve">BRFSS Data </w:t>
      </w:r>
      <w:r w:rsidR="000D0E23" w:rsidRPr="00CF704A">
        <w:rPr>
          <w:rFonts w:eastAsia="Arial Unicode MS"/>
        </w:rPr>
        <w:t>Using OneEdits</w:t>
      </w:r>
      <w:r w:rsidR="00460A53" w:rsidRPr="00CF704A">
        <w:rPr>
          <w:rFonts w:eastAsia="Arial Unicode MS"/>
        </w:rPr>
        <w:t xml:space="preserve">. </w:t>
      </w:r>
      <w:r w:rsidR="00660BD9" w:rsidRPr="00CF704A">
        <w:rPr>
          <w:rFonts w:eastAsia="Arial Unicode MS"/>
        </w:rPr>
        <w:t>Note that 2016</w:t>
      </w:r>
      <w:r w:rsidR="000D0E23" w:rsidRPr="00CF704A">
        <w:rPr>
          <w:rFonts w:eastAsia="Arial Unicode MS"/>
        </w:rPr>
        <w:t xml:space="preserve"> </w:t>
      </w:r>
      <w:r w:rsidR="00660BD9" w:rsidRPr="00CF704A">
        <w:rPr>
          <w:rFonts w:eastAsia="Arial Unicode MS"/>
        </w:rPr>
        <w:t>was</w:t>
      </w:r>
      <w:r w:rsidR="000D0E23" w:rsidRPr="00CF704A">
        <w:rPr>
          <w:rFonts w:eastAsia="Arial Unicode MS"/>
        </w:rPr>
        <w:t xml:space="preserve"> the first year that OneEdits software will be used for data submission, so procedures have changed</w:t>
      </w:r>
      <w:r w:rsidR="00660BD9" w:rsidRPr="00CF704A">
        <w:rPr>
          <w:rFonts w:eastAsia="Arial Unicode MS"/>
        </w:rPr>
        <w:t xml:space="preserve"> recently</w:t>
      </w:r>
      <w:r w:rsidR="000D0E23" w:rsidRPr="00CF704A">
        <w:rPr>
          <w:rFonts w:eastAsia="Arial Unicode MS"/>
        </w:rPr>
        <w:t xml:space="preserve">.  </w:t>
      </w:r>
      <w:r w:rsidR="00460A53" w:rsidRPr="00CF704A">
        <w:rPr>
          <w:rFonts w:eastAsia="Arial Unicode MS"/>
        </w:rPr>
        <w:t xml:space="preserve">Data collectors </w:t>
      </w:r>
      <w:r w:rsidR="008204DF" w:rsidRPr="00CF704A">
        <w:rPr>
          <w:rFonts w:eastAsia="Arial Unicode MS"/>
        </w:rPr>
        <w:t>should</w:t>
      </w:r>
      <w:r w:rsidR="00460A53" w:rsidRPr="00CF704A">
        <w:rPr>
          <w:rFonts w:eastAsia="Arial Unicode MS"/>
        </w:rPr>
        <w:t xml:space="preserve"> download and run edit fix programs from the upload site prior to submitting data. Errors in submitted data will delay processing and may result in data</w:t>
      </w:r>
      <w:r w:rsidR="001928E0" w:rsidRPr="00CF704A">
        <w:rPr>
          <w:rFonts w:eastAsia="Arial Unicode MS"/>
        </w:rPr>
        <w:t xml:space="preserve"> </w:t>
      </w:r>
      <w:r w:rsidR="00460A53" w:rsidRPr="00CF704A">
        <w:rPr>
          <w:rFonts w:eastAsia="Arial Unicode MS"/>
        </w:rPr>
        <w:t>sets being returned to states for corrections.</w:t>
      </w:r>
      <w:r w:rsidR="004A55CF" w:rsidRPr="00CF704A">
        <w:rPr>
          <w:rFonts w:eastAsia="Arial Unicode MS"/>
        </w:rPr>
        <w:t xml:space="preserve"> Monthly data submission is preferable (and required during flu season, September-June).  Data for each should be submitted by the 25</w:t>
      </w:r>
      <w:r w:rsidR="004A55CF" w:rsidRPr="00CF704A">
        <w:rPr>
          <w:rFonts w:eastAsia="Arial Unicode MS"/>
          <w:vertAlign w:val="superscript"/>
        </w:rPr>
        <w:t>th</w:t>
      </w:r>
      <w:r w:rsidR="004A55CF" w:rsidRPr="00CF704A">
        <w:rPr>
          <w:rFonts w:eastAsia="Arial Unicode MS"/>
        </w:rPr>
        <w:t xml:space="preserve"> of April, July, October and January, respectively.  Following the quarterly submissions, states will receive a data file for checking. </w:t>
      </w:r>
      <w:r w:rsidR="00F9629B" w:rsidRPr="00CF704A">
        <w:rPr>
          <w:rFonts w:eastAsia="Arial Unicode MS"/>
        </w:rPr>
        <w:t xml:space="preserve">Appendix E outlines the steps in submission of data files that have been cleaned through OneEdits. </w:t>
      </w:r>
    </w:p>
    <w:p w:rsidR="00882F79" w:rsidRPr="0009115D" w:rsidRDefault="0077467E" w:rsidP="00882F79">
      <w:pPr>
        <w:pStyle w:val="Heading2"/>
        <w:rPr>
          <w:rFonts w:eastAsia="Arial Unicode MS"/>
          <w:color w:val="auto"/>
        </w:rPr>
      </w:pPr>
      <w:bookmarkStart w:id="21" w:name="_Toc519689297"/>
      <w:r w:rsidRPr="0009115D">
        <w:rPr>
          <w:rFonts w:eastAsia="Arial Unicode MS"/>
          <w:color w:val="auto"/>
        </w:rPr>
        <w:t xml:space="preserve">Data Sharing, Security </w:t>
      </w:r>
      <w:r w:rsidR="00882F79" w:rsidRPr="0009115D">
        <w:rPr>
          <w:rFonts w:eastAsia="Arial Unicode MS"/>
          <w:color w:val="auto"/>
        </w:rPr>
        <w:t>and Rights to the Datasets</w:t>
      </w:r>
      <w:bookmarkEnd w:id="21"/>
    </w:p>
    <w:p w:rsidR="00882F79" w:rsidRPr="00C13411" w:rsidRDefault="00882F79" w:rsidP="00882F79">
      <w:pPr>
        <w:rPr>
          <w:rFonts w:eastAsia="Arial Unicode MS"/>
          <w:highlight w:val="yellow"/>
        </w:rPr>
      </w:pPr>
    </w:p>
    <w:p w:rsidR="0077467E" w:rsidRPr="00F1769A" w:rsidRDefault="00882F79" w:rsidP="00882F79">
      <w:pPr>
        <w:rPr>
          <w:rFonts w:eastAsia="Arial Unicode MS"/>
          <w:color w:val="FF0000"/>
        </w:rPr>
      </w:pPr>
      <w:r w:rsidRPr="0004612E">
        <w:rPr>
          <w:rFonts w:eastAsia="Arial Unicode MS"/>
        </w:rPr>
        <w:t xml:space="preserve">State and territorial health departments are the owners of the datasets.  Data Collectors which are contracted by health departments have NO data rights and should not share or publish from state data sets without written permission.  </w:t>
      </w:r>
      <w:r w:rsidR="0077467E" w:rsidRPr="00F1769A">
        <w:rPr>
          <w:rFonts w:eastAsia="Arial Unicode MS"/>
          <w:color w:val="FF0000"/>
        </w:rPr>
        <w:t xml:space="preserve">States should consider carefully before permitting use of data which are not part of the public use dataset.  Persons seeking access to county code information, industry and occupation information or other variables which are not part of the </w:t>
      </w:r>
      <w:r w:rsidR="0077467E" w:rsidRPr="00F1769A">
        <w:rPr>
          <w:rFonts w:eastAsia="Arial Unicode MS"/>
          <w:color w:val="FF0000"/>
        </w:rPr>
        <w:lastRenderedPageBreak/>
        <w:t>public use dataset may apply for access through the CDC Research Data Center (RDC) at https://www.cdc.gov/rdc/index.htm.</w:t>
      </w:r>
    </w:p>
    <w:p w:rsidR="0077467E" w:rsidRPr="00F1769A" w:rsidRDefault="0077467E" w:rsidP="00882F79">
      <w:pPr>
        <w:rPr>
          <w:rFonts w:eastAsia="Arial Unicode MS"/>
          <w:color w:val="FF0000"/>
        </w:rPr>
      </w:pPr>
    </w:p>
    <w:p w:rsidR="0077467E" w:rsidRPr="00F1769A" w:rsidRDefault="0077467E" w:rsidP="0077467E">
      <w:pPr>
        <w:rPr>
          <w:rFonts w:eastAsia="Arial Unicode MS"/>
          <w:color w:val="FF0000"/>
        </w:rPr>
      </w:pPr>
      <w:r w:rsidRPr="00F1769A">
        <w:rPr>
          <w:rFonts w:eastAsia="Arial Unicode MS"/>
          <w:color w:val="FF0000"/>
        </w:rPr>
        <w:t>While the Privacy Act is not applicable, the appropriate security controls and Rules of Behavior should be incorporated to protect the confidentiality of information, proprietary, sensitive, and Personally Identifiable Information (PII) the data collector may come in contact with during the BRFSS data collection process.</w:t>
      </w:r>
    </w:p>
    <w:p w:rsidR="0077467E" w:rsidRPr="00F1769A" w:rsidRDefault="0077467E" w:rsidP="0077467E">
      <w:pPr>
        <w:rPr>
          <w:rFonts w:eastAsia="Arial Unicode MS"/>
          <w:color w:val="FF0000"/>
        </w:rPr>
      </w:pPr>
    </w:p>
    <w:p w:rsidR="0077467E" w:rsidRPr="00F1769A" w:rsidRDefault="0077467E" w:rsidP="0077467E">
      <w:pPr>
        <w:rPr>
          <w:rFonts w:eastAsia="Arial Unicode MS"/>
          <w:color w:val="FF0000"/>
        </w:rPr>
      </w:pPr>
      <w:r w:rsidRPr="00F1769A">
        <w:rPr>
          <w:rFonts w:eastAsia="Arial Unicode MS"/>
          <w:color w:val="FF0000"/>
        </w:rPr>
        <w:t>As is noted elsewhere in this document, sample files and response files should not be merged or linked.  Data collections should transmit data only through the upload sites provided by CDC and not by email attachments or other means. Data collectors should maintain the most recent virus protections, operating systems patch levels and other security measures to all computers used to collect BRFSS data. While computers used for CATI data collection are not in all cases accessible to the internet, data collectors should ensure that access to data using flash drives or other devices is restricted to authorized individuals for authorized purposes.</w:t>
      </w:r>
    </w:p>
    <w:p w:rsidR="0077467E" w:rsidRPr="00F1769A" w:rsidRDefault="0077467E" w:rsidP="0077467E">
      <w:pPr>
        <w:rPr>
          <w:rFonts w:eastAsia="Arial Unicode MS"/>
          <w:color w:val="FF0000"/>
        </w:rPr>
      </w:pPr>
    </w:p>
    <w:p w:rsidR="0077467E" w:rsidRPr="00F1769A" w:rsidRDefault="0077467E" w:rsidP="0077467E">
      <w:pPr>
        <w:rPr>
          <w:rFonts w:eastAsia="Arial Unicode MS"/>
          <w:color w:val="FF0000"/>
        </w:rPr>
      </w:pPr>
      <w:r w:rsidRPr="00F1769A">
        <w:rPr>
          <w:rFonts w:eastAsia="Arial Unicode MS"/>
          <w:color w:val="FF0000"/>
        </w:rPr>
        <w:t xml:space="preserve">Sample files should not be retained past the data of final use for BRFSS purposes.  BRFSS sample file use is restricted to completion of BRFSS data collection and data collection for BRFSS call-back surveys. BRFSS sample files are not to be used for any other or subsequent purpose.  Data collectors may not obtain permission for such use from respondents and are restricted from soliciting BRFSS respondent to take part in other surveys, internet panels or any other related use.  </w:t>
      </w:r>
    </w:p>
    <w:p w:rsidR="0077467E" w:rsidRPr="00F1769A" w:rsidRDefault="0077467E" w:rsidP="00882F79">
      <w:pPr>
        <w:rPr>
          <w:rFonts w:eastAsia="Arial Unicode MS"/>
          <w:color w:val="FF0000"/>
        </w:rPr>
      </w:pPr>
    </w:p>
    <w:p w:rsidR="00882F79" w:rsidRPr="00F1769A" w:rsidRDefault="00882F79" w:rsidP="00882F79">
      <w:pPr>
        <w:rPr>
          <w:rFonts w:eastAsia="Arial Unicode MS"/>
          <w:color w:val="FF0000"/>
        </w:rPr>
      </w:pPr>
      <w:r w:rsidRPr="00F1769A">
        <w:rPr>
          <w:rFonts w:eastAsia="Arial Unicode MS"/>
          <w:color w:val="FF0000"/>
        </w:rPr>
        <w:t xml:space="preserve">Data collectors should not retain sample or data files beyond the time that is necessary to finalize data.  During the time that datasets are retained by data collectors, they should meet all security requirements for data storage and firewalls that are included in the most current BRFSS OMB approval.  </w:t>
      </w:r>
      <w:r w:rsidR="0077467E" w:rsidRPr="00F1769A">
        <w:rPr>
          <w:rFonts w:eastAsia="Arial Unicode MS"/>
          <w:color w:val="FF0000"/>
        </w:rPr>
        <w:t>Data collectors may choose to configure computers that contain BRFSS data with the applicable United States Government Configuration Baseline (USGCB) (see http://usgcb.nist.gov/). Note: USGCB is applicable to all computing systems, including desktops and laptops—regardless of function—but not including servers.</w:t>
      </w:r>
    </w:p>
    <w:p w:rsidR="000039B5" w:rsidRPr="00CF704A" w:rsidRDefault="000039B5" w:rsidP="00AF76CD">
      <w:pPr>
        <w:rPr>
          <w:rFonts w:eastAsia="Arial Unicode MS"/>
        </w:rPr>
      </w:pPr>
    </w:p>
    <w:p w:rsidR="00092827" w:rsidRPr="00CF704A" w:rsidRDefault="000039B5" w:rsidP="00AF76CD">
      <w:pPr>
        <w:pStyle w:val="Heading2"/>
        <w:rPr>
          <w:rFonts w:eastAsia="Arial Unicode MS"/>
          <w:color w:val="auto"/>
        </w:rPr>
      </w:pPr>
      <w:bookmarkStart w:id="22" w:name="_Toc519689298"/>
      <w:r w:rsidRPr="00CF704A">
        <w:rPr>
          <w:rFonts w:eastAsia="Arial Unicode MS"/>
          <w:color w:val="auto"/>
        </w:rPr>
        <w:t>State Pilot Projects Using Protocol Adjustments</w:t>
      </w:r>
      <w:bookmarkEnd w:id="22"/>
    </w:p>
    <w:p w:rsidR="000039B5" w:rsidRPr="00CF704A" w:rsidRDefault="000039B5" w:rsidP="00AF76CD">
      <w:pPr>
        <w:rPr>
          <w:rFonts w:eastAsia="Arial Unicode MS"/>
        </w:rPr>
      </w:pPr>
    </w:p>
    <w:p w:rsidR="0077467E" w:rsidRDefault="00BB29E1" w:rsidP="0077467E">
      <w:pPr>
        <w:rPr>
          <w:rFonts w:eastAsia="Arial Unicode MS"/>
        </w:rPr>
      </w:pPr>
      <w:r w:rsidRPr="00CF704A">
        <w:rPr>
          <w:rFonts w:eastAsia="Arial Unicode MS"/>
        </w:rPr>
        <w:t>At any time</w:t>
      </w:r>
      <w:r w:rsidR="00677326" w:rsidRPr="00CF704A">
        <w:rPr>
          <w:rFonts w:eastAsia="Arial Unicode MS"/>
        </w:rPr>
        <w:t xml:space="preserve"> during the data collection process, </w:t>
      </w:r>
      <w:r w:rsidRPr="00CF704A">
        <w:rPr>
          <w:rFonts w:eastAsia="Arial Unicode MS"/>
        </w:rPr>
        <w:t xml:space="preserve">states may make greater efforts to reach respondents than the protocols listed here.  These efforts may include increasing the number of attempts, increasing the ring times, calling all numbers in the sample regardless of the precall status or increased </w:t>
      </w:r>
      <w:r w:rsidR="004542B6" w:rsidRPr="00CF704A">
        <w:rPr>
          <w:rFonts w:eastAsia="Arial Unicode MS"/>
        </w:rPr>
        <w:t xml:space="preserve">interviewer </w:t>
      </w:r>
      <w:r w:rsidRPr="00CF704A">
        <w:rPr>
          <w:rFonts w:eastAsia="Arial Unicode MS"/>
        </w:rPr>
        <w:t xml:space="preserve">monitoring or training. </w:t>
      </w:r>
      <w:r w:rsidR="000039B5" w:rsidRPr="00CF704A">
        <w:rPr>
          <w:rFonts w:eastAsia="Arial Unicode MS"/>
        </w:rPr>
        <w:t>On occasion states may wish to make adjustments to the data collection protocol in order to test the efficiency of a new procedure.  For example, in 201</w:t>
      </w:r>
      <w:r w:rsidR="00485CF2">
        <w:rPr>
          <w:rFonts w:eastAsia="Arial Unicode MS"/>
        </w:rPr>
        <w:t>7</w:t>
      </w:r>
      <w:r w:rsidR="000039B5" w:rsidRPr="00CF704A">
        <w:rPr>
          <w:rFonts w:eastAsia="Arial Unicode MS"/>
        </w:rPr>
        <w:t xml:space="preserve">, one state determined that </w:t>
      </w:r>
      <w:r w:rsidR="00485CF2">
        <w:rPr>
          <w:rFonts w:eastAsia="Arial Unicode MS"/>
        </w:rPr>
        <w:t>response rates might improve if the interviewer took a more conversational tone during the introduction of the survey</w:t>
      </w:r>
      <w:r w:rsidR="000039B5" w:rsidRPr="00CF704A">
        <w:rPr>
          <w:rFonts w:eastAsia="Arial Unicode MS"/>
        </w:rPr>
        <w:t xml:space="preserve">.  </w:t>
      </w:r>
      <w:r w:rsidR="00485CF2">
        <w:rPr>
          <w:rFonts w:eastAsia="Arial Unicode MS"/>
        </w:rPr>
        <w:t>T</w:t>
      </w:r>
      <w:r w:rsidR="000039B5" w:rsidRPr="00CF704A">
        <w:rPr>
          <w:rFonts w:eastAsia="Arial Unicode MS"/>
        </w:rPr>
        <w:t xml:space="preserve">he protocol adjustment was approved and the change was made and tested by the state.  States, and data collectors who wish to make protocol adjustments must have written approval from CDC in order to make adjustments.  State coordinators should contact their project officers and the survey operations team at the Public Health Surveillance Branch of the Division of Population </w:t>
      </w:r>
    </w:p>
    <w:p w:rsidR="0077467E" w:rsidRDefault="0077467E">
      <w:pPr>
        <w:rPr>
          <w:rFonts w:eastAsia="Arial Unicode MS"/>
        </w:rPr>
      </w:pPr>
      <w:r>
        <w:rPr>
          <w:rFonts w:eastAsia="Arial Unicode MS"/>
        </w:rPr>
        <w:br w:type="page"/>
      </w:r>
    </w:p>
    <w:p w:rsidR="00C405E3" w:rsidRDefault="0077467E" w:rsidP="0077467E">
      <w:pPr>
        <w:pStyle w:val="Heading1"/>
      </w:pPr>
      <w:bookmarkStart w:id="23" w:name="_Toc519689299"/>
      <w:r>
        <w:lastRenderedPageBreak/>
        <w:t>Appendix A 2019 BRFSS Questionnaire</w:t>
      </w:r>
      <w:bookmarkEnd w:id="23"/>
    </w:p>
    <w:p w:rsidR="0077467E" w:rsidRPr="008D29A6" w:rsidRDefault="0077467E" w:rsidP="0077467E">
      <w:r>
        <w:t>(to be inserted)</w:t>
      </w:r>
    </w:p>
    <w:p w:rsidR="00C405E3" w:rsidRPr="008D29A6" w:rsidRDefault="00C405E3" w:rsidP="00C405E3">
      <w:pPr>
        <w:keepNext/>
        <w:keepLines/>
        <w:spacing w:before="240"/>
        <w:outlineLvl w:val="0"/>
      </w:pPr>
    </w:p>
    <w:p w:rsidR="00C405E3" w:rsidRPr="008D29A6" w:rsidRDefault="00C405E3" w:rsidP="00C405E3">
      <w:pPr>
        <w:keepNext/>
        <w:keepLines/>
        <w:spacing w:before="240"/>
        <w:outlineLvl w:val="0"/>
      </w:pPr>
    </w:p>
    <w:p w:rsidR="00C405E3" w:rsidRPr="008D29A6" w:rsidRDefault="00C405E3" w:rsidP="00C405E3"/>
    <w:p w:rsidR="00C405E3" w:rsidRPr="008D29A6" w:rsidRDefault="00C405E3" w:rsidP="00C405E3">
      <w:r w:rsidRPr="008D29A6">
        <w:br w:type="page"/>
      </w:r>
    </w:p>
    <w:p w:rsidR="006D44F1" w:rsidRPr="00CF704A" w:rsidRDefault="006D44F1">
      <w:pPr>
        <w:rPr>
          <w:rFonts w:eastAsia="Arial Unicode MS"/>
          <w:b/>
          <w:i/>
        </w:rPr>
        <w:sectPr w:rsidR="006D44F1" w:rsidRPr="00CF704A" w:rsidSect="006D44F1">
          <w:footerReference w:type="default" r:id="rId11"/>
          <w:pgSz w:w="12240" w:h="15840"/>
          <w:pgMar w:top="1440" w:right="1440" w:bottom="1440" w:left="1440" w:header="720" w:footer="720" w:gutter="0"/>
          <w:cols w:space="720"/>
          <w:docGrid w:linePitch="360"/>
        </w:sectPr>
      </w:pPr>
    </w:p>
    <w:p w:rsidR="00B04075" w:rsidRPr="00CF704A" w:rsidRDefault="00B04075" w:rsidP="00AF76CD">
      <w:pPr>
        <w:pStyle w:val="Heading1"/>
        <w:rPr>
          <w:color w:val="auto"/>
        </w:rPr>
      </w:pPr>
      <w:bookmarkStart w:id="24" w:name="_Toc519689300"/>
      <w:r w:rsidRPr="00CF704A">
        <w:rPr>
          <w:color w:val="auto"/>
        </w:rPr>
        <w:lastRenderedPageBreak/>
        <w:t>Appendix B: Disposition Table with Callback Rules</w:t>
      </w:r>
      <w:bookmarkEnd w:id="24"/>
    </w:p>
    <w:p w:rsidR="004B370D" w:rsidRPr="00CF704A" w:rsidRDefault="004B370D" w:rsidP="004B370D">
      <w:pPr>
        <w:rPr>
          <w:rFonts w:eastAsia="Arial Unicode MS"/>
        </w:rPr>
      </w:pPr>
      <w:r w:rsidRPr="00CF704A">
        <w:rPr>
          <w:rFonts w:eastAsia="Arial Unicode MS"/>
        </w:rPr>
        <w:tab/>
      </w:r>
      <w:r w:rsidRPr="00CF704A">
        <w:rPr>
          <w:rFonts w:eastAsia="Arial Unicode MS"/>
        </w:rPr>
        <w:tab/>
      </w:r>
      <w:r w:rsidRPr="00CF704A">
        <w:rPr>
          <w:rFonts w:eastAsia="Arial Unicode MS"/>
        </w:rPr>
        <w:tab/>
      </w:r>
      <w:r w:rsidRPr="00CF704A">
        <w:rPr>
          <w:rFonts w:eastAsia="Arial Unicode MS"/>
        </w:rPr>
        <w:tab/>
        <w:t xml:space="preserve">          </w:t>
      </w:r>
    </w:p>
    <w:p w:rsidR="004B370D" w:rsidRPr="00CF704A" w:rsidRDefault="004B370D" w:rsidP="004B370D">
      <w:pPr>
        <w:rPr>
          <w:rFonts w:ascii="Arial" w:eastAsia="Calibri" w:hAnsi="Arial" w:cs="Arial"/>
          <w:bCs/>
        </w:rPr>
      </w:pPr>
    </w:p>
    <w:tbl>
      <w:tblPr>
        <w:tblStyle w:val="TableGrid"/>
        <w:tblW w:w="0" w:type="auto"/>
        <w:tblLook w:val="04A0" w:firstRow="1" w:lastRow="0" w:firstColumn="1" w:lastColumn="0" w:noHBand="0" w:noVBand="1"/>
      </w:tblPr>
      <w:tblGrid>
        <w:gridCol w:w="6459"/>
        <w:gridCol w:w="6491"/>
      </w:tblGrid>
      <w:tr w:rsidR="00CF704A" w:rsidRPr="00CF704A" w:rsidTr="007C630A">
        <w:tc>
          <w:tcPr>
            <w:tcW w:w="6948" w:type="dxa"/>
          </w:tcPr>
          <w:p w:rsidR="004B370D" w:rsidRPr="00CF704A" w:rsidRDefault="004B370D" w:rsidP="004B370D">
            <w:pPr>
              <w:rPr>
                <w:rFonts w:ascii="Arial" w:eastAsia="Calibri" w:hAnsi="Arial" w:cs="Arial"/>
                <w:bCs/>
              </w:rPr>
            </w:pPr>
            <w:r w:rsidRPr="00CF704A">
              <w:rPr>
                <w:rFonts w:ascii="Arial" w:eastAsia="Calibri" w:hAnsi="Arial" w:cs="Arial"/>
                <w:bCs/>
              </w:rPr>
              <w:t>Definitions of terms</w:t>
            </w:r>
          </w:p>
        </w:tc>
        <w:tc>
          <w:tcPr>
            <w:tcW w:w="6948" w:type="dxa"/>
          </w:tcPr>
          <w:p w:rsidR="004B370D" w:rsidRPr="00CF704A" w:rsidRDefault="004B370D" w:rsidP="004B370D">
            <w:pPr>
              <w:rPr>
                <w:rFonts w:ascii="Arial" w:eastAsia="Calibri" w:hAnsi="Arial" w:cs="Arial"/>
                <w:bCs/>
              </w:rPr>
            </w:pPr>
          </w:p>
        </w:tc>
      </w:tr>
      <w:tr w:rsidR="00CF704A" w:rsidRPr="00CF704A" w:rsidTr="007C630A">
        <w:tc>
          <w:tcPr>
            <w:tcW w:w="6948" w:type="dxa"/>
          </w:tcPr>
          <w:p w:rsidR="004B370D" w:rsidRPr="00CF704A" w:rsidRDefault="004B370D" w:rsidP="004B370D">
            <w:pPr>
              <w:rPr>
                <w:rFonts w:ascii="Arial" w:eastAsia="Calibri" w:hAnsi="Arial" w:cs="Arial"/>
                <w:bCs/>
              </w:rPr>
            </w:pPr>
            <w:r w:rsidRPr="00CF704A">
              <w:rPr>
                <w:rFonts w:ascii="Arial" w:eastAsia="Calibri" w:hAnsi="Arial" w:cs="Arial"/>
                <w:bCs/>
              </w:rPr>
              <w:t>Respondent</w:t>
            </w:r>
          </w:p>
        </w:tc>
        <w:tc>
          <w:tcPr>
            <w:tcW w:w="6948" w:type="dxa"/>
          </w:tcPr>
          <w:p w:rsidR="004B370D" w:rsidRPr="00CF704A" w:rsidRDefault="00950B0B" w:rsidP="00950B0B">
            <w:pPr>
              <w:rPr>
                <w:rFonts w:ascii="Arial" w:eastAsia="Calibri" w:hAnsi="Arial" w:cs="Arial"/>
                <w:bCs/>
              </w:rPr>
            </w:pPr>
            <w:r w:rsidRPr="00CF704A">
              <w:rPr>
                <w:rFonts w:ascii="Arial" w:eastAsia="Calibri" w:hAnsi="Arial" w:cs="Arial"/>
                <w:bCs/>
              </w:rPr>
              <w:t xml:space="preserve">An adult </w:t>
            </w:r>
            <w:r w:rsidR="004B370D" w:rsidRPr="00CF704A">
              <w:rPr>
                <w:rFonts w:ascii="Arial" w:eastAsia="Calibri" w:hAnsi="Arial" w:cs="Arial"/>
                <w:bCs/>
              </w:rPr>
              <w:t>who is contacted by an interviewer and who may be eligible for interview.</w:t>
            </w:r>
          </w:p>
        </w:tc>
      </w:tr>
      <w:tr w:rsidR="00CF704A" w:rsidRPr="00CF704A" w:rsidTr="007C630A">
        <w:tc>
          <w:tcPr>
            <w:tcW w:w="6948" w:type="dxa"/>
          </w:tcPr>
          <w:p w:rsidR="00FB1AED" w:rsidRPr="00CF704A" w:rsidRDefault="00FB1AED" w:rsidP="004B370D">
            <w:pPr>
              <w:rPr>
                <w:rFonts w:ascii="Arial" w:eastAsia="Calibri" w:hAnsi="Arial" w:cs="Arial"/>
                <w:bCs/>
              </w:rPr>
            </w:pPr>
            <w:r w:rsidRPr="00CF704A">
              <w:rPr>
                <w:rFonts w:ascii="Arial" w:eastAsia="Calibri" w:hAnsi="Arial" w:cs="Arial"/>
                <w:bCs/>
              </w:rPr>
              <w:t>Calling attempt</w:t>
            </w:r>
          </w:p>
        </w:tc>
        <w:tc>
          <w:tcPr>
            <w:tcW w:w="6948" w:type="dxa"/>
          </w:tcPr>
          <w:p w:rsidR="00FB1AED" w:rsidRPr="00CF704A" w:rsidRDefault="00FB1AED" w:rsidP="004B370D">
            <w:pPr>
              <w:rPr>
                <w:rFonts w:ascii="Arial" w:eastAsia="Calibri" w:hAnsi="Arial" w:cs="Arial"/>
                <w:bCs/>
              </w:rPr>
            </w:pPr>
            <w:r w:rsidRPr="00CF704A">
              <w:rPr>
                <w:rFonts w:ascii="Arial" w:eastAsia="Calibri" w:hAnsi="Arial" w:cs="Arial"/>
                <w:bCs/>
              </w:rPr>
              <w:t xml:space="preserve">An attempt is an effort to reach a potential respondent by dialing a phone number, even if the dialing does not reach or connect with a working phone line. </w:t>
            </w:r>
          </w:p>
        </w:tc>
      </w:tr>
      <w:tr w:rsidR="00CF704A" w:rsidRPr="00CF704A" w:rsidTr="007C630A">
        <w:tc>
          <w:tcPr>
            <w:tcW w:w="6948" w:type="dxa"/>
          </w:tcPr>
          <w:p w:rsidR="006301F2" w:rsidRPr="00CF704A" w:rsidRDefault="006301F2" w:rsidP="004B370D">
            <w:pPr>
              <w:rPr>
                <w:rFonts w:ascii="Arial" w:eastAsia="Calibri" w:hAnsi="Arial" w:cs="Arial"/>
                <w:bCs/>
              </w:rPr>
            </w:pPr>
            <w:r w:rsidRPr="00CF704A">
              <w:rPr>
                <w:rFonts w:ascii="Arial" w:eastAsia="Calibri" w:hAnsi="Arial" w:cs="Arial"/>
                <w:bCs/>
              </w:rPr>
              <w:t>Complete</w:t>
            </w:r>
          </w:p>
        </w:tc>
        <w:tc>
          <w:tcPr>
            <w:tcW w:w="6948" w:type="dxa"/>
          </w:tcPr>
          <w:p w:rsidR="006301F2" w:rsidRPr="00CF704A" w:rsidRDefault="006301F2" w:rsidP="004B370D">
            <w:pPr>
              <w:rPr>
                <w:rFonts w:ascii="Arial" w:eastAsia="Calibri" w:hAnsi="Arial" w:cs="Arial"/>
                <w:bCs/>
              </w:rPr>
            </w:pPr>
            <w:r w:rsidRPr="00CF704A">
              <w:rPr>
                <w:rFonts w:ascii="Arial" w:eastAsia="Calibri" w:hAnsi="Arial" w:cs="Arial"/>
                <w:bCs/>
              </w:rPr>
              <w:t>An interview in which all questions are complete, including all core and module questions which would be assigned to a selected respondent.</w:t>
            </w:r>
            <w:r w:rsidR="00950B0B" w:rsidRPr="00CF704A">
              <w:rPr>
                <w:rFonts w:ascii="Arial" w:eastAsia="Calibri" w:hAnsi="Arial" w:cs="Arial"/>
                <w:bCs/>
              </w:rPr>
              <w:t xml:space="preserve"> </w:t>
            </w:r>
          </w:p>
        </w:tc>
      </w:tr>
      <w:tr w:rsidR="00CF704A" w:rsidRPr="00CF704A" w:rsidTr="007C630A">
        <w:tc>
          <w:tcPr>
            <w:tcW w:w="6948" w:type="dxa"/>
          </w:tcPr>
          <w:p w:rsidR="006301F2" w:rsidRPr="00CF704A" w:rsidRDefault="006301F2" w:rsidP="004B370D">
            <w:pPr>
              <w:rPr>
                <w:rFonts w:ascii="Arial" w:eastAsia="Calibri" w:hAnsi="Arial" w:cs="Arial"/>
                <w:bCs/>
              </w:rPr>
            </w:pPr>
            <w:r w:rsidRPr="00CF704A">
              <w:rPr>
                <w:rFonts w:ascii="Arial" w:eastAsia="Calibri" w:hAnsi="Arial" w:cs="Arial"/>
                <w:bCs/>
              </w:rPr>
              <w:t>Partial compete</w:t>
            </w:r>
          </w:p>
        </w:tc>
        <w:tc>
          <w:tcPr>
            <w:tcW w:w="6948" w:type="dxa"/>
          </w:tcPr>
          <w:p w:rsidR="006301F2" w:rsidRPr="00CF704A" w:rsidRDefault="006301F2" w:rsidP="0009115D">
            <w:pPr>
              <w:rPr>
                <w:rFonts w:ascii="Arial" w:eastAsia="Calibri" w:hAnsi="Arial" w:cs="Arial"/>
                <w:bCs/>
              </w:rPr>
            </w:pPr>
            <w:r w:rsidRPr="00CF704A">
              <w:rPr>
                <w:rFonts w:ascii="Arial" w:eastAsia="Calibri" w:hAnsi="Arial" w:cs="Arial"/>
                <w:bCs/>
              </w:rPr>
              <w:t xml:space="preserve">An interview which in which the selected respondent has been asked all questions up to those which will be used for weighting. </w:t>
            </w:r>
            <w:r w:rsidRPr="0009115D">
              <w:rPr>
                <w:rFonts w:ascii="Arial" w:eastAsia="Calibri" w:hAnsi="Arial" w:cs="Arial"/>
                <w:bCs/>
                <w:highlight w:val="yellow"/>
              </w:rPr>
              <w:t xml:space="preserve">For the </w:t>
            </w:r>
            <w:r w:rsidR="0077467E" w:rsidRPr="0009115D">
              <w:rPr>
                <w:rFonts w:ascii="Arial" w:eastAsia="Calibri" w:hAnsi="Arial" w:cs="Arial"/>
                <w:bCs/>
                <w:highlight w:val="yellow"/>
              </w:rPr>
              <w:t>2019</w:t>
            </w:r>
            <w:r w:rsidRPr="0009115D">
              <w:rPr>
                <w:rFonts w:ascii="Arial" w:eastAsia="Calibri" w:hAnsi="Arial" w:cs="Arial"/>
                <w:bCs/>
                <w:highlight w:val="yellow"/>
              </w:rPr>
              <w:t xml:space="preserve"> questionnaire this will include through question </w:t>
            </w:r>
            <w:r w:rsidR="001E51C5" w:rsidRPr="0009115D">
              <w:rPr>
                <w:rFonts w:ascii="Arial" w:eastAsia="Calibri" w:hAnsi="Arial" w:cs="Arial"/>
                <w:bCs/>
                <w:highlight w:val="yellow"/>
              </w:rPr>
              <w:t>8.</w:t>
            </w:r>
            <w:r w:rsidR="000851B3" w:rsidRPr="0009115D">
              <w:rPr>
                <w:rFonts w:ascii="Arial" w:eastAsia="Calibri" w:hAnsi="Arial" w:cs="Arial"/>
                <w:bCs/>
                <w:highlight w:val="yellow"/>
              </w:rPr>
              <w:t>1</w:t>
            </w:r>
            <w:r w:rsidR="0009115D" w:rsidRPr="0009115D">
              <w:rPr>
                <w:rFonts w:ascii="Arial" w:eastAsia="Calibri" w:hAnsi="Arial" w:cs="Arial"/>
                <w:bCs/>
                <w:highlight w:val="yellow"/>
              </w:rPr>
              <w:t>2 for landline respondents and 8.09 for cell phone respondents</w:t>
            </w:r>
            <w:r w:rsidRPr="0009115D">
              <w:rPr>
                <w:rFonts w:ascii="Arial" w:eastAsia="Calibri" w:hAnsi="Arial" w:cs="Arial"/>
                <w:bCs/>
                <w:highlight w:val="yellow"/>
              </w:rPr>
              <w:t>.</w:t>
            </w:r>
            <w:r w:rsidRPr="00CF704A">
              <w:rPr>
                <w:rFonts w:ascii="Arial" w:eastAsia="Calibri" w:hAnsi="Arial" w:cs="Arial"/>
                <w:bCs/>
              </w:rPr>
              <w:t xml:space="preserve"> Questions do not have to be answered substantively to be counted as asked (respondents may have provided answers of “do not know” or refused to answer questions). </w:t>
            </w:r>
          </w:p>
        </w:tc>
      </w:tr>
      <w:tr w:rsidR="00CF704A" w:rsidRPr="00CF704A" w:rsidTr="007C630A">
        <w:tc>
          <w:tcPr>
            <w:tcW w:w="6948" w:type="dxa"/>
          </w:tcPr>
          <w:p w:rsidR="004B370D" w:rsidRPr="00CF704A" w:rsidRDefault="004B370D" w:rsidP="004B370D">
            <w:pPr>
              <w:rPr>
                <w:rFonts w:ascii="Arial" w:eastAsia="Calibri" w:hAnsi="Arial" w:cs="Arial"/>
                <w:bCs/>
              </w:rPr>
            </w:pPr>
            <w:r w:rsidRPr="00CF704A">
              <w:rPr>
                <w:rFonts w:ascii="Arial" w:eastAsia="Calibri" w:hAnsi="Arial" w:cs="Arial"/>
                <w:bCs/>
              </w:rPr>
              <w:t xml:space="preserve">Landline </w:t>
            </w:r>
            <w:r w:rsidR="006B4930" w:rsidRPr="00CF704A">
              <w:rPr>
                <w:rFonts w:ascii="Arial" w:eastAsia="Calibri" w:hAnsi="Arial" w:cs="Arial"/>
                <w:bCs/>
              </w:rPr>
              <w:t>tele</w:t>
            </w:r>
            <w:r w:rsidRPr="00CF704A">
              <w:rPr>
                <w:rFonts w:ascii="Arial" w:eastAsia="Calibri" w:hAnsi="Arial" w:cs="Arial"/>
                <w:bCs/>
              </w:rPr>
              <w:t>phone</w:t>
            </w:r>
          </w:p>
        </w:tc>
        <w:tc>
          <w:tcPr>
            <w:tcW w:w="6948" w:type="dxa"/>
          </w:tcPr>
          <w:p w:rsidR="004B370D" w:rsidRPr="00CF704A" w:rsidRDefault="004B370D" w:rsidP="00C43CA8">
            <w:pPr>
              <w:rPr>
                <w:rFonts w:ascii="Arial" w:eastAsia="Calibri" w:hAnsi="Arial" w:cs="Arial"/>
                <w:bCs/>
              </w:rPr>
            </w:pPr>
            <w:r w:rsidRPr="00CF704A">
              <w:rPr>
                <w:rFonts w:ascii="Arial" w:eastAsia="Calibri" w:hAnsi="Arial" w:cs="Arial"/>
                <w:bCs/>
              </w:rPr>
              <w:t xml:space="preserve">A </w:t>
            </w:r>
            <w:r w:rsidR="006B4930" w:rsidRPr="00CF704A">
              <w:rPr>
                <w:rFonts w:ascii="Arial" w:eastAsia="Calibri" w:hAnsi="Arial" w:cs="Arial"/>
                <w:bCs/>
              </w:rPr>
              <w:t>tele</w:t>
            </w:r>
            <w:r w:rsidRPr="00CF704A">
              <w:rPr>
                <w:rFonts w:ascii="Arial" w:eastAsia="Calibri" w:hAnsi="Arial" w:cs="Arial"/>
                <w:bCs/>
              </w:rPr>
              <w:t xml:space="preserve">phone that is used within a specific location.  Includes traditional </w:t>
            </w:r>
            <w:r w:rsidR="006B4930" w:rsidRPr="00CF704A">
              <w:rPr>
                <w:rFonts w:ascii="Arial" w:eastAsia="Calibri" w:hAnsi="Arial" w:cs="Arial"/>
                <w:bCs/>
              </w:rPr>
              <w:t>household tele</w:t>
            </w:r>
            <w:r w:rsidRPr="00CF704A">
              <w:rPr>
                <w:rFonts w:ascii="Arial" w:eastAsia="Calibri" w:hAnsi="Arial" w:cs="Arial"/>
                <w:bCs/>
              </w:rPr>
              <w:t>phones, VOIP and internet phones connected to computers in a household.</w:t>
            </w:r>
          </w:p>
        </w:tc>
      </w:tr>
      <w:tr w:rsidR="00CF704A" w:rsidRPr="00CF704A" w:rsidTr="007C630A">
        <w:tc>
          <w:tcPr>
            <w:tcW w:w="6948" w:type="dxa"/>
          </w:tcPr>
          <w:p w:rsidR="004B370D" w:rsidRPr="00CF704A" w:rsidRDefault="00CA7C61" w:rsidP="00C43CA8">
            <w:pPr>
              <w:rPr>
                <w:rFonts w:ascii="Arial" w:eastAsia="Calibri" w:hAnsi="Arial" w:cs="Arial"/>
                <w:bCs/>
              </w:rPr>
            </w:pPr>
            <w:r w:rsidRPr="00CF704A">
              <w:rPr>
                <w:rFonts w:ascii="Arial" w:eastAsia="Calibri" w:hAnsi="Arial" w:cs="Arial"/>
                <w:bCs/>
              </w:rPr>
              <w:t xml:space="preserve">Cell </w:t>
            </w:r>
            <w:r w:rsidR="004B370D" w:rsidRPr="00CF704A">
              <w:rPr>
                <w:rFonts w:ascii="Arial" w:eastAsia="Calibri" w:hAnsi="Arial" w:cs="Arial"/>
                <w:bCs/>
              </w:rPr>
              <w:t>phone</w:t>
            </w:r>
          </w:p>
        </w:tc>
        <w:tc>
          <w:tcPr>
            <w:tcW w:w="6948" w:type="dxa"/>
          </w:tcPr>
          <w:p w:rsidR="004B370D" w:rsidRPr="00CF704A" w:rsidRDefault="004B370D" w:rsidP="004B370D">
            <w:pPr>
              <w:rPr>
                <w:rFonts w:ascii="Arial" w:eastAsia="Calibri" w:hAnsi="Arial" w:cs="Arial"/>
                <w:bCs/>
              </w:rPr>
            </w:pPr>
            <w:r w:rsidRPr="00CF704A">
              <w:rPr>
                <w:rFonts w:ascii="Arial" w:eastAsia="Calibri" w:hAnsi="Arial" w:cs="Arial"/>
                <w:bCs/>
              </w:rPr>
              <w:t>A mobile device that is not tied to specific location for use</w:t>
            </w:r>
            <w:r w:rsidR="00950B0B" w:rsidRPr="00CF704A">
              <w:rPr>
                <w:rFonts w:ascii="Arial" w:eastAsia="Calibri" w:hAnsi="Arial" w:cs="Arial"/>
                <w:bCs/>
              </w:rPr>
              <w:t xml:space="preserve"> and uses cell towers to connect users</w:t>
            </w:r>
            <w:r w:rsidRPr="00CF704A">
              <w:rPr>
                <w:rFonts w:ascii="Arial" w:eastAsia="Calibri" w:hAnsi="Arial" w:cs="Arial"/>
                <w:bCs/>
              </w:rPr>
              <w:t xml:space="preserve">. </w:t>
            </w:r>
          </w:p>
        </w:tc>
      </w:tr>
      <w:tr w:rsidR="00CF704A" w:rsidRPr="00CF704A" w:rsidTr="007C630A">
        <w:tc>
          <w:tcPr>
            <w:tcW w:w="6948" w:type="dxa"/>
          </w:tcPr>
          <w:p w:rsidR="004B370D" w:rsidRPr="00CF704A" w:rsidRDefault="004B370D" w:rsidP="004B370D">
            <w:pPr>
              <w:rPr>
                <w:rFonts w:ascii="Arial" w:eastAsia="Calibri" w:hAnsi="Arial" w:cs="Arial"/>
                <w:bCs/>
              </w:rPr>
            </w:pPr>
            <w:r w:rsidRPr="00CF704A">
              <w:rPr>
                <w:rFonts w:ascii="Arial" w:eastAsia="Calibri" w:hAnsi="Arial" w:cs="Arial"/>
                <w:bCs/>
              </w:rPr>
              <w:t>Selected respondent</w:t>
            </w:r>
          </w:p>
        </w:tc>
        <w:tc>
          <w:tcPr>
            <w:tcW w:w="6948" w:type="dxa"/>
          </w:tcPr>
          <w:p w:rsidR="004B370D" w:rsidRPr="00CF704A" w:rsidRDefault="00950B0B" w:rsidP="00950B0B">
            <w:pPr>
              <w:rPr>
                <w:rFonts w:ascii="Arial" w:eastAsia="Calibri" w:hAnsi="Arial" w:cs="Arial"/>
                <w:bCs/>
              </w:rPr>
            </w:pPr>
            <w:r w:rsidRPr="00CF704A">
              <w:rPr>
                <w:rFonts w:ascii="Arial" w:eastAsia="Calibri" w:hAnsi="Arial" w:cs="Arial"/>
                <w:bCs/>
              </w:rPr>
              <w:t xml:space="preserve">An adult </w:t>
            </w:r>
            <w:r w:rsidR="004B370D" w:rsidRPr="00CF704A">
              <w:rPr>
                <w:rFonts w:ascii="Arial" w:eastAsia="Calibri" w:hAnsi="Arial" w:cs="Arial"/>
                <w:bCs/>
              </w:rPr>
              <w:t xml:space="preserve">who is eligible for interview.  For the </w:t>
            </w:r>
            <w:r w:rsidR="00E741F3" w:rsidRPr="00CF704A">
              <w:rPr>
                <w:rFonts w:ascii="Arial" w:eastAsia="Calibri" w:hAnsi="Arial" w:cs="Arial"/>
                <w:bCs/>
              </w:rPr>
              <w:t>cell</w:t>
            </w:r>
            <w:r w:rsidR="00C43CA8" w:rsidRPr="00CF704A">
              <w:rPr>
                <w:rFonts w:ascii="Arial" w:eastAsia="Calibri" w:hAnsi="Arial" w:cs="Arial"/>
                <w:bCs/>
              </w:rPr>
              <w:t xml:space="preserve"> </w:t>
            </w:r>
            <w:r w:rsidR="004B370D" w:rsidRPr="00CF704A">
              <w:rPr>
                <w:rFonts w:ascii="Arial" w:eastAsia="Calibri" w:hAnsi="Arial" w:cs="Arial"/>
                <w:bCs/>
              </w:rPr>
              <w:t xml:space="preserve"> </w:t>
            </w:r>
            <w:r w:rsidR="00C43CA8" w:rsidRPr="00CF704A">
              <w:rPr>
                <w:rFonts w:ascii="Arial" w:eastAsia="Calibri" w:hAnsi="Arial" w:cs="Arial"/>
                <w:bCs/>
              </w:rPr>
              <w:t>tele</w:t>
            </w:r>
            <w:r w:rsidR="004B370D" w:rsidRPr="00CF704A">
              <w:rPr>
                <w:rFonts w:ascii="Arial" w:eastAsia="Calibri" w:hAnsi="Arial" w:cs="Arial"/>
                <w:bCs/>
              </w:rPr>
              <w:t xml:space="preserve">phone sample a selected respondent is an adult associated with the phone number who lives in a private residence or college housing within the US or territories covered by the BRFSS. For the landline </w:t>
            </w:r>
            <w:r w:rsidR="00E874F6" w:rsidRPr="00CF704A">
              <w:rPr>
                <w:rFonts w:ascii="Arial" w:eastAsia="Calibri" w:hAnsi="Arial" w:cs="Arial"/>
                <w:bCs/>
              </w:rPr>
              <w:t xml:space="preserve">telephone </w:t>
            </w:r>
            <w:r w:rsidR="004B370D" w:rsidRPr="00CF704A">
              <w:rPr>
                <w:rFonts w:ascii="Arial" w:eastAsia="Calibri" w:hAnsi="Arial" w:cs="Arial"/>
                <w:bCs/>
              </w:rPr>
              <w:t xml:space="preserve">sample a selected respondent is the person selected for interview </w:t>
            </w:r>
            <w:r w:rsidR="004B370D" w:rsidRPr="00CF704A">
              <w:rPr>
                <w:rFonts w:ascii="Arial" w:eastAsia="Calibri" w:hAnsi="Arial" w:cs="Arial"/>
                <w:bCs/>
              </w:rPr>
              <w:lastRenderedPageBreak/>
              <w:t xml:space="preserve">during the household enumeration section of the screening questions. </w:t>
            </w:r>
          </w:p>
        </w:tc>
      </w:tr>
      <w:tr w:rsidR="00CF704A" w:rsidRPr="00CF704A" w:rsidTr="007C630A">
        <w:tc>
          <w:tcPr>
            <w:tcW w:w="6948" w:type="dxa"/>
          </w:tcPr>
          <w:p w:rsidR="004B370D" w:rsidRPr="00CF704A" w:rsidRDefault="004B370D" w:rsidP="004B370D">
            <w:pPr>
              <w:rPr>
                <w:rFonts w:ascii="Arial" w:eastAsia="Calibri" w:hAnsi="Arial" w:cs="Arial"/>
                <w:bCs/>
              </w:rPr>
            </w:pPr>
            <w:r w:rsidRPr="00CF704A">
              <w:rPr>
                <w:rFonts w:ascii="Arial" w:eastAsia="Calibri" w:hAnsi="Arial" w:cs="Arial"/>
                <w:bCs/>
              </w:rPr>
              <w:lastRenderedPageBreak/>
              <w:t xml:space="preserve">Calling occasions </w:t>
            </w:r>
          </w:p>
        </w:tc>
        <w:tc>
          <w:tcPr>
            <w:tcW w:w="6948" w:type="dxa"/>
          </w:tcPr>
          <w:p w:rsidR="004B370D" w:rsidRPr="00CF704A" w:rsidRDefault="004B370D" w:rsidP="004B370D">
            <w:pPr>
              <w:rPr>
                <w:rFonts w:ascii="Arial" w:eastAsia="Calibri" w:hAnsi="Arial" w:cs="Arial"/>
                <w:bCs/>
              </w:rPr>
            </w:pPr>
            <w:r w:rsidRPr="00CF704A">
              <w:rPr>
                <w:rFonts w:ascii="Arial" w:eastAsia="Calibri" w:hAnsi="Arial" w:cs="Arial"/>
                <w:bCs/>
              </w:rPr>
              <w:t xml:space="preserve">There are three calling occasions: </w:t>
            </w:r>
          </w:p>
          <w:p w:rsidR="004B370D" w:rsidRPr="00CF704A" w:rsidRDefault="004B370D" w:rsidP="004B370D">
            <w:pPr>
              <w:rPr>
                <w:rFonts w:ascii="Arial" w:eastAsia="Calibri" w:hAnsi="Arial" w:cs="Arial"/>
                <w:bCs/>
              </w:rPr>
            </w:pPr>
            <w:r w:rsidRPr="00CF704A">
              <w:rPr>
                <w:rFonts w:ascii="Arial" w:eastAsia="Calibri" w:hAnsi="Arial" w:cs="Arial"/>
                <w:bCs/>
              </w:rPr>
              <w:t>weekday (before 5:00 pm on a weekday);</w:t>
            </w:r>
          </w:p>
          <w:p w:rsidR="004B370D" w:rsidRPr="00CF704A" w:rsidRDefault="004B370D" w:rsidP="004B370D">
            <w:pPr>
              <w:rPr>
                <w:rFonts w:ascii="Arial" w:eastAsia="Calibri" w:hAnsi="Arial" w:cs="Arial"/>
                <w:bCs/>
              </w:rPr>
            </w:pPr>
            <w:r w:rsidRPr="00CF704A">
              <w:rPr>
                <w:rFonts w:ascii="Arial" w:eastAsia="Calibri" w:hAnsi="Arial" w:cs="Arial"/>
                <w:bCs/>
              </w:rPr>
              <w:t>weeknight (after 5:00 pm on a weekday), and;</w:t>
            </w:r>
          </w:p>
          <w:p w:rsidR="004B370D" w:rsidRPr="00CF704A" w:rsidRDefault="00E874F6" w:rsidP="004B370D">
            <w:pPr>
              <w:rPr>
                <w:rFonts w:ascii="Arial" w:eastAsia="Calibri" w:hAnsi="Arial" w:cs="Arial"/>
                <w:bCs/>
              </w:rPr>
            </w:pPr>
            <w:r w:rsidRPr="00CF704A">
              <w:rPr>
                <w:rFonts w:ascii="Arial" w:eastAsia="Calibri" w:hAnsi="Arial" w:cs="Arial"/>
                <w:bCs/>
              </w:rPr>
              <w:t xml:space="preserve">weekend </w:t>
            </w:r>
            <w:r w:rsidR="004B370D" w:rsidRPr="00CF704A">
              <w:rPr>
                <w:rFonts w:ascii="Arial" w:eastAsia="Calibri" w:hAnsi="Arial" w:cs="Arial"/>
                <w:bCs/>
              </w:rPr>
              <w:t>(any time on Saturday or Sunday).</w:t>
            </w:r>
          </w:p>
        </w:tc>
      </w:tr>
      <w:tr w:rsidR="00CF704A" w:rsidRPr="00CF704A" w:rsidTr="007C630A">
        <w:tc>
          <w:tcPr>
            <w:tcW w:w="6948" w:type="dxa"/>
          </w:tcPr>
          <w:p w:rsidR="004B370D" w:rsidRPr="00CF704A" w:rsidRDefault="004B370D" w:rsidP="00E874F6">
            <w:pPr>
              <w:rPr>
                <w:rFonts w:ascii="Arial" w:eastAsia="Calibri" w:hAnsi="Arial" w:cs="Arial"/>
                <w:bCs/>
              </w:rPr>
            </w:pPr>
            <w:r w:rsidRPr="00CF704A">
              <w:rPr>
                <w:rFonts w:ascii="Arial" w:eastAsia="Calibri" w:hAnsi="Arial" w:cs="Arial"/>
                <w:bCs/>
              </w:rPr>
              <w:t xml:space="preserve">Personal </w:t>
            </w:r>
            <w:r w:rsidR="00CA7C61" w:rsidRPr="00CF704A">
              <w:rPr>
                <w:rFonts w:ascii="Arial" w:eastAsia="Calibri" w:hAnsi="Arial" w:cs="Arial"/>
                <w:bCs/>
              </w:rPr>
              <w:t xml:space="preserve">Cell </w:t>
            </w:r>
            <w:r w:rsidR="00E874F6" w:rsidRPr="00CF704A">
              <w:rPr>
                <w:rFonts w:ascii="Arial" w:eastAsia="Calibri" w:hAnsi="Arial" w:cs="Arial"/>
                <w:bCs/>
              </w:rPr>
              <w:t>p</w:t>
            </w:r>
            <w:r w:rsidRPr="00CF704A">
              <w:rPr>
                <w:rFonts w:ascii="Arial" w:eastAsia="Calibri" w:hAnsi="Arial" w:cs="Arial"/>
                <w:bCs/>
              </w:rPr>
              <w:t>hone</w:t>
            </w:r>
          </w:p>
        </w:tc>
        <w:tc>
          <w:tcPr>
            <w:tcW w:w="6948" w:type="dxa"/>
          </w:tcPr>
          <w:p w:rsidR="004B370D" w:rsidRPr="00CF704A" w:rsidRDefault="004B370D" w:rsidP="00E874F6">
            <w:pPr>
              <w:rPr>
                <w:rFonts w:ascii="Arial" w:eastAsia="Calibri" w:hAnsi="Arial" w:cs="Arial"/>
                <w:bCs/>
              </w:rPr>
            </w:pPr>
            <w:r w:rsidRPr="00CF704A">
              <w:rPr>
                <w:rFonts w:ascii="Arial" w:eastAsia="Calibri" w:hAnsi="Arial" w:cs="Arial"/>
                <w:bCs/>
              </w:rPr>
              <w:t xml:space="preserve">A </w:t>
            </w:r>
            <w:r w:rsidR="00CA7C61" w:rsidRPr="00CF704A">
              <w:rPr>
                <w:rFonts w:ascii="Arial" w:eastAsia="Calibri" w:hAnsi="Arial" w:cs="Arial"/>
                <w:bCs/>
              </w:rPr>
              <w:t xml:space="preserve">cell </w:t>
            </w:r>
            <w:r w:rsidRPr="00CF704A">
              <w:rPr>
                <w:rFonts w:ascii="Arial" w:eastAsia="Calibri" w:hAnsi="Arial" w:cs="Arial"/>
                <w:bCs/>
              </w:rPr>
              <w:t xml:space="preserve">phone that is used for personal calls. </w:t>
            </w:r>
            <w:r w:rsidR="00CA7C61" w:rsidRPr="00CF704A">
              <w:rPr>
                <w:rFonts w:ascii="Arial" w:eastAsia="Calibri" w:hAnsi="Arial" w:cs="Arial"/>
                <w:bCs/>
              </w:rPr>
              <w:t xml:space="preserve">Cell </w:t>
            </w:r>
            <w:r w:rsidRPr="00CF704A">
              <w:rPr>
                <w:rFonts w:ascii="Arial" w:eastAsia="Calibri" w:hAnsi="Arial" w:cs="Arial"/>
                <w:bCs/>
              </w:rPr>
              <w:t xml:space="preserve">phones </w:t>
            </w:r>
            <w:r w:rsidR="00E874F6" w:rsidRPr="00CF704A">
              <w:rPr>
                <w:rFonts w:ascii="Arial" w:eastAsia="Calibri" w:hAnsi="Arial" w:cs="Arial"/>
                <w:bCs/>
              </w:rPr>
              <w:t xml:space="preserve">that </w:t>
            </w:r>
            <w:r w:rsidRPr="00CF704A">
              <w:rPr>
                <w:rFonts w:ascii="Arial" w:eastAsia="Calibri" w:hAnsi="Arial" w:cs="Arial"/>
                <w:bCs/>
              </w:rPr>
              <w:t xml:space="preserve">are used for both personal and business calls may be categorized as personal </w:t>
            </w:r>
            <w:r w:rsidR="00E874F6" w:rsidRPr="00CF704A">
              <w:rPr>
                <w:rFonts w:ascii="Arial" w:eastAsia="Calibri" w:hAnsi="Arial" w:cs="Arial"/>
                <w:bCs/>
              </w:rPr>
              <w:t>tele</w:t>
            </w:r>
            <w:r w:rsidRPr="00CF704A">
              <w:rPr>
                <w:rFonts w:ascii="Arial" w:eastAsia="Calibri" w:hAnsi="Arial" w:cs="Arial"/>
                <w:bCs/>
              </w:rPr>
              <w:t xml:space="preserve">phones and are eligible for interview.  </w:t>
            </w:r>
            <w:r w:rsidR="00E874F6" w:rsidRPr="00CF704A">
              <w:rPr>
                <w:rFonts w:ascii="Arial" w:eastAsia="Calibri" w:hAnsi="Arial" w:cs="Arial"/>
                <w:bCs/>
              </w:rPr>
              <w:t>Telep</w:t>
            </w:r>
            <w:r w:rsidRPr="00CF704A">
              <w:rPr>
                <w:rFonts w:ascii="Arial" w:eastAsia="Calibri" w:hAnsi="Arial" w:cs="Arial"/>
                <w:bCs/>
              </w:rPr>
              <w:t xml:space="preserve">hones </w:t>
            </w:r>
            <w:r w:rsidR="00E874F6" w:rsidRPr="00CF704A">
              <w:rPr>
                <w:rFonts w:ascii="Arial" w:eastAsia="Calibri" w:hAnsi="Arial" w:cs="Arial"/>
                <w:bCs/>
              </w:rPr>
              <w:t xml:space="preserve">that </w:t>
            </w:r>
            <w:r w:rsidRPr="00CF704A">
              <w:rPr>
                <w:rFonts w:ascii="Arial" w:eastAsia="Calibri" w:hAnsi="Arial" w:cs="Arial"/>
                <w:bCs/>
              </w:rPr>
              <w:t xml:space="preserve">are used exclusively as business phones are not personal </w:t>
            </w:r>
            <w:r w:rsidR="00E874F6" w:rsidRPr="00CF704A">
              <w:rPr>
                <w:rFonts w:ascii="Arial" w:eastAsia="Calibri" w:hAnsi="Arial" w:cs="Arial"/>
                <w:bCs/>
              </w:rPr>
              <w:t>tele</w:t>
            </w:r>
            <w:r w:rsidRPr="00CF704A">
              <w:rPr>
                <w:rFonts w:ascii="Arial" w:eastAsia="Calibri" w:hAnsi="Arial" w:cs="Arial"/>
                <w:bCs/>
              </w:rPr>
              <w:t>phones and</w:t>
            </w:r>
            <w:r w:rsidR="00E874F6" w:rsidRPr="00CF704A">
              <w:rPr>
                <w:rFonts w:ascii="Arial" w:eastAsia="Calibri" w:hAnsi="Arial" w:cs="Arial"/>
                <w:bCs/>
              </w:rPr>
              <w:t>,</w:t>
            </w:r>
            <w:r w:rsidRPr="00CF704A">
              <w:rPr>
                <w:rFonts w:ascii="Arial" w:eastAsia="Calibri" w:hAnsi="Arial" w:cs="Arial"/>
                <w:bCs/>
              </w:rPr>
              <w:t xml:space="preserve"> therefore</w:t>
            </w:r>
            <w:r w:rsidR="00E874F6" w:rsidRPr="00CF704A">
              <w:rPr>
                <w:rFonts w:ascii="Arial" w:eastAsia="Calibri" w:hAnsi="Arial" w:cs="Arial"/>
                <w:bCs/>
              </w:rPr>
              <w:t>,</w:t>
            </w:r>
            <w:r w:rsidRPr="00CF704A">
              <w:rPr>
                <w:rFonts w:ascii="Arial" w:eastAsia="Calibri" w:hAnsi="Arial" w:cs="Arial"/>
                <w:bCs/>
              </w:rPr>
              <w:t xml:space="preserve"> are not eligible for interview. </w:t>
            </w:r>
          </w:p>
        </w:tc>
      </w:tr>
      <w:tr w:rsidR="00950B0B" w:rsidRPr="00CF704A" w:rsidTr="007C630A">
        <w:tc>
          <w:tcPr>
            <w:tcW w:w="6948" w:type="dxa"/>
          </w:tcPr>
          <w:p w:rsidR="00950B0B" w:rsidRPr="00CF704A" w:rsidRDefault="00950B0B" w:rsidP="00E874F6">
            <w:pPr>
              <w:rPr>
                <w:rFonts w:ascii="Arial" w:eastAsia="Calibri" w:hAnsi="Arial" w:cs="Arial"/>
                <w:bCs/>
              </w:rPr>
            </w:pPr>
            <w:r w:rsidRPr="00CF704A">
              <w:rPr>
                <w:rFonts w:ascii="Arial" w:eastAsia="Calibri" w:hAnsi="Arial" w:cs="Arial"/>
                <w:bCs/>
              </w:rPr>
              <w:t>Private residence</w:t>
            </w:r>
          </w:p>
        </w:tc>
        <w:tc>
          <w:tcPr>
            <w:tcW w:w="6948" w:type="dxa"/>
          </w:tcPr>
          <w:p w:rsidR="00950B0B" w:rsidRPr="00CF704A" w:rsidRDefault="00950B0B" w:rsidP="009A11D9">
            <w:pPr>
              <w:rPr>
                <w:rFonts w:ascii="Arial" w:eastAsia="Calibri" w:hAnsi="Arial" w:cs="Arial"/>
                <w:bCs/>
              </w:rPr>
            </w:pPr>
            <w:r w:rsidRPr="00CF704A">
              <w:rPr>
                <w:rFonts w:ascii="Arial" w:eastAsia="Calibri" w:hAnsi="Arial" w:cs="Arial"/>
                <w:bCs/>
              </w:rPr>
              <w:t>A non-institutionalized residence in which adults persons aged 18 and over reside at least 3</w:t>
            </w:r>
            <w:r w:rsidR="009A11D9" w:rsidRPr="00CF704A">
              <w:rPr>
                <w:rFonts w:ascii="Arial" w:eastAsia="Calibri" w:hAnsi="Arial" w:cs="Arial"/>
                <w:bCs/>
              </w:rPr>
              <w:t>0 days</w:t>
            </w:r>
            <w:r w:rsidRPr="00CF704A">
              <w:rPr>
                <w:rFonts w:ascii="Arial" w:eastAsia="Calibri" w:hAnsi="Arial" w:cs="Arial"/>
                <w:bCs/>
              </w:rPr>
              <w:t xml:space="preserve"> per year that has a separate entrance and cooking capabilities.  It may also be college housing, such as a dormitory, fraternity or </w:t>
            </w:r>
            <w:r w:rsidR="009A11D9" w:rsidRPr="00CF704A">
              <w:rPr>
                <w:rFonts w:ascii="Arial" w:eastAsia="Calibri" w:hAnsi="Arial" w:cs="Arial"/>
                <w:bCs/>
              </w:rPr>
              <w:t xml:space="preserve">sorority house, campus sponsored housing or college family housing, or international student or visiting faculty housing. </w:t>
            </w:r>
            <w:r w:rsidRPr="00CF704A">
              <w:rPr>
                <w:rFonts w:ascii="Arial" w:eastAsia="Calibri" w:hAnsi="Arial" w:cs="Arial"/>
                <w:bCs/>
              </w:rPr>
              <w:t xml:space="preserve"> </w:t>
            </w:r>
            <w:r w:rsidR="009A11D9" w:rsidRPr="00CF704A">
              <w:rPr>
                <w:rFonts w:ascii="Arial" w:eastAsia="Calibri" w:hAnsi="Arial" w:cs="Arial"/>
                <w:bCs/>
              </w:rPr>
              <w:t xml:space="preserve">Personal RVs may be private residences. Group homes, military barracks, vacation homes that are not lived in for 30 days, or other temporary housing are not private residences.  The determination of private residence is primarily made by the respondents. If the respondents indicate that they live in private residences, interviewers do not question their interpretation of their living situations. </w:t>
            </w:r>
          </w:p>
        </w:tc>
      </w:tr>
    </w:tbl>
    <w:p w:rsidR="004B370D" w:rsidRPr="00CF704A" w:rsidRDefault="004B370D" w:rsidP="004B370D">
      <w:pPr>
        <w:rPr>
          <w:rFonts w:ascii="Arial" w:eastAsia="Calibri" w:hAnsi="Arial" w:cs="Arial"/>
          <w:bCs/>
        </w:rPr>
      </w:pPr>
    </w:p>
    <w:p w:rsidR="004B370D" w:rsidRPr="00CF704A" w:rsidRDefault="004B370D" w:rsidP="004B370D">
      <w:pPr>
        <w:rPr>
          <w:rFonts w:ascii="Arial" w:eastAsia="Calibri" w:hAnsi="Arial" w:cs="Arial"/>
          <w:bCs/>
        </w:rPr>
      </w:pPr>
    </w:p>
    <w:tbl>
      <w:tblPr>
        <w:tblStyle w:val="TableWeb3"/>
        <w:tblW w:w="13677" w:type="dxa"/>
        <w:tblCellMar>
          <w:left w:w="72" w:type="dxa"/>
          <w:right w:w="72" w:type="dxa"/>
        </w:tblCellMar>
        <w:tblLook w:val="04A0" w:firstRow="1" w:lastRow="0" w:firstColumn="1" w:lastColumn="0" w:noHBand="0" w:noVBand="1"/>
      </w:tblPr>
      <w:tblGrid>
        <w:gridCol w:w="2022"/>
        <w:gridCol w:w="2842"/>
        <w:gridCol w:w="3919"/>
        <w:gridCol w:w="1601"/>
        <w:gridCol w:w="3293"/>
      </w:tblGrid>
      <w:tr w:rsidR="00CF704A" w:rsidRPr="00CF704A" w:rsidTr="00C14793">
        <w:trPr>
          <w:cnfStyle w:val="100000000000" w:firstRow="1" w:lastRow="0" w:firstColumn="0" w:lastColumn="0" w:oddVBand="0" w:evenVBand="0" w:oddHBand="0" w:evenHBand="0" w:firstRowFirstColumn="0" w:firstRowLastColumn="0" w:lastRowFirstColumn="0" w:lastRowLastColumn="0"/>
          <w:trHeight w:val="429"/>
        </w:trPr>
        <w:tc>
          <w:tcPr>
            <w:tcW w:w="1534" w:type="dxa"/>
            <w:vAlign w:val="center"/>
          </w:tcPr>
          <w:p w:rsidR="004B370D" w:rsidRPr="00CF704A" w:rsidRDefault="00C14793" w:rsidP="00C14793">
            <w:pPr>
              <w:jc w:val="center"/>
              <w:rPr>
                <w:rFonts w:ascii="Arial" w:eastAsia="Calibri" w:hAnsi="Arial" w:cs="Arial"/>
                <w:b/>
                <w:bCs/>
                <w:sz w:val="32"/>
                <w:szCs w:val="32"/>
                <w:u w:val="single"/>
              </w:rPr>
            </w:pPr>
            <w:r w:rsidRPr="00CF704A">
              <w:rPr>
                <w:rFonts w:ascii="Arial" w:eastAsia="Calibri" w:hAnsi="Arial" w:cs="Arial"/>
                <w:b/>
                <w:bCs/>
                <w:sz w:val="32"/>
                <w:szCs w:val="32"/>
                <w:u w:val="single"/>
              </w:rPr>
              <w:t>Disposition Code</w:t>
            </w:r>
          </w:p>
        </w:tc>
        <w:tc>
          <w:tcPr>
            <w:tcW w:w="2875" w:type="dxa"/>
            <w:vAlign w:val="center"/>
          </w:tcPr>
          <w:p w:rsidR="004B370D" w:rsidRPr="00CF704A" w:rsidRDefault="004B370D" w:rsidP="00C14793">
            <w:pPr>
              <w:jc w:val="center"/>
              <w:rPr>
                <w:rFonts w:ascii="Arial" w:eastAsia="Calibri" w:hAnsi="Arial" w:cs="Arial"/>
                <w:b/>
                <w:bCs/>
                <w:sz w:val="32"/>
                <w:szCs w:val="32"/>
                <w:u w:val="single"/>
              </w:rPr>
            </w:pPr>
          </w:p>
          <w:p w:rsidR="004B370D" w:rsidRPr="00CF704A" w:rsidRDefault="00C14793" w:rsidP="00C14793">
            <w:pPr>
              <w:jc w:val="center"/>
              <w:rPr>
                <w:rFonts w:ascii="Arial" w:eastAsia="Calibri" w:hAnsi="Arial" w:cs="Arial"/>
                <w:b/>
                <w:bCs/>
                <w:sz w:val="32"/>
                <w:szCs w:val="32"/>
                <w:u w:val="single"/>
              </w:rPr>
            </w:pPr>
            <w:r w:rsidRPr="00CF704A">
              <w:rPr>
                <w:rFonts w:ascii="Arial" w:eastAsia="Calibri" w:hAnsi="Arial" w:cs="Arial"/>
                <w:b/>
                <w:bCs/>
                <w:sz w:val="32"/>
                <w:szCs w:val="32"/>
                <w:u w:val="single"/>
              </w:rPr>
              <w:t>Description</w:t>
            </w:r>
          </w:p>
        </w:tc>
        <w:tc>
          <w:tcPr>
            <w:tcW w:w="4119" w:type="dxa"/>
            <w:vAlign w:val="center"/>
          </w:tcPr>
          <w:p w:rsidR="004B370D" w:rsidRPr="00CF704A" w:rsidRDefault="00C14793" w:rsidP="00C14793">
            <w:pPr>
              <w:jc w:val="center"/>
              <w:rPr>
                <w:rFonts w:ascii="Arial" w:eastAsia="Calibri" w:hAnsi="Arial" w:cs="Arial"/>
                <w:b/>
                <w:bCs/>
                <w:sz w:val="32"/>
                <w:szCs w:val="32"/>
                <w:u w:val="single"/>
              </w:rPr>
            </w:pPr>
            <w:r w:rsidRPr="00CF704A">
              <w:rPr>
                <w:rFonts w:ascii="Arial" w:eastAsia="Calibri" w:hAnsi="Arial" w:cs="Arial"/>
                <w:b/>
                <w:bCs/>
                <w:sz w:val="32"/>
                <w:szCs w:val="32"/>
                <w:u w:val="single"/>
              </w:rPr>
              <w:t>Definition</w:t>
            </w:r>
          </w:p>
        </w:tc>
        <w:tc>
          <w:tcPr>
            <w:tcW w:w="1551" w:type="dxa"/>
            <w:vAlign w:val="center"/>
          </w:tcPr>
          <w:p w:rsidR="004B370D" w:rsidRPr="00CF704A" w:rsidRDefault="00C14793" w:rsidP="00F2539D">
            <w:pPr>
              <w:jc w:val="center"/>
              <w:rPr>
                <w:rFonts w:ascii="Arial" w:eastAsia="Calibri" w:hAnsi="Arial" w:cs="Arial"/>
                <w:b/>
                <w:bCs/>
                <w:sz w:val="32"/>
                <w:szCs w:val="32"/>
                <w:u w:val="single"/>
              </w:rPr>
            </w:pPr>
            <w:r w:rsidRPr="00CF704A">
              <w:rPr>
                <w:rFonts w:ascii="Arial" w:eastAsia="Calibri" w:hAnsi="Arial" w:cs="Arial"/>
                <w:b/>
                <w:bCs/>
                <w:sz w:val="32"/>
                <w:szCs w:val="32"/>
                <w:u w:val="single"/>
              </w:rPr>
              <w:t xml:space="preserve">Range </w:t>
            </w:r>
            <w:r w:rsidR="00F2539D" w:rsidRPr="00CF704A">
              <w:rPr>
                <w:rFonts w:ascii="Arial" w:eastAsia="Calibri" w:hAnsi="Arial" w:cs="Arial"/>
                <w:b/>
                <w:bCs/>
                <w:sz w:val="32"/>
                <w:szCs w:val="32"/>
                <w:u w:val="single"/>
              </w:rPr>
              <w:t>o</w:t>
            </w:r>
            <w:r w:rsidRPr="00CF704A">
              <w:rPr>
                <w:rFonts w:ascii="Arial" w:eastAsia="Calibri" w:hAnsi="Arial" w:cs="Arial"/>
                <w:b/>
                <w:bCs/>
                <w:sz w:val="32"/>
                <w:szCs w:val="32"/>
                <w:u w:val="single"/>
              </w:rPr>
              <w:t xml:space="preserve">f Number </w:t>
            </w:r>
            <w:r w:rsidR="00F2539D" w:rsidRPr="00CF704A">
              <w:rPr>
                <w:rFonts w:ascii="Arial" w:eastAsia="Calibri" w:hAnsi="Arial" w:cs="Arial"/>
                <w:b/>
                <w:bCs/>
                <w:sz w:val="32"/>
                <w:szCs w:val="32"/>
                <w:u w:val="single"/>
              </w:rPr>
              <w:t>o</w:t>
            </w:r>
            <w:r w:rsidRPr="00CF704A">
              <w:rPr>
                <w:rFonts w:ascii="Arial" w:eastAsia="Calibri" w:hAnsi="Arial" w:cs="Arial"/>
                <w:b/>
                <w:bCs/>
                <w:sz w:val="32"/>
                <w:szCs w:val="32"/>
                <w:u w:val="single"/>
              </w:rPr>
              <w:t>f Attempts</w:t>
            </w:r>
          </w:p>
        </w:tc>
        <w:tc>
          <w:tcPr>
            <w:tcW w:w="3358" w:type="dxa"/>
            <w:vAlign w:val="center"/>
          </w:tcPr>
          <w:p w:rsidR="004B370D" w:rsidRPr="00CF704A" w:rsidRDefault="00C14793" w:rsidP="00F2539D">
            <w:pPr>
              <w:jc w:val="center"/>
              <w:rPr>
                <w:rFonts w:ascii="Arial" w:eastAsia="Calibri" w:hAnsi="Arial" w:cs="Arial"/>
                <w:b/>
                <w:bCs/>
                <w:sz w:val="32"/>
                <w:szCs w:val="32"/>
                <w:u w:val="single"/>
              </w:rPr>
            </w:pPr>
            <w:r w:rsidRPr="00CF704A">
              <w:rPr>
                <w:rFonts w:ascii="Arial" w:eastAsia="Calibri" w:hAnsi="Arial" w:cs="Arial"/>
                <w:b/>
                <w:bCs/>
                <w:sz w:val="32"/>
                <w:szCs w:val="32"/>
                <w:u w:val="single"/>
              </w:rPr>
              <w:t>Call</w:t>
            </w:r>
            <w:r w:rsidR="00F2539D" w:rsidRPr="00CF704A">
              <w:rPr>
                <w:rFonts w:ascii="Arial" w:eastAsia="Calibri" w:hAnsi="Arial" w:cs="Arial"/>
                <w:b/>
                <w:bCs/>
                <w:sz w:val="32"/>
                <w:szCs w:val="32"/>
                <w:u w:val="single"/>
              </w:rPr>
              <w:t>b</w:t>
            </w:r>
            <w:r w:rsidRPr="00CF704A">
              <w:rPr>
                <w:rFonts w:ascii="Arial" w:eastAsia="Calibri" w:hAnsi="Arial" w:cs="Arial"/>
                <w:b/>
                <w:bCs/>
                <w:sz w:val="32"/>
                <w:szCs w:val="32"/>
                <w:u w:val="single"/>
              </w:rPr>
              <w:t>ack Rules</w:t>
            </w:r>
          </w:p>
        </w:tc>
      </w:tr>
      <w:tr w:rsidR="00CF704A" w:rsidRPr="00CF704A" w:rsidTr="000A1EF6">
        <w:trPr>
          <w:trHeight w:val="297"/>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1100</w:t>
            </w:r>
          </w:p>
          <w:p w:rsidR="004B370D" w:rsidRPr="00CF704A" w:rsidRDefault="004B370D" w:rsidP="000A1EF6">
            <w:pPr>
              <w:jc w:val="center"/>
              <w:rPr>
                <w:rFonts w:ascii="Arial" w:eastAsia="Calibri" w:hAnsi="Arial" w:cs="Arial"/>
                <w:bCs/>
              </w:rPr>
            </w:pP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Complete</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selected respondent completes questionnaire.</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t xml:space="preserve">1-15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tcPr>
          <w:p w:rsidR="004B370D" w:rsidRPr="00CF704A" w:rsidRDefault="004B370D" w:rsidP="001577A0">
            <w:pPr>
              <w:rPr>
                <w:rFonts w:ascii="Arial" w:eastAsia="Calibri" w:hAnsi="Arial" w:cs="Arial"/>
                <w:bCs/>
              </w:rPr>
            </w:pPr>
          </w:p>
        </w:tc>
      </w:tr>
      <w:tr w:rsidR="00CF704A" w:rsidRPr="00CF704A" w:rsidTr="000A1EF6">
        <w:trPr>
          <w:trHeight w:val="115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1200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Partial complete</w:t>
            </w:r>
          </w:p>
        </w:tc>
        <w:tc>
          <w:tcPr>
            <w:tcW w:w="4119" w:type="dxa"/>
            <w:vAlign w:val="center"/>
          </w:tcPr>
          <w:p w:rsidR="004B370D" w:rsidRPr="00CF704A" w:rsidRDefault="004B370D" w:rsidP="000851B3">
            <w:pPr>
              <w:rPr>
                <w:rFonts w:ascii="Arial" w:eastAsia="Calibri" w:hAnsi="Arial" w:cs="Arial"/>
                <w:bCs/>
              </w:rPr>
            </w:pPr>
            <w:r w:rsidRPr="00CF704A">
              <w:rPr>
                <w:rFonts w:ascii="Arial" w:eastAsia="Calibri" w:hAnsi="Arial" w:cs="Arial"/>
                <w:bCs/>
              </w:rPr>
              <w:t xml:space="preserve">Assign if selected respondent completes </w:t>
            </w:r>
            <w:r w:rsidR="006301F2" w:rsidRPr="00CF704A">
              <w:rPr>
                <w:rFonts w:ascii="Arial" w:eastAsia="Calibri" w:hAnsi="Arial" w:cs="Arial"/>
                <w:bCs/>
              </w:rPr>
              <w:t xml:space="preserve">demographic questions that are used for weighting.  </w:t>
            </w:r>
            <w:r w:rsidR="009814D3" w:rsidRPr="009814D3">
              <w:rPr>
                <w:rFonts w:ascii="Arial" w:eastAsia="Calibri" w:hAnsi="Arial" w:cs="Arial"/>
                <w:bCs/>
                <w:highlight w:val="yellow"/>
              </w:rPr>
              <w:t>For the 2019 questionnaire this will include through question 8.12 for landline respondents and 8.09 for cell phone respondents.</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t xml:space="preserve">1-15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Selected respondent may be called back to fully complete the interview. Give final disposition on 15</w:t>
            </w:r>
            <w:r w:rsidRPr="00CF704A">
              <w:rPr>
                <w:rFonts w:ascii="Arial" w:eastAsia="Calibri" w:hAnsi="Arial" w:cs="Arial"/>
                <w:bCs/>
                <w:vertAlign w:val="superscript"/>
              </w:rPr>
              <w:t>th</w:t>
            </w:r>
            <w:r w:rsidRPr="00CF704A">
              <w:rPr>
                <w:rFonts w:ascii="Arial" w:eastAsia="Calibri" w:hAnsi="Arial" w:cs="Arial"/>
                <w:bCs/>
              </w:rPr>
              <w:t xml:space="preserve"> or subsequent call attempt even if there is only one occurrence of a refusal or termination.</w:t>
            </w:r>
          </w:p>
        </w:tc>
      </w:tr>
      <w:tr w:rsidR="00CF704A" w:rsidRPr="00CF704A" w:rsidTr="000A1EF6">
        <w:trPr>
          <w:trHeight w:val="1296"/>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2111</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Household level refusal</w:t>
            </w:r>
          </w:p>
          <w:p w:rsidR="004B370D" w:rsidRPr="00CF704A" w:rsidRDefault="004B370D" w:rsidP="000A1EF6">
            <w:pPr>
              <w:jc w:val="center"/>
              <w:rPr>
                <w:rFonts w:ascii="Arial" w:eastAsia="Calibri" w:hAnsi="Arial" w:cs="Arial"/>
                <w:bCs/>
              </w:rPr>
            </w:pPr>
            <w:r w:rsidRPr="00CF704A">
              <w:rPr>
                <w:rFonts w:ascii="Arial" w:eastAsia="Calibri" w:hAnsi="Arial" w:cs="Arial"/>
                <w:bCs/>
              </w:rPr>
              <w:t>(landline</w:t>
            </w:r>
            <w:r w:rsidR="007F7C53" w:rsidRPr="00CF704A">
              <w:rPr>
                <w:rFonts w:ascii="Arial" w:eastAsia="Calibri" w:hAnsi="Arial" w:cs="Arial"/>
                <w:bCs/>
              </w:rPr>
              <w:t xml:space="preserve"> telephone</w:t>
            </w:r>
            <w:r w:rsidRPr="00CF704A">
              <w:rPr>
                <w:rFonts w:ascii="Arial" w:eastAsia="Calibri" w:hAnsi="Arial" w:cs="Arial"/>
                <w:bCs/>
              </w:rPr>
              <w:t xml:space="preserve"> only)</w:t>
            </w:r>
          </w:p>
        </w:tc>
        <w:tc>
          <w:tcPr>
            <w:tcW w:w="4119" w:type="dxa"/>
            <w:vAlign w:val="center"/>
          </w:tcPr>
          <w:p w:rsidR="004B370D" w:rsidRPr="00CF704A" w:rsidRDefault="004B370D" w:rsidP="001577A0">
            <w:pPr>
              <w:rPr>
                <w:rFonts w:ascii="Arial" w:eastAsia="Calibri" w:hAnsi="Arial" w:cs="Arial"/>
                <w:bCs/>
              </w:rPr>
            </w:pPr>
            <w:r w:rsidRPr="00CF704A">
              <w:rPr>
                <w:rFonts w:ascii="Arial" w:eastAsia="Calibri" w:hAnsi="Arial" w:cs="Arial"/>
                <w:bCs/>
              </w:rPr>
              <w:t>Assign for landline</w:t>
            </w:r>
            <w:r w:rsidR="001577A0" w:rsidRPr="00CF704A">
              <w:rPr>
                <w:rFonts w:ascii="Arial" w:eastAsia="Calibri" w:hAnsi="Arial" w:cs="Arial"/>
                <w:bCs/>
              </w:rPr>
              <w:t xml:space="preserve"> telephone </w:t>
            </w:r>
            <w:r w:rsidRPr="00CF704A">
              <w:rPr>
                <w:rFonts w:ascii="Arial" w:eastAsia="Calibri" w:hAnsi="Arial" w:cs="Arial"/>
                <w:bCs/>
              </w:rPr>
              <w:t xml:space="preserve">only if refusal after confirmation of reaching household </w:t>
            </w:r>
            <w:r w:rsidR="001577A0" w:rsidRPr="00CF704A">
              <w:rPr>
                <w:rFonts w:ascii="Arial" w:eastAsia="Calibri" w:hAnsi="Arial" w:cs="Arial"/>
                <w:bCs/>
              </w:rPr>
              <w:t>tele</w:t>
            </w:r>
            <w:r w:rsidRPr="00CF704A">
              <w:rPr>
                <w:rFonts w:ascii="Arial" w:eastAsia="Calibri" w:hAnsi="Arial" w:cs="Arial"/>
                <w:bCs/>
              </w:rPr>
              <w:t>phone line used by adults in correct state but before household selection and core BRFSS Q1 in landline</w:t>
            </w:r>
            <w:r w:rsidR="001577A0" w:rsidRPr="00CF704A">
              <w:rPr>
                <w:rFonts w:ascii="Arial" w:eastAsia="Calibri" w:hAnsi="Arial" w:cs="Arial"/>
                <w:bCs/>
              </w:rPr>
              <w:t xml:space="preserve"> telephone</w:t>
            </w:r>
            <w:r w:rsidRPr="00CF704A">
              <w:rPr>
                <w:rFonts w:ascii="Arial" w:eastAsia="Calibri" w:hAnsi="Arial" w:cs="Arial"/>
                <w:bCs/>
              </w:rPr>
              <w:t xml:space="preserve">. </w:t>
            </w:r>
            <w:r w:rsidRPr="00CF704A">
              <w:rPr>
                <w:rFonts w:ascii="Arial" w:eastAsia="Calibri" w:hAnsi="Arial" w:cs="Arial"/>
                <w:bCs/>
                <w:u w:val="single"/>
              </w:rPr>
              <w:t>Refusal can be from any member of the household (note: if refusal by selected respondent use code 2112)</w:t>
            </w:r>
            <w:r w:rsidRPr="00CF704A">
              <w:rPr>
                <w:rFonts w:ascii="Arial" w:eastAsia="Calibri" w:hAnsi="Arial" w:cs="Arial"/>
                <w:bCs/>
              </w:rPr>
              <w:t>. Automated messages should not count as refusals.</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t>1-</w:t>
            </w:r>
            <w:r w:rsidR="00A0196E" w:rsidRPr="00CF704A">
              <w:rPr>
                <w:rFonts w:ascii="Arial" w:eastAsia="Calibri" w:hAnsi="Arial" w:cs="Arial"/>
                <w:bCs/>
              </w:rPr>
              <w:t>15 (8)</w:t>
            </w:r>
            <w:r w:rsidRPr="00CF704A">
              <w:rPr>
                <w:rFonts w:ascii="Arial" w:eastAsia="Calibri" w:hAnsi="Arial" w:cs="Arial"/>
                <w:bCs/>
              </w:rPr>
              <w:t xml:space="preserve">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May be assigned after one attempt if hard refusal or special circumstance. Assign after maximum number of attempts and at least one interim disposition of 5111 (household level refusal).</w:t>
            </w:r>
          </w:p>
        </w:tc>
      </w:tr>
      <w:tr w:rsidR="00CF704A" w:rsidRPr="00CF704A" w:rsidTr="000A1EF6">
        <w:trPr>
          <w:trHeight w:val="158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2112</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Selected respondent refusal</w:t>
            </w:r>
          </w:p>
        </w:tc>
        <w:tc>
          <w:tcPr>
            <w:tcW w:w="4119" w:type="dxa"/>
            <w:vAlign w:val="center"/>
          </w:tcPr>
          <w:p w:rsidR="004B370D" w:rsidRPr="00CF704A" w:rsidRDefault="004B370D" w:rsidP="00D551B0">
            <w:pPr>
              <w:rPr>
                <w:rFonts w:ascii="Arial" w:eastAsia="Calibri" w:hAnsi="Arial" w:cs="Arial"/>
                <w:bCs/>
              </w:rPr>
            </w:pPr>
            <w:r w:rsidRPr="00CF704A">
              <w:rPr>
                <w:rFonts w:ascii="Arial" w:eastAsia="Calibri" w:hAnsi="Arial" w:cs="Arial"/>
                <w:bCs/>
              </w:rPr>
              <w:t xml:space="preserve">Assign if </w:t>
            </w:r>
            <w:r w:rsidRPr="00CF704A">
              <w:rPr>
                <w:rFonts w:ascii="Arial" w:eastAsia="Calibri" w:hAnsi="Arial" w:cs="Arial"/>
                <w:bCs/>
                <w:u w:val="single"/>
              </w:rPr>
              <w:t>refusal by selected respondent</w:t>
            </w:r>
            <w:r w:rsidR="00C14793" w:rsidRPr="00CF704A">
              <w:rPr>
                <w:rFonts w:ascii="Arial" w:eastAsia="Calibri" w:hAnsi="Arial" w:cs="Arial"/>
                <w:bCs/>
              </w:rPr>
              <w:t xml:space="preserve"> before c</w:t>
            </w:r>
            <w:r w:rsidRPr="00CF704A">
              <w:rPr>
                <w:rFonts w:ascii="Arial" w:eastAsia="Calibri" w:hAnsi="Arial" w:cs="Arial"/>
                <w:bCs/>
              </w:rPr>
              <w:t xml:space="preserve">ore BRFSS Q1 is answered </w:t>
            </w:r>
            <w:r w:rsidR="00D551B0" w:rsidRPr="00CF704A">
              <w:rPr>
                <w:rFonts w:ascii="Arial" w:eastAsia="Calibri" w:hAnsi="Arial" w:cs="Arial"/>
                <w:bCs/>
              </w:rPr>
              <w:t xml:space="preserve">by </w:t>
            </w:r>
            <w:r w:rsidRPr="00CF704A">
              <w:rPr>
                <w:rFonts w:ascii="Arial" w:eastAsia="Calibri" w:hAnsi="Arial" w:cs="Arial"/>
                <w:bCs/>
              </w:rPr>
              <w:t>landline</w:t>
            </w:r>
            <w:r w:rsidR="00D551B0" w:rsidRPr="00CF704A">
              <w:rPr>
                <w:rFonts w:ascii="Arial" w:eastAsia="Calibri" w:hAnsi="Arial" w:cs="Arial"/>
                <w:bCs/>
              </w:rPr>
              <w:t xml:space="preserve"> telephone</w:t>
            </w:r>
            <w:r w:rsidRPr="00CF704A">
              <w:rPr>
                <w:rFonts w:ascii="Arial" w:eastAsia="Calibri" w:hAnsi="Arial" w:cs="Arial"/>
                <w:bCs/>
              </w:rPr>
              <w:t xml:space="preserve">. Automated messages should not count as refusals. Assign if </w:t>
            </w:r>
            <w:r w:rsidR="00CA7C61" w:rsidRPr="00CF704A">
              <w:rPr>
                <w:rFonts w:ascii="Arial" w:eastAsia="Calibri" w:hAnsi="Arial" w:cs="Arial"/>
                <w:bCs/>
              </w:rPr>
              <w:t xml:space="preserve">cell </w:t>
            </w:r>
            <w:r w:rsidRPr="00CF704A">
              <w:rPr>
                <w:rFonts w:ascii="Arial" w:eastAsia="Calibri" w:hAnsi="Arial" w:cs="Arial"/>
                <w:bCs/>
              </w:rPr>
              <w:t xml:space="preserve">phone respondent refuses after number determined </w:t>
            </w:r>
            <w:r w:rsidRPr="00CF704A">
              <w:rPr>
                <w:rFonts w:ascii="Arial" w:eastAsia="Calibri" w:hAnsi="Arial" w:cs="Arial"/>
                <w:bCs/>
              </w:rPr>
              <w:lastRenderedPageBreak/>
              <w:t>to be personal phone and respondent confirms living in private residence or college housing.</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lastRenderedPageBreak/>
              <w:t>1-</w:t>
            </w:r>
            <w:r w:rsidR="00A0196E" w:rsidRPr="00CF704A">
              <w:rPr>
                <w:rFonts w:ascii="Arial" w:eastAsia="Calibri" w:hAnsi="Arial" w:cs="Arial"/>
                <w:bCs/>
              </w:rPr>
              <w:t>15 (8)</w:t>
            </w:r>
            <w:r w:rsidRPr="00CF704A">
              <w:rPr>
                <w:rFonts w:ascii="Arial" w:eastAsia="Calibri" w:hAnsi="Arial" w:cs="Arial"/>
                <w:bCs/>
              </w:rPr>
              <w:t xml:space="preserve">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 xml:space="preserve">May be assigned after one attempt if hard refusal or special circumstance. Assign after maximum number of attempts and at least one interim disposition </w:t>
            </w:r>
            <w:r w:rsidRPr="00CF704A">
              <w:rPr>
                <w:rFonts w:ascii="Arial" w:eastAsia="Calibri" w:hAnsi="Arial" w:cs="Arial"/>
                <w:bCs/>
              </w:rPr>
              <w:lastRenderedPageBreak/>
              <w:t>of 5112 (respondent refusal).</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2120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Break off/ termination within questionnaire</w:t>
            </w:r>
          </w:p>
        </w:tc>
        <w:tc>
          <w:tcPr>
            <w:tcW w:w="4119" w:type="dxa"/>
            <w:vAlign w:val="center"/>
          </w:tcPr>
          <w:p w:rsidR="004B370D" w:rsidRPr="00CF704A" w:rsidRDefault="004B370D" w:rsidP="000A7BA9">
            <w:pPr>
              <w:rPr>
                <w:rFonts w:ascii="Arial" w:eastAsia="Calibri" w:hAnsi="Arial" w:cs="Arial"/>
                <w:bCs/>
              </w:rPr>
            </w:pPr>
            <w:r w:rsidRPr="00CF704A">
              <w:rPr>
                <w:rFonts w:ascii="Arial" w:eastAsia="Calibri" w:hAnsi="Arial" w:cs="Arial"/>
                <w:bCs/>
              </w:rPr>
              <w:t xml:space="preserve">Assign if selected respondent has completed </w:t>
            </w:r>
            <w:r w:rsidR="00CA162A" w:rsidRPr="00CF704A">
              <w:rPr>
                <w:rFonts w:ascii="Arial" w:eastAsia="Calibri" w:hAnsi="Arial" w:cs="Arial"/>
                <w:bCs/>
              </w:rPr>
              <w:t xml:space="preserve">portions of </w:t>
            </w:r>
            <w:r w:rsidRPr="00CF704A">
              <w:rPr>
                <w:rFonts w:ascii="Arial" w:eastAsia="Calibri" w:hAnsi="Arial" w:cs="Arial"/>
                <w:bCs/>
              </w:rPr>
              <w:t>Core BRFS</w:t>
            </w:r>
            <w:r w:rsidR="009B7DF8" w:rsidRPr="00CF704A">
              <w:rPr>
                <w:rFonts w:ascii="Arial" w:eastAsia="Calibri" w:hAnsi="Arial" w:cs="Arial"/>
                <w:bCs/>
              </w:rPr>
              <w:t>S with response</w:t>
            </w:r>
            <w:r w:rsidR="00CA162A" w:rsidRPr="00CF704A">
              <w:rPr>
                <w:rFonts w:ascii="Arial" w:eastAsia="Calibri" w:hAnsi="Arial" w:cs="Arial"/>
                <w:bCs/>
              </w:rPr>
              <w:t>s</w:t>
            </w:r>
            <w:r w:rsidR="009B7DF8" w:rsidRPr="00CF704A">
              <w:rPr>
                <w:rFonts w:ascii="Arial" w:eastAsia="Calibri" w:hAnsi="Arial" w:cs="Arial"/>
                <w:bCs/>
              </w:rPr>
              <w:t xml:space="preserve"> other than “d</w:t>
            </w:r>
            <w:r w:rsidRPr="00CF704A">
              <w:rPr>
                <w:rFonts w:ascii="Arial" w:eastAsia="Calibri" w:hAnsi="Arial" w:cs="Arial"/>
                <w:bCs/>
              </w:rPr>
              <w:t xml:space="preserve">on’t know” or “refused’ and terminates/breaks off prior to </w:t>
            </w:r>
            <w:r w:rsidR="000A7BA9" w:rsidRPr="00CF704A">
              <w:rPr>
                <w:rFonts w:ascii="Arial" w:eastAsia="Calibri" w:hAnsi="Arial" w:cs="Arial"/>
                <w:bCs/>
              </w:rPr>
              <w:t>the last question used for weighting (in the demographics section)</w:t>
            </w:r>
            <w:r w:rsidRPr="00CF704A">
              <w:rPr>
                <w:rFonts w:ascii="Arial" w:eastAsia="Calibri" w:hAnsi="Arial" w:cs="Arial"/>
                <w:bCs/>
              </w:rPr>
              <w:t xml:space="preserve">. (NOTE: If respondent completes </w:t>
            </w:r>
            <w:r w:rsidR="009B7DF8" w:rsidRPr="00CF704A">
              <w:rPr>
                <w:rFonts w:ascii="Arial" w:eastAsia="Calibri" w:hAnsi="Arial" w:cs="Arial"/>
                <w:bCs/>
              </w:rPr>
              <w:t>questionnaire through weighting questions</w:t>
            </w:r>
            <w:r w:rsidRPr="00CF704A">
              <w:rPr>
                <w:rFonts w:ascii="Arial" w:eastAsia="Calibri" w:hAnsi="Arial" w:cs="Arial"/>
                <w:bCs/>
              </w:rPr>
              <w:t>, code 1200.)</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t>1-</w:t>
            </w:r>
            <w:r w:rsidR="00A0196E" w:rsidRPr="00CF704A">
              <w:rPr>
                <w:rFonts w:ascii="Arial" w:eastAsia="Calibri" w:hAnsi="Arial" w:cs="Arial"/>
                <w:bCs/>
              </w:rPr>
              <w:t>15 (8)</w:t>
            </w:r>
            <w:r w:rsidRPr="00CF704A">
              <w:rPr>
                <w:rFonts w:ascii="Arial" w:eastAsia="Calibri" w:hAnsi="Arial" w:cs="Arial"/>
                <w:bCs/>
              </w:rPr>
              <w:t xml:space="preserve">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May be assigned after one attempt if hard refusal or special circumstance. Assign after maximum number of attempts with at least one interim disposition of 5120 (break off/termination).</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2210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Selected respondent never available</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selected respondent is never available</w:t>
            </w:r>
            <w:r w:rsidR="009B7DF8" w:rsidRPr="00CF704A">
              <w:rPr>
                <w:rFonts w:ascii="Arial" w:eastAsia="Calibri" w:hAnsi="Arial" w:cs="Arial"/>
                <w:bCs/>
              </w:rPr>
              <w:t xml:space="preserve"> during sample period</w:t>
            </w:r>
            <w:r w:rsidRPr="00CF704A">
              <w:rPr>
                <w:rFonts w:ascii="Arial" w:eastAsia="Calibri" w:hAnsi="Arial" w:cs="Arial"/>
                <w:bCs/>
              </w:rPr>
              <w:t>.  Selected respondent may not have been contacted or contacted and asked to be called later. Includes repeated unsafe location for interview, respondent away during period of interview, respondent not available for appointment. Includes selected respondents who die during interview period.</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t>1-</w:t>
            </w:r>
            <w:r w:rsidR="00A0196E" w:rsidRPr="00CF704A">
              <w:rPr>
                <w:rFonts w:ascii="Arial" w:eastAsia="Calibri" w:hAnsi="Arial" w:cs="Arial"/>
                <w:bCs/>
              </w:rPr>
              <w:t>15 (8)</w:t>
            </w:r>
            <w:r w:rsidRPr="00CF704A">
              <w:rPr>
                <w:rFonts w:ascii="Arial" w:eastAsia="Calibri" w:hAnsi="Arial" w:cs="Arial"/>
                <w:bCs/>
              </w:rPr>
              <w:t xml:space="preserve">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Give final disposition when notified or after at least 5 calling occasions of no more than 3 attempts with at least 3 weekday, 3 weeknight and 3 weekend calls for landline</w:t>
            </w:r>
            <w:r w:rsidR="00D551B0" w:rsidRPr="00CF704A">
              <w:rPr>
                <w:rFonts w:ascii="Arial" w:eastAsia="Calibri" w:hAnsi="Arial" w:cs="Arial"/>
                <w:bCs/>
              </w:rPr>
              <w:t xml:space="preserve"> telephone</w:t>
            </w:r>
            <w:r w:rsidRPr="00CF704A">
              <w:rPr>
                <w:rFonts w:ascii="Arial" w:eastAsia="Calibri" w:hAnsi="Arial" w:cs="Arial"/>
                <w:bCs/>
              </w:rPr>
              <w:t xml:space="preserve">.  </w:t>
            </w:r>
            <w:r w:rsidR="00E741F3" w:rsidRPr="00CF704A">
              <w:rPr>
                <w:rFonts w:ascii="Arial" w:eastAsia="Calibri" w:hAnsi="Arial" w:cs="Arial"/>
                <w:bCs/>
              </w:rPr>
              <w:t>Cell</w:t>
            </w:r>
            <w:r w:rsidR="00D551B0" w:rsidRPr="00CF704A">
              <w:rPr>
                <w:rFonts w:ascii="Arial" w:eastAsia="Calibri" w:hAnsi="Arial" w:cs="Arial"/>
                <w:bCs/>
              </w:rPr>
              <w:t xml:space="preserve"> </w:t>
            </w:r>
            <w:r w:rsidRPr="00CF704A">
              <w:rPr>
                <w:rFonts w:ascii="Arial" w:eastAsia="Calibri" w:hAnsi="Arial" w:cs="Arial"/>
                <w:bCs/>
              </w:rPr>
              <w:t>phone respondents may be called up to 8 times, with at least 2 weekday, 2 weeknight and 2 weekend attempts.</w:t>
            </w:r>
          </w:p>
          <w:p w:rsidR="004B370D" w:rsidRPr="00CF704A" w:rsidRDefault="004B370D" w:rsidP="00D551B0">
            <w:pPr>
              <w:rPr>
                <w:rFonts w:ascii="Arial" w:eastAsia="Calibri" w:hAnsi="Arial" w:cs="Arial"/>
                <w:bCs/>
              </w:rPr>
            </w:pPr>
            <w:r w:rsidRPr="00CF704A">
              <w:rPr>
                <w:rFonts w:ascii="Arial" w:eastAsia="Calibri" w:hAnsi="Arial" w:cs="Arial"/>
                <w:bCs/>
              </w:rPr>
              <w:t xml:space="preserve">Assign after maximum number of calling attempts with at least one interim disposition of 5100 </w:t>
            </w:r>
            <w:r w:rsidRPr="00CF704A">
              <w:rPr>
                <w:rFonts w:ascii="Arial" w:eastAsia="Calibri" w:hAnsi="Arial" w:cs="Arial"/>
                <w:bCs/>
              </w:rPr>
              <w:lastRenderedPageBreak/>
              <w:t>(appointment), or 5560 (unsafe location).</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p>
          <w:p w:rsidR="00A52D71" w:rsidRPr="00CF704A" w:rsidRDefault="00A52D71" w:rsidP="000A1EF6">
            <w:pPr>
              <w:jc w:val="center"/>
              <w:rPr>
                <w:rFonts w:ascii="Arial" w:eastAsia="Calibri" w:hAnsi="Arial" w:cs="Arial"/>
                <w:bCs/>
              </w:rPr>
            </w:pPr>
            <w:r w:rsidRPr="00CF704A">
              <w:rPr>
                <w:rFonts w:ascii="Arial" w:eastAsia="Calibri" w:hAnsi="Arial" w:cs="Arial"/>
                <w:bCs/>
              </w:rPr>
              <w:t>MOVE THESE CALLS TO 3140</w:t>
            </w:r>
          </w:p>
        </w:tc>
        <w:tc>
          <w:tcPr>
            <w:tcW w:w="2875" w:type="dxa"/>
            <w:vAlign w:val="center"/>
          </w:tcPr>
          <w:p w:rsidR="004B370D" w:rsidRPr="00CF704A" w:rsidRDefault="004B370D" w:rsidP="000A1EF6">
            <w:pPr>
              <w:jc w:val="center"/>
              <w:rPr>
                <w:rFonts w:ascii="Arial" w:eastAsia="Calibri" w:hAnsi="Arial" w:cs="Arial"/>
                <w:bCs/>
              </w:rPr>
            </w:pPr>
          </w:p>
        </w:tc>
        <w:tc>
          <w:tcPr>
            <w:tcW w:w="4119" w:type="dxa"/>
            <w:vAlign w:val="center"/>
          </w:tcPr>
          <w:p w:rsidR="004B370D" w:rsidRPr="00CF704A" w:rsidRDefault="004B370D" w:rsidP="00EC6E89">
            <w:pPr>
              <w:rPr>
                <w:rFonts w:ascii="Arial" w:eastAsia="Calibri" w:hAnsi="Arial" w:cs="Arial"/>
                <w:bCs/>
              </w:rPr>
            </w:pP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1577A0">
            <w:pPr>
              <w:rPr>
                <w:rFonts w:ascii="Arial" w:eastAsia="Calibri" w:hAnsi="Arial" w:cs="Arial"/>
                <w:bCs/>
              </w:rPr>
            </w:pP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2320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Selected respondent physically or mentally unable to complete interview</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selected respondent is unable to complete interview due to physical or mental impairment. This includes temporary conditions such as bereavement, which will last beyond the interview period.</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1-6 attempts</w:t>
            </w: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 xml:space="preserve">Assign the first time a </w:t>
            </w:r>
            <w:r w:rsidRPr="00CF704A">
              <w:rPr>
                <w:rFonts w:ascii="Arial" w:eastAsia="Calibri" w:hAnsi="Arial" w:cs="Arial"/>
                <w:bCs/>
                <w:u w:val="single"/>
              </w:rPr>
              <w:t>selected respondent</w:t>
            </w:r>
            <w:r w:rsidRPr="00CF704A">
              <w:rPr>
                <w:rFonts w:ascii="Arial" w:eastAsia="Calibri" w:hAnsi="Arial" w:cs="Arial"/>
                <w:bCs/>
              </w:rPr>
              <w:t xml:space="preserve"> is contacted or is described by someone else as physically or mentally incapable of completing survey or the second time a respondent who is physically or mentally impaired is contacted.</w:t>
            </w:r>
          </w:p>
        </w:tc>
      </w:tr>
      <w:tr w:rsidR="00CF704A" w:rsidRPr="00CF704A" w:rsidTr="00C20BF4">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2330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Language barrier, selected respondent</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Selected respondent does not speak English or other language for which interviewers are available. (NOTE: If language barriers prevent completion of respondent selection, assign code 3330 (language barrier, physical or mental impairment).</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1-6 attempts</w:t>
            </w: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 xml:space="preserve">Assign the first time a </w:t>
            </w:r>
            <w:r w:rsidRPr="00CF704A">
              <w:rPr>
                <w:rFonts w:ascii="Arial" w:eastAsia="Calibri" w:hAnsi="Arial" w:cs="Arial"/>
                <w:bCs/>
                <w:u w:val="single"/>
              </w:rPr>
              <w:t>selected respondent</w:t>
            </w:r>
            <w:r w:rsidRPr="00CF704A">
              <w:rPr>
                <w:rFonts w:ascii="Arial" w:eastAsia="Calibri" w:hAnsi="Arial" w:cs="Arial"/>
                <w:bCs/>
              </w:rPr>
              <w:t xml:space="preserve"> is contacted or is described by someone else as not speaking English or other language (i.e. Spanish) for which interviewers are available.</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3100</w:t>
            </w:r>
          </w:p>
        </w:tc>
        <w:tc>
          <w:tcPr>
            <w:tcW w:w="2875" w:type="dxa"/>
            <w:vAlign w:val="center"/>
          </w:tcPr>
          <w:p w:rsidR="004B370D" w:rsidRPr="00CF704A" w:rsidRDefault="004B370D" w:rsidP="009B7DF8">
            <w:pPr>
              <w:jc w:val="center"/>
              <w:rPr>
                <w:rFonts w:ascii="Arial" w:eastAsia="Calibri" w:hAnsi="Arial" w:cs="Arial"/>
                <w:bCs/>
              </w:rPr>
            </w:pPr>
            <w:r w:rsidRPr="00CF704A">
              <w:rPr>
                <w:rFonts w:ascii="Arial" w:eastAsia="Calibri" w:hAnsi="Arial" w:cs="Arial"/>
                <w:bCs/>
              </w:rPr>
              <w:t xml:space="preserve">Unknown if </w:t>
            </w:r>
            <w:r w:rsidR="009B7DF8" w:rsidRPr="00CF704A">
              <w:rPr>
                <w:rFonts w:ascii="Arial" w:eastAsia="Calibri" w:hAnsi="Arial" w:cs="Arial"/>
                <w:bCs/>
              </w:rPr>
              <w:t>eligible</w:t>
            </w:r>
          </w:p>
        </w:tc>
        <w:tc>
          <w:tcPr>
            <w:tcW w:w="4119" w:type="dxa"/>
            <w:vAlign w:val="center"/>
          </w:tcPr>
          <w:p w:rsidR="004B370D" w:rsidRPr="00CF704A" w:rsidRDefault="004B370D" w:rsidP="004F2921">
            <w:pPr>
              <w:rPr>
                <w:rFonts w:ascii="Arial" w:eastAsia="Calibri" w:hAnsi="Arial" w:cs="Arial"/>
                <w:bCs/>
              </w:rPr>
            </w:pPr>
            <w:r w:rsidRPr="00CF704A">
              <w:rPr>
                <w:rFonts w:ascii="Arial" w:eastAsia="Calibri" w:hAnsi="Arial" w:cs="Arial"/>
                <w:bCs/>
              </w:rPr>
              <w:t>Assign if hang up or call back request without confirming private residence/college housing</w:t>
            </w:r>
            <w:r w:rsidR="004F2921" w:rsidRPr="00CF704A">
              <w:rPr>
                <w:rFonts w:ascii="Arial" w:eastAsia="Calibri" w:hAnsi="Arial" w:cs="Arial"/>
                <w:bCs/>
              </w:rPr>
              <w:t xml:space="preserve"> or age of respondent </w:t>
            </w:r>
            <w:r w:rsidRPr="00CF704A">
              <w:rPr>
                <w:rFonts w:ascii="Arial" w:eastAsia="Calibri" w:hAnsi="Arial" w:cs="Arial"/>
                <w:bCs/>
              </w:rPr>
              <w:t xml:space="preserve">(landline </w:t>
            </w:r>
            <w:r w:rsidR="00E019A0" w:rsidRPr="00CF704A">
              <w:rPr>
                <w:rFonts w:ascii="Arial" w:eastAsia="Calibri" w:hAnsi="Arial" w:cs="Arial"/>
                <w:bCs/>
              </w:rPr>
              <w:t xml:space="preserve">telephone </w:t>
            </w:r>
            <w:r w:rsidRPr="00CF704A">
              <w:rPr>
                <w:rFonts w:ascii="Arial" w:eastAsia="Calibri" w:hAnsi="Arial" w:cs="Arial"/>
                <w:bCs/>
              </w:rPr>
              <w:t xml:space="preserve">and </w:t>
            </w:r>
            <w:r w:rsidR="00CA7C61" w:rsidRPr="00CF704A">
              <w:rPr>
                <w:rFonts w:ascii="Arial" w:eastAsia="Calibri" w:hAnsi="Arial" w:cs="Arial"/>
                <w:bCs/>
              </w:rPr>
              <w:t xml:space="preserve">cell </w:t>
            </w:r>
            <w:r w:rsidRPr="00CF704A">
              <w:rPr>
                <w:rFonts w:ascii="Arial" w:eastAsia="Calibri" w:hAnsi="Arial" w:cs="Arial"/>
                <w:bCs/>
              </w:rPr>
              <w:t xml:space="preserve">phone).   </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t>1-</w:t>
            </w:r>
            <w:r w:rsidR="00A0196E" w:rsidRPr="00CF704A">
              <w:rPr>
                <w:rFonts w:ascii="Arial" w:eastAsia="Calibri" w:hAnsi="Arial" w:cs="Arial"/>
                <w:bCs/>
              </w:rPr>
              <w:t>15 (8)</w:t>
            </w:r>
            <w:r w:rsidRPr="00CF704A">
              <w:rPr>
                <w:rFonts w:ascii="Arial" w:eastAsia="Calibri" w:hAnsi="Arial" w:cs="Arial"/>
                <w:bCs/>
              </w:rPr>
              <w:t xml:space="preserve">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tcPr>
          <w:p w:rsidR="004B370D" w:rsidRPr="00CF704A" w:rsidRDefault="004B370D" w:rsidP="00D551B0">
            <w:pPr>
              <w:rPr>
                <w:rFonts w:ascii="Arial" w:eastAsia="Calibri" w:hAnsi="Arial" w:cs="Arial"/>
                <w:bCs/>
              </w:rPr>
            </w:pPr>
            <w:r w:rsidRPr="00CF704A">
              <w:rPr>
                <w:rFonts w:ascii="Arial" w:eastAsia="Calibri" w:hAnsi="Arial" w:cs="Arial"/>
                <w:bCs/>
              </w:rPr>
              <w:t>Give final disposition after second hang-up</w:t>
            </w:r>
            <w:r w:rsidR="00E019A0" w:rsidRPr="00CF704A">
              <w:rPr>
                <w:rFonts w:ascii="Arial" w:eastAsia="Calibri" w:hAnsi="Arial" w:cs="Arial"/>
                <w:bCs/>
              </w:rPr>
              <w:t xml:space="preserve"> </w:t>
            </w:r>
            <w:r w:rsidRPr="00CF704A">
              <w:rPr>
                <w:rFonts w:ascii="Arial" w:eastAsia="Calibri" w:hAnsi="Arial" w:cs="Arial"/>
                <w:bCs/>
              </w:rPr>
              <w:t>/ call back request</w:t>
            </w:r>
            <w:r w:rsidR="00E019A0" w:rsidRPr="00CF704A">
              <w:rPr>
                <w:rFonts w:ascii="Arial" w:eastAsia="Calibri" w:hAnsi="Arial" w:cs="Arial"/>
                <w:bCs/>
              </w:rPr>
              <w:t xml:space="preserve"> </w:t>
            </w:r>
            <w:r w:rsidRPr="00CF704A">
              <w:rPr>
                <w:rFonts w:ascii="Arial" w:eastAsia="Calibri" w:hAnsi="Arial" w:cs="Arial"/>
                <w:bCs/>
              </w:rPr>
              <w:t xml:space="preserve">/ termination or when a first time hang up will not be called back because of hard refusal or special circumstances and </w:t>
            </w:r>
            <w:r w:rsidRPr="00CF704A">
              <w:rPr>
                <w:rFonts w:ascii="Arial" w:eastAsia="Calibri" w:hAnsi="Arial" w:cs="Arial"/>
                <w:b/>
                <w:bCs/>
              </w:rPr>
              <w:t xml:space="preserve">when household eligibility </w:t>
            </w:r>
            <w:r w:rsidRPr="00CF704A">
              <w:rPr>
                <w:rFonts w:ascii="Arial" w:eastAsia="Calibri" w:hAnsi="Arial" w:cs="Arial"/>
                <w:b/>
                <w:bCs/>
              </w:rPr>
              <w:lastRenderedPageBreak/>
              <w:t>is NOT established</w:t>
            </w:r>
            <w:r w:rsidRPr="00CF704A">
              <w:rPr>
                <w:rFonts w:ascii="Arial" w:eastAsia="Calibri" w:hAnsi="Arial" w:cs="Arial"/>
                <w:bCs/>
              </w:rPr>
              <w:t>. If the first occurrence is on 15</w:t>
            </w:r>
            <w:r w:rsidRPr="00CF704A">
              <w:rPr>
                <w:rFonts w:ascii="Arial" w:eastAsia="Calibri" w:hAnsi="Arial" w:cs="Arial"/>
                <w:bCs/>
                <w:vertAlign w:val="superscript"/>
              </w:rPr>
              <w:t>th</w:t>
            </w:r>
            <w:r w:rsidRPr="00CF704A">
              <w:rPr>
                <w:rFonts w:ascii="Arial" w:eastAsia="Calibri" w:hAnsi="Arial" w:cs="Arial"/>
                <w:bCs/>
              </w:rPr>
              <w:t xml:space="preserve"> attempt, give final disposition.</w:t>
            </w:r>
            <w:r w:rsidR="00E8345F" w:rsidRPr="00CF704A">
              <w:rPr>
                <w:rFonts w:ascii="Arial" w:eastAsia="Calibri" w:hAnsi="Arial" w:cs="Arial"/>
                <w:bCs/>
              </w:rPr>
              <w:t xml:space="preserve"> </w:t>
            </w:r>
            <w:r w:rsidRPr="00CF704A">
              <w:rPr>
                <w:rFonts w:ascii="Arial" w:eastAsia="Calibri" w:hAnsi="Arial" w:cs="Arial"/>
                <w:bCs/>
              </w:rPr>
              <w:t>Assign after maximum number of attempts with at least one interim disposition of 5050 (hang up, unknown if housing unit).</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3130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No answer</w:t>
            </w:r>
          </w:p>
        </w:tc>
        <w:tc>
          <w:tcPr>
            <w:tcW w:w="4119" w:type="dxa"/>
            <w:vAlign w:val="center"/>
          </w:tcPr>
          <w:p w:rsidR="004B370D" w:rsidRPr="00CF704A" w:rsidRDefault="004B370D" w:rsidP="009A6B5F">
            <w:pPr>
              <w:rPr>
                <w:rFonts w:ascii="Arial" w:eastAsia="Calibri" w:hAnsi="Arial" w:cs="Arial"/>
                <w:bCs/>
              </w:rPr>
            </w:pPr>
            <w:r w:rsidRPr="00CF704A">
              <w:rPr>
                <w:rFonts w:ascii="Arial" w:eastAsia="Calibri" w:hAnsi="Arial" w:cs="Arial"/>
                <w:bCs/>
              </w:rPr>
              <w:t xml:space="preserve">Assign if </w:t>
            </w:r>
            <w:r w:rsidR="00E019A0" w:rsidRPr="00CF704A">
              <w:rPr>
                <w:rFonts w:ascii="Arial" w:eastAsia="Calibri" w:hAnsi="Arial" w:cs="Arial"/>
                <w:bCs/>
              </w:rPr>
              <w:t>tele</w:t>
            </w:r>
            <w:r w:rsidRPr="00CF704A">
              <w:rPr>
                <w:rFonts w:ascii="Arial" w:eastAsia="Calibri" w:hAnsi="Arial" w:cs="Arial"/>
                <w:bCs/>
              </w:rPr>
              <w:t xml:space="preserve">phone rings normally but no one answers. </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6-</w:t>
            </w:r>
            <w:r w:rsidR="00A0196E" w:rsidRPr="00CF704A">
              <w:rPr>
                <w:rFonts w:ascii="Arial" w:eastAsia="Calibri" w:hAnsi="Arial" w:cs="Arial"/>
                <w:bCs/>
              </w:rPr>
              <w:t>15 (8)</w:t>
            </w:r>
            <w:r w:rsidRPr="00CF704A">
              <w:rPr>
                <w:rFonts w:ascii="Arial" w:eastAsia="Calibri" w:hAnsi="Arial" w:cs="Arial"/>
                <w:bCs/>
              </w:rPr>
              <w:t xml:space="preserve"> attempts</w:t>
            </w:r>
          </w:p>
        </w:tc>
        <w:tc>
          <w:tcPr>
            <w:tcW w:w="3358" w:type="dxa"/>
          </w:tcPr>
          <w:p w:rsidR="004B370D" w:rsidRPr="00CF704A" w:rsidRDefault="004B370D" w:rsidP="00E019A0">
            <w:pPr>
              <w:rPr>
                <w:rFonts w:ascii="Arial" w:eastAsia="Calibri" w:hAnsi="Arial" w:cs="Arial"/>
                <w:bCs/>
              </w:rPr>
            </w:pPr>
            <w:r w:rsidRPr="00CF704A">
              <w:rPr>
                <w:rFonts w:ascii="Arial" w:eastAsia="Calibri" w:hAnsi="Arial" w:cs="Arial"/>
                <w:bCs/>
              </w:rPr>
              <w:t>Give final disposition after at least 5 calling occasions of no more than 3 attempts with at least 3 weekday, 3 weeknight and 3 weekend calls for landline</w:t>
            </w:r>
            <w:r w:rsidR="00E019A0" w:rsidRPr="00CF704A">
              <w:rPr>
                <w:rFonts w:ascii="Arial" w:eastAsia="Calibri" w:hAnsi="Arial" w:cs="Arial"/>
                <w:bCs/>
              </w:rPr>
              <w:t xml:space="preserve"> telephones</w:t>
            </w:r>
            <w:r w:rsidRPr="00CF704A">
              <w:rPr>
                <w:rFonts w:ascii="Arial" w:eastAsia="Calibri" w:hAnsi="Arial" w:cs="Arial"/>
                <w:bCs/>
              </w:rPr>
              <w:t xml:space="preserve">.  </w:t>
            </w:r>
            <w:r w:rsidR="00CA7C61" w:rsidRPr="00CF704A">
              <w:rPr>
                <w:rFonts w:ascii="Arial" w:eastAsia="Calibri" w:hAnsi="Arial" w:cs="Arial"/>
                <w:bCs/>
              </w:rPr>
              <w:t xml:space="preserve">Cell </w:t>
            </w:r>
            <w:r w:rsidRPr="00CF704A">
              <w:rPr>
                <w:rFonts w:ascii="Arial" w:eastAsia="Calibri" w:hAnsi="Arial" w:cs="Arial"/>
                <w:bCs/>
              </w:rPr>
              <w:t>phone respondents may be called up to 8 times, with at least 2 weekday, 2 weeknight and 2 weekend attempts. Assign after maximum number of attempts with plurality of interim dispositions of 5130 (no answer).</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3140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Answering device, unknown whether eligible</w:t>
            </w:r>
          </w:p>
        </w:tc>
        <w:tc>
          <w:tcPr>
            <w:tcW w:w="4119" w:type="dxa"/>
            <w:vAlign w:val="center"/>
          </w:tcPr>
          <w:p w:rsidR="009A6B5F" w:rsidRPr="00CF704A" w:rsidRDefault="009A6B5F" w:rsidP="009A6B5F">
            <w:pPr>
              <w:rPr>
                <w:rFonts w:ascii="Arial" w:eastAsia="Calibri" w:hAnsi="Arial" w:cs="Arial"/>
                <w:bCs/>
              </w:rPr>
            </w:pPr>
            <w:r w:rsidRPr="00CF704A">
              <w:rPr>
                <w:rFonts w:ascii="Arial" w:eastAsia="Calibri" w:hAnsi="Arial" w:cs="Arial"/>
                <w:bCs/>
              </w:rPr>
              <w:t xml:space="preserve">Assign if a mailbox is full or not yet established. </w:t>
            </w:r>
          </w:p>
          <w:p w:rsidR="009A6B5F" w:rsidRPr="00CF704A" w:rsidRDefault="009A6B5F" w:rsidP="009A6B5F">
            <w:pPr>
              <w:rPr>
                <w:rFonts w:ascii="Arial" w:eastAsia="Calibri" w:hAnsi="Arial" w:cs="Arial"/>
                <w:bCs/>
              </w:rPr>
            </w:pPr>
            <w:r w:rsidRPr="00CF704A">
              <w:rPr>
                <w:rFonts w:ascii="Arial" w:eastAsia="Calibri" w:hAnsi="Arial" w:cs="Arial"/>
                <w:bCs/>
              </w:rPr>
              <w:t>Assign if answering device leaves open the possibility that the telephone number is not a residence or that the respondent is not eligible due to age.</w:t>
            </w:r>
          </w:p>
        </w:tc>
        <w:tc>
          <w:tcPr>
            <w:tcW w:w="1551" w:type="dxa"/>
            <w:vAlign w:val="center"/>
          </w:tcPr>
          <w:p w:rsidR="009B0375" w:rsidRPr="00CF704A" w:rsidRDefault="004B370D" w:rsidP="000A1EF6">
            <w:pPr>
              <w:jc w:val="center"/>
              <w:rPr>
                <w:rFonts w:ascii="Arial" w:eastAsia="Calibri" w:hAnsi="Arial" w:cs="Arial"/>
                <w:bCs/>
              </w:rPr>
            </w:pPr>
            <w:r w:rsidRPr="00CF704A">
              <w:rPr>
                <w:rFonts w:ascii="Arial" w:eastAsia="Calibri" w:hAnsi="Arial" w:cs="Arial"/>
                <w:bCs/>
              </w:rPr>
              <w:t>10-</w:t>
            </w:r>
            <w:r w:rsidR="00A0196E" w:rsidRPr="00CF704A">
              <w:rPr>
                <w:rFonts w:ascii="Arial" w:eastAsia="Calibri" w:hAnsi="Arial" w:cs="Arial"/>
                <w:bCs/>
              </w:rPr>
              <w:t>15 (8)</w:t>
            </w:r>
            <w:r w:rsidRPr="00CF704A">
              <w:rPr>
                <w:rFonts w:ascii="Arial" w:eastAsia="Calibri" w:hAnsi="Arial" w:cs="Arial"/>
                <w:bCs/>
              </w:rPr>
              <w:t xml:space="preserve"> attempts for landline</w:t>
            </w:r>
            <w:r w:rsidR="00E019A0" w:rsidRPr="00CF704A">
              <w:rPr>
                <w:rFonts w:ascii="Arial" w:eastAsia="Calibri" w:hAnsi="Arial" w:cs="Arial"/>
                <w:bCs/>
              </w:rPr>
              <w:t xml:space="preserve"> telephones</w:t>
            </w:r>
            <w:r w:rsidRPr="00CF704A">
              <w:rPr>
                <w:rFonts w:ascii="Arial" w:eastAsia="Calibri" w:hAnsi="Arial" w:cs="Arial"/>
                <w:bCs/>
              </w:rPr>
              <w:t xml:space="preserve">; up to 8 attempts for </w:t>
            </w:r>
            <w:r w:rsidR="00E741F3" w:rsidRPr="00CF704A">
              <w:rPr>
                <w:rFonts w:ascii="Arial" w:eastAsia="Calibri" w:hAnsi="Arial" w:cs="Arial"/>
                <w:bCs/>
              </w:rPr>
              <w:t>cell</w:t>
            </w:r>
            <w:r w:rsidR="00E019A0" w:rsidRPr="00CF704A">
              <w:rPr>
                <w:rFonts w:ascii="Arial" w:eastAsia="Calibri" w:hAnsi="Arial" w:cs="Arial"/>
                <w:bCs/>
              </w:rPr>
              <w:t xml:space="preserve"> </w:t>
            </w:r>
          </w:p>
          <w:p w:rsidR="004B370D" w:rsidRPr="00CF704A" w:rsidRDefault="009B0375" w:rsidP="009B0375">
            <w:pPr>
              <w:jc w:val="center"/>
              <w:rPr>
                <w:rFonts w:ascii="Arial" w:eastAsia="Calibri" w:hAnsi="Arial" w:cs="Arial"/>
                <w:bCs/>
              </w:rPr>
            </w:pPr>
            <w:r w:rsidRPr="00CF704A">
              <w:rPr>
                <w:rFonts w:ascii="Arial" w:eastAsia="Calibri" w:hAnsi="Arial" w:cs="Arial"/>
                <w:bCs/>
              </w:rPr>
              <w:t>tele</w:t>
            </w:r>
            <w:r w:rsidR="004B370D" w:rsidRPr="00CF704A">
              <w:rPr>
                <w:rFonts w:ascii="Arial" w:eastAsia="Calibri" w:hAnsi="Arial" w:cs="Arial"/>
                <w:bCs/>
              </w:rPr>
              <w:t>phone</w:t>
            </w:r>
            <w:r w:rsidR="00E019A0" w:rsidRPr="00CF704A">
              <w:rPr>
                <w:rFonts w:ascii="Arial" w:eastAsia="Calibri" w:hAnsi="Arial" w:cs="Arial"/>
                <w:bCs/>
              </w:rPr>
              <w:t>s</w:t>
            </w:r>
          </w:p>
        </w:tc>
        <w:tc>
          <w:tcPr>
            <w:tcW w:w="3358" w:type="dxa"/>
          </w:tcPr>
          <w:p w:rsidR="004B370D" w:rsidRPr="00CF704A" w:rsidRDefault="004B370D" w:rsidP="00E44284">
            <w:pPr>
              <w:rPr>
                <w:rFonts w:ascii="Arial" w:eastAsia="Calibri" w:hAnsi="Arial" w:cs="Arial"/>
                <w:bCs/>
              </w:rPr>
            </w:pPr>
            <w:r w:rsidRPr="00CF704A">
              <w:rPr>
                <w:rFonts w:ascii="Arial" w:eastAsia="Calibri" w:hAnsi="Arial" w:cs="Arial"/>
                <w:bCs/>
              </w:rPr>
              <w:t>Give final disposition after at least 5 calling occasions of no more than 3 attempts with at least 3 weekday, 3 weeknight and 3 weekend calls for landline</w:t>
            </w:r>
            <w:r w:rsidR="00E44284" w:rsidRPr="00CF704A">
              <w:rPr>
                <w:rFonts w:ascii="Arial" w:eastAsia="Calibri" w:hAnsi="Arial" w:cs="Arial"/>
                <w:bCs/>
              </w:rPr>
              <w:t xml:space="preserve"> telephones</w:t>
            </w:r>
            <w:r w:rsidRPr="00CF704A">
              <w:rPr>
                <w:rFonts w:ascii="Arial" w:eastAsia="Calibri" w:hAnsi="Arial" w:cs="Arial"/>
                <w:bCs/>
              </w:rPr>
              <w:t xml:space="preserve">.  </w:t>
            </w:r>
            <w:r w:rsidR="00CA7C61" w:rsidRPr="00CF704A">
              <w:rPr>
                <w:rFonts w:ascii="Arial" w:eastAsia="Calibri" w:hAnsi="Arial" w:cs="Arial"/>
                <w:bCs/>
              </w:rPr>
              <w:t xml:space="preserve">Cell </w:t>
            </w:r>
            <w:r w:rsidRPr="00CF704A">
              <w:rPr>
                <w:rFonts w:ascii="Arial" w:eastAsia="Calibri" w:hAnsi="Arial" w:cs="Arial"/>
                <w:bCs/>
              </w:rPr>
              <w:t xml:space="preserve">phone respondents may be called </w:t>
            </w:r>
            <w:r w:rsidRPr="00CF704A">
              <w:rPr>
                <w:rFonts w:ascii="Arial" w:eastAsia="Calibri" w:hAnsi="Arial" w:cs="Arial"/>
                <w:bCs/>
              </w:rPr>
              <w:lastRenderedPageBreak/>
              <w:t>up to 8 times, with at least 2 weekday, 2 weeknight</w:t>
            </w:r>
            <w:r w:rsidR="00E44284" w:rsidRPr="00CF704A">
              <w:rPr>
                <w:rFonts w:ascii="Arial" w:eastAsia="Calibri" w:hAnsi="Arial" w:cs="Arial"/>
                <w:bCs/>
              </w:rPr>
              <w:t>,</w:t>
            </w:r>
            <w:r w:rsidRPr="00CF704A">
              <w:rPr>
                <w:rFonts w:ascii="Arial" w:eastAsia="Calibri" w:hAnsi="Arial" w:cs="Arial"/>
                <w:bCs/>
              </w:rPr>
              <w:t xml:space="preserve"> and 2 weekend attempts. Assign after maximum number of attempts with plurality of interim dispositions of 5140 (answering device, unknown if eligible residence or respondent).</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3150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Telecommunication barrier</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call blocking, call ID requirements or other respondent initiated block device leaves open the possibility of the number reaching an eligible household and/or respondent. Assign if call forwarded to other number and there is some potential for reaching household or actual respondent at later time.</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1-6 attempts</w:t>
            </w:r>
          </w:p>
        </w:tc>
        <w:tc>
          <w:tcPr>
            <w:tcW w:w="3358" w:type="dxa"/>
          </w:tcPr>
          <w:p w:rsidR="004B370D" w:rsidRPr="00CF704A" w:rsidRDefault="004B370D" w:rsidP="00E44284">
            <w:pPr>
              <w:rPr>
                <w:rFonts w:ascii="Arial" w:eastAsia="Calibri" w:hAnsi="Arial" w:cs="Arial"/>
                <w:bCs/>
              </w:rPr>
            </w:pPr>
            <w:r w:rsidRPr="00CF704A">
              <w:rPr>
                <w:rFonts w:ascii="Arial" w:eastAsia="Calibri" w:hAnsi="Arial" w:cs="Arial"/>
                <w:bCs/>
              </w:rPr>
              <w:t>Give final disposition after up to 3 calling occasions of no more than 2 attempts with at least 2 weekday, 2 weeknight</w:t>
            </w:r>
            <w:r w:rsidR="00E44284" w:rsidRPr="00CF704A">
              <w:rPr>
                <w:rFonts w:ascii="Arial" w:eastAsia="Calibri" w:hAnsi="Arial" w:cs="Arial"/>
                <w:bCs/>
              </w:rPr>
              <w:t>,</w:t>
            </w:r>
            <w:r w:rsidRPr="00CF704A">
              <w:rPr>
                <w:rFonts w:ascii="Arial" w:eastAsia="Calibri" w:hAnsi="Arial" w:cs="Arial"/>
                <w:bCs/>
              </w:rPr>
              <w:t xml:space="preserve"> and 2 weekend calls for landline</w:t>
            </w:r>
            <w:r w:rsidR="00E44284" w:rsidRPr="00CF704A">
              <w:rPr>
                <w:rFonts w:ascii="Arial" w:eastAsia="Calibri" w:hAnsi="Arial" w:cs="Arial"/>
                <w:bCs/>
              </w:rPr>
              <w:t xml:space="preserve"> telephones</w:t>
            </w:r>
            <w:r w:rsidRPr="00CF704A">
              <w:rPr>
                <w:rFonts w:ascii="Arial" w:eastAsia="Calibri" w:hAnsi="Arial" w:cs="Arial"/>
                <w:bCs/>
              </w:rPr>
              <w:t xml:space="preserve">.  </w:t>
            </w:r>
            <w:r w:rsidR="00CA7C61" w:rsidRPr="00CF704A">
              <w:rPr>
                <w:rFonts w:ascii="Arial" w:eastAsia="Calibri" w:hAnsi="Arial" w:cs="Arial"/>
                <w:bCs/>
              </w:rPr>
              <w:t xml:space="preserve">Cell </w:t>
            </w:r>
            <w:r w:rsidRPr="00CF704A">
              <w:rPr>
                <w:rFonts w:ascii="Arial" w:eastAsia="Calibri" w:hAnsi="Arial" w:cs="Arial"/>
                <w:bCs/>
              </w:rPr>
              <w:t>phone respondents may be called up to 6 times, with at least 2 weekday, 2 weeknight and 2 weekend attempts. Assign after maximum number of attempts with at least one interim disposition of 5150 (telecommunication barrier) and all others noncontact.</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3200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Household, not known if respondent eligible</w:t>
            </w:r>
          </w:p>
        </w:tc>
        <w:tc>
          <w:tcPr>
            <w:tcW w:w="4119" w:type="dxa"/>
            <w:vAlign w:val="center"/>
          </w:tcPr>
          <w:p w:rsidR="004B370D" w:rsidRPr="00CF704A" w:rsidRDefault="004B370D" w:rsidP="00CA7C61">
            <w:pPr>
              <w:rPr>
                <w:rFonts w:ascii="Arial" w:eastAsia="Calibri" w:hAnsi="Arial" w:cs="Arial"/>
                <w:bCs/>
              </w:rPr>
            </w:pPr>
            <w:r w:rsidRPr="00CF704A">
              <w:rPr>
                <w:rFonts w:ascii="Arial" w:eastAsia="Calibri" w:hAnsi="Arial" w:cs="Arial"/>
                <w:bCs/>
              </w:rPr>
              <w:t xml:space="preserve">Assign for landline </w:t>
            </w:r>
            <w:r w:rsidR="00E44284" w:rsidRPr="00CF704A">
              <w:rPr>
                <w:rFonts w:ascii="Arial" w:eastAsia="Calibri" w:hAnsi="Arial" w:cs="Arial"/>
                <w:bCs/>
              </w:rPr>
              <w:t xml:space="preserve">telephone </w:t>
            </w:r>
            <w:r w:rsidRPr="00CF704A">
              <w:rPr>
                <w:rFonts w:ascii="Arial" w:eastAsia="Calibri" w:hAnsi="Arial" w:cs="Arial"/>
                <w:bCs/>
              </w:rPr>
              <w:t xml:space="preserve">sample if private residence confirmed without selecting respondent. (NOTE: If contact is made and </w:t>
            </w:r>
            <w:r w:rsidRPr="00CF704A">
              <w:rPr>
                <w:rFonts w:ascii="Arial" w:eastAsia="Calibri" w:hAnsi="Arial" w:cs="Arial"/>
                <w:bCs/>
                <w:u w:val="single"/>
              </w:rPr>
              <w:t>household eligibility is unknown,</w:t>
            </w:r>
            <w:r w:rsidRPr="00CF704A">
              <w:rPr>
                <w:rFonts w:ascii="Arial" w:eastAsia="Calibri" w:hAnsi="Arial" w:cs="Arial"/>
                <w:bCs/>
              </w:rPr>
              <w:t xml:space="preserve"> use code 3100). Contact with vacation home may </w:t>
            </w:r>
            <w:r w:rsidRPr="00CF704A">
              <w:rPr>
                <w:rFonts w:ascii="Arial" w:eastAsia="Calibri" w:hAnsi="Arial" w:cs="Arial"/>
                <w:bCs/>
              </w:rPr>
              <w:lastRenderedPageBreak/>
              <w:t>apply. Contact with household where residents are away for interview period may apply.</w:t>
            </w:r>
          </w:p>
          <w:p w:rsidR="00CA7C61" w:rsidRPr="00CF704A" w:rsidRDefault="00CA7C61" w:rsidP="00CA7C61">
            <w:pPr>
              <w:rPr>
                <w:rFonts w:ascii="Arial" w:eastAsia="Calibri" w:hAnsi="Arial" w:cs="Arial"/>
                <w:bCs/>
              </w:rPr>
            </w:pPr>
          </w:p>
          <w:p w:rsidR="00CA7C61" w:rsidRPr="00CF704A" w:rsidRDefault="00CA7C61" w:rsidP="00CA7C61">
            <w:pPr>
              <w:rPr>
                <w:rFonts w:ascii="Arial" w:eastAsia="Calibri" w:hAnsi="Arial" w:cs="Arial"/>
                <w:bCs/>
              </w:rPr>
            </w:pPr>
            <w:r w:rsidRPr="00CF704A">
              <w:rPr>
                <w:rFonts w:ascii="Arial" w:eastAsia="Calibri" w:hAnsi="Arial" w:cs="Arial"/>
                <w:bCs/>
              </w:rPr>
              <w:t>Assign for cell phone if contact is made with household resident without determining whether cell phone number and respondent are eligible.</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lastRenderedPageBreak/>
              <w:t>1-</w:t>
            </w:r>
            <w:r w:rsidR="00A0196E" w:rsidRPr="00CF704A">
              <w:rPr>
                <w:rFonts w:ascii="Arial" w:eastAsia="Calibri" w:hAnsi="Arial" w:cs="Arial"/>
                <w:bCs/>
              </w:rPr>
              <w:t>15 (8)</w:t>
            </w:r>
            <w:r w:rsidRPr="00CF704A">
              <w:rPr>
                <w:rFonts w:ascii="Arial" w:eastAsia="Calibri" w:hAnsi="Arial" w:cs="Arial"/>
                <w:bCs/>
              </w:rPr>
              <w:t xml:space="preserve">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 xml:space="preserve">Give final disposition after second hang-up/ termination or when a first time hang up will not be called back because of hard refusal or special circumstances and </w:t>
            </w:r>
            <w:r w:rsidRPr="00CF704A">
              <w:rPr>
                <w:rFonts w:ascii="Arial" w:eastAsia="Calibri" w:hAnsi="Arial" w:cs="Arial"/>
                <w:b/>
                <w:bCs/>
              </w:rPr>
              <w:t xml:space="preserve">when </w:t>
            </w:r>
            <w:r w:rsidRPr="00CF704A">
              <w:rPr>
                <w:rFonts w:ascii="Arial" w:eastAsia="Calibri" w:hAnsi="Arial" w:cs="Arial"/>
                <w:b/>
                <w:bCs/>
              </w:rPr>
              <w:lastRenderedPageBreak/>
              <w:t>respondent eligibility is NOT established</w:t>
            </w:r>
            <w:r w:rsidRPr="00CF704A">
              <w:rPr>
                <w:rFonts w:ascii="Arial" w:eastAsia="Calibri" w:hAnsi="Arial" w:cs="Arial"/>
                <w:bCs/>
              </w:rPr>
              <w:t>. If the first occurrence is on 15</w:t>
            </w:r>
            <w:r w:rsidRPr="00CF704A">
              <w:rPr>
                <w:rFonts w:ascii="Arial" w:eastAsia="Calibri" w:hAnsi="Arial" w:cs="Arial"/>
                <w:bCs/>
                <w:vertAlign w:val="superscript"/>
              </w:rPr>
              <w:t>th</w:t>
            </w:r>
            <w:r w:rsidRPr="00CF704A">
              <w:rPr>
                <w:rFonts w:ascii="Arial" w:eastAsia="Calibri" w:hAnsi="Arial" w:cs="Arial"/>
                <w:bCs/>
              </w:rPr>
              <w:t xml:space="preserve"> attempt, give final disposition.</w:t>
            </w:r>
          </w:p>
          <w:p w:rsidR="004B370D" w:rsidRPr="00CF704A" w:rsidRDefault="004B370D" w:rsidP="00D551B0">
            <w:pPr>
              <w:rPr>
                <w:rFonts w:ascii="Arial" w:eastAsia="Calibri" w:hAnsi="Arial" w:cs="Arial"/>
                <w:bCs/>
              </w:rPr>
            </w:pPr>
            <w:r w:rsidRPr="00CF704A">
              <w:rPr>
                <w:rFonts w:ascii="Arial" w:eastAsia="Calibri" w:hAnsi="Arial" w:cs="Arial"/>
                <w:bCs/>
              </w:rPr>
              <w:t>Assign after maximum number of attempts with at least one interim disposition of 5050 (hang up, unknown if respondent eligible).</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3322</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 xml:space="preserve">Physical or mental impairment </w:t>
            </w:r>
            <w:r w:rsidR="00D85F43" w:rsidRPr="00CF704A">
              <w:rPr>
                <w:rFonts w:ascii="Arial" w:eastAsia="Calibri" w:hAnsi="Arial" w:cs="Arial"/>
                <w:bCs/>
              </w:rPr>
              <w:br/>
            </w:r>
            <w:r w:rsidRPr="00CF704A">
              <w:rPr>
                <w:rFonts w:ascii="Arial" w:eastAsia="Calibri" w:hAnsi="Arial" w:cs="Arial"/>
                <w:bCs/>
              </w:rPr>
              <w:t>(household level)</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physical or mental impairment prevents determination of private residence or prevents determination of eligibility of household or resident. This is a household level assignment.  If selected respondent is physically or mentally impaired</w:t>
            </w:r>
            <w:r w:rsidR="00D85F43" w:rsidRPr="00CF704A">
              <w:rPr>
                <w:rFonts w:ascii="Arial" w:eastAsia="Calibri" w:hAnsi="Arial" w:cs="Arial"/>
                <w:bCs/>
              </w:rPr>
              <w:t>,</w:t>
            </w:r>
            <w:r w:rsidRPr="00CF704A">
              <w:rPr>
                <w:rFonts w:ascii="Arial" w:eastAsia="Calibri" w:hAnsi="Arial" w:cs="Arial"/>
                <w:bCs/>
              </w:rPr>
              <w:t xml:space="preserve"> assign 2320 after first attempt.</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1-6 attempts</w:t>
            </w:r>
          </w:p>
        </w:tc>
        <w:tc>
          <w:tcPr>
            <w:tcW w:w="3358" w:type="dxa"/>
            <w:vAlign w:val="center"/>
          </w:tcPr>
          <w:p w:rsidR="004B370D" w:rsidRPr="00CF704A" w:rsidRDefault="004B370D" w:rsidP="00C14793">
            <w:pPr>
              <w:rPr>
                <w:rFonts w:ascii="Arial" w:eastAsia="Calibri" w:hAnsi="Arial" w:cs="Arial"/>
                <w:bCs/>
              </w:rPr>
            </w:pPr>
            <w:r w:rsidRPr="00CF704A">
              <w:rPr>
                <w:rFonts w:ascii="Arial" w:eastAsia="Calibri" w:hAnsi="Arial" w:cs="Arial"/>
                <w:bCs/>
              </w:rPr>
              <w:t>Assign after maximum number of attempts with at least one interim disposition of 5320 (physical or mental impairment).</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3330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Language barrier, (household level)</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language barrier prevents determination of private residence or prevents determination of eligibility of household or resident. This is a household level assignment. If selected respondent has language barrier assign 2330 when informed.</w:t>
            </w:r>
            <w:r w:rsidR="00CA162A" w:rsidRPr="00CF704A">
              <w:rPr>
                <w:rFonts w:ascii="Arial" w:eastAsia="Calibri" w:hAnsi="Arial" w:cs="Arial"/>
                <w:bCs/>
              </w:rPr>
              <w:t xml:space="preserve"> Information may come from respondent or other household member. </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1-6 attempts</w:t>
            </w: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Assign after maximum number of attempts with at least one interim disposition of 5330 (household language barrier). Do not assign if there are interviewers within the calling center who could complete the interview in language spoken by household (i.e. Spanish).</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3700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On never call list</w:t>
            </w:r>
          </w:p>
        </w:tc>
        <w:tc>
          <w:tcPr>
            <w:tcW w:w="4119" w:type="dxa"/>
            <w:vAlign w:val="center"/>
          </w:tcPr>
          <w:p w:rsidR="004B370D" w:rsidRPr="00CF704A" w:rsidRDefault="004B370D" w:rsidP="00F2539D">
            <w:pPr>
              <w:rPr>
                <w:rFonts w:ascii="Arial" w:eastAsia="Calibri" w:hAnsi="Arial" w:cs="Arial"/>
                <w:bCs/>
              </w:rPr>
            </w:pPr>
            <w:r w:rsidRPr="00CF704A">
              <w:rPr>
                <w:rFonts w:ascii="Arial" w:eastAsia="Calibri" w:hAnsi="Arial" w:cs="Arial"/>
                <w:bCs/>
              </w:rPr>
              <w:t xml:space="preserve">Assign only if supervisor can determine that respondent/ </w:t>
            </w:r>
            <w:r w:rsidRPr="00CF704A">
              <w:rPr>
                <w:rFonts w:ascii="Arial" w:eastAsia="Calibri" w:hAnsi="Arial" w:cs="Arial"/>
                <w:bCs/>
              </w:rPr>
              <w:lastRenderedPageBreak/>
              <w:t>household is on never call list.  Interviewer should not assign based on respondent information. (NOTE: If respondent insists that he/she is on never call list assign household level refusal (2111) or respondent refusal (2112).</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No attempt</w:t>
            </w:r>
          </w:p>
        </w:tc>
        <w:tc>
          <w:tcPr>
            <w:tcW w:w="3358" w:type="dxa"/>
            <w:vAlign w:val="center"/>
          </w:tcPr>
          <w:p w:rsidR="004B370D" w:rsidRPr="00CF704A" w:rsidRDefault="004B370D" w:rsidP="00C14793">
            <w:pPr>
              <w:rPr>
                <w:rFonts w:ascii="Arial" w:eastAsia="Calibri" w:hAnsi="Arial" w:cs="Arial"/>
                <w:bCs/>
              </w:rPr>
            </w:pPr>
            <w:r w:rsidRPr="00CF704A">
              <w:rPr>
                <w:rFonts w:ascii="Arial" w:eastAsia="Calibri" w:hAnsi="Arial" w:cs="Arial"/>
                <w:bCs/>
              </w:rPr>
              <w:t xml:space="preserve">Assign with confirmation by supervisor.  Interviewer </w:t>
            </w:r>
            <w:r w:rsidRPr="00CF704A">
              <w:rPr>
                <w:rFonts w:ascii="Arial" w:eastAsia="Calibri" w:hAnsi="Arial" w:cs="Arial"/>
                <w:bCs/>
              </w:rPr>
              <w:lastRenderedPageBreak/>
              <w:t>should not assign based on respondent information.</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4100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Out of sample</w:t>
            </w:r>
          </w:p>
        </w:tc>
        <w:tc>
          <w:tcPr>
            <w:tcW w:w="4119" w:type="dxa"/>
            <w:vAlign w:val="center"/>
          </w:tcPr>
          <w:p w:rsidR="004B370D" w:rsidRPr="00CF704A" w:rsidRDefault="004B370D" w:rsidP="00CA7C61">
            <w:pPr>
              <w:rPr>
                <w:rFonts w:ascii="Arial" w:eastAsia="Calibri" w:hAnsi="Arial" w:cs="Arial"/>
                <w:bCs/>
              </w:rPr>
            </w:pPr>
            <w:r w:rsidRPr="00CF704A">
              <w:rPr>
                <w:rFonts w:ascii="Arial" w:eastAsia="Calibri" w:hAnsi="Arial" w:cs="Arial"/>
                <w:bCs/>
              </w:rPr>
              <w:t>Assign if out of state for landline</w:t>
            </w:r>
            <w:r w:rsidR="000B4790" w:rsidRPr="00CF704A">
              <w:rPr>
                <w:rFonts w:ascii="Arial" w:eastAsia="Calibri" w:hAnsi="Arial" w:cs="Arial"/>
                <w:bCs/>
              </w:rPr>
              <w:t xml:space="preserve"> telephone </w:t>
            </w:r>
            <w:r w:rsidRPr="00CF704A">
              <w:rPr>
                <w:rFonts w:ascii="Arial" w:eastAsia="Calibri" w:hAnsi="Arial" w:cs="Arial"/>
                <w:bCs/>
              </w:rPr>
              <w:t xml:space="preserve">or out of country for </w:t>
            </w:r>
            <w:r w:rsidR="00E741F3" w:rsidRPr="00CF704A">
              <w:rPr>
                <w:rFonts w:ascii="Arial" w:eastAsia="Calibri" w:hAnsi="Arial" w:cs="Arial"/>
                <w:bCs/>
              </w:rPr>
              <w:t>cell</w:t>
            </w:r>
            <w:r w:rsidR="000B4790" w:rsidRPr="00CF704A">
              <w:rPr>
                <w:rFonts w:ascii="Arial" w:eastAsia="Calibri" w:hAnsi="Arial" w:cs="Arial"/>
                <w:bCs/>
              </w:rPr>
              <w:t xml:space="preserve"> </w:t>
            </w:r>
            <w:r w:rsidRPr="00CF704A">
              <w:rPr>
                <w:rFonts w:ascii="Arial" w:eastAsia="Calibri" w:hAnsi="Arial" w:cs="Arial"/>
                <w:bCs/>
              </w:rPr>
              <w:t xml:space="preserve">phone.  Assign if indication that number reaches vacation home or household members are not living in home during interview period. (NOTE: If contact is made with respondent who indicates that they have been reached at their vacation home where they live for at least 30 </w:t>
            </w:r>
            <w:r w:rsidR="006D44F1" w:rsidRPr="00CF704A">
              <w:rPr>
                <w:rFonts w:ascii="Arial" w:eastAsia="Calibri" w:hAnsi="Arial" w:cs="Arial"/>
                <w:bCs/>
              </w:rPr>
              <w:t xml:space="preserve">consecutive </w:t>
            </w:r>
            <w:r w:rsidRPr="00CF704A">
              <w:rPr>
                <w:rFonts w:ascii="Arial" w:eastAsia="Calibri" w:hAnsi="Arial" w:cs="Arial"/>
                <w:bCs/>
              </w:rPr>
              <w:t>days per year, interview can continue).</w:t>
            </w:r>
            <w:r w:rsidR="00A52D71" w:rsidRPr="00CF704A">
              <w:rPr>
                <w:rFonts w:ascii="Arial" w:eastAsia="Calibri" w:hAnsi="Arial" w:cs="Arial"/>
                <w:bCs/>
              </w:rPr>
              <w:t xml:space="preserve"> Assign if no adults available on landline number (teen phone).</w:t>
            </w:r>
          </w:p>
          <w:p w:rsidR="00A52D71" w:rsidRPr="00CF704A" w:rsidRDefault="00A52D71" w:rsidP="00CA7C61">
            <w:pPr>
              <w:rPr>
                <w:rFonts w:ascii="Arial" w:eastAsia="Calibri" w:hAnsi="Arial" w:cs="Arial"/>
                <w:bCs/>
              </w:rPr>
            </w:pPr>
          </w:p>
          <w:p w:rsidR="00A52D71" w:rsidRPr="00CF704A" w:rsidRDefault="00A52D71" w:rsidP="00CA7C61">
            <w:pPr>
              <w:rPr>
                <w:rFonts w:ascii="Arial" w:eastAsia="Calibri" w:hAnsi="Arial" w:cs="Arial"/>
                <w:bCs/>
              </w:rPr>
            </w:pPr>
            <w:r w:rsidRPr="00CF704A">
              <w:rPr>
                <w:rFonts w:ascii="Arial" w:eastAsia="Calibri" w:hAnsi="Arial" w:cs="Arial"/>
                <w:bCs/>
              </w:rPr>
              <w:t>Assign if landline telephone sample number connects to cell phone or if sample indicates that a number in the landline telephone sample has been ported to a cell phone.</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t>1-</w:t>
            </w:r>
            <w:r w:rsidR="00A0196E" w:rsidRPr="00CF704A">
              <w:rPr>
                <w:rFonts w:ascii="Arial" w:eastAsia="Calibri" w:hAnsi="Arial" w:cs="Arial"/>
                <w:bCs/>
              </w:rPr>
              <w:t>15 (8)</w:t>
            </w:r>
            <w:r w:rsidRPr="00CF704A">
              <w:rPr>
                <w:rFonts w:ascii="Arial" w:eastAsia="Calibri" w:hAnsi="Arial" w:cs="Arial"/>
                <w:bCs/>
              </w:rPr>
              <w:t xml:space="preserve">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vAlign w:val="center"/>
          </w:tcPr>
          <w:p w:rsidR="004B370D" w:rsidRPr="00CF704A" w:rsidRDefault="004B370D" w:rsidP="00C14793">
            <w:pPr>
              <w:rPr>
                <w:rFonts w:ascii="Arial" w:eastAsia="Calibri" w:hAnsi="Arial" w:cs="Arial"/>
                <w:bCs/>
              </w:rPr>
            </w:pPr>
            <w:r w:rsidRPr="00CF704A">
              <w:rPr>
                <w:rFonts w:ascii="Arial" w:eastAsia="Calibri" w:hAnsi="Arial" w:cs="Arial"/>
                <w:bCs/>
              </w:rPr>
              <w:t>Assigned as soon as sample ineligibility determined. This should take priority over other final dispositions.</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4200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Fax/data/modem</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call reaches fax or data line without human contact.</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1-6 attempts</w:t>
            </w:r>
          </w:p>
        </w:tc>
        <w:tc>
          <w:tcPr>
            <w:tcW w:w="3358" w:type="dxa"/>
          </w:tcPr>
          <w:p w:rsidR="004B370D" w:rsidRPr="00CF704A" w:rsidRDefault="00F41F37" w:rsidP="00CA7C61">
            <w:pPr>
              <w:rPr>
                <w:rFonts w:ascii="Arial" w:eastAsia="Calibri" w:hAnsi="Arial" w:cs="Arial"/>
                <w:bCs/>
              </w:rPr>
            </w:pPr>
            <w:r w:rsidRPr="00CF704A">
              <w:rPr>
                <w:rFonts w:ascii="Arial" w:eastAsia="Calibri" w:hAnsi="Arial" w:cs="Arial"/>
                <w:bCs/>
              </w:rPr>
              <w:t xml:space="preserve">May be assigned to landline </w:t>
            </w:r>
            <w:r w:rsidR="006344FB" w:rsidRPr="00CF704A">
              <w:rPr>
                <w:rFonts w:ascii="Arial" w:eastAsia="Calibri" w:hAnsi="Arial" w:cs="Arial"/>
                <w:bCs/>
              </w:rPr>
              <w:t>un</w:t>
            </w:r>
            <w:r w:rsidRPr="00CF704A">
              <w:rPr>
                <w:rFonts w:ascii="Arial" w:eastAsia="Calibri" w:hAnsi="Arial" w:cs="Arial"/>
                <w:bCs/>
              </w:rPr>
              <w:t xml:space="preserve">listed </w:t>
            </w:r>
            <w:r w:rsidR="006344FB" w:rsidRPr="00CF704A">
              <w:rPr>
                <w:rFonts w:ascii="Arial" w:eastAsia="Calibri" w:hAnsi="Arial" w:cs="Arial"/>
                <w:bCs/>
              </w:rPr>
              <w:t xml:space="preserve">sample </w:t>
            </w:r>
            <w:r w:rsidRPr="00CF704A">
              <w:rPr>
                <w:rFonts w:ascii="Arial" w:eastAsia="Calibri" w:hAnsi="Arial" w:cs="Arial"/>
                <w:bCs/>
              </w:rPr>
              <w:t xml:space="preserve">with </w:t>
            </w:r>
            <w:r w:rsidR="006344FB" w:rsidRPr="00CF704A">
              <w:rPr>
                <w:rFonts w:ascii="Arial" w:eastAsia="Calibri" w:hAnsi="Arial" w:cs="Arial"/>
                <w:bCs/>
              </w:rPr>
              <w:t xml:space="preserve">secondary </w:t>
            </w:r>
            <w:r w:rsidRPr="00CF704A">
              <w:rPr>
                <w:rFonts w:ascii="Arial" w:eastAsia="Calibri" w:hAnsi="Arial" w:cs="Arial"/>
                <w:bCs/>
              </w:rPr>
              <w:t xml:space="preserve">precall status of fax. </w:t>
            </w:r>
            <w:r w:rsidR="004B370D" w:rsidRPr="00CF704A">
              <w:rPr>
                <w:rFonts w:ascii="Arial" w:eastAsia="Calibri" w:hAnsi="Arial" w:cs="Arial"/>
                <w:bCs/>
              </w:rPr>
              <w:t xml:space="preserve">May be assigned after </w:t>
            </w:r>
            <w:r w:rsidR="004B370D" w:rsidRPr="00CF704A">
              <w:rPr>
                <w:rFonts w:ascii="Arial" w:eastAsia="Calibri" w:hAnsi="Arial" w:cs="Arial"/>
                <w:bCs/>
              </w:rPr>
              <w:lastRenderedPageBreak/>
              <w:t xml:space="preserve">one attempt. If states choose to use </w:t>
            </w:r>
            <w:r w:rsidR="00F2539D" w:rsidRPr="00CF704A">
              <w:rPr>
                <w:rFonts w:ascii="Arial" w:eastAsia="Calibri" w:hAnsi="Arial" w:cs="Arial"/>
                <w:bCs/>
              </w:rPr>
              <w:t>6</w:t>
            </w:r>
            <w:r w:rsidR="004B370D" w:rsidRPr="00CF704A">
              <w:rPr>
                <w:rFonts w:ascii="Arial" w:eastAsia="Calibri" w:hAnsi="Arial" w:cs="Arial"/>
                <w:bCs/>
              </w:rPr>
              <w:t xml:space="preserve"> attempts, give final disposition after recommendation for 3 calling occasions with 2 weekday, 2 weeknight and 2 weekend calls for landline</w:t>
            </w:r>
            <w:r w:rsidR="000B2CB8" w:rsidRPr="00CF704A">
              <w:rPr>
                <w:rFonts w:ascii="Arial" w:eastAsia="Calibri" w:hAnsi="Arial" w:cs="Arial"/>
                <w:bCs/>
              </w:rPr>
              <w:t xml:space="preserve"> telephones</w:t>
            </w:r>
            <w:r w:rsidR="004B370D" w:rsidRPr="00CF704A">
              <w:rPr>
                <w:rFonts w:ascii="Arial" w:eastAsia="Calibri" w:hAnsi="Arial" w:cs="Arial"/>
                <w:bCs/>
              </w:rPr>
              <w:t xml:space="preserve">.  If states choose to use </w:t>
            </w:r>
            <w:r w:rsidR="00F2539D" w:rsidRPr="00CF704A">
              <w:rPr>
                <w:rFonts w:ascii="Arial" w:eastAsia="Calibri" w:hAnsi="Arial" w:cs="Arial"/>
                <w:bCs/>
              </w:rPr>
              <w:t>6</w:t>
            </w:r>
            <w:r w:rsidR="004B370D" w:rsidRPr="00CF704A">
              <w:rPr>
                <w:rFonts w:ascii="Arial" w:eastAsia="Calibri" w:hAnsi="Arial" w:cs="Arial"/>
                <w:bCs/>
              </w:rPr>
              <w:t xml:space="preserve"> attempts, </w:t>
            </w:r>
            <w:r w:rsidR="00E741F3" w:rsidRPr="00CF704A">
              <w:rPr>
                <w:rFonts w:ascii="Arial" w:eastAsia="Calibri" w:hAnsi="Arial" w:cs="Arial"/>
                <w:bCs/>
              </w:rPr>
              <w:t>cell</w:t>
            </w:r>
            <w:r w:rsidR="000B2CB8" w:rsidRPr="00CF704A">
              <w:rPr>
                <w:rFonts w:ascii="Arial" w:eastAsia="Calibri" w:hAnsi="Arial" w:cs="Arial"/>
                <w:bCs/>
              </w:rPr>
              <w:t xml:space="preserve"> </w:t>
            </w:r>
            <w:r w:rsidR="004B370D" w:rsidRPr="00CF704A">
              <w:rPr>
                <w:rFonts w:ascii="Arial" w:eastAsia="Calibri" w:hAnsi="Arial" w:cs="Arial"/>
                <w:bCs/>
              </w:rPr>
              <w:t>phone respondents may be called up to 6 times, with recommendations for 2 weekday, 2 weeknight</w:t>
            </w:r>
            <w:r w:rsidR="000B2CB8" w:rsidRPr="00CF704A">
              <w:rPr>
                <w:rFonts w:ascii="Arial" w:eastAsia="Calibri" w:hAnsi="Arial" w:cs="Arial"/>
                <w:bCs/>
              </w:rPr>
              <w:t>,</w:t>
            </w:r>
            <w:r w:rsidR="004B370D" w:rsidRPr="00CF704A">
              <w:rPr>
                <w:rFonts w:ascii="Arial" w:eastAsia="Calibri" w:hAnsi="Arial" w:cs="Arial"/>
                <w:bCs/>
              </w:rPr>
              <w:t xml:space="preserve"> and 2 weekend attempts. If </w:t>
            </w:r>
            <w:r w:rsidR="00F2539D" w:rsidRPr="00CF704A">
              <w:rPr>
                <w:rFonts w:ascii="Arial" w:eastAsia="Calibri" w:hAnsi="Arial" w:cs="Arial"/>
                <w:bCs/>
              </w:rPr>
              <w:t>6</w:t>
            </w:r>
            <w:r w:rsidR="004B370D" w:rsidRPr="00CF704A">
              <w:rPr>
                <w:rFonts w:ascii="Arial" w:eastAsia="Calibri" w:hAnsi="Arial" w:cs="Arial"/>
                <w:bCs/>
              </w:rPr>
              <w:t xml:space="preserve"> attempts are used, assign after maximum number of attempts with at least one interim disposition of 5200 (fax/data/modem) and all others noncontact with any person.</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4300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Nonworking number/ disconnected</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 xml:space="preserve">Assign if tritone.  Assign if operator message of nonworking number. States may choose to assign for temporary nonworking number message on first attempt or after repeated temporary nonworking number messages. Assign if “number changed” message. Assign if correctly dialed number rings to incorrect number.  Assign if respondent reports that </w:t>
            </w:r>
            <w:r w:rsidRPr="00CF704A">
              <w:rPr>
                <w:rFonts w:ascii="Arial" w:eastAsia="Calibri" w:hAnsi="Arial" w:cs="Arial"/>
                <w:bCs/>
              </w:rPr>
              <w:lastRenderedPageBreak/>
              <w:t>connection has been made to wrong number.</w:t>
            </w:r>
          </w:p>
          <w:p w:rsidR="004B370D" w:rsidRPr="00CF704A" w:rsidRDefault="004B370D" w:rsidP="001577A0">
            <w:pPr>
              <w:rPr>
                <w:rFonts w:ascii="Arial" w:eastAsia="Calibri" w:hAnsi="Arial" w:cs="Arial"/>
                <w:bCs/>
              </w:rPr>
            </w:pPr>
            <w:r w:rsidRPr="00CF704A">
              <w:rPr>
                <w:rFonts w:ascii="Arial" w:eastAsia="Calibri" w:hAnsi="Arial" w:cs="Arial"/>
                <w:bCs/>
              </w:rPr>
              <w:t>A number that does not accept incoming calls (such as a hospital line only used for outgoing calls)</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1-6 attempts.</w:t>
            </w:r>
          </w:p>
          <w:p w:rsidR="004B370D" w:rsidRPr="00CF704A" w:rsidRDefault="004B370D" w:rsidP="000A1EF6">
            <w:pPr>
              <w:jc w:val="center"/>
              <w:rPr>
                <w:rFonts w:ascii="Arial" w:eastAsia="Calibri" w:hAnsi="Arial" w:cs="Arial"/>
                <w:bCs/>
              </w:rPr>
            </w:pPr>
            <w:r w:rsidRPr="00CF704A">
              <w:rPr>
                <w:rFonts w:ascii="Arial" w:eastAsia="Calibri" w:hAnsi="Arial" w:cs="Arial"/>
                <w:bCs/>
              </w:rPr>
              <w:t>Do not call more than 6 attempts.</w:t>
            </w:r>
          </w:p>
        </w:tc>
        <w:tc>
          <w:tcPr>
            <w:tcW w:w="3358" w:type="dxa"/>
          </w:tcPr>
          <w:p w:rsidR="004B370D" w:rsidRPr="00CF704A" w:rsidRDefault="006344FB" w:rsidP="00CA7C61">
            <w:pPr>
              <w:rPr>
                <w:rFonts w:ascii="Arial" w:eastAsia="Calibri" w:hAnsi="Arial" w:cs="Arial"/>
                <w:bCs/>
              </w:rPr>
            </w:pPr>
            <w:r w:rsidRPr="00CF704A">
              <w:rPr>
                <w:rFonts w:ascii="Arial" w:eastAsia="Calibri" w:hAnsi="Arial" w:cs="Arial"/>
                <w:bCs/>
              </w:rPr>
              <w:t>May be precall assigned</w:t>
            </w:r>
            <w:r w:rsidR="00A35BE8" w:rsidRPr="00CF704A">
              <w:rPr>
                <w:rFonts w:ascii="Arial" w:eastAsia="Calibri" w:hAnsi="Arial" w:cs="Arial"/>
                <w:bCs/>
              </w:rPr>
              <w:t xml:space="preserve"> (for both landline and cell phone)</w:t>
            </w:r>
            <w:r w:rsidRPr="00CF704A">
              <w:rPr>
                <w:rFonts w:ascii="Arial" w:eastAsia="Calibri" w:hAnsi="Arial" w:cs="Arial"/>
                <w:bCs/>
              </w:rPr>
              <w:t xml:space="preserve">. </w:t>
            </w:r>
            <w:r w:rsidR="004B370D" w:rsidRPr="00CF704A">
              <w:rPr>
                <w:rFonts w:ascii="Arial" w:eastAsia="Calibri" w:hAnsi="Arial" w:cs="Arial"/>
                <w:bCs/>
              </w:rPr>
              <w:t xml:space="preserve">May be assigned after one attempt. If states use </w:t>
            </w:r>
            <w:r w:rsidR="00F2539D" w:rsidRPr="00CF704A">
              <w:rPr>
                <w:rFonts w:ascii="Arial" w:eastAsia="Calibri" w:hAnsi="Arial" w:cs="Arial"/>
                <w:bCs/>
              </w:rPr>
              <w:t>6</w:t>
            </w:r>
            <w:r w:rsidR="004B370D" w:rsidRPr="00CF704A">
              <w:rPr>
                <w:rFonts w:ascii="Arial" w:eastAsia="Calibri" w:hAnsi="Arial" w:cs="Arial"/>
                <w:bCs/>
              </w:rPr>
              <w:t xml:space="preserve"> attempts, give final disposition after recommendation for 3 calling occasions with 2 weekday, 2 weeknight</w:t>
            </w:r>
            <w:r w:rsidR="000B2CB8" w:rsidRPr="00CF704A">
              <w:rPr>
                <w:rFonts w:ascii="Arial" w:eastAsia="Calibri" w:hAnsi="Arial" w:cs="Arial"/>
                <w:bCs/>
              </w:rPr>
              <w:t>,</w:t>
            </w:r>
            <w:r w:rsidR="004B370D" w:rsidRPr="00CF704A">
              <w:rPr>
                <w:rFonts w:ascii="Arial" w:eastAsia="Calibri" w:hAnsi="Arial" w:cs="Arial"/>
                <w:bCs/>
              </w:rPr>
              <w:t xml:space="preserve"> and 2 weekend calls for landline</w:t>
            </w:r>
            <w:r w:rsidR="000B2CB8" w:rsidRPr="00CF704A">
              <w:rPr>
                <w:rFonts w:ascii="Arial" w:eastAsia="Calibri" w:hAnsi="Arial" w:cs="Arial"/>
                <w:bCs/>
              </w:rPr>
              <w:t xml:space="preserve"> telephones</w:t>
            </w:r>
            <w:r w:rsidR="004B370D" w:rsidRPr="00CF704A">
              <w:rPr>
                <w:rFonts w:ascii="Arial" w:eastAsia="Calibri" w:hAnsi="Arial" w:cs="Arial"/>
                <w:bCs/>
              </w:rPr>
              <w:t xml:space="preserve">.  </w:t>
            </w:r>
            <w:r w:rsidR="00E741F3" w:rsidRPr="00CF704A">
              <w:rPr>
                <w:rFonts w:ascii="Arial" w:eastAsia="Calibri" w:hAnsi="Arial" w:cs="Arial"/>
                <w:bCs/>
              </w:rPr>
              <w:t>Cell</w:t>
            </w:r>
            <w:r w:rsidR="000B2CB8" w:rsidRPr="00CF704A">
              <w:rPr>
                <w:rFonts w:ascii="Arial" w:eastAsia="Calibri" w:hAnsi="Arial" w:cs="Arial"/>
                <w:bCs/>
              </w:rPr>
              <w:t xml:space="preserve"> </w:t>
            </w:r>
            <w:r w:rsidR="004B370D" w:rsidRPr="00CF704A">
              <w:rPr>
                <w:rFonts w:ascii="Arial" w:eastAsia="Calibri" w:hAnsi="Arial" w:cs="Arial"/>
                <w:bCs/>
              </w:rPr>
              <w:t xml:space="preserve">phone </w:t>
            </w:r>
            <w:r w:rsidR="004B370D" w:rsidRPr="00CF704A">
              <w:rPr>
                <w:rFonts w:ascii="Arial" w:eastAsia="Calibri" w:hAnsi="Arial" w:cs="Arial"/>
                <w:bCs/>
              </w:rPr>
              <w:lastRenderedPageBreak/>
              <w:t>respondents may be called up to 6 times, with recommendations for 2 weekday, 2 weeknight</w:t>
            </w:r>
            <w:r w:rsidR="000B2CB8" w:rsidRPr="00CF704A">
              <w:rPr>
                <w:rFonts w:ascii="Arial" w:eastAsia="Calibri" w:hAnsi="Arial" w:cs="Arial"/>
                <w:bCs/>
              </w:rPr>
              <w:t>,</w:t>
            </w:r>
            <w:r w:rsidR="004B370D" w:rsidRPr="00CF704A">
              <w:rPr>
                <w:rFonts w:ascii="Arial" w:eastAsia="Calibri" w:hAnsi="Arial" w:cs="Arial"/>
                <w:bCs/>
              </w:rPr>
              <w:t xml:space="preserve"> and 2 weekend attempts. Assign after maximum number of attempts with at least one interim disposition of 5400 (technological barrier), 5300 (possible nonworking) or 5550 (busy) and all others noncontact.</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4400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Technological Barrier</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repeated busy, fast busy or circuit busy messages. Assign if repeated ambiguous operator messages. Assign if repeated poor audio quality. Assign if number repeatedly does not connect.</w:t>
            </w:r>
          </w:p>
          <w:p w:rsidR="00541491" w:rsidRPr="00CF704A" w:rsidRDefault="00541491" w:rsidP="00541491">
            <w:pPr>
              <w:rPr>
                <w:rFonts w:ascii="Arial" w:eastAsia="Calibri" w:hAnsi="Arial" w:cs="Arial"/>
                <w:bCs/>
              </w:rPr>
            </w:pPr>
          </w:p>
          <w:p w:rsidR="00541491" w:rsidRPr="00CF704A" w:rsidRDefault="00541491" w:rsidP="00541491">
            <w:pPr>
              <w:rPr>
                <w:rFonts w:ascii="Arial" w:eastAsia="Calibri" w:hAnsi="Arial" w:cs="Arial"/>
                <w:bCs/>
              </w:rPr>
            </w:pPr>
            <w:r w:rsidRPr="00CF704A">
              <w:rPr>
                <w:rFonts w:ascii="Arial" w:eastAsia="Calibri" w:hAnsi="Arial" w:cs="Arial"/>
                <w:bCs/>
              </w:rPr>
              <w:t>Assign if number reaches a retrieval or connectiv</w:t>
            </w:r>
            <w:r w:rsidR="00804DEC" w:rsidRPr="00CF704A">
              <w:rPr>
                <w:rFonts w:ascii="Arial" w:eastAsia="Calibri" w:hAnsi="Arial" w:cs="Arial"/>
                <w:bCs/>
              </w:rPr>
              <w:t>ity system (such as Skype or OnS</w:t>
            </w:r>
            <w:r w:rsidRPr="00CF704A">
              <w:rPr>
                <w:rFonts w:ascii="Arial" w:eastAsia="Calibri" w:hAnsi="Arial" w:cs="Arial"/>
                <w:bCs/>
              </w:rPr>
              <w:t xml:space="preserve">tar). </w:t>
            </w:r>
          </w:p>
          <w:p w:rsidR="00541491" w:rsidRPr="00CF704A" w:rsidRDefault="00541491" w:rsidP="0052248B">
            <w:pPr>
              <w:rPr>
                <w:rFonts w:ascii="Arial" w:eastAsia="Calibri" w:hAnsi="Arial" w:cs="Arial"/>
                <w:bCs/>
              </w:rPr>
            </w:pPr>
          </w:p>
          <w:p w:rsidR="00541491" w:rsidRPr="00CF704A" w:rsidRDefault="00541491" w:rsidP="0052248B">
            <w:pPr>
              <w:rPr>
                <w:rFonts w:ascii="Arial" w:eastAsia="Calibri" w:hAnsi="Arial" w:cs="Arial"/>
                <w:bCs/>
              </w:rPr>
            </w:pPr>
          </w:p>
          <w:p w:rsidR="004B370D" w:rsidRPr="00CF704A" w:rsidRDefault="004B370D" w:rsidP="00CA7C61">
            <w:pPr>
              <w:rPr>
                <w:rFonts w:ascii="Arial" w:eastAsia="Calibri" w:hAnsi="Arial" w:cs="Arial"/>
                <w:bCs/>
              </w:rPr>
            </w:pPr>
            <w:r w:rsidRPr="00CF704A">
              <w:rPr>
                <w:rFonts w:ascii="Arial" w:eastAsia="Calibri" w:hAnsi="Arial" w:cs="Arial"/>
                <w:bCs/>
              </w:rPr>
              <w:t xml:space="preserve">Assign if </w:t>
            </w:r>
            <w:r w:rsidR="00E741F3" w:rsidRPr="00CF704A">
              <w:rPr>
                <w:rFonts w:ascii="Arial" w:eastAsia="Calibri" w:hAnsi="Arial" w:cs="Arial"/>
                <w:bCs/>
              </w:rPr>
              <w:t>cell</w:t>
            </w:r>
            <w:r w:rsidR="00D737D5" w:rsidRPr="00CF704A">
              <w:rPr>
                <w:rFonts w:ascii="Arial" w:eastAsia="Calibri" w:hAnsi="Arial" w:cs="Arial"/>
                <w:bCs/>
              </w:rPr>
              <w:t xml:space="preserve"> </w:t>
            </w:r>
            <w:r w:rsidRPr="00CF704A">
              <w:rPr>
                <w:rFonts w:ascii="Arial" w:eastAsia="Calibri" w:hAnsi="Arial" w:cs="Arial"/>
                <w:bCs/>
              </w:rPr>
              <w:t>phone respondent is outside calling area. Assign if respondent is unable to receive calls.  DO NOT assign if answering device (which permits leaving messages) is reached.</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1-6 attempts.</w:t>
            </w:r>
          </w:p>
          <w:p w:rsidR="004B370D" w:rsidRPr="00CF704A" w:rsidRDefault="004B370D" w:rsidP="000A1EF6">
            <w:pPr>
              <w:jc w:val="center"/>
              <w:rPr>
                <w:rFonts w:ascii="Arial" w:eastAsia="Calibri" w:hAnsi="Arial" w:cs="Arial"/>
                <w:bCs/>
              </w:rPr>
            </w:pPr>
            <w:r w:rsidRPr="00CF704A">
              <w:rPr>
                <w:rFonts w:ascii="Arial" w:eastAsia="Calibri" w:hAnsi="Arial" w:cs="Arial"/>
                <w:bCs/>
              </w:rPr>
              <w:t>Do not call more than 6 attempts.</w:t>
            </w:r>
          </w:p>
        </w:tc>
        <w:tc>
          <w:tcPr>
            <w:tcW w:w="3358" w:type="dxa"/>
          </w:tcPr>
          <w:p w:rsidR="004B370D" w:rsidRPr="00CF704A" w:rsidRDefault="006344FB" w:rsidP="000A7BA9">
            <w:pPr>
              <w:rPr>
                <w:rFonts w:ascii="Arial" w:eastAsia="Calibri" w:hAnsi="Arial" w:cs="Arial"/>
                <w:bCs/>
              </w:rPr>
            </w:pPr>
            <w:r w:rsidRPr="00CF704A">
              <w:rPr>
                <w:rFonts w:ascii="Arial" w:eastAsia="Calibri" w:hAnsi="Arial" w:cs="Arial"/>
                <w:bCs/>
              </w:rPr>
              <w:t xml:space="preserve">May be assigned to landline unlisted sample with secondary precall status of busy. </w:t>
            </w:r>
            <w:r w:rsidR="004B370D" w:rsidRPr="00CF704A">
              <w:rPr>
                <w:rFonts w:ascii="Arial" w:eastAsia="Calibri" w:hAnsi="Arial" w:cs="Arial"/>
                <w:bCs/>
              </w:rPr>
              <w:t xml:space="preserve">May be assigned </w:t>
            </w:r>
            <w:r w:rsidRPr="00CF704A">
              <w:rPr>
                <w:rFonts w:ascii="Arial" w:eastAsia="Calibri" w:hAnsi="Arial" w:cs="Arial"/>
                <w:bCs/>
              </w:rPr>
              <w:t xml:space="preserve">after one attempt. </w:t>
            </w:r>
            <w:r w:rsidR="004B370D" w:rsidRPr="00CF704A">
              <w:rPr>
                <w:rFonts w:ascii="Arial" w:eastAsia="Calibri" w:hAnsi="Arial" w:cs="Arial"/>
                <w:bCs/>
              </w:rPr>
              <w:t xml:space="preserve">If states use </w:t>
            </w:r>
            <w:r w:rsidR="00F2539D" w:rsidRPr="00CF704A">
              <w:rPr>
                <w:rFonts w:ascii="Arial" w:eastAsia="Calibri" w:hAnsi="Arial" w:cs="Arial"/>
                <w:bCs/>
              </w:rPr>
              <w:t>6</w:t>
            </w:r>
            <w:r w:rsidR="004B370D" w:rsidRPr="00CF704A">
              <w:rPr>
                <w:rFonts w:ascii="Arial" w:eastAsia="Calibri" w:hAnsi="Arial" w:cs="Arial"/>
                <w:bCs/>
              </w:rPr>
              <w:t xml:space="preserve"> attempts, give final disposition after recommendation for 3 calling occasions with 2 weekday, 2 weeknight</w:t>
            </w:r>
            <w:r w:rsidR="00DA1787" w:rsidRPr="00CF704A">
              <w:rPr>
                <w:rFonts w:ascii="Arial" w:eastAsia="Calibri" w:hAnsi="Arial" w:cs="Arial"/>
                <w:bCs/>
              </w:rPr>
              <w:t>,</w:t>
            </w:r>
            <w:r w:rsidR="004B370D" w:rsidRPr="00CF704A">
              <w:rPr>
                <w:rFonts w:ascii="Arial" w:eastAsia="Calibri" w:hAnsi="Arial" w:cs="Arial"/>
                <w:bCs/>
              </w:rPr>
              <w:t xml:space="preserve"> and 2 weekend calls for landline</w:t>
            </w:r>
            <w:r w:rsidR="00DA1787" w:rsidRPr="00CF704A">
              <w:rPr>
                <w:rFonts w:ascii="Arial" w:eastAsia="Calibri" w:hAnsi="Arial" w:cs="Arial"/>
                <w:bCs/>
              </w:rPr>
              <w:t xml:space="preserve"> telephones</w:t>
            </w:r>
            <w:r w:rsidR="004B370D" w:rsidRPr="00CF704A">
              <w:rPr>
                <w:rFonts w:ascii="Arial" w:eastAsia="Calibri" w:hAnsi="Arial" w:cs="Arial"/>
                <w:bCs/>
              </w:rPr>
              <w:t xml:space="preserve">.  </w:t>
            </w:r>
            <w:r w:rsidR="00E741F3" w:rsidRPr="00CF704A">
              <w:rPr>
                <w:rFonts w:ascii="Arial" w:eastAsia="Calibri" w:hAnsi="Arial" w:cs="Arial"/>
                <w:bCs/>
              </w:rPr>
              <w:t>Cell</w:t>
            </w:r>
            <w:r w:rsidR="00DA1787" w:rsidRPr="00CF704A">
              <w:rPr>
                <w:rFonts w:ascii="Arial" w:eastAsia="Calibri" w:hAnsi="Arial" w:cs="Arial"/>
                <w:bCs/>
              </w:rPr>
              <w:t xml:space="preserve"> </w:t>
            </w:r>
            <w:r w:rsidR="004B370D" w:rsidRPr="00CF704A">
              <w:rPr>
                <w:rFonts w:ascii="Arial" w:eastAsia="Calibri" w:hAnsi="Arial" w:cs="Arial"/>
                <w:bCs/>
              </w:rPr>
              <w:t>phone respondents may be called up to 6 times, with recommendations for 2 weekday, 2 weeknight</w:t>
            </w:r>
            <w:r w:rsidR="00DA1787" w:rsidRPr="00CF704A">
              <w:rPr>
                <w:rFonts w:ascii="Arial" w:eastAsia="Calibri" w:hAnsi="Arial" w:cs="Arial"/>
                <w:bCs/>
              </w:rPr>
              <w:t>,</w:t>
            </w:r>
            <w:r w:rsidR="004B370D" w:rsidRPr="00CF704A">
              <w:rPr>
                <w:rFonts w:ascii="Arial" w:eastAsia="Calibri" w:hAnsi="Arial" w:cs="Arial"/>
                <w:bCs/>
              </w:rPr>
              <w:t xml:space="preserve"> and 2 weekend attempts. Assign after maximum number of attempts with interim dispositions of 5200 </w:t>
            </w:r>
            <w:r w:rsidR="004B370D" w:rsidRPr="00CF704A">
              <w:rPr>
                <w:rFonts w:ascii="Arial" w:eastAsia="Calibri" w:hAnsi="Arial" w:cs="Arial"/>
                <w:bCs/>
              </w:rPr>
              <w:lastRenderedPageBreak/>
              <w:t>(fax/data/modem), 5400 (technological barrier), 5300 (possible nonworking) and/or 5550 (busy) and all others noncontact.</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4430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Call forwarding</w:t>
            </w:r>
            <w:r w:rsidR="00DA1787" w:rsidRPr="00CF704A">
              <w:rPr>
                <w:rFonts w:ascii="Arial" w:eastAsia="Calibri" w:hAnsi="Arial" w:cs="Arial"/>
                <w:bCs/>
              </w:rPr>
              <w:t xml:space="preserve"> </w:t>
            </w:r>
            <w:r w:rsidRPr="00CF704A">
              <w:rPr>
                <w:rFonts w:ascii="Arial" w:eastAsia="Calibri" w:hAnsi="Arial" w:cs="Arial"/>
                <w:bCs/>
              </w:rPr>
              <w:t>/ pager</w:t>
            </w:r>
          </w:p>
        </w:tc>
        <w:tc>
          <w:tcPr>
            <w:tcW w:w="4119" w:type="dxa"/>
            <w:vAlign w:val="center"/>
          </w:tcPr>
          <w:p w:rsidR="0049546E" w:rsidRPr="00CF704A" w:rsidRDefault="004B370D" w:rsidP="0049546E">
            <w:pPr>
              <w:rPr>
                <w:rFonts w:ascii="Arial" w:eastAsia="Calibri" w:hAnsi="Arial" w:cs="Arial"/>
                <w:bCs/>
              </w:rPr>
            </w:pPr>
            <w:r w:rsidRPr="00CF704A">
              <w:rPr>
                <w:rFonts w:ascii="Arial" w:eastAsia="Calibri" w:hAnsi="Arial" w:cs="Arial"/>
                <w:bCs/>
              </w:rPr>
              <w:t xml:space="preserve">Assign if </w:t>
            </w:r>
            <w:r w:rsidRPr="00CF704A">
              <w:rPr>
                <w:rFonts w:ascii="Arial" w:eastAsia="Calibri" w:hAnsi="Arial" w:cs="Arial"/>
                <w:bCs/>
                <w:u w:val="single"/>
              </w:rPr>
              <w:t>message</w:t>
            </w:r>
            <w:r w:rsidRPr="00CF704A">
              <w:rPr>
                <w:rFonts w:ascii="Arial" w:eastAsia="Calibri" w:hAnsi="Arial" w:cs="Arial"/>
                <w:bCs/>
              </w:rPr>
              <w:t xml:space="preserve"> indicates number has been forwarded. Assign if number reaches a pager. Assign if connection produces series of beeps. NOTE: Do not select respondents from </w:t>
            </w:r>
            <w:r w:rsidR="0049546E" w:rsidRPr="00CF704A">
              <w:rPr>
                <w:rFonts w:ascii="Arial" w:eastAsia="Calibri" w:hAnsi="Arial" w:cs="Arial"/>
                <w:bCs/>
              </w:rPr>
              <w:t xml:space="preserve">landline </w:t>
            </w:r>
            <w:r w:rsidRPr="00CF704A">
              <w:rPr>
                <w:rFonts w:ascii="Arial" w:eastAsia="Calibri" w:hAnsi="Arial" w:cs="Arial"/>
                <w:bCs/>
              </w:rPr>
              <w:t xml:space="preserve">household or location </w:t>
            </w:r>
            <w:r w:rsidR="00DA1787" w:rsidRPr="00CF704A">
              <w:rPr>
                <w:rFonts w:ascii="Arial" w:eastAsia="Calibri" w:hAnsi="Arial" w:cs="Arial"/>
                <w:bCs/>
              </w:rPr>
              <w:t xml:space="preserve">that </w:t>
            </w:r>
            <w:r w:rsidRPr="00CF704A">
              <w:rPr>
                <w:rFonts w:ascii="Arial" w:eastAsia="Calibri" w:hAnsi="Arial" w:cs="Arial"/>
                <w:bCs/>
              </w:rPr>
              <w:t>is different from the original number. Do not enumerate the number of adults at location which is different from original number.</w:t>
            </w:r>
            <w:r w:rsidR="00F41F37" w:rsidRPr="00CF704A">
              <w:rPr>
                <w:rFonts w:ascii="Arial" w:eastAsia="Calibri" w:hAnsi="Arial" w:cs="Arial"/>
                <w:bCs/>
              </w:rPr>
              <w:t xml:space="preserve"> </w:t>
            </w:r>
          </w:p>
          <w:p w:rsidR="0049546E" w:rsidRPr="00CF704A" w:rsidRDefault="0049546E" w:rsidP="0049546E">
            <w:pPr>
              <w:rPr>
                <w:rFonts w:ascii="Arial" w:eastAsia="Calibri" w:hAnsi="Arial" w:cs="Arial"/>
                <w:bCs/>
              </w:rPr>
            </w:pPr>
          </w:p>
          <w:p w:rsidR="004B370D" w:rsidRPr="00CF704A" w:rsidRDefault="00F41F37" w:rsidP="0049546E">
            <w:pPr>
              <w:rPr>
                <w:rFonts w:ascii="Arial" w:eastAsia="Calibri" w:hAnsi="Arial" w:cs="Arial"/>
                <w:bCs/>
              </w:rPr>
            </w:pPr>
            <w:r w:rsidRPr="00CF704A">
              <w:rPr>
                <w:rFonts w:ascii="Arial" w:eastAsia="Calibri" w:hAnsi="Arial" w:cs="Arial"/>
                <w:bCs/>
                <w:u w:val="single"/>
              </w:rPr>
              <w:t xml:space="preserve">However, </w:t>
            </w:r>
            <w:r w:rsidR="0049546E" w:rsidRPr="00CF704A">
              <w:rPr>
                <w:rFonts w:ascii="Arial" w:eastAsia="Calibri" w:hAnsi="Arial" w:cs="Arial"/>
                <w:bCs/>
                <w:u w:val="single"/>
              </w:rPr>
              <w:t xml:space="preserve">landline </w:t>
            </w:r>
            <w:r w:rsidRPr="00CF704A">
              <w:rPr>
                <w:rFonts w:ascii="Arial" w:eastAsia="Calibri" w:hAnsi="Arial" w:cs="Arial"/>
                <w:bCs/>
                <w:u w:val="single"/>
              </w:rPr>
              <w:t>respondent may be interviewed if number has been temporarily forwarded and the respondent is still living at location of original number</w:t>
            </w:r>
            <w:r w:rsidRPr="00CF704A">
              <w:rPr>
                <w:rFonts w:ascii="Arial" w:eastAsia="Calibri" w:hAnsi="Arial" w:cs="Arial"/>
                <w:bCs/>
              </w:rPr>
              <w:t>.</w:t>
            </w:r>
            <w:r w:rsidR="0049546E" w:rsidRPr="00CF704A">
              <w:rPr>
                <w:rFonts w:ascii="Arial" w:eastAsia="Calibri" w:hAnsi="Arial" w:cs="Arial"/>
                <w:bCs/>
              </w:rPr>
              <w:t xml:space="preserve"> Cell phone respondents who have forwarded their numbers may also be interviewed. </w:t>
            </w:r>
          </w:p>
        </w:tc>
        <w:tc>
          <w:tcPr>
            <w:tcW w:w="1551"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1-6 attempts.</w:t>
            </w:r>
          </w:p>
          <w:p w:rsidR="004B370D" w:rsidRPr="00CF704A" w:rsidRDefault="004B370D" w:rsidP="000A1EF6">
            <w:pPr>
              <w:jc w:val="center"/>
              <w:rPr>
                <w:rFonts w:ascii="Arial" w:eastAsia="Calibri" w:hAnsi="Arial" w:cs="Arial"/>
                <w:bCs/>
              </w:rPr>
            </w:pPr>
            <w:r w:rsidRPr="00CF704A">
              <w:rPr>
                <w:rFonts w:ascii="Arial" w:eastAsia="Calibri" w:hAnsi="Arial" w:cs="Arial"/>
                <w:bCs/>
              </w:rPr>
              <w:t>Do not call more than 6 attempts.</w:t>
            </w:r>
          </w:p>
        </w:tc>
        <w:tc>
          <w:tcPr>
            <w:tcW w:w="3358" w:type="dxa"/>
          </w:tcPr>
          <w:p w:rsidR="004B370D" w:rsidRPr="00CF704A" w:rsidRDefault="004B370D" w:rsidP="00DA1787">
            <w:pPr>
              <w:rPr>
                <w:rFonts w:ascii="Arial" w:eastAsia="Calibri" w:hAnsi="Arial" w:cs="Arial"/>
                <w:bCs/>
              </w:rPr>
            </w:pPr>
            <w:r w:rsidRPr="00CF704A">
              <w:rPr>
                <w:rFonts w:ascii="Arial" w:eastAsia="Calibri" w:hAnsi="Arial" w:cs="Arial"/>
                <w:bCs/>
              </w:rPr>
              <w:t xml:space="preserve">May be assigned after one attempt. May give final disposition after respondent or automated message informs that the number has been forwarded after multiple attempts. May give final disposition after series of beeps indicates a pager has been reached. If states use </w:t>
            </w:r>
            <w:r w:rsidR="00F2539D" w:rsidRPr="00CF704A">
              <w:rPr>
                <w:rFonts w:ascii="Arial" w:eastAsia="Calibri" w:hAnsi="Arial" w:cs="Arial"/>
                <w:bCs/>
              </w:rPr>
              <w:t>6</w:t>
            </w:r>
            <w:r w:rsidRPr="00CF704A">
              <w:rPr>
                <w:rFonts w:ascii="Arial" w:eastAsia="Calibri" w:hAnsi="Arial" w:cs="Arial"/>
                <w:bCs/>
              </w:rPr>
              <w:t xml:space="preserve"> attempts, give final disposition after recommendation for 3 calling occasions with 2 weekday, 2 weeknight</w:t>
            </w:r>
            <w:r w:rsidR="00DA1787" w:rsidRPr="00CF704A">
              <w:rPr>
                <w:rFonts w:ascii="Arial" w:eastAsia="Calibri" w:hAnsi="Arial" w:cs="Arial"/>
                <w:bCs/>
              </w:rPr>
              <w:t>,</w:t>
            </w:r>
            <w:r w:rsidRPr="00CF704A">
              <w:rPr>
                <w:rFonts w:ascii="Arial" w:eastAsia="Calibri" w:hAnsi="Arial" w:cs="Arial"/>
                <w:bCs/>
              </w:rPr>
              <w:t xml:space="preserve"> and 2 weekend calls for landline</w:t>
            </w:r>
            <w:r w:rsidR="000B4790" w:rsidRPr="00CF704A">
              <w:rPr>
                <w:rFonts w:ascii="Arial" w:eastAsia="Calibri" w:hAnsi="Arial" w:cs="Arial"/>
                <w:bCs/>
              </w:rPr>
              <w:t xml:space="preserve"> telephone</w:t>
            </w:r>
            <w:r w:rsidRPr="00CF704A">
              <w:rPr>
                <w:rFonts w:ascii="Arial" w:eastAsia="Calibri" w:hAnsi="Arial" w:cs="Arial"/>
                <w:bCs/>
              </w:rPr>
              <w:t xml:space="preserve">.  </w:t>
            </w:r>
            <w:r w:rsidR="00CA7C61" w:rsidRPr="00CF704A">
              <w:rPr>
                <w:rFonts w:ascii="Arial" w:eastAsia="Calibri" w:hAnsi="Arial" w:cs="Arial"/>
                <w:bCs/>
              </w:rPr>
              <w:t xml:space="preserve">Cell </w:t>
            </w:r>
            <w:r w:rsidRPr="00CF704A">
              <w:rPr>
                <w:rFonts w:ascii="Arial" w:eastAsia="Calibri" w:hAnsi="Arial" w:cs="Arial"/>
                <w:bCs/>
              </w:rPr>
              <w:t>phone respondents may be called up to 6 times, with recommendations for 2 weekday, 2 weeknight</w:t>
            </w:r>
            <w:r w:rsidR="00DA1787" w:rsidRPr="00CF704A">
              <w:rPr>
                <w:rFonts w:ascii="Arial" w:eastAsia="Calibri" w:hAnsi="Arial" w:cs="Arial"/>
                <w:bCs/>
              </w:rPr>
              <w:t>,</w:t>
            </w:r>
            <w:r w:rsidRPr="00CF704A">
              <w:rPr>
                <w:rFonts w:ascii="Arial" w:eastAsia="Calibri" w:hAnsi="Arial" w:cs="Arial"/>
                <w:bCs/>
              </w:rPr>
              <w:t xml:space="preserve"> and 2 weekend attempts.</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p>
          <w:p w:rsidR="00A52D71" w:rsidRPr="00CF704A" w:rsidRDefault="00A52D71" w:rsidP="000A1EF6">
            <w:pPr>
              <w:jc w:val="center"/>
              <w:rPr>
                <w:rFonts w:ascii="Arial" w:eastAsia="Calibri" w:hAnsi="Arial" w:cs="Arial"/>
                <w:bCs/>
              </w:rPr>
            </w:pPr>
            <w:r w:rsidRPr="00CF704A">
              <w:rPr>
                <w:rFonts w:ascii="Arial" w:eastAsia="Calibri" w:hAnsi="Arial" w:cs="Arial"/>
                <w:bCs/>
              </w:rPr>
              <w:t>MOVE THESE TO 4100</w:t>
            </w:r>
          </w:p>
        </w:tc>
        <w:tc>
          <w:tcPr>
            <w:tcW w:w="2875" w:type="dxa"/>
            <w:vAlign w:val="center"/>
          </w:tcPr>
          <w:p w:rsidR="004B370D" w:rsidRPr="00CF704A" w:rsidRDefault="004B370D" w:rsidP="000A1EF6">
            <w:pPr>
              <w:jc w:val="center"/>
              <w:rPr>
                <w:rFonts w:ascii="Arial" w:eastAsia="Calibri" w:hAnsi="Arial" w:cs="Arial"/>
                <w:bCs/>
              </w:rPr>
            </w:pPr>
          </w:p>
        </w:tc>
        <w:tc>
          <w:tcPr>
            <w:tcW w:w="4119" w:type="dxa"/>
            <w:vAlign w:val="center"/>
          </w:tcPr>
          <w:p w:rsidR="004B370D" w:rsidRPr="00CF704A" w:rsidRDefault="004B370D" w:rsidP="00F41F37">
            <w:pPr>
              <w:rPr>
                <w:rFonts w:ascii="Arial" w:eastAsia="Calibri" w:hAnsi="Arial" w:cs="Arial"/>
                <w:bCs/>
              </w:rPr>
            </w:pP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1577A0">
            <w:pPr>
              <w:rPr>
                <w:rFonts w:ascii="Arial" w:eastAsia="Calibri" w:hAnsi="Arial" w:cs="Arial"/>
                <w:bCs/>
              </w:rPr>
            </w:pP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4460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Landline</w:t>
            </w:r>
            <w:r w:rsidR="00100FED" w:rsidRPr="00CF704A">
              <w:rPr>
                <w:rFonts w:ascii="Arial" w:eastAsia="Calibri" w:hAnsi="Arial" w:cs="Arial"/>
                <w:bCs/>
              </w:rPr>
              <w:t xml:space="preserve"> telephone</w:t>
            </w:r>
          </w:p>
          <w:p w:rsidR="004B370D" w:rsidRPr="00CF704A" w:rsidRDefault="004B370D" w:rsidP="000A1EF6">
            <w:pPr>
              <w:jc w:val="center"/>
              <w:rPr>
                <w:rFonts w:ascii="Arial" w:eastAsia="Calibri" w:hAnsi="Arial" w:cs="Arial"/>
                <w:bCs/>
              </w:rPr>
            </w:pPr>
            <w:r w:rsidRPr="00CF704A">
              <w:rPr>
                <w:rFonts w:ascii="Arial" w:eastAsia="Calibri" w:hAnsi="Arial" w:cs="Arial"/>
                <w:bCs/>
              </w:rPr>
              <w:t>(</w:t>
            </w:r>
            <w:r w:rsidR="00CA7C61" w:rsidRPr="00CF704A">
              <w:rPr>
                <w:rFonts w:ascii="Arial" w:eastAsia="Calibri" w:hAnsi="Arial" w:cs="Arial"/>
                <w:bCs/>
              </w:rPr>
              <w:t xml:space="preserve">cell </w:t>
            </w:r>
            <w:r w:rsidRPr="00CF704A">
              <w:rPr>
                <w:rFonts w:ascii="Arial" w:eastAsia="Calibri" w:hAnsi="Arial" w:cs="Arial"/>
                <w:bCs/>
              </w:rPr>
              <w:t>phone only)</w:t>
            </w:r>
          </w:p>
        </w:tc>
        <w:tc>
          <w:tcPr>
            <w:tcW w:w="4119" w:type="dxa"/>
            <w:vAlign w:val="center"/>
          </w:tcPr>
          <w:p w:rsidR="004B370D" w:rsidRPr="00CF704A" w:rsidRDefault="004B370D" w:rsidP="00067F4A">
            <w:pPr>
              <w:rPr>
                <w:rFonts w:ascii="Arial" w:eastAsia="Calibri" w:hAnsi="Arial" w:cs="Arial"/>
                <w:bCs/>
              </w:rPr>
            </w:pPr>
            <w:r w:rsidRPr="00CF704A">
              <w:rPr>
                <w:rFonts w:ascii="Arial" w:eastAsia="Calibri" w:hAnsi="Arial" w:cs="Arial"/>
                <w:bCs/>
              </w:rPr>
              <w:t xml:space="preserve">Assign if </w:t>
            </w:r>
            <w:r w:rsidR="00CA7C61" w:rsidRPr="00CF704A">
              <w:rPr>
                <w:rFonts w:ascii="Arial" w:eastAsia="Calibri" w:hAnsi="Arial" w:cs="Arial"/>
                <w:bCs/>
              </w:rPr>
              <w:t xml:space="preserve">cell </w:t>
            </w:r>
            <w:r w:rsidRPr="00CF704A">
              <w:rPr>
                <w:rFonts w:ascii="Arial" w:eastAsia="Calibri" w:hAnsi="Arial" w:cs="Arial"/>
                <w:bCs/>
              </w:rPr>
              <w:t xml:space="preserve">phone sample number connects to </w:t>
            </w:r>
            <w:r w:rsidR="00067F4A" w:rsidRPr="00CF704A">
              <w:rPr>
                <w:rFonts w:ascii="Arial" w:eastAsia="Calibri" w:hAnsi="Arial" w:cs="Arial"/>
                <w:bCs/>
              </w:rPr>
              <w:t xml:space="preserve">a </w:t>
            </w:r>
            <w:r w:rsidRPr="00CF704A">
              <w:rPr>
                <w:rFonts w:ascii="Arial" w:eastAsia="Calibri" w:hAnsi="Arial" w:cs="Arial"/>
                <w:bCs/>
              </w:rPr>
              <w:t>landline</w:t>
            </w:r>
            <w:r w:rsidR="00067F4A" w:rsidRPr="00CF704A">
              <w:rPr>
                <w:rFonts w:ascii="Arial" w:eastAsia="Calibri" w:hAnsi="Arial" w:cs="Arial"/>
                <w:bCs/>
              </w:rPr>
              <w:t xml:space="preserve"> telephone</w:t>
            </w:r>
            <w:r w:rsidRPr="00CF704A">
              <w:rPr>
                <w:rFonts w:ascii="Arial" w:eastAsia="Calibri" w:hAnsi="Arial" w:cs="Arial"/>
                <w:bCs/>
              </w:rPr>
              <w:t>.</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t>1-</w:t>
            </w:r>
            <w:r w:rsidR="00A0196E" w:rsidRPr="00CF704A">
              <w:rPr>
                <w:rFonts w:ascii="Arial" w:eastAsia="Calibri" w:hAnsi="Arial" w:cs="Arial"/>
                <w:bCs/>
              </w:rPr>
              <w:t>15 (8)</w:t>
            </w:r>
            <w:r w:rsidRPr="00CF704A">
              <w:rPr>
                <w:rFonts w:ascii="Arial" w:eastAsia="Calibri" w:hAnsi="Arial" w:cs="Arial"/>
                <w:bCs/>
              </w:rPr>
              <w:t xml:space="preserve">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r w:rsidR="004B370D" w:rsidRPr="00CF704A">
              <w:rPr>
                <w:rFonts w:ascii="Arial" w:eastAsia="Calibri" w:hAnsi="Arial" w:cs="Arial"/>
                <w:bCs/>
              </w:rPr>
              <w:t>.</w:t>
            </w:r>
          </w:p>
        </w:tc>
        <w:tc>
          <w:tcPr>
            <w:tcW w:w="3358" w:type="dxa"/>
          </w:tcPr>
          <w:p w:rsidR="004B370D" w:rsidRPr="00CF704A" w:rsidRDefault="005B43E1" w:rsidP="00067F4A">
            <w:pPr>
              <w:rPr>
                <w:rFonts w:ascii="Arial" w:eastAsia="Calibri" w:hAnsi="Arial" w:cs="Arial"/>
                <w:bCs/>
              </w:rPr>
            </w:pPr>
            <w:r w:rsidRPr="00CF704A">
              <w:rPr>
                <w:rFonts w:ascii="Arial" w:eastAsia="Calibri" w:hAnsi="Arial" w:cs="Arial"/>
                <w:bCs/>
              </w:rPr>
              <w:t xml:space="preserve">Can be precall assigned. </w:t>
            </w:r>
            <w:r w:rsidR="004B370D" w:rsidRPr="00CF704A">
              <w:rPr>
                <w:rFonts w:ascii="Arial" w:eastAsia="Calibri" w:hAnsi="Arial" w:cs="Arial"/>
                <w:bCs/>
              </w:rPr>
              <w:t xml:space="preserve">Given final disposition when informed.  This disposition should take priority over other possible final dispositions for the </w:t>
            </w:r>
            <w:r w:rsidR="00CA7C61" w:rsidRPr="00CF704A">
              <w:rPr>
                <w:rFonts w:ascii="Arial" w:eastAsia="Calibri" w:hAnsi="Arial" w:cs="Arial"/>
                <w:bCs/>
              </w:rPr>
              <w:t xml:space="preserve">cell </w:t>
            </w:r>
            <w:r w:rsidR="004B370D" w:rsidRPr="00CF704A">
              <w:rPr>
                <w:rFonts w:ascii="Arial" w:eastAsia="Calibri" w:hAnsi="Arial" w:cs="Arial"/>
                <w:bCs/>
              </w:rPr>
              <w:t>phone sample.</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4500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Non-residence</w:t>
            </w:r>
          </w:p>
        </w:tc>
        <w:tc>
          <w:tcPr>
            <w:tcW w:w="4119" w:type="dxa"/>
            <w:vAlign w:val="center"/>
          </w:tcPr>
          <w:p w:rsidR="004B370D" w:rsidRPr="00CF704A" w:rsidRDefault="004B370D" w:rsidP="00CA7C61">
            <w:pPr>
              <w:rPr>
                <w:rFonts w:ascii="Arial" w:eastAsia="Calibri" w:hAnsi="Arial" w:cs="Arial"/>
                <w:bCs/>
              </w:rPr>
            </w:pPr>
            <w:r w:rsidRPr="00CF704A">
              <w:rPr>
                <w:rFonts w:ascii="Arial" w:eastAsia="Calibri" w:hAnsi="Arial" w:cs="Arial"/>
                <w:bCs/>
              </w:rPr>
              <w:t xml:space="preserve">Assign if business, </w:t>
            </w:r>
            <w:r w:rsidR="00A52D71" w:rsidRPr="00CF704A">
              <w:rPr>
                <w:rFonts w:ascii="Arial" w:eastAsia="Calibri" w:hAnsi="Arial" w:cs="Arial"/>
                <w:bCs/>
              </w:rPr>
              <w:t>group home, governmen</w:t>
            </w:r>
            <w:r w:rsidRPr="00CF704A">
              <w:rPr>
                <w:rFonts w:ascii="Arial" w:eastAsia="Calibri" w:hAnsi="Arial" w:cs="Arial"/>
                <w:bCs/>
              </w:rPr>
              <w:t>t</w:t>
            </w:r>
            <w:r w:rsidR="00067F4A" w:rsidRPr="00CF704A">
              <w:rPr>
                <w:rFonts w:ascii="Arial" w:eastAsia="Calibri" w:hAnsi="Arial" w:cs="Arial"/>
                <w:bCs/>
              </w:rPr>
              <w:t>,</w:t>
            </w:r>
            <w:r w:rsidRPr="00CF704A">
              <w:rPr>
                <w:rFonts w:ascii="Arial" w:eastAsia="Calibri" w:hAnsi="Arial" w:cs="Arial"/>
                <w:bCs/>
              </w:rPr>
              <w:t xml:space="preserve"> or other organization. For </w:t>
            </w:r>
            <w:r w:rsidR="00E741F3" w:rsidRPr="00CF704A">
              <w:rPr>
                <w:rFonts w:ascii="Arial" w:eastAsia="Calibri" w:hAnsi="Arial" w:cs="Arial"/>
                <w:bCs/>
              </w:rPr>
              <w:t>cell</w:t>
            </w:r>
            <w:r w:rsidR="00067F4A" w:rsidRPr="00CF704A">
              <w:rPr>
                <w:rFonts w:ascii="Arial" w:eastAsia="Calibri" w:hAnsi="Arial" w:cs="Arial"/>
                <w:bCs/>
              </w:rPr>
              <w:t xml:space="preserve"> </w:t>
            </w:r>
            <w:r w:rsidRPr="00CF704A">
              <w:rPr>
                <w:rFonts w:ascii="Arial" w:eastAsia="Calibri" w:hAnsi="Arial" w:cs="Arial"/>
                <w:bCs/>
              </w:rPr>
              <w:t>phone</w:t>
            </w:r>
            <w:r w:rsidR="00067F4A" w:rsidRPr="00CF704A">
              <w:rPr>
                <w:rFonts w:ascii="Arial" w:eastAsia="Calibri" w:hAnsi="Arial" w:cs="Arial"/>
                <w:bCs/>
              </w:rPr>
              <w:t>,</w:t>
            </w:r>
            <w:r w:rsidRPr="00CF704A">
              <w:rPr>
                <w:rFonts w:ascii="Arial" w:eastAsia="Calibri" w:hAnsi="Arial" w:cs="Arial"/>
                <w:bCs/>
              </w:rPr>
              <w:t xml:space="preserve"> assign if </w:t>
            </w:r>
            <w:r w:rsidR="00067F4A" w:rsidRPr="00CF704A">
              <w:rPr>
                <w:rFonts w:ascii="Arial" w:eastAsia="Calibri" w:hAnsi="Arial" w:cs="Arial"/>
                <w:bCs/>
              </w:rPr>
              <w:t>tele</w:t>
            </w:r>
            <w:r w:rsidRPr="00CF704A">
              <w:rPr>
                <w:rFonts w:ascii="Arial" w:eastAsia="Calibri" w:hAnsi="Arial" w:cs="Arial"/>
                <w:bCs/>
              </w:rPr>
              <w:t>phone is used exclusively for business purposes.</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t>1-</w:t>
            </w:r>
            <w:r w:rsidR="00A0196E" w:rsidRPr="00CF704A">
              <w:rPr>
                <w:rFonts w:ascii="Arial" w:eastAsia="Calibri" w:hAnsi="Arial" w:cs="Arial"/>
                <w:bCs/>
              </w:rPr>
              <w:t>15 (8)</w:t>
            </w:r>
            <w:r w:rsidRPr="00CF704A">
              <w:rPr>
                <w:rFonts w:ascii="Arial" w:eastAsia="Calibri" w:hAnsi="Arial" w:cs="Arial"/>
                <w:bCs/>
              </w:rPr>
              <w:t xml:space="preserve">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tcPr>
          <w:p w:rsidR="004B370D" w:rsidRPr="00CF704A" w:rsidRDefault="004B370D" w:rsidP="006344FB">
            <w:pPr>
              <w:rPr>
                <w:rFonts w:ascii="Arial" w:eastAsia="Calibri" w:hAnsi="Arial" w:cs="Arial"/>
                <w:bCs/>
              </w:rPr>
            </w:pPr>
            <w:r w:rsidRPr="00CF704A">
              <w:rPr>
                <w:rFonts w:ascii="Arial" w:eastAsia="Calibri" w:hAnsi="Arial" w:cs="Arial"/>
                <w:bCs/>
              </w:rPr>
              <w:t>Given final disposition when informed.  This disposition should take priority over other possible final dispositions.  This disposition should be assigned to numbers with a precall status of 5.</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p>
          <w:p w:rsidR="004A55CF" w:rsidRPr="00CF704A" w:rsidRDefault="004A55CF" w:rsidP="000A1EF6">
            <w:pPr>
              <w:jc w:val="center"/>
              <w:rPr>
                <w:rFonts w:ascii="Arial" w:eastAsia="Calibri" w:hAnsi="Arial" w:cs="Arial"/>
                <w:bCs/>
              </w:rPr>
            </w:pPr>
          </w:p>
          <w:p w:rsidR="004A55CF" w:rsidRPr="00CF704A" w:rsidRDefault="004A55CF" w:rsidP="000A1EF6">
            <w:pPr>
              <w:jc w:val="center"/>
              <w:rPr>
                <w:rFonts w:ascii="Arial" w:eastAsia="Calibri" w:hAnsi="Arial" w:cs="Arial"/>
                <w:bCs/>
              </w:rPr>
            </w:pPr>
            <w:r w:rsidRPr="00CF704A">
              <w:rPr>
                <w:rFonts w:ascii="Arial" w:eastAsia="Calibri" w:hAnsi="Arial" w:cs="Arial"/>
                <w:bCs/>
              </w:rPr>
              <w:t>MOVE THESE CALLS TO 4500</w:t>
            </w:r>
          </w:p>
        </w:tc>
        <w:tc>
          <w:tcPr>
            <w:tcW w:w="2875" w:type="dxa"/>
            <w:vAlign w:val="center"/>
          </w:tcPr>
          <w:p w:rsidR="004B370D" w:rsidRPr="00CF704A" w:rsidRDefault="004B370D" w:rsidP="000A1EF6">
            <w:pPr>
              <w:jc w:val="center"/>
              <w:rPr>
                <w:rFonts w:ascii="Arial" w:eastAsia="Calibri" w:hAnsi="Arial" w:cs="Arial"/>
                <w:bCs/>
              </w:rPr>
            </w:pPr>
          </w:p>
        </w:tc>
        <w:tc>
          <w:tcPr>
            <w:tcW w:w="4119" w:type="dxa"/>
            <w:vAlign w:val="center"/>
          </w:tcPr>
          <w:p w:rsidR="004B370D" w:rsidRPr="00CF704A" w:rsidRDefault="004B370D" w:rsidP="0052248B">
            <w:pPr>
              <w:rPr>
                <w:rFonts w:ascii="Arial" w:eastAsia="Calibri" w:hAnsi="Arial" w:cs="Arial"/>
                <w:bCs/>
              </w:rPr>
            </w:pPr>
          </w:p>
        </w:tc>
        <w:tc>
          <w:tcPr>
            <w:tcW w:w="1551" w:type="dxa"/>
            <w:vAlign w:val="center"/>
          </w:tcPr>
          <w:p w:rsidR="004B370D" w:rsidRPr="00CF704A" w:rsidRDefault="004B370D" w:rsidP="000A1EF6">
            <w:pPr>
              <w:jc w:val="center"/>
              <w:rPr>
                <w:rFonts w:ascii="Arial" w:eastAsia="Calibri" w:hAnsi="Arial" w:cs="Arial"/>
                <w:bCs/>
              </w:rPr>
            </w:pPr>
          </w:p>
        </w:tc>
        <w:tc>
          <w:tcPr>
            <w:tcW w:w="3358" w:type="dxa"/>
            <w:vAlign w:val="center"/>
          </w:tcPr>
          <w:p w:rsidR="004B370D" w:rsidRPr="00CF704A" w:rsidRDefault="004B370D" w:rsidP="006344FB">
            <w:pPr>
              <w:rPr>
                <w:rFonts w:ascii="Arial" w:eastAsia="Calibri" w:hAnsi="Arial" w:cs="Arial"/>
                <w:bCs/>
              </w:rPr>
            </w:pP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p>
          <w:p w:rsidR="00A52D71" w:rsidRPr="00CF704A" w:rsidRDefault="00A52D71" w:rsidP="000A1EF6">
            <w:pPr>
              <w:jc w:val="center"/>
              <w:rPr>
                <w:rFonts w:ascii="Arial" w:eastAsia="Calibri" w:hAnsi="Arial" w:cs="Arial"/>
                <w:bCs/>
              </w:rPr>
            </w:pPr>
          </w:p>
          <w:p w:rsidR="00A52D71" w:rsidRPr="00CF704A" w:rsidRDefault="00A52D71" w:rsidP="000A1EF6">
            <w:pPr>
              <w:jc w:val="center"/>
              <w:rPr>
                <w:rFonts w:ascii="Arial" w:eastAsia="Calibri" w:hAnsi="Arial" w:cs="Arial"/>
                <w:bCs/>
              </w:rPr>
            </w:pPr>
            <w:r w:rsidRPr="00CF704A">
              <w:rPr>
                <w:rFonts w:ascii="Arial" w:eastAsia="Calibri" w:hAnsi="Arial" w:cs="Arial"/>
                <w:bCs/>
              </w:rPr>
              <w:t>MOVE THESE CALLS TO 4100</w:t>
            </w:r>
          </w:p>
        </w:tc>
        <w:tc>
          <w:tcPr>
            <w:tcW w:w="2875" w:type="dxa"/>
            <w:vAlign w:val="center"/>
          </w:tcPr>
          <w:p w:rsidR="004B370D" w:rsidRPr="00CF704A" w:rsidRDefault="004B370D" w:rsidP="000A1EF6">
            <w:pPr>
              <w:jc w:val="center"/>
              <w:rPr>
                <w:rFonts w:ascii="Arial" w:eastAsia="Calibri" w:hAnsi="Arial" w:cs="Arial"/>
                <w:bCs/>
              </w:rPr>
            </w:pPr>
          </w:p>
        </w:tc>
        <w:tc>
          <w:tcPr>
            <w:tcW w:w="4119" w:type="dxa"/>
            <w:vAlign w:val="center"/>
          </w:tcPr>
          <w:p w:rsidR="004B370D" w:rsidRPr="00CF704A" w:rsidRDefault="004B370D" w:rsidP="000E2E96">
            <w:pPr>
              <w:rPr>
                <w:rFonts w:ascii="Arial" w:eastAsia="Calibri" w:hAnsi="Arial" w:cs="Arial"/>
                <w:bCs/>
              </w:rPr>
            </w:pP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6344FB">
            <w:pPr>
              <w:rPr>
                <w:rFonts w:ascii="Arial" w:eastAsia="Calibri" w:hAnsi="Arial" w:cs="Arial"/>
                <w:bCs/>
              </w:rPr>
            </w:pPr>
          </w:p>
        </w:tc>
      </w:tr>
      <w:tr w:rsidR="00CF704A" w:rsidRPr="00CF704A" w:rsidTr="000A1EF6">
        <w:trPr>
          <w:trHeight w:val="753"/>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4900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 xml:space="preserve">Miscellaneous, </w:t>
            </w:r>
            <w:r w:rsidR="000E2E96" w:rsidRPr="00CF704A">
              <w:rPr>
                <w:rFonts w:ascii="Arial" w:eastAsia="Calibri" w:hAnsi="Arial" w:cs="Arial"/>
                <w:bCs/>
              </w:rPr>
              <w:br/>
            </w:r>
            <w:r w:rsidRPr="00CF704A">
              <w:rPr>
                <w:rFonts w:ascii="Arial" w:eastAsia="Calibri" w:hAnsi="Arial" w:cs="Arial"/>
                <w:bCs/>
              </w:rPr>
              <w:t>non-eligible</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for null numbers, special data circumstances only. May be assigned if data are believed by state coordinator or data collection supervisor to be falsified or in error. Notify CDC when this code is used.</w:t>
            </w:r>
          </w:p>
        </w:tc>
        <w:tc>
          <w:tcPr>
            <w:tcW w:w="1551" w:type="dxa"/>
            <w:vAlign w:val="center"/>
          </w:tcPr>
          <w:p w:rsidR="009B0375" w:rsidRPr="00CF704A" w:rsidRDefault="009B0375" w:rsidP="000A1EF6">
            <w:pPr>
              <w:jc w:val="center"/>
              <w:rPr>
                <w:rFonts w:ascii="Arial" w:eastAsia="Calibri" w:hAnsi="Arial" w:cs="Arial"/>
                <w:bCs/>
              </w:rPr>
            </w:pPr>
            <w:r w:rsidRPr="00CF704A">
              <w:rPr>
                <w:rFonts w:ascii="Arial" w:eastAsia="Calibri" w:hAnsi="Arial" w:cs="Arial"/>
                <w:bCs/>
              </w:rPr>
              <w:t xml:space="preserve">1-15 attempts (landline) </w:t>
            </w:r>
          </w:p>
          <w:p w:rsidR="004B370D" w:rsidRPr="00CF704A" w:rsidRDefault="009B0375" w:rsidP="000A1EF6">
            <w:pPr>
              <w:jc w:val="center"/>
              <w:rPr>
                <w:rFonts w:ascii="Arial" w:eastAsia="Calibri" w:hAnsi="Arial" w:cs="Arial"/>
                <w:bCs/>
              </w:rPr>
            </w:pPr>
            <w:r w:rsidRPr="00CF704A">
              <w:rPr>
                <w:rFonts w:ascii="Arial" w:eastAsia="Calibri" w:hAnsi="Arial" w:cs="Arial"/>
                <w:bCs/>
              </w:rPr>
              <w:t>1-8 attempts (cell phone)</w:t>
            </w:r>
          </w:p>
        </w:tc>
        <w:tc>
          <w:tcPr>
            <w:tcW w:w="3358" w:type="dxa"/>
            <w:vAlign w:val="center"/>
          </w:tcPr>
          <w:p w:rsidR="004B370D" w:rsidRPr="00CF704A" w:rsidRDefault="004B370D" w:rsidP="006344FB">
            <w:pPr>
              <w:rPr>
                <w:rFonts w:ascii="Arial" w:eastAsia="Calibri" w:hAnsi="Arial" w:cs="Arial"/>
                <w:bCs/>
              </w:rPr>
            </w:pPr>
            <w:r w:rsidRPr="00CF704A">
              <w:rPr>
                <w:rFonts w:ascii="Arial" w:eastAsia="Calibri" w:hAnsi="Arial" w:cs="Arial"/>
                <w:bCs/>
              </w:rPr>
              <w:t>May be assigned after one attempt. Assign only with supervisor approval.</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5050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Unknown whether eligible</w:t>
            </w:r>
          </w:p>
        </w:tc>
        <w:tc>
          <w:tcPr>
            <w:tcW w:w="4119" w:type="dxa"/>
            <w:vAlign w:val="center"/>
          </w:tcPr>
          <w:p w:rsidR="004B370D" w:rsidRPr="00CF704A" w:rsidRDefault="004B370D" w:rsidP="0028659A">
            <w:pPr>
              <w:rPr>
                <w:rFonts w:ascii="Arial" w:eastAsia="Calibri" w:hAnsi="Arial" w:cs="Arial"/>
                <w:bCs/>
              </w:rPr>
            </w:pPr>
            <w:r w:rsidRPr="00CF704A">
              <w:rPr>
                <w:rFonts w:ascii="Arial" w:eastAsia="Calibri" w:hAnsi="Arial" w:cs="Arial"/>
                <w:bCs/>
              </w:rPr>
              <w:t xml:space="preserve">Respondent hangs up or refuses before establishing eligibility. </w:t>
            </w:r>
            <w:r w:rsidRPr="00CF704A">
              <w:rPr>
                <w:rFonts w:ascii="Arial" w:eastAsia="Calibri" w:hAnsi="Arial" w:cs="Arial"/>
                <w:bCs/>
                <w:u w:val="single"/>
              </w:rPr>
              <w:t xml:space="preserve">The state location question is not needed to establish eligibility for </w:t>
            </w:r>
            <w:r w:rsidR="00E741F3" w:rsidRPr="00CF704A">
              <w:rPr>
                <w:rFonts w:ascii="Arial" w:eastAsia="Calibri" w:hAnsi="Arial" w:cs="Arial"/>
                <w:bCs/>
                <w:u w:val="single"/>
              </w:rPr>
              <w:t>cell</w:t>
            </w:r>
            <w:r w:rsidR="007F0E35" w:rsidRPr="00CF704A">
              <w:rPr>
                <w:rFonts w:ascii="Arial" w:eastAsia="Calibri" w:hAnsi="Arial" w:cs="Arial"/>
                <w:bCs/>
                <w:u w:val="single"/>
              </w:rPr>
              <w:t xml:space="preserve"> </w:t>
            </w:r>
            <w:r w:rsidRPr="00CF704A">
              <w:rPr>
                <w:rFonts w:ascii="Arial" w:eastAsia="Calibri" w:hAnsi="Arial" w:cs="Arial"/>
                <w:bCs/>
                <w:u w:val="single"/>
              </w:rPr>
              <w:t>phone respondents</w:t>
            </w:r>
            <w:r w:rsidR="006344FB" w:rsidRPr="00CF704A">
              <w:rPr>
                <w:rFonts w:ascii="Arial" w:eastAsia="Calibri" w:hAnsi="Arial" w:cs="Arial"/>
                <w:bCs/>
                <w:u w:val="single"/>
              </w:rPr>
              <w:t xml:space="preserve">. </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6344FB">
            <w:pPr>
              <w:rPr>
                <w:rFonts w:ascii="Arial" w:eastAsia="Calibri" w:hAnsi="Arial" w:cs="Arial"/>
                <w:bCs/>
              </w:rPr>
            </w:pPr>
            <w:r w:rsidRPr="00CF704A">
              <w:rPr>
                <w:rFonts w:ascii="Arial" w:eastAsia="Calibri" w:hAnsi="Arial" w:cs="Arial"/>
                <w:bCs/>
              </w:rPr>
              <w:t>Give interim disposition when this occurs.  Call back after an interval of at least one day until maximum call attempts are reached.</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5100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Appointment</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Respondent asks for an appointment or asked to be called at some other time. Assign if child answers the phone and does not get an adult to come to the phone.  Appointments may be formal or informal statements that the respondent is temporarily not able to complete the interview from household members or selected respondent.</w:t>
            </w:r>
          </w:p>
        </w:tc>
        <w:tc>
          <w:tcPr>
            <w:tcW w:w="1551" w:type="dxa"/>
            <w:vAlign w:val="center"/>
          </w:tcPr>
          <w:p w:rsidR="004B370D" w:rsidRPr="00CF704A" w:rsidRDefault="004B370D" w:rsidP="000A1EF6">
            <w:pPr>
              <w:jc w:val="center"/>
              <w:rPr>
                <w:rFonts w:ascii="Arial" w:eastAsia="Calibri" w:hAnsi="Arial" w:cs="Arial"/>
                <w:bCs/>
              </w:rPr>
            </w:pPr>
          </w:p>
        </w:tc>
        <w:tc>
          <w:tcPr>
            <w:tcW w:w="3358" w:type="dxa"/>
            <w:vAlign w:val="center"/>
          </w:tcPr>
          <w:p w:rsidR="004B370D" w:rsidRPr="00CF704A" w:rsidRDefault="004B370D" w:rsidP="006344FB">
            <w:pPr>
              <w:rPr>
                <w:rFonts w:ascii="Arial" w:eastAsia="Calibri" w:hAnsi="Arial" w:cs="Arial"/>
                <w:bCs/>
              </w:rPr>
            </w:pPr>
            <w:r w:rsidRPr="00CF704A">
              <w:rPr>
                <w:rFonts w:ascii="Arial" w:eastAsia="Calibri" w:hAnsi="Arial" w:cs="Arial"/>
                <w:bCs/>
              </w:rPr>
              <w:t>Schedule a callback for appropriate time.</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5111</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Household level refusal</w:t>
            </w:r>
          </w:p>
          <w:p w:rsidR="004B370D" w:rsidRPr="00CF704A" w:rsidRDefault="004B370D" w:rsidP="000A1EF6">
            <w:pPr>
              <w:jc w:val="center"/>
              <w:rPr>
                <w:rFonts w:ascii="Arial" w:eastAsia="Calibri" w:hAnsi="Arial" w:cs="Arial"/>
                <w:bCs/>
              </w:rPr>
            </w:pPr>
            <w:r w:rsidRPr="00CF704A">
              <w:rPr>
                <w:rFonts w:ascii="Arial" w:eastAsia="Calibri" w:hAnsi="Arial" w:cs="Arial"/>
                <w:bCs/>
              </w:rPr>
              <w:t xml:space="preserve">(landline </w:t>
            </w:r>
            <w:r w:rsidR="007F0E35" w:rsidRPr="00CF704A">
              <w:rPr>
                <w:rFonts w:ascii="Arial" w:eastAsia="Calibri" w:hAnsi="Arial" w:cs="Arial"/>
                <w:bCs/>
              </w:rPr>
              <w:t xml:space="preserve">telephone </w:t>
            </w:r>
            <w:r w:rsidRPr="00CF704A">
              <w:rPr>
                <w:rFonts w:ascii="Arial" w:eastAsia="Calibri" w:hAnsi="Arial" w:cs="Arial"/>
                <w:bCs/>
              </w:rPr>
              <w:t>only)</w:t>
            </w:r>
          </w:p>
        </w:tc>
        <w:tc>
          <w:tcPr>
            <w:tcW w:w="4119" w:type="dxa"/>
            <w:vAlign w:val="center"/>
          </w:tcPr>
          <w:p w:rsidR="004B370D" w:rsidRPr="00CF704A" w:rsidRDefault="004B370D" w:rsidP="007F0E35">
            <w:pPr>
              <w:rPr>
                <w:rFonts w:ascii="Arial" w:eastAsia="Calibri" w:hAnsi="Arial" w:cs="Arial"/>
                <w:bCs/>
              </w:rPr>
            </w:pPr>
            <w:r w:rsidRPr="00CF704A">
              <w:rPr>
                <w:rFonts w:ascii="Arial" w:eastAsia="Calibri" w:hAnsi="Arial" w:cs="Arial"/>
                <w:bCs/>
              </w:rPr>
              <w:t>Assign for landline</w:t>
            </w:r>
            <w:r w:rsidR="007F0E35" w:rsidRPr="00CF704A">
              <w:rPr>
                <w:rFonts w:ascii="Arial" w:eastAsia="Calibri" w:hAnsi="Arial" w:cs="Arial"/>
                <w:bCs/>
              </w:rPr>
              <w:t xml:space="preserve"> telephone</w:t>
            </w:r>
            <w:r w:rsidRPr="00CF704A">
              <w:rPr>
                <w:rFonts w:ascii="Arial" w:eastAsia="Calibri" w:hAnsi="Arial" w:cs="Arial"/>
                <w:bCs/>
              </w:rPr>
              <w:t xml:space="preserve"> only if refusal after confirmation of reaching household phone line used by adults in correct state but before core BRFSS Q1 in landline</w:t>
            </w:r>
            <w:r w:rsidR="007F0E35" w:rsidRPr="00CF704A">
              <w:rPr>
                <w:rFonts w:ascii="Arial" w:eastAsia="Calibri" w:hAnsi="Arial" w:cs="Arial"/>
                <w:bCs/>
              </w:rPr>
              <w:t xml:space="preserve"> telephone</w:t>
            </w:r>
            <w:r w:rsidRPr="00CF704A">
              <w:rPr>
                <w:rFonts w:ascii="Arial" w:eastAsia="Calibri" w:hAnsi="Arial" w:cs="Arial"/>
                <w:bCs/>
              </w:rPr>
              <w:t>. Refusal can be from any member of the household (note: if refusal by selected respondent</w:t>
            </w:r>
            <w:r w:rsidR="007F0E35" w:rsidRPr="00CF704A">
              <w:rPr>
                <w:rFonts w:ascii="Arial" w:eastAsia="Calibri" w:hAnsi="Arial" w:cs="Arial"/>
                <w:bCs/>
              </w:rPr>
              <w:t>,</w:t>
            </w:r>
            <w:r w:rsidRPr="00CF704A">
              <w:rPr>
                <w:rFonts w:ascii="Arial" w:eastAsia="Calibri" w:hAnsi="Arial" w:cs="Arial"/>
                <w:bCs/>
              </w:rPr>
              <w:t xml:space="preserve"> use code 2112). Automated messages should not count as refusals.</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Give interim disposition when this situation occurs.  Call back after an interval of at least one day. May assign final disposition of 2111 if hard refusal.</w:t>
            </w:r>
          </w:p>
        </w:tc>
      </w:tr>
      <w:tr w:rsidR="00CF704A" w:rsidRPr="00CF704A" w:rsidTr="000A1EF6">
        <w:trPr>
          <w:trHeight w:val="323"/>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5112</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Selected Respondent refusal: hang up or termination</w:t>
            </w:r>
          </w:p>
        </w:tc>
        <w:tc>
          <w:tcPr>
            <w:tcW w:w="4119" w:type="dxa"/>
            <w:vAlign w:val="center"/>
          </w:tcPr>
          <w:p w:rsidR="004B370D" w:rsidRPr="00CF704A" w:rsidRDefault="004B370D" w:rsidP="003E055B">
            <w:pPr>
              <w:rPr>
                <w:rFonts w:ascii="Arial" w:eastAsia="Calibri" w:hAnsi="Arial" w:cs="Arial"/>
                <w:bCs/>
              </w:rPr>
            </w:pPr>
            <w:r w:rsidRPr="00CF704A">
              <w:rPr>
                <w:rFonts w:ascii="Arial" w:eastAsia="Calibri" w:hAnsi="Arial" w:cs="Arial"/>
                <w:bCs/>
              </w:rPr>
              <w:t>Assign if refusal by selected respondent before Core BRFSS Q1 in landline</w:t>
            </w:r>
            <w:r w:rsidR="003E055B" w:rsidRPr="00CF704A">
              <w:rPr>
                <w:rFonts w:ascii="Arial" w:eastAsia="Calibri" w:hAnsi="Arial" w:cs="Arial"/>
                <w:bCs/>
              </w:rPr>
              <w:t xml:space="preserve"> telephone</w:t>
            </w:r>
            <w:r w:rsidRPr="00CF704A">
              <w:rPr>
                <w:rFonts w:ascii="Arial" w:eastAsia="Calibri" w:hAnsi="Arial" w:cs="Arial"/>
                <w:bCs/>
              </w:rPr>
              <w:t xml:space="preserve">. Automated messages should not count as refusals. Assign if </w:t>
            </w:r>
            <w:r w:rsidR="00CA7C61" w:rsidRPr="00CF704A">
              <w:rPr>
                <w:rFonts w:ascii="Arial" w:eastAsia="Calibri" w:hAnsi="Arial" w:cs="Arial"/>
                <w:bCs/>
              </w:rPr>
              <w:t xml:space="preserve">cell </w:t>
            </w:r>
            <w:r w:rsidRPr="00CF704A">
              <w:rPr>
                <w:rFonts w:ascii="Arial" w:eastAsia="Calibri" w:hAnsi="Arial" w:cs="Arial"/>
                <w:bCs/>
              </w:rPr>
              <w:lastRenderedPageBreak/>
              <w:t>phone respondent refuses after number determined to be personal (nonbusiness) phone and respondent confirms living in private residence or college housing.</w:t>
            </w:r>
          </w:p>
        </w:tc>
        <w:tc>
          <w:tcPr>
            <w:tcW w:w="1551" w:type="dxa"/>
            <w:vAlign w:val="center"/>
          </w:tcPr>
          <w:p w:rsidR="004B370D" w:rsidRPr="00CF704A" w:rsidRDefault="004B370D" w:rsidP="000A1EF6">
            <w:pPr>
              <w:jc w:val="center"/>
              <w:rPr>
                <w:rFonts w:ascii="Arial" w:eastAsia="Calibri" w:hAnsi="Arial" w:cs="Arial"/>
                <w:bCs/>
              </w:rPr>
            </w:pPr>
          </w:p>
        </w:tc>
        <w:tc>
          <w:tcPr>
            <w:tcW w:w="3358" w:type="dxa"/>
            <w:vAlign w:val="center"/>
          </w:tcPr>
          <w:p w:rsidR="004B370D" w:rsidRPr="00CF704A" w:rsidRDefault="004B370D" w:rsidP="006344FB">
            <w:pPr>
              <w:rPr>
                <w:rFonts w:ascii="Arial" w:eastAsia="Calibri" w:hAnsi="Arial" w:cs="Arial"/>
                <w:bCs/>
              </w:rPr>
            </w:pPr>
            <w:r w:rsidRPr="00CF704A">
              <w:rPr>
                <w:rFonts w:ascii="Arial" w:eastAsia="Calibri" w:hAnsi="Arial" w:cs="Arial"/>
                <w:bCs/>
              </w:rPr>
              <w:t>Give interim disposition.  Schedule callback for as long as practical for up to two weeks after initial refusal.</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5120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Break off</w:t>
            </w:r>
            <w:r w:rsidR="003E055B" w:rsidRPr="00CF704A">
              <w:rPr>
                <w:rFonts w:ascii="Arial" w:eastAsia="Calibri" w:hAnsi="Arial" w:cs="Arial"/>
                <w:bCs/>
              </w:rPr>
              <w:t xml:space="preserve"> </w:t>
            </w:r>
            <w:r w:rsidRPr="00CF704A">
              <w:rPr>
                <w:rFonts w:ascii="Arial" w:eastAsia="Calibri" w:hAnsi="Arial" w:cs="Arial"/>
                <w:bCs/>
              </w:rPr>
              <w:t>/ termination in questionnaire</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after respondent completes through Core BRFSS Q1 with an answer other than “don’t know/not sure” or “refused” but breaks off prior to end of demographic section.</w:t>
            </w:r>
          </w:p>
        </w:tc>
        <w:tc>
          <w:tcPr>
            <w:tcW w:w="1551" w:type="dxa"/>
            <w:vAlign w:val="center"/>
          </w:tcPr>
          <w:p w:rsidR="004B370D" w:rsidRPr="00CF704A" w:rsidRDefault="004B370D" w:rsidP="000A1EF6">
            <w:pPr>
              <w:jc w:val="center"/>
              <w:rPr>
                <w:rFonts w:ascii="Arial" w:eastAsia="Calibri" w:hAnsi="Arial" w:cs="Arial"/>
                <w:bCs/>
              </w:rPr>
            </w:pPr>
          </w:p>
        </w:tc>
        <w:tc>
          <w:tcPr>
            <w:tcW w:w="3358" w:type="dxa"/>
            <w:vAlign w:val="center"/>
          </w:tcPr>
          <w:p w:rsidR="004B370D" w:rsidRPr="00CF704A" w:rsidRDefault="004B370D" w:rsidP="006344FB">
            <w:pPr>
              <w:rPr>
                <w:rFonts w:ascii="Arial" w:eastAsia="Calibri" w:hAnsi="Arial" w:cs="Arial"/>
                <w:bCs/>
              </w:rPr>
            </w:pPr>
            <w:r w:rsidRPr="00CF704A">
              <w:rPr>
                <w:rFonts w:ascii="Arial" w:eastAsia="Calibri" w:hAnsi="Arial" w:cs="Arial"/>
                <w:bCs/>
              </w:rPr>
              <w:t>Give interim disposition when this situation occurs.  Call back after an interval of at least one day.</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5121</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Call dropped</w:t>
            </w:r>
          </w:p>
        </w:tc>
        <w:tc>
          <w:tcPr>
            <w:tcW w:w="4119" w:type="dxa"/>
            <w:vAlign w:val="center"/>
          </w:tcPr>
          <w:p w:rsidR="004B370D" w:rsidRPr="00CF704A" w:rsidRDefault="004B370D" w:rsidP="003E055B">
            <w:pPr>
              <w:rPr>
                <w:rFonts w:ascii="Arial" w:eastAsia="Calibri" w:hAnsi="Arial" w:cs="Arial"/>
                <w:bCs/>
              </w:rPr>
            </w:pPr>
            <w:r w:rsidRPr="00CF704A">
              <w:rPr>
                <w:rFonts w:ascii="Arial" w:eastAsia="Calibri" w:hAnsi="Arial" w:cs="Arial"/>
                <w:bCs/>
              </w:rPr>
              <w:t xml:space="preserve">Assign for </w:t>
            </w:r>
            <w:r w:rsidR="00CA7C61" w:rsidRPr="00CF704A">
              <w:rPr>
                <w:rFonts w:ascii="Arial" w:eastAsia="Calibri" w:hAnsi="Arial" w:cs="Arial"/>
                <w:bCs/>
              </w:rPr>
              <w:t xml:space="preserve">cell </w:t>
            </w:r>
            <w:r w:rsidRPr="00CF704A">
              <w:rPr>
                <w:rFonts w:ascii="Arial" w:eastAsia="Calibri" w:hAnsi="Arial" w:cs="Arial"/>
                <w:bCs/>
              </w:rPr>
              <w:t>phone respondent if call is dropped.</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Give interim disposition when this situation occurs.  Call back may occur immediately or rescheduled after an interval of one hour.</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5130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No answer</w:t>
            </w:r>
          </w:p>
        </w:tc>
        <w:tc>
          <w:tcPr>
            <w:tcW w:w="4119" w:type="dxa"/>
            <w:vAlign w:val="center"/>
          </w:tcPr>
          <w:p w:rsidR="004B370D" w:rsidRPr="00CF704A" w:rsidRDefault="004B370D" w:rsidP="009A6B5F">
            <w:pPr>
              <w:rPr>
                <w:rFonts w:ascii="Arial" w:eastAsia="Calibri" w:hAnsi="Arial" w:cs="Arial"/>
                <w:bCs/>
              </w:rPr>
            </w:pPr>
            <w:r w:rsidRPr="00CF704A">
              <w:rPr>
                <w:rFonts w:ascii="Arial" w:eastAsia="Calibri" w:hAnsi="Arial" w:cs="Arial"/>
                <w:bCs/>
              </w:rPr>
              <w:t xml:space="preserve">Assign if number rings normally without answer. </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1577A0">
            <w:pPr>
              <w:rPr>
                <w:rFonts w:ascii="Arial" w:eastAsia="Calibri" w:hAnsi="Arial" w:cs="Arial"/>
                <w:bCs/>
              </w:rPr>
            </w:pPr>
            <w:r w:rsidRPr="00CF704A">
              <w:rPr>
                <w:rFonts w:ascii="Arial" w:eastAsia="Calibri" w:hAnsi="Arial" w:cs="Arial"/>
                <w:bCs/>
              </w:rPr>
              <w:t>Give interim disposition when this occurs.  Call back after an interval of at least one hour until maximum call attempts are reached.</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5140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Answering device, unknown whether eligible</w:t>
            </w:r>
          </w:p>
        </w:tc>
        <w:tc>
          <w:tcPr>
            <w:tcW w:w="4119" w:type="dxa"/>
            <w:vAlign w:val="center"/>
          </w:tcPr>
          <w:p w:rsidR="009A6B5F" w:rsidRPr="00CF704A" w:rsidRDefault="009A6B5F" w:rsidP="009A6B5F">
            <w:pPr>
              <w:rPr>
                <w:rFonts w:ascii="Arial" w:eastAsia="Calibri" w:hAnsi="Arial" w:cs="Arial"/>
                <w:bCs/>
              </w:rPr>
            </w:pPr>
            <w:r w:rsidRPr="00CF704A">
              <w:rPr>
                <w:rFonts w:ascii="Arial" w:eastAsia="Calibri" w:hAnsi="Arial" w:cs="Arial"/>
                <w:bCs/>
              </w:rPr>
              <w:t>Assign</w:t>
            </w:r>
            <w:r w:rsidR="004B370D" w:rsidRPr="00CF704A">
              <w:rPr>
                <w:rFonts w:ascii="Arial" w:eastAsia="Calibri" w:hAnsi="Arial" w:cs="Arial"/>
                <w:bCs/>
              </w:rPr>
              <w:t xml:space="preserve"> if a mailbox is full or not yet established. </w:t>
            </w:r>
          </w:p>
          <w:p w:rsidR="004B370D" w:rsidRPr="00CF704A" w:rsidRDefault="004B370D" w:rsidP="009A6B5F">
            <w:pPr>
              <w:rPr>
                <w:rFonts w:ascii="Arial" w:eastAsia="Calibri" w:hAnsi="Arial" w:cs="Arial"/>
                <w:bCs/>
              </w:rPr>
            </w:pPr>
            <w:r w:rsidRPr="00CF704A">
              <w:rPr>
                <w:rFonts w:ascii="Arial" w:eastAsia="Calibri" w:hAnsi="Arial" w:cs="Arial"/>
                <w:bCs/>
              </w:rPr>
              <w:t xml:space="preserve">Assign if answering device </w:t>
            </w:r>
            <w:r w:rsidR="00F9629B" w:rsidRPr="00CF704A">
              <w:rPr>
                <w:rFonts w:ascii="Arial" w:eastAsia="Calibri" w:hAnsi="Arial" w:cs="Arial"/>
                <w:bCs/>
              </w:rPr>
              <w:t>whether or not the message leaves open the possibility that the telephone number is not a residence or that the respondent is not eligible due to age.</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6344FB">
            <w:pPr>
              <w:rPr>
                <w:rFonts w:ascii="Arial" w:eastAsia="Calibri" w:hAnsi="Arial" w:cs="Arial"/>
                <w:bCs/>
              </w:rPr>
            </w:pPr>
            <w:r w:rsidRPr="00CF704A">
              <w:rPr>
                <w:rFonts w:ascii="Arial" w:eastAsia="Calibri" w:hAnsi="Arial" w:cs="Arial"/>
                <w:bCs/>
              </w:rPr>
              <w:t>Give interim disposition when this occurs.  Call back after an interval of at least one hour until maximum call attempts are reached.</w:t>
            </w:r>
          </w:p>
          <w:p w:rsidR="004B370D" w:rsidRPr="00CF704A" w:rsidRDefault="004B370D" w:rsidP="006344FB">
            <w:pPr>
              <w:rPr>
                <w:rFonts w:ascii="Arial" w:eastAsia="Calibri" w:hAnsi="Arial" w:cs="Arial"/>
                <w:bCs/>
              </w:rPr>
            </w:pP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5150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Telecommunication barrier</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call blocking, call ID requirements or other respondent initiated block device leaves open the possibility of the number reaching an eligible household and/or respondent. Assign if call forwarded to other number and there is some potential for reaching household or actual respondent at later time.</w:t>
            </w:r>
          </w:p>
        </w:tc>
        <w:tc>
          <w:tcPr>
            <w:tcW w:w="1551" w:type="dxa"/>
            <w:vAlign w:val="center"/>
          </w:tcPr>
          <w:p w:rsidR="004B370D" w:rsidRPr="00CF704A" w:rsidRDefault="004B370D" w:rsidP="000A1EF6">
            <w:pPr>
              <w:jc w:val="center"/>
              <w:rPr>
                <w:rFonts w:ascii="Arial" w:eastAsia="Calibri" w:hAnsi="Arial" w:cs="Arial"/>
                <w:bCs/>
              </w:rPr>
            </w:pPr>
          </w:p>
        </w:tc>
        <w:tc>
          <w:tcPr>
            <w:tcW w:w="3358" w:type="dxa"/>
            <w:vAlign w:val="center"/>
          </w:tcPr>
          <w:p w:rsidR="004B370D" w:rsidRPr="00CF704A" w:rsidRDefault="004B370D" w:rsidP="006344FB">
            <w:pPr>
              <w:rPr>
                <w:rFonts w:ascii="Arial" w:eastAsia="Calibri" w:hAnsi="Arial" w:cs="Arial"/>
                <w:bCs/>
              </w:rPr>
            </w:pPr>
            <w:r w:rsidRPr="00CF704A">
              <w:rPr>
                <w:rFonts w:ascii="Arial" w:eastAsia="Calibri" w:hAnsi="Arial" w:cs="Arial"/>
                <w:bCs/>
              </w:rPr>
              <w:t>Give interim disposition when this occurs.  Call back after an interval of at least one hour until maximum call attempts are reached.</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5200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Fax/data/modem</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number connects to data or fax line without human contact.</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6344FB">
            <w:pPr>
              <w:rPr>
                <w:rFonts w:ascii="Arial" w:eastAsia="Calibri" w:hAnsi="Arial" w:cs="Arial"/>
                <w:bCs/>
              </w:rPr>
            </w:pPr>
            <w:r w:rsidRPr="00CF704A">
              <w:rPr>
                <w:rFonts w:ascii="Arial" w:eastAsia="Calibri" w:hAnsi="Arial" w:cs="Arial"/>
                <w:bCs/>
              </w:rPr>
              <w:t>States may assign final disposition of 4200 at any attempt</w:t>
            </w:r>
            <w:r w:rsidR="008A2E0C" w:rsidRPr="00CF704A">
              <w:rPr>
                <w:rFonts w:ascii="Arial" w:eastAsia="Calibri" w:hAnsi="Arial" w:cs="Arial"/>
                <w:bCs/>
              </w:rPr>
              <w:t>,</w:t>
            </w:r>
            <w:r w:rsidRPr="00CF704A">
              <w:rPr>
                <w:rFonts w:ascii="Arial" w:eastAsia="Calibri" w:hAnsi="Arial" w:cs="Arial"/>
                <w:bCs/>
              </w:rPr>
              <w:t xml:space="preserve"> including the first attempt. If states choose to call up to </w:t>
            </w:r>
            <w:r w:rsidR="00F2539D" w:rsidRPr="00CF704A">
              <w:rPr>
                <w:rFonts w:ascii="Arial" w:eastAsia="Calibri" w:hAnsi="Arial" w:cs="Arial"/>
                <w:bCs/>
              </w:rPr>
              <w:t>6</w:t>
            </w:r>
            <w:r w:rsidRPr="00CF704A">
              <w:rPr>
                <w:rFonts w:ascii="Arial" w:eastAsia="Calibri" w:hAnsi="Arial" w:cs="Arial"/>
                <w:bCs/>
              </w:rPr>
              <w:t xml:space="preserve"> attempts, give interim disposition and schedule callback after an interval of at least one day.</w:t>
            </w:r>
          </w:p>
        </w:tc>
      </w:tr>
      <w:tr w:rsidR="00CF704A" w:rsidRPr="00CF704A" w:rsidTr="00FF3CAA">
        <w:trPr>
          <w:trHeight w:val="75"/>
        </w:trPr>
        <w:tc>
          <w:tcPr>
            <w:tcW w:w="1534" w:type="dxa"/>
            <w:vAlign w:val="center"/>
          </w:tcPr>
          <w:p w:rsidR="004B370D" w:rsidRPr="00CF704A" w:rsidRDefault="004B370D" w:rsidP="000A1EF6">
            <w:pPr>
              <w:jc w:val="center"/>
              <w:rPr>
                <w:rFonts w:ascii="Arial" w:eastAsia="Calibri" w:hAnsi="Arial" w:cs="Arial"/>
                <w:bCs/>
              </w:rPr>
            </w:pPr>
          </w:p>
          <w:p w:rsidR="00F9629B" w:rsidRPr="00CF704A" w:rsidRDefault="00F9629B" w:rsidP="000A1EF6">
            <w:pPr>
              <w:jc w:val="center"/>
              <w:rPr>
                <w:rFonts w:ascii="Arial" w:eastAsia="Calibri" w:hAnsi="Arial" w:cs="Arial"/>
                <w:bCs/>
              </w:rPr>
            </w:pPr>
            <w:r w:rsidRPr="00CF704A">
              <w:rPr>
                <w:rFonts w:ascii="Arial" w:eastAsia="Calibri" w:hAnsi="Arial" w:cs="Arial"/>
                <w:bCs/>
              </w:rPr>
              <w:t>MOVE THESE TO 5140</w:t>
            </w:r>
          </w:p>
        </w:tc>
        <w:tc>
          <w:tcPr>
            <w:tcW w:w="2875" w:type="dxa"/>
            <w:vAlign w:val="center"/>
          </w:tcPr>
          <w:p w:rsidR="004B370D" w:rsidRPr="00CF704A" w:rsidRDefault="004B370D" w:rsidP="000A1EF6">
            <w:pPr>
              <w:jc w:val="center"/>
              <w:rPr>
                <w:rFonts w:ascii="Arial" w:eastAsia="Calibri" w:hAnsi="Arial" w:cs="Arial"/>
                <w:bCs/>
              </w:rPr>
            </w:pPr>
          </w:p>
        </w:tc>
        <w:tc>
          <w:tcPr>
            <w:tcW w:w="4119" w:type="dxa"/>
            <w:vAlign w:val="center"/>
          </w:tcPr>
          <w:p w:rsidR="004B370D" w:rsidRPr="00CF704A" w:rsidRDefault="004B370D" w:rsidP="006344FB">
            <w:pPr>
              <w:rPr>
                <w:rFonts w:ascii="Arial" w:eastAsia="Calibri" w:hAnsi="Arial" w:cs="Arial"/>
                <w:bCs/>
              </w:rPr>
            </w:pPr>
          </w:p>
        </w:tc>
        <w:tc>
          <w:tcPr>
            <w:tcW w:w="1551" w:type="dxa"/>
            <w:vAlign w:val="center"/>
          </w:tcPr>
          <w:p w:rsidR="004B370D" w:rsidRPr="00CF704A" w:rsidRDefault="004B370D" w:rsidP="000A1EF6">
            <w:pPr>
              <w:jc w:val="center"/>
              <w:rPr>
                <w:rFonts w:ascii="Arial" w:eastAsia="Calibri" w:hAnsi="Arial" w:cs="Arial"/>
                <w:bCs/>
              </w:rPr>
            </w:pPr>
          </w:p>
        </w:tc>
        <w:tc>
          <w:tcPr>
            <w:tcW w:w="3358" w:type="dxa"/>
            <w:vAlign w:val="center"/>
          </w:tcPr>
          <w:p w:rsidR="004B370D" w:rsidRPr="00CF704A" w:rsidRDefault="004B370D" w:rsidP="006344FB">
            <w:pPr>
              <w:rPr>
                <w:rFonts w:ascii="Arial" w:eastAsia="Calibri" w:hAnsi="Arial" w:cs="Arial"/>
                <w:bCs/>
              </w:rPr>
            </w:pP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5300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Possible nonworking</w:t>
            </w:r>
          </w:p>
        </w:tc>
        <w:tc>
          <w:tcPr>
            <w:tcW w:w="4119" w:type="dxa"/>
            <w:vAlign w:val="center"/>
          </w:tcPr>
          <w:p w:rsidR="004B370D" w:rsidRPr="00CF704A" w:rsidRDefault="004B370D" w:rsidP="008626BC">
            <w:pPr>
              <w:rPr>
                <w:rFonts w:ascii="Arial" w:eastAsia="Calibri" w:hAnsi="Arial" w:cs="Arial"/>
                <w:bCs/>
              </w:rPr>
            </w:pPr>
            <w:r w:rsidRPr="00CF704A">
              <w:rPr>
                <w:rFonts w:ascii="Arial" w:eastAsia="Calibri" w:hAnsi="Arial" w:cs="Arial"/>
                <w:bCs/>
              </w:rPr>
              <w:t xml:space="preserve">Assign if </w:t>
            </w:r>
            <w:r w:rsidR="008626BC" w:rsidRPr="00CF704A">
              <w:rPr>
                <w:rFonts w:ascii="Arial" w:eastAsia="Calibri" w:hAnsi="Arial" w:cs="Arial"/>
                <w:bCs/>
              </w:rPr>
              <w:t>message</w:t>
            </w:r>
            <w:r w:rsidRPr="00CF704A">
              <w:rPr>
                <w:rFonts w:ascii="Arial" w:eastAsia="Calibri" w:hAnsi="Arial" w:cs="Arial"/>
                <w:bCs/>
              </w:rPr>
              <w:t xml:space="preserve"> indicates number might be nonworking. Assign if recorded message indicates number is temporarily out of service.  Assign if message indicates </w:t>
            </w:r>
            <w:r w:rsidR="008A2E0C" w:rsidRPr="00CF704A">
              <w:rPr>
                <w:rFonts w:ascii="Arial" w:eastAsia="Calibri" w:hAnsi="Arial" w:cs="Arial"/>
                <w:bCs/>
              </w:rPr>
              <w:t>tele</w:t>
            </w:r>
            <w:r w:rsidRPr="00CF704A">
              <w:rPr>
                <w:rFonts w:ascii="Arial" w:eastAsia="Calibri" w:hAnsi="Arial" w:cs="Arial"/>
                <w:bCs/>
              </w:rPr>
              <w:t>phone number cannot be reached at this time. Assign if recording indicates that the number is for outgoing calls only (such as a hospital line for outgoing calls only).</w:t>
            </w:r>
          </w:p>
        </w:tc>
        <w:tc>
          <w:tcPr>
            <w:tcW w:w="1551" w:type="dxa"/>
            <w:vAlign w:val="center"/>
          </w:tcPr>
          <w:p w:rsidR="004B370D" w:rsidRPr="00CF704A" w:rsidRDefault="004B370D" w:rsidP="000A1EF6">
            <w:pPr>
              <w:jc w:val="center"/>
              <w:rPr>
                <w:rFonts w:ascii="Arial" w:eastAsia="Calibri" w:hAnsi="Arial" w:cs="Arial"/>
                <w:bCs/>
              </w:rPr>
            </w:pPr>
          </w:p>
        </w:tc>
        <w:tc>
          <w:tcPr>
            <w:tcW w:w="3358" w:type="dxa"/>
            <w:vAlign w:val="center"/>
          </w:tcPr>
          <w:p w:rsidR="004B370D" w:rsidRPr="00CF704A" w:rsidRDefault="004B370D" w:rsidP="006344FB">
            <w:pPr>
              <w:rPr>
                <w:rFonts w:ascii="Arial" w:eastAsia="Calibri" w:hAnsi="Arial" w:cs="Arial"/>
                <w:bCs/>
              </w:rPr>
            </w:pPr>
            <w:r w:rsidRPr="00CF704A">
              <w:rPr>
                <w:rFonts w:ascii="Arial" w:eastAsia="Calibri" w:hAnsi="Arial" w:cs="Arial"/>
                <w:bCs/>
              </w:rPr>
              <w:t xml:space="preserve">States may assign final disposition of 4300 at any attempt including the first attempt. If states choose to call up to </w:t>
            </w:r>
            <w:r w:rsidR="00F2539D" w:rsidRPr="00CF704A">
              <w:rPr>
                <w:rFonts w:ascii="Arial" w:eastAsia="Calibri" w:hAnsi="Arial" w:cs="Arial"/>
                <w:bCs/>
              </w:rPr>
              <w:t>6</w:t>
            </w:r>
            <w:r w:rsidRPr="00CF704A">
              <w:rPr>
                <w:rFonts w:ascii="Arial" w:eastAsia="Calibri" w:hAnsi="Arial" w:cs="Arial"/>
                <w:bCs/>
              </w:rPr>
              <w:t xml:space="preserve"> attempts, give interim disposition and schedule callback after an interval of at least one hour.</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lastRenderedPageBreak/>
              <w:t>5320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Physical or mental impairment</w:t>
            </w:r>
          </w:p>
        </w:tc>
        <w:tc>
          <w:tcPr>
            <w:tcW w:w="4119" w:type="dxa"/>
            <w:vAlign w:val="center"/>
          </w:tcPr>
          <w:p w:rsidR="004B370D" w:rsidRPr="00CF704A" w:rsidRDefault="004B370D" w:rsidP="008A2E0C">
            <w:pPr>
              <w:rPr>
                <w:rFonts w:ascii="Arial" w:eastAsia="Calibri" w:hAnsi="Arial" w:cs="Arial"/>
                <w:bCs/>
              </w:rPr>
            </w:pPr>
            <w:r w:rsidRPr="00CF704A">
              <w:rPr>
                <w:rFonts w:ascii="Arial" w:eastAsia="Calibri" w:hAnsi="Arial" w:cs="Arial"/>
                <w:bCs/>
              </w:rPr>
              <w:t xml:space="preserve">A household respondent or selected respondent is temporarily unable to be interviewed due to physical or mental impairment. NOTE: If </w:t>
            </w:r>
            <w:r w:rsidRPr="00CF704A">
              <w:rPr>
                <w:rFonts w:ascii="Arial" w:eastAsia="Calibri" w:hAnsi="Arial" w:cs="Arial"/>
                <w:bCs/>
                <w:u w:val="single"/>
              </w:rPr>
              <w:t>selected respondent</w:t>
            </w:r>
            <w:r w:rsidRPr="00CF704A">
              <w:rPr>
                <w:rFonts w:ascii="Arial" w:eastAsia="Calibri" w:hAnsi="Arial" w:cs="Arial"/>
                <w:bCs/>
              </w:rPr>
              <w:t xml:space="preserve"> has permanent physical or mental impairment </w:t>
            </w:r>
            <w:r w:rsidR="008A2E0C" w:rsidRPr="00CF704A">
              <w:rPr>
                <w:rFonts w:ascii="Arial" w:eastAsia="Calibri" w:hAnsi="Arial" w:cs="Arial"/>
                <w:bCs/>
              </w:rPr>
              <w:t xml:space="preserve">that </w:t>
            </w:r>
            <w:r w:rsidRPr="00CF704A">
              <w:rPr>
                <w:rFonts w:ascii="Arial" w:eastAsia="Calibri" w:hAnsi="Arial" w:cs="Arial"/>
                <w:bCs/>
              </w:rPr>
              <w:t>renders him/her unable to complete the interview</w:t>
            </w:r>
            <w:r w:rsidR="008A2E0C" w:rsidRPr="00CF704A">
              <w:rPr>
                <w:rFonts w:ascii="Arial" w:eastAsia="Calibri" w:hAnsi="Arial" w:cs="Arial"/>
                <w:bCs/>
              </w:rPr>
              <w:t>,</w:t>
            </w:r>
            <w:r w:rsidRPr="00CF704A">
              <w:rPr>
                <w:rFonts w:ascii="Arial" w:eastAsia="Calibri" w:hAnsi="Arial" w:cs="Arial"/>
                <w:bCs/>
              </w:rPr>
              <w:t xml:space="preserve"> assign final disposition of 2320 (physical or mental impairment) as soon as informed.</w:t>
            </w:r>
          </w:p>
        </w:tc>
        <w:tc>
          <w:tcPr>
            <w:tcW w:w="1551" w:type="dxa"/>
            <w:vAlign w:val="center"/>
          </w:tcPr>
          <w:p w:rsidR="004B370D" w:rsidRPr="00CF704A" w:rsidRDefault="004B370D" w:rsidP="000A1EF6">
            <w:pPr>
              <w:jc w:val="center"/>
              <w:rPr>
                <w:rFonts w:ascii="Arial" w:eastAsia="Calibri" w:hAnsi="Arial" w:cs="Arial"/>
                <w:bCs/>
              </w:rPr>
            </w:pPr>
          </w:p>
        </w:tc>
        <w:tc>
          <w:tcPr>
            <w:tcW w:w="3358" w:type="dxa"/>
            <w:vAlign w:val="center"/>
          </w:tcPr>
          <w:p w:rsidR="004B370D" w:rsidRPr="00CF704A" w:rsidRDefault="004B370D" w:rsidP="006344FB">
            <w:pPr>
              <w:rPr>
                <w:rFonts w:ascii="Arial" w:eastAsia="Calibri" w:hAnsi="Arial" w:cs="Arial"/>
                <w:bCs/>
              </w:rPr>
            </w:pPr>
            <w:r w:rsidRPr="00CF704A">
              <w:rPr>
                <w:rFonts w:ascii="Arial" w:eastAsia="Calibri" w:hAnsi="Arial" w:cs="Arial"/>
                <w:bCs/>
              </w:rPr>
              <w:t>Give interim disposition when this occurs.  Call back after an interval of at least one day until maximum call attempts are reached.</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5330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Language barrier</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a respondent who is not the selected respondent does not speak English or other language for which an interviewer is available.</w:t>
            </w:r>
          </w:p>
          <w:p w:rsidR="004B370D" w:rsidRPr="00CF704A" w:rsidRDefault="004B370D" w:rsidP="00D551B0">
            <w:pPr>
              <w:rPr>
                <w:rFonts w:ascii="Arial" w:eastAsia="Calibri" w:hAnsi="Arial" w:cs="Arial"/>
                <w:bCs/>
              </w:rPr>
            </w:pPr>
            <w:r w:rsidRPr="00CF704A">
              <w:rPr>
                <w:rFonts w:ascii="Arial" w:eastAsia="Calibri" w:hAnsi="Arial" w:cs="Arial"/>
                <w:bCs/>
              </w:rPr>
              <w:t xml:space="preserve">(NOTE: If </w:t>
            </w:r>
            <w:r w:rsidRPr="00CF704A">
              <w:rPr>
                <w:rFonts w:ascii="Arial" w:eastAsia="Calibri" w:hAnsi="Arial" w:cs="Arial"/>
                <w:bCs/>
                <w:u w:val="single"/>
              </w:rPr>
              <w:t>selected respondent</w:t>
            </w:r>
            <w:r w:rsidRPr="00CF704A">
              <w:rPr>
                <w:rFonts w:ascii="Arial" w:eastAsia="Calibri" w:hAnsi="Arial" w:cs="Arial"/>
                <w:bCs/>
              </w:rPr>
              <w:t xml:space="preserve"> does not speak English or language for which there is an interviewer available, give final disposition of 2330 as soon as informed.)</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6344FB">
            <w:pPr>
              <w:rPr>
                <w:rFonts w:ascii="Arial" w:eastAsia="Calibri" w:hAnsi="Arial" w:cs="Arial"/>
                <w:bCs/>
              </w:rPr>
            </w:pPr>
            <w:r w:rsidRPr="00CF704A">
              <w:rPr>
                <w:rFonts w:ascii="Arial" w:eastAsia="Calibri" w:hAnsi="Arial" w:cs="Arial"/>
                <w:bCs/>
              </w:rPr>
              <w:t>Give interim disposition when this occurs.  Call back after an interval of at least one day until maximum call attempts are reached.</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5400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Technological barrier</w:t>
            </w:r>
          </w:p>
        </w:tc>
        <w:tc>
          <w:tcPr>
            <w:tcW w:w="4119" w:type="dxa"/>
            <w:vAlign w:val="center"/>
          </w:tcPr>
          <w:p w:rsidR="00CD2E73" w:rsidRPr="00CF704A" w:rsidRDefault="004B370D" w:rsidP="00D551B0">
            <w:pPr>
              <w:rPr>
                <w:rFonts w:ascii="Arial" w:eastAsia="Calibri" w:hAnsi="Arial" w:cs="Arial"/>
                <w:bCs/>
              </w:rPr>
            </w:pPr>
            <w:r w:rsidRPr="00CF704A">
              <w:rPr>
                <w:rFonts w:ascii="Arial" w:eastAsia="Calibri" w:hAnsi="Arial" w:cs="Arial"/>
                <w:bCs/>
              </w:rPr>
              <w:t xml:space="preserve">Assign if fast busy or circuit busy messages. Assign if ambiguous operator messages. </w:t>
            </w:r>
          </w:p>
          <w:p w:rsidR="00CD2E73" w:rsidRPr="00CF704A" w:rsidRDefault="00CD2E73" w:rsidP="00D551B0">
            <w:pPr>
              <w:rPr>
                <w:rFonts w:ascii="Arial" w:eastAsia="Calibri" w:hAnsi="Arial" w:cs="Arial"/>
                <w:bCs/>
              </w:rPr>
            </w:pPr>
          </w:p>
          <w:p w:rsidR="00CD2E73" w:rsidRPr="00CF704A" w:rsidRDefault="00CD2E73" w:rsidP="00D551B0">
            <w:pPr>
              <w:rPr>
                <w:rFonts w:ascii="Arial" w:eastAsia="Calibri" w:hAnsi="Arial" w:cs="Arial"/>
                <w:bCs/>
              </w:rPr>
            </w:pPr>
            <w:r w:rsidRPr="00CF704A">
              <w:rPr>
                <w:rFonts w:ascii="Arial" w:eastAsia="Calibri" w:hAnsi="Arial" w:cs="Arial"/>
                <w:bCs/>
              </w:rPr>
              <w:t xml:space="preserve">Assign if number reaches a retrieval or connectivity system (such as Skype or Onstar). </w:t>
            </w:r>
          </w:p>
          <w:p w:rsidR="00CD2E73" w:rsidRPr="00CF704A" w:rsidRDefault="00CD2E73" w:rsidP="00D551B0">
            <w:pPr>
              <w:rPr>
                <w:rFonts w:ascii="Arial" w:eastAsia="Calibri" w:hAnsi="Arial" w:cs="Arial"/>
                <w:bCs/>
              </w:rPr>
            </w:pPr>
          </w:p>
          <w:p w:rsidR="004B370D" w:rsidRPr="00CF704A" w:rsidRDefault="004B370D" w:rsidP="00D551B0">
            <w:pPr>
              <w:rPr>
                <w:rFonts w:ascii="Arial" w:eastAsia="Calibri" w:hAnsi="Arial" w:cs="Arial"/>
                <w:bCs/>
              </w:rPr>
            </w:pPr>
            <w:r w:rsidRPr="00CF704A">
              <w:rPr>
                <w:rFonts w:ascii="Arial" w:eastAsia="Calibri" w:hAnsi="Arial" w:cs="Arial"/>
                <w:bCs/>
              </w:rPr>
              <w:t xml:space="preserve">Assign if poor audio quality. Assign if number does not </w:t>
            </w:r>
            <w:r w:rsidRPr="00CF704A">
              <w:rPr>
                <w:rFonts w:ascii="Arial" w:eastAsia="Calibri" w:hAnsi="Arial" w:cs="Arial"/>
                <w:bCs/>
              </w:rPr>
              <w:lastRenderedPageBreak/>
              <w:t>connect.</w:t>
            </w:r>
            <w:r w:rsidR="00882874" w:rsidRPr="00CF704A">
              <w:rPr>
                <w:rFonts w:ascii="Arial" w:eastAsia="Calibri" w:hAnsi="Arial" w:cs="Arial"/>
                <w:bCs/>
              </w:rPr>
              <w:t xml:space="preserve"> </w:t>
            </w:r>
            <w:r w:rsidRPr="00CF704A">
              <w:rPr>
                <w:rFonts w:ascii="Arial" w:eastAsia="Calibri" w:hAnsi="Arial" w:cs="Arial"/>
                <w:bCs/>
              </w:rPr>
              <w:t>Assign if cell phone respondent is outside calling area. Assign if respondent is unable to receive calls.  DO NOT assign if answering device (which permits leaving messages) is reached.</w:t>
            </w:r>
          </w:p>
        </w:tc>
        <w:tc>
          <w:tcPr>
            <w:tcW w:w="1551" w:type="dxa"/>
            <w:vAlign w:val="center"/>
          </w:tcPr>
          <w:p w:rsidR="004B370D" w:rsidRPr="00CF704A" w:rsidRDefault="004B370D" w:rsidP="000A1EF6">
            <w:pPr>
              <w:jc w:val="center"/>
              <w:rPr>
                <w:rFonts w:ascii="Arial" w:eastAsia="Calibri" w:hAnsi="Arial" w:cs="Arial"/>
                <w:bCs/>
              </w:rPr>
            </w:pPr>
          </w:p>
        </w:tc>
        <w:tc>
          <w:tcPr>
            <w:tcW w:w="3358" w:type="dxa"/>
            <w:vAlign w:val="center"/>
          </w:tcPr>
          <w:p w:rsidR="004B370D" w:rsidRPr="00CF704A" w:rsidRDefault="004B370D" w:rsidP="006344FB">
            <w:pPr>
              <w:rPr>
                <w:rFonts w:ascii="Arial" w:eastAsia="Calibri" w:hAnsi="Arial" w:cs="Arial"/>
                <w:bCs/>
              </w:rPr>
            </w:pPr>
            <w:r w:rsidRPr="00CF704A">
              <w:rPr>
                <w:rFonts w:ascii="Arial" w:eastAsia="Calibri" w:hAnsi="Arial" w:cs="Arial"/>
                <w:bCs/>
              </w:rPr>
              <w:t xml:space="preserve">States may assign final disposition of 4400 at any attempt.  If states choose to call up to </w:t>
            </w:r>
            <w:r w:rsidR="00F2539D" w:rsidRPr="00CF704A">
              <w:rPr>
                <w:rFonts w:ascii="Arial" w:eastAsia="Calibri" w:hAnsi="Arial" w:cs="Arial"/>
                <w:bCs/>
              </w:rPr>
              <w:t>6</w:t>
            </w:r>
            <w:r w:rsidRPr="00CF704A">
              <w:rPr>
                <w:rFonts w:ascii="Arial" w:eastAsia="Calibri" w:hAnsi="Arial" w:cs="Arial"/>
                <w:bCs/>
              </w:rPr>
              <w:t xml:space="preserve"> attempts, give interim disposition and schedule callback after an interval of at least one day.</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5550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Busy</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number produces normal busy (not fast busy) signal.</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6344FB">
            <w:pPr>
              <w:rPr>
                <w:rFonts w:ascii="Arial" w:eastAsia="Calibri" w:hAnsi="Arial" w:cs="Arial"/>
                <w:bCs/>
              </w:rPr>
            </w:pPr>
            <w:r w:rsidRPr="00CF704A">
              <w:rPr>
                <w:rFonts w:ascii="Arial" w:eastAsia="Calibri" w:hAnsi="Arial" w:cs="Arial"/>
                <w:bCs/>
              </w:rPr>
              <w:t xml:space="preserve">States may assign final disposition of 4400 at any attempt. If states choose to call up to </w:t>
            </w:r>
            <w:r w:rsidR="00F2539D" w:rsidRPr="00CF704A">
              <w:rPr>
                <w:rFonts w:ascii="Arial" w:eastAsia="Calibri" w:hAnsi="Arial" w:cs="Arial"/>
                <w:bCs/>
              </w:rPr>
              <w:t>6</w:t>
            </w:r>
            <w:r w:rsidRPr="00CF704A">
              <w:rPr>
                <w:rFonts w:ascii="Arial" w:eastAsia="Calibri" w:hAnsi="Arial" w:cs="Arial"/>
                <w:bCs/>
              </w:rPr>
              <w:t xml:space="preserve"> attempts, give interim disposition and schedule callback after an interval of at least one hour.</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5560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Unsafe location/ activity for interview</w:t>
            </w:r>
          </w:p>
        </w:tc>
        <w:tc>
          <w:tcPr>
            <w:tcW w:w="4119" w:type="dxa"/>
            <w:vAlign w:val="center"/>
          </w:tcPr>
          <w:p w:rsidR="004B370D" w:rsidRPr="00CF704A" w:rsidRDefault="004B370D" w:rsidP="006344FB">
            <w:pPr>
              <w:rPr>
                <w:rFonts w:ascii="Arial" w:eastAsia="Calibri" w:hAnsi="Arial" w:cs="Arial"/>
                <w:bCs/>
              </w:rPr>
            </w:pPr>
            <w:r w:rsidRPr="00CF704A">
              <w:rPr>
                <w:rFonts w:ascii="Arial" w:eastAsia="Calibri" w:hAnsi="Arial" w:cs="Arial"/>
                <w:bCs/>
              </w:rPr>
              <w:t xml:space="preserve">Assign if respondent indicates he/she unable to continue due to safety concerns. May be assigned to numbers in </w:t>
            </w:r>
            <w:r w:rsidR="00E741F3" w:rsidRPr="00CF704A">
              <w:rPr>
                <w:rFonts w:ascii="Arial" w:eastAsia="Calibri" w:hAnsi="Arial" w:cs="Arial"/>
                <w:bCs/>
              </w:rPr>
              <w:t>cell</w:t>
            </w:r>
            <w:r w:rsidR="00BB500D" w:rsidRPr="00CF704A">
              <w:rPr>
                <w:rFonts w:ascii="Arial" w:eastAsia="Calibri" w:hAnsi="Arial" w:cs="Arial"/>
                <w:bCs/>
              </w:rPr>
              <w:t xml:space="preserve"> phone </w:t>
            </w:r>
            <w:r w:rsidRPr="00CF704A">
              <w:rPr>
                <w:rFonts w:ascii="Arial" w:eastAsia="Calibri" w:hAnsi="Arial" w:cs="Arial"/>
                <w:bCs/>
              </w:rPr>
              <w:t xml:space="preserve">or landline </w:t>
            </w:r>
            <w:r w:rsidR="00BB500D" w:rsidRPr="00CF704A">
              <w:rPr>
                <w:rFonts w:ascii="Arial" w:eastAsia="Calibri" w:hAnsi="Arial" w:cs="Arial"/>
                <w:bCs/>
              </w:rPr>
              <w:t xml:space="preserve">phone </w:t>
            </w:r>
            <w:r w:rsidRPr="00CF704A">
              <w:rPr>
                <w:rFonts w:ascii="Arial" w:eastAsia="Calibri" w:hAnsi="Arial" w:cs="Arial"/>
                <w:bCs/>
              </w:rPr>
              <w:t>sample.</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D551B0">
            <w:pPr>
              <w:rPr>
                <w:rFonts w:ascii="Arial" w:eastAsia="Calibri" w:hAnsi="Arial" w:cs="Arial"/>
                <w:bCs/>
              </w:rPr>
            </w:pPr>
            <w:r w:rsidRPr="00CF704A">
              <w:rPr>
                <w:rFonts w:ascii="Arial" w:eastAsia="Calibri" w:hAnsi="Arial" w:cs="Arial"/>
                <w:bCs/>
              </w:rPr>
              <w:t>Give interim disposition when this occurs.  Schedule a callback time or call back after an interval of at least one hour until maximum call attempts are reached.</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5700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Supervisor attention</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if special circumstances require supervisor attention</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D551B0">
            <w:pPr>
              <w:rPr>
                <w:rFonts w:ascii="Arial" w:eastAsia="Calibri" w:hAnsi="Arial" w:cs="Arial"/>
                <w:bCs/>
              </w:rPr>
            </w:pPr>
            <w:r w:rsidRPr="00CF704A">
              <w:rPr>
                <w:rFonts w:ascii="Arial" w:eastAsia="Calibri" w:hAnsi="Arial" w:cs="Arial"/>
                <w:bCs/>
              </w:rPr>
              <w:t>Assign only for special circumstances.</w:t>
            </w:r>
          </w:p>
        </w:tc>
      </w:tr>
      <w:tr w:rsidR="00CF704A" w:rsidRPr="00CF704A" w:rsidTr="000A1EF6">
        <w:trPr>
          <w:trHeight w:val="75"/>
        </w:trPr>
        <w:tc>
          <w:tcPr>
            <w:tcW w:w="1534"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5900</w:t>
            </w:r>
          </w:p>
        </w:tc>
        <w:tc>
          <w:tcPr>
            <w:tcW w:w="2875" w:type="dxa"/>
            <w:vAlign w:val="center"/>
          </w:tcPr>
          <w:p w:rsidR="004B370D" w:rsidRPr="00CF704A" w:rsidRDefault="004B370D" w:rsidP="000A1EF6">
            <w:pPr>
              <w:jc w:val="center"/>
              <w:rPr>
                <w:rFonts w:ascii="Arial" w:eastAsia="Calibri" w:hAnsi="Arial" w:cs="Arial"/>
                <w:bCs/>
              </w:rPr>
            </w:pPr>
            <w:r w:rsidRPr="00CF704A">
              <w:rPr>
                <w:rFonts w:ascii="Arial" w:eastAsia="Calibri" w:hAnsi="Arial" w:cs="Arial"/>
                <w:bCs/>
              </w:rPr>
              <w:t>Null attempt</w:t>
            </w:r>
          </w:p>
        </w:tc>
        <w:tc>
          <w:tcPr>
            <w:tcW w:w="4119" w:type="dxa"/>
            <w:vAlign w:val="center"/>
          </w:tcPr>
          <w:p w:rsidR="004B370D" w:rsidRPr="00CF704A" w:rsidRDefault="004B370D" w:rsidP="0052248B">
            <w:pPr>
              <w:rPr>
                <w:rFonts w:ascii="Arial" w:eastAsia="Calibri" w:hAnsi="Arial" w:cs="Arial"/>
                <w:bCs/>
              </w:rPr>
            </w:pPr>
            <w:r w:rsidRPr="00CF704A">
              <w:rPr>
                <w:rFonts w:ascii="Arial" w:eastAsia="Calibri" w:hAnsi="Arial" w:cs="Arial"/>
                <w:bCs/>
              </w:rPr>
              <w:t>Assign only with supervisor approval for special data circumstances.</w:t>
            </w:r>
          </w:p>
        </w:tc>
        <w:tc>
          <w:tcPr>
            <w:tcW w:w="1551" w:type="dxa"/>
            <w:vAlign w:val="center"/>
          </w:tcPr>
          <w:p w:rsidR="004B370D" w:rsidRPr="00CF704A" w:rsidRDefault="004B370D" w:rsidP="000A1EF6">
            <w:pPr>
              <w:jc w:val="center"/>
              <w:rPr>
                <w:rFonts w:ascii="Arial" w:eastAsia="Calibri" w:hAnsi="Arial" w:cs="Arial"/>
                <w:bCs/>
              </w:rPr>
            </w:pPr>
          </w:p>
        </w:tc>
        <w:tc>
          <w:tcPr>
            <w:tcW w:w="3358" w:type="dxa"/>
          </w:tcPr>
          <w:p w:rsidR="004B370D" w:rsidRPr="00CF704A" w:rsidRDefault="004B370D" w:rsidP="00D551B0">
            <w:pPr>
              <w:rPr>
                <w:rFonts w:ascii="Arial" w:eastAsia="Calibri" w:hAnsi="Arial" w:cs="Arial"/>
                <w:bCs/>
              </w:rPr>
            </w:pPr>
            <w:r w:rsidRPr="00CF704A">
              <w:rPr>
                <w:rFonts w:ascii="Arial" w:eastAsia="Calibri" w:hAnsi="Arial" w:cs="Arial"/>
                <w:bCs/>
              </w:rPr>
              <w:t>Assign only with supervisor approval for special data circumstances.</w:t>
            </w:r>
          </w:p>
        </w:tc>
      </w:tr>
    </w:tbl>
    <w:p w:rsidR="004B370D" w:rsidRPr="00CF704A" w:rsidRDefault="004B370D" w:rsidP="004B370D">
      <w:pPr>
        <w:rPr>
          <w:rFonts w:ascii="Arial" w:eastAsia="Calibri" w:hAnsi="Arial" w:cs="Arial"/>
          <w:bCs/>
        </w:rPr>
      </w:pPr>
    </w:p>
    <w:p w:rsidR="007C630A" w:rsidRPr="00CF704A" w:rsidRDefault="007C630A" w:rsidP="004B370D">
      <w:pPr>
        <w:rPr>
          <w:rFonts w:eastAsia="Arial Unicode MS"/>
        </w:rPr>
        <w:sectPr w:rsidR="007C630A" w:rsidRPr="00CF704A" w:rsidSect="006D44F1">
          <w:pgSz w:w="15840" w:h="12240" w:orient="landscape"/>
          <w:pgMar w:top="1440" w:right="1440" w:bottom="1440" w:left="1440" w:header="720" w:footer="720" w:gutter="0"/>
          <w:cols w:space="720"/>
          <w:docGrid w:linePitch="360"/>
        </w:sectPr>
      </w:pPr>
    </w:p>
    <w:p w:rsidR="004B370D" w:rsidRPr="00CF704A" w:rsidRDefault="007C630A" w:rsidP="007C630A">
      <w:pPr>
        <w:pStyle w:val="Heading1"/>
        <w:rPr>
          <w:rFonts w:eastAsia="Arial Unicode MS"/>
          <w:color w:val="auto"/>
        </w:rPr>
      </w:pPr>
      <w:bookmarkStart w:id="25" w:name="_Toc519689301"/>
      <w:r w:rsidRPr="00CF704A">
        <w:rPr>
          <w:rFonts w:eastAsia="Arial Unicode MS"/>
          <w:color w:val="auto"/>
        </w:rPr>
        <w:lastRenderedPageBreak/>
        <w:t xml:space="preserve">Appendix C: </w:t>
      </w:r>
      <w:r w:rsidR="002165F0" w:rsidRPr="00CF704A">
        <w:rPr>
          <w:rFonts w:eastAsia="Arial Unicode MS"/>
          <w:color w:val="auto"/>
        </w:rPr>
        <w:br/>
      </w:r>
      <w:r w:rsidRPr="00CF704A">
        <w:rPr>
          <w:rFonts w:eastAsia="Arial Unicode MS"/>
          <w:color w:val="auto"/>
        </w:rPr>
        <w:t>Understanding Coding for Technological</w:t>
      </w:r>
      <w:r w:rsidR="002165F0" w:rsidRPr="00CF704A">
        <w:rPr>
          <w:rFonts w:eastAsia="Arial Unicode MS"/>
          <w:color w:val="auto"/>
        </w:rPr>
        <w:t xml:space="preserve"> </w:t>
      </w:r>
      <w:r w:rsidR="003F235B" w:rsidRPr="00CF704A">
        <w:rPr>
          <w:rFonts w:eastAsia="Arial Unicode MS"/>
          <w:color w:val="auto"/>
        </w:rPr>
        <w:t>/</w:t>
      </w:r>
      <w:r w:rsidRPr="00CF704A">
        <w:rPr>
          <w:rFonts w:eastAsia="Arial Unicode MS"/>
          <w:color w:val="auto"/>
        </w:rPr>
        <w:t xml:space="preserve"> Telecommunication Barriers</w:t>
      </w:r>
      <w:bookmarkEnd w:id="25"/>
    </w:p>
    <w:p w:rsidR="003F235B" w:rsidRPr="00CF704A" w:rsidRDefault="003F235B" w:rsidP="003F235B"/>
    <w:p w:rsidR="003F235B" w:rsidRPr="00CF704A" w:rsidRDefault="003F235B" w:rsidP="000A1EF6">
      <w:pPr>
        <w:rPr>
          <w:b/>
        </w:rPr>
      </w:pPr>
      <w:r w:rsidRPr="00CF704A">
        <w:rPr>
          <w:b/>
        </w:rPr>
        <w:t>Introduction</w:t>
      </w:r>
      <w:r w:rsidR="00C96150" w:rsidRPr="00CF704A">
        <w:rPr>
          <w:b/>
        </w:rPr>
        <w:br/>
      </w:r>
    </w:p>
    <w:p w:rsidR="003F235B" w:rsidRPr="00CF704A" w:rsidRDefault="003F235B" w:rsidP="003F235B">
      <w:pPr>
        <w:spacing w:after="200" w:line="276" w:lineRule="auto"/>
        <w:rPr>
          <w:rFonts w:asciiTheme="majorHAnsi" w:hAnsiTheme="majorHAnsi" w:cstheme="majorHAnsi"/>
        </w:rPr>
      </w:pPr>
      <w:r w:rsidRPr="00CF704A">
        <w:rPr>
          <w:rFonts w:asciiTheme="majorHAnsi" w:hAnsiTheme="majorHAnsi" w:cstheme="majorHAnsi"/>
        </w:rPr>
        <w:t>The Ci3 201</w:t>
      </w:r>
      <w:r w:rsidR="00E741F3" w:rsidRPr="00CF704A">
        <w:rPr>
          <w:rFonts w:asciiTheme="majorHAnsi" w:hAnsiTheme="majorHAnsi" w:cstheme="majorHAnsi"/>
        </w:rPr>
        <w:t>5</w:t>
      </w:r>
      <w:r w:rsidRPr="00CF704A">
        <w:rPr>
          <w:rFonts w:asciiTheme="majorHAnsi" w:hAnsiTheme="majorHAnsi" w:cstheme="majorHAnsi"/>
        </w:rPr>
        <w:t xml:space="preserve"> BRFSS survey programming includes</w:t>
      </w:r>
      <w:r w:rsidR="00E741F3" w:rsidRPr="00CF704A">
        <w:rPr>
          <w:rFonts w:asciiTheme="majorHAnsi" w:hAnsiTheme="majorHAnsi" w:cstheme="majorHAnsi"/>
        </w:rPr>
        <w:t xml:space="preserve"> </w:t>
      </w:r>
      <w:r w:rsidRPr="00CF704A">
        <w:rPr>
          <w:rFonts w:asciiTheme="majorHAnsi" w:hAnsiTheme="majorHAnsi" w:cstheme="majorHAnsi"/>
        </w:rPr>
        <w:t>four</w:t>
      </w:r>
      <w:r w:rsidR="00C96150" w:rsidRPr="00CF704A">
        <w:rPr>
          <w:rFonts w:asciiTheme="majorHAnsi" w:hAnsiTheme="majorHAnsi" w:cstheme="majorHAnsi"/>
        </w:rPr>
        <w:t>-</w:t>
      </w:r>
      <w:r w:rsidRPr="00CF704A">
        <w:rPr>
          <w:rFonts w:asciiTheme="majorHAnsi" w:hAnsiTheme="majorHAnsi" w:cstheme="majorHAnsi"/>
        </w:rPr>
        <w:t xml:space="preserve">digit disposition codes. Disposition code changes resulted from the move toward </w:t>
      </w:r>
      <w:r w:rsidR="00C96150" w:rsidRPr="00CF704A">
        <w:rPr>
          <w:rFonts w:asciiTheme="majorHAnsi" w:hAnsiTheme="majorHAnsi" w:cstheme="majorHAnsi"/>
        </w:rPr>
        <w:t xml:space="preserve">the standards of the </w:t>
      </w:r>
      <w:r w:rsidR="00C96150" w:rsidRPr="00CF704A">
        <w:t>American Association of Public Opinion Research (</w:t>
      </w:r>
      <w:r w:rsidRPr="00CF704A">
        <w:rPr>
          <w:rFonts w:asciiTheme="majorHAnsi" w:hAnsiTheme="majorHAnsi" w:cstheme="majorHAnsi"/>
        </w:rPr>
        <w:t>AAPOR</w:t>
      </w:r>
      <w:r w:rsidR="00C96150" w:rsidRPr="00CF704A">
        <w:rPr>
          <w:rFonts w:asciiTheme="majorHAnsi" w:hAnsiTheme="majorHAnsi" w:cstheme="majorHAnsi"/>
        </w:rPr>
        <w:t>)</w:t>
      </w:r>
      <w:r w:rsidRPr="00CF704A">
        <w:rPr>
          <w:rFonts w:asciiTheme="majorHAnsi" w:hAnsiTheme="majorHAnsi" w:cstheme="majorHAnsi"/>
        </w:rPr>
        <w:t xml:space="preserve">, the increased diversity of types of </w:t>
      </w:r>
      <w:r w:rsidR="00A35850" w:rsidRPr="00CF704A">
        <w:rPr>
          <w:rFonts w:asciiTheme="majorHAnsi" w:hAnsiTheme="majorHAnsi" w:cstheme="majorHAnsi"/>
        </w:rPr>
        <w:t>tele</w:t>
      </w:r>
      <w:r w:rsidRPr="00CF704A">
        <w:rPr>
          <w:rFonts w:asciiTheme="majorHAnsi" w:hAnsiTheme="majorHAnsi" w:cstheme="majorHAnsi"/>
        </w:rPr>
        <w:t>phones in the sample</w:t>
      </w:r>
      <w:r w:rsidR="00A35850" w:rsidRPr="00CF704A">
        <w:rPr>
          <w:rFonts w:asciiTheme="majorHAnsi" w:hAnsiTheme="majorHAnsi" w:cstheme="majorHAnsi"/>
        </w:rPr>
        <w:t>,</w:t>
      </w:r>
      <w:r w:rsidRPr="00CF704A">
        <w:rPr>
          <w:rFonts w:asciiTheme="majorHAnsi" w:hAnsiTheme="majorHAnsi" w:cstheme="majorHAnsi"/>
        </w:rPr>
        <w:t xml:space="preserve"> and the rapid changes in </w:t>
      </w:r>
      <w:r w:rsidR="00A35850" w:rsidRPr="00CF704A">
        <w:rPr>
          <w:rFonts w:asciiTheme="majorHAnsi" w:hAnsiTheme="majorHAnsi" w:cstheme="majorHAnsi"/>
        </w:rPr>
        <w:t>tele</w:t>
      </w:r>
      <w:r w:rsidRPr="00CF704A">
        <w:rPr>
          <w:rFonts w:asciiTheme="majorHAnsi" w:hAnsiTheme="majorHAnsi" w:cstheme="majorHAnsi"/>
        </w:rPr>
        <w:t xml:space="preserve">phone usage. </w:t>
      </w:r>
    </w:p>
    <w:p w:rsidR="003F235B" w:rsidRPr="00CF704A" w:rsidRDefault="003F235B" w:rsidP="003F235B">
      <w:pPr>
        <w:spacing w:after="200" w:line="276" w:lineRule="auto"/>
        <w:rPr>
          <w:rFonts w:asciiTheme="majorHAnsi" w:hAnsiTheme="majorHAnsi" w:cstheme="majorHAnsi"/>
        </w:rPr>
      </w:pPr>
      <w:r w:rsidRPr="00CF704A">
        <w:rPr>
          <w:rFonts w:asciiTheme="majorHAnsi" w:hAnsiTheme="majorHAnsi" w:cstheme="majorHAnsi"/>
        </w:rPr>
        <w:t xml:space="preserve">This document provides a quick overview of the differences between Technological Barriers and Telecommunication Barriers, and Phone Circuit Messages and Answering Device Messages.  It also provides examples of Phone Circuit messages and Answering Device messages with comments on their proper coding.  </w:t>
      </w:r>
      <w:r w:rsidR="00A35850" w:rsidRPr="00CF704A">
        <w:rPr>
          <w:rFonts w:asciiTheme="majorHAnsi" w:hAnsiTheme="majorHAnsi" w:cstheme="majorHAnsi"/>
        </w:rPr>
        <w:t>T</w:t>
      </w:r>
      <w:r w:rsidRPr="00CF704A">
        <w:rPr>
          <w:rFonts w:asciiTheme="majorHAnsi" w:hAnsiTheme="majorHAnsi" w:cstheme="majorHAnsi"/>
        </w:rPr>
        <w:t>he number and variety of messages that phone companies us</w:t>
      </w:r>
      <w:r w:rsidR="00A35850" w:rsidRPr="00CF704A">
        <w:rPr>
          <w:rFonts w:asciiTheme="majorHAnsi" w:hAnsiTheme="majorHAnsi" w:cstheme="majorHAnsi"/>
        </w:rPr>
        <w:t>e are changing rapidly</w:t>
      </w:r>
      <w:r w:rsidR="005C0E65" w:rsidRPr="00CF704A">
        <w:rPr>
          <w:rFonts w:asciiTheme="majorHAnsi" w:hAnsiTheme="majorHAnsi" w:cstheme="majorHAnsi"/>
        </w:rPr>
        <w:t>. T</w:t>
      </w:r>
      <w:r w:rsidRPr="00CF704A">
        <w:rPr>
          <w:rFonts w:asciiTheme="majorHAnsi" w:hAnsiTheme="majorHAnsi" w:cstheme="majorHAnsi"/>
        </w:rPr>
        <w:t>he lists provided here are not comprehensive, but they are intended to give an overview of coding for commonly hear</w:t>
      </w:r>
      <w:r w:rsidR="005C0E65" w:rsidRPr="00CF704A">
        <w:rPr>
          <w:rFonts w:asciiTheme="majorHAnsi" w:hAnsiTheme="majorHAnsi" w:cstheme="majorHAnsi"/>
        </w:rPr>
        <w:t>d</w:t>
      </w:r>
      <w:r w:rsidRPr="00CF704A">
        <w:rPr>
          <w:rFonts w:asciiTheme="majorHAnsi" w:hAnsiTheme="majorHAnsi" w:cstheme="majorHAnsi"/>
        </w:rPr>
        <w:t xml:space="preserve"> messages.  This list was developed following discussions with data collectors at the 2013 BRFSS conference</w:t>
      </w:r>
      <w:r w:rsidR="008444B1" w:rsidRPr="00CF704A">
        <w:rPr>
          <w:rFonts w:asciiTheme="majorHAnsi" w:hAnsiTheme="majorHAnsi" w:cstheme="majorHAnsi"/>
        </w:rPr>
        <w:t>, and amended after discussions in 2015</w:t>
      </w:r>
      <w:r w:rsidRPr="00CF704A">
        <w:rPr>
          <w:rFonts w:asciiTheme="majorHAnsi" w:hAnsiTheme="majorHAnsi" w:cstheme="majorHAnsi"/>
        </w:rPr>
        <w:t xml:space="preserve">. </w:t>
      </w:r>
    </w:p>
    <w:p w:rsidR="005C0E65" w:rsidRPr="00CF704A" w:rsidRDefault="005C0E65" w:rsidP="003F235B">
      <w:pPr>
        <w:spacing w:after="200" w:line="276" w:lineRule="auto"/>
        <w:rPr>
          <w:rFonts w:asciiTheme="majorHAnsi" w:hAnsiTheme="majorHAnsi" w:cstheme="majorHAnsi"/>
        </w:rPr>
      </w:pPr>
    </w:p>
    <w:p w:rsidR="003F235B" w:rsidRPr="00CF704A" w:rsidRDefault="003F235B" w:rsidP="003F235B">
      <w:pPr>
        <w:spacing w:after="200" w:line="276" w:lineRule="auto"/>
        <w:rPr>
          <w:rFonts w:asciiTheme="majorHAnsi" w:hAnsiTheme="majorHAnsi" w:cstheme="majorHAnsi"/>
          <w:b/>
        </w:rPr>
      </w:pPr>
      <w:r w:rsidRPr="00CF704A">
        <w:rPr>
          <w:rFonts w:asciiTheme="majorHAnsi" w:hAnsiTheme="majorHAnsi" w:cstheme="majorHAnsi"/>
          <w:b/>
        </w:rPr>
        <w:t xml:space="preserve">Definitions of Technological Barriers, Telecommunication Barriers, </w:t>
      </w:r>
      <w:r w:rsidR="005C0E65" w:rsidRPr="00CF704A">
        <w:rPr>
          <w:rFonts w:asciiTheme="majorHAnsi" w:hAnsiTheme="majorHAnsi" w:cstheme="majorHAnsi"/>
          <w:b/>
        </w:rPr>
        <w:br/>
      </w:r>
      <w:r w:rsidRPr="00CF704A">
        <w:rPr>
          <w:rFonts w:asciiTheme="majorHAnsi" w:hAnsiTheme="majorHAnsi" w:cstheme="majorHAnsi"/>
          <w:b/>
        </w:rPr>
        <w:t>Phone Circuit Messages and Answering Devices</w:t>
      </w:r>
    </w:p>
    <w:p w:rsidR="003F235B" w:rsidRPr="00CF704A" w:rsidRDefault="003F235B" w:rsidP="003F235B">
      <w:pPr>
        <w:spacing w:after="200" w:line="276" w:lineRule="auto"/>
        <w:rPr>
          <w:rFonts w:asciiTheme="majorHAnsi" w:hAnsiTheme="majorHAnsi" w:cstheme="majorHAnsi"/>
        </w:rPr>
      </w:pPr>
      <w:r w:rsidRPr="00CF704A">
        <w:rPr>
          <w:rFonts w:asciiTheme="majorHAnsi" w:hAnsiTheme="majorHAnsi" w:cstheme="majorHAnsi"/>
        </w:rPr>
        <w:t xml:space="preserve">One challenge with </w:t>
      </w:r>
      <w:r w:rsidR="006563CC" w:rsidRPr="00CF704A">
        <w:rPr>
          <w:rFonts w:asciiTheme="majorHAnsi" w:hAnsiTheme="majorHAnsi" w:cstheme="majorHAnsi"/>
        </w:rPr>
        <w:t>BRFSS disposition</w:t>
      </w:r>
      <w:r w:rsidRPr="00CF704A">
        <w:rPr>
          <w:rFonts w:asciiTheme="majorHAnsi" w:hAnsiTheme="majorHAnsi" w:cstheme="majorHAnsi"/>
        </w:rPr>
        <w:t xml:space="preserve"> codes is the differentiation between a Telecommunication Barrier [5150] and a Technological Barrier. [5400]. The differences between these codes are based on whether the respondent initiates the barrier (Telecommunication Barrier) or the barrier is due to something outside of the control of the respondent (Technological Barrier). Technological Barriers may be due to the carrier</w:t>
      </w:r>
      <w:r w:rsidR="008856DC" w:rsidRPr="00CF704A">
        <w:rPr>
          <w:rFonts w:asciiTheme="majorHAnsi" w:hAnsiTheme="majorHAnsi" w:cstheme="majorHAnsi"/>
        </w:rPr>
        <w:t xml:space="preserve"> or </w:t>
      </w:r>
      <w:r w:rsidRPr="00CF704A">
        <w:rPr>
          <w:rFonts w:asciiTheme="majorHAnsi" w:hAnsiTheme="majorHAnsi" w:cstheme="majorHAnsi"/>
        </w:rPr>
        <w:t>problems in the circuits or</w:t>
      </w:r>
      <w:r w:rsidR="008856DC" w:rsidRPr="00CF704A">
        <w:rPr>
          <w:rFonts w:asciiTheme="majorHAnsi" w:hAnsiTheme="majorHAnsi" w:cstheme="majorHAnsi"/>
        </w:rPr>
        <w:t xml:space="preserve"> with</w:t>
      </w:r>
      <w:r w:rsidR="006563CC" w:rsidRPr="00CF704A">
        <w:rPr>
          <w:rFonts w:asciiTheme="majorHAnsi" w:hAnsiTheme="majorHAnsi" w:cstheme="majorHAnsi"/>
        </w:rPr>
        <w:t xml:space="preserve"> </w:t>
      </w:r>
      <w:r w:rsidRPr="00CF704A">
        <w:rPr>
          <w:rFonts w:asciiTheme="majorHAnsi" w:hAnsiTheme="majorHAnsi" w:cstheme="majorHAnsi"/>
        </w:rPr>
        <w:t xml:space="preserve">the type of </w:t>
      </w:r>
      <w:r w:rsidR="008856DC" w:rsidRPr="00CF704A">
        <w:rPr>
          <w:rFonts w:asciiTheme="majorHAnsi" w:hAnsiTheme="majorHAnsi" w:cstheme="majorHAnsi"/>
        </w:rPr>
        <w:lastRenderedPageBreak/>
        <w:t>tele</w:t>
      </w:r>
      <w:r w:rsidRPr="00CF704A">
        <w:rPr>
          <w:rFonts w:asciiTheme="majorHAnsi" w:hAnsiTheme="majorHAnsi" w:cstheme="majorHAnsi"/>
        </w:rPr>
        <w:t xml:space="preserve">phone.  </w:t>
      </w:r>
      <w:r w:rsidR="00541491" w:rsidRPr="00CF704A">
        <w:rPr>
          <w:rFonts w:asciiTheme="majorHAnsi" w:hAnsiTheme="majorHAnsi" w:cstheme="majorHAnsi"/>
        </w:rPr>
        <w:t xml:space="preserve">Technological barriers may also be due to a connection to a system that is not used as a phone, but a connectivity system itself, such as Skpe. </w:t>
      </w:r>
    </w:p>
    <w:p w:rsidR="003F235B" w:rsidRPr="00CF704A" w:rsidRDefault="003F235B" w:rsidP="003F235B">
      <w:pPr>
        <w:spacing w:after="200" w:line="276" w:lineRule="auto"/>
        <w:rPr>
          <w:rFonts w:asciiTheme="majorHAnsi" w:hAnsiTheme="majorHAnsi" w:cstheme="majorHAnsi"/>
        </w:rPr>
      </w:pPr>
      <w:r w:rsidRPr="00CF704A">
        <w:rPr>
          <w:rFonts w:asciiTheme="majorHAnsi" w:hAnsiTheme="majorHAnsi" w:cstheme="majorHAnsi"/>
        </w:rPr>
        <w:t xml:space="preserve">Keep in mind that a Technological Barrier will be coded as ineligible while a Telecommunication Barrier is coded as unknown eligibility. Also remember that clear messages for non-working numbers should be coded as final disposition nonworking number (4300) or possible nonworking number (interim code 5300).  Personal answering devices should not be coded as </w:t>
      </w:r>
      <w:r w:rsidR="008856DC" w:rsidRPr="00CF704A">
        <w:rPr>
          <w:rFonts w:asciiTheme="majorHAnsi" w:hAnsiTheme="majorHAnsi" w:cstheme="majorHAnsi"/>
        </w:rPr>
        <w:t xml:space="preserve">a </w:t>
      </w:r>
      <w:r w:rsidRPr="00CF704A">
        <w:rPr>
          <w:rFonts w:asciiTheme="majorHAnsi" w:hAnsiTheme="majorHAnsi" w:cstheme="majorHAnsi"/>
        </w:rPr>
        <w:t xml:space="preserve">Technological Barrier.        </w:t>
      </w:r>
    </w:p>
    <w:p w:rsidR="003F235B" w:rsidRPr="00CF704A" w:rsidRDefault="003F235B" w:rsidP="003F235B">
      <w:pPr>
        <w:spacing w:after="200" w:line="276" w:lineRule="auto"/>
        <w:rPr>
          <w:sz w:val="28"/>
          <w:szCs w:val="28"/>
        </w:rPr>
      </w:pPr>
    </w:p>
    <w:p w:rsidR="003F235B" w:rsidRPr="00CF704A" w:rsidRDefault="003F235B" w:rsidP="003F235B">
      <w:pPr>
        <w:spacing w:after="200" w:line="276" w:lineRule="auto"/>
        <w:rPr>
          <w:sz w:val="28"/>
          <w:szCs w:val="28"/>
        </w:rPr>
      </w:pPr>
      <w:r w:rsidRPr="00CF704A">
        <w:rPr>
          <w:noProof/>
          <w:sz w:val="28"/>
          <w:szCs w:val="28"/>
        </w:rPr>
        <w:lastRenderedPageBreak/>
        <mc:AlternateContent>
          <mc:Choice Requires="wps">
            <w:drawing>
              <wp:inline distT="0" distB="0" distL="0" distR="0" wp14:anchorId="6B4BED7A" wp14:editId="5AE25DED">
                <wp:extent cx="5431790" cy="4879340"/>
                <wp:effectExtent l="19050" t="15875" r="16510" b="1968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1790" cy="4879340"/>
                        </a:xfrm>
                        <a:prstGeom prst="rect">
                          <a:avLst/>
                        </a:prstGeom>
                        <a:solidFill>
                          <a:srgbClr val="D8D8D8"/>
                        </a:solidFill>
                        <a:ln w="25400">
                          <a:solidFill>
                            <a:srgbClr val="C00000"/>
                          </a:solidFill>
                          <a:miter lim="800000"/>
                          <a:headEnd/>
                          <a:tailEnd/>
                        </a:ln>
                      </wps:spPr>
                      <wps:txbx>
                        <w:txbxContent>
                          <w:p w:rsidR="00EE3313" w:rsidRDefault="00EE3313" w:rsidP="00676AC1">
                            <w:pPr>
                              <w:jc w:val="center"/>
                              <w:rPr>
                                <w:b/>
                                <w:sz w:val="28"/>
                                <w:szCs w:val="28"/>
                              </w:rPr>
                            </w:pPr>
                            <w:r w:rsidRPr="00174E6C">
                              <w:rPr>
                                <w:b/>
                                <w:sz w:val="28"/>
                                <w:szCs w:val="28"/>
                              </w:rPr>
                              <w:t xml:space="preserve">Telecommunication Barriers </w:t>
                            </w:r>
                            <w:r>
                              <w:rPr>
                                <w:b/>
                                <w:sz w:val="28"/>
                                <w:szCs w:val="28"/>
                              </w:rPr>
                              <w:t>vs.</w:t>
                            </w:r>
                            <w:r w:rsidRPr="00174E6C">
                              <w:rPr>
                                <w:b/>
                                <w:sz w:val="28"/>
                                <w:szCs w:val="28"/>
                              </w:rPr>
                              <w:t xml:space="preserve"> Technological Barriers</w:t>
                            </w:r>
                          </w:p>
                          <w:p w:rsidR="00EE3313" w:rsidRPr="00174E6C" w:rsidRDefault="00EE3313" w:rsidP="003F235B">
                            <w:pPr>
                              <w:rPr>
                                <w:b/>
                                <w:sz w:val="28"/>
                                <w:szCs w:val="28"/>
                              </w:rPr>
                            </w:pPr>
                          </w:p>
                          <w:p w:rsidR="00EE3313" w:rsidRDefault="00EE3313" w:rsidP="003F235B">
                            <w:pPr>
                              <w:rPr>
                                <w:sz w:val="28"/>
                                <w:szCs w:val="28"/>
                              </w:rPr>
                            </w:pPr>
                            <w:r w:rsidRPr="00275C94">
                              <w:rPr>
                                <w:b/>
                                <w:i/>
                                <w:sz w:val="28"/>
                                <w:szCs w:val="28"/>
                                <w:u w:val="single"/>
                              </w:rPr>
                              <w:t xml:space="preserve">Technological </w:t>
                            </w:r>
                            <w:r>
                              <w:rPr>
                                <w:b/>
                                <w:i/>
                                <w:sz w:val="28"/>
                                <w:szCs w:val="28"/>
                                <w:u w:val="single"/>
                              </w:rPr>
                              <w:t>B</w:t>
                            </w:r>
                            <w:r w:rsidRPr="00275C94">
                              <w:rPr>
                                <w:b/>
                                <w:i/>
                                <w:sz w:val="28"/>
                                <w:szCs w:val="28"/>
                                <w:u w:val="single"/>
                              </w:rPr>
                              <w:t>arrier</w:t>
                            </w:r>
                            <w:r>
                              <w:rPr>
                                <w:b/>
                                <w:i/>
                                <w:sz w:val="28"/>
                                <w:szCs w:val="28"/>
                                <w:u w:val="single"/>
                              </w:rPr>
                              <w:t xml:space="preserve"> (5400 or 4400)</w:t>
                            </w:r>
                            <w:r w:rsidRPr="00275C94">
                              <w:rPr>
                                <w:sz w:val="28"/>
                                <w:szCs w:val="28"/>
                              </w:rPr>
                              <w:t xml:space="preserve">:   </w:t>
                            </w:r>
                            <w:r>
                              <w:rPr>
                                <w:sz w:val="28"/>
                                <w:szCs w:val="28"/>
                              </w:rPr>
                              <w:t>A Technological Barrier i</w:t>
                            </w:r>
                            <w:r w:rsidRPr="00275C94">
                              <w:rPr>
                                <w:sz w:val="28"/>
                                <w:szCs w:val="28"/>
                              </w:rPr>
                              <w:t xml:space="preserve">s either: </w:t>
                            </w:r>
                            <w:r>
                              <w:rPr>
                                <w:sz w:val="28"/>
                                <w:szCs w:val="28"/>
                              </w:rPr>
                              <w:br/>
                            </w:r>
                            <w:r w:rsidRPr="00275C94">
                              <w:rPr>
                                <w:sz w:val="28"/>
                                <w:szCs w:val="28"/>
                              </w:rPr>
                              <w:t xml:space="preserve">a) </w:t>
                            </w:r>
                            <w:r>
                              <w:rPr>
                                <w:sz w:val="28"/>
                                <w:szCs w:val="28"/>
                              </w:rPr>
                              <w:t>a</w:t>
                            </w:r>
                            <w:r w:rsidRPr="00275C94">
                              <w:rPr>
                                <w:sz w:val="28"/>
                                <w:szCs w:val="28"/>
                              </w:rPr>
                              <w:t xml:space="preserve"> </w:t>
                            </w:r>
                            <w:r>
                              <w:rPr>
                                <w:sz w:val="28"/>
                                <w:szCs w:val="28"/>
                              </w:rPr>
                              <w:t>tele</w:t>
                            </w:r>
                            <w:r w:rsidRPr="00275C94">
                              <w:rPr>
                                <w:sz w:val="28"/>
                                <w:szCs w:val="28"/>
                              </w:rPr>
                              <w:t xml:space="preserve">phone # that does not behave like a </w:t>
                            </w:r>
                            <w:r>
                              <w:rPr>
                                <w:sz w:val="28"/>
                                <w:szCs w:val="28"/>
                              </w:rPr>
                              <w:t>tele</w:t>
                            </w:r>
                            <w:r w:rsidRPr="00275C94">
                              <w:rPr>
                                <w:sz w:val="28"/>
                                <w:szCs w:val="28"/>
                              </w:rPr>
                              <w:t>phone line but instead acts like some other device (pager, alarm system, etc.)</w:t>
                            </w:r>
                            <w:r>
                              <w:rPr>
                                <w:sz w:val="28"/>
                                <w:szCs w:val="28"/>
                              </w:rPr>
                              <w:t>;</w:t>
                            </w:r>
                            <w:r w:rsidRPr="00275C94">
                              <w:rPr>
                                <w:sz w:val="28"/>
                                <w:szCs w:val="28"/>
                              </w:rPr>
                              <w:t xml:space="preserve"> or</w:t>
                            </w:r>
                            <w:r>
                              <w:rPr>
                                <w:sz w:val="28"/>
                                <w:szCs w:val="28"/>
                              </w:rPr>
                              <w:br/>
                            </w:r>
                            <w:r w:rsidRPr="00275C94">
                              <w:rPr>
                                <w:sz w:val="28"/>
                                <w:szCs w:val="28"/>
                              </w:rPr>
                              <w:t xml:space="preserve">b)  </w:t>
                            </w:r>
                            <w:r>
                              <w:rPr>
                                <w:sz w:val="28"/>
                                <w:szCs w:val="28"/>
                              </w:rPr>
                              <w:t>a</w:t>
                            </w:r>
                            <w:r w:rsidRPr="00275C94">
                              <w:rPr>
                                <w:sz w:val="28"/>
                                <w:szCs w:val="28"/>
                              </w:rPr>
                              <w:t xml:space="preserve"> NON-</w:t>
                            </w:r>
                            <w:r>
                              <w:rPr>
                                <w:sz w:val="28"/>
                                <w:szCs w:val="28"/>
                              </w:rPr>
                              <w:t>connecting</w:t>
                            </w:r>
                            <w:r w:rsidRPr="00275C94">
                              <w:rPr>
                                <w:sz w:val="28"/>
                                <w:szCs w:val="28"/>
                              </w:rPr>
                              <w:t xml:space="preserve"> </w:t>
                            </w:r>
                            <w:r>
                              <w:rPr>
                                <w:sz w:val="28"/>
                                <w:szCs w:val="28"/>
                              </w:rPr>
                              <w:t>tele</w:t>
                            </w:r>
                            <w:r w:rsidRPr="00275C94">
                              <w:rPr>
                                <w:sz w:val="28"/>
                                <w:szCs w:val="28"/>
                              </w:rPr>
                              <w:t xml:space="preserve">phone line that a </w:t>
                            </w:r>
                            <w:r>
                              <w:rPr>
                                <w:sz w:val="28"/>
                                <w:szCs w:val="28"/>
                              </w:rPr>
                              <w:t>tele</w:t>
                            </w:r>
                            <w:r w:rsidRPr="00275C94">
                              <w:rPr>
                                <w:sz w:val="28"/>
                                <w:szCs w:val="28"/>
                              </w:rPr>
                              <w:t xml:space="preserve">phone owner cannot answer (fast busy, circuit busy, etc.); </w:t>
                            </w:r>
                          </w:p>
                          <w:p w:rsidR="00EE3313" w:rsidRDefault="00EE3313" w:rsidP="003F235B">
                            <w:pPr>
                              <w:rPr>
                                <w:sz w:val="28"/>
                                <w:szCs w:val="28"/>
                              </w:rPr>
                            </w:pPr>
                            <w:r>
                              <w:rPr>
                                <w:sz w:val="28"/>
                                <w:szCs w:val="28"/>
                              </w:rPr>
                              <w:t xml:space="preserve">c) </w:t>
                            </w:r>
                            <w:r w:rsidRPr="00541491">
                              <w:rPr>
                                <w:sz w:val="28"/>
                                <w:szCs w:val="28"/>
                              </w:rPr>
                              <w:t>a retrieval or connectivity system (such as Skype or Onstar).</w:t>
                            </w:r>
                          </w:p>
                          <w:p w:rsidR="00EE3313" w:rsidRDefault="00EE3313" w:rsidP="003F235B">
                            <w:pPr>
                              <w:rPr>
                                <w:sz w:val="28"/>
                                <w:szCs w:val="28"/>
                              </w:rPr>
                            </w:pPr>
                            <w:r w:rsidRPr="00275C94">
                              <w:rPr>
                                <w:sz w:val="28"/>
                                <w:szCs w:val="28"/>
                              </w:rPr>
                              <w:t>or</w:t>
                            </w:r>
                            <w:r>
                              <w:rPr>
                                <w:sz w:val="28"/>
                                <w:szCs w:val="28"/>
                              </w:rPr>
                              <w:br/>
                            </w:r>
                            <w:r w:rsidRPr="00275C94">
                              <w:rPr>
                                <w:sz w:val="28"/>
                                <w:szCs w:val="28"/>
                              </w:rPr>
                              <w:t xml:space="preserve">c)  </w:t>
                            </w:r>
                            <w:r>
                              <w:rPr>
                                <w:sz w:val="28"/>
                                <w:szCs w:val="28"/>
                              </w:rPr>
                              <w:t>a</w:t>
                            </w:r>
                            <w:r w:rsidRPr="00275C94">
                              <w:rPr>
                                <w:sz w:val="28"/>
                                <w:szCs w:val="28"/>
                              </w:rPr>
                              <w:t xml:space="preserve"> line with an ambiguous </w:t>
                            </w:r>
                            <w:r>
                              <w:rPr>
                                <w:sz w:val="28"/>
                                <w:szCs w:val="28"/>
                              </w:rPr>
                              <w:t xml:space="preserve">phone circuit </w:t>
                            </w:r>
                            <w:r w:rsidRPr="00275C94">
                              <w:rPr>
                                <w:sz w:val="28"/>
                                <w:szCs w:val="28"/>
                              </w:rPr>
                              <w:t xml:space="preserve">message.  </w:t>
                            </w:r>
                            <w:r>
                              <w:rPr>
                                <w:sz w:val="28"/>
                                <w:szCs w:val="28"/>
                              </w:rPr>
                              <w:br/>
                            </w:r>
                          </w:p>
                          <w:p w:rsidR="00EE3313" w:rsidRPr="00275C94" w:rsidRDefault="00EE3313" w:rsidP="003F235B">
                            <w:pPr>
                              <w:rPr>
                                <w:sz w:val="28"/>
                                <w:szCs w:val="28"/>
                              </w:rPr>
                            </w:pPr>
                            <w:r w:rsidRPr="00275C94">
                              <w:rPr>
                                <w:b/>
                                <w:i/>
                                <w:sz w:val="28"/>
                                <w:szCs w:val="28"/>
                                <w:u w:val="single"/>
                              </w:rPr>
                              <w:t xml:space="preserve">Telecommunication </w:t>
                            </w:r>
                            <w:r>
                              <w:rPr>
                                <w:b/>
                                <w:i/>
                                <w:sz w:val="28"/>
                                <w:szCs w:val="28"/>
                                <w:u w:val="single"/>
                              </w:rPr>
                              <w:t>B</w:t>
                            </w:r>
                            <w:r w:rsidRPr="00275C94">
                              <w:rPr>
                                <w:b/>
                                <w:i/>
                                <w:sz w:val="28"/>
                                <w:szCs w:val="28"/>
                                <w:u w:val="single"/>
                              </w:rPr>
                              <w:t>arrier</w:t>
                            </w:r>
                            <w:r>
                              <w:rPr>
                                <w:b/>
                                <w:i/>
                                <w:sz w:val="28"/>
                                <w:szCs w:val="28"/>
                                <w:u w:val="single"/>
                              </w:rPr>
                              <w:t xml:space="preserve"> (5150 or 3150)</w:t>
                            </w:r>
                            <w:r w:rsidRPr="00275C94">
                              <w:rPr>
                                <w:sz w:val="28"/>
                                <w:szCs w:val="28"/>
                              </w:rPr>
                              <w:t xml:space="preserve">:  </w:t>
                            </w:r>
                            <w:r>
                              <w:rPr>
                                <w:sz w:val="28"/>
                                <w:szCs w:val="28"/>
                              </w:rPr>
                              <w:t xml:space="preserve">A Telecommunication Barrier </w:t>
                            </w:r>
                            <w:r w:rsidRPr="00275C94">
                              <w:rPr>
                                <w:sz w:val="28"/>
                                <w:szCs w:val="28"/>
                              </w:rPr>
                              <w:t xml:space="preserve">is a device or service on the end of </w:t>
                            </w:r>
                            <w:r>
                              <w:rPr>
                                <w:sz w:val="28"/>
                                <w:szCs w:val="28"/>
                              </w:rPr>
                              <w:t>a tele</w:t>
                            </w:r>
                            <w:r w:rsidRPr="00275C94">
                              <w:rPr>
                                <w:sz w:val="28"/>
                                <w:szCs w:val="28"/>
                              </w:rPr>
                              <w:t xml:space="preserve">phone line put by </w:t>
                            </w:r>
                            <w:r>
                              <w:rPr>
                                <w:sz w:val="28"/>
                                <w:szCs w:val="28"/>
                              </w:rPr>
                              <w:t>the tele</w:t>
                            </w:r>
                            <w:r w:rsidRPr="00275C94">
                              <w:rPr>
                                <w:sz w:val="28"/>
                                <w:szCs w:val="28"/>
                              </w:rPr>
                              <w:t>phone line owner to</w:t>
                            </w:r>
                            <w:r>
                              <w:rPr>
                                <w:sz w:val="28"/>
                                <w:szCs w:val="28"/>
                              </w:rPr>
                              <w:t xml:space="preserve"> block incoming calls</w:t>
                            </w:r>
                            <w:r w:rsidRPr="00275C94">
                              <w:rPr>
                                <w:sz w:val="28"/>
                                <w:szCs w:val="28"/>
                              </w:rPr>
                              <w:t xml:space="preserve">. This </w:t>
                            </w:r>
                            <w:r>
                              <w:rPr>
                                <w:sz w:val="28"/>
                                <w:szCs w:val="28"/>
                              </w:rPr>
                              <w:t xml:space="preserve">type of barrier </w:t>
                            </w:r>
                            <w:r w:rsidRPr="00275C94">
                              <w:rPr>
                                <w:sz w:val="28"/>
                                <w:szCs w:val="28"/>
                              </w:rPr>
                              <w:t>includes call blocking devices</w:t>
                            </w:r>
                            <w:r>
                              <w:rPr>
                                <w:sz w:val="28"/>
                                <w:szCs w:val="28"/>
                              </w:rPr>
                              <w:t xml:space="preserve"> or requirements for codes prior to connection</w:t>
                            </w:r>
                            <w:r w:rsidRPr="00275C94">
                              <w:rPr>
                                <w:sz w:val="28"/>
                                <w:szCs w:val="28"/>
                              </w:rPr>
                              <w:t xml:space="preserve"> but does not include </w:t>
                            </w:r>
                            <w:r>
                              <w:rPr>
                                <w:sz w:val="28"/>
                                <w:szCs w:val="28"/>
                              </w:rPr>
                              <w:t xml:space="preserve">personal </w:t>
                            </w:r>
                            <w:r w:rsidRPr="00275C94">
                              <w:rPr>
                                <w:sz w:val="28"/>
                                <w:szCs w:val="28"/>
                              </w:rPr>
                              <w:t xml:space="preserve">answering </w:t>
                            </w:r>
                            <w:r>
                              <w:rPr>
                                <w:sz w:val="28"/>
                                <w:szCs w:val="28"/>
                              </w:rPr>
                              <w:t>devices (such as voice mail)</w:t>
                            </w:r>
                            <w:r w:rsidRPr="00275C94">
                              <w:rPr>
                                <w:sz w:val="28"/>
                                <w:szCs w:val="28"/>
                              </w:rPr>
                              <w:t>. Telecommunication Barriers result from scre</w:t>
                            </w:r>
                            <w:r>
                              <w:rPr>
                                <w:sz w:val="28"/>
                                <w:szCs w:val="28"/>
                              </w:rPr>
                              <w:t xml:space="preserve">ening by potential respondents NOT by telephone companies. </w:t>
                            </w:r>
                            <w:r>
                              <w:rPr>
                                <w:sz w:val="28"/>
                                <w:szCs w:val="28"/>
                              </w:rPr>
                              <w:br/>
                            </w:r>
                          </w:p>
                          <w:p w:rsidR="00EE3313" w:rsidRPr="00174E6C" w:rsidRDefault="00EE3313" w:rsidP="00676AC1">
                            <w:pPr>
                              <w:jc w:val="center"/>
                              <w:rPr>
                                <w:sz w:val="28"/>
                                <w:szCs w:val="28"/>
                              </w:rPr>
                            </w:pPr>
                            <w:r>
                              <w:rPr>
                                <w:b/>
                                <w:color w:val="C00000"/>
                                <w:sz w:val="28"/>
                                <w:szCs w:val="28"/>
                              </w:rPr>
                              <w:t>C</w:t>
                            </w:r>
                            <w:r w:rsidRPr="00174E6C">
                              <w:rPr>
                                <w:b/>
                                <w:color w:val="C00000"/>
                                <w:sz w:val="28"/>
                                <w:szCs w:val="28"/>
                              </w:rPr>
                              <w:t>ode a</w:t>
                            </w:r>
                            <w:r>
                              <w:rPr>
                                <w:b/>
                                <w:color w:val="C00000"/>
                                <w:sz w:val="28"/>
                                <w:szCs w:val="28"/>
                              </w:rPr>
                              <w:t xml:space="preserve"> result as a </w:t>
                            </w:r>
                            <w:r w:rsidRPr="00174E6C">
                              <w:rPr>
                                <w:b/>
                                <w:color w:val="C00000"/>
                                <w:sz w:val="28"/>
                                <w:szCs w:val="28"/>
                              </w:rPr>
                              <w:t xml:space="preserve">telecommunication barrier </w:t>
                            </w:r>
                            <w:r>
                              <w:rPr>
                                <w:b/>
                                <w:color w:val="C00000"/>
                                <w:sz w:val="28"/>
                                <w:szCs w:val="28"/>
                              </w:rPr>
                              <w:t xml:space="preserve">only </w:t>
                            </w:r>
                            <w:r w:rsidRPr="00174E6C">
                              <w:rPr>
                                <w:b/>
                                <w:color w:val="C00000"/>
                                <w:sz w:val="28"/>
                                <w:szCs w:val="28"/>
                              </w:rPr>
                              <w:t>when there is assurance that the respondent put the block on the phone line.  Otherwise</w:t>
                            </w:r>
                            <w:r>
                              <w:rPr>
                                <w:b/>
                                <w:color w:val="C00000"/>
                                <w:sz w:val="28"/>
                                <w:szCs w:val="28"/>
                              </w:rPr>
                              <w:t>,</w:t>
                            </w:r>
                            <w:r w:rsidRPr="00174E6C">
                              <w:rPr>
                                <w:b/>
                                <w:color w:val="C00000"/>
                                <w:sz w:val="28"/>
                                <w:szCs w:val="28"/>
                              </w:rPr>
                              <w:t xml:space="preserve"> code the call as a technological barrier.</w:t>
                            </w:r>
                          </w:p>
                        </w:txbxContent>
                      </wps:txbx>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v:shapetype w14:anchorId="6B4BED7A" id="_x0000_t202" coordsize="21600,21600" o:spt="202" path="m,l,21600r21600,l21600,xe">
                <v:stroke joinstyle="miter"/>
                <v:path gradientshapeok="t" o:connecttype="rect"/>
              </v:shapetype>
              <v:shape id="Text Box 3" o:spid="_x0000_s1026" type="#_x0000_t202" style="width:427.7pt;height:38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" fillcolor="#d8d8d8" strokecolor="#c00000" strokeweight="2pt">
                <v:textbox>
                  <w:txbxContent>
                    <w:p w:rsidR="00EE3313" w:rsidRDefault="00EE3313" w:rsidP="00676AC1">
                      <w:pPr>
                        <w:jc w:val="center"/>
                        <w:rPr>
                          <w:b/>
                          <w:sz w:val="28"/>
                          <w:szCs w:val="28"/>
                        </w:rPr>
                      </w:pPr>
                      <w:r w:rsidRPr="00174E6C">
                        <w:rPr>
                          <w:b/>
                          <w:sz w:val="28"/>
                          <w:szCs w:val="28"/>
                        </w:rPr>
                        <w:t xml:space="preserve">Telecommunication Barriers </w:t>
                      </w:r>
                      <w:r>
                        <w:rPr>
                          <w:b/>
                          <w:sz w:val="28"/>
                          <w:szCs w:val="28"/>
                        </w:rPr>
                        <w:t>vs.</w:t>
                      </w:r>
                      <w:r w:rsidRPr="00174E6C">
                        <w:rPr>
                          <w:b/>
                          <w:sz w:val="28"/>
                          <w:szCs w:val="28"/>
                        </w:rPr>
                        <w:t xml:space="preserve"> Technological Barriers</w:t>
                      </w:r>
                    </w:p>
                    <w:p w:rsidR="00EE3313" w:rsidRPr="00174E6C" w:rsidRDefault="00EE3313" w:rsidP="003F235B">
                      <w:pPr>
                        <w:rPr>
                          <w:b/>
                          <w:sz w:val="28"/>
                          <w:szCs w:val="28"/>
                        </w:rPr>
                      </w:pPr>
                    </w:p>
                    <w:p w:rsidR="00EE3313" w:rsidRDefault="00EE3313" w:rsidP="003F235B">
                      <w:pPr>
                        <w:rPr>
                          <w:sz w:val="28"/>
                          <w:szCs w:val="28"/>
                        </w:rPr>
                      </w:pPr>
                      <w:r w:rsidRPr="00275C94">
                        <w:rPr>
                          <w:b/>
                          <w:i/>
                          <w:sz w:val="28"/>
                          <w:szCs w:val="28"/>
                          <w:u w:val="single"/>
                        </w:rPr>
                        <w:t xml:space="preserve">Technological </w:t>
                      </w:r>
                      <w:r>
                        <w:rPr>
                          <w:b/>
                          <w:i/>
                          <w:sz w:val="28"/>
                          <w:szCs w:val="28"/>
                          <w:u w:val="single"/>
                        </w:rPr>
                        <w:t>B</w:t>
                      </w:r>
                      <w:r w:rsidRPr="00275C94">
                        <w:rPr>
                          <w:b/>
                          <w:i/>
                          <w:sz w:val="28"/>
                          <w:szCs w:val="28"/>
                          <w:u w:val="single"/>
                        </w:rPr>
                        <w:t>arrier</w:t>
                      </w:r>
                      <w:r>
                        <w:rPr>
                          <w:b/>
                          <w:i/>
                          <w:sz w:val="28"/>
                          <w:szCs w:val="28"/>
                          <w:u w:val="single"/>
                        </w:rPr>
                        <w:t xml:space="preserve"> (5400 or 4400)</w:t>
                      </w:r>
                      <w:r w:rsidRPr="00275C94">
                        <w:rPr>
                          <w:sz w:val="28"/>
                          <w:szCs w:val="28"/>
                        </w:rPr>
                        <w:t xml:space="preserve">:   </w:t>
                      </w:r>
                      <w:r>
                        <w:rPr>
                          <w:sz w:val="28"/>
                          <w:szCs w:val="28"/>
                        </w:rPr>
                        <w:t>A Technological Barrier i</w:t>
                      </w:r>
                      <w:r w:rsidRPr="00275C94">
                        <w:rPr>
                          <w:sz w:val="28"/>
                          <w:szCs w:val="28"/>
                        </w:rPr>
                        <w:t xml:space="preserve">s either: </w:t>
                      </w:r>
                      <w:r>
                        <w:rPr>
                          <w:sz w:val="28"/>
                          <w:szCs w:val="28"/>
                        </w:rPr>
                        <w:br/>
                      </w:r>
                      <w:r w:rsidRPr="00275C94">
                        <w:rPr>
                          <w:sz w:val="28"/>
                          <w:szCs w:val="28"/>
                        </w:rPr>
                        <w:t xml:space="preserve">a) </w:t>
                      </w:r>
                      <w:r>
                        <w:rPr>
                          <w:sz w:val="28"/>
                          <w:szCs w:val="28"/>
                        </w:rPr>
                        <w:t>a</w:t>
                      </w:r>
                      <w:r w:rsidRPr="00275C94">
                        <w:rPr>
                          <w:sz w:val="28"/>
                          <w:szCs w:val="28"/>
                        </w:rPr>
                        <w:t xml:space="preserve"> </w:t>
                      </w:r>
                      <w:r>
                        <w:rPr>
                          <w:sz w:val="28"/>
                          <w:szCs w:val="28"/>
                        </w:rPr>
                        <w:t>tele</w:t>
                      </w:r>
                      <w:r w:rsidRPr="00275C94">
                        <w:rPr>
                          <w:sz w:val="28"/>
                          <w:szCs w:val="28"/>
                        </w:rPr>
                        <w:t xml:space="preserve">phone # that does not behave like a </w:t>
                      </w:r>
                      <w:r>
                        <w:rPr>
                          <w:sz w:val="28"/>
                          <w:szCs w:val="28"/>
                        </w:rPr>
                        <w:t>tele</w:t>
                      </w:r>
                      <w:r w:rsidRPr="00275C94">
                        <w:rPr>
                          <w:sz w:val="28"/>
                          <w:szCs w:val="28"/>
                        </w:rPr>
                        <w:t>phone line but instead acts like some other device (pager, alarm system, etc.)</w:t>
                      </w:r>
                      <w:r>
                        <w:rPr>
                          <w:sz w:val="28"/>
                          <w:szCs w:val="28"/>
                        </w:rPr>
                        <w:t>;</w:t>
                      </w:r>
                      <w:r w:rsidRPr="00275C94">
                        <w:rPr>
                          <w:sz w:val="28"/>
                          <w:szCs w:val="28"/>
                        </w:rPr>
                        <w:t xml:space="preserve"> or</w:t>
                      </w:r>
                      <w:r>
                        <w:rPr>
                          <w:sz w:val="28"/>
                          <w:szCs w:val="28"/>
                        </w:rPr>
                        <w:br/>
                      </w:r>
                      <w:r w:rsidRPr="00275C94">
                        <w:rPr>
                          <w:sz w:val="28"/>
                          <w:szCs w:val="28"/>
                        </w:rPr>
                        <w:t xml:space="preserve">b)  </w:t>
                      </w:r>
                      <w:r>
                        <w:rPr>
                          <w:sz w:val="28"/>
                          <w:szCs w:val="28"/>
                        </w:rPr>
                        <w:t>a</w:t>
                      </w:r>
                      <w:r w:rsidRPr="00275C94">
                        <w:rPr>
                          <w:sz w:val="28"/>
                          <w:szCs w:val="28"/>
                        </w:rPr>
                        <w:t xml:space="preserve"> NON-</w:t>
                      </w:r>
                      <w:r>
                        <w:rPr>
                          <w:sz w:val="28"/>
                          <w:szCs w:val="28"/>
                        </w:rPr>
                        <w:t>connecting</w:t>
                      </w:r>
                      <w:r w:rsidRPr="00275C94">
                        <w:rPr>
                          <w:sz w:val="28"/>
                          <w:szCs w:val="28"/>
                        </w:rPr>
                        <w:t xml:space="preserve"> </w:t>
                      </w:r>
                      <w:r>
                        <w:rPr>
                          <w:sz w:val="28"/>
                          <w:szCs w:val="28"/>
                        </w:rPr>
                        <w:t>tele</w:t>
                      </w:r>
                      <w:r w:rsidRPr="00275C94">
                        <w:rPr>
                          <w:sz w:val="28"/>
                          <w:szCs w:val="28"/>
                        </w:rPr>
                        <w:t xml:space="preserve">phone line that a </w:t>
                      </w:r>
                      <w:r>
                        <w:rPr>
                          <w:sz w:val="28"/>
                          <w:szCs w:val="28"/>
                        </w:rPr>
                        <w:t>tele</w:t>
                      </w:r>
                      <w:r w:rsidRPr="00275C94">
                        <w:rPr>
                          <w:sz w:val="28"/>
                          <w:szCs w:val="28"/>
                        </w:rPr>
                        <w:t xml:space="preserve">phone owner cannot answer (fast busy, circuit busy, etc.); </w:t>
                      </w:r>
                    </w:p>
                    <w:p w:rsidR="00EE3313" w:rsidRDefault="00EE3313" w:rsidP="003F235B">
                      <w:pPr>
                        <w:rPr>
                          <w:sz w:val="28"/>
                          <w:szCs w:val="28"/>
                        </w:rPr>
                      </w:pPr>
                      <w:r>
                        <w:rPr>
                          <w:sz w:val="28"/>
                          <w:szCs w:val="28"/>
                        </w:rPr>
                        <w:t xml:space="preserve">c) </w:t>
                      </w:r>
                      <w:r w:rsidRPr="00541491">
                        <w:rPr>
                          <w:sz w:val="28"/>
                          <w:szCs w:val="28"/>
                        </w:rPr>
                        <w:t>a retrieval or connectivity system (such as Skype or Onstar).</w:t>
                      </w:r>
                    </w:p>
                    <w:p w:rsidR="00EE3313" w:rsidRDefault="00EE3313" w:rsidP="003F235B">
                      <w:pPr>
                        <w:rPr>
                          <w:sz w:val="28"/>
                          <w:szCs w:val="28"/>
                        </w:rPr>
                      </w:pPr>
                      <w:r w:rsidRPr="00275C94">
                        <w:rPr>
                          <w:sz w:val="28"/>
                          <w:szCs w:val="28"/>
                        </w:rPr>
                        <w:t>or</w:t>
                      </w:r>
                      <w:r>
                        <w:rPr>
                          <w:sz w:val="28"/>
                          <w:szCs w:val="28"/>
                        </w:rPr>
                        <w:br/>
                      </w:r>
                      <w:r w:rsidRPr="00275C94">
                        <w:rPr>
                          <w:sz w:val="28"/>
                          <w:szCs w:val="28"/>
                        </w:rPr>
                        <w:t xml:space="preserve">c)  </w:t>
                      </w:r>
                      <w:r>
                        <w:rPr>
                          <w:sz w:val="28"/>
                          <w:szCs w:val="28"/>
                        </w:rPr>
                        <w:t>a</w:t>
                      </w:r>
                      <w:r w:rsidRPr="00275C94">
                        <w:rPr>
                          <w:sz w:val="28"/>
                          <w:szCs w:val="28"/>
                        </w:rPr>
                        <w:t xml:space="preserve"> line with an ambiguous </w:t>
                      </w:r>
                      <w:r>
                        <w:rPr>
                          <w:sz w:val="28"/>
                          <w:szCs w:val="28"/>
                        </w:rPr>
                        <w:t xml:space="preserve">phone circuit </w:t>
                      </w:r>
                      <w:r w:rsidRPr="00275C94">
                        <w:rPr>
                          <w:sz w:val="28"/>
                          <w:szCs w:val="28"/>
                        </w:rPr>
                        <w:t xml:space="preserve">message.  </w:t>
                      </w:r>
                      <w:r>
                        <w:rPr>
                          <w:sz w:val="28"/>
                          <w:szCs w:val="28"/>
                        </w:rPr>
                        <w:br/>
                      </w:r>
                    </w:p>
                    <w:p w:rsidR="00EE3313" w:rsidRPr="00275C94" w:rsidRDefault="00EE3313" w:rsidP="003F235B">
                      <w:pPr>
                        <w:rPr>
                          <w:sz w:val="28"/>
                          <w:szCs w:val="28"/>
                        </w:rPr>
                      </w:pPr>
                      <w:r w:rsidRPr="00275C94">
                        <w:rPr>
                          <w:b/>
                          <w:i/>
                          <w:sz w:val="28"/>
                          <w:szCs w:val="28"/>
                          <w:u w:val="single"/>
                        </w:rPr>
                        <w:t xml:space="preserve">Telecommunication </w:t>
                      </w:r>
                      <w:r>
                        <w:rPr>
                          <w:b/>
                          <w:i/>
                          <w:sz w:val="28"/>
                          <w:szCs w:val="28"/>
                          <w:u w:val="single"/>
                        </w:rPr>
                        <w:t>B</w:t>
                      </w:r>
                      <w:r w:rsidRPr="00275C94">
                        <w:rPr>
                          <w:b/>
                          <w:i/>
                          <w:sz w:val="28"/>
                          <w:szCs w:val="28"/>
                          <w:u w:val="single"/>
                        </w:rPr>
                        <w:t>arrier</w:t>
                      </w:r>
                      <w:r>
                        <w:rPr>
                          <w:b/>
                          <w:i/>
                          <w:sz w:val="28"/>
                          <w:szCs w:val="28"/>
                          <w:u w:val="single"/>
                        </w:rPr>
                        <w:t xml:space="preserve"> (5150 or 3150)</w:t>
                      </w:r>
                      <w:r w:rsidRPr="00275C94">
                        <w:rPr>
                          <w:sz w:val="28"/>
                          <w:szCs w:val="28"/>
                        </w:rPr>
                        <w:t xml:space="preserve">:  </w:t>
                      </w:r>
                      <w:r>
                        <w:rPr>
                          <w:sz w:val="28"/>
                          <w:szCs w:val="28"/>
                        </w:rPr>
                        <w:t xml:space="preserve">A Telecommunication Barrier </w:t>
                      </w:r>
                      <w:r w:rsidRPr="00275C94">
                        <w:rPr>
                          <w:sz w:val="28"/>
                          <w:szCs w:val="28"/>
                        </w:rPr>
                        <w:t xml:space="preserve">is a device or service on the end of </w:t>
                      </w:r>
                      <w:r>
                        <w:rPr>
                          <w:sz w:val="28"/>
                          <w:szCs w:val="28"/>
                        </w:rPr>
                        <w:t>a tele</w:t>
                      </w:r>
                      <w:r w:rsidRPr="00275C94">
                        <w:rPr>
                          <w:sz w:val="28"/>
                          <w:szCs w:val="28"/>
                        </w:rPr>
                        <w:t xml:space="preserve">phone line put by </w:t>
                      </w:r>
                      <w:r>
                        <w:rPr>
                          <w:sz w:val="28"/>
                          <w:szCs w:val="28"/>
                        </w:rPr>
                        <w:t>the tele</w:t>
                      </w:r>
                      <w:r w:rsidRPr="00275C94">
                        <w:rPr>
                          <w:sz w:val="28"/>
                          <w:szCs w:val="28"/>
                        </w:rPr>
                        <w:t>phone line owner to</w:t>
                      </w:r>
                      <w:r>
                        <w:rPr>
                          <w:sz w:val="28"/>
                          <w:szCs w:val="28"/>
                        </w:rPr>
                        <w:t xml:space="preserve"> block incoming calls</w:t>
                      </w:r>
                      <w:r w:rsidRPr="00275C94">
                        <w:rPr>
                          <w:sz w:val="28"/>
                          <w:szCs w:val="28"/>
                        </w:rPr>
                        <w:t xml:space="preserve">. This </w:t>
                      </w:r>
                      <w:r>
                        <w:rPr>
                          <w:sz w:val="28"/>
                          <w:szCs w:val="28"/>
                        </w:rPr>
                        <w:t xml:space="preserve">type of barrier </w:t>
                      </w:r>
                      <w:r w:rsidRPr="00275C94">
                        <w:rPr>
                          <w:sz w:val="28"/>
                          <w:szCs w:val="28"/>
                        </w:rPr>
                        <w:t>includes call blocking devices</w:t>
                      </w:r>
                      <w:r>
                        <w:rPr>
                          <w:sz w:val="28"/>
                          <w:szCs w:val="28"/>
                        </w:rPr>
                        <w:t xml:space="preserve"> or requirements for codes prior to connection</w:t>
                      </w:r>
                      <w:r w:rsidRPr="00275C94">
                        <w:rPr>
                          <w:sz w:val="28"/>
                          <w:szCs w:val="28"/>
                        </w:rPr>
                        <w:t xml:space="preserve"> but does not include </w:t>
                      </w:r>
                      <w:r>
                        <w:rPr>
                          <w:sz w:val="28"/>
                          <w:szCs w:val="28"/>
                        </w:rPr>
                        <w:t xml:space="preserve">personal </w:t>
                      </w:r>
                      <w:r w:rsidRPr="00275C94">
                        <w:rPr>
                          <w:sz w:val="28"/>
                          <w:szCs w:val="28"/>
                        </w:rPr>
                        <w:t xml:space="preserve">answering </w:t>
                      </w:r>
                      <w:r>
                        <w:rPr>
                          <w:sz w:val="28"/>
                          <w:szCs w:val="28"/>
                        </w:rPr>
                        <w:t>devices (such as voice mail)</w:t>
                      </w:r>
                      <w:r w:rsidRPr="00275C94">
                        <w:rPr>
                          <w:sz w:val="28"/>
                          <w:szCs w:val="28"/>
                        </w:rPr>
                        <w:t>. Telecommunication Barriers result from scre</w:t>
                      </w:r>
                      <w:r>
                        <w:rPr>
                          <w:sz w:val="28"/>
                          <w:szCs w:val="28"/>
                        </w:rPr>
                        <w:t xml:space="preserve">ening by potential respondents NOT by telephone companies. </w:t>
                      </w:r>
                      <w:r>
                        <w:rPr>
                          <w:sz w:val="28"/>
                          <w:szCs w:val="28"/>
                        </w:rPr>
                        <w:br/>
                      </w:r>
                    </w:p>
                    <w:p w:rsidR="00EE3313" w:rsidRPr="00174E6C" w:rsidRDefault="00EE3313" w:rsidP="00676AC1">
                      <w:pPr>
                        <w:jc w:val="center"/>
                        <w:rPr>
                          <w:sz w:val="28"/>
                          <w:szCs w:val="28"/>
                        </w:rPr>
                      </w:pPr>
                      <w:r>
                        <w:rPr>
                          <w:b/>
                          <w:color w:val="C00000"/>
                          <w:sz w:val="28"/>
                          <w:szCs w:val="28"/>
                        </w:rPr>
                        <w:t>C</w:t>
                      </w:r>
                      <w:r w:rsidRPr="00174E6C">
                        <w:rPr>
                          <w:b/>
                          <w:color w:val="C00000"/>
                          <w:sz w:val="28"/>
                          <w:szCs w:val="28"/>
                        </w:rPr>
                        <w:t>ode a</w:t>
                      </w:r>
                      <w:r>
                        <w:rPr>
                          <w:b/>
                          <w:color w:val="C00000"/>
                          <w:sz w:val="28"/>
                          <w:szCs w:val="28"/>
                        </w:rPr>
                        <w:t xml:space="preserve"> result as a </w:t>
                      </w:r>
                      <w:r w:rsidRPr="00174E6C">
                        <w:rPr>
                          <w:b/>
                          <w:color w:val="C00000"/>
                          <w:sz w:val="28"/>
                          <w:szCs w:val="28"/>
                        </w:rPr>
                        <w:t xml:space="preserve">telecommunication barrier </w:t>
                      </w:r>
                      <w:r>
                        <w:rPr>
                          <w:b/>
                          <w:color w:val="C00000"/>
                          <w:sz w:val="28"/>
                          <w:szCs w:val="28"/>
                        </w:rPr>
                        <w:t xml:space="preserve">only </w:t>
                      </w:r>
                      <w:r w:rsidRPr="00174E6C">
                        <w:rPr>
                          <w:b/>
                          <w:color w:val="C00000"/>
                          <w:sz w:val="28"/>
                          <w:szCs w:val="28"/>
                        </w:rPr>
                        <w:t>when there is assurance that the respondent put the block on the phone line.  Otherwise</w:t>
                      </w:r>
                      <w:r>
                        <w:rPr>
                          <w:b/>
                          <w:color w:val="C00000"/>
                          <w:sz w:val="28"/>
                          <w:szCs w:val="28"/>
                        </w:rPr>
                        <w:t>,</w:t>
                      </w:r>
                      <w:r w:rsidRPr="00174E6C">
                        <w:rPr>
                          <w:b/>
                          <w:color w:val="C00000"/>
                          <w:sz w:val="28"/>
                          <w:szCs w:val="28"/>
                        </w:rPr>
                        <w:t xml:space="preserve"> code the call as a technological barrier.</w:t>
                      </w:r>
                    </w:p>
                  </w:txbxContent>
                </v:textbox>
                <w10:anchorlock/>
              </v:shape>
            </w:pict>
          </mc:Fallback>
        </mc:AlternateContent>
      </w:r>
    </w:p>
    <w:p w:rsidR="003F235B" w:rsidRPr="00CF704A" w:rsidRDefault="003F235B" w:rsidP="003F235B">
      <w:pPr>
        <w:spacing w:after="200" w:line="276" w:lineRule="auto"/>
      </w:pPr>
      <w:r w:rsidRPr="00CF704A">
        <w:lastRenderedPageBreak/>
        <w:t xml:space="preserve">Interviewers often encounter messages from a phone company, or a </w:t>
      </w:r>
      <w:r w:rsidR="00C04230" w:rsidRPr="00CF704A">
        <w:t xml:space="preserve">phone circuit </w:t>
      </w:r>
      <w:r w:rsidRPr="00CF704A">
        <w:t xml:space="preserve">message.  Phone </w:t>
      </w:r>
      <w:r w:rsidR="00C04230" w:rsidRPr="00CF704A">
        <w:t xml:space="preserve">circuit </w:t>
      </w:r>
      <w:r w:rsidRPr="00CF704A">
        <w:t xml:space="preserve">messages are not specific to a potential respondent and DO NOT ALLOW INTERVIEWERS TO LEAVE MESSAGES.  Answering </w:t>
      </w:r>
      <w:r w:rsidR="00C04230" w:rsidRPr="00CF704A">
        <w:t>devices</w:t>
      </w:r>
      <w:r w:rsidRPr="00CF704A">
        <w:t>, on the other hand, do allow for interviewers to leave messages</w:t>
      </w:r>
      <w:r w:rsidR="00C04230" w:rsidRPr="00CF704A">
        <w:t>,</w:t>
      </w:r>
      <w:r w:rsidRPr="00CF704A">
        <w:t xml:space="preserve"> unless the mailbox is full.  Answering </w:t>
      </w:r>
      <w:r w:rsidR="00C04230" w:rsidRPr="00CF704A">
        <w:t xml:space="preserve">devices </w:t>
      </w:r>
      <w:r w:rsidRPr="00CF704A">
        <w:t xml:space="preserve">are set up by respondents or are specific to their </w:t>
      </w:r>
      <w:r w:rsidR="00C04230" w:rsidRPr="00CF704A">
        <w:t>tele</w:t>
      </w:r>
      <w:r w:rsidRPr="00CF704A">
        <w:t>phone number</w:t>
      </w:r>
      <w:r w:rsidR="00C04230" w:rsidRPr="00CF704A">
        <w:t>s</w:t>
      </w:r>
      <w:r w:rsidRPr="00CF704A">
        <w:t xml:space="preserve">. Even if a recorded message is heard on the answering device, it is still specific to that number and should be coded appropriately. </w:t>
      </w:r>
    </w:p>
    <w:p w:rsidR="003F235B" w:rsidRPr="00CF704A" w:rsidRDefault="003F235B" w:rsidP="003F235B">
      <w:pPr>
        <w:spacing w:after="200" w:line="276" w:lineRule="auto"/>
        <w:rPr>
          <w:sz w:val="28"/>
          <w:szCs w:val="28"/>
        </w:rPr>
      </w:pPr>
    </w:p>
    <w:p w:rsidR="003F235B" w:rsidRPr="00CF704A" w:rsidRDefault="003F235B" w:rsidP="003F235B">
      <w:pPr>
        <w:spacing w:after="200" w:line="276" w:lineRule="auto"/>
        <w:rPr>
          <w:sz w:val="28"/>
          <w:szCs w:val="28"/>
        </w:rPr>
      </w:pPr>
      <w:r w:rsidRPr="00CF704A">
        <w:rPr>
          <w:noProof/>
          <w:sz w:val="28"/>
          <w:szCs w:val="28"/>
        </w:rPr>
        <w:lastRenderedPageBreak/>
        <mc:AlternateContent>
          <mc:Choice Requires="wps">
            <w:drawing>
              <wp:inline distT="0" distB="0" distL="0" distR="0" wp14:anchorId="393A29A3" wp14:editId="075C1235">
                <wp:extent cx="5431790" cy="5962650"/>
                <wp:effectExtent l="0" t="0" r="16510" b="19050"/>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1790" cy="5962650"/>
                        </a:xfrm>
                        <a:prstGeom prst="rect">
                          <a:avLst/>
                        </a:prstGeom>
                        <a:solidFill>
                          <a:srgbClr val="D8D8D8"/>
                        </a:solidFill>
                        <a:ln w="25400">
                          <a:solidFill>
                            <a:srgbClr val="C00000"/>
                          </a:solidFill>
                          <a:miter lim="800000"/>
                          <a:headEnd/>
                          <a:tailEnd/>
                        </a:ln>
                      </wps:spPr>
                      <wps:txbx>
                        <w:txbxContent>
                          <w:p w:rsidR="00EE3313" w:rsidRPr="00174E6C" w:rsidRDefault="00EE3313" w:rsidP="003F235B">
                            <w:pPr>
                              <w:rPr>
                                <w:b/>
                                <w:sz w:val="32"/>
                                <w:szCs w:val="32"/>
                              </w:rPr>
                            </w:pPr>
                            <w:r w:rsidRPr="000D325B">
                              <w:rPr>
                                <w:rFonts w:ascii="Berlin Sans FB Demi" w:hAnsi="Berlin Sans FB Demi"/>
                                <w:b/>
                                <w:sz w:val="32"/>
                                <w:szCs w:val="32"/>
                              </w:rPr>
                              <w:t xml:space="preserve"> </w:t>
                            </w:r>
                            <w:r w:rsidRPr="00174E6C">
                              <w:rPr>
                                <w:b/>
                                <w:sz w:val="32"/>
                                <w:szCs w:val="32"/>
                              </w:rPr>
                              <w:t xml:space="preserve">Phone Circuit Messages </w:t>
                            </w:r>
                            <w:r>
                              <w:rPr>
                                <w:b/>
                                <w:sz w:val="32"/>
                                <w:szCs w:val="32"/>
                              </w:rPr>
                              <w:t>vs.</w:t>
                            </w:r>
                            <w:r w:rsidRPr="00174E6C">
                              <w:rPr>
                                <w:b/>
                                <w:sz w:val="32"/>
                                <w:szCs w:val="32"/>
                              </w:rPr>
                              <w:t xml:space="preserve"> Answering Devices</w:t>
                            </w:r>
                          </w:p>
                          <w:p w:rsidR="00EE3313" w:rsidRPr="00E44FF2" w:rsidRDefault="00EE3313" w:rsidP="003F235B">
                            <w:pPr>
                              <w:rPr>
                                <w:sz w:val="28"/>
                                <w:szCs w:val="28"/>
                              </w:rPr>
                            </w:pPr>
                            <w:r w:rsidRPr="00E44FF2">
                              <w:rPr>
                                <w:b/>
                                <w:i/>
                                <w:sz w:val="28"/>
                                <w:szCs w:val="28"/>
                                <w:u w:val="single"/>
                              </w:rPr>
                              <w:t>Phone Circuit Messages</w:t>
                            </w:r>
                            <w:r w:rsidRPr="00E44FF2">
                              <w:rPr>
                                <w:sz w:val="28"/>
                                <w:szCs w:val="28"/>
                              </w:rPr>
                              <w:t>:</w:t>
                            </w:r>
                            <w:r w:rsidRPr="008F5DC3">
                              <w:t xml:space="preserve">   </w:t>
                            </w:r>
                            <w:r w:rsidRPr="00E44FF2">
                              <w:rPr>
                                <w:sz w:val="28"/>
                                <w:szCs w:val="28"/>
                              </w:rPr>
                              <w:t xml:space="preserve">A </w:t>
                            </w:r>
                            <w:r>
                              <w:rPr>
                                <w:sz w:val="28"/>
                                <w:szCs w:val="28"/>
                              </w:rPr>
                              <w:t>p</w:t>
                            </w:r>
                            <w:r w:rsidRPr="00E44FF2">
                              <w:rPr>
                                <w:sz w:val="28"/>
                                <w:szCs w:val="28"/>
                              </w:rPr>
                              <w:t xml:space="preserve">hone </w:t>
                            </w:r>
                            <w:r>
                              <w:rPr>
                                <w:sz w:val="28"/>
                                <w:szCs w:val="28"/>
                              </w:rPr>
                              <w:t>c</w:t>
                            </w:r>
                            <w:r w:rsidRPr="00E44FF2">
                              <w:rPr>
                                <w:sz w:val="28"/>
                                <w:szCs w:val="28"/>
                              </w:rPr>
                              <w:t xml:space="preserve">ircuit </w:t>
                            </w:r>
                            <w:r>
                              <w:rPr>
                                <w:sz w:val="28"/>
                                <w:szCs w:val="28"/>
                              </w:rPr>
                              <w:t>m</w:t>
                            </w:r>
                            <w:r w:rsidRPr="00E44FF2">
                              <w:rPr>
                                <w:sz w:val="28"/>
                                <w:szCs w:val="28"/>
                              </w:rPr>
                              <w:t xml:space="preserve">essage is produced by a </w:t>
                            </w:r>
                            <w:r>
                              <w:rPr>
                                <w:sz w:val="28"/>
                                <w:szCs w:val="28"/>
                              </w:rPr>
                              <w:t>tele</w:t>
                            </w:r>
                            <w:r w:rsidRPr="00E44FF2">
                              <w:rPr>
                                <w:sz w:val="28"/>
                                <w:szCs w:val="28"/>
                              </w:rPr>
                              <w:t xml:space="preserve">phone company.  It is not specific to a potential respondent.  Phone circuit messages do not permit interviewers to leave messages for potential respondents. </w:t>
                            </w:r>
                            <w:r>
                              <w:rPr>
                                <w:sz w:val="28"/>
                                <w:szCs w:val="28"/>
                              </w:rPr>
                              <w:t xml:space="preserve">Phone circuit messages may result in technological barrier dispositions (5400 or 4400), nonworking number dispositions (5300 or4300) or other ineligible dispositions. </w:t>
                            </w:r>
                            <w:r>
                              <w:rPr>
                                <w:sz w:val="28"/>
                                <w:szCs w:val="28"/>
                              </w:rPr>
                              <w:br/>
                            </w:r>
                          </w:p>
                          <w:p w:rsidR="00EE3313" w:rsidRPr="00E44FF2" w:rsidRDefault="00EE3313" w:rsidP="003F235B">
                            <w:pPr>
                              <w:rPr>
                                <w:sz w:val="28"/>
                                <w:szCs w:val="28"/>
                              </w:rPr>
                            </w:pPr>
                            <w:r w:rsidRPr="00E44FF2">
                              <w:rPr>
                                <w:b/>
                                <w:i/>
                                <w:sz w:val="28"/>
                                <w:szCs w:val="28"/>
                                <w:u w:val="single"/>
                              </w:rPr>
                              <w:t>Answering Device</w:t>
                            </w:r>
                            <w:r>
                              <w:rPr>
                                <w:b/>
                                <w:i/>
                                <w:sz w:val="28"/>
                                <w:szCs w:val="28"/>
                                <w:u w:val="single"/>
                              </w:rPr>
                              <w:t>s</w:t>
                            </w:r>
                            <w:r w:rsidRPr="00E44FF2">
                              <w:rPr>
                                <w:b/>
                                <w:i/>
                                <w:sz w:val="28"/>
                                <w:szCs w:val="28"/>
                                <w:u w:val="single"/>
                              </w:rPr>
                              <w:t xml:space="preserve">: </w:t>
                            </w:r>
                            <w:r w:rsidRPr="00E44FF2">
                              <w:rPr>
                                <w:sz w:val="28"/>
                                <w:szCs w:val="28"/>
                              </w:rPr>
                              <w:t xml:space="preserve">Answering devices must allow interviewers to leave messages or indicate that a specific mailbox is full. An </w:t>
                            </w:r>
                            <w:r>
                              <w:rPr>
                                <w:sz w:val="28"/>
                                <w:szCs w:val="28"/>
                              </w:rPr>
                              <w:t>a</w:t>
                            </w:r>
                            <w:r w:rsidRPr="00E44FF2">
                              <w:rPr>
                                <w:sz w:val="28"/>
                                <w:szCs w:val="28"/>
                              </w:rPr>
                              <w:t xml:space="preserve">nswering </w:t>
                            </w:r>
                            <w:r>
                              <w:rPr>
                                <w:sz w:val="28"/>
                                <w:szCs w:val="28"/>
                              </w:rPr>
                              <w:t>d</w:t>
                            </w:r>
                            <w:r w:rsidRPr="00E44FF2">
                              <w:rPr>
                                <w:sz w:val="28"/>
                                <w:szCs w:val="28"/>
                              </w:rPr>
                              <w:t xml:space="preserve">evice is specific to a potential respondent, even if it is a recorded message. For example, a recording which indicates that the interviewer has reached a specific number and allows the interviewer to leave a message is an answering device, not a phone circuit message. </w:t>
                            </w:r>
                            <w:r>
                              <w:rPr>
                                <w:sz w:val="28"/>
                                <w:szCs w:val="28"/>
                              </w:rPr>
                              <w:t xml:space="preserve">Codes for answering devices are 5140 and 3140 regardless of whether the number is in the landline or cell phone sample. . </w:t>
                            </w:r>
                            <w:r>
                              <w:rPr>
                                <w:sz w:val="28"/>
                                <w:szCs w:val="28"/>
                              </w:rPr>
                              <w:br/>
                            </w:r>
                          </w:p>
                          <w:p w:rsidR="00EE3313" w:rsidRPr="00174E6C" w:rsidRDefault="00EE3313" w:rsidP="00676AC1">
                            <w:pPr>
                              <w:jc w:val="center"/>
                              <w:rPr>
                                <w:sz w:val="28"/>
                                <w:szCs w:val="28"/>
                              </w:rPr>
                            </w:pPr>
                            <w:r>
                              <w:rPr>
                                <w:b/>
                                <w:color w:val="C00000"/>
                                <w:sz w:val="28"/>
                                <w:szCs w:val="28"/>
                              </w:rPr>
                              <w:t>C</w:t>
                            </w:r>
                            <w:r w:rsidRPr="00174E6C">
                              <w:rPr>
                                <w:b/>
                                <w:color w:val="C00000"/>
                                <w:sz w:val="28"/>
                                <w:szCs w:val="28"/>
                              </w:rPr>
                              <w:t>ode a</w:t>
                            </w:r>
                            <w:r>
                              <w:rPr>
                                <w:b/>
                                <w:color w:val="C00000"/>
                                <w:sz w:val="28"/>
                                <w:szCs w:val="28"/>
                              </w:rPr>
                              <w:t xml:space="preserve"> result as a</w:t>
                            </w:r>
                            <w:r w:rsidRPr="00174E6C">
                              <w:rPr>
                                <w:b/>
                                <w:color w:val="C00000"/>
                                <w:sz w:val="28"/>
                                <w:szCs w:val="28"/>
                              </w:rPr>
                              <w:t xml:space="preserve">n answering device </w:t>
                            </w:r>
                            <w:r>
                              <w:rPr>
                                <w:b/>
                                <w:color w:val="C00000"/>
                                <w:sz w:val="28"/>
                                <w:szCs w:val="28"/>
                              </w:rPr>
                              <w:t xml:space="preserve">only </w:t>
                            </w:r>
                            <w:r w:rsidRPr="00174E6C">
                              <w:rPr>
                                <w:b/>
                                <w:color w:val="C00000"/>
                                <w:sz w:val="28"/>
                                <w:szCs w:val="28"/>
                              </w:rPr>
                              <w:t xml:space="preserve">if the interviewer has the potential to leave a message (or </w:t>
                            </w:r>
                            <w:r>
                              <w:rPr>
                                <w:b/>
                                <w:color w:val="C00000"/>
                                <w:sz w:val="28"/>
                                <w:szCs w:val="28"/>
                              </w:rPr>
                              <w:t xml:space="preserve">if </w:t>
                            </w:r>
                            <w:r w:rsidRPr="00174E6C">
                              <w:rPr>
                                <w:b/>
                                <w:color w:val="C00000"/>
                                <w:sz w:val="28"/>
                                <w:szCs w:val="28"/>
                              </w:rPr>
                              <w:t xml:space="preserve">the mailbox is full). </w:t>
                            </w:r>
                          </w:p>
                          <w:p w:rsidR="00EE3313" w:rsidRPr="008F5DC3" w:rsidRDefault="00EE3313" w:rsidP="003F235B"/>
                        </w:txbxContent>
                      </wps:txbx>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v:shape w14:anchorId="393A29A3" id="Text Box 1" o:spid="_x0000_s1027" type="#_x0000_t202" style="width:427.7pt;height:4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" fillcolor="#d8d8d8" strokecolor="#c00000" strokeweight="2pt">
                <v:textbox>
                  <w:txbxContent>
                    <w:p w:rsidR="00EE3313" w:rsidRPr="00174E6C" w:rsidRDefault="00EE3313" w:rsidP="003F235B">
                      <w:pPr>
                        <w:rPr>
                          <w:b/>
                          <w:sz w:val="32"/>
                          <w:szCs w:val="32"/>
                        </w:rPr>
                      </w:pPr>
                      <w:r w:rsidRPr="000D325B">
                        <w:rPr>
                          <w:rFonts w:ascii="Berlin Sans FB Demi" w:hAnsi="Berlin Sans FB Demi"/>
                          <w:b/>
                          <w:sz w:val="32"/>
                          <w:szCs w:val="32"/>
                        </w:rPr>
                        <w:t xml:space="preserve"> </w:t>
                      </w:r>
                      <w:r w:rsidRPr="00174E6C">
                        <w:rPr>
                          <w:b/>
                          <w:sz w:val="32"/>
                          <w:szCs w:val="32"/>
                        </w:rPr>
                        <w:t xml:space="preserve">Phone Circuit Messages </w:t>
                      </w:r>
                      <w:r>
                        <w:rPr>
                          <w:b/>
                          <w:sz w:val="32"/>
                          <w:szCs w:val="32"/>
                        </w:rPr>
                        <w:t>vs.</w:t>
                      </w:r>
                      <w:r w:rsidRPr="00174E6C">
                        <w:rPr>
                          <w:b/>
                          <w:sz w:val="32"/>
                          <w:szCs w:val="32"/>
                        </w:rPr>
                        <w:t xml:space="preserve"> Answering Devices</w:t>
                      </w:r>
                    </w:p>
                    <w:p w:rsidR="00EE3313" w:rsidRPr="00E44FF2" w:rsidRDefault="00EE3313" w:rsidP="003F235B">
                      <w:pPr>
                        <w:rPr>
                          <w:sz w:val="28"/>
                          <w:szCs w:val="28"/>
                        </w:rPr>
                      </w:pPr>
                      <w:r w:rsidRPr="00E44FF2">
                        <w:rPr>
                          <w:b/>
                          <w:i/>
                          <w:sz w:val="28"/>
                          <w:szCs w:val="28"/>
                          <w:u w:val="single"/>
                        </w:rPr>
                        <w:t>Phone Circuit Messages</w:t>
                      </w:r>
                      <w:r w:rsidRPr="00E44FF2">
                        <w:rPr>
                          <w:sz w:val="28"/>
                          <w:szCs w:val="28"/>
                        </w:rPr>
                        <w:t>:</w:t>
                      </w:r>
                      <w:r w:rsidRPr="008F5DC3">
                        <w:t xml:space="preserve">   </w:t>
                      </w:r>
                      <w:r w:rsidRPr="00E44FF2">
                        <w:rPr>
                          <w:sz w:val="28"/>
                          <w:szCs w:val="28"/>
                        </w:rPr>
                        <w:t xml:space="preserve">A </w:t>
                      </w:r>
                      <w:r>
                        <w:rPr>
                          <w:sz w:val="28"/>
                          <w:szCs w:val="28"/>
                        </w:rPr>
                        <w:t>p</w:t>
                      </w:r>
                      <w:r w:rsidRPr="00E44FF2">
                        <w:rPr>
                          <w:sz w:val="28"/>
                          <w:szCs w:val="28"/>
                        </w:rPr>
                        <w:t xml:space="preserve">hone </w:t>
                      </w:r>
                      <w:r>
                        <w:rPr>
                          <w:sz w:val="28"/>
                          <w:szCs w:val="28"/>
                        </w:rPr>
                        <w:t>c</w:t>
                      </w:r>
                      <w:r w:rsidRPr="00E44FF2">
                        <w:rPr>
                          <w:sz w:val="28"/>
                          <w:szCs w:val="28"/>
                        </w:rPr>
                        <w:t xml:space="preserve">ircuit </w:t>
                      </w:r>
                      <w:r>
                        <w:rPr>
                          <w:sz w:val="28"/>
                          <w:szCs w:val="28"/>
                        </w:rPr>
                        <w:t>m</w:t>
                      </w:r>
                      <w:r w:rsidRPr="00E44FF2">
                        <w:rPr>
                          <w:sz w:val="28"/>
                          <w:szCs w:val="28"/>
                        </w:rPr>
                        <w:t xml:space="preserve">essage is produced by a </w:t>
                      </w:r>
                      <w:r>
                        <w:rPr>
                          <w:sz w:val="28"/>
                          <w:szCs w:val="28"/>
                        </w:rPr>
                        <w:t>tele</w:t>
                      </w:r>
                      <w:r w:rsidRPr="00E44FF2">
                        <w:rPr>
                          <w:sz w:val="28"/>
                          <w:szCs w:val="28"/>
                        </w:rPr>
                        <w:t xml:space="preserve">phone company.  It is not specific to a potential respondent.  Phone circuit messages do not permit interviewers to leave messages for potential respondents. </w:t>
                      </w:r>
                      <w:r>
                        <w:rPr>
                          <w:sz w:val="28"/>
                          <w:szCs w:val="28"/>
                        </w:rPr>
                        <w:t xml:space="preserve">Phone circuit messages may result in technological barrier dispositions (5400 or 4400), nonworking number dispositions (5300 or4300) or other ineligible dispositions. </w:t>
                      </w:r>
                      <w:r>
                        <w:rPr>
                          <w:sz w:val="28"/>
                          <w:szCs w:val="28"/>
                        </w:rPr>
                        <w:br/>
                      </w:r>
                    </w:p>
                    <w:p w:rsidR="00EE3313" w:rsidRPr="00E44FF2" w:rsidRDefault="00EE3313" w:rsidP="003F235B">
                      <w:pPr>
                        <w:rPr>
                          <w:sz w:val="28"/>
                          <w:szCs w:val="28"/>
                        </w:rPr>
                      </w:pPr>
                      <w:r w:rsidRPr="00E44FF2">
                        <w:rPr>
                          <w:b/>
                          <w:i/>
                          <w:sz w:val="28"/>
                          <w:szCs w:val="28"/>
                          <w:u w:val="single"/>
                        </w:rPr>
                        <w:t>Answering Device</w:t>
                      </w:r>
                      <w:r>
                        <w:rPr>
                          <w:b/>
                          <w:i/>
                          <w:sz w:val="28"/>
                          <w:szCs w:val="28"/>
                          <w:u w:val="single"/>
                        </w:rPr>
                        <w:t>s</w:t>
                      </w:r>
                      <w:r w:rsidRPr="00E44FF2">
                        <w:rPr>
                          <w:b/>
                          <w:i/>
                          <w:sz w:val="28"/>
                          <w:szCs w:val="28"/>
                          <w:u w:val="single"/>
                        </w:rPr>
                        <w:t xml:space="preserve">: </w:t>
                      </w:r>
                      <w:r w:rsidRPr="00E44FF2">
                        <w:rPr>
                          <w:sz w:val="28"/>
                          <w:szCs w:val="28"/>
                        </w:rPr>
                        <w:t xml:space="preserve">Answering devices must allow interviewers to leave messages or indicate that a specific mailbox is full. An </w:t>
                      </w:r>
                      <w:r>
                        <w:rPr>
                          <w:sz w:val="28"/>
                          <w:szCs w:val="28"/>
                        </w:rPr>
                        <w:t>a</w:t>
                      </w:r>
                      <w:r w:rsidRPr="00E44FF2">
                        <w:rPr>
                          <w:sz w:val="28"/>
                          <w:szCs w:val="28"/>
                        </w:rPr>
                        <w:t xml:space="preserve">nswering </w:t>
                      </w:r>
                      <w:r>
                        <w:rPr>
                          <w:sz w:val="28"/>
                          <w:szCs w:val="28"/>
                        </w:rPr>
                        <w:t>d</w:t>
                      </w:r>
                      <w:r w:rsidRPr="00E44FF2">
                        <w:rPr>
                          <w:sz w:val="28"/>
                          <w:szCs w:val="28"/>
                        </w:rPr>
                        <w:t xml:space="preserve">evice is specific to a potential respondent, even if it is a recorded message. For example, a recording which indicates that the interviewer has reached a specific number and allows the interviewer to leave a message is an answering device, not a phone circuit message. </w:t>
                      </w:r>
                      <w:r>
                        <w:rPr>
                          <w:sz w:val="28"/>
                          <w:szCs w:val="28"/>
                        </w:rPr>
                        <w:t xml:space="preserve">Codes for answering devices are 5140 and 3140 regardless of whether the number is in the landline or cell phone sample. . </w:t>
                      </w:r>
                      <w:r>
                        <w:rPr>
                          <w:sz w:val="28"/>
                          <w:szCs w:val="28"/>
                        </w:rPr>
                        <w:br/>
                      </w:r>
                    </w:p>
                    <w:p w:rsidR="00EE3313" w:rsidRPr="00174E6C" w:rsidRDefault="00EE3313" w:rsidP="00676AC1">
                      <w:pPr>
                        <w:jc w:val="center"/>
                        <w:rPr>
                          <w:sz w:val="28"/>
                          <w:szCs w:val="28"/>
                        </w:rPr>
                      </w:pPr>
                      <w:r>
                        <w:rPr>
                          <w:b/>
                          <w:color w:val="C00000"/>
                          <w:sz w:val="28"/>
                          <w:szCs w:val="28"/>
                        </w:rPr>
                        <w:t>C</w:t>
                      </w:r>
                      <w:r w:rsidRPr="00174E6C">
                        <w:rPr>
                          <w:b/>
                          <w:color w:val="C00000"/>
                          <w:sz w:val="28"/>
                          <w:szCs w:val="28"/>
                        </w:rPr>
                        <w:t>ode a</w:t>
                      </w:r>
                      <w:r>
                        <w:rPr>
                          <w:b/>
                          <w:color w:val="C00000"/>
                          <w:sz w:val="28"/>
                          <w:szCs w:val="28"/>
                        </w:rPr>
                        <w:t xml:space="preserve"> result as a</w:t>
                      </w:r>
                      <w:r w:rsidRPr="00174E6C">
                        <w:rPr>
                          <w:b/>
                          <w:color w:val="C00000"/>
                          <w:sz w:val="28"/>
                          <w:szCs w:val="28"/>
                        </w:rPr>
                        <w:t xml:space="preserve">n answering device </w:t>
                      </w:r>
                      <w:r>
                        <w:rPr>
                          <w:b/>
                          <w:color w:val="C00000"/>
                          <w:sz w:val="28"/>
                          <w:szCs w:val="28"/>
                        </w:rPr>
                        <w:t xml:space="preserve">only </w:t>
                      </w:r>
                      <w:r w:rsidRPr="00174E6C">
                        <w:rPr>
                          <w:b/>
                          <w:color w:val="C00000"/>
                          <w:sz w:val="28"/>
                          <w:szCs w:val="28"/>
                        </w:rPr>
                        <w:t xml:space="preserve">if the interviewer has the potential to leave a message (or </w:t>
                      </w:r>
                      <w:r>
                        <w:rPr>
                          <w:b/>
                          <w:color w:val="C00000"/>
                          <w:sz w:val="28"/>
                          <w:szCs w:val="28"/>
                        </w:rPr>
                        <w:t xml:space="preserve">if </w:t>
                      </w:r>
                      <w:r w:rsidRPr="00174E6C">
                        <w:rPr>
                          <w:b/>
                          <w:color w:val="C00000"/>
                          <w:sz w:val="28"/>
                          <w:szCs w:val="28"/>
                        </w:rPr>
                        <w:t xml:space="preserve">the mailbox is full). </w:t>
                      </w:r>
                    </w:p>
                    <w:p w:rsidR="00EE3313" w:rsidRPr="008F5DC3" w:rsidRDefault="00EE3313" w:rsidP="003F235B"/>
                  </w:txbxContent>
                </v:textbox>
                <w10:anchorlock/>
              </v:shape>
            </w:pict>
          </mc:Fallback>
        </mc:AlternateContent>
      </w:r>
    </w:p>
    <w:p w:rsidR="003F235B" w:rsidRPr="00CF704A" w:rsidRDefault="003F235B" w:rsidP="003F235B">
      <w:pPr>
        <w:spacing w:after="200" w:line="276" w:lineRule="auto"/>
        <w:rPr>
          <w:sz w:val="28"/>
          <w:szCs w:val="28"/>
        </w:rPr>
      </w:pPr>
    </w:p>
    <w:p w:rsidR="003F235B" w:rsidRPr="00CF704A" w:rsidRDefault="003F235B" w:rsidP="003F235B">
      <w:pPr>
        <w:spacing w:after="200" w:line="276" w:lineRule="auto"/>
        <w:rPr>
          <w:rFonts w:asciiTheme="majorHAnsi" w:hAnsiTheme="majorHAnsi" w:cstheme="majorHAnsi"/>
          <w:b/>
        </w:rPr>
      </w:pPr>
      <w:r w:rsidRPr="00CF704A">
        <w:rPr>
          <w:rFonts w:ascii="Calibri" w:hAnsi="Calibri"/>
          <w:b/>
          <w:sz w:val="32"/>
          <w:szCs w:val="32"/>
        </w:rPr>
        <w:br w:type="page"/>
      </w:r>
      <w:r w:rsidRPr="00CF704A">
        <w:rPr>
          <w:rFonts w:asciiTheme="majorHAnsi" w:hAnsiTheme="majorHAnsi" w:cstheme="majorHAnsi"/>
          <w:b/>
        </w:rPr>
        <w:lastRenderedPageBreak/>
        <w:t>Examples of Messages and Coding Suggestions</w:t>
      </w:r>
    </w:p>
    <w:p w:rsidR="003F235B" w:rsidRPr="00CF704A" w:rsidRDefault="003F235B" w:rsidP="003F235B">
      <w:pPr>
        <w:spacing w:after="200" w:line="276" w:lineRule="auto"/>
        <w:rPr>
          <w:sz w:val="28"/>
          <w:szCs w:val="28"/>
        </w:rPr>
      </w:pPr>
      <w:r w:rsidRPr="00CF704A">
        <w:rPr>
          <w:rFonts w:asciiTheme="majorHAnsi" w:hAnsiTheme="majorHAnsi" w:cstheme="majorHAnsi"/>
        </w:rPr>
        <w:t xml:space="preserve">Sometimes it is difficult to tell if a number is non-working or if there is a </w:t>
      </w:r>
      <w:r w:rsidR="00333520" w:rsidRPr="00CF704A">
        <w:rPr>
          <w:rFonts w:asciiTheme="majorHAnsi" w:hAnsiTheme="majorHAnsi" w:cstheme="majorHAnsi"/>
        </w:rPr>
        <w:t>technological barrier</w:t>
      </w:r>
      <w:r w:rsidRPr="00CF704A">
        <w:rPr>
          <w:rFonts w:asciiTheme="majorHAnsi" w:hAnsiTheme="majorHAnsi" w:cstheme="majorHAnsi"/>
        </w:rPr>
        <w:t>. If the number is identified as purely non-working (you get an operator message that says it’s non-working) then use a non-working disp</w:t>
      </w:r>
      <w:r w:rsidR="00333520" w:rsidRPr="00CF704A">
        <w:rPr>
          <w:rFonts w:asciiTheme="majorHAnsi" w:hAnsiTheme="majorHAnsi" w:cstheme="majorHAnsi"/>
        </w:rPr>
        <w:t>osition</w:t>
      </w:r>
      <w:r w:rsidRPr="00CF704A">
        <w:rPr>
          <w:rFonts w:asciiTheme="majorHAnsi" w:hAnsiTheme="majorHAnsi" w:cstheme="majorHAnsi"/>
        </w:rPr>
        <w:t xml:space="preserve"> code (either final non-working [4300] or possible non-working [5300]).  CATI centers should define how strong the message needs to be to decide between final [4300] and possible [5300] non-working.    The table below illustrates some common </w:t>
      </w:r>
      <w:r w:rsidR="00333520" w:rsidRPr="00CF704A">
        <w:rPr>
          <w:rFonts w:asciiTheme="majorHAnsi" w:hAnsiTheme="majorHAnsi" w:cstheme="majorHAnsi"/>
        </w:rPr>
        <w:t xml:space="preserve">phone circuit messages that </w:t>
      </w:r>
      <w:r w:rsidRPr="00CF704A">
        <w:rPr>
          <w:rFonts w:asciiTheme="majorHAnsi" w:hAnsiTheme="majorHAnsi" w:cstheme="majorHAnsi"/>
        </w:rPr>
        <w:t xml:space="preserve">have been reported by states in the recent months.  We have provided suggested coding for each message. This list is not exhaustive and it is likely that data collectors will continue to hear ambiguous messages in the future.  Keep in mind the general rule that </w:t>
      </w:r>
      <w:r w:rsidR="00EB6C27" w:rsidRPr="00CF704A">
        <w:rPr>
          <w:rFonts w:asciiTheme="majorHAnsi" w:hAnsiTheme="majorHAnsi" w:cstheme="majorHAnsi"/>
        </w:rPr>
        <w:t xml:space="preserve">technological barriers </w:t>
      </w:r>
      <w:r w:rsidRPr="00CF704A">
        <w:rPr>
          <w:rFonts w:asciiTheme="majorHAnsi" w:hAnsiTheme="majorHAnsi" w:cstheme="majorHAnsi"/>
        </w:rPr>
        <w:t>are outside the control of the respondents</w:t>
      </w:r>
      <w:r w:rsidR="00EB6C27" w:rsidRPr="00CF704A">
        <w:rPr>
          <w:rFonts w:asciiTheme="majorHAnsi" w:hAnsiTheme="majorHAnsi" w:cstheme="majorHAnsi"/>
        </w:rPr>
        <w:t>,</w:t>
      </w:r>
      <w:r w:rsidRPr="00CF704A">
        <w:rPr>
          <w:rFonts w:asciiTheme="majorHAnsi" w:hAnsiTheme="majorHAnsi" w:cstheme="majorHAnsi"/>
        </w:rPr>
        <w:t xml:space="preserve"> while </w:t>
      </w:r>
      <w:r w:rsidR="00EB6C27" w:rsidRPr="00CF704A">
        <w:rPr>
          <w:rFonts w:asciiTheme="majorHAnsi" w:hAnsiTheme="majorHAnsi" w:cstheme="majorHAnsi"/>
        </w:rPr>
        <w:t xml:space="preserve">telecommunication barriers </w:t>
      </w:r>
      <w:r w:rsidRPr="00CF704A">
        <w:rPr>
          <w:rFonts w:asciiTheme="majorHAnsi" w:hAnsiTheme="majorHAnsi" w:cstheme="majorHAnsi"/>
        </w:rPr>
        <w:t>are specifically placed</w:t>
      </w:r>
      <w:r w:rsidR="00EB6C27" w:rsidRPr="00CF704A">
        <w:rPr>
          <w:rFonts w:asciiTheme="majorHAnsi" w:hAnsiTheme="majorHAnsi" w:cstheme="majorHAnsi"/>
        </w:rPr>
        <w:t xml:space="preserve"> by the respondents</w:t>
      </w:r>
      <w:r w:rsidRPr="00CF704A">
        <w:rPr>
          <w:rFonts w:asciiTheme="majorHAnsi" w:hAnsiTheme="majorHAnsi" w:cstheme="majorHAnsi"/>
        </w:rPr>
        <w:t xml:space="preserve"> to block calls</w:t>
      </w:r>
      <w:r w:rsidR="00EB6C27" w:rsidRPr="00CF704A">
        <w:rPr>
          <w:rFonts w:asciiTheme="majorHAnsi" w:hAnsiTheme="majorHAnsi" w:cstheme="majorHAnsi"/>
        </w:rPr>
        <w:t>.</w:t>
      </w:r>
      <w:r w:rsidRPr="00CF704A">
        <w:rPr>
          <w:rFonts w:asciiTheme="majorHAnsi" w:hAnsiTheme="majorHAnsi" w:cstheme="majorHAnsi"/>
        </w:rPr>
        <w:t xml:space="preserve"> </w:t>
      </w:r>
    </w:p>
    <w:tbl>
      <w:tblPr>
        <w:tblW w:w="100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58"/>
        <w:gridCol w:w="3372"/>
        <w:gridCol w:w="3150"/>
      </w:tblGrid>
      <w:tr w:rsidR="00CF704A" w:rsidRPr="00CF704A" w:rsidTr="00061CC8">
        <w:tc>
          <w:tcPr>
            <w:tcW w:w="10080" w:type="dxa"/>
            <w:gridSpan w:val="3"/>
            <w:shd w:val="clear" w:color="auto" w:fill="auto"/>
          </w:tcPr>
          <w:p w:rsidR="003F235B" w:rsidRPr="00CF704A" w:rsidRDefault="003F235B" w:rsidP="003F235B">
            <w:pPr>
              <w:jc w:val="center"/>
            </w:pPr>
            <w:r w:rsidRPr="00CF704A">
              <w:t>Table 1</w:t>
            </w:r>
          </w:p>
          <w:p w:rsidR="003F235B" w:rsidRPr="00CF704A" w:rsidRDefault="003F235B" w:rsidP="003F235B">
            <w:pPr>
              <w:jc w:val="center"/>
            </w:pPr>
            <w:r w:rsidRPr="00CF704A">
              <w:t>Common Phone Circuit Messages</w:t>
            </w:r>
          </w:p>
        </w:tc>
      </w:tr>
      <w:tr w:rsidR="00CF704A" w:rsidRPr="00CF704A" w:rsidTr="00676AC1">
        <w:tc>
          <w:tcPr>
            <w:tcW w:w="3558" w:type="dxa"/>
            <w:shd w:val="clear" w:color="auto" w:fill="auto"/>
            <w:vAlign w:val="center"/>
          </w:tcPr>
          <w:p w:rsidR="003F235B" w:rsidRPr="00CF704A" w:rsidRDefault="003F235B" w:rsidP="00676AC1">
            <w:pPr>
              <w:jc w:val="center"/>
            </w:pPr>
            <w:r w:rsidRPr="00CF704A">
              <w:t>Phone Circuit Message</w:t>
            </w:r>
          </w:p>
        </w:tc>
        <w:tc>
          <w:tcPr>
            <w:tcW w:w="3372" w:type="dxa"/>
            <w:shd w:val="clear" w:color="auto" w:fill="auto"/>
            <w:vAlign w:val="center"/>
          </w:tcPr>
          <w:p w:rsidR="003F235B" w:rsidRPr="00CF704A" w:rsidRDefault="003F235B" w:rsidP="00676AC1">
            <w:pPr>
              <w:jc w:val="center"/>
              <w:rPr>
                <w:rFonts w:ascii="Arial" w:hAnsi="Arial"/>
              </w:rPr>
            </w:pPr>
            <w:r w:rsidRPr="00CF704A">
              <w:t>Comment</w:t>
            </w:r>
          </w:p>
        </w:tc>
        <w:tc>
          <w:tcPr>
            <w:tcW w:w="3150" w:type="dxa"/>
            <w:shd w:val="clear" w:color="auto" w:fill="auto"/>
            <w:vAlign w:val="center"/>
          </w:tcPr>
          <w:p w:rsidR="003F235B" w:rsidRPr="00CF704A" w:rsidRDefault="003F235B" w:rsidP="00676AC1">
            <w:pPr>
              <w:jc w:val="center"/>
            </w:pPr>
            <w:r w:rsidRPr="00CF704A">
              <w:t>Suggested Coding</w:t>
            </w:r>
          </w:p>
        </w:tc>
      </w:tr>
      <w:tr w:rsidR="00CF704A" w:rsidRPr="00CF704A" w:rsidTr="00676AC1">
        <w:tc>
          <w:tcPr>
            <w:tcW w:w="3558" w:type="dxa"/>
            <w:shd w:val="clear" w:color="auto" w:fill="auto"/>
          </w:tcPr>
          <w:p w:rsidR="003F235B" w:rsidRPr="00CF704A" w:rsidRDefault="003F235B" w:rsidP="00D63372">
            <w:r w:rsidRPr="00CF704A">
              <w:t>You have reached the (XXX) Telecom voice messaging service. If you have a mailbox on this system and would like to access it now, enter you</w:t>
            </w:r>
            <w:r w:rsidR="00AD58E6" w:rsidRPr="00CF704A">
              <w:t>r</w:t>
            </w:r>
            <w:r w:rsidRPr="00CF704A">
              <w:t xml:space="preserve"> </w:t>
            </w:r>
            <w:r w:rsidR="00AD58E6" w:rsidRPr="00CF704A">
              <w:t>10-</w:t>
            </w:r>
            <w:r w:rsidRPr="00CF704A">
              <w:t>digit phone number</w:t>
            </w:r>
            <w:r w:rsidR="00AD58E6" w:rsidRPr="00CF704A">
              <w:t>,</w:t>
            </w:r>
            <w:r w:rsidRPr="00CF704A">
              <w:t xml:space="preserve"> then press pound</w:t>
            </w:r>
            <w:r w:rsidR="004D5398" w:rsidRPr="00CF704A">
              <w:t>.</w:t>
            </w:r>
          </w:p>
        </w:tc>
        <w:tc>
          <w:tcPr>
            <w:tcW w:w="3372" w:type="dxa"/>
            <w:shd w:val="clear" w:color="auto" w:fill="auto"/>
            <w:vAlign w:val="center"/>
          </w:tcPr>
          <w:p w:rsidR="003F235B" w:rsidRPr="00CF704A" w:rsidRDefault="003F235B" w:rsidP="00D63372">
            <w:pPr>
              <w:rPr>
                <w:rFonts w:ascii="Arial" w:hAnsi="Arial"/>
              </w:rPr>
            </w:pPr>
            <w:r w:rsidRPr="00CF704A">
              <w:t>This is a number to a voicemail service, not a household.</w:t>
            </w:r>
          </w:p>
        </w:tc>
        <w:tc>
          <w:tcPr>
            <w:tcW w:w="3150" w:type="dxa"/>
            <w:shd w:val="clear" w:color="auto" w:fill="auto"/>
            <w:vAlign w:val="center"/>
          </w:tcPr>
          <w:p w:rsidR="003F235B" w:rsidRPr="00CF704A" w:rsidRDefault="003F235B" w:rsidP="00D63372">
            <w:pPr>
              <w:rPr>
                <w:rFonts w:ascii="Arial" w:hAnsi="Arial"/>
              </w:rPr>
            </w:pPr>
            <w:r w:rsidRPr="00CF704A">
              <w:t>4500-</w:t>
            </w:r>
            <w:r w:rsidR="00AD58E6" w:rsidRPr="00CF704A">
              <w:t>-</w:t>
            </w:r>
            <w:r w:rsidRPr="00CF704A">
              <w:t>Non-residence</w:t>
            </w:r>
          </w:p>
        </w:tc>
      </w:tr>
      <w:tr w:rsidR="00CF704A" w:rsidRPr="00CF704A" w:rsidTr="00676AC1">
        <w:tc>
          <w:tcPr>
            <w:tcW w:w="3558" w:type="dxa"/>
            <w:shd w:val="clear" w:color="auto" w:fill="auto"/>
            <w:vAlign w:val="center"/>
          </w:tcPr>
          <w:p w:rsidR="003F235B" w:rsidRPr="00CF704A" w:rsidRDefault="003F235B" w:rsidP="00D63372">
            <w:r w:rsidRPr="00CF704A">
              <w:t>Tritone with and/or without a message</w:t>
            </w:r>
          </w:p>
        </w:tc>
        <w:tc>
          <w:tcPr>
            <w:tcW w:w="3372" w:type="dxa"/>
            <w:shd w:val="clear" w:color="auto" w:fill="auto"/>
            <w:vAlign w:val="center"/>
          </w:tcPr>
          <w:p w:rsidR="003F235B" w:rsidRPr="00CF704A" w:rsidRDefault="003F235B" w:rsidP="00D63372">
            <w:pPr>
              <w:spacing w:after="200"/>
              <w:rPr>
                <w:rFonts w:ascii="Arial" w:hAnsi="Arial"/>
              </w:rPr>
            </w:pPr>
            <w:r w:rsidRPr="00CF704A">
              <w:t>This message indicates that the number may not be a working number</w:t>
            </w:r>
            <w:r w:rsidR="004D5398" w:rsidRPr="00CF704A">
              <w:t>.</w:t>
            </w:r>
          </w:p>
        </w:tc>
        <w:tc>
          <w:tcPr>
            <w:tcW w:w="3150" w:type="dxa"/>
            <w:shd w:val="clear" w:color="auto" w:fill="auto"/>
            <w:vAlign w:val="center"/>
          </w:tcPr>
          <w:p w:rsidR="003F235B" w:rsidRPr="00CF704A" w:rsidRDefault="003F235B" w:rsidP="00D63372">
            <w:pPr>
              <w:rPr>
                <w:rFonts w:ascii="Arial" w:hAnsi="Arial"/>
              </w:rPr>
            </w:pPr>
            <w:r w:rsidRPr="00CF704A">
              <w:t>5300-</w:t>
            </w:r>
            <w:r w:rsidR="00AD58E6" w:rsidRPr="00CF704A">
              <w:t>-</w:t>
            </w:r>
            <w:r w:rsidRPr="00CF704A">
              <w:t>Possible Non-working</w:t>
            </w:r>
          </w:p>
          <w:p w:rsidR="003F235B" w:rsidRPr="00CF704A" w:rsidRDefault="003F235B" w:rsidP="00D63372">
            <w:pPr>
              <w:rPr>
                <w:rFonts w:ascii="Arial" w:hAnsi="Arial"/>
              </w:rPr>
            </w:pPr>
            <w:r w:rsidRPr="00CF704A">
              <w:t>4300-</w:t>
            </w:r>
            <w:r w:rsidR="00AD58E6" w:rsidRPr="00CF704A">
              <w:t>-</w:t>
            </w:r>
            <w:r w:rsidRPr="00CF704A">
              <w:t>Nonworking</w:t>
            </w:r>
          </w:p>
        </w:tc>
      </w:tr>
      <w:tr w:rsidR="00CF704A" w:rsidRPr="00CF704A" w:rsidTr="00676AC1">
        <w:tc>
          <w:tcPr>
            <w:tcW w:w="3558" w:type="dxa"/>
            <w:shd w:val="clear" w:color="auto" w:fill="auto"/>
            <w:vAlign w:val="center"/>
          </w:tcPr>
          <w:p w:rsidR="003F235B" w:rsidRPr="00CF704A" w:rsidRDefault="003F235B" w:rsidP="00D63372">
            <w:r w:rsidRPr="00CF704A">
              <w:t>The number you have reached is not in service at this time</w:t>
            </w:r>
            <w:r w:rsidR="004D5398" w:rsidRPr="00CF704A">
              <w:t>.</w:t>
            </w:r>
          </w:p>
        </w:tc>
        <w:tc>
          <w:tcPr>
            <w:tcW w:w="3372" w:type="dxa"/>
            <w:shd w:val="clear" w:color="auto" w:fill="auto"/>
            <w:vAlign w:val="center"/>
          </w:tcPr>
          <w:p w:rsidR="003F235B" w:rsidRPr="00CF704A" w:rsidRDefault="003F235B" w:rsidP="00D63372">
            <w:pPr>
              <w:spacing w:after="200"/>
              <w:rPr>
                <w:rFonts w:ascii="Arial" w:hAnsi="Arial"/>
              </w:rPr>
            </w:pPr>
            <w:r w:rsidRPr="00CF704A">
              <w:t>This message indicates that the number may not be a working number</w:t>
            </w:r>
            <w:r w:rsidR="004D5398" w:rsidRPr="00CF704A">
              <w:t>.</w:t>
            </w:r>
          </w:p>
        </w:tc>
        <w:tc>
          <w:tcPr>
            <w:tcW w:w="3150" w:type="dxa"/>
            <w:shd w:val="clear" w:color="auto" w:fill="auto"/>
            <w:vAlign w:val="center"/>
          </w:tcPr>
          <w:p w:rsidR="003F235B" w:rsidRPr="00CF704A" w:rsidRDefault="003F235B" w:rsidP="00D63372">
            <w:pPr>
              <w:rPr>
                <w:rFonts w:ascii="Arial" w:hAnsi="Arial"/>
              </w:rPr>
            </w:pPr>
            <w:r w:rsidRPr="00CF704A">
              <w:t>5300-</w:t>
            </w:r>
            <w:r w:rsidR="00E30E94" w:rsidRPr="00CF704A">
              <w:t>-</w:t>
            </w:r>
            <w:r w:rsidRPr="00CF704A">
              <w:t>Possible Non-working</w:t>
            </w:r>
          </w:p>
          <w:p w:rsidR="003F235B" w:rsidRPr="00CF704A" w:rsidRDefault="003F235B" w:rsidP="00D63372">
            <w:pPr>
              <w:rPr>
                <w:rFonts w:ascii="Arial" w:hAnsi="Arial"/>
              </w:rPr>
            </w:pPr>
            <w:r w:rsidRPr="00CF704A">
              <w:t>4300</w:t>
            </w:r>
            <w:r w:rsidR="00E30E94" w:rsidRPr="00CF704A">
              <w:t>--</w:t>
            </w:r>
            <w:r w:rsidRPr="00CF704A">
              <w:t>Nonworking</w:t>
            </w:r>
          </w:p>
        </w:tc>
      </w:tr>
      <w:tr w:rsidR="00CF704A" w:rsidRPr="00CF704A" w:rsidTr="00676AC1">
        <w:tc>
          <w:tcPr>
            <w:tcW w:w="3558" w:type="dxa"/>
            <w:shd w:val="clear" w:color="auto" w:fill="auto"/>
            <w:vAlign w:val="center"/>
          </w:tcPr>
          <w:p w:rsidR="003F235B" w:rsidRPr="00CF704A" w:rsidRDefault="003F235B" w:rsidP="00D63372">
            <w:r w:rsidRPr="00CF704A">
              <w:lastRenderedPageBreak/>
              <w:t>At the subscriber’s request, this phone does not accept incoming calls.</w:t>
            </w:r>
          </w:p>
        </w:tc>
        <w:tc>
          <w:tcPr>
            <w:tcW w:w="3372" w:type="dxa"/>
            <w:shd w:val="clear" w:color="auto" w:fill="auto"/>
          </w:tcPr>
          <w:p w:rsidR="003F235B" w:rsidRPr="00CF704A" w:rsidRDefault="003F235B" w:rsidP="00D63372">
            <w:r w:rsidRPr="00CF704A">
              <w:t xml:space="preserve">Although this may appear to be a block, our experience with this message is that it is a hospital or group home where the phone </w:t>
            </w:r>
            <w:r w:rsidR="00E30E94" w:rsidRPr="00CF704A">
              <w:t>places</w:t>
            </w:r>
            <w:r w:rsidR="00676AC1" w:rsidRPr="00CF704A">
              <w:t xml:space="preserve"> </w:t>
            </w:r>
            <w:r w:rsidRPr="00CF704A">
              <w:t xml:space="preserve">outgoing calls </w:t>
            </w:r>
            <w:r w:rsidR="009B0FCB" w:rsidRPr="00CF704A">
              <w:t>only.</w:t>
            </w:r>
          </w:p>
        </w:tc>
        <w:tc>
          <w:tcPr>
            <w:tcW w:w="3150" w:type="dxa"/>
            <w:shd w:val="clear" w:color="auto" w:fill="auto"/>
            <w:vAlign w:val="center"/>
          </w:tcPr>
          <w:p w:rsidR="003F235B" w:rsidRPr="00CF704A" w:rsidRDefault="003F235B" w:rsidP="00D63372">
            <w:pPr>
              <w:rPr>
                <w:rFonts w:ascii="Arial" w:hAnsi="Arial"/>
              </w:rPr>
            </w:pPr>
            <w:r w:rsidRPr="00CF704A">
              <w:t>5300</w:t>
            </w:r>
            <w:r w:rsidR="009B0FCB" w:rsidRPr="00CF704A">
              <w:t>-</w:t>
            </w:r>
            <w:r w:rsidRPr="00CF704A">
              <w:t>-Possible Non-working</w:t>
            </w:r>
          </w:p>
          <w:p w:rsidR="003F235B" w:rsidRPr="00CF704A" w:rsidRDefault="003F235B" w:rsidP="00D63372">
            <w:pPr>
              <w:rPr>
                <w:rFonts w:ascii="Arial" w:hAnsi="Arial"/>
              </w:rPr>
            </w:pPr>
            <w:r w:rsidRPr="00CF704A">
              <w:t>4300</w:t>
            </w:r>
            <w:r w:rsidR="009B0FCB" w:rsidRPr="00CF704A">
              <w:t>--</w:t>
            </w:r>
            <w:r w:rsidRPr="00CF704A">
              <w:t>Nonworking</w:t>
            </w:r>
          </w:p>
        </w:tc>
      </w:tr>
      <w:tr w:rsidR="00CF704A" w:rsidRPr="00CF704A" w:rsidTr="00676AC1">
        <w:tc>
          <w:tcPr>
            <w:tcW w:w="3558" w:type="dxa"/>
            <w:shd w:val="clear" w:color="auto" w:fill="auto"/>
            <w:vAlign w:val="center"/>
          </w:tcPr>
          <w:p w:rsidR="003F235B" w:rsidRPr="00CF704A" w:rsidRDefault="003F235B" w:rsidP="00D63372">
            <w:r w:rsidRPr="00CF704A">
              <w:t xml:space="preserve">Welcome to </w:t>
            </w:r>
            <w:r w:rsidR="00CD2E73" w:rsidRPr="00CF704A">
              <w:t>[</w:t>
            </w:r>
            <w:r w:rsidRPr="00CF704A">
              <w:t>cell phone carrier</w:t>
            </w:r>
            <w:r w:rsidR="00CD2E73" w:rsidRPr="00CF704A">
              <w:t>]</w:t>
            </w:r>
            <w:r w:rsidRPr="00CF704A">
              <w:t>. The number you have dialed is unassigned</w:t>
            </w:r>
            <w:r w:rsidR="004D5398" w:rsidRPr="00CF704A">
              <w:t>.</w:t>
            </w:r>
          </w:p>
        </w:tc>
        <w:tc>
          <w:tcPr>
            <w:tcW w:w="3372" w:type="dxa"/>
            <w:shd w:val="clear" w:color="auto" w:fill="auto"/>
            <w:vAlign w:val="center"/>
          </w:tcPr>
          <w:p w:rsidR="003F235B" w:rsidRPr="00CF704A" w:rsidRDefault="003F235B" w:rsidP="00D63372">
            <w:pPr>
              <w:rPr>
                <w:rFonts w:ascii="Arial" w:hAnsi="Arial"/>
              </w:rPr>
            </w:pPr>
            <w:r w:rsidRPr="00CF704A">
              <w:t>This message indicates that the number may not be a working number</w:t>
            </w:r>
            <w:r w:rsidR="009B0FCB" w:rsidRPr="00CF704A">
              <w:t>.</w:t>
            </w:r>
          </w:p>
        </w:tc>
        <w:tc>
          <w:tcPr>
            <w:tcW w:w="3150" w:type="dxa"/>
            <w:shd w:val="clear" w:color="auto" w:fill="auto"/>
          </w:tcPr>
          <w:p w:rsidR="003F235B" w:rsidRPr="00CF704A" w:rsidRDefault="003F235B" w:rsidP="00D63372">
            <w:r w:rsidRPr="00CF704A">
              <w:t>5300-</w:t>
            </w:r>
            <w:r w:rsidR="009B0FCB" w:rsidRPr="00CF704A">
              <w:t>-</w:t>
            </w:r>
            <w:r w:rsidRPr="00CF704A">
              <w:t>Possible Non-working</w:t>
            </w:r>
          </w:p>
          <w:p w:rsidR="003F235B" w:rsidRPr="00CF704A" w:rsidRDefault="003F235B" w:rsidP="00D63372">
            <w:r w:rsidRPr="00CF704A">
              <w:t>4300</w:t>
            </w:r>
            <w:r w:rsidR="009B0FCB" w:rsidRPr="00CF704A">
              <w:t>--</w:t>
            </w:r>
            <w:r w:rsidRPr="00CF704A">
              <w:t>Nonworking</w:t>
            </w:r>
          </w:p>
        </w:tc>
      </w:tr>
      <w:tr w:rsidR="00CF704A" w:rsidRPr="00CF704A" w:rsidTr="00676AC1">
        <w:tc>
          <w:tcPr>
            <w:tcW w:w="3558" w:type="dxa"/>
            <w:shd w:val="clear" w:color="auto" w:fill="auto"/>
          </w:tcPr>
          <w:p w:rsidR="003F235B" w:rsidRPr="00CF704A" w:rsidRDefault="003F235B" w:rsidP="00D63372">
            <w:r w:rsidRPr="00CF704A">
              <w:t>We’re sorry; your call cannot be completed as dialed. If you feel you have reached this recording in error, please check the area code and the number and try your call again</w:t>
            </w:r>
            <w:r w:rsidR="009B0FCB" w:rsidRPr="00CF704A">
              <w:t>.</w:t>
            </w:r>
          </w:p>
        </w:tc>
        <w:tc>
          <w:tcPr>
            <w:tcW w:w="3372" w:type="dxa"/>
            <w:shd w:val="clear" w:color="auto" w:fill="auto"/>
            <w:vAlign w:val="center"/>
          </w:tcPr>
          <w:p w:rsidR="003F235B" w:rsidRPr="00CF704A" w:rsidRDefault="003F235B" w:rsidP="00D63372">
            <w:pPr>
              <w:rPr>
                <w:rFonts w:ascii="Arial" w:hAnsi="Arial"/>
              </w:rPr>
            </w:pPr>
            <w:r w:rsidRPr="00CF704A">
              <w:t>This message indicates that the number may not be a working number</w:t>
            </w:r>
            <w:r w:rsidR="004D5398" w:rsidRPr="00CF704A">
              <w:t>.</w:t>
            </w:r>
          </w:p>
        </w:tc>
        <w:tc>
          <w:tcPr>
            <w:tcW w:w="3150" w:type="dxa"/>
            <w:shd w:val="clear" w:color="auto" w:fill="auto"/>
          </w:tcPr>
          <w:p w:rsidR="003F235B" w:rsidRPr="00CF704A" w:rsidRDefault="003F235B" w:rsidP="00D63372">
            <w:r w:rsidRPr="00CF704A">
              <w:t>5300</w:t>
            </w:r>
            <w:r w:rsidR="009B0FCB" w:rsidRPr="00CF704A">
              <w:t>--</w:t>
            </w:r>
            <w:r w:rsidRPr="00CF704A">
              <w:t>Possible Non-working</w:t>
            </w:r>
          </w:p>
          <w:p w:rsidR="003F235B" w:rsidRPr="00CF704A" w:rsidRDefault="003F235B" w:rsidP="00D63372">
            <w:r w:rsidRPr="00CF704A">
              <w:t>4300-</w:t>
            </w:r>
            <w:r w:rsidR="009B0FCB" w:rsidRPr="00CF704A">
              <w:t>-</w:t>
            </w:r>
            <w:r w:rsidRPr="00CF704A">
              <w:t>Nonworking</w:t>
            </w:r>
          </w:p>
        </w:tc>
      </w:tr>
      <w:tr w:rsidR="00CF704A" w:rsidRPr="00CF704A" w:rsidTr="00676AC1">
        <w:tc>
          <w:tcPr>
            <w:tcW w:w="3558" w:type="dxa"/>
            <w:shd w:val="clear" w:color="auto" w:fill="auto"/>
          </w:tcPr>
          <w:p w:rsidR="003F235B" w:rsidRPr="00CF704A" w:rsidRDefault="003F235B" w:rsidP="00D63372">
            <w:r w:rsidRPr="00CF704A">
              <w:t>We’re sorry. Your call cannot be completed as dialed. Please check the number and dial again or call your operator to help you</w:t>
            </w:r>
            <w:r w:rsidR="009B0FCB" w:rsidRPr="00CF704A">
              <w:t>.</w:t>
            </w:r>
          </w:p>
        </w:tc>
        <w:tc>
          <w:tcPr>
            <w:tcW w:w="3372" w:type="dxa"/>
            <w:shd w:val="clear" w:color="auto" w:fill="auto"/>
            <w:vAlign w:val="center"/>
          </w:tcPr>
          <w:p w:rsidR="003F235B" w:rsidRPr="00CF704A" w:rsidRDefault="003F235B" w:rsidP="00D63372">
            <w:pPr>
              <w:rPr>
                <w:rFonts w:ascii="Arial" w:hAnsi="Arial"/>
              </w:rPr>
            </w:pPr>
            <w:r w:rsidRPr="00CF704A">
              <w:t>This message indicates that the number may not be a working number</w:t>
            </w:r>
            <w:r w:rsidR="004D5398" w:rsidRPr="00CF704A">
              <w:t>.</w:t>
            </w:r>
          </w:p>
        </w:tc>
        <w:tc>
          <w:tcPr>
            <w:tcW w:w="3150" w:type="dxa"/>
            <w:shd w:val="clear" w:color="auto" w:fill="auto"/>
          </w:tcPr>
          <w:p w:rsidR="003F235B" w:rsidRPr="00CF704A" w:rsidRDefault="003F235B" w:rsidP="00D63372">
            <w:r w:rsidRPr="00CF704A">
              <w:t>5300-</w:t>
            </w:r>
            <w:r w:rsidR="004D5398" w:rsidRPr="00CF704A">
              <w:t>-</w:t>
            </w:r>
            <w:r w:rsidRPr="00CF704A">
              <w:t>Possible Non-working</w:t>
            </w:r>
          </w:p>
          <w:p w:rsidR="003F235B" w:rsidRPr="00CF704A" w:rsidRDefault="003F235B" w:rsidP="00D63372">
            <w:r w:rsidRPr="00CF704A">
              <w:t>4300</w:t>
            </w:r>
            <w:r w:rsidR="004D5398" w:rsidRPr="00CF704A">
              <w:t>--</w:t>
            </w:r>
            <w:r w:rsidRPr="00CF704A">
              <w:t>Nonworking</w:t>
            </w:r>
          </w:p>
        </w:tc>
      </w:tr>
      <w:tr w:rsidR="00CF704A" w:rsidRPr="00CF704A" w:rsidTr="00676AC1">
        <w:tc>
          <w:tcPr>
            <w:tcW w:w="3558" w:type="dxa"/>
            <w:shd w:val="clear" w:color="auto" w:fill="auto"/>
            <w:vAlign w:val="center"/>
          </w:tcPr>
          <w:p w:rsidR="003F235B" w:rsidRPr="00CF704A" w:rsidRDefault="003F235B" w:rsidP="00D63372">
            <w:r w:rsidRPr="00CF704A">
              <w:t>The number you are trying to call is not reachable</w:t>
            </w:r>
            <w:r w:rsidR="004D5398" w:rsidRPr="00CF704A">
              <w:t>.</w:t>
            </w:r>
          </w:p>
        </w:tc>
        <w:tc>
          <w:tcPr>
            <w:tcW w:w="3372" w:type="dxa"/>
            <w:shd w:val="clear" w:color="auto" w:fill="auto"/>
            <w:vAlign w:val="center"/>
          </w:tcPr>
          <w:p w:rsidR="003F235B" w:rsidRPr="00CF704A" w:rsidRDefault="003F235B" w:rsidP="00D63372">
            <w:pPr>
              <w:rPr>
                <w:rFonts w:ascii="Arial" w:hAnsi="Arial"/>
              </w:rPr>
            </w:pPr>
            <w:r w:rsidRPr="00CF704A">
              <w:t>This message indicates that the number may not be a working number</w:t>
            </w:r>
            <w:r w:rsidR="004D5398" w:rsidRPr="00CF704A">
              <w:t>.</w:t>
            </w:r>
          </w:p>
        </w:tc>
        <w:tc>
          <w:tcPr>
            <w:tcW w:w="3150" w:type="dxa"/>
            <w:shd w:val="clear" w:color="auto" w:fill="auto"/>
          </w:tcPr>
          <w:p w:rsidR="003F235B" w:rsidRPr="00CF704A" w:rsidRDefault="003F235B" w:rsidP="00D63372">
            <w:r w:rsidRPr="00CF704A">
              <w:t>5300-</w:t>
            </w:r>
            <w:r w:rsidR="004D5398" w:rsidRPr="00CF704A">
              <w:t>-</w:t>
            </w:r>
            <w:r w:rsidRPr="00CF704A">
              <w:t>Possible Non-working</w:t>
            </w:r>
          </w:p>
          <w:p w:rsidR="003F235B" w:rsidRPr="00CF704A" w:rsidRDefault="003F235B" w:rsidP="00D63372">
            <w:r w:rsidRPr="00CF704A">
              <w:t>4300</w:t>
            </w:r>
            <w:r w:rsidR="004D5398" w:rsidRPr="00CF704A">
              <w:t>--</w:t>
            </w:r>
            <w:r w:rsidRPr="00CF704A">
              <w:t>Nonworking</w:t>
            </w:r>
          </w:p>
        </w:tc>
      </w:tr>
      <w:tr w:rsidR="00CF704A" w:rsidRPr="00CF704A" w:rsidTr="00676AC1">
        <w:tc>
          <w:tcPr>
            <w:tcW w:w="3558" w:type="dxa"/>
            <w:shd w:val="clear" w:color="auto" w:fill="auto"/>
            <w:vAlign w:val="center"/>
          </w:tcPr>
          <w:p w:rsidR="003F235B" w:rsidRPr="00CF704A" w:rsidRDefault="003F235B" w:rsidP="00D63372">
            <w:r w:rsidRPr="00CF704A">
              <w:t>Your call has been connected to a vacant number series. Please check the number and dial again or call an operator to assist you</w:t>
            </w:r>
            <w:r w:rsidR="004D5398" w:rsidRPr="00CF704A">
              <w:t>.</w:t>
            </w:r>
          </w:p>
        </w:tc>
        <w:tc>
          <w:tcPr>
            <w:tcW w:w="3372" w:type="dxa"/>
            <w:shd w:val="clear" w:color="auto" w:fill="auto"/>
            <w:vAlign w:val="center"/>
          </w:tcPr>
          <w:p w:rsidR="003F235B" w:rsidRPr="00CF704A" w:rsidRDefault="003F235B" w:rsidP="00D63372">
            <w:pPr>
              <w:rPr>
                <w:rFonts w:ascii="Arial" w:hAnsi="Arial"/>
              </w:rPr>
            </w:pPr>
            <w:r w:rsidRPr="00CF704A">
              <w:t>This message indicates that the number may not be a working number</w:t>
            </w:r>
            <w:r w:rsidR="004D5398" w:rsidRPr="00CF704A">
              <w:t>.</w:t>
            </w:r>
          </w:p>
        </w:tc>
        <w:tc>
          <w:tcPr>
            <w:tcW w:w="3150" w:type="dxa"/>
            <w:shd w:val="clear" w:color="auto" w:fill="auto"/>
          </w:tcPr>
          <w:p w:rsidR="003F235B" w:rsidRPr="00CF704A" w:rsidRDefault="003F235B" w:rsidP="00D63372">
            <w:r w:rsidRPr="00CF704A">
              <w:t>5300-</w:t>
            </w:r>
            <w:r w:rsidR="004D5398" w:rsidRPr="00CF704A">
              <w:t>-</w:t>
            </w:r>
            <w:r w:rsidRPr="00CF704A">
              <w:t>Possible Non-working</w:t>
            </w:r>
          </w:p>
          <w:p w:rsidR="003F235B" w:rsidRPr="00CF704A" w:rsidRDefault="003F235B" w:rsidP="00D63372">
            <w:r w:rsidRPr="00CF704A">
              <w:t>4300</w:t>
            </w:r>
            <w:r w:rsidR="004D5398" w:rsidRPr="00CF704A">
              <w:t>-</w:t>
            </w:r>
            <w:r w:rsidRPr="00CF704A">
              <w:t>Nonworking</w:t>
            </w:r>
          </w:p>
        </w:tc>
      </w:tr>
      <w:tr w:rsidR="00CF704A" w:rsidRPr="00CF704A" w:rsidTr="00676AC1">
        <w:tc>
          <w:tcPr>
            <w:tcW w:w="3558" w:type="dxa"/>
            <w:shd w:val="clear" w:color="auto" w:fill="auto"/>
            <w:vAlign w:val="center"/>
          </w:tcPr>
          <w:p w:rsidR="003F235B" w:rsidRPr="00CF704A" w:rsidRDefault="003F235B" w:rsidP="00D63372">
            <w:r w:rsidRPr="00CF704A">
              <w:t>The number you dialed is not a working number. Please check the number and dial again</w:t>
            </w:r>
            <w:r w:rsidR="004D5398" w:rsidRPr="00CF704A">
              <w:t>.</w:t>
            </w:r>
          </w:p>
        </w:tc>
        <w:tc>
          <w:tcPr>
            <w:tcW w:w="3372" w:type="dxa"/>
            <w:shd w:val="clear" w:color="auto" w:fill="auto"/>
            <w:vAlign w:val="center"/>
          </w:tcPr>
          <w:p w:rsidR="003F235B" w:rsidRPr="00CF704A" w:rsidRDefault="003F235B" w:rsidP="00D63372">
            <w:pPr>
              <w:rPr>
                <w:rFonts w:ascii="Arial" w:hAnsi="Arial"/>
              </w:rPr>
            </w:pPr>
            <w:r w:rsidRPr="00CF704A">
              <w:t>This message indicates that the number may not be a working number</w:t>
            </w:r>
            <w:r w:rsidR="004D5398" w:rsidRPr="00CF704A">
              <w:t>.</w:t>
            </w:r>
          </w:p>
        </w:tc>
        <w:tc>
          <w:tcPr>
            <w:tcW w:w="3150" w:type="dxa"/>
            <w:shd w:val="clear" w:color="auto" w:fill="auto"/>
            <w:vAlign w:val="center"/>
          </w:tcPr>
          <w:p w:rsidR="003F235B" w:rsidRPr="00CF704A" w:rsidRDefault="003F235B" w:rsidP="00D63372">
            <w:r w:rsidRPr="00CF704A">
              <w:t>5300</w:t>
            </w:r>
            <w:r w:rsidR="004D5398" w:rsidRPr="00CF704A">
              <w:t>-</w:t>
            </w:r>
            <w:r w:rsidRPr="00CF704A">
              <w:t>-Possible Non-working</w:t>
            </w:r>
          </w:p>
          <w:p w:rsidR="003F235B" w:rsidRPr="00CF704A" w:rsidRDefault="003F235B" w:rsidP="00D63372">
            <w:r w:rsidRPr="00CF704A">
              <w:t>4300-</w:t>
            </w:r>
            <w:r w:rsidR="004D5398" w:rsidRPr="00CF704A">
              <w:t>-</w:t>
            </w:r>
            <w:r w:rsidRPr="00CF704A">
              <w:t>Nonworking</w:t>
            </w:r>
          </w:p>
        </w:tc>
      </w:tr>
      <w:tr w:rsidR="00CF704A" w:rsidRPr="00CF704A" w:rsidTr="00676AC1">
        <w:tc>
          <w:tcPr>
            <w:tcW w:w="3558" w:type="dxa"/>
            <w:shd w:val="clear" w:color="auto" w:fill="auto"/>
          </w:tcPr>
          <w:p w:rsidR="003F235B" w:rsidRPr="00CF704A" w:rsidRDefault="003F235B" w:rsidP="00D63372">
            <w:r w:rsidRPr="00CF704A">
              <w:lastRenderedPageBreak/>
              <w:t>The number or code you have dialed is incorrect. Please check the number or code and try again</w:t>
            </w:r>
            <w:r w:rsidR="0084740B" w:rsidRPr="00CF704A">
              <w:t>.</w:t>
            </w:r>
          </w:p>
        </w:tc>
        <w:tc>
          <w:tcPr>
            <w:tcW w:w="3372" w:type="dxa"/>
            <w:shd w:val="clear" w:color="auto" w:fill="auto"/>
            <w:vAlign w:val="center"/>
          </w:tcPr>
          <w:p w:rsidR="003F235B" w:rsidRPr="00CF704A" w:rsidRDefault="003F235B" w:rsidP="00D63372">
            <w:pPr>
              <w:rPr>
                <w:rFonts w:ascii="Arial" w:hAnsi="Arial"/>
              </w:rPr>
            </w:pPr>
            <w:r w:rsidRPr="00CF704A">
              <w:t>This message indicates that the number may not be a working number</w:t>
            </w:r>
            <w:r w:rsidR="0084740B" w:rsidRPr="00CF704A">
              <w:t>.</w:t>
            </w:r>
          </w:p>
        </w:tc>
        <w:tc>
          <w:tcPr>
            <w:tcW w:w="3150" w:type="dxa"/>
            <w:shd w:val="clear" w:color="auto" w:fill="auto"/>
          </w:tcPr>
          <w:p w:rsidR="003F235B" w:rsidRPr="00CF704A" w:rsidRDefault="003F235B" w:rsidP="00D63372">
            <w:r w:rsidRPr="00CF704A">
              <w:t>5300-</w:t>
            </w:r>
            <w:r w:rsidR="0084740B" w:rsidRPr="00CF704A">
              <w:t>-</w:t>
            </w:r>
            <w:r w:rsidRPr="00CF704A">
              <w:t>Possible Non-working</w:t>
            </w:r>
          </w:p>
          <w:p w:rsidR="003F235B" w:rsidRPr="00CF704A" w:rsidRDefault="003F235B" w:rsidP="00D63372">
            <w:r w:rsidRPr="00CF704A">
              <w:t>4300-</w:t>
            </w:r>
            <w:r w:rsidR="0084740B" w:rsidRPr="00CF704A">
              <w:t>-</w:t>
            </w:r>
            <w:r w:rsidRPr="00CF704A">
              <w:t>Nonworking</w:t>
            </w:r>
          </w:p>
        </w:tc>
      </w:tr>
      <w:tr w:rsidR="00CF704A" w:rsidRPr="00CF704A" w:rsidTr="00676AC1">
        <w:tc>
          <w:tcPr>
            <w:tcW w:w="3558" w:type="dxa"/>
            <w:shd w:val="clear" w:color="auto" w:fill="auto"/>
            <w:vAlign w:val="center"/>
          </w:tcPr>
          <w:p w:rsidR="003F235B" w:rsidRPr="00CF704A" w:rsidRDefault="003F235B" w:rsidP="00D63372">
            <w:r w:rsidRPr="00CF704A">
              <w:t>The mobile customer you have dialed has turned the unit off or is outside its service area</w:t>
            </w:r>
            <w:r w:rsidR="0084740B" w:rsidRPr="00CF704A">
              <w:t>.</w:t>
            </w:r>
          </w:p>
        </w:tc>
        <w:tc>
          <w:tcPr>
            <w:tcW w:w="3372" w:type="dxa"/>
            <w:shd w:val="clear" w:color="auto" w:fill="auto"/>
          </w:tcPr>
          <w:p w:rsidR="003F235B" w:rsidRPr="00CF704A" w:rsidRDefault="003F235B" w:rsidP="00D63372">
            <w:r w:rsidRPr="00CF704A">
              <w:t>Note that this message indicates that the call may not be blocked by the respondent but by the lack of phone coverage</w:t>
            </w:r>
            <w:r w:rsidR="0084740B" w:rsidRPr="00CF704A">
              <w:t>;</w:t>
            </w:r>
            <w:r w:rsidRPr="00CF704A">
              <w:t xml:space="preserve">  </w:t>
            </w:r>
            <w:r w:rsidR="0084740B" w:rsidRPr="00CF704A">
              <w:t xml:space="preserve">therefore, </w:t>
            </w:r>
            <w:r w:rsidRPr="00CF704A">
              <w:t xml:space="preserve">this message still may be coded as a </w:t>
            </w:r>
            <w:r w:rsidR="0084740B" w:rsidRPr="00CF704A">
              <w:t>technological barrier</w:t>
            </w:r>
            <w:r w:rsidRPr="00CF704A">
              <w:t xml:space="preserve">. </w:t>
            </w:r>
          </w:p>
        </w:tc>
        <w:tc>
          <w:tcPr>
            <w:tcW w:w="3150" w:type="dxa"/>
            <w:shd w:val="clear" w:color="auto" w:fill="auto"/>
            <w:vAlign w:val="center"/>
          </w:tcPr>
          <w:p w:rsidR="003F235B" w:rsidRPr="00CF704A" w:rsidRDefault="003F235B" w:rsidP="00D63372">
            <w:pPr>
              <w:rPr>
                <w:rFonts w:ascii="Arial" w:hAnsi="Arial"/>
              </w:rPr>
            </w:pPr>
            <w:r w:rsidRPr="00CF704A">
              <w:t>5400-</w:t>
            </w:r>
            <w:r w:rsidR="0084740B" w:rsidRPr="00CF704A">
              <w:t>-</w:t>
            </w:r>
            <w:r w:rsidRPr="00CF704A">
              <w:t>Technological Barrier</w:t>
            </w:r>
          </w:p>
          <w:p w:rsidR="003F235B" w:rsidRPr="00CF704A" w:rsidRDefault="003F235B" w:rsidP="00D63372">
            <w:pPr>
              <w:rPr>
                <w:rFonts w:ascii="Arial" w:hAnsi="Arial"/>
              </w:rPr>
            </w:pPr>
            <w:r w:rsidRPr="00CF704A">
              <w:t>4400</w:t>
            </w:r>
            <w:r w:rsidR="0084740B" w:rsidRPr="00CF704A">
              <w:t>--</w:t>
            </w:r>
            <w:r w:rsidRPr="00CF704A">
              <w:t>Technological Barrier</w:t>
            </w:r>
          </w:p>
        </w:tc>
      </w:tr>
      <w:tr w:rsidR="00CF704A" w:rsidRPr="00CF704A" w:rsidTr="00676AC1">
        <w:tc>
          <w:tcPr>
            <w:tcW w:w="3558" w:type="dxa"/>
            <w:shd w:val="clear" w:color="auto" w:fill="auto"/>
            <w:vAlign w:val="center"/>
          </w:tcPr>
          <w:p w:rsidR="003F235B" w:rsidRPr="00CF704A" w:rsidRDefault="003F235B" w:rsidP="00D63372">
            <w:r w:rsidRPr="00CF704A">
              <w:t>The subscriber you have dialed is not available or has traveled outside the coverage area. Please try you call again later</w:t>
            </w:r>
            <w:r w:rsidR="0084740B" w:rsidRPr="00CF704A">
              <w:t>.</w:t>
            </w:r>
          </w:p>
        </w:tc>
        <w:tc>
          <w:tcPr>
            <w:tcW w:w="3372" w:type="dxa"/>
            <w:shd w:val="clear" w:color="auto" w:fill="auto"/>
            <w:vAlign w:val="center"/>
          </w:tcPr>
          <w:p w:rsidR="003F235B" w:rsidRPr="00CF704A" w:rsidRDefault="003F235B" w:rsidP="00D63372">
            <w:pPr>
              <w:rPr>
                <w:rFonts w:ascii="Arial" w:hAnsi="Arial"/>
              </w:rPr>
            </w:pPr>
            <w:r w:rsidRPr="00CF704A">
              <w:t xml:space="preserve">Note that this message indicates that the call may not be blocked by the respondent but by the lack of phone coverage.  Therefore this message still may be coded as a </w:t>
            </w:r>
            <w:r w:rsidR="0084740B" w:rsidRPr="00CF704A">
              <w:t>technological barrier</w:t>
            </w:r>
            <w:r w:rsidRPr="00CF704A">
              <w:t>.</w:t>
            </w:r>
          </w:p>
        </w:tc>
        <w:tc>
          <w:tcPr>
            <w:tcW w:w="3150" w:type="dxa"/>
            <w:shd w:val="clear" w:color="auto" w:fill="auto"/>
            <w:vAlign w:val="center"/>
          </w:tcPr>
          <w:p w:rsidR="003F235B" w:rsidRPr="00CF704A" w:rsidRDefault="003F235B" w:rsidP="00D63372">
            <w:pPr>
              <w:rPr>
                <w:rFonts w:ascii="Arial" w:hAnsi="Arial"/>
              </w:rPr>
            </w:pPr>
            <w:r w:rsidRPr="00CF704A">
              <w:t>5400</w:t>
            </w:r>
            <w:r w:rsidR="0084740B" w:rsidRPr="00CF704A">
              <w:t>-</w:t>
            </w:r>
            <w:r w:rsidRPr="00CF704A">
              <w:t>-Technological Barrier</w:t>
            </w:r>
          </w:p>
          <w:p w:rsidR="003F235B" w:rsidRPr="00CF704A" w:rsidRDefault="003F235B" w:rsidP="00D63372">
            <w:pPr>
              <w:rPr>
                <w:rFonts w:ascii="Arial" w:hAnsi="Arial"/>
              </w:rPr>
            </w:pPr>
            <w:r w:rsidRPr="00CF704A">
              <w:t>4400</w:t>
            </w:r>
            <w:r w:rsidR="0084740B" w:rsidRPr="00CF704A">
              <w:t>-</w:t>
            </w:r>
            <w:r w:rsidR="00676AC1" w:rsidRPr="00CF704A">
              <w:t>-</w:t>
            </w:r>
            <w:r w:rsidRPr="00CF704A">
              <w:t>Technological Barrier</w:t>
            </w:r>
          </w:p>
        </w:tc>
      </w:tr>
      <w:tr w:rsidR="00CF704A" w:rsidRPr="00CF704A" w:rsidTr="00676AC1">
        <w:tc>
          <w:tcPr>
            <w:tcW w:w="3558" w:type="dxa"/>
            <w:shd w:val="clear" w:color="auto" w:fill="auto"/>
            <w:vAlign w:val="center"/>
          </w:tcPr>
          <w:p w:rsidR="003F235B" w:rsidRPr="00CF704A" w:rsidRDefault="003F235B" w:rsidP="00D63372">
            <w:r w:rsidRPr="00CF704A">
              <w:t>The person you are calling cannot accept calls at this time. We’re sorry for any inconvenience this may cause</w:t>
            </w:r>
            <w:r w:rsidR="0084740B" w:rsidRPr="00CF704A">
              <w:t>.</w:t>
            </w:r>
          </w:p>
        </w:tc>
        <w:tc>
          <w:tcPr>
            <w:tcW w:w="3372" w:type="dxa"/>
            <w:shd w:val="clear" w:color="auto" w:fill="auto"/>
          </w:tcPr>
          <w:p w:rsidR="003F235B" w:rsidRPr="00CF704A" w:rsidRDefault="003F235B" w:rsidP="00D63372">
            <w:r w:rsidRPr="00CF704A">
              <w:t>The potential respondent could not answer this call, even if he/she wanted to</w:t>
            </w:r>
            <w:r w:rsidR="0084740B" w:rsidRPr="00CF704A">
              <w:t>;</w:t>
            </w:r>
            <w:r w:rsidRPr="00CF704A">
              <w:t xml:space="preserve"> therefore</w:t>
            </w:r>
            <w:r w:rsidR="0084740B" w:rsidRPr="00CF704A">
              <w:t>,</w:t>
            </w:r>
            <w:r w:rsidRPr="00CF704A">
              <w:t xml:space="preserve"> it is a </w:t>
            </w:r>
            <w:r w:rsidR="0084740B" w:rsidRPr="00CF704A">
              <w:t>technological barrier</w:t>
            </w:r>
            <w:r w:rsidRPr="00CF704A">
              <w:t>.</w:t>
            </w:r>
          </w:p>
        </w:tc>
        <w:tc>
          <w:tcPr>
            <w:tcW w:w="3150" w:type="dxa"/>
            <w:shd w:val="clear" w:color="auto" w:fill="auto"/>
            <w:vAlign w:val="center"/>
          </w:tcPr>
          <w:p w:rsidR="003F235B" w:rsidRPr="00CF704A" w:rsidRDefault="003F235B" w:rsidP="00D63372">
            <w:pPr>
              <w:rPr>
                <w:rFonts w:ascii="Arial" w:hAnsi="Arial"/>
              </w:rPr>
            </w:pPr>
            <w:r w:rsidRPr="00CF704A">
              <w:t>5400-</w:t>
            </w:r>
            <w:r w:rsidR="0084740B" w:rsidRPr="00CF704A">
              <w:t>-</w:t>
            </w:r>
            <w:r w:rsidRPr="00CF704A">
              <w:t>Technological Barrier</w:t>
            </w:r>
          </w:p>
          <w:p w:rsidR="003F235B" w:rsidRPr="00CF704A" w:rsidRDefault="003F235B" w:rsidP="00D63372">
            <w:pPr>
              <w:rPr>
                <w:rFonts w:ascii="Arial" w:hAnsi="Arial"/>
              </w:rPr>
            </w:pPr>
            <w:r w:rsidRPr="00CF704A">
              <w:t>4400-</w:t>
            </w:r>
            <w:r w:rsidR="0084740B" w:rsidRPr="00CF704A">
              <w:t>-</w:t>
            </w:r>
            <w:r w:rsidRPr="00CF704A">
              <w:t>Technological Barrier</w:t>
            </w:r>
          </w:p>
        </w:tc>
      </w:tr>
      <w:tr w:rsidR="00CF704A" w:rsidRPr="00CF704A" w:rsidTr="00676AC1">
        <w:tc>
          <w:tcPr>
            <w:tcW w:w="3558" w:type="dxa"/>
            <w:shd w:val="clear" w:color="auto" w:fill="auto"/>
            <w:vAlign w:val="center"/>
          </w:tcPr>
          <w:p w:rsidR="003F235B" w:rsidRPr="00CF704A" w:rsidRDefault="003F235B" w:rsidP="00D63372">
            <w:r w:rsidRPr="00CF704A">
              <w:t>The mobile number you dialed is unavailable. Please try your call again later</w:t>
            </w:r>
            <w:r w:rsidR="0084740B" w:rsidRPr="00CF704A">
              <w:t>.</w:t>
            </w:r>
          </w:p>
        </w:tc>
        <w:tc>
          <w:tcPr>
            <w:tcW w:w="3372" w:type="dxa"/>
            <w:shd w:val="clear" w:color="auto" w:fill="auto"/>
            <w:vAlign w:val="center"/>
          </w:tcPr>
          <w:p w:rsidR="003F235B" w:rsidRPr="00CF704A" w:rsidRDefault="003F235B" w:rsidP="00D63372">
            <w:pPr>
              <w:rPr>
                <w:rFonts w:ascii="Arial" w:hAnsi="Arial"/>
              </w:rPr>
            </w:pPr>
            <w:r w:rsidRPr="00CF704A">
              <w:t xml:space="preserve">The potential respondent could not answer this call, even if he/she wanted to therefore it is a </w:t>
            </w:r>
            <w:r w:rsidR="006F2B67" w:rsidRPr="00CF704A">
              <w:t>technological barrier</w:t>
            </w:r>
            <w:r w:rsidRPr="00CF704A">
              <w:t>.</w:t>
            </w:r>
          </w:p>
        </w:tc>
        <w:tc>
          <w:tcPr>
            <w:tcW w:w="3150" w:type="dxa"/>
            <w:shd w:val="clear" w:color="auto" w:fill="auto"/>
          </w:tcPr>
          <w:p w:rsidR="003F235B" w:rsidRPr="00CF704A" w:rsidRDefault="003F235B" w:rsidP="00D63372">
            <w:r w:rsidRPr="00CF704A">
              <w:t>5400-</w:t>
            </w:r>
            <w:r w:rsidR="006F2B67" w:rsidRPr="00CF704A">
              <w:t>-</w:t>
            </w:r>
            <w:r w:rsidRPr="00CF704A">
              <w:t>Technological Barrier</w:t>
            </w:r>
          </w:p>
          <w:p w:rsidR="003F235B" w:rsidRPr="00CF704A" w:rsidRDefault="003F235B" w:rsidP="00D63372">
            <w:r w:rsidRPr="00CF704A">
              <w:t>4400-</w:t>
            </w:r>
            <w:r w:rsidR="006F2B67" w:rsidRPr="00CF704A">
              <w:t>-</w:t>
            </w:r>
            <w:r w:rsidRPr="00CF704A">
              <w:t>Technological Barrier</w:t>
            </w:r>
          </w:p>
        </w:tc>
      </w:tr>
      <w:tr w:rsidR="00CF704A" w:rsidRPr="00CF704A" w:rsidTr="00676AC1">
        <w:tc>
          <w:tcPr>
            <w:tcW w:w="3558" w:type="dxa"/>
            <w:shd w:val="clear" w:color="auto" w:fill="auto"/>
            <w:vAlign w:val="center"/>
          </w:tcPr>
          <w:p w:rsidR="003F235B" w:rsidRPr="00CF704A" w:rsidRDefault="003F235B" w:rsidP="00D63372">
            <w:r w:rsidRPr="00CF704A">
              <w:t>Welcome to (</w:t>
            </w:r>
            <w:r w:rsidR="00CA7C61" w:rsidRPr="00CF704A">
              <w:t xml:space="preserve">cell </w:t>
            </w:r>
            <w:r w:rsidR="006F2B67" w:rsidRPr="00CF704A">
              <w:t xml:space="preserve">phone </w:t>
            </w:r>
            <w:r w:rsidRPr="00CF704A">
              <w:t xml:space="preserve">carrier). The wireless customer you called </w:t>
            </w:r>
            <w:r w:rsidRPr="00CF704A">
              <w:lastRenderedPageBreak/>
              <w:t>is not available at this time. Please try your call again later</w:t>
            </w:r>
            <w:r w:rsidR="006F2B67" w:rsidRPr="00CF704A">
              <w:t>.</w:t>
            </w:r>
          </w:p>
        </w:tc>
        <w:tc>
          <w:tcPr>
            <w:tcW w:w="3372" w:type="dxa"/>
            <w:shd w:val="clear" w:color="auto" w:fill="auto"/>
            <w:vAlign w:val="center"/>
          </w:tcPr>
          <w:p w:rsidR="003F235B" w:rsidRPr="00CF704A" w:rsidRDefault="003F235B" w:rsidP="00D63372">
            <w:pPr>
              <w:rPr>
                <w:rFonts w:ascii="Arial" w:hAnsi="Arial"/>
              </w:rPr>
            </w:pPr>
            <w:r w:rsidRPr="00CF704A">
              <w:lastRenderedPageBreak/>
              <w:t xml:space="preserve">The potential respondent could not answer this call, even if </w:t>
            </w:r>
            <w:r w:rsidRPr="00CF704A">
              <w:lastRenderedPageBreak/>
              <w:t>he/she wanted to</w:t>
            </w:r>
            <w:r w:rsidR="006F2B67" w:rsidRPr="00CF704A">
              <w:t>;</w:t>
            </w:r>
            <w:r w:rsidRPr="00CF704A">
              <w:t xml:space="preserve"> therefore</w:t>
            </w:r>
            <w:r w:rsidR="006F2B67" w:rsidRPr="00CF704A">
              <w:t>,</w:t>
            </w:r>
            <w:r w:rsidRPr="00CF704A">
              <w:t xml:space="preserve"> it is a </w:t>
            </w:r>
            <w:r w:rsidR="006F2B67" w:rsidRPr="00CF704A">
              <w:t>technological barrier</w:t>
            </w:r>
            <w:r w:rsidRPr="00CF704A">
              <w:t>.</w:t>
            </w:r>
          </w:p>
        </w:tc>
        <w:tc>
          <w:tcPr>
            <w:tcW w:w="3150" w:type="dxa"/>
            <w:shd w:val="clear" w:color="auto" w:fill="auto"/>
          </w:tcPr>
          <w:p w:rsidR="003F235B" w:rsidRPr="00CF704A" w:rsidRDefault="003F235B" w:rsidP="00D63372">
            <w:r w:rsidRPr="00CF704A">
              <w:lastRenderedPageBreak/>
              <w:t>5400-</w:t>
            </w:r>
            <w:r w:rsidR="006F2B67" w:rsidRPr="00CF704A">
              <w:t>-</w:t>
            </w:r>
            <w:r w:rsidRPr="00CF704A">
              <w:t>Technological Barrier</w:t>
            </w:r>
          </w:p>
          <w:p w:rsidR="003F235B" w:rsidRPr="00CF704A" w:rsidRDefault="003F235B" w:rsidP="00D63372">
            <w:r w:rsidRPr="00CF704A">
              <w:t>4400-Technological Barrier</w:t>
            </w:r>
          </w:p>
        </w:tc>
      </w:tr>
      <w:tr w:rsidR="00CF704A" w:rsidRPr="00CF704A" w:rsidTr="00676AC1">
        <w:tc>
          <w:tcPr>
            <w:tcW w:w="3558" w:type="dxa"/>
            <w:shd w:val="clear" w:color="auto" w:fill="auto"/>
            <w:vAlign w:val="center"/>
          </w:tcPr>
          <w:p w:rsidR="003F235B" w:rsidRPr="00CF704A" w:rsidRDefault="003F235B" w:rsidP="00D63372">
            <w:r w:rsidRPr="00CF704A">
              <w:t>The person you are trying to reach is not accepting calls at this time. Please try your call again later.</w:t>
            </w:r>
          </w:p>
        </w:tc>
        <w:tc>
          <w:tcPr>
            <w:tcW w:w="3372" w:type="dxa"/>
            <w:shd w:val="clear" w:color="auto" w:fill="auto"/>
            <w:vAlign w:val="center"/>
          </w:tcPr>
          <w:p w:rsidR="003F235B" w:rsidRPr="00CF704A" w:rsidRDefault="003F235B" w:rsidP="00D63372">
            <w:pPr>
              <w:rPr>
                <w:rFonts w:ascii="Arial" w:hAnsi="Arial"/>
              </w:rPr>
            </w:pPr>
            <w:r w:rsidRPr="00CF704A">
              <w:t xml:space="preserve">The potential respondent could not answer this call, even if he/she wanted to therefore it is a </w:t>
            </w:r>
            <w:r w:rsidR="00864B47" w:rsidRPr="00CF704A">
              <w:t>technological barrier</w:t>
            </w:r>
            <w:r w:rsidRPr="00CF704A">
              <w:t>.</w:t>
            </w:r>
          </w:p>
        </w:tc>
        <w:tc>
          <w:tcPr>
            <w:tcW w:w="3150" w:type="dxa"/>
            <w:shd w:val="clear" w:color="auto" w:fill="auto"/>
            <w:vAlign w:val="center"/>
          </w:tcPr>
          <w:p w:rsidR="003F235B" w:rsidRPr="00CF704A" w:rsidRDefault="003F235B" w:rsidP="00D63372">
            <w:pPr>
              <w:rPr>
                <w:rFonts w:ascii="Arial" w:hAnsi="Arial"/>
              </w:rPr>
            </w:pPr>
            <w:r w:rsidRPr="00CF704A">
              <w:t>5400-</w:t>
            </w:r>
            <w:r w:rsidR="00864B47" w:rsidRPr="00CF704A">
              <w:t>-</w:t>
            </w:r>
            <w:r w:rsidRPr="00CF704A">
              <w:t>Technological Barrier</w:t>
            </w:r>
          </w:p>
          <w:p w:rsidR="003F235B" w:rsidRPr="00CF704A" w:rsidRDefault="003F235B" w:rsidP="00D63372">
            <w:pPr>
              <w:rPr>
                <w:rFonts w:ascii="Arial" w:hAnsi="Arial"/>
              </w:rPr>
            </w:pPr>
            <w:r w:rsidRPr="00CF704A">
              <w:t>4400-</w:t>
            </w:r>
            <w:r w:rsidR="00864B47" w:rsidRPr="00CF704A">
              <w:t>-</w:t>
            </w:r>
            <w:r w:rsidRPr="00CF704A">
              <w:t>Technological Barrier</w:t>
            </w:r>
          </w:p>
        </w:tc>
      </w:tr>
      <w:tr w:rsidR="00CF704A" w:rsidRPr="00CF704A" w:rsidTr="00676AC1">
        <w:tc>
          <w:tcPr>
            <w:tcW w:w="3558" w:type="dxa"/>
            <w:shd w:val="clear" w:color="auto" w:fill="auto"/>
            <w:vAlign w:val="center"/>
          </w:tcPr>
          <w:p w:rsidR="003F235B" w:rsidRPr="00CF704A" w:rsidRDefault="003F235B" w:rsidP="00D63372">
            <w:r w:rsidRPr="00CF704A">
              <w:t>The subscriber is off line. Please call again later</w:t>
            </w:r>
            <w:r w:rsidR="00864B47" w:rsidRPr="00CF704A">
              <w:t>.</w:t>
            </w:r>
          </w:p>
        </w:tc>
        <w:tc>
          <w:tcPr>
            <w:tcW w:w="3372" w:type="dxa"/>
            <w:shd w:val="clear" w:color="auto" w:fill="auto"/>
            <w:vAlign w:val="center"/>
          </w:tcPr>
          <w:p w:rsidR="003F235B" w:rsidRPr="00CF704A" w:rsidRDefault="003F235B" w:rsidP="00D63372">
            <w:pPr>
              <w:rPr>
                <w:rFonts w:ascii="Arial" w:hAnsi="Arial"/>
              </w:rPr>
            </w:pPr>
            <w:r w:rsidRPr="00CF704A">
              <w:t>The potential respondent could not answer this call, even if he/she wanted to</w:t>
            </w:r>
            <w:r w:rsidR="00864B47" w:rsidRPr="00CF704A">
              <w:t>;</w:t>
            </w:r>
            <w:r w:rsidRPr="00CF704A">
              <w:t xml:space="preserve"> therefore</w:t>
            </w:r>
            <w:r w:rsidR="00864B47" w:rsidRPr="00CF704A">
              <w:t>,</w:t>
            </w:r>
            <w:r w:rsidRPr="00CF704A">
              <w:t xml:space="preserve"> it is a </w:t>
            </w:r>
            <w:r w:rsidR="00864B47" w:rsidRPr="00CF704A">
              <w:t>technological barrier</w:t>
            </w:r>
            <w:r w:rsidRPr="00CF704A">
              <w:t>.</w:t>
            </w:r>
          </w:p>
        </w:tc>
        <w:tc>
          <w:tcPr>
            <w:tcW w:w="3150" w:type="dxa"/>
            <w:shd w:val="clear" w:color="auto" w:fill="auto"/>
            <w:vAlign w:val="center"/>
          </w:tcPr>
          <w:p w:rsidR="003F235B" w:rsidRPr="00CF704A" w:rsidRDefault="003F235B" w:rsidP="00D63372">
            <w:pPr>
              <w:rPr>
                <w:rFonts w:ascii="Arial" w:hAnsi="Arial"/>
              </w:rPr>
            </w:pPr>
            <w:r w:rsidRPr="00CF704A">
              <w:t>5400</w:t>
            </w:r>
            <w:r w:rsidR="00864B47" w:rsidRPr="00CF704A">
              <w:t>--</w:t>
            </w:r>
            <w:r w:rsidRPr="00CF704A">
              <w:t>Technological Barrier</w:t>
            </w:r>
          </w:p>
          <w:p w:rsidR="003F235B" w:rsidRPr="00CF704A" w:rsidRDefault="003F235B" w:rsidP="00D63372">
            <w:pPr>
              <w:rPr>
                <w:rFonts w:ascii="Arial" w:hAnsi="Arial"/>
              </w:rPr>
            </w:pPr>
            <w:r w:rsidRPr="00CF704A">
              <w:t>4400</w:t>
            </w:r>
            <w:r w:rsidR="00864B47" w:rsidRPr="00CF704A">
              <w:t>--</w:t>
            </w:r>
            <w:r w:rsidRPr="00CF704A">
              <w:t>Technological Barrier</w:t>
            </w:r>
          </w:p>
        </w:tc>
      </w:tr>
      <w:tr w:rsidR="00CF704A" w:rsidRPr="00CF704A" w:rsidTr="00676AC1">
        <w:tc>
          <w:tcPr>
            <w:tcW w:w="3558" w:type="dxa"/>
            <w:shd w:val="clear" w:color="auto" w:fill="auto"/>
            <w:vAlign w:val="center"/>
          </w:tcPr>
          <w:p w:rsidR="003F235B" w:rsidRPr="00CF704A" w:rsidRDefault="003F235B" w:rsidP="00D63372">
            <w:r w:rsidRPr="00CF704A">
              <w:t>The person you have called is not available right now.  Please try again later</w:t>
            </w:r>
            <w:r w:rsidR="00864B47" w:rsidRPr="00CF704A">
              <w:t>.</w:t>
            </w:r>
          </w:p>
        </w:tc>
        <w:tc>
          <w:tcPr>
            <w:tcW w:w="3372" w:type="dxa"/>
            <w:shd w:val="clear" w:color="auto" w:fill="auto"/>
            <w:vAlign w:val="center"/>
          </w:tcPr>
          <w:p w:rsidR="003F235B" w:rsidRPr="00CF704A" w:rsidRDefault="003F235B" w:rsidP="00D63372">
            <w:pPr>
              <w:rPr>
                <w:rFonts w:ascii="Arial" w:hAnsi="Arial"/>
              </w:rPr>
            </w:pPr>
            <w:r w:rsidRPr="00CF704A">
              <w:t xml:space="preserve">The potential respondent could not answer this call, even if he/she wanted to therefore it is a </w:t>
            </w:r>
            <w:r w:rsidR="00864B47" w:rsidRPr="00CF704A">
              <w:t>technological barrier</w:t>
            </w:r>
            <w:r w:rsidRPr="00CF704A">
              <w:t>.</w:t>
            </w:r>
          </w:p>
        </w:tc>
        <w:tc>
          <w:tcPr>
            <w:tcW w:w="3150" w:type="dxa"/>
            <w:shd w:val="clear" w:color="auto" w:fill="auto"/>
            <w:vAlign w:val="center"/>
          </w:tcPr>
          <w:p w:rsidR="003F235B" w:rsidRPr="00CF704A" w:rsidRDefault="003F235B" w:rsidP="00D63372">
            <w:r w:rsidRPr="00CF704A">
              <w:t>5400-</w:t>
            </w:r>
            <w:r w:rsidR="00864B47" w:rsidRPr="00CF704A">
              <w:t>-</w:t>
            </w:r>
            <w:r w:rsidRPr="00CF704A">
              <w:t>Technological Barrier</w:t>
            </w:r>
          </w:p>
          <w:p w:rsidR="003F235B" w:rsidRPr="00CF704A" w:rsidRDefault="003F235B" w:rsidP="00D63372">
            <w:r w:rsidRPr="00CF704A">
              <w:t>4400</w:t>
            </w:r>
            <w:r w:rsidR="00864B47" w:rsidRPr="00CF704A">
              <w:t>-</w:t>
            </w:r>
            <w:r w:rsidRPr="00CF704A">
              <w:t xml:space="preserve"> Technological Barrier</w:t>
            </w:r>
          </w:p>
        </w:tc>
      </w:tr>
      <w:tr w:rsidR="00CF704A" w:rsidRPr="00CF704A" w:rsidTr="00676AC1">
        <w:tc>
          <w:tcPr>
            <w:tcW w:w="3558" w:type="dxa"/>
            <w:shd w:val="clear" w:color="auto" w:fill="auto"/>
            <w:vAlign w:val="center"/>
          </w:tcPr>
          <w:p w:rsidR="003F235B" w:rsidRPr="00CF704A" w:rsidRDefault="003F235B" w:rsidP="00D63372">
            <w:r w:rsidRPr="00CF704A">
              <w:t>The party you are calling is currently unavailable</w:t>
            </w:r>
            <w:r w:rsidR="00864B47" w:rsidRPr="00CF704A">
              <w:t>.</w:t>
            </w:r>
          </w:p>
        </w:tc>
        <w:tc>
          <w:tcPr>
            <w:tcW w:w="3372" w:type="dxa"/>
            <w:shd w:val="clear" w:color="auto" w:fill="auto"/>
            <w:vAlign w:val="center"/>
          </w:tcPr>
          <w:p w:rsidR="003F235B" w:rsidRPr="00CF704A" w:rsidRDefault="003F235B" w:rsidP="00D63372">
            <w:pPr>
              <w:rPr>
                <w:rFonts w:ascii="Arial" w:hAnsi="Arial"/>
              </w:rPr>
            </w:pPr>
            <w:r w:rsidRPr="00CF704A">
              <w:t>The potential respondent could not answer this call, even if he/she wanted to</w:t>
            </w:r>
            <w:r w:rsidR="00864B47" w:rsidRPr="00CF704A">
              <w:t>;</w:t>
            </w:r>
            <w:r w:rsidRPr="00CF704A">
              <w:t xml:space="preserve"> therefore</w:t>
            </w:r>
            <w:r w:rsidR="00864B47" w:rsidRPr="00CF704A">
              <w:t>,</w:t>
            </w:r>
            <w:r w:rsidRPr="00CF704A">
              <w:t xml:space="preserve"> it is a </w:t>
            </w:r>
            <w:r w:rsidR="00864B47" w:rsidRPr="00CF704A">
              <w:t>technological barrier</w:t>
            </w:r>
            <w:r w:rsidRPr="00CF704A">
              <w:t>.</w:t>
            </w:r>
          </w:p>
        </w:tc>
        <w:tc>
          <w:tcPr>
            <w:tcW w:w="3150" w:type="dxa"/>
            <w:shd w:val="clear" w:color="auto" w:fill="auto"/>
            <w:vAlign w:val="center"/>
          </w:tcPr>
          <w:p w:rsidR="003F235B" w:rsidRPr="00CF704A" w:rsidRDefault="003F235B" w:rsidP="00D63372">
            <w:r w:rsidRPr="00CF704A">
              <w:t>5400</w:t>
            </w:r>
            <w:r w:rsidR="00864B47" w:rsidRPr="00CF704A">
              <w:t>-</w:t>
            </w:r>
            <w:r w:rsidRPr="00CF704A">
              <w:t>-Technological Barrier</w:t>
            </w:r>
          </w:p>
          <w:p w:rsidR="003F235B" w:rsidRPr="00CF704A" w:rsidRDefault="003F235B" w:rsidP="00D63372">
            <w:r w:rsidRPr="00CF704A">
              <w:t>4400</w:t>
            </w:r>
            <w:r w:rsidR="00864B47" w:rsidRPr="00CF704A">
              <w:t>--</w:t>
            </w:r>
            <w:r w:rsidRPr="00CF704A">
              <w:t>Technological Barrier</w:t>
            </w:r>
          </w:p>
        </w:tc>
      </w:tr>
      <w:tr w:rsidR="00CF704A" w:rsidRPr="00CF704A" w:rsidTr="00676AC1">
        <w:tc>
          <w:tcPr>
            <w:tcW w:w="3558" w:type="dxa"/>
            <w:shd w:val="clear" w:color="auto" w:fill="auto"/>
            <w:vAlign w:val="center"/>
          </w:tcPr>
          <w:p w:rsidR="003F235B" w:rsidRPr="00CF704A" w:rsidRDefault="003F235B" w:rsidP="00D63372">
            <w:r w:rsidRPr="00CF704A">
              <w:t>The person you have dialed is not able to receive calls at this time</w:t>
            </w:r>
            <w:r w:rsidR="00864B47" w:rsidRPr="00CF704A">
              <w:t>.</w:t>
            </w:r>
          </w:p>
        </w:tc>
        <w:tc>
          <w:tcPr>
            <w:tcW w:w="3372" w:type="dxa"/>
            <w:shd w:val="clear" w:color="auto" w:fill="auto"/>
            <w:vAlign w:val="center"/>
          </w:tcPr>
          <w:p w:rsidR="003F235B" w:rsidRPr="00CF704A" w:rsidRDefault="003F235B" w:rsidP="00D63372">
            <w:pPr>
              <w:rPr>
                <w:rFonts w:ascii="Arial" w:hAnsi="Arial"/>
              </w:rPr>
            </w:pPr>
            <w:r w:rsidRPr="00CF704A">
              <w:t>The potential respondent could not answer this call, even if he/she wanted to</w:t>
            </w:r>
            <w:r w:rsidR="00864B47" w:rsidRPr="00CF704A">
              <w:t>;</w:t>
            </w:r>
            <w:r w:rsidRPr="00CF704A">
              <w:t xml:space="preserve"> therefore</w:t>
            </w:r>
            <w:r w:rsidR="00864B47" w:rsidRPr="00CF704A">
              <w:t>,</w:t>
            </w:r>
            <w:r w:rsidRPr="00CF704A">
              <w:t xml:space="preserve"> it is a </w:t>
            </w:r>
            <w:r w:rsidR="00864B47" w:rsidRPr="00CF704A">
              <w:t>technological barrier</w:t>
            </w:r>
            <w:r w:rsidRPr="00CF704A">
              <w:t>.</w:t>
            </w:r>
          </w:p>
        </w:tc>
        <w:tc>
          <w:tcPr>
            <w:tcW w:w="3150" w:type="dxa"/>
            <w:shd w:val="clear" w:color="auto" w:fill="auto"/>
            <w:vAlign w:val="center"/>
          </w:tcPr>
          <w:p w:rsidR="003F235B" w:rsidRPr="00CF704A" w:rsidRDefault="003F235B" w:rsidP="00D63372">
            <w:r w:rsidRPr="00CF704A">
              <w:t>5400-</w:t>
            </w:r>
            <w:r w:rsidR="00864B47" w:rsidRPr="00CF704A">
              <w:t>-</w:t>
            </w:r>
            <w:r w:rsidRPr="00CF704A">
              <w:t>Technological Barrier</w:t>
            </w:r>
          </w:p>
          <w:p w:rsidR="003F235B" w:rsidRPr="00CF704A" w:rsidRDefault="003F235B" w:rsidP="00D63372">
            <w:r w:rsidRPr="00CF704A">
              <w:t>4400- Technological Barrier</w:t>
            </w:r>
          </w:p>
        </w:tc>
      </w:tr>
      <w:tr w:rsidR="00CF704A" w:rsidRPr="00CF704A" w:rsidTr="00676AC1">
        <w:tc>
          <w:tcPr>
            <w:tcW w:w="3558" w:type="dxa"/>
            <w:shd w:val="clear" w:color="auto" w:fill="auto"/>
            <w:vAlign w:val="center"/>
          </w:tcPr>
          <w:p w:rsidR="003F235B" w:rsidRPr="00CF704A" w:rsidRDefault="003F235B" w:rsidP="00D63372">
            <w:r w:rsidRPr="00CF704A">
              <w:t>The (</w:t>
            </w:r>
            <w:r w:rsidR="00CA7C61" w:rsidRPr="00CF704A">
              <w:t xml:space="preserve">cell </w:t>
            </w:r>
            <w:r w:rsidRPr="00CF704A">
              <w:t>phone carrier)</w:t>
            </w:r>
            <w:r w:rsidR="00864B47" w:rsidRPr="00CF704A">
              <w:t xml:space="preserve"> </w:t>
            </w:r>
            <w:r w:rsidRPr="00CF704A">
              <w:t>number you dialed does not subscribe to voicemail services</w:t>
            </w:r>
            <w:r w:rsidR="00864B47" w:rsidRPr="00CF704A">
              <w:t>.</w:t>
            </w:r>
          </w:p>
        </w:tc>
        <w:tc>
          <w:tcPr>
            <w:tcW w:w="3372" w:type="dxa"/>
            <w:shd w:val="clear" w:color="auto" w:fill="auto"/>
            <w:vAlign w:val="center"/>
          </w:tcPr>
          <w:p w:rsidR="003F235B" w:rsidRPr="00CF704A" w:rsidRDefault="003F235B" w:rsidP="00D63372">
            <w:pPr>
              <w:rPr>
                <w:rFonts w:ascii="Arial" w:hAnsi="Arial"/>
              </w:rPr>
            </w:pPr>
            <w:r w:rsidRPr="00CF704A">
              <w:t>This appears to be a working number without voicemail set up.</w:t>
            </w:r>
          </w:p>
        </w:tc>
        <w:tc>
          <w:tcPr>
            <w:tcW w:w="3150" w:type="dxa"/>
            <w:shd w:val="clear" w:color="auto" w:fill="auto"/>
            <w:vAlign w:val="center"/>
          </w:tcPr>
          <w:p w:rsidR="003F235B" w:rsidRPr="00CF704A" w:rsidRDefault="003F235B" w:rsidP="00D63372">
            <w:r w:rsidRPr="00CF704A">
              <w:t>5130</w:t>
            </w:r>
            <w:r w:rsidR="0055738D" w:rsidRPr="00CF704A">
              <w:t>-</w:t>
            </w:r>
            <w:r w:rsidRPr="00CF704A">
              <w:t>-No Answer</w:t>
            </w:r>
          </w:p>
          <w:p w:rsidR="003F235B" w:rsidRPr="00CF704A" w:rsidRDefault="003F235B" w:rsidP="00D63372">
            <w:r w:rsidRPr="00CF704A">
              <w:t>3130-</w:t>
            </w:r>
            <w:r w:rsidR="0055738D" w:rsidRPr="00CF704A">
              <w:t>-</w:t>
            </w:r>
            <w:r w:rsidRPr="00CF704A">
              <w:t>No Answer</w:t>
            </w:r>
          </w:p>
        </w:tc>
      </w:tr>
      <w:tr w:rsidR="00CF704A" w:rsidRPr="00CF704A" w:rsidTr="00676AC1">
        <w:tc>
          <w:tcPr>
            <w:tcW w:w="3558" w:type="dxa"/>
            <w:shd w:val="clear" w:color="auto" w:fill="auto"/>
            <w:vAlign w:val="center"/>
          </w:tcPr>
          <w:p w:rsidR="003F235B" w:rsidRPr="00CF704A" w:rsidRDefault="003F235B" w:rsidP="00D63372">
            <w:r w:rsidRPr="00CF704A">
              <w:lastRenderedPageBreak/>
              <w:t>The number you have reached has not yet set up voicemail services</w:t>
            </w:r>
            <w:r w:rsidR="0055738D" w:rsidRPr="00CF704A">
              <w:t>.</w:t>
            </w:r>
          </w:p>
        </w:tc>
        <w:tc>
          <w:tcPr>
            <w:tcW w:w="3372" w:type="dxa"/>
            <w:shd w:val="clear" w:color="auto" w:fill="auto"/>
            <w:vAlign w:val="center"/>
          </w:tcPr>
          <w:p w:rsidR="003F235B" w:rsidRPr="00CF704A" w:rsidRDefault="003F235B" w:rsidP="00D63372">
            <w:pPr>
              <w:spacing w:after="200"/>
              <w:rPr>
                <w:rFonts w:ascii="Arial" w:hAnsi="Arial"/>
              </w:rPr>
            </w:pPr>
            <w:r w:rsidRPr="00CF704A">
              <w:t>This appears to be a working number without voicemail set up.</w:t>
            </w:r>
          </w:p>
        </w:tc>
        <w:tc>
          <w:tcPr>
            <w:tcW w:w="3150" w:type="dxa"/>
            <w:shd w:val="clear" w:color="auto" w:fill="auto"/>
            <w:vAlign w:val="center"/>
          </w:tcPr>
          <w:p w:rsidR="003F235B" w:rsidRPr="00CF704A" w:rsidRDefault="003F235B" w:rsidP="00D63372">
            <w:pPr>
              <w:spacing w:after="200" w:line="276" w:lineRule="auto"/>
            </w:pPr>
            <w:r w:rsidRPr="00CF704A">
              <w:t>5130-</w:t>
            </w:r>
            <w:r w:rsidR="0055738D" w:rsidRPr="00CF704A">
              <w:t>-</w:t>
            </w:r>
            <w:r w:rsidRPr="00CF704A">
              <w:t>No Answer</w:t>
            </w:r>
          </w:p>
        </w:tc>
      </w:tr>
      <w:tr w:rsidR="00CF704A" w:rsidRPr="00CF704A" w:rsidTr="00676AC1">
        <w:tc>
          <w:tcPr>
            <w:tcW w:w="3558" w:type="dxa"/>
            <w:shd w:val="clear" w:color="auto" w:fill="auto"/>
            <w:vAlign w:val="center"/>
          </w:tcPr>
          <w:p w:rsidR="003F235B" w:rsidRPr="00CF704A" w:rsidRDefault="003F235B" w:rsidP="00D63372">
            <w:r w:rsidRPr="00CF704A">
              <w:t>The mobile customer you have dialed has turned the unit off</w:t>
            </w:r>
            <w:r w:rsidR="0055738D" w:rsidRPr="00CF704A">
              <w:t>.</w:t>
            </w:r>
          </w:p>
        </w:tc>
        <w:tc>
          <w:tcPr>
            <w:tcW w:w="3372" w:type="dxa"/>
            <w:shd w:val="clear" w:color="auto" w:fill="auto"/>
            <w:vAlign w:val="center"/>
          </w:tcPr>
          <w:p w:rsidR="003F235B" w:rsidRPr="00CF704A" w:rsidRDefault="003F235B" w:rsidP="00D63372">
            <w:pPr>
              <w:rPr>
                <w:rFonts w:ascii="Arial" w:hAnsi="Arial"/>
              </w:rPr>
            </w:pPr>
            <w:r w:rsidRPr="00CF704A">
              <w:t xml:space="preserve">Because this is a clear message that the call has been blocked by an action of the respondent, it is a </w:t>
            </w:r>
            <w:r w:rsidR="0055738D" w:rsidRPr="00CF704A">
              <w:t>telecommunication barrier.</w:t>
            </w:r>
          </w:p>
        </w:tc>
        <w:tc>
          <w:tcPr>
            <w:tcW w:w="3150" w:type="dxa"/>
            <w:shd w:val="clear" w:color="auto" w:fill="auto"/>
            <w:vAlign w:val="center"/>
          </w:tcPr>
          <w:p w:rsidR="003F235B" w:rsidRPr="00CF704A" w:rsidRDefault="003F235B" w:rsidP="00D63372">
            <w:r w:rsidRPr="00CF704A">
              <w:t>5150-</w:t>
            </w:r>
            <w:r w:rsidR="0055738D" w:rsidRPr="00CF704A">
              <w:t>-</w:t>
            </w:r>
            <w:r w:rsidRPr="00CF704A">
              <w:t>Telecommunication Barrier</w:t>
            </w:r>
          </w:p>
          <w:p w:rsidR="003F235B" w:rsidRPr="00CF704A" w:rsidRDefault="003F235B" w:rsidP="00D63372">
            <w:r w:rsidRPr="00CF704A">
              <w:t>3150-</w:t>
            </w:r>
            <w:r w:rsidR="0055738D" w:rsidRPr="00CF704A">
              <w:t>-</w:t>
            </w:r>
            <w:r w:rsidR="00FB38D3" w:rsidRPr="00CF704A">
              <w:t>Telecommunication</w:t>
            </w:r>
            <w:r w:rsidRPr="00CF704A">
              <w:t xml:space="preserve"> Barrier</w:t>
            </w:r>
          </w:p>
        </w:tc>
      </w:tr>
      <w:tr w:rsidR="00CF704A" w:rsidRPr="00CF704A" w:rsidTr="00676AC1">
        <w:tc>
          <w:tcPr>
            <w:tcW w:w="3558" w:type="dxa"/>
            <w:shd w:val="clear" w:color="auto" w:fill="auto"/>
            <w:vAlign w:val="center"/>
          </w:tcPr>
          <w:p w:rsidR="003F235B" w:rsidRPr="00CF704A" w:rsidRDefault="003F235B" w:rsidP="00D63372">
            <w:r w:rsidRPr="00CF704A">
              <w:t>Please enter your PIN to be connected</w:t>
            </w:r>
            <w:r w:rsidR="0055738D" w:rsidRPr="00CF704A">
              <w:t>.</w:t>
            </w:r>
          </w:p>
        </w:tc>
        <w:tc>
          <w:tcPr>
            <w:tcW w:w="3372" w:type="dxa"/>
            <w:shd w:val="clear" w:color="auto" w:fill="auto"/>
            <w:vAlign w:val="center"/>
          </w:tcPr>
          <w:p w:rsidR="003F235B" w:rsidRPr="00CF704A" w:rsidRDefault="003F235B" w:rsidP="00D63372">
            <w:pPr>
              <w:rPr>
                <w:rFonts w:ascii="Arial" w:hAnsi="Arial"/>
              </w:rPr>
            </w:pPr>
            <w:r w:rsidRPr="00CF704A">
              <w:t xml:space="preserve">Because this is a clear message that the call has been blocked by an action of the respondent, it is a </w:t>
            </w:r>
            <w:r w:rsidR="0055738D" w:rsidRPr="00CF704A">
              <w:t>telecommunication barrier</w:t>
            </w:r>
          </w:p>
        </w:tc>
        <w:tc>
          <w:tcPr>
            <w:tcW w:w="3150" w:type="dxa"/>
            <w:shd w:val="clear" w:color="auto" w:fill="auto"/>
            <w:vAlign w:val="center"/>
          </w:tcPr>
          <w:p w:rsidR="003F235B" w:rsidRPr="00CF704A" w:rsidRDefault="003F235B" w:rsidP="00D63372">
            <w:r w:rsidRPr="00CF704A">
              <w:t>5150-</w:t>
            </w:r>
            <w:r w:rsidR="0055738D" w:rsidRPr="00CF704A">
              <w:t>-</w:t>
            </w:r>
            <w:r w:rsidRPr="00CF704A">
              <w:t>Telecommunication Barrier</w:t>
            </w:r>
          </w:p>
          <w:p w:rsidR="003F235B" w:rsidRPr="00CF704A" w:rsidRDefault="003F235B" w:rsidP="00D63372">
            <w:r w:rsidRPr="00CF704A">
              <w:t>3150-</w:t>
            </w:r>
            <w:r w:rsidR="0055738D" w:rsidRPr="00CF704A">
              <w:t>-</w:t>
            </w:r>
            <w:r w:rsidR="00FB38D3" w:rsidRPr="00CF704A">
              <w:t>Telecommunication</w:t>
            </w:r>
            <w:r w:rsidRPr="00CF704A">
              <w:t xml:space="preserve"> Barrier</w:t>
            </w:r>
          </w:p>
        </w:tc>
      </w:tr>
    </w:tbl>
    <w:p w:rsidR="003F235B" w:rsidRPr="00CF704A" w:rsidRDefault="003F235B" w:rsidP="003F235B">
      <w:pPr>
        <w:spacing w:after="200" w:line="276" w:lineRule="auto"/>
        <w:rPr>
          <w:sz w:val="28"/>
          <w:szCs w:val="28"/>
        </w:rPr>
      </w:pPr>
    </w:p>
    <w:p w:rsidR="003F235B" w:rsidRPr="00CF704A" w:rsidRDefault="003F235B" w:rsidP="003F235B">
      <w:pPr>
        <w:spacing w:after="200" w:line="276" w:lineRule="auto"/>
      </w:pPr>
      <w:r w:rsidRPr="00CF704A">
        <w:t xml:space="preserve">An </w:t>
      </w:r>
      <w:r w:rsidR="0055738D" w:rsidRPr="00CF704A">
        <w:t xml:space="preserve">answering device </w:t>
      </w:r>
      <w:r w:rsidRPr="00CF704A">
        <w:t xml:space="preserve">is differentiated from a </w:t>
      </w:r>
      <w:r w:rsidR="0055738D" w:rsidRPr="00CF704A">
        <w:t xml:space="preserve">phone circuit message </w:t>
      </w:r>
      <w:r w:rsidRPr="00CF704A">
        <w:t xml:space="preserve">in that it offers the interviewers the possibility to leave a message.  In some cases, the answering device indicates that the number dialed has reached a residence.  In other cases, messages from answering devices are less specific or seem to indicate that the answering device is attached to a business.  Care should be taken to ensure that coding from answering device messages is accurate.  Moreover, </w:t>
      </w:r>
      <w:r w:rsidR="00923649" w:rsidRPr="00CF704A">
        <w:t xml:space="preserve">messages from cell phone sample </w:t>
      </w:r>
      <w:r w:rsidR="00CB451D" w:rsidRPr="00CF704A">
        <w:t xml:space="preserve">answering devices </w:t>
      </w:r>
      <w:r w:rsidRPr="00CF704A">
        <w:t xml:space="preserve">are coded differently in some cases than are </w:t>
      </w:r>
      <w:r w:rsidR="00923649" w:rsidRPr="00CF704A">
        <w:t xml:space="preserve">messages from landline sample </w:t>
      </w:r>
      <w:r w:rsidRPr="00CF704A">
        <w:t>answering devices. As in the past, assigning a disposition code for a</w:t>
      </w:r>
      <w:r w:rsidR="00923649" w:rsidRPr="00CF704A">
        <w:t xml:space="preserve"> message from a</w:t>
      </w:r>
      <w:r w:rsidRPr="00CF704A">
        <w:t xml:space="preserve">n </w:t>
      </w:r>
      <w:r w:rsidR="00CB451D" w:rsidRPr="00CF704A">
        <w:t xml:space="preserve">answering device </w:t>
      </w:r>
      <w:r w:rsidRPr="00CF704A">
        <w:t xml:space="preserve">before the household selection is complete will cause a prompt to be displayed.  This prompt asks if the message includes “home,” “house,” “family,” “residence” or a family name. It is important to answer this question correctly.  </w:t>
      </w:r>
    </w:p>
    <w:p w:rsidR="003F235B" w:rsidRPr="00CF704A" w:rsidRDefault="003F235B" w:rsidP="003F235B">
      <w:pPr>
        <w:spacing w:after="200" w:line="276" w:lineRule="auto"/>
      </w:pPr>
      <w:r w:rsidRPr="00CF704A">
        <w:t xml:space="preserve">The table below explains the coding for the four answering device codes.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2"/>
        <w:gridCol w:w="3486"/>
        <w:gridCol w:w="2898"/>
      </w:tblGrid>
      <w:tr w:rsidR="00CF704A" w:rsidRPr="00CF704A" w:rsidTr="00061CC8">
        <w:tc>
          <w:tcPr>
            <w:tcW w:w="9576" w:type="dxa"/>
            <w:gridSpan w:val="3"/>
            <w:shd w:val="clear" w:color="auto" w:fill="auto"/>
          </w:tcPr>
          <w:p w:rsidR="003F235B" w:rsidRPr="00CF704A" w:rsidRDefault="003F235B" w:rsidP="003F235B">
            <w:pPr>
              <w:jc w:val="center"/>
            </w:pPr>
            <w:r w:rsidRPr="00CF704A">
              <w:t>Table 2</w:t>
            </w:r>
          </w:p>
          <w:p w:rsidR="003F235B" w:rsidRPr="00CF704A" w:rsidRDefault="003F235B" w:rsidP="003F235B">
            <w:pPr>
              <w:jc w:val="center"/>
            </w:pPr>
            <w:r w:rsidRPr="00CF704A">
              <w:t>Assigning Codes for Answering Devices</w:t>
            </w:r>
          </w:p>
        </w:tc>
      </w:tr>
      <w:tr w:rsidR="00CF704A" w:rsidRPr="00CF704A" w:rsidTr="00676AC1">
        <w:tc>
          <w:tcPr>
            <w:tcW w:w="3192" w:type="dxa"/>
            <w:shd w:val="clear" w:color="auto" w:fill="auto"/>
            <w:vAlign w:val="center"/>
          </w:tcPr>
          <w:p w:rsidR="003F235B" w:rsidRPr="00CF704A" w:rsidRDefault="003F235B" w:rsidP="00676AC1">
            <w:pPr>
              <w:jc w:val="center"/>
            </w:pPr>
            <w:r w:rsidRPr="00CF704A">
              <w:lastRenderedPageBreak/>
              <w:t>Message</w:t>
            </w:r>
          </w:p>
        </w:tc>
        <w:tc>
          <w:tcPr>
            <w:tcW w:w="3486" w:type="dxa"/>
            <w:shd w:val="clear" w:color="auto" w:fill="auto"/>
            <w:vAlign w:val="center"/>
          </w:tcPr>
          <w:p w:rsidR="003F235B" w:rsidRPr="00CF704A" w:rsidRDefault="003F235B" w:rsidP="00676AC1">
            <w:pPr>
              <w:jc w:val="center"/>
              <w:rPr>
                <w:rFonts w:ascii="Arial" w:hAnsi="Arial"/>
              </w:rPr>
            </w:pPr>
            <w:r w:rsidRPr="00CF704A">
              <w:t>Comment</w:t>
            </w:r>
          </w:p>
        </w:tc>
        <w:tc>
          <w:tcPr>
            <w:tcW w:w="2898" w:type="dxa"/>
            <w:shd w:val="clear" w:color="auto" w:fill="auto"/>
            <w:vAlign w:val="center"/>
          </w:tcPr>
          <w:p w:rsidR="003F235B" w:rsidRPr="00CF704A" w:rsidRDefault="003F235B" w:rsidP="00676AC1">
            <w:pPr>
              <w:jc w:val="center"/>
            </w:pPr>
            <w:r w:rsidRPr="00CF704A">
              <w:t>Code</w:t>
            </w:r>
          </w:p>
        </w:tc>
      </w:tr>
      <w:tr w:rsidR="00CF704A" w:rsidRPr="00CF704A" w:rsidTr="00676AC1">
        <w:tc>
          <w:tcPr>
            <w:tcW w:w="3192" w:type="dxa"/>
            <w:shd w:val="clear" w:color="auto" w:fill="auto"/>
            <w:vAlign w:val="center"/>
          </w:tcPr>
          <w:p w:rsidR="003F235B" w:rsidRPr="00CF704A" w:rsidRDefault="003F235B" w:rsidP="00D63372"/>
        </w:tc>
        <w:tc>
          <w:tcPr>
            <w:tcW w:w="3486" w:type="dxa"/>
            <w:shd w:val="clear" w:color="auto" w:fill="auto"/>
          </w:tcPr>
          <w:p w:rsidR="003F235B" w:rsidRPr="00CF704A" w:rsidRDefault="003F235B" w:rsidP="00D63372">
            <w:pPr>
              <w:rPr>
                <w:rFonts w:ascii="Arial" w:hAnsi="Arial"/>
              </w:rPr>
            </w:pPr>
          </w:p>
        </w:tc>
        <w:tc>
          <w:tcPr>
            <w:tcW w:w="2898" w:type="dxa"/>
            <w:shd w:val="clear" w:color="auto" w:fill="auto"/>
          </w:tcPr>
          <w:p w:rsidR="003F235B" w:rsidRPr="00CF704A" w:rsidRDefault="003F235B" w:rsidP="005415B0"/>
        </w:tc>
      </w:tr>
      <w:tr w:rsidR="00CF704A" w:rsidRPr="00CF704A" w:rsidTr="00676AC1">
        <w:tc>
          <w:tcPr>
            <w:tcW w:w="3192" w:type="dxa"/>
            <w:shd w:val="clear" w:color="auto" w:fill="auto"/>
            <w:vAlign w:val="center"/>
          </w:tcPr>
          <w:p w:rsidR="003F235B" w:rsidRPr="00CF704A" w:rsidRDefault="00F9629B" w:rsidP="00F9629B">
            <w:r w:rsidRPr="00CF704A">
              <w:t>A</w:t>
            </w:r>
            <w:r w:rsidR="003F235B" w:rsidRPr="00CF704A">
              <w:t xml:space="preserve"> message </w:t>
            </w:r>
            <w:r w:rsidRPr="00CF704A">
              <w:t>may/may not</w:t>
            </w:r>
            <w:r w:rsidR="003F235B" w:rsidRPr="00CF704A">
              <w:t xml:space="preserve"> indicate that the number is a household in the landline </w:t>
            </w:r>
            <w:r w:rsidR="000B4790" w:rsidRPr="00CF704A">
              <w:t xml:space="preserve">telephone </w:t>
            </w:r>
            <w:r w:rsidR="003F235B" w:rsidRPr="00CF704A">
              <w:t>sample.</w:t>
            </w:r>
            <w:r w:rsidR="003A3D46" w:rsidRPr="00CF704A">
              <w:t xml:space="preserve"> For cell phone sample numbers use this code on all answering devices where you can leave a message. </w:t>
            </w:r>
          </w:p>
        </w:tc>
        <w:tc>
          <w:tcPr>
            <w:tcW w:w="3486" w:type="dxa"/>
            <w:shd w:val="clear" w:color="auto" w:fill="auto"/>
          </w:tcPr>
          <w:p w:rsidR="003F235B" w:rsidRPr="00CF704A" w:rsidRDefault="003F235B" w:rsidP="00D63372">
            <w:r w:rsidRPr="00CF704A">
              <w:t xml:space="preserve">Assign if answering device permits the interviewer to leave a message, without indication of whether the number is connected to a household or business. Assign if answering device is reached on the </w:t>
            </w:r>
            <w:r w:rsidR="00CA7C61" w:rsidRPr="00CF704A">
              <w:t xml:space="preserve">cell </w:t>
            </w:r>
            <w:r w:rsidRPr="00CF704A">
              <w:t>phone sample.</w:t>
            </w:r>
          </w:p>
        </w:tc>
        <w:tc>
          <w:tcPr>
            <w:tcW w:w="2898" w:type="dxa"/>
            <w:shd w:val="clear" w:color="auto" w:fill="auto"/>
          </w:tcPr>
          <w:p w:rsidR="003F235B" w:rsidRPr="00CF704A" w:rsidRDefault="003F235B" w:rsidP="003F235B">
            <w:r w:rsidRPr="00CF704A">
              <w:t>3140</w:t>
            </w:r>
            <w:r w:rsidR="005415B0" w:rsidRPr="00CF704A">
              <w:t>-</w:t>
            </w:r>
            <w:r w:rsidRPr="00CF704A">
              <w:t xml:space="preserve">-Answering device, </w:t>
            </w:r>
            <w:r w:rsidR="005415B0" w:rsidRPr="00CF704A">
              <w:t xml:space="preserve">unknown </w:t>
            </w:r>
            <w:r w:rsidRPr="00CF704A">
              <w:t>whether eligible</w:t>
            </w:r>
          </w:p>
          <w:p w:rsidR="003F235B" w:rsidRPr="00CF704A" w:rsidRDefault="003F235B" w:rsidP="005415B0">
            <w:r w:rsidRPr="00CF704A">
              <w:t>5140</w:t>
            </w:r>
            <w:r w:rsidR="005415B0" w:rsidRPr="00CF704A">
              <w:t>-</w:t>
            </w:r>
            <w:r w:rsidRPr="00CF704A">
              <w:t>-Answering device, unknown whether eligible</w:t>
            </w:r>
          </w:p>
        </w:tc>
      </w:tr>
      <w:tr w:rsidR="00CF704A" w:rsidRPr="00CF704A" w:rsidTr="00676AC1">
        <w:tc>
          <w:tcPr>
            <w:tcW w:w="3192" w:type="dxa"/>
            <w:shd w:val="clear" w:color="auto" w:fill="auto"/>
            <w:vAlign w:val="center"/>
          </w:tcPr>
          <w:p w:rsidR="003F235B" w:rsidRPr="00CF704A" w:rsidRDefault="003F235B" w:rsidP="00D63372">
            <w:r w:rsidRPr="00CF704A">
              <w:t xml:space="preserve">The answering device indicates that the mailbox is full without indication of household status in the landline </w:t>
            </w:r>
            <w:r w:rsidR="007F22FF" w:rsidRPr="00CF704A">
              <w:t xml:space="preserve">telephone </w:t>
            </w:r>
            <w:r w:rsidRPr="00CF704A">
              <w:t>sample number</w:t>
            </w:r>
            <w:r w:rsidR="007F22FF" w:rsidRPr="00CF704A">
              <w:t>.</w:t>
            </w:r>
            <w:r w:rsidR="003A3D46" w:rsidRPr="00CF704A">
              <w:t xml:space="preserve"> Use this code for all cell phone answering devices where the mailbox is full. </w:t>
            </w:r>
          </w:p>
        </w:tc>
        <w:tc>
          <w:tcPr>
            <w:tcW w:w="3486" w:type="dxa"/>
            <w:shd w:val="clear" w:color="auto" w:fill="auto"/>
            <w:vAlign w:val="center"/>
          </w:tcPr>
          <w:p w:rsidR="003F235B" w:rsidRPr="00CF704A" w:rsidRDefault="003F235B" w:rsidP="00D63372">
            <w:pPr>
              <w:rPr>
                <w:rFonts w:ascii="Arial" w:hAnsi="Arial"/>
              </w:rPr>
            </w:pPr>
            <w:r w:rsidRPr="00CF704A">
              <w:t>Even though the interviewer cannot leave a message on this call, there is still potential for leaving a message on this device.  Follow rules for household status on landline</w:t>
            </w:r>
            <w:r w:rsidR="00173BEA" w:rsidRPr="00CF704A">
              <w:t xml:space="preserve"> telephone</w:t>
            </w:r>
            <w:r w:rsidRPr="00CF704A">
              <w:t xml:space="preserve"> devices.</w:t>
            </w:r>
          </w:p>
        </w:tc>
        <w:tc>
          <w:tcPr>
            <w:tcW w:w="2898" w:type="dxa"/>
            <w:shd w:val="clear" w:color="auto" w:fill="auto"/>
          </w:tcPr>
          <w:p w:rsidR="003F235B" w:rsidRPr="00CF704A" w:rsidRDefault="003F235B" w:rsidP="003F235B">
            <w:r w:rsidRPr="00CF704A">
              <w:t xml:space="preserve">3140-Answering device, </w:t>
            </w:r>
            <w:r w:rsidR="00173BEA" w:rsidRPr="00CF704A">
              <w:t xml:space="preserve">unknown </w:t>
            </w:r>
            <w:r w:rsidRPr="00CF704A">
              <w:t>whether eligible</w:t>
            </w:r>
          </w:p>
          <w:p w:rsidR="003F235B" w:rsidRPr="00CF704A" w:rsidRDefault="003F235B" w:rsidP="003F235B">
            <w:r w:rsidRPr="00CF704A">
              <w:t>5140- Answering device, unknown whether eligible</w:t>
            </w:r>
          </w:p>
        </w:tc>
      </w:tr>
    </w:tbl>
    <w:p w:rsidR="003F235B" w:rsidRPr="00CF704A" w:rsidRDefault="003F235B" w:rsidP="003F235B">
      <w:pPr>
        <w:spacing w:after="200" w:line="276" w:lineRule="auto"/>
        <w:rPr>
          <w:sz w:val="28"/>
          <w:szCs w:val="28"/>
        </w:rPr>
      </w:pPr>
    </w:p>
    <w:p w:rsidR="00460A53" w:rsidRPr="00CF704A" w:rsidRDefault="00460A53">
      <w:r w:rsidRPr="00CF704A">
        <w:br w:type="page"/>
      </w:r>
    </w:p>
    <w:p w:rsidR="00460A53" w:rsidRPr="00CF704A" w:rsidRDefault="00460A53" w:rsidP="00460A53">
      <w:pPr>
        <w:widowControl w:val="0"/>
        <w:rPr>
          <w:snapToGrid w:val="0"/>
          <w:szCs w:val="20"/>
        </w:rPr>
      </w:pPr>
    </w:p>
    <w:p w:rsidR="00460A53" w:rsidRPr="00CF704A" w:rsidRDefault="00460A53" w:rsidP="0049627C">
      <w:pPr>
        <w:pStyle w:val="Heading1"/>
        <w:rPr>
          <w:color w:val="auto"/>
          <w:sz w:val="40"/>
          <w:szCs w:val="40"/>
        </w:rPr>
      </w:pPr>
      <w:bookmarkStart w:id="26" w:name="_Toc519689302"/>
      <w:r w:rsidRPr="00CF704A">
        <w:rPr>
          <w:color w:val="auto"/>
          <w:sz w:val="40"/>
          <w:szCs w:val="40"/>
        </w:rPr>
        <w:t xml:space="preserve">Appendix D: </w:t>
      </w:r>
      <w:r w:rsidR="00295A68" w:rsidRPr="00CF704A">
        <w:rPr>
          <w:color w:val="auto"/>
          <w:sz w:val="40"/>
          <w:szCs w:val="40"/>
        </w:rPr>
        <w:t>Uploading BRFSS Data</w:t>
      </w:r>
      <w:r w:rsidR="0049627C" w:rsidRPr="00CF704A">
        <w:rPr>
          <w:color w:val="auto"/>
          <w:sz w:val="40"/>
          <w:szCs w:val="40"/>
        </w:rPr>
        <w:t xml:space="preserve"> Using OneEdits</w:t>
      </w:r>
      <w:bookmarkEnd w:id="26"/>
    </w:p>
    <w:p w:rsidR="002124EE" w:rsidRPr="00CF704A" w:rsidRDefault="002124EE">
      <w:pPr>
        <w:rPr>
          <w:rFonts w:asciiTheme="majorHAnsi" w:eastAsiaTheme="majorEastAsia" w:hAnsiTheme="majorHAnsi" w:cstheme="majorBidi"/>
          <w:b/>
          <w:bCs/>
          <w:snapToGrid w:val="0"/>
          <w:sz w:val="28"/>
          <w:szCs w:val="28"/>
        </w:rPr>
      </w:pPr>
      <w:r w:rsidRPr="00CF704A">
        <w:rPr>
          <w:snapToGrid w:val="0"/>
        </w:rPr>
        <w:br w:type="page"/>
      </w:r>
    </w:p>
    <w:p w:rsidR="002124EE" w:rsidRPr="00CF704A" w:rsidRDefault="002124EE" w:rsidP="002124EE">
      <w:pPr>
        <w:pStyle w:val="Default"/>
        <w:rPr>
          <w:color w:val="auto"/>
        </w:rPr>
      </w:pPr>
    </w:p>
    <w:p w:rsidR="002124EE" w:rsidRPr="00CF704A" w:rsidRDefault="002124EE" w:rsidP="002124EE">
      <w:pPr>
        <w:pStyle w:val="Default"/>
        <w:rPr>
          <w:color w:val="auto"/>
          <w:sz w:val="64"/>
          <w:szCs w:val="64"/>
        </w:rPr>
      </w:pPr>
      <w:r w:rsidRPr="00CF704A">
        <w:rPr>
          <w:bCs/>
          <w:color w:val="auto"/>
          <w:sz w:val="64"/>
          <w:szCs w:val="64"/>
        </w:rPr>
        <w:t>Using</w:t>
      </w:r>
      <w:r w:rsidRPr="00CF704A">
        <w:rPr>
          <w:b/>
          <w:bCs/>
          <w:color w:val="auto"/>
          <w:sz w:val="64"/>
          <w:szCs w:val="64"/>
        </w:rPr>
        <w:t xml:space="preserve"> </w:t>
      </w:r>
      <w:r w:rsidRPr="00CF704A">
        <w:rPr>
          <w:color w:val="auto"/>
          <w:sz w:val="64"/>
          <w:szCs w:val="64"/>
        </w:rPr>
        <w:t xml:space="preserve">OneEdits 2015 </w:t>
      </w:r>
      <w:r w:rsidRPr="00CF704A">
        <w:rPr>
          <w:b/>
          <w:bCs/>
          <w:color w:val="auto"/>
          <w:sz w:val="64"/>
          <w:szCs w:val="64"/>
        </w:rPr>
        <w:t xml:space="preserve">  </w:t>
      </w:r>
    </w:p>
    <w:p w:rsidR="002124EE" w:rsidRPr="00CF704A" w:rsidRDefault="002124EE" w:rsidP="002124EE">
      <w:pPr>
        <w:pStyle w:val="Default"/>
        <w:rPr>
          <w:color w:val="auto"/>
          <w:sz w:val="40"/>
          <w:szCs w:val="40"/>
        </w:rPr>
      </w:pPr>
      <w:r w:rsidRPr="00CF704A">
        <w:rPr>
          <w:color w:val="auto"/>
          <w:sz w:val="40"/>
          <w:szCs w:val="40"/>
        </w:rPr>
        <w:t>out update to the program</w:t>
      </w:r>
    </w:p>
    <w:p w:rsidR="002124EE" w:rsidRPr="00CF704A" w:rsidRDefault="002124EE" w:rsidP="002124EE">
      <w:pPr>
        <w:pStyle w:val="Default"/>
        <w:rPr>
          <w:color w:val="auto"/>
          <w:sz w:val="40"/>
          <w:szCs w:val="40"/>
        </w:rPr>
      </w:pPr>
    </w:p>
    <w:p w:rsidR="002124EE" w:rsidRPr="00CF704A" w:rsidRDefault="002124EE" w:rsidP="002124EE">
      <w:pPr>
        <w:pStyle w:val="Default"/>
        <w:rPr>
          <w:color w:val="auto"/>
        </w:rPr>
      </w:pPr>
    </w:p>
    <w:p w:rsidR="002124EE" w:rsidRPr="00CF704A" w:rsidRDefault="002124EE" w:rsidP="002124EE">
      <w:pPr>
        <w:pStyle w:val="Default"/>
        <w:rPr>
          <w:color w:val="auto"/>
          <w:sz w:val="40"/>
          <w:szCs w:val="40"/>
        </w:rPr>
      </w:pPr>
      <w:r w:rsidRPr="00CF704A">
        <w:rPr>
          <w:color w:val="auto"/>
          <w:sz w:val="40"/>
          <w:szCs w:val="40"/>
        </w:rPr>
        <w:t>15 years helped in improving editing process</w:t>
      </w:r>
    </w:p>
    <w:p w:rsidR="002124EE" w:rsidRPr="00CF704A" w:rsidRDefault="002124EE" w:rsidP="002124EE">
      <w:pPr>
        <w:pStyle w:val="Default"/>
        <w:rPr>
          <w:color w:val="auto"/>
          <w:sz w:val="40"/>
          <w:szCs w:val="40"/>
        </w:rPr>
      </w:pPr>
    </w:p>
    <w:p w:rsidR="002124EE" w:rsidRPr="00CF704A" w:rsidRDefault="0049627C" w:rsidP="002124EE">
      <w:pPr>
        <w:pStyle w:val="Default"/>
        <w:rPr>
          <w:color w:val="auto"/>
        </w:rPr>
      </w:pPr>
      <w:r w:rsidRPr="00CF704A">
        <w:rPr>
          <w:noProof/>
          <w:color w:val="auto"/>
          <w:sz w:val="40"/>
          <w:szCs w:val="40"/>
        </w:rPr>
        <w:drawing>
          <wp:inline distT="0" distB="0" distL="0" distR="0" wp14:anchorId="3C37DD1A" wp14:editId="462A0A62">
            <wp:extent cx="990600" cy="7620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90600" cy="762000"/>
                    </a:xfrm>
                    <a:prstGeom prst="rect">
                      <a:avLst/>
                    </a:prstGeom>
                    <a:noFill/>
                    <a:ln>
                      <a:noFill/>
                    </a:ln>
                  </pic:spPr>
                </pic:pic>
              </a:graphicData>
            </a:graphic>
          </wp:inline>
        </w:drawing>
      </w:r>
    </w:p>
    <w:p w:rsidR="002124EE" w:rsidRPr="00CF704A" w:rsidRDefault="002124EE" w:rsidP="002124EE">
      <w:pPr>
        <w:pStyle w:val="Default"/>
        <w:pageBreakBefore/>
        <w:rPr>
          <w:color w:val="auto"/>
          <w:sz w:val="72"/>
          <w:szCs w:val="72"/>
        </w:rPr>
      </w:pPr>
      <w:r w:rsidRPr="00CF704A">
        <w:rPr>
          <w:b/>
          <w:bCs/>
          <w:color w:val="auto"/>
          <w:sz w:val="72"/>
          <w:szCs w:val="72"/>
        </w:rPr>
        <w:lastRenderedPageBreak/>
        <w:t>New Features of OneEdits</w:t>
      </w:r>
      <w:r w:rsidRPr="00CF704A">
        <w:rPr>
          <w:color w:val="auto"/>
          <w:sz w:val="72"/>
          <w:szCs w:val="72"/>
        </w:rPr>
        <w:t>2015</w:t>
      </w:r>
    </w:p>
    <w:p w:rsidR="002124EE" w:rsidRPr="00CF704A" w:rsidRDefault="002124EE" w:rsidP="00CF704A">
      <w:pPr>
        <w:pStyle w:val="Default"/>
        <w:widowControl w:val="0"/>
        <w:numPr>
          <w:ilvl w:val="0"/>
          <w:numId w:val="4"/>
        </w:numPr>
        <w:rPr>
          <w:color w:val="auto"/>
          <w:sz w:val="40"/>
          <w:szCs w:val="40"/>
        </w:rPr>
      </w:pPr>
      <w:r w:rsidRPr="00CF704A">
        <w:rPr>
          <w:color w:val="auto"/>
          <w:sz w:val="40"/>
          <w:szCs w:val="40"/>
        </w:rPr>
        <w:t xml:space="preserve">Landline and Cell Phone survey in one software survey in one </w:t>
      </w:r>
    </w:p>
    <w:p w:rsidR="002124EE" w:rsidRPr="00CF704A" w:rsidRDefault="002124EE" w:rsidP="00CF704A">
      <w:pPr>
        <w:pStyle w:val="Default"/>
        <w:widowControl w:val="0"/>
        <w:numPr>
          <w:ilvl w:val="0"/>
          <w:numId w:val="4"/>
        </w:numPr>
        <w:rPr>
          <w:color w:val="auto"/>
          <w:sz w:val="40"/>
          <w:szCs w:val="40"/>
        </w:rPr>
      </w:pPr>
      <w:r w:rsidRPr="00CF704A">
        <w:rPr>
          <w:color w:val="auto"/>
          <w:sz w:val="40"/>
          <w:szCs w:val="40"/>
        </w:rPr>
        <w:t>Includes a feature that allows ‘Resume Editing’ ‘Resume Editing’</w:t>
      </w:r>
    </w:p>
    <w:p w:rsidR="002124EE" w:rsidRPr="00CF704A" w:rsidRDefault="002124EE" w:rsidP="00CF704A">
      <w:pPr>
        <w:pStyle w:val="Default"/>
        <w:widowControl w:val="0"/>
        <w:numPr>
          <w:ilvl w:val="0"/>
          <w:numId w:val="4"/>
        </w:numPr>
        <w:rPr>
          <w:color w:val="auto"/>
          <w:sz w:val="40"/>
          <w:szCs w:val="40"/>
        </w:rPr>
      </w:pPr>
      <w:r w:rsidRPr="00CF704A">
        <w:rPr>
          <w:color w:val="auto"/>
          <w:sz w:val="40"/>
          <w:szCs w:val="40"/>
        </w:rPr>
        <w:t xml:space="preserve">Allows Users to “Hide Errors” Hide Errors </w:t>
      </w:r>
    </w:p>
    <w:p w:rsidR="002124EE" w:rsidRPr="00CF704A" w:rsidRDefault="002124EE" w:rsidP="00CF704A">
      <w:pPr>
        <w:pStyle w:val="Default"/>
        <w:widowControl w:val="0"/>
        <w:numPr>
          <w:ilvl w:val="2"/>
          <w:numId w:val="4"/>
        </w:numPr>
        <w:rPr>
          <w:color w:val="auto"/>
          <w:sz w:val="40"/>
          <w:szCs w:val="40"/>
        </w:rPr>
      </w:pPr>
      <w:r w:rsidRPr="00CF704A">
        <w:rPr>
          <w:color w:val="auto"/>
          <w:sz w:val="40"/>
          <w:szCs w:val="40"/>
        </w:rPr>
        <w:t xml:space="preserve">––Help in temporarily suppressing errors (avoid crowding) to focus on other problems  on other problems  </w:t>
      </w:r>
    </w:p>
    <w:p w:rsidR="002124EE" w:rsidRPr="00CF704A" w:rsidRDefault="002124EE" w:rsidP="00CF704A">
      <w:pPr>
        <w:pStyle w:val="Default"/>
        <w:widowControl w:val="0"/>
        <w:numPr>
          <w:ilvl w:val="2"/>
          <w:numId w:val="4"/>
        </w:numPr>
        <w:rPr>
          <w:color w:val="auto"/>
          <w:sz w:val="40"/>
          <w:szCs w:val="40"/>
        </w:rPr>
      </w:pPr>
      <w:r w:rsidRPr="00CF704A">
        <w:rPr>
          <w:color w:val="auto"/>
          <w:sz w:val="40"/>
          <w:szCs w:val="40"/>
        </w:rPr>
        <w:t>––Can be reactivated</w:t>
      </w:r>
    </w:p>
    <w:p w:rsidR="002124EE" w:rsidRPr="00CF704A" w:rsidRDefault="002124EE" w:rsidP="00CF704A">
      <w:pPr>
        <w:pStyle w:val="Default"/>
        <w:widowControl w:val="0"/>
        <w:numPr>
          <w:ilvl w:val="0"/>
          <w:numId w:val="4"/>
        </w:numPr>
        <w:rPr>
          <w:color w:val="auto"/>
          <w:sz w:val="40"/>
          <w:szCs w:val="40"/>
        </w:rPr>
      </w:pPr>
      <w:r w:rsidRPr="00CF704A">
        <w:rPr>
          <w:color w:val="auto"/>
          <w:sz w:val="40"/>
          <w:szCs w:val="40"/>
        </w:rPr>
        <w:t>Global field value replacement field value replacement</w:t>
      </w:r>
    </w:p>
    <w:p w:rsidR="002124EE" w:rsidRPr="00CF704A" w:rsidRDefault="002124EE" w:rsidP="00CF704A">
      <w:pPr>
        <w:pStyle w:val="Default"/>
        <w:widowControl w:val="0"/>
        <w:numPr>
          <w:ilvl w:val="2"/>
          <w:numId w:val="4"/>
        </w:numPr>
        <w:rPr>
          <w:color w:val="auto"/>
          <w:sz w:val="40"/>
          <w:szCs w:val="40"/>
        </w:rPr>
      </w:pPr>
      <w:r w:rsidRPr="00CF704A">
        <w:rPr>
          <w:color w:val="auto"/>
          <w:sz w:val="40"/>
          <w:szCs w:val="40"/>
        </w:rPr>
        <w:t>––Value of a particular field across the dataset can be replaced in one action</w:t>
      </w:r>
    </w:p>
    <w:p w:rsidR="002124EE" w:rsidRPr="00CF704A" w:rsidRDefault="002124EE" w:rsidP="00CF704A">
      <w:pPr>
        <w:pStyle w:val="Default"/>
        <w:widowControl w:val="0"/>
        <w:numPr>
          <w:ilvl w:val="0"/>
          <w:numId w:val="4"/>
        </w:numPr>
        <w:rPr>
          <w:color w:val="auto"/>
          <w:sz w:val="40"/>
          <w:szCs w:val="40"/>
        </w:rPr>
      </w:pPr>
      <w:r w:rsidRPr="00CF704A">
        <w:rPr>
          <w:color w:val="auto"/>
          <w:sz w:val="40"/>
          <w:szCs w:val="40"/>
        </w:rPr>
        <w:t>Appropriate error messages error messages</w:t>
      </w:r>
    </w:p>
    <w:p w:rsidR="002124EE" w:rsidRPr="00CF704A" w:rsidRDefault="002124EE" w:rsidP="00CF704A">
      <w:pPr>
        <w:pStyle w:val="Default"/>
        <w:widowControl w:val="0"/>
        <w:numPr>
          <w:ilvl w:val="2"/>
          <w:numId w:val="4"/>
        </w:numPr>
        <w:rPr>
          <w:color w:val="auto"/>
          <w:sz w:val="40"/>
          <w:szCs w:val="40"/>
        </w:rPr>
      </w:pPr>
      <w:r w:rsidRPr="00CF704A">
        <w:rPr>
          <w:color w:val="auto"/>
          <w:sz w:val="40"/>
          <w:szCs w:val="40"/>
        </w:rPr>
        <w:t>––Allows users to fix problems at their end users to fix problems at their end</w:t>
      </w:r>
    </w:p>
    <w:p w:rsidR="002124EE" w:rsidRPr="00CF704A" w:rsidRDefault="002124EE" w:rsidP="002124EE">
      <w:pPr>
        <w:pStyle w:val="Default"/>
        <w:rPr>
          <w:color w:val="auto"/>
          <w:sz w:val="40"/>
          <w:szCs w:val="40"/>
        </w:rPr>
      </w:pPr>
    </w:p>
    <w:p w:rsidR="002124EE" w:rsidRPr="00CF704A" w:rsidRDefault="002124EE" w:rsidP="002124EE">
      <w:pPr>
        <w:pStyle w:val="Default"/>
        <w:rPr>
          <w:color w:val="auto"/>
        </w:rPr>
      </w:pPr>
    </w:p>
    <w:p w:rsidR="002124EE" w:rsidRPr="00CF704A" w:rsidRDefault="002124EE" w:rsidP="002124EE">
      <w:pPr>
        <w:pStyle w:val="Default"/>
        <w:rPr>
          <w:color w:val="auto"/>
        </w:rPr>
      </w:pPr>
    </w:p>
    <w:p w:rsidR="002124EE" w:rsidRPr="00CF704A" w:rsidRDefault="002124EE" w:rsidP="002124EE">
      <w:pPr>
        <w:pStyle w:val="Default"/>
        <w:pageBreakBefore/>
        <w:rPr>
          <w:color w:val="auto"/>
          <w:sz w:val="72"/>
          <w:szCs w:val="72"/>
        </w:rPr>
      </w:pPr>
      <w:r w:rsidRPr="00CF704A">
        <w:rPr>
          <w:b/>
          <w:bCs/>
          <w:color w:val="auto"/>
          <w:sz w:val="72"/>
          <w:szCs w:val="72"/>
        </w:rPr>
        <w:lastRenderedPageBreak/>
        <w:t>Default Folder Structure</w:t>
      </w:r>
    </w:p>
    <w:p w:rsidR="002124EE" w:rsidRPr="00CF704A" w:rsidRDefault="002124EE" w:rsidP="002124EE">
      <w:pPr>
        <w:pStyle w:val="Default"/>
        <w:rPr>
          <w:color w:val="auto"/>
          <w:sz w:val="72"/>
          <w:szCs w:val="72"/>
        </w:rPr>
      </w:pPr>
      <w:r w:rsidRPr="00CF704A">
        <w:rPr>
          <w:noProof/>
          <w:color w:val="auto"/>
          <w:sz w:val="72"/>
          <w:szCs w:val="72"/>
        </w:rPr>
        <w:drawing>
          <wp:inline distT="0" distB="0" distL="0" distR="0">
            <wp:extent cx="5686425" cy="2828925"/>
            <wp:effectExtent l="0" t="0" r="9525" b="952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86425" cy="2828925"/>
                    </a:xfrm>
                    <a:prstGeom prst="rect">
                      <a:avLst/>
                    </a:prstGeom>
                    <a:noFill/>
                    <a:ln>
                      <a:noFill/>
                    </a:ln>
                  </pic:spPr>
                </pic:pic>
              </a:graphicData>
            </a:graphic>
          </wp:inline>
        </w:drawing>
      </w:r>
    </w:p>
    <w:p w:rsidR="002124EE" w:rsidRPr="00CF704A" w:rsidRDefault="002124EE" w:rsidP="002124EE">
      <w:pPr>
        <w:pStyle w:val="Default"/>
        <w:rPr>
          <w:rFonts w:ascii="Tahoma" w:hAnsi="Tahoma" w:cs="Tahoma"/>
          <w:color w:val="auto"/>
          <w:sz w:val="28"/>
          <w:szCs w:val="28"/>
        </w:rPr>
      </w:pPr>
      <w:r w:rsidRPr="00CF704A">
        <w:rPr>
          <w:color w:val="auto"/>
          <w:sz w:val="28"/>
          <w:szCs w:val="28"/>
        </w:rPr>
        <w:t>Datafile–</w:t>
      </w:r>
      <w:r w:rsidRPr="00CF704A">
        <w:rPr>
          <w:rFonts w:ascii="Tahoma" w:hAnsi="Tahoma" w:cs="Tahoma"/>
          <w:color w:val="auto"/>
          <w:sz w:val="28"/>
          <w:szCs w:val="28"/>
        </w:rPr>
        <w:t>–</w:t>
      </w:r>
      <w:r w:rsidRPr="00CF704A">
        <w:rPr>
          <w:color w:val="auto"/>
          <w:sz w:val="28"/>
          <w:szCs w:val="28"/>
        </w:rPr>
        <w:t>Keep original .dat</w:t>
      </w:r>
      <w:r w:rsidRPr="00CF704A">
        <w:rPr>
          <w:rFonts w:ascii="Tahoma" w:hAnsi="Tahoma" w:cs="Tahoma"/>
          <w:color w:val="auto"/>
          <w:sz w:val="28"/>
          <w:szCs w:val="28"/>
        </w:rPr>
        <w:t>t</w:t>
      </w:r>
      <w:r w:rsidRPr="00CF704A">
        <w:rPr>
          <w:color w:val="auto"/>
          <w:sz w:val="28"/>
          <w:szCs w:val="28"/>
        </w:rPr>
        <w:t>file</w:t>
      </w:r>
    </w:p>
    <w:p w:rsidR="002124EE" w:rsidRPr="00CF704A" w:rsidRDefault="002124EE" w:rsidP="002124EE">
      <w:pPr>
        <w:pStyle w:val="Default"/>
        <w:rPr>
          <w:rFonts w:ascii="Tahoma" w:hAnsi="Tahoma" w:cs="Tahoma"/>
          <w:color w:val="auto"/>
          <w:sz w:val="32"/>
          <w:szCs w:val="32"/>
        </w:rPr>
      </w:pPr>
      <w:r w:rsidRPr="00CF704A">
        <w:rPr>
          <w:color w:val="auto"/>
          <w:sz w:val="28"/>
          <w:szCs w:val="28"/>
        </w:rPr>
        <w:t xml:space="preserve"> Playpen –</w:t>
      </w:r>
      <w:r w:rsidRPr="00CF704A">
        <w:rPr>
          <w:rFonts w:ascii="Tahoma" w:hAnsi="Tahoma" w:cs="Tahoma"/>
          <w:color w:val="auto"/>
          <w:sz w:val="28"/>
          <w:szCs w:val="28"/>
        </w:rPr>
        <w:t>–</w:t>
      </w:r>
      <w:r w:rsidRPr="00CF704A">
        <w:rPr>
          <w:color w:val="auto"/>
          <w:sz w:val="28"/>
          <w:szCs w:val="28"/>
        </w:rPr>
        <w:t>OneEdits keeps duplicate file there and make changes there</w:t>
      </w:r>
      <w:r w:rsidRPr="00CF704A">
        <w:rPr>
          <w:rFonts w:ascii="Tahoma" w:hAnsi="Tahoma" w:cs="Tahoma"/>
          <w:color w:val="auto"/>
          <w:sz w:val="28"/>
          <w:szCs w:val="28"/>
        </w:rPr>
        <w:t xml:space="preserve"> duplicate</w:t>
      </w:r>
      <w:r w:rsidRPr="00CF704A">
        <w:rPr>
          <w:rFonts w:ascii="Tahoma" w:hAnsi="Tahoma" w:cs="Tahoma"/>
          <w:color w:val="auto"/>
          <w:sz w:val="32"/>
          <w:szCs w:val="32"/>
        </w:rPr>
        <w:t xml:space="preserve"> file there and make changes there</w:t>
      </w:r>
    </w:p>
    <w:p w:rsidR="002124EE" w:rsidRPr="00CF704A" w:rsidRDefault="002124EE" w:rsidP="002124EE">
      <w:pPr>
        <w:pStyle w:val="Default"/>
        <w:rPr>
          <w:rFonts w:ascii="Tahoma" w:hAnsi="Tahoma" w:cs="Tahoma"/>
          <w:color w:val="auto"/>
          <w:sz w:val="32"/>
          <w:szCs w:val="32"/>
        </w:rPr>
      </w:pPr>
    </w:p>
    <w:p w:rsidR="002124EE" w:rsidRPr="00CF704A" w:rsidRDefault="002124EE" w:rsidP="002124EE">
      <w:pPr>
        <w:pStyle w:val="Default"/>
        <w:rPr>
          <w:color w:val="auto"/>
        </w:rPr>
      </w:pPr>
    </w:p>
    <w:p w:rsidR="002124EE" w:rsidRPr="00CF704A" w:rsidRDefault="002124EE" w:rsidP="002124EE">
      <w:pPr>
        <w:pStyle w:val="Default"/>
        <w:pageBreakBefore/>
        <w:rPr>
          <w:color w:val="auto"/>
          <w:sz w:val="72"/>
          <w:szCs w:val="72"/>
        </w:rPr>
      </w:pPr>
      <w:r w:rsidRPr="00CF704A">
        <w:rPr>
          <w:b/>
          <w:bCs/>
          <w:color w:val="auto"/>
          <w:sz w:val="72"/>
          <w:szCs w:val="72"/>
        </w:rPr>
        <w:lastRenderedPageBreak/>
        <w:t>Select Survey</w:t>
      </w:r>
    </w:p>
    <w:p w:rsidR="002124EE" w:rsidRPr="00CF704A" w:rsidRDefault="002124EE" w:rsidP="002124EE">
      <w:pPr>
        <w:pStyle w:val="Default"/>
        <w:framePr w:w="10160" w:wrap="auto" w:vAnchor="page" w:hAnchor="page" w:x="1921" w:y="2881"/>
        <w:rPr>
          <w:color w:val="auto"/>
          <w:sz w:val="72"/>
          <w:szCs w:val="72"/>
        </w:rPr>
      </w:pPr>
      <w:r w:rsidRPr="00CF704A">
        <w:rPr>
          <w:noProof/>
          <w:color w:val="auto"/>
          <w:sz w:val="72"/>
          <w:szCs w:val="72"/>
        </w:rPr>
        <w:drawing>
          <wp:inline distT="0" distB="0" distL="0" distR="0">
            <wp:extent cx="5943600" cy="3248025"/>
            <wp:effectExtent l="0" t="0" r="0"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248025"/>
                    </a:xfrm>
                    <a:prstGeom prst="rect">
                      <a:avLst/>
                    </a:prstGeom>
                    <a:noFill/>
                    <a:ln>
                      <a:noFill/>
                    </a:ln>
                  </pic:spPr>
                </pic:pic>
              </a:graphicData>
            </a:graphic>
          </wp:inline>
        </w:drawing>
      </w:r>
    </w:p>
    <w:p w:rsidR="002124EE" w:rsidRPr="00CF704A" w:rsidRDefault="002124EE" w:rsidP="002124EE">
      <w:pPr>
        <w:pStyle w:val="Default"/>
        <w:framePr w:w="4894" w:wrap="auto" w:vAnchor="page" w:hAnchor="page" w:x="7186" w:y="5497"/>
        <w:rPr>
          <w:color w:val="auto"/>
          <w:sz w:val="72"/>
          <w:szCs w:val="72"/>
        </w:rPr>
      </w:pPr>
      <w:r w:rsidRPr="00CF704A">
        <w:rPr>
          <w:noProof/>
          <w:color w:val="auto"/>
          <w:sz w:val="72"/>
          <w:szCs w:val="72"/>
        </w:rPr>
        <w:drawing>
          <wp:inline distT="0" distB="0" distL="0" distR="0">
            <wp:extent cx="2600325" cy="160020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00325" cy="1600200"/>
                    </a:xfrm>
                    <a:prstGeom prst="rect">
                      <a:avLst/>
                    </a:prstGeom>
                    <a:noFill/>
                    <a:ln>
                      <a:noFill/>
                    </a:ln>
                  </pic:spPr>
                </pic:pic>
              </a:graphicData>
            </a:graphic>
          </wp:inline>
        </w:drawing>
      </w:r>
    </w:p>
    <w:p w:rsidR="002124EE" w:rsidRPr="00CF704A" w:rsidRDefault="002124EE" w:rsidP="002124EE">
      <w:pPr>
        <w:pStyle w:val="Default"/>
        <w:rPr>
          <w:color w:val="auto"/>
        </w:rPr>
      </w:pPr>
    </w:p>
    <w:p w:rsidR="002124EE" w:rsidRPr="00CF704A" w:rsidRDefault="002124EE" w:rsidP="002124EE">
      <w:pPr>
        <w:pStyle w:val="Default"/>
        <w:pageBreakBefore/>
        <w:rPr>
          <w:color w:val="auto"/>
          <w:sz w:val="72"/>
          <w:szCs w:val="72"/>
        </w:rPr>
      </w:pPr>
      <w:r w:rsidRPr="00CF704A">
        <w:rPr>
          <w:b/>
          <w:bCs/>
          <w:color w:val="auto"/>
          <w:sz w:val="72"/>
          <w:szCs w:val="72"/>
        </w:rPr>
        <w:lastRenderedPageBreak/>
        <w:t>Select data file</w:t>
      </w:r>
    </w:p>
    <w:p w:rsidR="002124EE" w:rsidRPr="00CF704A" w:rsidRDefault="002124EE" w:rsidP="002124EE">
      <w:pPr>
        <w:pStyle w:val="Default"/>
        <w:rPr>
          <w:color w:val="auto"/>
          <w:sz w:val="72"/>
          <w:szCs w:val="72"/>
        </w:rPr>
      </w:pPr>
      <w:r w:rsidRPr="00CF704A">
        <w:rPr>
          <w:noProof/>
          <w:color w:val="auto"/>
          <w:sz w:val="72"/>
          <w:szCs w:val="72"/>
        </w:rPr>
        <w:drawing>
          <wp:inline distT="0" distB="0" distL="0" distR="0">
            <wp:extent cx="5715000" cy="36385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638550"/>
                    </a:xfrm>
                    <a:prstGeom prst="rect">
                      <a:avLst/>
                    </a:prstGeom>
                    <a:noFill/>
                    <a:ln>
                      <a:noFill/>
                    </a:ln>
                  </pic:spPr>
                </pic:pic>
              </a:graphicData>
            </a:graphic>
          </wp:inline>
        </w:drawing>
      </w:r>
    </w:p>
    <w:p w:rsidR="002124EE" w:rsidRPr="00CF704A" w:rsidRDefault="002124EE" w:rsidP="002124EE">
      <w:pPr>
        <w:pStyle w:val="Default"/>
        <w:rPr>
          <w:rFonts w:ascii="Tahoma" w:hAnsi="Tahoma" w:cs="Tahoma"/>
          <w:color w:val="auto"/>
          <w:sz w:val="32"/>
          <w:szCs w:val="32"/>
        </w:rPr>
      </w:pPr>
      <w:r w:rsidRPr="00CF704A">
        <w:rPr>
          <w:color w:val="auto"/>
          <w:sz w:val="40"/>
          <w:szCs w:val="40"/>
        </w:rPr>
        <w:t>Select file from Datafile folder</w:t>
      </w:r>
    </w:p>
    <w:p w:rsidR="002124EE" w:rsidRPr="00CF704A" w:rsidRDefault="002124EE" w:rsidP="002124EE">
      <w:pPr>
        <w:pStyle w:val="Default"/>
        <w:rPr>
          <w:rFonts w:ascii="Tahoma" w:hAnsi="Tahoma" w:cs="Tahoma"/>
          <w:color w:val="auto"/>
          <w:sz w:val="32"/>
          <w:szCs w:val="32"/>
        </w:rPr>
      </w:pPr>
    </w:p>
    <w:p w:rsidR="002124EE" w:rsidRPr="00CF704A" w:rsidRDefault="002124EE" w:rsidP="002124EE">
      <w:pPr>
        <w:pStyle w:val="Default"/>
        <w:rPr>
          <w:color w:val="auto"/>
        </w:rPr>
      </w:pPr>
    </w:p>
    <w:p w:rsidR="002124EE" w:rsidRPr="00CF704A" w:rsidRDefault="002124EE" w:rsidP="002124EE">
      <w:pPr>
        <w:pStyle w:val="Default"/>
        <w:pageBreakBefore/>
        <w:rPr>
          <w:color w:val="auto"/>
          <w:sz w:val="72"/>
          <w:szCs w:val="72"/>
        </w:rPr>
      </w:pPr>
      <w:r w:rsidRPr="00CF704A">
        <w:rPr>
          <w:b/>
          <w:bCs/>
          <w:color w:val="auto"/>
          <w:sz w:val="72"/>
          <w:szCs w:val="72"/>
        </w:rPr>
        <w:lastRenderedPageBreak/>
        <w:t>Save selected data file….</w:t>
      </w:r>
    </w:p>
    <w:p w:rsidR="002124EE" w:rsidRPr="00CF704A" w:rsidRDefault="0049627C" w:rsidP="002124EE">
      <w:pPr>
        <w:pStyle w:val="Default"/>
        <w:rPr>
          <w:rFonts w:ascii="Tahoma" w:hAnsi="Tahoma" w:cs="Tahoma"/>
          <w:color w:val="auto"/>
          <w:sz w:val="32"/>
          <w:szCs w:val="32"/>
        </w:rPr>
      </w:pPr>
      <w:r w:rsidRPr="00CF704A">
        <w:rPr>
          <w:rFonts w:ascii="Tahoma" w:hAnsi="Tahoma" w:cs="Tahoma"/>
          <w:noProof/>
          <w:color w:val="auto"/>
          <w:sz w:val="32"/>
          <w:szCs w:val="32"/>
        </w:rPr>
        <w:drawing>
          <wp:anchor distT="0" distB="0" distL="114300" distR="114300" simplePos="0" relativeHeight="251658240" behindDoc="0" locked="0" layoutInCell="1" allowOverlap="1" wp14:anchorId="39BB888E" wp14:editId="6A7282AE">
            <wp:simplePos x="0" y="0"/>
            <wp:positionH relativeFrom="margin">
              <wp:align>left</wp:align>
            </wp:positionH>
            <wp:positionV relativeFrom="paragraph">
              <wp:posOffset>1303020</wp:posOffset>
            </wp:positionV>
            <wp:extent cx="5581650" cy="3695700"/>
            <wp:effectExtent l="0" t="0" r="0" b="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81650" cy="3695700"/>
                    </a:xfrm>
                    <a:prstGeom prst="rect">
                      <a:avLst/>
                    </a:prstGeom>
                    <a:noFill/>
                    <a:ln>
                      <a:noFill/>
                    </a:ln>
                  </pic:spPr>
                </pic:pic>
              </a:graphicData>
            </a:graphic>
          </wp:anchor>
        </w:drawing>
      </w:r>
      <w:r w:rsidR="002124EE" w:rsidRPr="00CF704A">
        <w:rPr>
          <w:color w:val="auto"/>
          <w:sz w:val="40"/>
          <w:szCs w:val="40"/>
        </w:rPr>
        <w:t>Save selected file in playpen folder. Keep filename same as original file.</w:t>
      </w:r>
      <w:r w:rsidR="002124EE" w:rsidRPr="00CF704A">
        <w:rPr>
          <w:rFonts w:ascii="Tahoma" w:hAnsi="Tahoma" w:cs="Tahoma"/>
          <w:color w:val="auto"/>
          <w:sz w:val="32"/>
          <w:szCs w:val="32"/>
        </w:rPr>
        <w:t xml:space="preserve"> in playpen folder. Keep filename same as original file.</w:t>
      </w:r>
    </w:p>
    <w:p w:rsidR="002124EE" w:rsidRPr="00CF704A" w:rsidRDefault="002124EE" w:rsidP="002124EE">
      <w:pPr>
        <w:pStyle w:val="Default"/>
        <w:rPr>
          <w:rFonts w:ascii="Tahoma" w:hAnsi="Tahoma" w:cs="Tahoma"/>
          <w:color w:val="auto"/>
          <w:sz w:val="32"/>
          <w:szCs w:val="32"/>
        </w:rPr>
      </w:pPr>
    </w:p>
    <w:p w:rsidR="002124EE" w:rsidRPr="00CF704A" w:rsidRDefault="002124EE" w:rsidP="002124EE">
      <w:pPr>
        <w:pStyle w:val="Default"/>
        <w:rPr>
          <w:color w:val="auto"/>
        </w:rPr>
      </w:pPr>
    </w:p>
    <w:p w:rsidR="002124EE" w:rsidRPr="00CF704A" w:rsidRDefault="002124EE" w:rsidP="002124EE">
      <w:pPr>
        <w:pStyle w:val="Default"/>
        <w:pageBreakBefore/>
        <w:rPr>
          <w:color w:val="auto"/>
          <w:sz w:val="72"/>
          <w:szCs w:val="72"/>
        </w:rPr>
      </w:pPr>
      <w:r w:rsidRPr="00CF704A">
        <w:rPr>
          <w:b/>
          <w:bCs/>
          <w:color w:val="auto"/>
          <w:sz w:val="72"/>
          <w:szCs w:val="72"/>
        </w:rPr>
        <w:lastRenderedPageBreak/>
        <w:t>Screening Results ….</w:t>
      </w:r>
    </w:p>
    <w:p w:rsidR="002124EE" w:rsidRPr="00CF704A" w:rsidRDefault="002124EE" w:rsidP="002124EE">
      <w:pPr>
        <w:pStyle w:val="Default"/>
        <w:rPr>
          <w:rFonts w:ascii="Tahoma" w:hAnsi="Tahoma" w:cs="Tahoma"/>
          <w:color w:val="auto"/>
          <w:sz w:val="32"/>
          <w:szCs w:val="32"/>
        </w:rPr>
      </w:pPr>
      <w:r w:rsidRPr="00CF704A">
        <w:rPr>
          <w:color w:val="auto"/>
          <w:sz w:val="40"/>
          <w:szCs w:val="40"/>
        </w:rPr>
        <w:t>Basic screening run results, good place to verify if selected modules have data.</w:t>
      </w:r>
      <w:r w:rsidRPr="00CF704A">
        <w:rPr>
          <w:rFonts w:ascii="Tahoma" w:hAnsi="Tahoma" w:cs="Tahoma"/>
          <w:color w:val="auto"/>
          <w:sz w:val="40"/>
          <w:szCs w:val="40"/>
        </w:rPr>
        <w:t>ve data</w:t>
      </w:r>
      <w:r w:rsidRPr="00CF704A">
        <w:rPr>
          <w:rFonts w:ascii="Tahoma" w:hAnsi="Tahoma" w:cs="Tahoma"/>
          <w:color w:val="auto"/>
          <w:sz w:val="32"/>
          <w:szCs w:val="32"/>
        </w:rPr>
        <w:t>.</w:t>
      </w:r>
    </w:p>
    <w:p w:rsidR="002124EE" w:rsidRPr="00CF704A" w:rsidRDefault="002124EE" w:rsidP="002124EE">
      <w:pPr>
        <w:pStyle w:val="Default"/>
        <w:rPr>
          <w:rFonts w:ascii="Tahoma" w:hAnsi="Tahoma" w:cs="Tahoma"/>
          <w:color w:val="auto"/>
          <w:sz w:val="32"/>
          <w:szCs w:val="32"/>
        </w:rPr>
      </w:pPr>
    </w:p>
    <w:p w:rsidR="002124EE" w:rsidRPr="00CF704A" w:rsidRDefault="002124EE" w:rsidP="002124EE">
      <w:pPr>
        <w:pStyle w:val="Default"/>
        <w:rPr>
          <w:rFonts w:ascii="Tahoma" w:hAnsi="Tahoma" w:cs="Tahoma"/>
          <w:color w:val="auto"/>
          <w:sz w:val="32"/>
          <w:szCs w:val="32"/>
        </w:rPr>
      </w:pPr>
      <w:r w:rsidRPr="00CF704A">
        <w:rPr>
          <w:rFonts w:ascii="Tahoma" w:hAnsi="Tahoma" w:cs="Tahoma"/>
          <w:noProof/>
          <w:color w:val="auto"/>
          <w:sz w:val="32"/>
          <w:szCs w:val="32"/>
        </w:rPr>
        <w:lastRenderedPageBreak/>
        <w:drawing>
          <wp:inline distT="0" distB="0" distL="0" distR="0">
            <wp:extent cx="4733925" cy="3933825"/>
            <wp:effectExtent l="0" t="0" r="952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33925" cy="3933825"/>
                    </a:xfrm>
                    <a:prstGeom prst="rect">
                      <a:avLst/>
                    </a:prstGeom>
                    <a:noFill/>
                    <a:ln>
                      <a:noFill/>
                    </a:ln>
                  </pic:spPr>
                </pic:pic>
              </a:graphicData>
            </a:graphic>
          </wp:inline>
        </w:drawing>
      </w:r>
    </w:p>
    <w:p w:rsidR="002124EE" w:rsidRPr="00CF704A" w:rsidRDefault="002124EE" w:rsidP="002124EE">
      <w:pPr>
        <w:pStyle w:val="Default"/>
        <w:rPr>
          <w:color w:val="auto"/>
        </w:rPr>
      </w:pPr>
    </w:p>
    <w:p w:rsidR="002124EE" w:rsidRPr="00CF704A" w:rsidRDefault="002124EE" w:rsidP="002124EE">
      <w:pPr>
        <w:pStyle w:val="Default"/>
        <w:pageBreakBefore/>
        <w:rPr>
          <w:color w:val="auto"/>
          <w:sz w:val="72"/>
          <w:szCs w:val="72"/>
        </w:rPr>
      </w:pPr>
      <w:r w:rsidRPr="00CF704A">
        <w:rPr>
          <w:b/>
          <w:bCs/>
          <w:color w:val="auto"/>
          <w:sz w:val="72"/>
          <w:szCs w:val="72"/>
        </w:rPr>
        <w:lastRenderedPageBreak/>
        <w:t>Screening Results ….</w:t>
      </w:r>
    </w:p>
    <w:p w:rsidR="002124EE" w:rsidRPr="00CF704A" w:rsidRDefault="002124EE" w:rsidP="002124EE">
      <w:pPr>
        <w:pStyle w:val="Default"/>
        <w:rPr>
          <w:rFonts w:ascii="Tahoma" w:hAnsi="Tahoma" w:cs="Tahoma"/>
          <w:color w:val="auto"/>
          <w:sz w:val="40"/>
          <w:szCs w:val="40"/>
        </w:rPr>
      </w:pPr>
      <w:r w:rsidRPr="00CF704A">
        <w:rPr>
          <w:color w:val="auto"/>
          <w:sz w:val="40"/>
          <w:szCs w:val="40"/>
        </w:rPr>
        <w:t xml:space="preserve">Test Dataset </w:t>
      </w:r>
      <w:r w:rsidRPr="00CF704A">
        <w:rPr>
          <w:rFonts w:ascii="Tahoma" w:hAnsi="Tahoma" w:cs="Tahoma"/>
          <w:color w:val="auto"/>
          <w:sz w:val="40"/>
          <w:szCs w:val="40"/>
        </w:rPr>
        <w:t>T</w:t>
      </w:r>
      <w:r w:rsidRPr="00CF704A">
        <w:rPr>
          <w:color w:val="auto"/>
          <w:sz w:val="40"/>
          <w:szCs w:val="40"/>
        </w:rPr>
        <w:t>-</w:t>
      </w:r>
      <w:r w:rsidRPr="00CF704A">
        <w:rPr>
          <w:rFonts w:ascii="Tahoma" w:hAnsi="Tahoma" w:cs="Tahoma"/>
          <w:color w:val="auto"/>
          <w:sz w:val="40"/>
          <w:szCs w:val="40"/>
        </w:rPr>
        <w:t>-</w:t>
      </w:r>
      <w:r w:rsidRPr="00CF704A">
        <w:rPr>
          <w:color w:val="auto"/>
          <w:sz w:val="40"/>
          <w:szCs w:val="40"/>
        </w:rPr>
        <w:t>&gt; Run Edits menu would run edits on selected dataset.</w:t>
      </w:r>
      <w:r w:rsidRPr="00CF704A">
        <w:rPr>
          <w:rFonts w:ascii="Tahoma" w:hAnsi="Tahoma" w:cs="Tahoma"/>
          <w:color w:val="auto"/>
          <w:sz w:val="40"/>
          <w:szCs w:val="40"/>
        </w:rPr>
        <w:t>&gt; Run Edits menu would run edits on selected dataset.</w:t>
      </w:r>
    </w:p>
    <w:p w:rsidR="002124EE" w:rsidRPr="00CF704A" w:rsidRDefault="002124EE" w:rsidP="002124EE">
      <w:pPr>
        <w:pStyle w:val="Default"/>
        <w:rPr>
          <w:rFonts w:ascii="Tahoma" w:hAnsi="Tahoma" w:cs="Tahoma"/>
          <w:color w:val="auto"/>
          <w:sz w:val="32"/>
          <w:szCs w:val="32"/>
        </w:rPr>
      </w:pPr>
      <w:r w:rsidRPr="00CF704A">
        <w:rPr>
          <w:color w:val="auto"/>
          <w:sz w:val="40"/>
          <w:szCs w:val="40"/>
        </w:rPr>
        <w:t xml:space="preserve">Good place to review modules being run and </w:t>
      </w:r>
      <w:r w:rsidR="006774BC" w:rsidRPr="00CF704A">
        <w:rPr>
          <w:color w:val="auto"/>
          <w:sz w:val="40"/>
          <w:szCs w:val="40"/>
        </w:rPr>
        <w:t xml:space="preserve">see </w:t>
      </w:r>
      <w:r w:rsidRPr="00CF704A">
        <w:rPr>
          <w:color w:val="auto"/>
          <w:sz w:val="40"/>
          <w:szCs w:val="40"/>
        </w:rPr>
        <w:t xml:space="preserve">if that matches with what state intended to collect. </w:t>
      </w:r>
      <w:r w:rsidRPr="00CF704A">
        <w:rPr>
          <w:rFonts w:ascii="Tahoma" w:hAnsi="Tahoma" w:cs="Tahoma"/>
          <w:color w:val="auto"/>
          <w:sz w:val="40"/>
          <w:szCs w:val="40"/>
        </w:rPr>
        <w:t>state</w:t>
      </w:r>
      <w:r w:rsidRPr="00CF704A">
        <w:rPr>
          <w:rFonts w:ascii="Tahoma" w:hAnsi="Tahoma" w:cs="Tahoma"/>
          <w:color w:val="auto"/>
          <w:sz w:val="32"/>
          <w:szCs w:val="32"/>
        </w:rPr>
        <w:t xml:space="preserve"> intended to collect. </w:t>
      </w:r>
    </w:p>
    <w:p w:rsidR="002124EE" w:rsidRPr="00CF704A" w:rsidRDefault="002124EE" w:rsidP="002124EE">
      <w:pPr>
        <w:pStyle w:val="Default"/>
        <w:rPr>
          <w:rFonts w:ascii="Tahoma" w:hAnsi="Tahoma" w:cs="Tahoma"/>
          <w:color w:val="auto"/>
          <w:sz w:val="32"/>
          <w:szCs w:val="32"/>
        </w:rPr>
      </w:pPr>
    </w:p>
    <w:p w:rsidR="002124EE" w:rsidRPr="00CF704A" w:rsidRDefault="002124EE" w:rsidP="002124EE">
      <w:pPr>
        <w:pStyle w:val="Default"/>
        <w:rPr>
          <w:rFonts w:ascii="Tahoma" w:hAnsi="Tahoma" w:cs="Tahoma"/>
          <w:color w:val="auto"/>
          <w:sz w:val="32"/>
          <w:szCs w:val="32"/>
        </w:rPr>
      </w:pPr>
      <w:r w:rsidRPr="00CF704A">
        <w:rPr>
          <w:rFonts w:ascii="Tahoma" w:hAnsi="Tahoma" w:cs="Tahoma"/>
          <w:noProof/>
          <w:color w:val="auto"/>
          <w:sz w:val="32"/>
          <w:szCs w:val="32"/>
        </w:rPr>
        <w:drawing>
          <wp:inline distT="0" distB="0" distL="0" distR="0">
            <wp:extent cx="4886325" cy="3009900"/>
            <wp:effectExtent l="0" t="0" r="952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86325" cy="3009900"/>
                    </a:xfrm>
                    <a:prstGeom prst="rect">
                      <a:avLst/>
                    </a:prstGeom>
                    <a:noFill/>
                    <a:ln>
                      <a:noFill/>
                    </a:ln>
                  </pic:spPr>
                </pic:pic>
              </a:graphicData>
            </a:graphic>
          </wp:inline>
        </w:drawing>
      </w:r>
    </w:p>
    <w:p w:rsidR="002124EE" w:rsidRPr="00CF704A" w:rsidRDefault="002124EE" w:rsidP="002124EE">
      <w:pPr>
        <w:pStyle w:val="Default"/>
        <w:rPr>
          <w:color w:val="auto"/>
        </w:rPr>
      </w:pPr>
    </w:p>
    <w:p w:rsidR="002124EE" w:rsidRPr="00CF704A" w:rsidRDefault="002124EE" w:rsidP="002124EE">
      <w:pPr>
        <w:pStyle w:val="Default"/>
        <w:pageBreakBefore/>
        <w:rPr>
          <w:color w:val="auto"/>
          <w:sz w:val="72"/>
          <w:szCs w:val="72"/>
        </w:rPr>
      </w:pPr>
      <w:r w:rsidRPr="00CF704A">
        <w:rPr>
          <w:b/>
          <w:bCs/>
          <w:color w:val="auto"/>
          <w:sz w:val="72"/>
          <w:szCs w:val="72"/>
        </w:rPr>
        <w:lastRenderedPageBreak/>
        <w:t>Edits Result ….</w:t>
      </w:r>
    </w:p>
    <w:p w:rsidR="002124EE" w:rsidRPr="00CF704A" w:rsidRDefault="002124EE" w:rsidP="002124EE">
      <w:pPr>
        <w:pStyle w:val="Default"/>
        <w:rPr>
          <w:rFonts w:ascii="Tahoma" w:hAnsi="Tahoma" w:cs="Tahoma"/>
          <w:color w:val="auto"/>
          <w:sz w:val="32"/>
          <w:szCs w:val="32"/>
        </w:rPr>
      </w:pPr>
      <w:r w:rsidRPr="00CF704A">
        <w:rPr>
          <w:color w:val="auto"/>
          <w:sz w:val="40"/>
          <w:szCs w:val="40"/>
        </w:rPr>
        <w:t>Test Dataset -</w:t>
      </w:r>
      <w:r w:rsidRPr="00CF704A">
        <w:rPr>
          <w:rFonts w:ascii="Tahoma" w:hAnsi="Tahoma" w:cs="Tahoma"/>
          <w:color w:val="auto"/>
          <w:sz w:val="40"/>
          <w:szCs w:val="40"/>
        </w:rPr>
        <w:t>-</w:t>
      </w:r>
      <w:r w:rsidRPr="00CF704A">
        <w:rPr>
          <w:color w:val="auto"/>
          <w:sz w:val="40"/>
          <w:szCs w:val="40"/>
        </w:rPr>
        <w:t>&gt; View Data menu would show edits run results.</w:t>
      </w:r>
      <w:r w:rsidRPr="00CF704A">
        <w:rPr>
          <w:rFonts w:ascii="Tahoma" w:hAnsi="Tahoma" w:cs="Tahoma"/>
          <w:color w:val="auto"/>
          <w:sz w:val="40"/>
          <w:szCs w:val="40"/>
        </w:rPr>
        <w:t xml:space="preserve"> </w:t>
      </w:r>
      <w:r w:rsidRPr="00CF704A">
        <w:rPr>
          <w:color w:val="auto"/>
          <w:sz w:val="40"/>
          <w:szCs w:val="40"/>
        </w:rPr>
        <w:t xml:space="preserve">Data can be modified here in real time. </w:t>
      </w:r>
      <w:r w:rsidRPr="00CF704A">
        <w:rPr>
          <w:rFonts w:ascii="Tahoma" w:hAnsi="Tahoma" w:cs="Tahoma"/>
          <w:color w:val="auto"/>
          <w:sz w:val="40"/>
          <w:szCs w:val="40"/>
        </w:rPr>
        <w:t>Data can</w:t>
      </w:r>
      <w:r w:rsidRPr="00CF704A">
        <w:rPr>
          <w:rFonts w:ascii="Tahoma" w:hAnsi="Tahoma" w:cs="Tahoma"/>
          <w:color w:val="auto"/>
          <w:sz w:val="32"/>
          <w:szCs w:val="32"/>
        </w:rPr>
        <w:t xml:space="preserve"> be modified here in real time. </w:t>
      </w:r>
    </w:p>
    <w:p w:rsidR="002124EE" w:rsidRPr="00CF704A" w:rsidRDefault="002124EE" w:rsidP="002124EE">
      <w:pPr>
        <w:pStyle w:val="Default"/>
        <w:rPr>
          <w:rFonts w:ascii="Tahoma" w:hAnsi="Tahoma" w:cs="Tahoma"/>
          <w:color w:val="auto"/>
          <w:sz w:val="32"/>
          <w:szCs w:val="32"/>
        </w:rPr>
      </w:pPr>
    </w:p>
    <w:p w:rsidR="002124EE" w:rsidRPr="00CF704A" w:rsidRDefault="002124EE" w:rsidP="002124EE">
      <w:pPr>
        <w:pStyle w:val="Default"/>
        <w:rPr>
          <w:rFonts w:ascii="Tahoma" w:hAnsi="Tahoma" w:cs="Tahoma"/>
          <w:color w:val="auto"/>
          <w:sz w:val="32"/>
          <w:szCs w:val="32"/>
        </w:rPr>
      </w:pPr>
      <w:r w:rsidRPr="00CF704A">
        <w:rPr>
          <w:rFonts w:ascii="Tahoma" w:hAnsi="Tahoma" w:cs="Tahoma"/>
          <w:noProof/>
          <w:color w:val="auto"/>
          <w:sz w:val="32"/>
          <w:szCs w:val="32"/>
        </w:rPr>
        <w:lastRenderedPageBreak/>
        <w:drawing>
          <wp:inline distT="0" distB="0" distL="0" distR="0">
            <wp:extent cx="5486400" cy="35433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543300"/>
                    </a:xfrm>
                    <a:prstGeom prst="rect">
                      <a:avLst/>
                    </a:prstGeom>
                    <a:noFill/>
                    <a:ln>
                      <a:noFill/>
                    </a:ln>
                  </pic:spPr>
                </pic:pic>
              </a:graphicData>
            </a:graphic>
          </wp:inline>
        </w:drawing>
      </w:r>
    </w:p>
    <w:p w:rsidR="002124EE" w:rsidRPr="00CF704A" w:rsidRDefault="002124EE" w:rsidP="002124EE">
      <w:pPr>
        <w:pStyle w:val="Default"/>
        <w:rPr>
          <w:color w:val="auto"/>
        </w:rPr>
      </w:pPr>
    </w:p>
    <w:p w:rsidR="002124EE" w:rsidRPr="00CF704A" w:rsidRDefault="002124EE" w:rsidP="002124EE">
      <w:pPr>
        <w:pStyle w:val="Default"/>
        <w:pageBreakBefore/>
        <w:rPr>
          <w:color w:val="auto"/>
          <w:sz w:val="72"/>
          <w:szCs w:val="72"/>
        </w:rPr>
      </w:pPr>
      <w:r w:rsidRPr="00CF704A">
        <w:rPr>
          <w:b/>
          <w:bCs/>
          <w:color w:val="auto"/>
          <w:sz w:val="72"/>
          <w:szCs w:val="72"/>
        </w:rPr>
        <w:lastRenderedPageBreak/>
        <w:t>Ignore Errors….</w:t>
      </w:r>
    </w:p>
    <w:p w:rsidR="002124EE" w:rsidRPr="00CF704A" w:rsidRDefault="002124EE" w:rsidP="002124EE">
      <w:pPr>
        <w:pStyle w:val="Default"/>
        <w:rPr>
          <w:rFonts w:ascii="Tahoma" w:hAnsi="Tahoma" w:cs="Tahoma"/>
          <w:color w:val="auto"/>
          <w:sz w:val="32"/>
          <w:szCs w:val="32"/>
        </w:rPr>
      </w:pPr>
      <w:r w:rsidRPr="00CF704A">
        <w:rPr>
          <w:color w:val="auto"/>
          <w:sz w:val="40"/>
          <w:szCs w:val="40"/>
        </w:rPr>
        <w:t>This is where repeating errors can be suppressed temporarily to focus on other errors.</w:t>
      </w:r>
    </w:p>
    <w:p w:rsidR="002124EE" w:rsidRPr="00CF704A" w:rsidRDefault="002124EE" w:rsidP="002124EE">
      <w:pPr>
        <w:pStyle w:val="Default"/>
        <w:rPr>
          <w:rFonts w:ascii="Tahoma" w:hAnsi="Tahoma" w:cs="Tahoma"/>
          <w:color w:val="auto"/>
          <w:sz w:val="32"/>
          <w:szCs w:val="32"/>
        </w:rPr>
      </w:pPr>
    </w:p>
    <w:p w:rsidR="002124EE" w:rsidRPr="00CF704A" w:rsidRDefault="002124EE" w:rsidP="002124EE">
      <w:pPr>
        <w:pStyle w:val="Default"/>
        <w:rPr>
          <w:rFonts w:ascii="Tahoma" w:hAnsi="Tahoma" w:cs="Tahoma"/>
          <w:color w:val="auto"/>
          <w:sz w:val="32"/>
          <w:szCs w:val="32"/>
        </w:rPr>
      </w:pPr>
      <w:r w:rsidRPr="00CF704A">
        <w:rPr>
          <w:rFonts w:ascii="Tahoma" w:hAnsi="Tahoma" w:cs="Tahoma"/>
          <w:noProof/>
          <w:color w:val="auto"/>
          <w:sz w:val="32"/>
          <w:szCs w:val="32"/>
        </w:rPr>
        <w:drawing>
          <wp:inline distT="0" distB="0" distL="0" distR="0">
            <wp:extent cx="5029200" cy="351472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29200" cy="3514725"/>
                    </a:xfrm>
                    <a:prstGeom prst="rect">
                      <a:avLst/>
                    </a:prstGeom>
                    <a:noFill/>
                    <a:ln>
                      <a:noFill/>
                    </a:ln>
                  </pic:spPr>
                </pic:pic>
              </a:graphicData>
            </a:graphic>
          </wp:inline>
        </w:drawing>
      </w:r>
    </w:p>
    <w:p w:rsidR="002124EE" w:rsidRPr="00CF704A" w:rsidRDefault="002124EE" w:rsidP="002124EE">
      <w:pPr>
        <w:pStyle w:val="Default"/>
        <w:rPr>
          <w:color w:val="auto"/>
        </w:rPr>
      </w:pPr>
    </w:p>
    <w:p w:rsidR="002124EE" w:rsidRPr="00CF704A" w:rsidRDefault="002124EE" w:rsidP="002124EE">
      <w:pPr>
        <w:pStyle w:val="Default"/>
        <w:pageBreakBefore/>
        <w:rPr>
          <w:color w:val="auto"/>
          <w:sz w:val="72"/>
          <w:szCs w:val="72"/>
        </w:rPr>
      </w:pPr>
      <w:r w:rsidRPr="00CF704A">
        <w:rPr>
          <w:b/>
          <w:bCs/>
          <w:color w:val="auto"/>
          <w:sz w:val="72"/>
          <w:szCs w:val="72"/>
        </w:rPr>
        <w:lastRenderedPageBreak/>
        <w:t>Resume Edits….</w:t>
      </w:r>
    </w:p>
    <w:p w:rsidR="002124EE" w:rsidRPr="00CF704A" w:rsidRDefault="002124EE" w:rsidP="002124EE">
      <w:pPr>
        <w:pStyle w:val="Default"/>
        <w:rPr>
          <w:color w:val="auto"/>
          <w:sz w:val="40"/>
          <w:szCs w:val="40"/>
        </w:rPr>
      </w:pPr>
      <w:r w:rsidRPr="00CF704A">
        <w:rPr>
          <w:color w:val="auto"/>
          <w:sz w:val="40"/>
          <w:szCs w:val="40"/>
        </w:rPr>
        <w:t xml:space="preserve">Select ‘No’ while quitting application if user </w:t>
      </w:r>
    </w:p>
    <w:p w:rsidR="002124EE" w:rsidRPr="00CF704A" w:rsidRDefault="002124EE" w:rsidP="002124EE">
      <w:pPr>
        <w:pStyle w:val="Default"/>
        <w:rPr>
          <w:rFonts w:ascii="Tahoma" w:hAnsi="Tahoma" w:cs="Tahoma"/>
          <w:color w:val="auto"/>
          <w:sz w:val="40"/>
          <w:szCs w:val="40"/>
        </w:rPr>
      </w:pPr>
      <w:r w:rsidRPr="00CF704A">
        <w:rPr>
          <w:color w:val="auto"/>
          <w:sz w:val="40"/>
          <w:szCs w:val="40"/>
        </w:rPr>
        <w:t>wants to resume editing in future.</w:t>
      </w:r>
    </w:p>
    <w:p w:rsidR="002124EE" w:rsidRPr="00CF704A" w:rsidRDefault="002124EE" w:rsidP="002124EE">
      <w:pPr>
        <w:pStyle w:val="Default"/>
        <w:rPr>
          <w:rFonts w:ascii="Tahoma" w:hAnsi="Tahoma" w:cs="Tahoma"/>
          <w:color w:val="auto"/>
          <w:sz w:val="32"/>
          <w:szCs w:val="32"/>
        </w:rPr>
      </w:pPr>
      <w:r w:rsidRPr="00CF704A">
        <w:rPr>
          <w:color w:val="auto"/>
          <w:sz w:val="40"/>
          <w:szCs w:val="40"/>
        </w:rPr>
        <w:t>File -</w:t>
      </w:r>
      <w:r w:rsidRPr="00CF704A">
        <w:rPr>
          <w:rFonts w:ascii="Tahoma" w:hAnsi="Tahoma" w:cs="Tahoma"/>
          <w:color w:val="auto"/>
          <w:sz w:val="40"/>
          <w:szCs w:val="40"/>
        </w:rPr>
        <w:t>-</w:t>
      </w:r>
      <w:r w:rsidRPr="00CF704A">
        <w:rPr>
          <w:color w:val="auto"/>
          <w:sz w:val="40"/>
          <w:szCs w:val="40"/>
        </w:rPr>
        <w:t>&gt; Select Survey and File -</w:t>
      </w:r>
      <w:r w:rsidRPr="00CF704A">
        <w:rPr>
          <w:rFonts w:ascii="Tahoma" w:hAnsi="Tahoma" w:cs="Tahoma"/>
          <w:color w:val="auto"/>
          <w:sz w:val="40"/>
          <w:szCs w:val="40"/>
        </w:rPr>
        <w:t>-</w:t>
      </w:r>
      <w:r w:rsidRPr="00CF704A">
        <w:rPr>
          <w:color w:val="auto"/>
          <w:sz w:val="40"/>
          <w:szCs w:val="40"/>
        </w:rPr>
        <w:t xml:space="preserve">&gt; Resume Editing would allow </w:t>
      </w:r>
      <w:r w:rsidRPr="00CF704A">
        <w:rPr>
          <w:rFonts w:ascii="Tahoma" w:hAnsi="Tahoma" w:cs="Tahoma"/>
          <w:color w:val="auto"/>
          <w:sz w:val="40"/>
          <w:szCs w:val="40"/>
        </w:rPr>
        <w:t xml:space="preserve">&gt; Resume E </w:t>
      </w:r>
      <w:r w:rsidRPr="00CF704A">
        <w:rPr>
          <w:color w:val="auto"/>
          <w:sz w:val="40"/>
          <w:szCs w:val="40"/>
        </w:rPr>
        <w:t>resumption of editing.</w:t>
      </w:r>
    </w:p>
    <w:p w:rsidR="002124EE" w:rsidRPr="00CF704A" w:rsidRDefault="002124EE" w:rsidP="002124EE">
      <w:pPr>
        <w:pStyle w:val="Default"/>
        <w:rPr>
          <w:rFonts w:ascii="Tahoma" w:hAnsi="Tahoma" w:cs="Tahoma"/>
          <w:color w:val="auto"/>
          <w:sz w:val="32"/>
          <w:szCs w:val="32"/>
        </w:rPr>
      </w:pPr>
    </w:p>
    <w:p w:rsidR="002124EE" w:rsidRPr="00CF704A" w:rsidRDefault="002124EE" w:rsidP="002124EE">
      <w:pPr>
        <w:pStyle w:val="Default"/>
        <w:rPr>
          <w:rFonts w:ascii="Tahoma" w:hAnsi="Tahoma" w:cs="Tahoma"/>
          <w:color w:val="auto"/>
          <w:sz w:val="32"/>
          <w:szCs w:val="32"/>
        </w:rPr>
      </w:pPr>
      <w:r w:rsidRPr="00CF704A">
        <w:rPr>
          <w:rFonts w:ascii="Tahoma" w:hAnsi="Tahoma" w:cs="Tahoma"/>
          <w:noProof/>
          <w:color w:val="auto"/>
          <w:sz w:val="32"/>
          <w:szCs w:val="32"/>
        </w:rPr>
        <w:lastRenderedPageBreak/>
        <w:drawing>
          <wp:inline distT="0" distB="0" distL="0" distR="0">
            <wp:extent cx="4772025" cy="3629025"/>
            <wp:effectExtent l="0" t="0" r="952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72025" cy="3629025"/>
                    </a:xfrm>
                    <a:prstGeom prst="rect">
                      <a:avLst/>
                    </a:prstGeom>
                    <a:noFill/>
                    <a:ln>
                      <a:noFill/>
                    </a:ln>
                  </pic:spPr>
                </pic:pic>
              </a:graphicData>
            </a:graphic>
          </wp:inline>
        </w:drawing>
      </w:r>
    </w:p>
    <w:p w:rsidR="002124EE" w:rsidRPr="00CF704A" w:rsidRDefault="002124EE" w:rsidP="002124EE">
      <w:pPr>
        <w:pStyle w:val="Default"/>
        <w:framePr w:w="4467" w:wrap="auto" w:vAnchor="page" w:hAnchor="page" w:x="1321" w:y="3961"/>
        <w:rPr>
          <w:rFonts w:ascii="Tahoma" w:hAnsi="Tahoma" w:cs="Tahoma"/>
          <w:color w:val="auto"/>
          <w:sz w:val="32"/>
          <w:szCs w:val="32"/>
        </w:rPr>
      </w:pPr>
      <w:r w:rsidRPr="00CF704A">
        <w:rPr>
          <w:rFonts w:ascii="Tahoma" w:hAnsi="Tahoma" w:cs="Tahoma"/>
          <w:noProof/>
          <w:color w:val="auto"/>
          <w:sz w:val="32"/>
          <w:szCs w:val="32"/>
        </w:rPr>
        <w:lastRenderedPageBreak/>
        <w:drawing>
          <wp:inline distT="0" distB="0" distL="0" distR="0">
            <wp:extent cx="2324100" cy="14763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24100" cy="1476375"/>
                    </a:xfrm>
                    <a:prstGeom prst="rect">
                      <a:avLst/>
                    </a:prstGeom>
                    <a:noFill/>
                    <a:ln>
                      <a:noFill/>
                    </a:ln>
                  </pic:spPr>
                </pic:pic>
              </a:graphicData>
            </a:graphic>
          </wp:inline>
        </w:drawing>
      </w:r>
    </w:p>
    <w:p w:rsidR="002124EE" w:rsidRPr="00CF704A" w:rsidRDefault="002124EE" w:rsidP="002124EE">
      <w:pPr>
        <w:pStyle w:val="Default"/>
        <w:rPr>
          <w:color w:val="auto"/>
        </w:rPr>
      </w:pPr>
    </w:p>
    <w:p w:rsidR="002124EE" w:rsidRPr="00CF704A" w:rsidRDefault="002124EE" w:rsidP="002124EE">
      <w:pPr>
        <w:pStyle w:val="Default"/>
        <w:pageBreakBefore/>
        <w:framePr w:w="13810" w:wrap="auto" w:vAnchor="page" w:hAnchor="page" w:x="1390" w:y="2897"/>
        <w:rPr>
          <w:color w:val="auto"/>
        </w:rPr>
      </w:pPr>
    </w:p>
    <w:p w:rsidR="002124EE" w:rsidRPr="00CF704A" w:rsidRDefault="002124EE" w:rsidP="002124EE">
      <w:pPr>
        <w:pStyle w:val="Default"/>
        <w:framePr w:w="2199" w:wrap="auto" w:vAnchor="page" w:hAnchor="page" w:x="101" w:y="8805"/>
        <w:rPr>
          <w:color w:val="auto"/>
        </w:rPr>
      </w:pPr>
    </w:p>
    <w:p w:rsidR="002124EE" w:rsidRPr="00CF704A" w:rsidRDefault="002124EE" w:rsidP="002124EE">
      <w:pPr>
        <w:pStyle w:val="Default"/>
        <w:framePr w:w="841" w:wrap="auto" w:vAnchor="page" w:hAnchor="page" w:x="1376" w:y="4054"/>
        <w:rPr>
          <w:color w:val="auto"/>
        </w:rPr>
      </w:pPr>
    </w:p>
    <w:p w:rsidR="002124EE" w:rsidRPr="00CF704A" w:rsidRDefault="002124EE" w:rsidP="002124EE">
      <w:pPr>
        <w:pStyle w:val="Default"/>
        <w:framePr w:w="12658" w:wrap="auto" w:vAnchor="page" w:hAnchor="page" w:x="2542" w:y="2883"/>
        <w:rPr>
          <w:color w:val="auto"/>
        </w:rPr>
      </w:pPr>
    </w:p>
    <w:p w:rsidR="002124EE" w:rsidRPr="00CF704A" w:rsidRDefault="002124EE" w:rsidP="002124EE">
      <w:pPr>
        <w:pStyle w:val="Default"/>
        <w:framePr w:w="841" w:wrap="auto" w:vAnchor="page" w:hAnchor="page" w:x="1376" w:y="3423"/>
        <w:rPr>
          <w:color w:val="auto"/>
        </w:rPr>
      </w:pPr>
    </w:p>
    <w:p w:rsidR="002124EE" w:rsidRPr="00CF704A" w:rsidRDefault="002124EE" w:rsidP="002124EE">
      <w:pPr>
        <w:pStyle w:val="Default"/>
        <w:framePr w:w="841" w:wrap="auto" w:vAnchor="page" w:hAnchor="page" w:x="1376" w:y="1743"/>
        <w:rPr>
          <w:color w:val="auto"/>
        </w:rPr>
      </w:pPr>
    </w:p>
    <w:p w:rsidR="002124EE" w:rsidRPr="00CF704A" w:rsidRDefault="002124EE" w:rsidP="002124EE">
      <w:pPr>
        <w:pStyle w:val="Default"/>
        <w:framePr w:w="1438" w:wrap="auto" w:vAnchor="page" w:hAnchor="page" w:x="1913" w:y="2883"/>
        <w:rPr>
          <w:color w:val="auto"/>
        </w:rPr>
      </w:pPr>
    </w:p>
    <w:p w:rsidR="002124EE" w:rsidRPr="00CF704A" w:rsidRDefault="002124EE" w:rsidP="002124EE">
      <w:pPr>
        <w:pStyle w:val="Default"/>
        <w:rPr>
          <w:color w:val="auto"/>
          <w:sz w:val="72"/>
          <w:szCs w:val="72"/>
        </w:rPr>
      </w:pPr>
      <w:r w:rsidRPr="00CF704A">
        <w:rPr>
          <w:b/>
          <w:bCs/>
          <w:color w:val="auto"/>
          <w:sz w:val="72"/>
          <w:szCs w:val="72"/>
        </w:rPr>
        <w:t>Folder Selection….</w:t>
      </w:r>
    </w:p>
    <w:p w:rsidR="002124EE" w:rsidRPr="00CF704A" w:rsidRDefault="006774BC" w:rsidP="002124EE">
      <w:pPr>
        <w:pStyle w:val="Default"/>
        <w:rPr>
          <w:rFonts w:ascii="Tahoma" w:hAnsi="Tahoma" w:cs="Tahoma"/>
          <w:color w:val="auto"/>
          <w:sz w:val="32"/>
          <w:szCs w:val="32"/>
        </w:rPr>
      </w:pPr>
      <w:r w:rsidRPr="00CF704A">
        <w:rPr>
          <w:noProof/>
          <w:color w:val="auto"/>
        </w:rPr>
        <w:drawing>
          <wp:anchor distT="0" distB="0" distL="114300" distR="114300" simplePos="0" relativeHeight="251666432" behindDoc="1" locked="0" layoutInCell="1" allowOverlap="1" wp14:anchorId="2444CB7E" wp14:editId="7E3F6ACD">
            <wp:simplePos x="0" y="0"/>
            <wp:positionH relativeFrom="column">
              <wp:posOffset>-737235</wp:posOffset>
            </wp:positionH>
            <wp:positionV relativeFrom="paragraph">
              <wp:posOffset>436880</wp:posOffset>
            </wp:positionV>
            <wp:extent cx="8258175" cy="5019675"/>
            <wp:effectExtent l="0" t="0" r="9525" b="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258175" cy="5019675"/>
                    </a:xfrm>
                    <a:prstGeom prst="rect">
                      <a:avLst/>
                    </a:prstGeom>
                    <a:noFill/>
                    <a:ln>
                      <a:noFill/>
                    </a:ln>
                  </pic:spPr>
                </pic:pic>
              </a:graphicData>
            </a:graphic>
          </wp:anchor>
        </w:drawing>
      </w:r>
      <w:r w:rsidR="002124EE" w:rsidRPr="00CF704A">
        <w:rPr>
          <w:color w:val="auto"/>
          <w:sz w:val="40"/>
          <w:szCs w:val="40"/>
        </w:rPr>
        <w:t>File -</w:t>
      </w:r>
      <w:r w:rsidR="002124EE" w:rsidRPr="00CF704A">
        <w:rPr>
          <w:rFonts w:ascii="Tahoma" w:hAnsi="Tahoma" w:cs="Tahoma"/>
          <w:color w:val="auto"/>
          <w:sz w:val="40"/>
          <w:szCs w:val="40"/>
        </w:rPr>
        <w:t>-</w:t>
      </w:r>
      <w:r w:rsidR="002124EE" w:rsidRPr="00CF704A">
        <w:rPr>
          <w:color w:val="auto"/>
          <w:sz w:val="40"/>
          <w:szCs w:val="40"/>
        </w:rPr>
        <w:t>&gt; Select Survey and Configuration</w:t>
      </w:r>
      <w:r w:rsidR="002124EE" w:rsidRPr="00CF704A">
        <w:rPr>
          <w:rFonts w:ascii="Tahoma" w:hAnsi="Tahoma" w:cs="Tahoma"/>
          <w:color w:val="auto"/>
          <w:sz w:val="32"/>
          <w:szCs w:val="32"/>
        </w:rPr>
        <w:t xml:space="preserve"> </w:t>
      </w:r>
    </w:p>
    <w:p w:rsidR="002124EE" w:rsidRPr="00CF704A" w:rsidRDefault="002124EE" w:rsidP="002124EE">
      <w:pPr>
        <w:pStyle w:val="Default"/>
        <w:pageBreakBefore/>
        <w:framePr w:w="13810" w:wrap="auto" w:vAnchor="page" w:hAnchor="page" w:x="1390" w:y="2897"/>
        <w:rPr>
          <w:color w:val="auto"/>
        </w:rPr>
      </w:pPr>
    </w:p>
    <w:p w:rsidR="002124EE" w:rsidRPr="00CF704A" w:rsidRDefault="002124EE" w:rsidP="002124EE">
      <w:pPr>
        <w:pStyle w:val="Default"/>
        <w:framePr w:w="2199" w:wrap="auto" w:vAnchor="page" w:hAnchor="page" w:x="101" w:y="8805"/>
        <w:rPr>
          <w:color w:val="auto"/>
        </w:rPr>
      </w:pPr>
    </w:p>
    <w:p w:rsidR="002124EE" w:rsidRPr="00CF704A" w:rsidRDefault="002124EE" w:rsidP="002124EE">
      <w:pPr>
        <w:pStyle w:val="Default"/>
        <w:framePr w:w="841" w:wrap="auto" w:vAnchor="page" w:hAnchor="page" w:x="1376" w:y="4054"/>
        <w:rPr>
          <w:color w:val="auto"/>
        </w:rPr>
      </w:pPr>
    </w:p>
    <w:p w:rsidR="002124EE" w:rsidRPr="00CF704A" w:rsidRDefault="002124EE" w:rsidP="002124EE">
      <w:pPr>
        <w:pStyle w:val="Default"/>
        <w:framePr w:w="12658" w:wrap="auto" w:vAnchor="page" w:hAnchor="page" w:x="2542" w:y="2883"/>
        <w:rPr>
          <w:color w:val="auto"/>
        </w:rPr>
      </w:pPr>
    </w:p>
    <w:p w:rsidR="002124EE" w:rsidRPr="00CF704A" w:rsidRDefault="002124EE" w:rsidP="002124EE">
      <w:pPr>
        <w:pStyle w:val="Default"/>
        <w:framePr w:w="841" w:wrap="auto" w:vAnchor="page" w:hAnchor="page" w:x="1376" w:y="3423"/>
        <w:rPr>
          <w:color w:val="auto"/>
        </w:rPr>
      </w:pPr>
    </w:p>
    <w:p w:rsidR="002124EE" w:rsidRPr="00CF704A" w:rsidRDefault="006774BC" w:rsidP="002124EE">
      <w:pPr>
        <w:pStyle w:val="Default"/>
        <w:rPr>
          <w:color w:val="auto"/>
          <w:sz w:val="72"/>
          <w:szCs w:val="72"/>
        </w:rPr>
      </w:pPr>
      <w:r w:rsidRPr="00CF704A">
        <w:rPr>
          <w:noProof/>
          <w:color w:val="auto"/>
        </w:rPr>
        <w:drawing>
          <wp:anchor distT="0" distB="0" distL="114300" distR="114300" simplePos="0" relativeHeight="251665408" behindDoc="1" locked="0" layoutInCell="1" allowOverlap="1" wp14:anchorId="0C3E1B99" wp14:editId="45B57DC5">
            <wp:simplePos x="0" y="0"/>
            <wp:positionH relativeFrom="column">
              <wp:posOffset>-794385</wp:posOffset>
            </wp:positionH>
            <wp:positionV relativeFrom="paragraph">
              <wp:posOffset>610235</wp:posOffset>
            </wp:positionV>
            <wp:extent cx="8258175" cy="5019675"/>
            <wp:effectExtent l="0" t="0" r="9525" b="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258175" cy="5019675"/>
                    </a:xfrm>
                    <a:prstGeom prst="rect">
                      <a:avLst/>
                    </a:prstGeom>
                    <a:noFill/>
                    <a:ln>
                      <a:noFill/>
                    </a:ln>
                  </pic:spPr>
                </pic:pic>
              </a:graphicData>
            </a:graphic>
          </wp:anchor>
        </w:drawing>
      </w:r>
      <w:r w:rsidR="002124EE" w:rsidRPr="00CF704A">
        <w:rPr>
          <w:b/>
          <w:bCs/>
          <w:color w:val="auto"/>
          <w:sz w:val="72"/>
          <w:szCs w:val="72"/>
        </w:rPr>
        <w:t>Module Selection….</w:t>
      </w:r>
    </w:p>
    <w:p w:rsidR="002124EE" w:rsidRPr="00CF704A" w:rsidRDefault="002124EE" w:rsidP="002124EE">
      <w:pPr>
        <w:pStyle w:val="Default"/>
        <w:rPr>
          <w:color w:val="auto"/>
        </w:rPr>
      </w:pPr>
    </w:p>
    <w:p w:rsidR="002124EE" w:rsidRPr="00CF704A" w:rsidRDefault="002124EE" w:rsidP="002124EE">
      <w:pPr>
        <w:pStyle w:val="Default"/>
        <w:pageBreakBefore/>
        <w:framePr w:w="13810" w:wrap="auto" w:vAnchor="page" w:hAnchor="page" w:x="1390" w:y="2897"/>
        <w:rPr>
          <w:color w:val="auto"/>
        </w:rPr>
      </w:pPr>
    </w:p>
    <w:p w:rsidR="002124EE" w:rsidRPr="00CF704A" w:rsidRDefault="002124EE" w:rsidP="002124EE">
      <w:pPr>
        <w:pStyle w:val="Default"/>
        <w:framePr w:w="2199" w:wrap="auto" w:vAnchor="page" w:hAnchor="page" w:x="101" w:y="8805"/>
        <w:rPr>
          <w:color w:val="auto"/>
        </w:rPr>
      </w:pPr>
    </w:p>
    <w:p w:rsidR="002124EE" w:rsidRPr="00CF704A" w:rsidRDefault="002124EE" w:rsidP="002124EE">
      <w:pPr>
        <w:pStyle w:val="Default"/>
        <w:framePr w:w="841" w:wrap="auto" w:vAnchor="page" w:hAnchor="page" w:x="1376" w:y="4054"/>
        <w:rPr>
          <w:color w:val="auto"/>
        </w:rPr>
      </w:pPr>
    </w:p>
    <w:p w:rsidR="002124EE" w:rsidRPr="00CF704A" w:rsidRDefault="002124EE" w:rsidP="002124EE">
      <w:pPr>
        <w:pStyle w:val="Default"/>
        <w:framePr w:w="12658" w:wrap="auto" w:vAnchor="page" w:hAnchor="page" w:x="2542" w:y="2883"/>
        <w:rPr>
          <w:color w:val="auto"/>
        </w:rPr>
      </w:pPr>
    </w:p>
    <w:p w:rsidR="002124EE" w:rsidRPr="00CF704A" w:rsidRDefault="002124EE" w:rsidP="002124EE">
      <w:pPr>
        <w:pStyle w:val="Default"/>
        <w:rPr>
          <w:color w:val="auto"/>
          <w:sz w:val="72"/>
          <w:szCs w:val="72"/>
        </w:rPr>
      </w:pPr>
      <w:r w:rsidRPr="00CF704A">
        <w:rPr>
          <w:b/>
          <w:bCs/>
          <w:color w:val="auto"/>
          <w:sz w:val="72"/>
          <w:szCs w:val="72"/>
        </w:rPr>
        <w:t>Global field value change</w:t>
      </w:r>
    </w:p>
    <w:p w:rsidR="002124EE" w:rsidRPr="00CF704A" w:rsidRDefault="00AD4391" w:rsidP="002124EE">
      <w:pPr>
        <w:pStyle w:val="Default"/>
        <w:rPr>
          <w:color w:val="auto"/>
          <w:sz w:val="40"/>
          <w:szCs w:val="40"/>
        </w:rPr>
      </w:pPr>
      <w:r w:rsidRPr="00CF704A">
        <w:rPr>
          <w:noProof/>
          <w:color w:val="auto"/>
        </w:rPr>
        <w:drawing>
          <wp:anchor distT="0" distB="0" distL="114300" distR="114300" simplePos="0" relativeHeight="251664384" behindDoc="1" locked="0" layoutInCell="1" allowOverlap="1" wp14:anchorId="2305E7AB" wp14:editId="34956290">
            <wp:simplePos x="0" y="0"/>
            <wp:positionH relativeFrom="column">
              <wp:posOffset>-851535</wp:posOffset>
            </wp:positionH>
            <wp:positionV relativeFrom="paragraph">
              <wp:posOffset>522605</wp:posOffset>
            </wp:positionV>
            <wp:extent cx="8258175" cy="5019675"/>
            <wp:effectExtent l="0" t="0" r="9525" b="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258175" cy="5019675"/>
                    </a:xfrm>
                    <a:prstGeom prst="rect">
                      <a:avLst/>
                    </a:prstGeom>
                    <a:noFill/>
                    <a:ln>
                      <a:noFill/>
                    </a:ln>
                  </pic:spPr>
                </pic:pic>
              </a:graphicData>
            </a:graphic>
          </wp:anchor>
        </w:drawing>
      </w:r>
      <w:r w:rsidR="002124EE" w:rsidRPr="00CF704A">
        <w:rPr>
          <w:color w:val="auto"/>
          <w:sz w:val="40"/>
          <w:szCs w:val="40"/>
        </w:rPr>
        <w:t>File -</w:t>
      </w:r>
      <w:r w:rsidR="002124EE" w:rsidRPr="00CF704A">
        <w:rPr>
          <w:rFonts w:ascii="Tahoma" w:hAnsi="Tahoma" w:cs="Tahoma"/>
          <w:color w:val="auto"/>
          <w:sz w:val="40"/>
          <w:szCs w:val="40"/>
        </w:rPr>
        <w:t>-</w:t>
      </w:r>
      <w:r w:rsidR="002124EE" w:rsidRPr="00CF704A">
        <w:rPr>
          <w:color w:val="auto"/>
          <w:sz w:val="40"/>
          <w:szCs w:val="40"/>
        </w:rPr>
        <w:t>&gt; Select Survey, File -</w:t>
      </w:r>
      <w:r w:rsidR="002124EE" w:rsidRPr="00CF704A">
        <w:rPr>
          <w:rFonts w:ascii="Tahoma" w:hAnsi="Tahoma" w:cs="Tahoma"/>
          <w:color w:val="auto"/>
          <w:sz w:val="40"/>
          <w:szCs w:val="40"/>
        </w:rPr>
        <w:t>-</w:t>
      </w:r>
      <w:r w:rsidR="002124EE" w:rsidRPr="00CF704A">
        <w:rPr>
          <w:color w:val="auto"/>
          <w:sz w:val="40"/>
          <w:szCs w:val="40"/>
        </w:rPr>
        <w:t xml:space="preserve">&gt; Admin Access, Admin </w:t>
      </w:r>
    </w:p>
    <w:p w:rsidR="002124EE" w:rsidRPr="00CF704A" w:rsidRDefault="002124EE" w:rsidP="002124EE">
      <w:pPr>
        <w:pStyle w:val="Default"/>
        <w:rPr>
          <w:color w:val="auto"/>
        </w:rPr>
      </w:pPr>
      <w:r w:rsidRPr="00CF704A">
        <w:rPr>
          <w:color w:val="auto"/>
          <w:sz w:val="40"/>
          <w:szCs w:val="40"/>
        </w:rPr>
        <w:br w:type="page"/>
      </w:r>
    </w:p>
    <w:p w:rsidR="002124EE" w:rsidRPr="00CF704A" w:rsidRDefault="002124EE" w:rsidP="002124EE">
      <w:pPr>
        <w:pStyle w:val="Default"/>
        <w:pageBreakBefore/>
        <w:framePr w:w="13810" w:wrap="auto" w:vAnchor="page" w:hAnchor="page" w:x="1390" w:y="2897"/>
        <w:rPr>
          <w:color w:val="auto"/>
        </w:rPr>
      </w:pPr>
    </w:p>
    <w:p w:rsidR="002124EE" w:rsidRPr="00CF704A" w:rsidRDefault="002124EE" w:rsidP="002124EE">
      <w:pPr>
        <w:pStyle w:val="Default"/>
        <w:framePr w:w="2199" w:wrap="auto" w:vAnchor="page" w:hAnchor="page" w:x="101" w:y="8805"/>
        <w:rPr>
          <w:color w:val="auto"/>
        </w:rPr>
      </w:pPr>
    </w:p>
    <w:p w:rsidR="002124EE" w:rsidRPr="00CF704A" w:rsidRDefault="002124EE" w:rsidP="002124EE">
      <w:pPr>
        <w:pStyle w:val="Default"/>
        <w:framePr w:w="841" w:wrap="auto" w:vAnchor="page" w:hAnchor="page" w:x="1376" w:y="4054"/>
        <w:rPr>
          <w:color w:val="auto"/>
        </w:rPr>
      </w:pPr>
    </w:p>
    <w:p w:rsidR="002124EE" w:rsidRPr="00CF704A" w:rsidRDefault="002124EE" w:rsidP="002124EE">
      <w:pPr>
        <w:pStyle w:val="Default"/>
        <w:framePr w:w="12658" w:wrap="auto" w:vAnchor="page" w:hAnchor="page" w:x="2542" w:y="2883"/>
        <w:rPr>
          <w:color w:val="auto"/>
        </w:rPr>
      </w:pPr>
    </w:p>
    <w:p w:rsidR="002124EE" w:rsidRPr="00CF704A" w:rsidRDefault="00AD4391" w:rsidP="002124EE">
      <w:pPr>
        <w:pStyle w:val="Default"/>
        <w:rPr>
          <w:color w:val="auto"/>
          <w:sz w:val="72"/>
          <w:szCs w:val="72"/>
        </w:rPr>
      </w:pPr>
      <w:r w:rsidRPr="00CF704A">
        <w:rPr>
          <w:noProof/>
          <w:color w:val="auto"/>
        </w:rPr>
        <w:drawing>
          <wp:anchor distT="0" distB="0" distL="114300" distR="114300" simplePos="0" relativeHeight="251663360" behindDoc="1" locked="0" layoutInCell="1" allowOverlap="1" wp14:anchorId="43712890" wp14:editId="672E06C9">
            <wp:simplePos x="0" y="0"/>
            <wp:positionH relativeFrom="column">
              <wp:posOffset>-832485</wp:posOffset>
            </wp:positionH>
            <wp:positionV relativeFrom="paragraph">
              <wp:posOffset>619760</wp:posOffset>
            </wp:positionV>
            <wp:extent cx="8258175" cy="5019675"/>
            <wp:effectExtent l="0" t="0" r="9525" b="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258175" cy="5019675"/>
                    </a:xfrm>
                    <a:prstGeom prst="rect">
                      <a:avLst/>
                    </a:prstGeom>
                    <a:noFill/>
                    <a:ln>
                      <a:noFill/>
                    </a:ln>
                  </pic:spPr>
                </pic:pic>
              </a:graphicData>
            </a:graphic>
          </wp:anchor>
        </w:drawing>
      </w:r>
      <w:r w:rsidR="002124EE" w:rsidRPr="00CF704A">
        <w:rPr>
          <w:b/>
          <w:bCs/>
          <w:color w:val="auto"/>
          <w:sz w:val="72"/>
          <w:szCs w:val="72"/>
        </w:rPr>
        <w:t>Reports …</w:t>
      </w:r>
    </w:p>
    <w:p w:rsidR="002124EE" w:rsidRPr="00CF704A" w:rsidRDefault="002124EE" w:rsidP="002124EE">
      <w:pPr>
        <w:pStyle w:val="Default"/>
        <w:rPr>
          <w:b/>
          <w:bCs/>
          <w:color w:val="auto"/>
          <w:sz w:val="72"/>
          <w:szCs w:val="72"/>
        </w:rPr>
      </w:pPr>
      <w:r w:rsidRPr="00CF704A">
        <w:rPr>
          <w:color w:val="auto"/>
          <w:sz w:val="45"/>
          <w:szCs w:val="45"/>
        </w:rPr>
        <w:t xml:space="preserve"> </w:t>
      </w:r>
    </w:p>
    <w:p w:rsidR="0049627C" w:rsidRPr="00CF704A" w:rsidRDefault="0049627C">
      <w:pPr>
        <w:rPr>
          <w:rFonts w:ascii="Arial" w:hAnsi="Arial" w:cs="Arial"/>
          <w:b/>
          <w:bCs/>
          <w:sz w:val="72"/>
          <w:szCs w:val="72"/>
        </w:rPr>
      </w:pPr>
      <w:r w:rsidRPr="00CF704A">
        <w:rPr>
          <w:b/>
          <w:bCs/>
          <w:sz w:val="72"/>
          <w:szCs w:val="72"/>
        </w:rPr>
        <w:br w:type="page"/>
      </w:r>
    </w:p>
    <w:p w:rsidR="002124EE" w:rsidRPr="00CF704A" w:rsidRDefault="002124EE" w:rsidP="002124EE">
      <w:pPr>
        <w:pStyle w:val="Default"/>
        <w:rPr>
          <w:color w:val="auto"/>
          <w:sz w:val="72"/>
          <w:szCs w:val="72"/>
        </w:rPr>
      </w:pPr>
      <w:r w:rsidRPr="00CF704A">
        <w:rPr>
          <w:b/>
          <w:bCs/>
          <w:color w:val="auto"/>
          <w:sz w:val="72"/>
          <w:szCs w:val="72"/>
        </w:rPr>
        <w:lastRenderedPageBreak/>
        <w:t>Error Messages</w:t>
      </w:r>
    </w:p>
    <w:p w:rsidR="002124EE" w:rsidRPr="00CF704A" w:rsidRDefault="002124EE" w:rsidP="002124EE">
      <w:pPr>
        <w:pStyle w:val="Default"/>
        <w:rPr>
          <w:rFonts w:ascii="Tahoma" w:hAnsi="Tahoma" w:cs="Tahoma"/>
          <w:color w:val="auto"/>
          <w:sz w:val="32"/>
          <w:szCs w:val="32"/>
        </w:rPr>
      </w:pPr>
      <w:r w:rsidRPr="00CF704A">
        <w:rPr>
          <w:color w:val="auto"/>
          <w:sz w:val="40"/>
          <w:szCs w:val="40"/>
        </w:rPr>
        <w:t>This message will show up if selected data file has missing data for any one of the fields mentioned in error message.</w:t>
      </w:r>
      <w:r w:rsidRPr="00CF704A">
        <w:rPr>
          <w:rFonts w:ascii="Tahoma" w:hAnsi="Tahoma" w:cs="Tahoma"/>
          <w:color w:val="auto"/>
          <w:sz w:val="40"/>
          <w:szCs w:val="40"/>
        </w:rPr>
        <w:t>one</w:t>
      </w:r>
      <w:r w:rsidRPr="00CF704A">
        <w:rPr>
          <w:rFonts w:ascii="Tahoma" w:hAnsi="Tahoma" w:cs="Tahoma"/>
          <w:color w:val="auto"/>
          <w:sz w:val="32"/>
          <w:szCs w:val="32"/>
        </w:rPr>
        <w:t xml:space="preserve"> of the fields mentioned in error message.</w:t>
      </w:r>
    </w:p>
    <w:p w:rsidR="002124EE" w:rsidRPr="00CF704A" w:rsidRDefault="002124EE" w:rsidP="002124EE">
      <w:pPr>
        <w:pStyle w:val="Default"/>
        <w:rPr>
          <w:rFonts w:ascii="Tahoma" w:hAnsi="Tahoma" w:cs="Tahoma"/>
          <w:color w:val="auto"/>
          <w:sz w:val="32"/>
          <w:szCs w:val="32"/>
        </w:rPr>
      </w:pPr>
    </w:p>
    <w:p w:rsidR="002124EE" w:rsidRPr="00CF704A" w:rsidRDefault="002124EE" w:rsidP="002124EE">
      <w:pPr>
        <w:pStyle w:val="Default"/>
        <w:rPr>
          <w:rFonts w:ascii="Tahoma" w:hAnsi="Tahoma" w:cs="Tahoma"/>
          <w:color w:val="auto"/>
          <w:sz w:val="32"/>
          <w:szCs w:val="32"/>
        </w:rPr>
      </w:pPr>
      <w:r w:rsidRPr="00CF704A">
        <w:rPr>
          <w:rFonts w:ascii="Tahoma" w:hAnsi="Tahoma" w:cs="Tahoma"/>
          <w:noProof/>
          <w:color w:val="auto"/>
          <w:sz w:val="32"/>
          <w:szCs w:val="32"/>
        </w:rPr>
        <w:drawing>
          <wp:inline distT="0" distB="0" distL="0" distR="0">
            <wp:extent cx="5419725" cy="262890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19725" cy="2628900"/>
                    </a:xfrm>
                    <a:prstGeom prst="rect">
                      <a:avLst/>
                    </a:prstGeom>
                    <a:noFill/>
                    <a:ln>
                      <a:noFill/>
                    </a:ln>
                  </pic:spPr>
                </pic:pic>
              </a:graphicData>
            </a:graphic>
          </wp:inline>
        </w:drawing>
      </w:r>
    </w:p>
    <w:p w:rsidR="002124EE" w:rsidRPr="00CF704A" w:rsidRDefault="002124EE" w:rsidP="002124EE">
      <w:pPr>
        <w:pStyle w:val="Default"/>
        <w:rPr>
          <w:color w:val="auto"/>
        </w:rPr>
      </w:pPr>
    </w:p>
    <w:p w:rsidR="002124EE" w:rsidRPr="00CF704A" w:rsidRDefault="002124EE" w:rsidP="002124EE">
      <w:pPr>
        <w:pStyle w:val="Default"/>
        <w:pageBreakBefore/>
        <w:framePr w:w="13810" w:wrap="auto" w:vAnchor="page" w:hAnchor="page" w:x="1390" w:y="2897"/>
        <w:rPr>
          <w:color w:val="auto"/>
        </w:rPr>
      </w:pPr>
    </w:p>
    <w:p w:rsidR="002124EE" w:rsidRPr="00CF704A" w:rsidRDefault="002124EE" w:rsidP="002124EE">
      <w:pPr>
        <w:pStyle w:val="Default"/>
        <w:framePr w:w="2199" w:wrap="auto" w:vAnchor="page" w:hAnchor="page" w:x="101" w:y="8805"/>
        <w:rPr>
          <w:color w:val="auto"/>
        </w:rPr>
      </w:pPr>
    </w:p>
    <w:p w:rsidR="002124EE" w:rsidRPr="00CF704A" w:rsidRDefault="002124EE" w:rsidP="002124EE">
      <w:pPr>
        <w:pStyle w:val="Default"/>
        <w:framePr w:w="841" w:wrap="auto" w:vAnchor="page" w:hAnchor="page" w:x="1376" w:y="4054"/>
        <w:rPr>
          <w:color w:val="auto"/>
        </w:rPr>
      </w:pPr>
    </w:p>
    <w:p w:rsidR="002124EE" w:rsidRPr="00CF704A" w:rsidRDefault="002124EE" w:rsidP="002124EE">
      <w:pPr>
        <w:pStyle w:val="Default"/>
        <w:framePr w:w="12658" w:wrap="auto" w:vAnchor="page" w:hAnchor="page" w:x="2542" w:y="2883"/>
        <w:rPr>
          <w:color w:val="auto"/>
        </w:rPr>
      </w:pPr>
    </w:p>
    <w:p w:rsidR="002124EE" w:rsidRPr="00CF704A" w:rsidRDefault="002124EE" w:rsidP="002124EE">
      <w:pPr>
        <w:pStyle w:val="Default"/>
        <w:framePr w:w="841" w:wrap="auto" w:vAnchor="page" w:hAnchor="page" w:x="1376" w:y="3423"/>
        <w:rPr>
          <w:color w:val="auto"/>
        </w:rPr>
      </w:pPr>
    </w:p>
    <w:p w:rsidR="002124EE" w:rsidRPr="00CF704A" w:rsidRDefault="002124EE" w:rsidP="002124EE">
      <w:pPr>
        <w:pStyle w:val="Default"/>
        <w:framePr w:w="841" w:wrap="auto" w:vAnchor="page" w:hAnchor="page" w:x="1376" w:y="1743"/>
        <w:rPr>
          <w:b/>
          <w:bCs/>
          <w:color w:val="auto"/>
          <w:sz w:val="72"/>
          <w:szCs w:val="72"/>
        </w:rPr>
      </w:pPr>
    </w:p>
    <w:p w:rsidR="002124EE" w:rsidRPr="00CF704A" w:rsidRDefault="002124EE" w:rsidP="002124EE">
      <w:pPr>
        <w:pStyle w:val="Default"/>
        <w:rPr>
          <w:color w:val="auto"/>
          <w:sz w:val="72"/>
          <w:szCs w:val="72"/>
        </w:rPr>
      </w:pPr>
      <w:r w:rsidRPr="00CF704A">
        <w:rPr>
          <w:b/>
          <w:bCs/>
          <w:color w:val="auto"/>
          <w:sz w:val="72"/>
          <w:szCs w:val="72"/>
        </w:rPr>
        <w:t>Error Messages</w:t>
      </w:r>
    </w:p>
    <w:p w:rsidR="002124EE" w:rsidRPr="00CF704A" w:rsidRDefault="00AD4391" w:rsidP="002124EE">
      <w:pPr>
        <w:pStyle w:val="Default"/>
        <w:rPr>
          <w:color w:val="auto"/>
          <w:sz w:val="22"/>
          <w:szCs w:val="22"/>
        </w:rPr>
      </w:pPr>
      <w:r w:rsidRPr="00CF704A">
        <w:rPr>
          <w:noProof/>
          <w:color w:val="auto"/>
        </w:rPr>
        <w:drawing>
          <wp:anchor distT="0" distB="0" distL="114300" distR="114300" simplePos="0" relativeHeight="251662336" behindDoc="1" locked="0" layoutInCell="1" allowOverlap="1" wp14:anchorId="4D2C092B" wp14:editId="2D688D18">
            <wp:simplePos x="0" y="0"/>
            <wp:positionH relativeFrom="column">
              <wp:posOffset>-803910</wp:posOffset>
            </wp:positionH>
            <wp:positionV relativeFrom="paragraph">
              <wp:posOffset>351155</wp:posOffset>
            </wp:positionV>
            <wp:extent cx="8258175" cy="5019675"/>
            <wp:effectExtent l="0" t="0" r="9525" b="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258175" cy="5019675"/>
                    </a:xfrm>
                    <a:prstGeom prst="rect">
                      <a:avLst/>
                    </a:prstGeom>
                    <a:noFill/>
                    <a:ln>
                      <a:noFill/>
                    </a:ln>
                  </pic:spPr>
                </pic:pic>
              </a:graphicData>
            </a:graphic>
          </wp:anchor>
        </w:drawing>
      </w:r>
    </w:p>
    <w:p w:rsidR="002124EE" w:rsidRPr="00CF704A" w:rsidRDefault="002124EE" w:rsidP="002124EE">
      <w:pPr>
        <w:pStyle w:val="Default"/>
        <w:rPr>
          <w:rFonts w:ascii="Tahoma" w:hAnsi="Tahoma" w:cs="Tahoma"/>
          <w:color w:val="auto"/>
          <w:sz w:val="32"/>
          <w:szCs w:val="32"/>
        </w:rPr>
      </w:pPr>
    </w:p>
    <w:p w:rsidR="002124EE" w:rsidRPr="00CF704A" w:rsidRDefault="002124EE" w:rsidP="002124EE">
      <w:pPr>
        <w:pStyle w:val="Default"/>
        <w:framePr w:w="9411" w:wrap="auto" w:vAnchor="page" w:hAnchor="page" w:x="2895" w:y="3339"/>
        <w:rPr>
          <w:rFonts w:ascii="Tahoma" w:hAnsi="Tahoma" w:cs="Tahoma"/>
          <w:color w:val="auto"/>
          <w:sz w:val="32"/>
          <w:szCs w:val="32"/>
        </w:rPr>
      </w:pPr>
    </w:p>
    <w:p w:rsidR="002124EE" w:rsidRPr="00CF704A" w:rsidRDefault="002124EE" w:rsidP="002124EE">
      <w:pPr>
        <w:pStyle w:val="Default"/>
        <w:rPr>
          <w:color w:val="auto"/>
        </w:rPr>
      </w:pPr>
    </w:p>
    <w:p w:rsidR="002124EE" w:rsidRPr="00CF704A" w:rsidRDefault="002124EE" w:rsidP="002124EE">
      <w:pPr>
        <w:pStyle w:val="Default"/>
        <w:pageBreakBefore/>
        <w:framePr w:w="13810" w:wrap="auto" w:vAnchor="page" w:hAnchor="page" w:x="1390" w:y="2897"/>
        <w:rPr>
          <w:color w:val="auto"/>
        </w:rPr>
      </w:pPr>
    </w:p>
    <w:p w:rsidR="002124EE" w:rsidRPr="00CF704A" w:rsidRDefault="002124EE" w:rsidP="002124EE">
      <w:pPr>
        <w:pStyle w:val="Default"/>
        <w:framePr w:w="2199" w:wrap="auto" w:vAnchor="page" w:hAnchor="page" w:x="101" w:y="8805"/>
        <w:rPr>
          <w:color w:val="auto"/>
        </w:rPr>
      </w:pPr>
    </w:p>
    <w:p w:rsidR="002124EE" w:rsidRPr="00CF704A" w:rsidRDefault="002124EE" w:rsidP="002124EE">
      <w:pPr>
        <w:pStyle w:val="Default"/>
        <w:framePr w:w="841" w:wrap="auto" w:vAnchor="page" w:hAnchor="page" w:x="1376" w:y="4054"/>
        <w:rPr>
          <w:color w:val="auto"/>
        </w:rPr>
      </w:pPr>
    </w:p>
    <w:p w:rsidR="002124EE" w:rsidRPr="00CF704A" w:rsidRDefault="002124EE" w:rsidP="002124EE">
      <w:pPr>
        <w:pStyle w:val="Default"/>
        <w:framePr w:w="12658" w:wrap="auto" w:vAnchor="page" w:hAnchor="page" w:x="2542" w:y="2883"/>
        <w:rPr>
          <w:color w:val="auto"/>
        </w:rPr>
      </w:pPr>
    </w:p>
    <w:p w:rsidR="002124EE" w:rsidRPr="00CF704A" w:rsidRDefault="002124EE" w:rsidP="002124EE">
      <w:pPr>
        <w:pStyle w:val="Default"/>
        <w:framePr w:w="841" w:wrap="auto" w:vAnchor="page" w:hAnchor="page" w:x="1376" w:y="3423"/>
        <w:rPr>
          <w:color w:val="auto"/>
        </w:rPr>
      </w:pPr>
    </w:p>
    <w:p w:rsidR="002124EE" w:rsidRPr="00CF704A" w:rsidRDefault="002124EE" w:rsidP="006774BC">
      <w:pPr>
        <w:pStyle w:val="Default"/>
        <w:framePr w:w="841" w:wrap="auto" w:vAnchor="page" w:hAnchor="page" w:x="6661" w:y="1441"/>
        <w:rPr>
          <w:b/>
          <w:bCs/>
          <w:color w:val="auto"/>
          <w:sz w:val="72"/>
          <w:szCs w:val="72"/>
        </w:rPr>
      </w:pPr>
    </w:p>
    <w:p w:rsidR="002124EE" w:rsidRPr="00CF704A" w:rsidRDefault="006774BC" w:rsidP="002124EE">
      <w:pPr>
        <w:pStyle w:val="Default"/>
        <w:rPr>
          <w:rFonts w:ascii="Tahoma" w:hAnsi="Tahoma" w:cs="Tahoma"/>
          <w:color w:val="auto"/>
          <w:sz w:val="72"/>
          <w:szCs w:val="72"/>
        </w:rPr>
      </w:pPr>
      <w:r w:rsidRPr="00CF704A">
        <w:rPr>
          <w:rFonts w:ascii="Tahoma" w:hAnsi="Tahoma" w:cs="Tahoma"/>
          <w:color w:val="auto"/>
          <w:sz w:val="72"/>
          <w:szCs w:val="72"/>
        </w:rPr>
        <w:t>Error Messages</w:t>
      </w:r>
    </w:p>
    <w:p w:rsidR="002124EE" w:rsidRPr="00CF704A" w:rsidRDefault="002124EE" w:rsidP="002124EE">
      <w:pPr>
        <w:pStyle w:val="Default"/>
        <w:framePr w:w="8960" w:wrap="auto" w:vAnchor="page" w:hAnchor="page" w:x="3121" w:y="3675"/>
        <w:rPr>
          <w:rFonts w:ascii="Tahoma" w:hAnsi="Tahoma" w:cs="Tahoma"/>
          <w:color w:val="auto"/>
          <w:sz w:val="32"/>
          <w:szCs w:val="32"/>
        </w:rPr>
      </w:pPr>
    </w:p>
    <w:p w:rsidR="002124EE" w:rsidRPr="00CF704A" w:rsidRDefault="00AD4391" w:rsidP="002124EE">
      <w:pPr>
        <w:pStyle w:val="Default"/>
        <w:rPr>
          <w:color w:val="auto"/>
        </w:rPr>
      </w:pPr>
      <w:r w:rsidRPr="00CF704A">
        <w:rPr>
          <w:noProof/>
          <w:color w:val="auto"/>
        </w:rPr>
        <w:drawing>
          <wp:anchor distT="0" distB="0" distL="114300" distR="114300" simplePos="0" relativeHeight="251661312" behindDoc="1" locked="0" layoutInCell="1" allowOverlap="1" wp14:anchorId="5D6D24F0" wp14:editId="3F2EE0AE">
            <wp:simplePos x="0" y="0"/>
            <wp:positionH relativeFrom="column">
              <wp:posOffset>-880110</wp:posOffset>
            </wp:positionH>
            <wp:positionV relativeFrom="paragraph">
              <wp:posOffset>363220</wp:posOffset>
            </wp:positionV>
            <wp:extent cx="8258175" cy="5019675"/>
            <wp:effectExtent l="0" t="0" r="9525" b="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258175" cy="5019675"/>
                    </a:xfrm>
                    <a:prstGeom prst="rect">
                      <a:avLst/>
                    </a:prstGeom>
                    <a:noFill/>
                    <a:ln>
                      <a:noFill/>
                    </a:ln>
                  </pic:spPr>
                </pic:pic>
              </a:graphicData>
            </a:graphic>
          </wp:anchor>
        </w:drawing>
      </w:r>
    </w:p>
    <w:p w:rsidR="002124EE" w:rsidRPr="00CF704A" w:rsidRDefault="002124EE" w:rsidP="002124EE">
      <w:pPr>
        <w:pStyle w:val="Default"/>
        <w:framePr w:w="2199" w:wrap="auto" w:vAnchor="page" w:hAnchor="page" w:x="101" w:y="8805"/>
        <w:rPr>
          <w:color w:val="auto"/>
        </w:rPr>
      </w:pPr>
    </w:p>
    <w:p w:rsidR="002124EE" w:rsidRPr="00CF704A" w:rsidRDefault="002124EE" w:rsidP="002124EE">
      <w:pPr>
        <w:pStyle w:val="Default"/>
        <w:framePr w:w="841" w:wrap="auto" w:vAnchor="page" w:hAnchor="page" w:x="1376" w:y="5"/>
        <w:rPr>
          <w:color w:val="auto"/>
        </w:rPr>
      </w:pPr>
    </w:p>
    <w:p w:rsidR="002124EE" w:rsidRPr="00CF704A" w:rsidRDefault="002124EE" w:rsidP="002124EE">
      <w:pPr>
        <w:pStyle w:val="Default"/>
        <w:framePr w:w="841" w:wrap="auto" w:vAnchor="page" w:hAnchor="page" w:x="1376" w:y="4054"/>
        <w:rPr>
          <w:color w:val="auto"/>
        </w:rPr>
      </w:pPr>
    </w:p>
    <w:p w:rsidR="006774BC" w:rsidRPr="00CF704A" w:rsidRDefault="006774BC" w:rsidP="002124EE">
      <w:pPr>
        <w:pStyle w:val="Default"/>
        <w:rPr>
          <w:b/>
          <w:bCs/>
          <w:color w:val="auto"/>
          <w:sz w:val="72"/>
          <w:szCs w:val="72"/>
        </w:rPr>
      </w:pPr>
    </w:p>
    <w:p w:rsidR="006774BC" w:rsidRPr="00CF704A" w:rsidRDefault="006774BC" w:rsidP="002124EE">
      <w:pPr>
        <w:pStyle w:val="Default"/>
        <w:rPr>
          <w:b/>
          <w:bCs/>
          <w:color w:val="auto"/>
          <w:sz w:val="72"/>
          <w:szCs w:val="72"/>
        </w:rPr>
      </w:pPr>
    </w:p>
    <w:p w:rsidR="006774BC" w:rsidRPr="00CF704A" w:rsidRDefault="006774BC" w:rsidP="002124EE">
      <w:pPr>
        <w:pStyle w:val="Default"/>
        <w:rPr>
          <w:color w:val="auto"/>
          <w:sz w:val="72"/>
          <w:szCs w:val="72"/>
        </w:rPr>
      </w:pPr>
    </w:p>
    <w:p w:rsidR="002124EE" w:rsidRPr="00CF704A" w:rsidRDefault="002124EE" w:rsidP="002124EE">
      <w:pPr>
        <w:pStyle w:val="Default"/>
        <w:pageBreakBefore/>
        <w:framePr w:w="13810" w:wrap="auto" w:vAnchor="page" w:hAnchor="page" w:x="1390" w:y="2897"/>
        <w:rPr>
          <w:color w:val="auto"/>
        </w:rPr>
      </w:pPr>
    </w:p>
    <w:p w:rsidR="002124EE" w:rsidRPr="00CF704A" w:rsidRDefault="002124EE" w:rsidP="002124EE">
      <w:pPr>
        <w:pStyle w:val="Default"/>
        <w:framePr w:w="2199" w:wrap="auto" w:vAnchor="page" w:hAnchor="page" w:x="101" w:y="8805"/>
        <w:rPr>
          <w:color w:val="auto"/>
        </w:rPr>
      </w:pPr>
    </w:p>
    <w:p w:rsidR="002124EE" w:rsidRPr="00CF704A" w:rsidRDefault="002124EE" w:rsidP="002124EE">
      <w:pPr>
        <w:pStyle w:val="Default"/>
        <w:framePr w:w="841" w:wrap="auto" w:vAnchor="page" w:hAnchor="page" w:x="1376" w:y="5"/>
        <w:rPr>
          <w:color w:val="auto"/>
        </w:rPr>
      </w:pPr>
    </w:p>
    <w:p w:rsidR="002124EE" w:rsidRPr="00CF704A" w:rsidRDefault="002124EE" w:rsidP="002124EE">
      <w:pPr>
        <w:pStyle w:val="Default"/>
        <w:framePr w:w="841" w:wrap="auto" w:vAnchor="page" w:hAnchor="page" w:x="2896" w:y="1351"/>
        <w:rPr>
          <w:color w:val="auto"/>
        </w:rPr>
      </w:pPr>
    </w:p>
    <w:p w:rsidR="002124EE" w:rsidRPr="00CF704A" w:rsidRDefault="002124EE" w:rsidP="002124EE">
      <w:pPr>
        <w:pStyle w:val="Default"/>
        <w:rPr>
          <w:color w:val="auto"/>
        </w:rPr>
      </w:pPr>
    </w:p>
    <w:p w:rsidR="006774BC" w:rsidRPr="00835714" w:rsidRDefault="006774BC" w:rsidP="00AF76CD">
      <w:pPr>
        <w:rPr>
          <w:snapToGrid w:val="0"/>
          <w:sz w:val="28"/>
          <w:szCs w:val="28"/>
        </w:rPr>
      </w:pPr>
      <w:r w:rsidRPr="00835714">
        <w:rPr>
          <w:snapToGrid w:val="0"/>
          <w:sz w:val="28"/>
          <w:szCs w:val="28"/>
        </w:rPr>
        <w:t xml:space="preserve">As with any software, there may be unexpected errors. </w:t>
      </w:r>
    </w:p>
    <w:p w:rsidR="006774BC" w:rsidRPr="00835714" w:rsidRDefault="006774BC" w:rsidP="00AF76CD">
      <w:pPr>
        <w:rPr>
          <w:sz w:val="28"/>
          <w:szCs w:val="28"/>
        </w:rPr>
      </w:pPr>
    </w:p>
    <w:p w:rsidR="006774BC" w:rsidRPr="00835714" w:rsidRDefault="006774BC" w:rsidP="00AF76CD">
      <w:pPr>
        <w:rPr>
          <w:sz w:val="28"/>
          <w:szCs w:val="28"/>
        </w:rPr>
      </w:pPr>
    </w:p>
    <w:p w:rsidR="00460A53" w:rsidRPr="00835714" w:rsidRDefault="006774BC" w:rsidP="00AF76CD">
      <w:pPr>
        <w:rPr>
          <w:snapToGrid w:val="0"/>
          <w:sz w:val="28"/>
          <w:szCs w:val="28"/>
        </w:rPr>
      </w:pPr>
      <w:r w:rsidRPr="00835714">
        <w:rPr>
          <w:snapToGrid w:val="0"/>
          <w:sz w:val="28"/>
          <w:szCs w:val="28"/>
        </w:rPr>
        <w:t xml:space="preserve">If you continue to experience problems with OneEdits, please contact Ajay Sharma </w:t>
      </w:r>
      <w:hyperlink r:id="rId31" w:history="1">
        <w:r w:rsidRPr="00835714">
          <w:rPr>
            <w:rStyle w:val="Hyperlink"/>
            <w:snapToGrid w:val="0"/>
            <w:color w:val="auto"/>
            <w:sz w:val="28"/>
            <w:szCs w:val="28"/>
          </w:rPr>
          <w:t>AUS6@cdc.gov</w:t>
        </w:r>
      </w:hyperlink>
      <w:r w:rsidRPr="00835714">
        <w:rPr>
          <w:snapToGrid w:val="0"/>
          <w:sz w:val="28"/>
          <w:szCs w:val="28"/>
        </w:rPr>
        <w:t xml:space="preserve"> or Bill Garvin </w:t>
      </w:r>
      <w:hyperlink r:id="rId32" w:history="1">
        <w:r w:rsidRPr="00835714">
          <w:rPr>
            <w:rStyle w:val="Hyperlink"/>
            <w:snapToGrid w:val="0"/>
            <w:color w:val="auto"/>
            <w:sz w:val="28"/>
            <w:szCs w:val="28"/>
          </w:rPr>
          <w:t>WSG1@cdc.gov</w:t>
        </w:r>
      </w:hyperlink>
      <w:r w:rsidRPr="00835714">
        <w:rPr>
          <w:snapToGrid w:val="0"/>
          <w:sz w:val="28"/>
          <w:szCs w:val="28"/>
        </w:rPr>
        <w:t xml:space="preserve">. </w:t>
      </w:r>
    </w:p>
    <w:p w:rsidR="00E572B1" w:rsidRPr="00835714" w:rsidRDefault="00E572B1">
      <w:pPr>
        <w:rPr>
          <w:snapToGrid w:val="0"/>
          <w:sz w:val="28"/>
          <w:szCs w:val="28"/>
        </w:rPr>
      </w:pPr>
      <w:r w:rsidRPr="00835714">
        <w:rPr>
          <w:snapToGrid w:val="0"/>
          <w:sz w:val="28"/>
          <w:szCs w:val="28"/>
        </w:rPr>
        <w:br w:type="page"/>
      </w:r>
    </w:p>
    <w:p w:rsidR="009D14C2" w:rsidRDefault="00E572B1" w:rsidP="009D14C2">
      <w:pPr>
        <w:pStyle w:val="Heading1"/>
        <w:rPr>
          <w:color w:val="auto"/>
        </w:rPr>
      </w:pPr>
      <w:bookmarkStart w:id="27" w:name="_Toc519689303"/>
      <w:r w:rsidRPr="00CF704A">
        <w:rPr>
          <w:color w:val="auto"/>
        </w:rPr>
        <w:lastRenderedPageBreak/>
        <w:t xml:space="preserve">Appendix E: </w:t>
      </w:r>
      <w:r w:rsidR="009D14C2" w:rsidRPr="00CF704A">
        <w:rPr>
          <w:color w:val="auto"/>
        </w:rPr>
        <w:t>BRFSS State Data Submit File Process</w:t>
      </w:r>
      <w:bookmarkEnd w:id="27"/>
    </w:p>
    <w:p w:rsidR="00F1769A" w:rsidRDefault="00F1769A" w:rsidP="00F1769A">
      <w:pPr>
        <w:ind w:left="-1440" w:right="12960"/>
      </w:pPr>
      <w:r>
        <w:rPr>
          <w:noProof/>
        </w:rPr>
        <w:lastRenderedPageBreak/>
        <mc:AlternateContent>
          <mc:Choice Requires="wpg">
            <w:drawing>
              <wp:anchor distT="0" distB="0" distL="114300" distR="114300" simplePos="0" relativeHeight="251668480" behindDoc="0" locked="0" layoutInCell="1" allowOverlap="1" wp14:anchorId="5095C7AC" wp14:editId="1D19E1F6">
                <wp:simplePos x="0" y="0"/>
                <wp:positionH relativeFrom="page">
                  <wp:posOffset>0</wp:posOffset>
                </wp:positionH>
                <wp:positionV relativeFrom="page">
                  <wp:posOffset>0</wp:posOffset>
                </wp:positionV>
                <wp:extent cx="9144000" cy="6858000"/>
                <wp:effectExtent l="0" t="0" r="0" b="0"/>
                <wp:wrapTopAndBottom/>
                <wp:docPr id="5141" name="Group 5141"/>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 name="Picture 7"/>
                          <pic:cNvPicPr/>
                        </pic:nvPicPr>
                        <pic:blipFill>
                          <a:blip r:embed="rId33"/>
                          <a:stretch>
                            <a:fillRect/>
                          </a:stretch>
                        </pic:blipFill>
                        <pic:spPr>
                          <a:xfrm>
                            <a:off x="0" y="0"/>
                            <a:ext cx="9144000" cy="6858000"/>
                          </a:xfrm>
                          <a:prstGeom prst="rect">
                            <a:avLst/>
                          </a:prstGeom>
                        </pic:spPr>
                      </pic:pic>
                      <wps:wsp>
                        <wps:cNvPr id="8" name="Rectangle 8"/>
                        <wps:cNvSpPr/>
                        <wps:spPr>
                          <a:xfrm>
                            <a:off x="2659380" y="2043675"/>
                            <a:ext cx="2583508" cy="480228"/>
                          </a:xfrm>
                          <a:prstGeom prst="rect">
                            <a:avLst/>
                          </a:prstGeom>
                          <a:ln>
                            <a:noFill/>
                          </a:ln>
                        </wps:spPr>
                        <wps:txbx>
                          <w:txbxContent>
                            <w:p w:rsidR="00EE3313" w:rsidRDefault="00EE3313" w:rsidP="00F1769A">
                              <w:r>
                                <w:rPr>
                                  <w:rFonts w:ascii="Calibri" w:eastAsia="Calibri" w:hAnsi="Calibri" w:cs="Calibri"/>
                                  <w:b/>
                                  <w:color w:val="FFC000"/>
                                  <w:w w:val="116"/>
                                  <w:sz w:val="56"/>
                                </w:rPr>
                                <w:t>BRFSS</w:t>
                              </w:r>
                              <w:r>
                                <w:rPr>
                                  <w:rFonts w:ascii="Calibri" w:eastAsia="Calibri" w:hAnsi="Calibri" w:cs="Calibri"/>
                                  <w:b/>
                                  <w:color w:val="FFC000"/>
                                  <w:spacing w:val="-18"/>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wps:txbx>
                        <wps:bodyPr horzOverflow="overflow" vert="horz" lIns="0" tIns="0" rIns="0" bIns="0" rtlCol="0">
                          <a:noAutofit/>
                        </wps:bodyPr>
                      </wps:wsp>
                      <wps:wsp>
                        <wps:cNvPr id="9" name="Rectangle 9"/>
                        <wps:cNvSpPr/>
                        <wps:spPr>
                          <a:xfrm>
                            <a:off x="4601591" y="2043675"/>
                            <a:ext cx="2511890" cy="480228"/>
                          </a:xfrm>
                          <a:prstGeom prst="rect">
                            <a:avLst/>
                          </a:prstGeom>
                          <a:ln>
                            <a:noFill/>
                          </a:ln>
                        </wps:spPr>
                        <wps:txbx>
                          <w:txbxContent>
                            <w:p w:rsidR="00EE3313" w:rsidRDefault="00EE3313" w:rsidP="00F1769A">
                              <w:r>
                                <w:rPr>
                                  <w:rFonts w:ascii="Calibri" w:eastAsia="Calibri" w:hAnsi="Calibri" w:cs="Calibri"/>
                                  <w:b/>
                                  <w:color w:val="FFC000"/>
                                  <w:w w:val="116"/>
                                  <w:sz w:val="56"/>
                                </w:rPr>
                                <w:t>Submission</w:t>
                              </w:r>
                            </w:p>
                          </w:txbxContent>
                        </wps:txbx>
                        <wps:bodyPr horzOverflow="overflow" vert="horz" lIns="0" tIns="0" rIns="0" bIns="0" rtlCol="0">
                          <a:noAutofit/>
                        </wps:bodyPr>
                      </wps:wsp>
                      <wps:wsp>
                        <wps:cNvPr id="10" name="Rectangle 10"/>
                        <wps:cNvSpPr/>
                        <wps:spPr>
                          <a:xfrm>
                            <a:off x="3943223" y="3292889"/>
                            <a:ext cx="1679655" cy="341085"/>
                          </a:xfrm>
                          <a:prstGeom prst="rect">
                            <a:avLst/>
                          </a:prstGeom>
                          <a:ln>
                            <a:noFill/>
                          </a:ln>
                        </wps:spPr>
                        <wps:txbx>
                          <w:txbxContent>
                            <w:p w:rsidR="00EE3313" w:rsidRDefault="00EE3313" w:rsidP="00F1769A">
                              <w:r>
                                <w:rPr>
                                  <w:rFonts w:ascii="Calibri" w:eastAsia="Calibri" w:hAnsi="Calibri" w:cs="Calibri"/>
                                  <w:b/>
                                  <w:color w:val="FFFFFF"/>
                                  <w:w w:val="114"/>
                                  <w:sz w:val="40"/>
                                </w:rPr>
                                <w:t>Tim Carroll</w:t>
                              </w:r>
                            </w:p>
                          </w:txbxContent>
                        </wps:txbx>
                        <wps:bodyPr horzOverflow="overflow" vert="horz" lIns="0" tIns="0" rIns="0" bIns="0" rtlCol="0">
                          <a:noAutofit/>
                        </wps:bodyPr>
                      </wps:wsp>
                      <wps:wsp>
                        <wps:cNvPr id="11" name="Rectangle 11"/>
                        <wps:cNvSpPr/>
                        <wps:spPr>
                          <a:xfrm>
                            <a:off x="2101342" y="3723387"/>
                            <a:ext cx="6583032" cy="307839"/>
                          </a:xfrm>
                          <a:prstGeom prst="rect">
                            <a:avLst/>
                          </a:prstGeom>
                          <a:ln>
                            <a:noFill/>
                          </a:ln>
                        </wps:spPr>
                        <wps:txbx>
                          <w:txbxContent>
                            <w:p w:rsidR="00EE3313" w:rsidRDefault="00EE3313" w:rsidP="00F1769A">
                              <w:r>
                                <w:rPr>
                                  <w:rFonts w:ascii="Calibri" w:eastAsia="Calibri" w:hAnsi="Calibri" w:cs="Calibri"/>
                                  <w:color w:val="FFFFFF"/>
                                  <w:w w:val="107"/>
                                  <w:sz w:val="36"/>
                                </w:rPr>
                                <w:t>Solution</w:t>
                              </w:r>
                              <w:r>
                                <w:rPr>
                                  <w:rFonts w:ascii="Calibri" w:eastAsia="Calibri" w:hAnsi="Calibri" w:cs="Calibri"/>
                                  <w:color w:val="FFFFFF"/>
                                  <w:spacing w:val="-4"/>
                                  <w:w w:val="107"/>
                                  <w:sz w:val="36"/>
                                </w:rPr>
                                <w:t xml:space="preserve"> </w:t>
                              </w:r>
                              <w:r>
                                <w:rPr>
                                  <w:rFonts w:ascii="Calibri" w:eastAsia="Calibri" w:hAnsi="Calibri" w:cs="Calibri"/>
                                  <w:color w:val="FFFFFF"/>
                                  <w:w w:val="107"/>
                                  <w:sz w:val="36"/>
                                </w:rPr>
                                <w:t>Architect,</w:t>
                              </w:r>
                              <w:r>
                                <w:rPr>
                                  <w:rFonts w:ascii="Calibri" w:eastAsia="Calibri" w:hAnsi="Calibri" w:cs="Calibri"/>
                                  <w:color w:val="FFFFFF"/>
                                  <w:spacing w:val="-37"/>
                                  <w:w w:val="107"/>
                                  <w:sz w:val="36"/>
                                </w:rPr>
                                <w:t xml:space="preserve"> </w:t>
                              </w:r>
                              <w:r>
                                <w:rPr>
                                  <w:rFonts w:ascii="Calibri" w:eastAsia="Calibri" w:hAnsi="Calibri" w:cs="Calibri"/>
                                  <w:color w:val="FFFFFF"/>
                                  <w:w w:val="107"/>
                                  <w:sz w:val="36"/>
                                </w:rPr>
                                <w:t>Northrop</w:t>
                              </w:r>
                              <w:r>
                                <w:rPr>
                                  <w:rFonts w:ascii="Calibri" w:eastAsia="Calibri" w:hAnsi="Calibri" w:cs="Calibri"/>
                                  <w:color w:val="FFFFFF"/>
                                  <w:spacing w:val="-10"/>
                                  <w:w w:val="107"/>
                                  <w:sz w:val="36"/>
                                </w:rPr>
                                <w:t xml:space="preserve"> </w:t>
                              </w:r>
                              <w:r>
                                <w:rPr>
                                  <w:rFonts w:ascii="Calibri" w:eastAsia="Calibri" w:hAnsi="Calibri" w:cs="Calibri"/>
                                  <w:color w:val="FFFFFF"/>
                                  <w:w w:val="107"/>
                                  <w:sz w:val="36"/>
                                </w:rPr>
                                <w:t>Grumman</w:t>
                              </w:r>
                              <w:r>
                                <w:rPr>
                                  <w:rFonts w:ascii="Calibri" w:eastAsia="Calibri" w:hAnsi="Calibri" w:cs="Calibri"/>
                                  <w:color w:val="FFFFFF"/>
                                  <w:spacing w:val="-9"/>
                                  <w:w w:val="107"/>
                                  <w:sz w:val="36"/>
                                </w:rPr>
                                <w:t xml:space="preserve"> </w:t>
                              </w:r>
                              <w:r>
                                <w:rPr>
                                  <w:rFonts w:ascii="Calibri" w:eastAsia="Calibri" w:hAnsi="Calibri" w:cs="Calibri"/>
                                  <w:color w:val="FFFFFF"/>
                                  <w:w w:val="107"/>
                                  <w:sz w:val="36"/>
                                </w:rPr>
                                <w:t>Contractor</w:t>
                              </w:r>
                            </w:p>
                          </w:txbxContent>
                        </wps:txbx>
                        <wps:bodyPr horzOverflow="overflow" vert="horz" lIns="0" tIns="0" rIns="0" bIns="0" rtlCol="0">
                          <a:noAutofit/>
                        </wps:bodyPr>
                      </wps:wsp>
                      <wps:wsp>
                        <wps:cNvPr id="12" name="Rectangle 12"/>
                        <wps:cNvSpPr/>
                        <wps:spPr>
                          <a:xfrm>
                            <a:off x="2689860" y="4034051"/>
                            <a:ext cx="4095068" cy="308249"/>
                          </a:xfrm>
                          <a:prstGeom prst="rect">
                            <a:avLst/>
                          </a:prstGeom>
                          <a:ln>
                            <a:noFill/>
                          </a:ln>
                        </wps:spPr>
                        <wps:txbx>
                          <w:txbxContent>
                            <w:p w:rsidR="00EE3313" w:rsidRDefault="00EE3313" w:rsidP="00F1769A">
                              <w:r>
                                <w:rPr>
                                  <w:rFonts w:ascii="Calibri" w:eastAsia="Calibri" w:hAnsi="Calibri" w:cs="Calibri"/>
                                  <w:color w:val="FFFFFF"/>
                                  <w:w w:val="107"/>
                                  <w:sz w:val="36"/>
                                </w:rPr>
                                <w:t>Population</w:t>
                              </w:r>
                              <w:r>
                                <w:rPr>
                                  <w:rFonts w:ascii="Calibri" w:eastAsia="Calibri" w:hAnsi="Calibri" w:cs="Calibri"/>
                                  <w:color w:val="FFFFFF"/>
                                  <w:spacing w:val="-1"/>
                                  <w:w w:val="107"/>
                                  <w:sz w:val="36"/>
                                </w:rPr>
                                <w:t xml:space="preserve"> </w:t>
                              </w:r>
                              <w:r>
                                <w:rPr>
                                  <w:rFonts w:ascii="Calibri" w:eastAsia="Calibri" w:hAnsi="Calibri" w:cs="Calibri"/>
                                  <w:color w:val="FFFFFF"/>
                                  <w:w w:val="107"/>
                                  <w:sz w:val="36"/>
                                </w:rPr>
                                <w:t>Health</w:t>
                              </w:r>
                              <w:r>
                                <w:rPr>
                                  <w:rFonts w:ascii="Calibri" w:eastAsia="Calibri" w:hAnsi="Calibri" w:cs="Calibri"/>
                                  <w:color w:val="FFFFFF"/>
                                  <w:spacing w:val="-4"/>
                                  <w:w w:val="107"/>
                                  <w:sz w:val="36"/>
                                </w:rPr>
                                <w:t xml:space="preserve"> </w:t>
                              </w:r>
                              <w:r>
                                <w:rPr>
                                  <w:rFonts w:ascii="Calibri" w:eastAsia="Calibri" w:hAnsi="Calibri" w:cs="Calibri"/>
                                  <w:color w:val="FFFFFF"/>
                                  <w:w w:val="107"/>
                                  <w:sz w:val="36"/>
                                </w:rPr>
                                <w:t>Surveillance</w:t>
                              </w:r>
                              <w:r>
                                <w:rPr>
                                  <w:rFonts w:ascii="Calibri" w:eastAsia="Calibri" w:hAnsi="Calibri" w:cs="Calibri"/>
                                  <w:color w:val="FFFFFF"/>
                                  <w:spacing w:val="-3"/>
                                  <w:w w:val="107"/>
                                  <w:sz w:val="36"/>
                                </w:rPr>
                                <w:t xml:space="preserve"> </w:t>
                              </w:r>
                            </w:p>
                          </w:txbxContent>
                        </wps:txbx>
                        <wps:bodyPr horzOverflow="overflow" vert="horz" lIns="0" tIns="0" rIns="0" bIns="0" rtlCol="0">
                          <a:noAutofit/>
                        </wps:bodyPr>
                      </wps:wsp>
                      <wps:wsp>
                        <wps:cNvPr id="13" name="Rectangle 13"/>
                        <wps:cNvSpPr/>
                        <wps:spPr>
                          <a:xfrm>
                            <a:off x="5769610" y="4034051"/>
                            <a:ext cx="916374" cy="308249"/>
                          </a:xfrm>
                          <a:prstGeom prst="rect">
                            <a:avLst/>
                          </a:prstGeom>
                          <a:ln>
                            <a:noFill/>
                          </a:ln>
                        </wps:spPr>
                        <wps:txbx>
                          <w:txbxContent>
                            <w:p w:rsidR="00EE3313" w:rsidRDefault="00EE3313" w:rsidP="00F1769A">
                              <w:r>
                                <w:rPr>
                                  <w:rFonts w:ascii="Calibri" w:eastAsia="Calibri" w:hAnsi="Calibri" w:cs="Calibri"/>
                                  <w:color w:val="FFFFFF"/>
                                  <w:w w:val="106"/>
                                  <w:sz w:val="36"/>
                                </w:rPr>
                                <w:t>Branch</w:t>
                              </w:r>
                            </w:p>
                          </w:txbxContent>
                        </wps:txbx>
                        <wps:bodyPr horzOverflow="overflow" vert="horz" lIns="0" tIns="0" rIns="0" bIns="0" rtlCol="0">
                          <a:noAutofit/>
                        </wps:bodyPr>
                      </wps:wsp>
                      <wps:wsp>
                        <wps:cNvPr id="14" name="Rectangle 14"/>
                        <wps:cNvSpPr/>
                        <wps:spPr>
                          <a:xfrm>
                            <a:off x="2854452" y="4342512"/>
                            <a:ext cx="4636580" cy="307839"/>
                          </a:xfrm>
                          <a:prstGeom prst="rect">
                            <a:avLst/>
                          </a:prstGeom>
                          <a:ln>
                            <a:noFill/>
                          </a:ln>
                        </wps:spPr>
                        <wps:txbx>
                          <w:txbxContent>
                            <w:p w:rsidR="00EE3313" w:rsidRDefault="00EE3313" w:rsidP="00F1769A">
                              <w:r>
                                <w:rPr>
                                  <w:rFonts w:ascii="Calibri" w:eastAsia="Calibri" w:hAnsi="Calibri" w:cs="Calibri"/>
                                  <w:color w:val="FFFFFF"/>
                                  <w:w w:val="108"/>
                                  <w:sz w:val="36"/>
                                </w:rPr>
                                <w:t>Division</w:t>
                              </w:r>
                              <w:r>
                                <w:rPr>
                                  <w:rFonts w:ascii="Calibri" w:eastAsia="Calibri" w:hAnsi="Calibri" w:cs="Calibri"/>
                                  <w:color w:val="FFFFFF"/>
                                  <w:spacing w:val="-4"/>
                                  <w:w w:val="108"/>
                                  <w:sz w:val="36"/>
                                </w:rPr>
                                <w:t xml:space="preserve"> </w:t>
                              </w:r>
                              <w:r>
                                <w:rPr>
                                  <w:rFonts w:ascii="Calibri" w:eastAsia="Calibri" w:hAnsi="Calibri" w:cs="Calibri"/>
                                  <w:color w:val="FFFFFF"/>
                                  <w:w w:val="108"/>
                                  <w:sz w:val="36"/>
                                </w:rPr>
                                <w:t>of</w:t>
                              </w:r>
                              <w:r>
                                <w:rPr>
                                  <w:rFonts w:ascii="Calibri" w:eastAsia="Calibri" w:hAnsi="Calibri" w:cs="Calibri"/>
                                  <w:color w:val="FFFFFF"/>
                                  <w:spacing w:val="-4"/>
                                  <w:w w:val="108"/>
                                  <w:sz w:val="36"/>
                                </w:rPr>
                                <w:t xml:space="preserve"> </w:t>
                              </w:r>
                              <w:r>
                                <w:rPr>
                                  <w:rFonts w:ascii="Calibri" w:eastAsia="Calibri" w:hAnsi="Calibri" w:cs="Calibri"/>
                                  <w:color w:val="FFFFFF"/>
                                  <w:spacing w:val="-5"/>
                                  <w:w w:val="108"/>
                                  <w:sz w:val="36"/>
                                </w:rPr>
                                <w:t xml:space="preserve"> </w:t>
                              </w:r>
                              <w:r>
                                <w:rPr>
                                  <w:rFonts w:ascii="Calibri" w:eastAsia="Calibri" w:hAnsi="Calibri" w:cs="Calibri"/>
                                  <w:color w:val="FFFFFF"/>
                                  <w:w w:val="108"/>
                                  <w:sz w:val="36"/>
                                </w:rPr>
                                <w:t>Population Health/CDC</w:t>
                              </w:r>
                              <w:r>
                                <w:rPr>
                                  <w:rFonts w:ascii="Calibri" w:eastAsia="Calibri" w:hAnsi="Calibri" w:cs="Calibri"/>
                                  <w:color w:val="FFFFFF"/>
                                  <w:spacing w:val="-5"/>
                                  <w:w w:val="108"/>
                                  <w:sz w:val="36"/>
                                </w:rPr>
                                <w:t xml:space="preserve"> </w:t>
                              </w:r>
                            </w:p>
                          </w:txbxContent>
                        </wps:txbx>
                        <wps:bodyPr horzOverflow="overflow" vert="horz" lIns="0" tIns="0" rIns="0" bIns="0" rtlCol="0">
                          <a:noAutofit/>
                        </wps:bodyPr>
                      </wps:wsp>
                      <wps:wsp>
                        <wps:cNvPr id="15" name="Rectangle 15"/>
                        <wps:cNvSpPr/>
                        <wps:spPr>
                          <a:xfrm>
                            <a:off x="3324098" y="4961510"/>
                            <a:ext cx="3319487" cy="307839"/>
                          </a:xfrm>
                          <a:prstGeom prst="rect">
                            <a:avLst/>
                          </a:prstGeom>
                          <a:ln>
                            <a:noFill/>
                          </a:ln>
                        </wps:spPr>
                        <wps:txbx>
                          <w:txbxContent>
                            <w:p w:rsidR="00EE3313" w:rsidRDefault="00EE3313" w:rsidP="00F1769A">
                              <w:r>
                                <w:rPr>
                                  <w:rFonts w:ascii="Calibri" w:eastAsia="Calibri" w:hAnsi="Calibri" w:cs="Calibri"/>
                                  <w:color w:val="FFFFFF"/>
                                  <w:w w:val="107"/>
                                  <w:sz w:val="36"/>
                                </w:rPr>
                                <w:t>BRFSS</w:t>
                              </w:r>
                              <w:r>
                                <w:rPr>
                                  <w:rFonts w:ascii="Calibri" w:eastAsia="Calibri" w:hAnsi="Calibri" w:cs="Calibri"/>
                                  <w:color w:val="FFFFFF"/>
                                  <w:spacing w:val="-17"/>
                                  <w:w w:val="107"/>
                                  <w:sz w:val="36"/>
                                </w:rPr>
                                <w:t xml:space="preserve"> </w:t>
                              </w:r>
                              <w:r>
                                <w:rPr>
                                  <w:rFonts w:ascii="Calibri" w:eastAsia="Calibri" w:hAnsi="Calibri" w:cs="Calibri"/>
                                  <w:color w:val="FFFFFF"/>
                                  <w:w w:val="107"/>
                                  <w:sz w:val="36"/>
                                </w:rPr>
                                <w:t>Training</w:t>
                              </w:r>
                              <w:r>
                                <w:rPr>
                                  <w:rFonts w:ascii="Calibri" w:eastAsia="Calibri" w:hAnsi="Calibri" w:cs="Calibri"/>
                                  <w:color w:val="FFFFFF"/>
                                  <w:spacing w:val="-17"/>
                                  <w:w w:val="107"/>
                                  <w:sz w:val="36"/>
                                </w:rPr>
                                <w:t xml:space="preserve"> </w:t>
                              </w:r>
                              <w:r>
                                <w:rPr>
                                  <w:rFonts w:ascii="Calibri" w:eastAsia="Calibri" w:hAnsi="Calibri" w:cs="Calibri"/>
                                  <w:color w:val="FFFFFF"/>
                                  <w:w w:val="107"/>
                                  <w:sz w:val="36"/>
                                </w:rPr>
                                <w:t>Workshop</w:t>
                              </w:r>
                            </w:p>
                          </w:txbxContent>
                        </wps:txbx>
                        <wps:bodyPr horzOverflow="overflow" vert="horz" lIns="0" tIns="0" rIns="0" bIns="0" rtlCol="0">
                          <a:noAutofit/>
                        </wps:bodyPr>
                      </wps:wsp>
                      <wps:wsp>
                        <wps:cNvPr id="16" name="Rectangle 16"/>
                        <wps:cNvSpPr/>
                        <wps:spPr>
                          <a:xfrm>
                            <a:off x="3906266" y="5269126"/>
                            <a:ext cx="691087" cy="308249"/>
                          </a:xfrm>
                          <a:prstGeom prst="rect">
                            <a:avLst/>
                          </a:prstGeom>
                          <a:ln>
                            <a:noFill/>
                          </a:ln>
                        </wps:spPr>
                        <wps:txbx>
                          <w:txbxContent>
                            <w:p w:rsidR="00EE3313" w:rsidRDefault="00EE3313" w:rsidP="00F1769A">
                              <w:r>
                                <w:rPr>
                                  <w:rFonts w:ascii="Calibri" w:eastAsia="Calibri" w:hAnsi="Calibri" w:cs="Calibri"/>
                                  <w:color w:val="FFFFFF"/>
                                  <w:w w:val="109"/>
                                  <w:sz w:val="36"/>
                                </w:rPr>
                                <w:t>April</w:t>
                              </w:r>
                              <w:r>
                                <w:rPr>
                                  <w:rFonts w:ascii="Calibri" w:eastAsia="Calibri" w:hAnsi="Calibri" w:cs="Calibri"/>
                                  <w:color w:val="FFFFFF"/>
                                  <w:spacing w:val="-5"/>
                                  <w:w w:val="109"/>
                                  <w:sz w:val="36"/>
                                </w:rPr>
                                <w:t xml:space="preserve"> </w:t>
                              </w:r>
                            </w:p>
                          </w:txbxContent>
                        </wps:txbx>
                        <wps:bodyPr horzOverflow="overflow" vert="horz" lIns="0" tIns="0" rIns="0" bIns="0" rtlCol="0">
                          <a:noAutofit/>
                        </wps:bodyPr>
                      </wps:wsp>
                      <wps:wsp>
                        <wps:cNvPr id="5023" name="Rectangle 5023"/>
                        <wps:cNvSpPr/>
                        <wps:spPr>
                          <a:xfrm>
                            <a:off x="4424807" y="5269126"/>
                            <a:ext cx="323319" cy="308249"/>
                          </a:xfrm>
                          <a:prstGeom prst="rect">
                            <a:avLst/>
                          </a:prstGeom>
                          <a:ln>
                            <a:noFill/>
                          </a:ln>
                        </wps:spPr>
                        <wps:txbx>
                          <w:txbxContent>
                            <w:p w:rsidR="00EE3313" w:rsidRDefault="00EE3313" w:rsidP="00F1769A">
                              <w:r>
                                <w:rPr>
                                  <w:rFonts w:ascii="Calibri" w:eastAsia="Calibri" w:hAnsi="Calibri" w:cs="Calibri"/>
                                  <w:color w:val="FFFFFF"/>
                                  <w:w w:val="104"/>
                                  <w:sz w:val="36"/>
                                </w:rPr>
                                <w:t>10</w:t>
                              </w:r>
                            </w:p>
                          </w:txbxContent>
                        </wps:txbx>
                        <wps:bodyPr horzOverflow="overflow" vert="horz" lIns="0" tIns="0" rIns="0" bIns="0" rtlCol="0">
                          <a:noAutofit/>
                        </wps:bodyPr>
                      </wps:wsp>
                      <wps:wsp>
                        <wps:cNvPr id="5024" name="Rectangle 5024"/>
                        <wps:cNvSpPr/>
                        <wps:spPr>
                          <a:xfrm>
                            <a:off x="4668362" y="5269126"/>
                            <a:ext cx="110818" cy="308249"/>
                          </a:xfrm>
                          <a:prstGeom prst="rect">
                            <a:avLst/>
                          </a:prstGeom>
                          <a:ln>
                            <a:noFill/>
                          </a:ln>
                        </wps:spPr>
                        <wps:txbx>
                          <w:txbxContent>
                            <w:p w:rsidR="00EE3313" w:rsidRDefault="00EE3313" w:rsidP="00F1769A">
                              <w:r>
                                <w:rPr>
                                  <w:rFonts w:ascii="Calibri" w:eastAsia="Calibri" w:hAnsi="Calibri" w:cs="Calibri"/>
                                  <w:color w:val="FFFFFF"/>
                                  <w:spacing w:val="-24"/>
                                  <w:w w:val="86"/>
                                  <w:sz w:val="36"/>
                                </w:rPr>
                                <w:t>,</w:t>
                              </w:r>
                              <w:r>
                                <w:rPr>
                                  <w:rFonts w:ascii="Calibri" w:eastAsia="Calibri" w:hAnsi="Calibri" w:cs="Calibri"/>
                                  <w:color w:val="FFFFFF"/>
                                  <w:spacing w:val="-27"/>
                                  <w:w w:val="86"/>
                                  <w:sz w:val="36"/>
                                </w:rPr>
                                <w:t xml:space="preserve"> </w:t>
                              </w:r>
                            </w:p>
                          </w:txbxContent>
                        </wps:txbx>
                        <wps:bodyPr horzOverflow="overflow" vert="horz" lIns="0" tIns="0" rIns="0" bIns="0" rtlCol="0">
                          <a:noAutofit/>
                        </wps:bodyPr>
                      </wps:wsp>
                      <wps:wsp>
                        <wps:cNvPr id="18" name="Rectangle 18"/>
                        <wps:cNvSpPr/>
                        <wps:spPr>
                          <a:xfrm>
                            <a:off x="4750943" y="5269126"/>
                            <a:ext cx="649339" cy="308249"/>
                          </a:xfrm>
                          <a:prstGeom prst="rect">
                            <a:avLst/>
                          </a:prstGeom>
                          <a:ln>
                            <a:noFill/>
                          </a:ln>
                        </wps:spPr>
                        <wps:txbx>
                          <w:txbxContent>
                            <w:p w:rsidR="00EE3313" w:rsidRDefault="00EE3313" w:rsidP="00F1769A">
                              <w:r>
                                <w:rPr>
                                  <w:rFonts w:ascii="Calibri" w:eastAsia="Calibri" w:hAnsi="Calibri" w:cs="Calibri"/>
                                  <w:color w:val="FFFFFF"/>
                                  <w:spacing w:val="1"/>
                                  <w:w w:val="104"/>
                                  <w:sz w:val="36"/>
                                </w:rPr>
                                <w:t>2018</w:t>
                              </w:r>
                            </w:p>
                          </w:txbxContent>
                        </wps:txbx>
                        <wps:bodyPr horzOverflow="overflow" vert="horz" lIns="0" tIns="0" rIns="0" bIns="0" rtlCol="0">
                          <a:noAutofit/>
                        </wps:bodyPr>
                      </wps:wsp>
                      <wps:wsp>
                        <wps:cNvPr id="19" name="Rectangle 19"/>
                        <wps:cNvSpPr/>
                        <wps:spPr>
                          <a:xfrm>
                            <a:off x="2378329" y="6343133"/>
                            <a:ext cx="5106476" cy="172389"/>
                          </a:xfrm>
                          <a:prstGeom prst="rect">
                            <a:avLst/>
                          </a:prstGeom>
                          <a:ln>
                            <a:noFill/>
                          </a:ln>
                        </wps:spPr>
                        <wps:txbx>
                          <w:txbxContent>
                            <w:p w:rsidR="00EE3313" w:rsidRDefault="00EE3313" w:rsidP="00F1769A">
                              <w:r>
                                <w:rPr>
                                  <w:rFonts w:ascii="Calibri" w:eastAsia="Calibri" w:hAnsi="Calibri" w:cs="Calibri"/>
                                  <w:color w:val="434400"/>
                                  <w:w w:val="107"/>
                                  <w:sz w:val="20"/>
                                </w:rPr>
                                <w:t>National</w:t>
                              </w:r>
                              <w:r>
                                <w:rPr>
                                  <w:rFonts w:ascii="Calibri" w:eastAsia="Calibri" w:hAnsi="Calibri" w:cs="Calibri"/>
                                  <w:color w:val="434400"/>
                                  <w:spacing w:val="-8"/>
                                  <w:w w:val="107"/>
                                  <w:sz w:val="20"/>
                                </w:rPr>
                                <w:t xml:space="preserve"> </w:t>
                              </w:r>
                              <w:r>
                                <w:rPr>
                                  <w:rFonts w:ascii="Calibri" w:eastAsia="Calibri" w:hAnsi="Calibri" w:cs="Calibri"/>
                                  <w:color w:val="434400"/>
                                  <w:w w:val="107"/>
                                  <w:sz w:val="20"/>
                                </w:rPr>
                                <w:t>Center</w:t>
                              </w:r>
                              <w:r>
                                <w:rPr>
                                  <w:rFonts w:ascii="Calibri" w:eastAsia="Calibri" w:hAnsi="Calibri" w:cs="Calibri"/>
                                  <w:color w:val="434400"/>
                                  <w:spacing w:val="-4"/>
                                  <w:w w:val="107"/>
                                  <w:sz w:val="20"/>
                                </w:rPr>
                                <w:t xml:space="preserve"> </w:t>
                              </w:r>
                              <w:r>
                                <w:rPr>
                                  <w:rFonts w:ascii="Calibri" w:eastAsia="Calibri" w:hAnsi="Calibri" w:cs="Calibri"/>
                                  <w:color w:val="434400"/>
                                  <w:w w:val="107"/>
                                  <w:sz w:val="20"/>
                                </w:rPr>
                                <w:t>for</w:t>
                              </w:r>
                              <w:r>
                                <w:rPr>
                                  <w:rFonts w:ascii="Calibri" w:eastAsia="Calibri" w:hAnsi="Calibri" w:cs="Calibri"/>
                                  <w:color w:val="434400"/>
                                  <w:spacing w:val="-8"/>
                                  <w:w w:val="107"/>
                                  <w:sz w:val="20"/>
                                </w:rPr>
                                <w:t xml:space="preserve"> </w:t>
                              </w:r>
                              <w:r>
                                <w:rPr>
                                  <w:rFonts w:ascii="Calibri" w:eastAsia="Calibri" w:hAnsi="Calibri" w:cs="Calibri"/>
                                  <w:color w:val="434400"/>
                                  <w:w w:val="107"/>
                                  <w:sz w:val="20"/>
                                </w:rPr>
                                <w:t>Chronic</w:t>
                              </w:r>
                              <w:r>
                                <w:rPr>
                                  <w:rFonts w:ascii="Calibri" w:eastAsia="Calibri" w:hAnsi="Calibri" w:cs="Calibri"/>
                                  <w:color w:val="434400"/>
                                  <w:spacing w:val="-5"/>
                                  <w:w w:val="107"/>
                                  <w:sz w:val="20"/>
                                </w:rPr>
                                <w:t xml:space="preserve"> </w:t>
                              </w:r>
                              <w:r>
                                <w:rPr>
                                  <w:rFonts w:ascii="Calibri" w:eastAsia="Calibri" w:hAnsi="Calibri" w:cs="Calibri"/>
                                  <w:color w:val="434400"/>
                                  <w:w w:val="107"/>
                                  <w:sz w:val="20"/>
                                </w:rPr>
                                <w:t>Disease</w:t>
                              </w:r>
                              <w:r>
                                <w:rPr>
                                  <w:rFonts w:ascii="Calibri" w:eastAsia="Calibri" w:hAnsi="Calibri" w:cs="Calibri"/>
                                  <w:color w:val="434400"/>
                                  <w:spacing w:val="-2"/>
                                  <w:w w:val="107"/>
                                  <w:sz w:val="20"/>
                                </w:rPr>
                                <w:t xml:space="preserve"> </w:t>
                              </w:r>
                              <w:r>
                                <w:rPr>
                                  <w:rFonts w:ascii="Calibri" w:eastAsia="Calibri" w:hAnsi="Calibri" w:cs="Calibri"/>
                                  <w:color w:val="434400"/>
                                  <w:w w:val="107"/>
                                  <w:sz w:val="20"/>
                                </w:rPr>
                                <w:t>Prevention</w:t>
                              </w:r>
                              <w:r>
                                <w:rPr>
                                  <w:rFonts w:ascii="Calibri" w:eastAsia="Calibri" w:hAnsi="Calibri" w:cs="Calibri"/>
                                  <w:color w:val="434400"/>
                                  <w:spacing w:val="-7"/>
                                  <w:w w:val="107"/>
                                  <w:sz w:val="20"/>
                                </w:rPr>
                                <w:t xml:space="preserve"> </w:t>
                              </w:r>
                              <w:r>
                                <w:rPr>
                                  <w:rFonts w:ascii="Calibri" w:eastAsia="Calibri" w:hAnsi="Calibri" w:cs="Calibri"/>
                                  <w:color w:val="434400"/>
                                  <w:w w:val="107"/>
                                  <w:sz w:val="20"/>
                                </w:rPr>
                                <w:t>and</w:t>
                              </w:r>
                              <w:r>
                                <w:rPr>
                                  <w:rFonts w:ascii="Calibri" w:eastAsia="Calibri" w:hAnsi="Calibri" w:cs="Calibri"/>
                                  <w:color w:val="434400"/>
                                  <w:spacing w:val="-6"/>
                                  <w:w w:val="107"/>
                                  <w:sz w:val="20"/>
                                </w:rPr>
                                <w:t xml:space="preserve"> </w:t>
                              </w:r>
                              <w:r>
                                <w:rPr>
                                  <w:rFonts w:ascii="Calibri" w:eastAsia="Calibri" w:hAnsi="Calibri" w:cs="Calibri"/>
                                  <w:color w:val="434400"/>
                                  <w:w w:val="107"/>
                                  <w:sz w:val="20"/>
                                </w:rPr>
                                <w:t>Health</w:t>
                              </w:r>
                              <w:r>
                                <w:rPr>
                                  <w:rFonts w:ascii="Calibri" w:eastAsia="Calibri" w:hAnsi="Calibri" w:cs="Calibri"/>
                                  <w:color w:val="434400"/>
                                  <w:spacing w:val="-3"/>
                                  <w:w w:val="107"/>
                                  <w:sz w:val="20"/>
                                </w:rPr>
                                <w:t xml:space="preserve"> </w:t>
                              </w:r>
                              <w:r>
                                <w:rPr>
                                  <w:rFonts w:ascii="Calibri" w:eastAsia="Calibri" w:hAnsi="Calibri" w:cs="Calibri"/>
                                  <w:color w:val="434400"/>
                                  <w:w w:val="107"/>
                                  <w:sz w:val="20"/>
                                </w:rPr>
                                <w:t>Promotion</w:t>
                              </w:r>
                              <w:r>
                                <w:rPr>
                                  <w:rFonts w:ascii="Calibri" w:eastAsia="Calibri" w:hAnsi="Calibri" w:cs="Calibri"/>
                                  <w:color w:val="434400"/>
                                  <w:spacing w:val="-2"/>
                                  <w:w w:val="107"/>
                                  <w:sz w:val="20"/>
                                </w:rPr>
                                <w:t xml:space="preserve"> </w:t>
                              </w:r>
                            </w:p>
                          </w:txbxContent>
                        </wps:txbx>
                        <wps:bodyPr horzOverflow="overflow" vert="horz" lIns="0" tIns="0" rIns="0" bIns="0" rtlCol="0">
                          <a:noAutofit/>
                        </wps:bodyPr>
                      </wps:wsp>
                      <wps:wsp>
                        <wps:cNvPr id="20" name="Rectangle 20"/>
                        <wps:cNvSpPr/>
                        <wps:spPr>
                          <a:xfrm>
                            <a:off x="2378329" y="6535157"/>
                            <a:ext cx="2128096" cy="172389"/>
                          </a:xfrm>
                          <a:prstGeom prst="rect">
                            <a:avLst/>
                          </a:prstGeom>
                          <a:ln>
                            <a:noFill/>
                          </a:ln>
                        </wps:spPr>
                        <wps:txbx>
                          <w:txbxContent>
                            <w:p w:rsidR="00EE3313" w:rsidRDefault="00EE3313" w:rsidP="00F1769A">
                              <w:r>
                                <w:rPr>
                                  <w:rFonts w:ascii="Calibri" w:eastAsia="Calibri" w:hAnsi="Calibri" w:cs="Calibri"/>
                                  <w:color w:val="434400"/>
                                  <w:w w:val="108"/>
                                  <w:sz w:val="20"/>
                                </w:rPr>
                                <w:t>Division</w:t>
                              </w:r>
                              <w:r>
                                <w:rPr>
                                  <w:rFonts w:ascii="Calibri" w:eastAsia="Calibri" w:hAnsi="Calibri" w:cs="Calibri"/>
                                  <w:color w:val="434400"/>
                                  <w:spacing w:val="-3"/>
                                  <w:w w:val="108"/>
                                  <w:sz w:val="20"/>
                                </w:rPr>
                                <w:t xml:space="preserve"> </w:t>
                              </w:r>
                              <w:r>
                                <w:rPr>
                                  <w:rFonts w:ascii="Calibri" w:eastAsia="Calibri" w:hAnsi="Calibri" w:cs="Calibri"/>
                                  <w:color w:val="434400"/>
                                  <w:w w:val="108"/>
                                  <w:sz w:val="20"/>
                                </w:rPr>
                                <w:t>of</w:t>
                              </w:r>
                              <w:r>
                                <w:rPr>
                                  <w:rFonts w:ascii="Calibri" w:eastAsia="Calibri" w:hAnsi="Calibri" w:cs="Calibri"/>
                                  <w:color w:val="434400"/>
                                  <w:spacing w:val="-6"/>
                                  <w:w w:val="108"/>
                                  <w:sz w:val="20"/>
                                </w:rPr>
                                <w:t xml:space="preserve"> </w:t>
                              </w:r>
                              <w:r>
                                <w:rPr>
                                  <w:rFonts w:ascii="Calibri" w:eastAsia="Calibri" w:hAnsi="Calibri" w:cs="Calibri"/>
                                  <w:color w:val="434400"/>
                                  <w:w w:val="108"/>
                                  <w:sz w:val="20"/>
                                </w:rPr>
                                <w:t>Population</w:t>
                              </w:r>
                              <w:r>
                                <w:rPr>
                                  <w:rFonts w:ascii="Calibri" w:eastAsia="Calibri" w:hAnsi="Calibri" w:cs="Calibri"/>
                                  <w:color w:val="434400"/>
                                  <w:spacing w:val="-7"/>
                                  <w:w w:val="108"/>
                                  <w:sz w:val="20"/>
                                </w:rPr>
                                <w:t xml:space="preserve"> </w:t>
                              </w:r>
                              <w:r>
                                <w:rPr>
                                  <w:rFonts w:ascii="Calibri" w:eastAsia="Calibri" w:hAnsi="Calibri" w:cs="Calibri"/>
                                  <w:color w:val="434400"/>
                                  <w:w w:val="108"/>
                                  <w:sz w:val="20"/>
                                </w:rPr>
                                <w:t>Health</w:t>
                              </w:r>
                            </w:p>
                          </w:txbxContent>
                        </wps:txbx>
                        <wps:bodyPr horzOverflow="overflow" vert="horz" lIns="0" tIns="0" rIns="0" bIns="0" rtlCol="0">
                          <a:noAutofit/>
                        </wps:bodyPr>
                      </wps:wsp>
                      <pic:pic xmlns:pic="http://schemas.openxmlformats.org/drawingml/2006/picture">
                        <pic:nvPicPr>
                          <pic:cNvPr id="22" name="Picture 22"/>
                          <pic:cNvPicPr/>
                        </pic:nvPicPr>
                        <pic:blipFill>
                          <a:blip r:embed="rId34"/>
                          <a:stretch>
                            <a:fillRect/>
                          </a:stretch>
                        </pic:blipFill>
                        <pic:spPr>
                          <a:xfrm>
                            <a:off x="8763000" y="6477001"/>
                            <a:ext cx="192024" cy="192024"/>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5095C7AC" id="Group 5141" o:spid="_x0000_s1028" style="position:absolute;left:0;text-align:left;margin-left:0;margin-top:0;width:10in;height:540pt;z-index:251668480;mso-position-horizontal-relative:page;mso-position-vertical-relative:page" coordsize="91440,6858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">
                <v:shape id="Picture 7" o:spid="_x0000_s1029"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">
                  <v:imagedata r:id="rId35" o:title=""/>
                </v:shape>
                <v:rect id="Rectangle 8" o:spid="_x0000_s1030" style="position:absolute;left:26593;top:20436;width:25835;height:4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EE3313" w:rsidRDefault="00EE3313" w:rsidP="00F1769A">
                        <w:r>
                          <w:rPr>
                            <w:rFonts w:ascii="Calibri" w:eastAsia="Calibri" w:hAnsi="Calibri" w:cs="Calibri"/>
                            <w:b/>
                            <w:color w:val="FFC000"/>
                            <w:w w:val="116"/>
                            <w:sz w:val="56"/>
                          </w:rPr>
                          <w:t>BRFSS</w:t>
                        </w:r>
                        <w:r>
                          <w:rPr>
                            <w:rFonts w:ascii="Calibri" w:eastAsia="Calibri" w:hAnsi="Calibri" w:cs="Calibri"/>
                            <w:b/>
                            <w:color w:val="FFC000"/>
                            <w:spacing w:val="-18"/>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v:textbox>
                </v:rect>
                <v:rect id="Rectangle 9" o:spid="_x0000_s1031" style="position:absolute;left:46015;top:20436;width:25119;height:4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EE3313" w:rsidRDefault="00EE3313" w:rsidP="00F1769A">
                        <w:r>
                          <w:rPr>
                            <w:rFonts w:ascii="Calibri" w:eastAsia="Calibri" w:hAnsi="Calibri" w:cs="Calibri"/>
                            <w:b/>
                            <w:color w:val="FFC000"/>
                            <w:w w:val="116"/>
                            <w:sz w:val="56"/>
                          </w:rPr>
                          <w:t>Submission</w:t>
                        </w:r>
                      </w:p>
                    </w:txbxContent>
                  </v:textbox>
                </v:rect>
                <v:rect id="Rectangle 10" o:spid="_x0000_s1032" style="position:absolute;left:39432;top:32928;width:16796;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EE3313" w:rsidRDefault="00EE3313" w:rsidP="00F1769A">
                        <w:r>
                          <w:rPr>
                            <w:rFonts w:ascii="Calibri" w:eastAsia="Calibri" w:hAnsi="Calibri" w:cs="Calibri"/>
                            <w:b/>
                            <w:color w:val="FFFFFF"/>
                            <w:w w:val="114"/>
                            <w:sz w:val="40"/>
                          </w:rPr>
                          <w:t>Tim Carroll</w:t>
                        </w:r>
                      </w:p>
                    </w:txbxContent>
                  </v:textbox>
                </v:rect>
                <v:rect id="Rectangle 11" o:spid="_x0000_s1033" style="position:absolute;left:21013;top:37233;width:65830;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EE3313" w:rsidRDefault="00EE3313" w:rsidP="00F1769A">
                        <w:r>
                          <w:rPr>
                            <w:rFonts w:ascii="Calibri" w:eastAsia="Calibri" w:hAnsi="Calibri" w:cs="Calibri"/>
                            <w:color w:val="FFFFFF"/>
                            <w:w w:val="107"/>
                            <w:sz w:val="36"/>
                          </w:rPr>
                          <w:t>Solution</w:t>
                        </w:r>
                        <w:r>
                          <w:rPr>
                            <w:rFonts w:ascii="Calibri" w:eastAsia="Calibri" w:hAnsi="Calibri" w:cs="Calibri"/>
                            <w:color w:val="FFFFFF"/>
                            <w:spacing w:val="-4"/>
                            <w:w w:val="107"/>
                            <w:sz w:val="36"/>
                          </w:rPr>
                          <w:t xml:space="preserve"> </w:t>
                        </w:r>
                        <w:r>
                          <w:rPr>
                            <w:rFonts w:ascii="Calibri" w:eastAsia="Calibri" w:hAnsi="Calibri" w:cs="Calibri"/>
                            <w:color w:val="FFFFFF"/>
                            <w:w w:val="107"/>
                            <w:sz w:val="36"/>
                          </w:rPr>
                          <w:t>Architect,</w:t>
                        </w:r>
                        <w:r>
                          <w:rPr>
                            <w:rFonts w:ascii="Calibri" w:eastAsia="Calibri" w:hAnsi="Calibri" w:cs="Calibri"/>
                            <w:color w:val="FFFFFF"/>
                            <w:spacing w:val="-37"/>
                            <w:w w:val="107"/>
                            <w:sz w:val="36"/>
                          </w:rPr>
                          <w:t xml:space="preserve"> </w:t>
                        </w:r>
                        <w:r>
                          <w:rPr>
                            <w:rFonts w:ascii="Calibri" w:eastAsia="Calibri" w:hAnsi="Calibri" w:cs="Calibri"/>
                            <w:color w:val="FFFFFF"/>
                            <w:w w:val="107"/>
                            <w:sz w:val="36"/>
                          </w:rPr>
                          <w:t>Northrop</w:t>
                        </w:r>
                        <w:r>
                          <w:rPr>
                            <w:rFonts w:ascii="Calibri" w:eastAsia="Calibri" w:hAnsi="Calibri" w:cs="Calibri"/>
                            <w:color w:val="FFFFFF"/>
                            <w:spacing w:val="-10"/>
                            <w:w w:val="107"/>
                            <w:sz w:val="36"/>
                          </w:rPr>
                          <w:t xml:space="preserve"> </w:t>
                        </w:r>
                        <w:r>
                          <w:rPr>
                            <w:rFonts w:ascii="Calibri" w:eastAsia="Calibri" w:hAnsi="Calibri" w:cs="Calibri"/>
                            <w:color w:val="FFFFFF"/>
                            <w:w w:val="107"/>
                            <w:sz w:val="36"/>
                          </w:rPr>
                          <w:t>Grumman</w:t>
                        </w:r>
                        <w:r>
                          <w:rPr>
                            <w:rFonts w:ascii="Calibri" w:eastAsia="Calibri" w:hAnsi="Calibri" w:cs="Calibri"/>
                            <w:color w:val="FFFFFF"/>
                            <w:spacing w:val="-9"/>
                            <w:w w:val="107"/>
                            <w:sz w:val="36"/>
                          </w:rPr>
                          <w:t xml:space="preserve"> </w:t>
                        </w:r>
                        <w:r>
                          <w:rPr>
                            <w:rFonts w:ascii="Calibri" w:eastAsia="Calibri" w:hAnsi="Calibri" w:cs="Calibri"/>
                            <w:color w:val="FFFFFF"/>
                            <w:w w:val="107"/>
                            <w:sz w:val="36"/>
                          </w:rPr>
                          <w:t>Contractor</w:t>
                        </w:r>
                      </w:p>
                    </w:txbxContent>
                  </v:textbox>
                </v:rect>
                <v:rect id="Rectangle 12" o:spid="_x0000_s1034" style="position:absolute;left:26898;top:40340;width:40951;height:3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07"/>
                            <w:sz w:val="36"/>
                          </w:rPr>
                          <w:t>Population</w:t>
                        </w:r>
                        <w:r>
                          <w:rPr>
                            <w:rFonts w:ascii="Calibri" w:eastAsia="Calibri" w:hAnsi="Calibri" w:cs="Calibri"/>
                            <w:color w:val="FFFFFF"/>
                            <w:spacing w:val="-1"/>
                            <w:w w:val="107"/>
                            <w:sz w:val="36"/>
                          </w:rPr>
                          <w:t xml:space="preserve"> </w:t>
                        </w:r>
                        <w:r>
                          <w:rPr>
                            <w:rFonts w:ascii="Calibri" w:eastAsia="Calibri" w:hAnsi="Calibri" w:cs="Calibri"/>
                            <w:color w:val="FFFFFF"/>
                            <w:w w:val="107"/>
                            <w:sz w:val="36"/>
                          </w:rPr>
                          <w:t>Health</w:t>
                        </w:r>
                        <w:r>
                          <w:rPr>
                            <w:rFonts w:ascii="Calibri" w:eastAsia="Calibri" w:hAnsi="Calibri" w:cs="Calibri"/>
                            <w:color w:val="FFFFFF"/>
                            <w:spacing w:val="-4"/>
                            <w:w w:val="107"/>
                            <w:sz w:val="36"/>
                          </w:rPr>
                          <w:t xml:space="preserve"> </w:t>
                        </w:r>
                        <w:r>
                          <w:rPr>
                            <w:rFonts w:ascii="Calibri" w:eastAsia="Calibri" w:hAnsi="Calibri" w:cs="Calibri"/>
                            <w:color w:val="FFFFFF"/>
                            <w:w w:val="107"/>
                            <w:sz w:val="36"/>
                          </w:rPr>
                          <w:t>Surveillance</w:t>
                        </w:r>
                        <w:r>
                          <w:rPr>
                            <w:rFonts w:ascii="Calibri" w:eastAsia="Calibri" w:hAnsi="Calibri" w:cs="Calibri"/>
                            <w:color w:val="FFFFFF"/>
                            <w:spacing w:val="-3"/>
                            <w:w w:val="107"/>
                            <w:sz w:val="36"/>
                          </w:rPr>
                          <w:t xml:space="preserve"> </w:t>
                        </w:r>
                      </w:p>
                    </w:txbxContent>
                  </v:textbox>
                </v:rect>
                <v:rect id="Rectangle 13" o:spid="_x0000_s1035" style="position:absolute;left:57696;top:40340;width:9163;height:3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06"/>
                            <w:sz w:val="36"/>
                          </w:rPr>
                          <w:t>Branch</w:t>
                        </w:r>
                      </w:p>
                    </w:txbxContent>
                  </v:textbox>
                </v:rect>
                <v:rect id="Rectangle 14" o:spid="_x0000_s1036" style="position:absolute;left:28544;top:43425;width:46366;height:3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08"/>
                            <w:sz w:val="36"/>
                          </w:rPr>
                          <w:t>Division</w:t>
                        </w:r>
                        <w:r>
                          <w:rPr>
                            <w:rFonts w:ascii="Calibri" w:eastAsia="Calibri" w:hAnsi="Calibri" w:cs="Calibri"/>
                            <w:color w:val="FFFFFF"/>
                            <w:spacing w:val="-4"/>
                            <w:w w:val="108"/>
                            <w:sz w:val="36"/>
                          </w:rPr>
                          <w:t xml:space="preserve"> </w:t>
                        </w:r>
                        <w:r>
                          <w:rPr>
                            <w:rFonts w:ascii="Calibri" w:eastAsia="Calibri" w:hAnsi="Calibri" w:cs="Calibri"/>
                            <w:color w:val="FFFFFF"/>
                            <w:w w:val="108"/>
                            <w:sz w:val="36"/>
                          </w:rPr>
                          <w:t>of</w:t>
                        </w:r>
                        <w:r>
                          <w:rPr>
                            <w:rFonts w:ascii="Calibri" w:eastAsia="Calibri" w:hAnsi="Calibri" w:cs="Calibri"/>
                            <w:color w:val="FFFFFF"/>
                            <w:spacing w:val="-4"/>
                            <w:w w:val="108"/>
                            <w:sz w:val="36"/>
                          </w:rPr>
                          <w:t xml:space="preserve"> </w:t>
                        </w:r>
                        <w:r>
                          <w:rPr>
                            <w:rFonts w:ascii="Calibri" w:eastAsia="Calibri" w:hAnsi="Calibri" w:cs="Calibri"/>
                            <w:color w:val="FFFFFF"/>
                            <w:spacing w:val="-5"/>
                            <w:w w:val="108"/>
                            <w:sz w:val="36"/>
                          </w:rPr>
                          <w:t xml:space="preserve"> </w:t>
                        </w:r>
                        <w:r>
                          <w:rPr>
                            <w:rFonts w:ascii="Calibri" w:eastAsia="Calibri" w:hAnsi="Calibri" w:cs="Calibri"/>
                            <w:color w:val="FFFFFF"/>
                            <w:w w:val="108"/>
                            <w:sz w:val="36"/>
                          </w:rPr>
                          <w:t>Population Health/CDC</w:t>
                        </w:r>
                        <w:r>
                          <w:rPr>
                            <w:rFonts w:ascii="Calibri" w:eastAsia="Calibri" w:hAnsi="Calibri" w:cs="Calibri"/>
                            <w:color w:val="FFFFFF"/>
                            <w:spacing w:val="-5"/>
                            <w:w w:val="108"/>
                            <w:sz w:val="36"/>
                          </w:rPr>
                          <w:t xml:space="preserve"> </w:t>
                        </w:r>
                      </w:p>
                    </w:txbxContent>
                  </v:textbox>
                </v:rect>
                <v:rect id="Rectangle 15" o:spid="_x0000_s1037" style="position:absolute;left:33240;top:49615;width:33195;height:30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07"/>
                            <w:sz w:val="36"/>
                          </w:rPr>
                          <w:t>BRFSS</w:t>
                        </w:r>
                        <w:r>
                          <w:rPr>
                            <w:rFonts w:ascii="Calibri" w:eastAsia="Calibri" w:hAnsi="Calibri" w:cs="Calibri"/>
                            <w:color w:val="FFFFFF"/>
                            <w:spacing w:val="-17"/>
                            <w:w w:val="107"/>
                            <w:sz w:val="36"/>
                          </w:rPr>
                          <w:t xml:space="preserve"> </w:t>
                        </w:r>
                        <w:r>
                          <w:rPr>
                            <w:rFonts w:ascii="Calibri" w:eastAsia="Calibri" w:hAnsi="Calibri" w:cs="Calibri"/>
                            <w:color w:val="FFFFFF"/>
                            <w:w w:val="107"/>
                            <w:sz w:val="36"/>
                          </w:rPr>
                          <w:t>Training</w:t>
                        </w:r>
                        <w:r>
                          <w:rPr>
                            <w:rFonts w:ascii="Calibri" w:eastAsia="Calibri" w:hAnsi="Calibri" w:cs="Calibri"/>
                            <w:color w:val="FFFFFF"/>
                            <w:spacing w:val="-17"/>
                            <w:w w:val="107"/>
                            <w:sz w:val="36"/>
                          </w:rPr>
                          <w:t xml:space="preserve"> </w:t>
                        </w:r>
                        <w:r>
                          <w:rPr>
                            <w:rFonts w:ascii="Calibri" w:eastAsia="Calibri" w:hAnsi="Calibri" w:cs="Calibri"/>
                            <w:color w:val="FFFFFF"/>
                            <w:w w:val="107"/>
                            <w:sz w:val="36"/>
                          </w:rPr>
                          <w:t>Workshop</w:t>
                        </w:r>
                      </w:p>
                    </w:txbxContent>
                  </v:textbox>
                </v:rect>
                <v:rect id="Rectangle 16" o:spid="_x0000_s1038" style="position:absolute;left:39062;top:52691;width:6911;height:3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EE3313" w:rsidRDefault="00EE3313" w:rsidP="00F1769A">
                        <w:r>
                          <w:rPr>
                            <w:rFonts w:ascii="Calibri" w:eastAsia="Calibri" w:hAnsi="Calibri" w:cs="Calibri"/>
                            <w:color w:val="FFFFFF"/>
                            <w:w w:val="109"/>
                            <w:sz w:val="36"/>
                          </w:rPr>
                          <w:t>April</w:t>
                        </w:r>
                        <w:r>
                          <w:rPr>
                            <w:rFonts w:ascii="Calibri" w:eastAsia="Calibri" w:hAnsi="Calibri" w:cs="Calibri"/>
                            <w:color w:val="FFFFFF"/>
                            <w:spacing w:val="-5"/>
                            <w:w w:val="109"/>
                            <w:sz w:val="36"/>
                          </w:rPr>
                          <w:t xml:space="preserve"> </w:t>
                        </w:r>
                      </w:p>
                    </w:txbxContent>
                  </v:textbox>
                </v:rect>
                <v:rect id="Rectangle 5023" o:spid="_x0000_s1039" style="position:absolute;left:44248;top:52691;width:3233;height:3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" filled="f" stroked="f">
                  <v:textbox inset="0,0,0,0">
                    <w:txbxContent>
                      <w:p w:rsidR="00EE3313" w:rsidRDefault="00EE3313" w:rsidP="00F1769A">
                        <w:r>
                          <w:rPr>
                            <w:rFonts w:ascii="Calibri" w:eastAsia="Calibri" w:hAnsi="Calibri" w:cs="Calibri"/>
                            <w:color w:val="FFFFFF"/>
                            <w:w w:val="104"/>
                            <w:sz w:val="36"/>
                          </w:rPr>
                          <w:t>10</w:t>
                        </w:r>
                      </w:p>
                    </w:txbxContent>
                  </v:textbox>
                </v:rect>
                <v:rect id="Rectangle 5024" o:spid="_x0000_s1040" style="position:absolute;left:46683;top:52691;width:1108;height:3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" filled="f" stroked="f">
                  <v:textbox inset="0,0,0,0">
                    <w:txbxContent>
                      <w:p w:rsidR="00EE3313" w:rsidRDefault="00EE3313" w:rsidP="00F1769A">
                        <w:r>
                          <w:rPr>
                            <w:rFonts w:ascii="Calibri" w:eastAsia="Calibri" w:hAnsi="Calibri" w:cs="Calibri"/>
                            <w:color w:val="FFFFFF"/>
                            <w:spacing w:val="-24"/>
                            <w:w w:val="86"/>
                            <w:sz w:val="36"/>
                          </w:rPr>
                          <w:t>,</w:t>
                        </w:r>
                        <w:r>
                          <w:rPr>
                            <w:rFonts w:ascii="Calibri" w:eastAsia="Calibri" w:hAnsi="Calibri" w:cs="Calibri"/>
                            <w:color w:val="FFFFFF"/>
                            <w:spacing w:val="-27"/>
                            <w:w w:val="86"/>
                            <w:sz w:val="36"/>
                          </w:rPr>
                          <w:t xml:space="preserve"> </w:t>
                        </w:r>
                      </w:p>
                    </w:txbxContent>
                  </v:textbox>
                </v:rect>
                <v:rect id="Rectangle 18" o:spid="_x0000_s1041" style="position:absolute;left:47509;top:52691;width:6493;height:3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rsidR="00EE3313" w:rsidRDefault="00EE3313" w:rsidP="00F1769A">
                        <w:r>
                          <w:rPr>
                            <w:rFonts w:ascii="Calibri" w:eastAsia="Calibri" w:hAnsi="Calibri" w:cs="Calibri"/>
                            <w:color w:val="FFFFFF"/>
                            <w:spacing w:val="1"/>
                            <w:w w:val="104"/>
                            <w:sz w:val="36"/>
                          </w:rPr>
                          <w:t>2018</w:t>
                        </w:r>
                      </w:p>
                    </w:txbxContent>
                  </v:textbox>
                </v:rect>
                <v:rect id="Rectangle 19" o:spid="_x0000_s1042" style="position:absolute;left:23783;top:63431;width:51065;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EE3313" w:rsidRDefault="00EE3313" w:rsidP="00F1769A">
                        <w:r>
                          <w:rPr>
                            <w:rFonts w:ascii="Calibri" w:eastAsia="Calibri" w:hAnsi="Calibri" w:cs="Calibri"/>
                            <w:color w:val="434400"/>
                            <w:w w:val="107"/>
                            <w:sz w:val="20"/>
                          </w:rPr>
                          <w:t>National</w:t>
                        </w:r>
                        <w:r>
                          <w:rPr>
                            <w:rFonts w:ascii="Calibri" w:eastAsia="Calibri" w:hAnsi="Calibri" w:cs="Calibri"/>
                            <w:color w:val="434400"/>
                            <w:spacing w:val="-8"/>
                            <w:w w:val="107"/>
                            <w:sz w:val="20"/>
                          </w:rPr>
                          <w:t xml:space="preserve"> </w:t>
                        </w:r>
                        <w:r>
                          <w:rPr>
                            <w:rFonts w:ascii="Calibri" w:eastAsia="Calibri" w:hAnsi="Calibri" w:cs="Calibri"/>
                            <w:color w:val="434400"/>
                            <w:w w:val="107"/>
                            <w:sz w:val="20"/>
                          </w:rPr>
                          <w:t>Center</w:t>
                        </w:r>
                        <w:r>
                          <w:rPr>
                            <w:rFonts w:ascii="Calibri" w:eastAsia="Calibri" w:hAnsi="Calibri" w:cs="Calibri"/>
                            <w:color w:val="434400"/>
                            <w:spacing w:val="-4"/>
                            <w:w w:val="107"/>
                            <w:sz w:val="20"/>
                          </w:rPr>
                          <w:t xml:space="preserve"> </w:t>
                        </w:r>
                        <w:r>
                          <w:rPr>
                            <w:rFonts w:ascii="Calibri" w:eastAsia="Calibri" w:hAnsi="Calibri" w:cs="Calibri"/>
                            <w:color w:val="434400"/>
                            <w:w w:val="107"/>
                            <w:sz w:val="20"/>
                          </w:rPr>
                          <w:t>for</w:t>
                        </w:r>
                        <w:r>
                          <w:rPr>
                            <w:rFonts w:ascii="Calibri" w:eastAsia="Calibri" w:hAnsi="Calibri" w:cs="Calibri"/>
                            <w:color w:val="434400"/>
                            <w:spacing w:val="-8"/>
                            <w:w w:val="107"/>
                            <w:sz w:val="20"/>
                          </w:rPr>
                          <w:t xml:space="preserve"> </w:t>
                        </w:r>
                        <w:r>
                          <w:rPr>
                            <w:rFonts w:ascii="Calibri" w:eastAsia="Calibri" w:hAnsi="Calibri" w:cs="Calibri"/>
                            <w:color w:val="434400"/>
                            <w:w w:val="107"/>
                            <w:sz w:val="20"/>
                          </w:rPr>
                          <w:t>Chronic</w:t>
                        </w:r>
                        <w:r>
                          <w:rPr>
                            <w:rFonts w:ascii="Calibri" w:eastAsia="Calibri" w:hAnsi="Calibri" w:cs="Calibri"/>
                            <w:color w:val="434400"/>
                            <w:spacing w:val="-5"/>
                            <w:w w:val="107"/>
                            <w:sz w:val="20"/>
                          </w:rPr>
                          <w:t xml:space="preserve"> </w:t>
                        </w:r>
                        <w:r>
                          <w:rPr>
                            <w:rFonts w:ascii="Calibri" w:eastAsia="Calibri" w:hAnsi="Calibri" w:cs="Calibri"/>
                            <w:color w:val="434400"/>
                            <w:w w:val="107"/>
                            <w:sz w:val="20"/>
                          </w:rPr>
                          <w:t>Disease</w:t>
                        </w:r>
                        <w:r>
                          <w:rPr>
                            <w:rFonts w:ascii="Calibri" w:eastAsia="Calibri" w:hAnsi="Calibri" w:cs="Calibri"/>
                            <w:color w:val="434400"/>
                            <w:spacing w:val="-2"/>
                            <w:w w:val="107"/>
                            <w:sz w:val="20"/>
                          </w:rPr>
                          <w:t xml:space="preserve"> </w:t>
                        </w:r>
                        <w:r>
                          <w:rPr>
                            <w:rFonts w:ascii="Calibri" w:eastAsia="Calibri" w:hAnsi="Calibri" w:cs="Calibri"/>
                            <w:color w:val="434400"/>
                            <w:w w:val="107"/>
                            <w:sz w:val="20"/>
                          </w:rPr>
                          <w:t>Prevention</w:t>
                        </w:r>
                        <w:r>
                          <w:rPr>
                            <w:rFonts w:ascii="Calibri" w:eastAsia="Calibri" w:hAnsi="Calibri" w:cs="Calibri"/>
                            <w:color w:val="434400"/>
                            <w:spacing w:val="-7"/>
                            <w:w w:val="107"/>
                            <w:sz w:val="20"/>
                          </w:rPr>
                          <w:t xml:space="preserve"> </w:t>
                        </w:r>
                        <w:r>
                          <w:rPr>
                            <w:rFonts w:ascii="Calibri" w:eastAsia="Calibri" w:hAnsi="Calibri" w:cs="Calibri"/>
                            <w:color w:val="434400"/>
                            <w:w w:val="107"/>
                            <w:sz w:val="20"/>
                          </w:rPr>
                          <w:t>and</w:t>
                        </w:r>
                        <w:r>
                          <w:rPr>
                            <w:rFonts w:ascii="Calibri" w:eastAsia="Calibri" w:hAnsi="Calibri" w:cs="Calibri"/>
                            <w:color w:val="434400"/>
                            <w:spacing w:val="-6"/>
                            <w:w w:val="107"/>
                            <w:sz w:val="20"/>
                          </w:rPr>
                          <w:t xml:space="preserve"> </w:t>
                        </w:r>
                        <w:r>
                          <w:rPr>
                            <w:rFonts w:ascii="Calibri" w:eastAsia="Calibri" w:hAnsi="Calibri" w:cs="Calibri"/>
                            <w:color w:val="434400"/>
                            <w:w w:val="107"/>
                            <w:sz w:val="20"/>
                          </w:rPr>
                          <w:t>Health</w:t>
                        </w:r>
                        <w:r>
                          <w:rPr>
                            <w:rFonts w:ascii="Calibri" w:eastAsia="Calibri" w:hAnsi="Calibri" w:cs="Calibri"/>
                            <w:color w:val="434400"/>
                            <w:spacing w:val="-3"/>
                            <w:w w:val="107"/>
                            <w:sz w:val="20"/>
                          </w:rPr>
                          <w:t xml:space="preserve"> </w:t>
                        </w:r>
                        <w:r>
                          <w:rPr>
                            <w:rFonts w:ascii="Calibri" w:eastAsia="Calibri" w:hAnsi="Calibri" w:cs="Calibri"/>
                            <w:color w:val="434400"/>
                            <w:w w:val="107"/>
                            <w:sz w:val="20"/>
                          </w:rPr>
                          <w:t>Promotion</w:t>
                        </w:r>
                        <w:r>
                          <w:rPr>
                            <w:rFonts w:ascii="Calibri" w:eastAsia="Calibri" w:hAnsi="Calibri" w:cs="Calibri"/>
                            <w:color w:val="434400"/>
                            <w:spacing w:val="-2"/>
                            <w:w w:val="107"/>
                            <w:sz w:val="20"/>
                          </w:rPr>
                          <w:t xml:space="preserve"> </w:t>
                        </w:r>
                      </w:p>
                    </w:txbxContent>
                  </v:textbox>
                </v:rect>
                <v:rect id="Rectangle 20" o:spid="_x0000_s1043" style="position:absolute;left:23783;top:65351;width:21281;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EE3313" w:rsidRDefault="00EE3313" w:rsidP="00F1769A">
                        <w:r>
                          <w:rPr>
                            <w:rFonts w:ascii="Calibri" w:eastAsia="Calibri" w:hAnsi="Calibri" w:cs="Calibri"/>
                            <w:color w:val="434400"/>
                            <w:w w:val="108"/>
                            <w:sz w:val="20"/>
                          </w:rPr>
                          <w:t>Division</w:t>
                        </w:r>
                        <w:r>
                          <w:rPr>
                            <w:rFonts w:ascii="Calibri" w:eastAsia="Calibri" w:hAnsi="Calibri" w:cs="Calibri"/>
                            <w:color w:val="434400"/>
                            <w:spacing w:val="-3"/>
                            <w:w w:val="108"/>
                            <w:sz w:val="20"/>
                          </w:rPr>
                          <w:t xml:space="preserve"> </w:t>
                        </w:r>
                        <w:r>
                          <w:rPr>
                            <w:rFonts w:ascii="Calibri" w:eastAsia="Calibri" w:hAnsi="Calibri" w:cs="Calibri"/>
                            <w:color w:val="434400"/>
                            <w:w w:val="108"/>
                            <w:sz w:val="20"/>
                          </w:rPr>
                          <w:t>of</w:t>
                        </w:r>
                        <w:r>
                          <w:rPr>
                            <w:rFonts w:ascii="Calibri" w:eastAsia="Calibri" w:hAnsi="Calibri" w:cs="Calibri"/>
                            <w:color w:val="434400"/>
                            <w:spacing w:val="-6"/>
                            <w:w w:val="108"/>
                            <w:sz w:val="20"/>
                          </w:rPr>
                          <w:t xml:space="preserve"> </w:t>
                        </w:r>
                        <w:r>
                          <w:rPr>
                            <w:rFonts w:ascii="Calibri" w:eastAsia="Calibri" w:hAnsi="Calibri" w:cs="Calibri"/>
                            <w:color w:val="434400"/>
                            <w:w w:val="108"/>
                            <w:sz w:val="20"/>
                          </w:rPr>
                          <w:t>Population</w:t>
                        </w:r>
                        <w:r>
                          <w:rPr>
                            <w:rFonts w:ascii="Calibri" w:eastAsia="Calibri" w:hAnsi="Calibri" w:cs="Calibri"/>
                            <w:color w:val="434400"/>
                            <w:spacing w:val="-7"/>
                            <w:w w:val="108"/>
                            <w:sz w:val="20"/>
                          </w:rPr>
                          <w:t xml:space="preserve"> </w:t>
                        </w:r>
                        <w:r>
                          <w:rPr>
                            <w:rFonts w:ascii="Calibri" w:eastAsia="Calibri" w:hAnsi="Calibri" w:cs="Calibri"/>
                            <w:color w:val="434400"/>
                            <w:w w:val="108"/>
                            <w:sz w:val="20"/>
                          </w:rPr>
                          <w:t>Health</w:t>
                        </w:r>
                      </w:p>
                    </w:txbxContent>
                  </v:textbox>
                </v:rect>
                <v:shape id="Picture 22" o:spid="_x0000_s1044" type="#_x0000_t75" style="position:absolute;left:87630;top:64770;width:1920;height:1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">
                  <v:imagedata r:id="rId36" o:title=""/>
                </v:shape>
                <w10:wrap type="topAndBottom" anchorx="page" anchory="page"/>
              </v:group>
            </w:pict>
          </mc:Fallback>
        </mc:AlternateContent>
      </w:r>
      <w:r>
        <w:br w:type="page"/>
      </w:r>
    </w:p>
    <w:p w:rsidR="00F1769A" w:rsidRDefault="00F1769A" w:rsidP="00F1769A">
      <w:pPr>
        <w:ind w:left="-1440" w:right="12960"/>
      </w:pPr>
      <w:r>
        <w:rPr>
          <w:noProof/>
        </w:rPr>
        <w:lastRenderedPageBreak/>
        <mc:AlternateContent>
          <mc:Choice Requires="wpg">
            <w:drawing>
              <wp:anchor distT="0" distB="0" distL="114300" distR="114300" simplePos="0" relativeHeight="251669504" behindDoc="0" locked="0" layoutInCell="1" allowOverlap="1" wp14:anchorId="04FE50FE" wp14:editId="2B75E3B6">
                <wp:simplePos x="0" y="0"/>
                <wp:positionH relativeFrom="page">
                  <wp:posOffset>0</wp:posOffset>
                </wp:positionH>
                <wp:positionV relativeFrom="page">
                  <wp:posOffset>0</wp:posOffset>
                </wp:positionV>
                <wp:extent cx="9144000" cy="6858000"/>
                <wp:effectExtent l="0" t="0" r="0" b="0"/>
                <wp:wrapTopAndBottom/>
                <wp:docPr id="4" name="Group 4"/>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 name="Picture 5"/>
                          <pic:cNvPicPr/>
                        </pic:nvPicPr>
                        <pic:blipFill>
                          <a:blip r:embed="rId37"/>
                          <a:stretch>
                            <a:fillRect/>
                          </a:stretch>
                        </pic:blipFill>
                        <pic:spPr>
                          <a:xfrm>
                            <a:off x="0" y="0"/>
                            <a:ext cx="9144000" cy="6858000"/>
                          </a:xfrm>
                          <a:prstGeom prst="rect">
                            <a:avLst/>
                          </a:prstGeom>
                        </pic:spPr>
                      </pic:pic>
                      <wps:wsp>
                        <wps:cNvPr id="17" name="Rectangle 17"/>
                        <wps:cNvSpPr/>
                        <wps:spPr>
                          <a:xfrm>
                            <a:off x="2680462" y="457213"/>
                            <a:ext cx="5092632" cy="480638"/>
                          </a:xfrm>
                          <a:prstGeom prst="rect">
                            <a:avLst/>
                          </a:prstGeom>
                          <a:ln>
                            <a:noFill/>
                          </a:ln>
                        </wps:spPr>
                        <wps:txbx>
                          <w:txbxContent>
                            <w:p w:rsidR="00EE3313" w:rsidRDefault="00EE3313" w:rsidP="00F1769A">
                              <w:r>
                                <w:rPr>
                                  <w:rFonts w:ascii="Calibri" w:eastAsia="Calibri" w:hAnsi="Calibri" w:cs="Calibri"/>
                                  <w:b/>
                                  <w:color w:val="FFC000"/>
                                  <w:w w:val="116"/>
                                  <w:sz w:val="56"/>
                                </w:rPr>
                                <w:t>BRFSS</w:t>
                              </w:r>
                              <w:r>
                                <w:rPr>
                                  <w:rFonts w:ascii="Calibri" w:eastAsia="Calibri" w:hAnsi="Calibri" w:cs="Calibri"/>
                                  <w:b/>
                                  <w:color w:val="FFC000"/>
                                  <w:spacing w:val="-18"/>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Submission</w:t>
                              </w:r>
                            </w:p>
                          </w:txbxContent>
                        </wps:txbx>
                        <wps:bodyPr horzOverflow="overflow" vert="horz" lIns="0" tIns="0" rIns="0" bIns="0" rtlCol="0">
                          <a:noAutofit/>
                        </wps:bodyPr>
                      </wps:wsp>
                      <wps:wsp>
                        <wps:cNvPr id="21" name="Rectangle 21"/>
                        <wps:cNvSpPr/>
                        <wps:spPr>
                          <a:xfrm>
                            <a:off x="3960876" y="838699"/>
                            <a:ext cx="1683288" cy="480228"/>
                          </a:xfrm>
                          <a:prstGeom prst="rect">
                            <a:avLst/>
                          </a:prstGeom>
                          <a:ln>
                            <a:noFill/>
                          </a:ln>
                        </wps:spPr>
                        <wps:txbx>
                          <w:txbxContent>
                            <w:p w:rsidR="00EE3313" w:rsidRDefault="00EE3313" w:rsidP="00F1769A">
                              <w:r>
                                <w:rPr>
                                  <w:rFonts w:ascii="Calibri" w:eastAsia="Calibri" w:hAnsi="Calibri" w:cs="Calibri"/>
                                  <w:b/>
                                  <w:color w:val="FFC000"/>
                                  <w:w w:val="116"/>
                                  <w:sz w:val="56"/>
                                </w:rPr>
                                <w:t>Agenda</w:t>
                              </w:r>
                            </w:p>
                          </w:txbxContent>
                        </wps:txbx>
                        <wps:bodyPr horzOverflow="overflow" vert="horz" lIns="0" tIns="0" rIns="0" bIns="0" rtlCol="0">
                          <a:noAutofit/>
                        </wps:bodyPr>
                      </wps:wsp>
                      <wps:wsp>
                        <wps:cNvPr id="24" name="Rectangle 24"/>
                        <wps:cNvSpPr/>
                        <wps:spPr>
                          <a:xfrm>
                            <a:off x="472745" y="153717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25" name="Rectangle 25"/>
                        <wps:cNvSpPr/>
                        <wps:spPr>
                          <a:xfrm>
                            <a:off x="817169" y="1470026"/>
                            <a:ext cx="1049945" cy="410451"/>
                          </a:xfrm>
                          <a:prstGeom prst="rect">
                            <a:avLst/>
                          </a:prstGeom>
                          <a:ln>
                            <a:noFill/>
                          </a:ln>
                        </wps:spPr>
                        <wps:txbx>
                          <w:txbxContent>
                            <w:p w:rsidR="00EE3313" w:rsidRDefault="00EE3313" w:rsidP="00F1769A">
                              <w:r>
                                <w:rPr>
                                  <w:rFonts w:ascii="Calibri" w:eastAsia="Calibri" w:hAnsi="Calibri" w:cs="Calibri"/>
                                  <w:b/>
                                  <w:color w:val="FFFFFF"/>
                                  <w:w w:val="120"/>
                                  <w:sz w:val="48"/>
                                </w:rPr>
                                <w:t>Login</w:t>
                              </w:r>
                            </w:p>
                          </w:txbxContent>
                        </wps:txbx>
                        <wps:bodyPr horzOverflow="overflow" vert="horz" lIns="0" tIns="0" rIns="0" bIns="0" rtlCol="0">
                          <a:noAutofit/>
                        </wps:bodyPr>
                      </wps:wsp>
                      <wps:wsp>
                        <wps:cNvPr id="26" name="Rectangle 26"/>
                        <wps:cNvSpPr/>
                        <wps:spPr>
                          <a:xfrm>
                            <a:off x="472745" y="1975851"/>
                            <a:ext cx="253199" cy="279040"/>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27" name="Rectangle 27"/>
                        <wps:cNvSpPr/>
                        <wps:spPr>
                          <a:xfrm>
                            <a:off x="817169" y="1908706"/>
                            <a:ext cx="1588260" cy="410862"/>
                          </a:xfrm>
                          <a:prstGeom prst="rect">
                            <a:avLst/>
                          </a:prstGeom>
                          <a:ln>
                            <a:noFill/>
                          </a:ln>
                        </wps:spPr>
                        <wps:txbx>
                          <w:txbxContent>
                            <w:p w:rsidR="00EE3313" w:rsidRDefault="00EE3313" w:rsidP="00F1769A">
                              <w:r>
                                <w:rPr>
                                  <w:rFonts w:ascii="Calibri" w:eastAsia="Calibri" w:hAnsi="Calibri" w:cs="Calibri"/>
                                  <w:b/>
                                  <w:color w:val="FFFFFF"/>
                                  <w:w w:val="111"/>
                                  <w:sz w:val="48"/>
                                </w:rPr>
                                <w:t>Features</w:t>
                              </w:r>
                            </w:p>
                          </w:txbxContent>
                        </wps:txbx>
                        <wps:bodyPr horzOverflow="overflow" vert="horz" lIns="0" tIns="0" rIns="0" bIns="0" rtlCol="0">
                          <a:noAutofit/>
                        </wps:bodyPr>
                      </wps:wsp>
                      <wps:wsp>
                        <wps:cNvPr id="30" name="Rectangle 30"/>
                        <wps:cNvSpPr/>
                        <wps:spPr>
                          <a:xfrm>
                            <a:off x="472745" y="2415379"/>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1" name="Rectangle 31"/>
                        <wps:cNvSpPr/>
                        <wps:spPr>
                          <a:xfrm>
                            <a:off x="817169" y="2348231"/>
                            <a:ext cx="3224830" cy="410451"/>
                          </a:xfrm>
                          <a:prstGeom prst="rect">
                            <a:avLst/>
                          </a:prstGeom>
                          <a:ln>
                            <a:noFill/>
                          </a:ln>
                        </wps:spPr>
                        <wps:txbx>
                          <w:txbxContent>
                            <w:p w:rsidR="00EE3313" w:rsidRDefault="00EE3313" w:rsidP="00F1769A">
                              <w:r>
                                <w:rPr>
                                  <w:rFonts w:ascii="Calibri" w:eastAsia="Calibri" w:hAnsi="Calibri" w:cs="Calibri"/>
                                  <w:b/>
                                  <w:color w:val="FFFFFF"/>
                                  <w:w w:val="116"/>
                                  <w:sz w:val="48"/>
                                </w:rPr>
                                <w:t>Submit</w:t>
                              </w:r>
                              <w:r>
                                <w:rPr>
                                  <w:rFonts w:ascii="Calibri" w:eastAsia="Calibri" w:hAnsi="Calibri" w:cs="Calibri"/>
                                  <w:b/>
                                  <w:color w:val="FFFFFF"/>
                                  <w:spacing w:val="-11"/>
                                  <w:w w:val="116"/>
                                  <w:sz w:val="48"/>
                                </w:rPr>
                                <w:t xml:space="preserve"> </w:t>
                              </w:r>
                              <w:r>
                                <w:rPr>
                                  <w:rFonts w:ascii="Calibri" w:eastAsia="Calibri" w:hAnsi="Calibri" w:cs="Calibri"/>
                                  <w:b/>
                                  <w:color w:val="FFFFFF"/>
                                  <w:w w:val="116"/>
                                  <w:sz w:val="48"/>
                                </w:rPr>
                                <w:t>Data</w:t>
                              </w:r>
                              <w:r>
                                <w:rPr>
                                  <w:rFonts w:ascii="Calibri" w:eastAsia="Calibri" w:hAnsi="Calibri" w:cs="Calibri"/>
                                  <w:b/>
                                  <w:color w:val="FFFFFF"/>
                                  <w:spacing w:val="-11"/>
                                  <w:w w:val="116"/>
                                  <w:sz w:val="48"/>
                                </w:rPr>
                                <w:t xml:space="preserve"> </w:t>
                              </w:r>
                              <w:r>
                                <w:rPr>
                                  <w:rFonts w:ascii="Calibri" w:eastAsia="Calibri" w:hAnsi="Calibri" w:cs="Calibri"/>
                                  <w:b/>
                                  <w:color w:val="FFFFFF"/>
                                  <w:w w:val="116"/>
                                  <w:sz w:val="48"/>
                                </w:rPr>
                                <w:t>Files</w:t>
                              </w:r>
                            </w:p>
                          </w:txbxContent>
                        </wps:txbx>
                        <wps:bodyPr horzOverflow="overflow" vert="horz" lIns="0" tIns="0" rIns="0" bIns="0" rtlCol="0">
                          <a:noAutofit/>
                        </wps:bodyPr>
                      </wps:wsp>
                      <wps:wsp>
                        <wps:cNvPr id="32" name="Rectangle 32"/>
                        <wps:cNvSpPr/>
                        <wps:spPr>
                          <a:xfrm>
                            <a:off x="472745" y="2854545"/>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4" name="Rectangle 34"/>
                        <wps:cNvSpPr/>
                        <wps:spPr>
                          <a:xfrm>
                            <a:off x="817169" y="2787397"/>
                            <a:ext cx="3426712" cy="410451"/>
                          </a:xfrm>
                          <a:prstGeom prst="rect">
                            <a:avLst/>
                          </a:prstGeom>
                          <a:ln>
                            <a:noFill/>
                          </a:ln>
                        </wps:spPr>
                        <wps:txbx>
                          <w:txbxContent>
                            <w:p w:rsidR="00EE3313" w:rsidRDefault="00EE3313" w:rsidP="00F1769A">
                              <w:r>
                                <w:rPr>
                                  <w:rFonts w:ascii="Calibri" w:eastAsia="Calibri" w:hAnsi="Calibri" w:cs="Calibri"/>
                                  <w:b/>
                                  <w:color w:val="FFFFFF"/>
                                  <w:w w:val="115"/>
                                  <w:sz w:val="48"/>
                                </w:rPr>
                                <w:t>Submit</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Other</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Files</w:t>
                              </w:r>
                            </w:p>
                          </w:txbxContent>
                        </wps:txbx>
                        <wps:bodyPr horzOverflow="overflow" vert="horz" lIns="0" tIns="0" rIns="0" bIns="0" rtlCol="0">
                          <a:noAutofit/>
                        </wps:bodyPr>
                      </wps:wsp>
                      <wps:wsp>
                        <wps:cNvPr id="35" name="Rectangle 35"/>
                        <wps:cNvSpPr/>
                        <wps:spPr>
                          <a:xfrm>
                            <a:off x="472745" y="3293222"/>
                            <a:ext cx="253199" cy="279040"/>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6" name="Rectangle 36"/>
                        <wps:cNvSpPr/>
                        <wps:spPr>
                          <a:xfrm>
                            <a:off x="817169" y="3226077"/>
                            <a:ext cx="4902342" cy="410862"/>
                          </a:xfrm>
                          <a:prstGeom prst="rect">
                            <a:avLst/>
                          </a:prstGeom>
                          <a:ln>
                            <a:noFill/>
                          </a:ln>
                        </wps:spPr>
                        <wps:txbx>
                          <w:txbxContent>
                            <w:p w:rsidR="00EE3313" w:rsidRDefault="00EE3313" w:rsidP="00F1769A">
                              <w:r>
                                <w:rPr>
                                  <w:rFonts w:ascii="Calibri" w:eastAsia="Calibri" w:hAnsi="Calibri" w:cs="Calibri"/>
                                  <w:b/>
                                  <w:color w:val="FFFFFF"/>
                                  <w:w w:val="115"/>
                                  <w:sz w:val="48"/>
                                </w:rPr>
                                <w:t>Previously</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Submitted</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Files</w:t>
                              </w:r>
                            </w:p>
                          </w:txbxContent>
                        </wps:txbx>
                        <wps:bodyPr horzOverflow="overflow" vert="horz" lIns="0" tIns="0" rIns="0" bIns="0" rtlCol="0">
                          <a:noAutofit/>
                        </wps:bodyPr>
                      </wps:wsp>
                      <wps:wsp>
                        <wps:cNvPr id="38" name="Rectangle 38"/>
                        <wps:cNvSpPr/>
                        <wps:spPr>
                          <a:xfrm>
                            <a:off x="472745" y="3732623"/>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9" name="Rectangle 39"/>
                        <wps:cNvSpPr/>
                        <wps:spPr>
                          <a:xfrm>
                            <a:off x="817169" y="3665475"/>
                            <a:ext cx="1992463" cy="410451"/>
                          </a:xfrm>
                          <a:prstGeom prst="rect">
                            <a:avLst/>
                          </a:prstGeom>
                          <a:ln>
                            <a:noFill/>
                          </a:ln>
                        </wps:spPr>
                        <wps:txbx>
                          <w:txbxContent>
                            <w:p w:rsidR="00EE3313" w:rsidRDefault="00EE3313" w:rsidP="00F1769A">
                              <w:r>
                                <w:rPr>
                                  <w:rFonts w:ascii="Calibri" w:eastAsia="Calibri" w:hAnsi="Calibri" w:cs="Calibri"/>
                                  <w:b/>
                                  <w:color w:val="FFFFFF"/>
                                  <w:w w:val="115"/>
                                  <w:sz w:val="48"/>
                                </w:rPr>
                                <w:t>Download</w:t>
                              </w:r>
                              <w:r>
                                <w:rPr>
                                  <w:rFonts w:ascii="Calibri" w:eastAsia="Calibri" w:hAnsi="Calibri" w:cs="Calibri"/>
                                  <w:b/>
                                  <w:color w:val="FFFFFF"/>
                                  <w:spacing w:val="-11"/>
                                  <w:w w:val="115"/>
                                  <w:sz w:val="48"/>
                                </w:rPr>
                                <w:t xml:space="preserve"> </w:t>
                              </w:r>
                            </w:p>
                          </w:txbxContent>
                        </wps:txbx>
                        <wps:bodyPr horzOverflow="overflow" vert="horz" lIns="0" tIns="0" rIns="0" bIns="0" rtlCol="0">
                          <a:noAutofit/>
                        </wps:bodyPr>
                      </wps:wsp>
                      <wps:wsp>
                        <wps:cNvPr id="40" name="Rectangle 40"/>
                        <wps:cNvSpPr/>
                        <wps:spPr>
                          <a:xfrm>
                            <a:off x="2317369" y="3665475"/>
                            <a:ext cx="837929" cy="410451"/>
                          </a:xfrm>
                          <a:prstGeom prst="rect">
                            <a:avLst/>
                          </a:prstGeom>
                          <a:ln>
                            <a:noFill/>
                          </a:ln>
                        </wps:spPr>
                        <wps:txbx>
                          <w:txbxContent>
                            <w:p w:rsidR="00EE3313" w:rsidRDefault="00EE3313" w:rsidP="00F1769A">
                              <w:r>
                                <w:rPr>
                                  <w:rFonts w:ascii="Calibri" w:eastAsia="Calibri" w:hAnsi="Calibri" w:cs="Calibri"/>
                                  <w:b/>
                                  <w:color w:val="FFFFFF"/>
                                  <w:w w:val="115"/>
                                  <w:sz w:val="48"/>
                                </w:rPr>
                                <w:t>Files</w:t>
                              </w:r>
                            </w:p>
                          </w:txbxContent>
                        </wps:txbx>
                        <wps:bodyPr horzOverflow="overflow" vert="horz" lIns="0" tIns="0" rIns="0" bIns="0" rtlCol="0">
                          <a:noAutofit/>
                        </wps:bodyPr>
                      </wps:wsp>
                      <wps:wsp>
                        <wps:cNvPr id="41" name="Rectangle 41"/>
                        <wps:cNvSpPr/>
                        <wps:spPr>
                          <a:xfrm>
                            <a:off x="472745" y="4171916"/>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43" name="Rectangle 43"/>
                        <wps:cNvSpPr/>
                        <wps:spPr>
                          <a:xfrm>
                            <a:off x="817169" y="4104768"/>
                            <a:ext cx="2127456" cy="410452"/>
                          </a:xfrm>
                          <a:prstGeom prst="rect">
                            <a:avLst/>
                          </a:prstGeom>
                          <a:ln>
                            <a:noFill/>
                          </a:ln>
                        </wps:spPr>
                        <wps:txbx>
                          <w:txbxContent>
                            <w:p w:rsidR="00EE3313" w:rsidRDefault="00EE3313" w:rsidP="00F1769A">
                              <w:r>
                                <w:rPr>
                                  <w:rFonts w:ascii="Calibri" w:eastAsia="Calibri" w:hAnsi="Calibri" w:cs="Calibri"/>
                                  <w:b/>
                                  <w:color w:val="FFFFFF"/>
                                  <w:w w:val="115"/>
                                  <w:sz w:val="48"/>
                                </w:rPr>
                                <w:t>Data</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Status</w:t>
                              </w:r>
                            </w:p>
                          </w:txbxContent>
                        </wps:txbx>
                        <wps:bodyPr horzOverflow="overflow" vert="horz" lIns="0" tIns="0" rIns="0" bIns="0" rtlCol="0">
                          <a:noAutofit/>
                        </wps:bodyPr>
                      </wps:wsp>
                      <wps:wsp>
                        <wps:cNvPr id="44" name="Rectangle 44"/>
                        <wps:cNvSpPr/>
                        <wps:spPr>
                          <a:xfrm>
                            <a:off x="472745" y="4610593"/>
                            <a:ext cx="253199" cy="279040"/>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45" name="Rectangle 45"/>
                        <wps:cNvSpPr/>
                        <wps:spPr>
                          <a:xfrm>
                            <a:off x="817169" y="4543449"/>
                            <a:ext cx="1142703" cy="410861"/>
                          </a:xfrm>
                          <a:prstGeom prst="rect">
                            <a:avLst/>
                          </a:prstGeom>
                          <a:ln>
                            <a:noFill/>
                          </a:ln>
                        </wps:spPr>
                        <wps:txbx>
                          <w:txbxContent>
                            <w:p w:rsidR="00EE3313" w:rsidRDefault="00EE3313" w:rsidP="00F1769A">
                              <w:r>
                                <w:rPr>
                                  <w:rFonts w:ascii="Calibri" w:eastAsia="Calibri" w:hAnsi="Calibri" w:cs="Calibri"/>
                                  <w:b/>
                                  <w:color w:val="FFFFFF"/>
                                  <w:w w:val="112"/>
                                  <w:sz w:val="48"/>
                                </w:rPr>
                                <w:t>Forms</w:t>
                              </w:r>
                            </w:p>
                          </w:txbxContent>
                        </wps:txbx>
                        <wps:bodyPr horzOverflow="overflow" vert="horz" lIns="0" tIns="0" rIns="0" bIns="0" rtlCol="0">
                          <a:noAutofit/>
                        </wps:bodyPr>
                      </wps:wsp>
                      <wps:wsp>
                        <wps:cNvPr id="46" name="Rectangle 46"/>
                        <wps:cNvSpPr/>
                        <wps:spPr>
                          <a:xfrm>
                            <a:off x="472745" y="504999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47" name="Rectangle 47"/>
                        <wps:cNvSpPr/>
                        <wps:spPr>
                          <a:xfrm>
                            <a:off x="817169" y="4982846"/>
                            <a:ext cx="1596808" cy="410452"/>
                          </a:xfrm>
                          <a:prstGeom prst="rect">
                            <a:avLst/>
                          </a:prstGeom>
                          <a:ln>
                            <a:noFill/>
                          </a:ln>
                        </wps:spPr>
                        <wps:txbx>
                          <w:txbxContent>
                            <w:p w:rsidR="00EE3313" w:rsidRDefault="00EE3313" w:rsidP="00F1769A">
                              <w:r>
                                <w:rPr>
                                  <w:rFonts w:ascii="Calibri" w:eastAsia="Calibri" w:hAnsi="Calibri" w:cs="Calibri"/>
                                  <w:b/>
                                  <w:color w:val="FFFFFF"/>
                                  <w:w w:val="112"/>
                                  <w:sz w:val="48"/>
                                </w:rPr>
                                <w:t>Modules</w:t>
                              </w:r>
                            </w:p>
                          </w:txbxContent>
                        </wps:txbx>
                        <wps:bodyPr horzOverflow="overflow" vert="horz" lIns="0" tIns="0" rIns="0" bIns="0" rtlCol="0">
                          <a:noAutofit/>
                        </wps:bodyPr>
                      </wps:wsp>
                      <wps:wsp>
                        <wps:cNvPr id="48" name="Rectangle 48"/>
                        <wps:cNvSpPr/>
                        <wps:spPr>
                          <a:xfrm>
                            <a:off x="472745" y="5489237"/>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57" name="Rectangle 57"/>
                        <wps:cNvSpPr/>
                        <wps:spPr>
                          <a:xfrm>
                            <a:off x="817169" y="5422088"/>
                            <a:ext cx="2034622" cy="410451"/>
                          </a:xfrm>
                          <a:prstGeom prst="rect">
                            <a:avLst/>
                          </a:prstGeom>
                          <a:ln>
                            <a:noFill/>
                          </a:ln>
                        </wps:spPr>
                        <wps:txbx>
                          <w:txbxContent>
                            <w:p w:rsidR="00EE3313" w:rsidRDefault="00EE3313" w:rsidP="00F1769A">
                              <w:r>
                                <w:rPr>
                                  <w:rFonts w:ascii="Calibri" w:eastAsia="Calibri" w:hAnsi="Calibri" w:cs="Calibri"/>
                                  <w:b/>
                                  <w:color w:val="FFFFFF"/>
                                  <w:w w:val="113"/>
                                  <w:sz w:val="48"/>
                                </w:rPr>
                                <w:t>User</w:t>
                              </w:r>
                              <w:r>
                                <w:rPr>
                                  <w:rFonts w:ascii="Calibri" w:eastAsia="Calibri" w:hAnsi="Calibri" w:cs="Calibri"/>
                                  <w:b/>
                                  <w:color w:val="FFFFFF"/>
                                  <w:spacing w:val="-8"/>
                                  <w:w w:val="113"/>
                                  <w:sz w:val="48"/>
                                </w:rPr>
                                <w:t xml:space="preserve"> </w:t>
                              </w:r>
                              <w:r>
                                <w:rPr>
                                  <w:rFonts w:ascii="Calibri" w:eastAsia="Calibri" w:hAnsi="Calibri" w:cs="Calibri"/>
                                  <w:b/>
                                  <w:color w:val="FFFFFF"/>
                                  <w:w w:val="113"/>
                                  <w:sz w:val="48"/>
                                </w:rPr>
                                <w:t>Guide</w:t>
                              </w:r>
                            </w:p>
                          </w:txbxContent>
                        </wps:txbx>
                        <wps:bodyPr horzOverflow="overflow" vert="horz" lIns="0" tIns="0" rIns="0" bIns="0" rtlCol="0">
                          <a:noAutofit/>
                        </wps:bodyPr>
                      </wps:wsp>
                      <wps:wsp>
                        <wps:cNvPr id="63" name="Rectangle 63"/>
                        <wps:cNvSpPr/>
                        <wps:spPr>
                          <a:xfrm>
                            <a:off x="472745" y="5927914"/>
                            <a:ext cx="253199" cy="279040"/>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4992" name="Rectangle 4992"/>
                        <wps:cNvSpPr/>
                        <wps:spPr>
                          <a:xfrm>
                            <a:off x="817169" y="5860768"/>
                            <a:ext cx="1875559" cy="410862"/>
                          </a:xfrm>
                          <a:prstGeom prst="rect">
                            <a:avLst/>
                          </a:prstGeom>
                          <a:ln>
                            <a:noFill/>
                          </a:ln>
                        </wps:spPr>
                        <wps:txbx>
                          <w:txbxContent>
                            <w:p w:rsidR="00EE3313" w:rsidRDefault="00EE3313" w:rsidP="00F1769A">
                              <w:r>
                                <w:rPr>
                                  <w:rFonts w:ascii="Calibri" w:eastAsia="Calibri" w:hAnsi="Calibri" w:cs="Calibri"/>
                                  <w:b/>
                                  <w:color w:val="FFFFFF"/>
                                  <w:w w:val="114"/>
                                  <w:sz w:val="48"/>
                                </w:rPr>
                                <w:t>Questions</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04FE50FE" id="Group 4" o:spid="_x0000_s1045" style="position:absolute;left:0;text-align:left;margin-left:0;margin-top:0;width:10in;height:540pt;z-index:25166950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">
                <v:shape id="Picture 5" o:spid="_x0000_s1046"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">
                  <v:imagedata r:id="rId38" o:title=""/>
                </v:shape>
                <v:rect id="Rectangle 17" o:spid="_x0000_s1047" style="position:absolute;left:26804;top:4572;width:50926;height:4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6"/>
                            <w:sz w:val="56"/>
                          </w:rPr>
                          <w:t>BRFSS</w:t>
                        </w:r>
                        <w:r>
                          <w:rPr>
                            <w:rFonts w:ascii="Calibri" w:eastAsia="Calibri" w:hAnsi="Calibri" w:cs="Calibri"/>
                            <w:b/>
                            <w:color w:val="FFC000"/>
                            <w:spacing w:val="-18"/>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Submission</w:t>
                        </w:r>
                      </w:p>
                    </w:txbxContent>
                  </v:textbox>
                </v:rect>
                <v:rect id="Rectangle 21" o:spid="_x0000_s1048" style="position:absolute;left:39608;top:8386;width:16833;height:4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w w:val="116"/>
                            <w:sz w:val="56"/>
                          </w:rPr>
                          <w:t>Agenda</w:t>
                        </w:r>
                      </w:p>
                    </w:txbxContent>
                  </v:textbox>
                </v:rect>
                <v:rect id="Rectangle 24" o:spid="_x0000_s1049" style="position:absolute;left:4727;top:15371;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25" o:spid="_x0000_s1050" style="position:absolute;left:8171;top:14700;width:10500;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20"/>
                            <w:sz w:val="48"/>
                          </w:rPr>
                          <w:t>Login</w:t>
                        </w:r>
                      </w:p>
                    </w:txbxContent>
                  </v:textbox>
                </v:rect>
                <v:rect id="Rectangle 26" o:spid="_x0000_s1051" style="position:absolute;left:4727;top:19758;width:2532;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27" o:spid="_x0000_s1052" style="position:absolute;left:8171;top:19087;width:15883;height:4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1"/>
                            <w:sz w:val="48"/>
                          </w:rPr>
                          <w:t>Features</w:t>
                        </w:r>
                      </w:p>
                    </w:txbxContent>
                  </v:textbox>
                </v:rect>
                <v:rect id="Rectangle 30" o:spid="_x0000_s1053" style="position:absolute;left:4727;top:24153;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1" o:spid="_x0000_s1054" style="position:absolute;left:8171;top:23482;width:32248;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6"/>
                            <w:sz w:val="48"/>
                          </w:rPr>
                          <w:t>Submit</w:t>
                        </w:r>
                        <w:r>
                          <w:rPr>
                            <w:rFonts w:ascii="Calibri" w:eastAsia="Calibri" w:hAnsi="Calibri" w:cs="Calibri"/>
                            <w:b/>
                            <w:color w:val="FFFFFF"/>
                            <w:spacing w:val="-11"/>
                            <w:w w:val="116"/>
                            <w:sz w:val="48"/>
                          </w:rPr>
                          <w:t xml:space="preserve"> </w:t>
                        </w:r>
                        <w:r>
                          <w:rPr>
                            <w:rFonts w:ascii="Calibri" w:eastAsia="Calibri" w:hAnsi="Calibri" w:cs="Calibri"/>
                            <w:b/>
                            <w:color w:val="FFFFFF"/>
                            <w:w w:val="116"/>
                            <w:sz w:val="48"/>
                          </w:rPr>
                          <w:t>Data</w:t>
                        </w:r>
                        <w:r>
                          <w:rPr>
                            <w:rFonts w:ascii="Calibri" w:eastAsia="Calibri" w:hAnsi="Calibri" w:cs="Calibri"/>
                            <w:b/>
                            <w:color w:val="FFFFFF"/>
                            <w:spacing w:val="-11"/>
                            <w:w w:val="116"/>
                            <w:sz w:val="48"/>
                          </w:rPr>
                          <w:t xml:space="preserve"> </w:t>
                        </w:r>
                        <w:r>
                          <w:rPr>
                            <w:rFonts w:ascii="Calibri" w:eastAsia="Calibri" w:hAnsi="Calibri" w:cs="Calibri"/>
                            <w:b/>
                            <w:color w:val="FFFFFF"/>
                            <w:w w:val="116"/>
                            <w:sz w:val="48"/>
                          </w:rPr>
                          <w:t>Files</w:t>
                        </w:r>
                      </w:p>
                    </w:txbxContent>
                  </v:textbox>
                </v:rect>
                <v:rect id="Rectangle 32" o:spid="_x0000_s1055" style="position:absolute;left:4727;top:28545;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4" o:spid="_x0000_s1056" style="position:absolute;left:8171;top:27873;width:34267;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5"/>
                            <w:sz w:val="48"/>
                          </w:rPr>
                          <w:t>Submit</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Other</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Files</w:t>
                        </w:r>
                      </w:p>
                    </w:txbxContent>
                  </v:textbox>
                </v:rect>
                <v:rect id="Rectangle 35" o:spid="_x0000_s1057" style="position:absolute;left:4727;top:32932;width:2532;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6" o:spid="_x0000_s1058" style="position:absolute;left:8171;top:32260;width:49024;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5"/>
                            <w:sz w:val="48"/>
                          </w:rPr>
                          <w:t>Previously</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Submitted</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Files</w:t>
                        </w:r>
                      </w:p>
                    </w:txbxContent>
                  </v:textbox>
                </v:rect>
                <v:rect id="Rectangle 38" o:spid="_x0000_s1059" style="position:absolute;left:4727;top:37326;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9" o:spid="_x0000_s1060" style="position:absolute;left:8171;top:36654;width:19925;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5"/>
                            <w:sz w:val="48"/>
                          </w:rPr>
                          <w:t>Download</w:t>
                        </w:r>
                        <w:r>
                          <w:rPr>
                            <w:rFonts w:ascii="Calibri" w:eastAsia="Calibri" w:hAnsi="Calibri" w:cs="Calibri"/>
                            <w:b/>
                            <w:color w:val="FFFFFF"/>
                            <w:spacing w:val="-11"/>
                            <w:w w:val="115"/>
                            <w:sz w:val="48"/>
                          </w:rPr>
                          <w:t xml:space="preserve"> </w:t>
                        </w:r>
                      </w:p>
                    </w:txbxContent>
                  </v:textbox>
                </v:rect>
                <v:rect id="Rectangle 40" o:spid="_x0000_s1061" style="position:absolute;left:23173;top:36654;width:8379;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EE3313" w:rsidRDefault="00EE3313" w:rsidP="00F1769A">
                        <w:r>
                          <w:rPr>
                            <w:rFonts w:ascii="Calibri" w:eastAsia="Calibri" w:hAnsi="Calibri" w:cs="Calibri"/>
                            <w:b/>
                            <w:color w:val="FFFFFF"/>
                            <w:w w:val="115"/>
                            <w:sz w:val="48"/>
                          </w:rPr>
                          <w:t>Files</w:t>
                        </w:r>
                      </w:p>
                    </w:txbxContent>
                  </v:textbox>
                </v:rect>
                <v:rect id="Rectangle 41" o:spid="_x0000_s1062" style="position:absolute;left:4727;top:41719;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43" o:spid="_x0000_s1063" style="position:absolute;left:8171;top:41047;width:21275;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5"/>
                            <w:sz w:val="48"/>
                          </w:rPr>
                          <w:t>Data</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Status</w:t>
                        </w:r>
                      </w:p>
                    </w:txbxContent>
                  </v:textbox>
                </v:rect>
                <v:rect id="Rectangle 44" o:spid="_x0000_s1064" style="position:absolute;left:4727;top:46105;width:2532;height:2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45" o:spid="_x0000_s1065" style="position:absolute;left:8171;top:45434;width:11427;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2"/>
                            <w:sz w:val="48"/>
                          </w:rPr>
                          <w:t>Forms</w:t>
                        </w:r>
                      </w:p>
                    </w:txbxContent>
                  </v:textbox>
                </v:rect>
                <v:rect id="Rectangle 46" o:spid="_x0000_s1066" style="position:absolute;left:4727;top:50499;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47" o:spid="_x0000_s1067" style="position:absolute;left:8171;top:49828;width:15968;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2"/>
                            <w:sz w:val="48"/>
                          </w:rPr>
                          <w:t>Modules</w:t>
                        </w:r>
                      </w:p>
                    </w:txbxContent>
                  </v:textbox>
                </v:rect>
                <v:rect id="Rectangle 48" o:spid="_x0000_s1068" style="position:absolute;left:4727;top:54892;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57" o:spid="_x0000_s1069" style="position:absolute;left:8171;top:54220;width:20346;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3"/>
                            <w:sz w:val="48"/>
                          </w:rPr>
                          <w:t>User</w:t>
                        </w:r>
                        <w:r>
                          <w:rPr>
                            <w:rFonts w:ascii="Calibri" w:eastAsia="Calibri" w:hAnsi="Calibri" w:cs="Calibri"/>
                            <w:b/>
                            <w:color w:val="FFFFFF"/>
                            <w:spacing w:val="-8"/>
                            <w:w w:val="113"/>
                            <w:sz w:val="48"/>
                          </w:rPr>
                          <w:t xml:space="preserve"> </w:t>
                        </w:r>
                        <w:r>
                          <w:rPr>
                            <w:rFonts w:ascii="Calibri" w:eastAsia="Calibri" w:hAnsi="Calibri" w:cs="Calibri"/>
                            <w:b/>
                            <w:color w:val="FFFFFF"/>
                            <w:w w:val="113"/>
                            <w:sz w:val="48"/>
                          </w:rPr>
                          <w:t>Guide</w:t>
                        </w:r>
                      </w:p>
                    </w:txbxContent>
                  </v:textbox>
                </v:rect>
                <v:rect id="Rectangle 63" o:spid="_x0000_s1070" style="position:absolute;left:4727;top:59279;width:2532;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4992" o:spid="_x0000_s1071" style="position:absolute;left:8171;top:58607;width:18756;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4"/>
                            <w:sz w:val="48"/>
                          </w:rPr>
                          <w:t>Questions</w:t>
                        </w:r>
                      </w:p>
                    </w:txbxContent>
                  </v:textbox>
                </v:rect>
                <w10:wrap type="topAndBottom" anchorx="page" anchory="page"/>
              </v:group>
            </w:pict>
          </mc:Fallback>
        </mc:AlternateContent>
      </w:r>
      <w:r>
        <w:br w:type="page"/>
      </w:r>
    </w:p>
    <w:p w:rsidR="00F1769A" w:rsidRDefault="00F1769A" w:rsidP="00F1769A">
      <w:pPr>
        <w:ind w:left="-1440" w:right="12960"/>
      </w:pPr>
      <w:r>
        <w:rPr>
          <w:noProof/>
        </w:rPr>
        <w:lastRenderedPageBreak/>
        <mc:AlternateContent>
          <mc:Choice Requires="wpg">
            <w:drawing>
              <wp:anchor distT="0" distB="0" distL="114300" distR="114300" simplePos="0" relativeHeight="251670528" behindDoc="0" locked="0" layoutInCell="1" allowOverlap="1" wp14:anchorId="64AD82E0" wp14:editId="6F82A955">
                <wp:simplePos x="0" y="0"/>
                <wp:positionH relativeFrom="page">
                  <wp:posOffset>0</wp:posOffset>
                </wp:positionH>
                <wp:positionV relativeFrom="page">
                  <wp:posOffset>0</wp:posOffset>
                </wp:positionV>
                <wp:extent cx="9144000" cy="6858000"/>
                <wp:effectExtent l="0" t="0" r="0" b="0"/>
                <wp:wrapTopAndBottom/>
                <wp:docPr id="4993" name="Group 4993"/>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4994" name="Picture 4994"/>
                          <pic:cNvPicPr/>
                        </pic:nvPicPr>
                        <pic:blipFill>
                          <a:blip r:embed="rId37"/>
                          <a:stretch>
                            <a:fillRect/>
                          </a:stretch>
                        </pic:blipFill>
                        <pic:spPr>
                          <a:xfrm>
                            <a:off x="0" y="0"/>
                            <a:ext cx="9144000" cy="6858000"/>
                          </a:xfrm>
                          <a:prstGeom prst="rect">
                            <a:avLst/>
                          </a:prstGeom>
                        </pic:spPr>
                      </pic:pic>
                      <wps:wsp>
                        <wps:cNvPr id="4995" name="Rectangle 4995"/>
                        <wps:cNvSpPr/>
                        <wps:spPr>
                          <a:xfrm>
                            <a:off x="2659380" y="625488"/>
                            <a:ext cx="5092632" cy="480638"/>
                          </a:xfrm>
                          <a:prstGeom prst="rect">
                            <a:avLst/>
                          </a:prstGeom>
                          <a:ln>
                            <a:noFill/>
                          </a:ln>
                        </wps:spPr>
                        <wps:txbx>
                          <w:txbxContent>
                            <w:p w:rsidR="00EE3313" w:rsidRDefault="00EE3313" w:rsidP="00F1769A">
                              <w:r>
                                <w:rPr>
                                  <w:rFonts w:ascii="Calibri" w:eastAsia="Calibri" w:hAnsi="Calibri" w:cs="Calibri"/>
                                  <w:b/>
                                  <w:color w:val="FFC000"/>
                                  <w:w w:val="116"/>
                                  <w:sz w:val="56"/>
                                </w:rPr>
                                <w:t>BRFSS</w:t>
                              </w:r>
                              <w:r>
                                <w:rPr>
                                  <w:rFonts w:ascii="Calibri" w:eastAsia="Calibri" w:hAnsi="Calibri" w:cs="Calibri"/>
                                  <w:b/>
                                  <w:color w:val="FFC000"/>
                                  <w:spacing w:val="-18"/>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Submission</w:t>
                              </w:r>
                            </w:p>
                          </w:txbxContent>
                        </wps:txbx>
                        <wps:bodyPr horzOverflow="overflow" vert="horz" lIns="0" tIns="0" rIns="0" bIns="0" rtlCol="0">
                          <a:noAutofit/>
                        </wps:bodyPr>
                      </wps:wsp>
                      <wps:wsp>
                        <wps:cNvPr id="4996" name="Rectangle 4996"/>
                        <wps:cNvSpPr/>
                        <wps:spPr>
                          <a:xfrm>
                            <a:off x="4034663" y="1006742"/>
                            <a:ext cx="1432184" cy="480638"/>
                          </a:xfrm>
                          <a:prstGeom prst="rect">
                            <a:avLst/>
                          </a:prstGeom>
                          <a:ln>
                            <a:noFill/>
                          </a:ln>
                        </wps:spPr>
                        <wps:txbx>
                          <w:txbxContent>
                            <w:p w:rsidR="00EE3313" w:rsidRDefault="00EE3313" w:rsidP="00F1769A">
                              <w:r>
                                <w:rPr>
                                  <w:rFonts w:ascii="Calibri" w:eastAsia="Calibri" w:hAnsi="Calibri" w:cs="Calibri"/>
                                  <w:b/>
                                  <w:color w:val="FFC000"/>
                                  <w:w w:val="112"/>
                                  <w:sz w:val="56"/>
                                </w:rPr>
                                <w:t>Access</w:t>
                              </w:r>
                            </w:p>
                          </w:txbxContent>
                        </wps:txbx>
                        <wps:bodyPr horzOverflow="overflow" vert="horz" lIns="0" tIns="0" rIns="0" bIns="0" rtlCol="0">
                          <a:noAutofit/>
                        </wps:bodyPr>
                      </wps:wsp>
                      <wps:wsp>
                        <wps:cNvPr id="4997" name="Rectangle 4997"/>
                        <wps:cNvSpPr/>
                        <wps:spPr>
                          <a:xfrm>
                            <a:off x="548945" y="176577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4998" name="Rectangle 4998"/>
                        <wps:cNvSpPr/>
                        <wps:spPr>
                          <a:xfrm>
                            <a:off x="893369" y="1698626"/>
                            <a:ext cx="3248748" cy="410451"/>
                          </a:xfrm>
                          <a:prstGeom prst="rect">
                            <a:avLst/>
                          </a:prstGeom>
                          <a:ln>
                            <a:noFill/>
                          </a:ln>
                        </wps:spPr>
                        <wps:txbx>
                          <w:txbxContent>
                            <w:p w:rsidR="00EE3313" w:rsidRDefault="00EE3313" w:rsidP="00F1769A">
                              <w:r>
                                <w:rPr>
                                  <w:rFonts w:ascii="Calibri" w:eastAsia="Calibri" w:hAnsi="Calibri" w:cs="Calibri"/>
                                  <w:b/>
                                  <w:color w:val="FFFFFF"/>
                                  <w:w w:val="111"/>
                                  <w:sz w:val="48"/>
                                </w:rPr>
                                <w:t>Url:</w:t>
                              </w:r>
                              <w:r>
                                <w:rPr>
                                  <w:rFonts w:ascii="Calibri" w:eastAsia="Calibri" w:hAnsi="Calibri" w:cs="Calibri"/>
                                  <w:b/>
                                  <w:color w:val="FFFFFF"/>
                                  <w:spacing w:val="-29"/>
                                  <w:w w:val="111"/>
                                  <w:sz w:val="48"/>
                                </w:rPr>
                                <w:t xml:space="preserve"> </w:t>
                              </w:r>
                              <w:r>
                                <w:rPr>
                                  <w:rFonts w:ascii="Calibri" w:eastAsia="Calibri" w:hAnsi="Calibri" w:cs="Calibri"/>
                                  <w:b/>
                                  <w:color w:val="FFFFFF"/>
                                  <w:w w:val="111"/>
                                  <w:sz w:val="48"/>
                                </w:rPr>
                                <w:t>nccd.cdc.gov/</w:t>
                              </w:r>
                            </w:p>
                          </w:txbxContent>
                        </wps:txbx>
                        <wps:bodyPr horzOverflow="overflow" vert="horz" lIns="0" tIns="0" rIns="0" bIns="0" rtlCol="0">
                          <a:noAutofit/>
                        </wps:bodyPr>
                      </wps:wsp>
                      <wps:wsp>
                        <wps:cNvPr id="4999" name="Rectangle 4999"/>
                        <wps:cNvSpPr/>
                        <wps:spPr>
                          <a:xfrm>
                            <a:off x="3338830" y="1698626"/>
                            <a:ext cx="2304608" cy="410451"/>
                          </a:xfrm>
                          <a:prstGeom prst="rect">
                            <a:avLst/>
                          </a:prstGeom>
                          <a:ln>
                            <a:noFill/>
                          </a:ln>
                        </wps:spPr>
                        <wps:txbx>
                          <w:txbxContent>
                            <w:p w:rsidR="00EE3313" w:rsidRDefault="00EE3313" w:rsidP="00F1769A">
                              <w:r>
                                <w:rPr>
                                  <w:rFonts w:ascii="Calibri" w:eastAsia="Calibri" w:hAnsi="Calibri" w:cs="Calibri"/>
                                  <w:b/>
                                  <w:color w:val="FFFFFF"/>
                                  <w:w w:val="116"/>
                                  <w:sz w:val="48"/>
                                </w:rPr>
                                <w:t>BRFSSStates</w:t>
                              </w:r>
                            </w:p>
                          </w:txbxContent>
                        </wps:txbx>
                        <wps:bodyPr horzOverflow="overflow" vert="horz" lIns="0" tIns="0" rIns="0" bIns="0" rtlCol="0">
                          <a:noAutofit/>
                        </wps:bodyPr>
                      </wps:wsp>
                      <wps:wsp>
                        <wps:cNvPr id="5000" name="Rectangle 5000"/>
                        <wps:cNvSpPr/>
                        <wps:spPr>
                          <a:xfrm>
                            <a:off x="548945" y="2205067"/>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5001" name="Rectangle 5001"/>
                        <wps:cNvSpPr/>
                        <wps:spPr>
                          <a:xfrm>
                            <a:off x="893369" y="2137919"/>
                            <a:ext cx="689153" cy="410451"/>
                          </a:xfrm>
                          <a:prstGeom prst="rect">
                            <a:avLst/>
                          </a:prstGeom>
                          <a:ln>
                            <a:noFill/>
                          </a:ln>
                        </wps:spPr>
                        <wps:txbx>
                          <w:txbxContent>
                            <w:p w:rsidR="00EE3313" w:rsidRDefault="00EE3313" w:rsidP="00F1769A">
                              <w:r>
                                <w:rPr>
                                  <w:rFonts w:ascii="Calibri" w:eastAsia="Calibri" w:hAnsi="Calibri" w:cs="Calibri"/>
                                  <w:b/>
                                  <w:color w:val="FFFFFF"/>
                                  <w:w w:val="112"/>
                                  <w:sz w:val="48"/>
                                </w:rPr>
                                <w:t>For</w:t>
                              </w:r>
                              <w:r>
                                <w:rPr>
                                  <w:rFonts w:ascii="Calibri" w:eastAsia="Calibri" w:hAnsi="Calibri" w:cs="Calibri"/>
                                  <w:b/>
                                  <w:color w:val="FFFFFF"/>
                                  <w:spacing w:val="-9"/>
                                  <w:w w:val="112"/>
                                  <w:sz w:val="48"/>
                                </w:rPr>
                                <w:t xml:space="preserve"> </w:t>
                              </w:r>
                            </w:p>
                          </w:txbxContent>
                        </wps:txbx>
                        <wps:bodyPr horzOverflow="overflow" vert="horz" lIns="0" tIns="0" rIns="0" bIns="0" rtlCol="0">
                          <a:noAutofit/>
                        </wps:bodyPr>
                      </wps:wsp>
                      <wps:wsp>
                        <wps:cNvPr id="5002" name="Rectangle 5002"/>
                        <wps:cNvSpPr/>
                        <wps:spPr>
                          <a:xfrm>
                            <a:off x="1414907" y="2137919"/>
                            <a:ext cx="9568683" cy="410451"/>
                          </a:xfrm>
                          <a:prstGeom prst="rect">
                            <a:avLst/>
                          </a:prstGeom>
                          <a:ln>
                            <a:noFill/>
                          </a:ln>
                        </wps:spPr>
                        <wps:txbx>
                          <w:txbxContent>
                            <w:p w:rsidR="00EE3313" w:rsidRDefault="00EE3313" w:rsidP="00F1769A">
                              <w:r>
                                <w:rPr>
                                  <w:rFonts w:ascii="Calibri" w:eastAsia="Calibri" w:hAnsi="Calibri" w:cs="Calibri"/>
                                  <w:b/>
                                  <w:color w:val="FFFFFF"/>
                                  <w:w w:val="113"/>
                                  <w:sz w:val="48"/>
                                </w:rPr>
                                <w:t>access</w:t>
                              </w:r>
                              <w:r>
                                <w:rPr>
                                  <w:rFonts w:ascii="Calibri" w:eastAsia="Calibri" w:hAnsi="Calibri" w:cs="Calibri"/>
                                  <w:b/>
                                  <w:color w:val="FFFFFF"/>
                                  <w:spacing w:val="-16"/>
                                  <w:w w:val="113"/>
                                  <w:sz w:val="48"/>
                                </w:rPr>
                                <w:t xml:space="preserve"> </w:t>
                              </w:r>
                              <w:r>
                                <w:rPr>
                                  <w:rFonts w:ascii="Calibri" w:eastAsia="Calibri" w:hAnsi="Calibri" w:cs="Calibri"/>
                                  <w:b/>
                                  <w:color w:val="FFFFFF"/>
                                  <w:w w:val="113"/>
                                  <w:sz w:val="48"/>
                                </w:rPr>
                                <w:t>to</w:t>
                              </w:r>
                              <w:r>
                                <w:rPr>
                                  <w:rFonts w:ascii="Calibri" w:eastAsia="Calibri" w:hAnsi="Calibri" w:cs="Calibri"/>
                                  <w:b/>
                                  <w:color w:val="FFFFFF"/>
                                  <w:spacing w:val="-5"/>
                                  <w:w w:val="113"/>
                                  <w:sz w:val="48"/>
                                </w:rPr>
                                <w:t xml:space="preserve"> </w:t>
                              </w:r>
                              <w:r>
                                <w:rPr>
                                  <w:rFonts w:ascii="Calibri" w:eastAsia="Calibri" w:hAnsi="Calibri" w:cs="Calibri"/>
                                  <w:b/>
                                  <w:color w:val="FFFFFF"/>
                                  <w:w w:val="113"/>
                                  <w:sz w:val="48"/>
                                </w:rPr>
                                <w:t>the</w:t>
                              </w:r>
                              <w:r>
                                <w:rPr>
                                  <w:rFonts w:ascii="Calibri" w:eastAsia="Calibri" w:hAnsi="Calibri" w:cs="Calibri"/>
                                  <w:b/>
                                  <w:color w:val="FFFFFF"/>
                                  <w:spacing w:val="-3"/>
                                  <w:w w:val="113"/>
                                  <w:sz w:val="48"/>
                                </w:rPr>
                                <w:t xml:space="preserve"> </w:t>
                              </w:r>
                              <w:r>
                                <w:rPr>
                                  <w:rFonts w:ascii="Calibri" w:eastAsia="Calibri" w:hAnsi="Calibri" w:cs="Calibri"/>
                                  <w:b/>
                                  <w:color w:val="FFFFFF"/>
                                  <w:w w:val="113"/>
                                  <w:sz w:val="48"/>
                                </w:rPr>
                                <w:t>site,</w:t>
                              </w:r>
                              <w:r>
                                <w:rPr>
                                  <w:rFonts w:ascii="Calibri" w:eastAsia="Calibri" w:hAnsi="Calibri" w:cs="Calibri"/>
                                  <w:b/>
                                  <w:color w:val="FFFFFF"/>
                                  <w:spacing w:val="-39"/>
                                  <w:w w:val="113"/>
                                  <w:sz w:val="48"/>
                                </w:rPr>
                                <w:t xml:space="preserve"> </w:t>
                              </w:r>
                              <w:r>
                                <w:rPr>
                                  <w:rFonts w:ascii="Calibri" w:eastAsia="Calibri" w:hAnsi="Calibri" w:cs="Calibri"/>
                                  <w:b/>
                                  <w:color w:val="FFFFFF"/>
                                  <w:w w:val="113"/>
                                  <w:sz w:val="48"/>
                                </w:rPr>
                                <w:t>request access</w:t>
                              </w:r>
                              <w:r>
                                <w:rPr>
                                  <w:rFonts w:ascii="Calibri" w:eastAsia="Calibri" w:hAnsi="Calibri" w:cs="Calibri"/>
                                  <w:b/>
                                  <w:color w:val="FFFFFF"/>
                                  <w:spacing w:val="-16"/>
                                  <w:w w:val="113"/>
                                  <w:sz w:val="48"/>
                                </w:rPr>
                                <w:t xml:space="preserve"> </w:t>
                              </w:r>
                              <w:r>
                                <w:rPr>
                                  <w:rFonts w:ascii="Calibri" w:eastAsia="Calibri" w:hAnsi="Calibri" w:cs="Calibri"/>
                                  <w:b/>
                                  <w:color w:val="FFFFFF"/>
                                  <w:w w:val="113"/>
                                  <w:sz w:val="48"/>
                                </w:rPr>
                                <w:t>through</w:t>
                              </w:r>
                              <w:r>
                                <w:rPr>
                                  <w:rFonts w:ascii="Calibri" w:eastAsia="Calibri" w:hAnsi="Calibri" w:cs="Calibri"/>
                                  <w:b/>
                                  <w:color w:val="FFFFFF"/>
                                  <w:spacing w:val="-11"/>
                                  <w:w w:val="113"/>
                                  <w:sz w:val="48"/>
                                </w:rPr>
                                <w:t xml:space="preserve"> </w:t>
                              </w:r>
                              <w:r>
                                <w:rPr>
                                  <w:rFonts w:ascii="Calibri" w:eastAsia="Calibri" w:hAnsi="Calibri" w:cs="Calibri"/>
                                  <w:b/>
                                  <w:color w:val="FFFFFF"/>
                                  <w:w w:val="113"/>
                                  <w:sz w:val="48"/>
                                </w:rPr>
                                <w:t>the</w:t>
                              </w:r>
                              <w:r>
                                <w:rPr>
                                  <w:rFonts w:ascii="Calibri" w:eastAsia="Calibri" w:hAnsi="Calibri" w:cs="Calibri"/>
                                  <w:b/>
                                  <w:color w:val="FFFFFF"/>
                                  <w:spacing w:val="-3"/>
                                  <w:w w:val="113"/>
                                  <w:sz w:val="48"/>
                                </w:rPr>
                                <w:t xml:space="preserve"> </w:t>
                              </w:r>
                              <w:r>
                                <w:rPr>
                                  <w:rFonts w:ascii="Calibri" w:eastAsia="Calibri" w:hAnsi="Calibri" w:cs="Calibri"/>
                                  <w:b/>
                                  <w:color w:val="FFFFFF"/>
                                  <w:w w:val="113"/>
                                  <w:sz w:val="48"/>
                                </w:rPr>
                                <w:t>BRFSS</w:t>
                              </w:r>
                              <w:r>
                                <w:rPr>
                                  <w:rFonts w:ascii="Calibri" w:eastAsia="Calibri" w:hAnsi="Calibri" w:cs="Calibri"/>
                                  <w:b/>
                                  <w:color w:val="FFFFFF"/>
                                  <w:spacing w:val="-8"/>
                                  <w:w w:val="113"/>
                                  <w:sz w:val="48"/>
                                </w:rPr>
                                <w:t xml:space="preserve"> </w:t>
                              </w:r>
                            </w:p>
                          </w:txbxContent>
                        </wps:txbx>
                        <wps:bodyPr horzOverflow="overflow" vert="horz" lIns="0" tIns="0" rIns="0" bIns="0" rtlCol="0">
                          <a:noAutofit/>
                        </wps:bodyPr>
                      </wps:wsp>
                      <wps:wsp>
                        <wps:cNvPr id="5003" name="Rectangle 5003"/>
                        <wps:cNvSpPr/>
                        <wps:spPr>
                          <a:xfrm>
                            <a:off x="893369" y="2503447"/>
                            <a:ext cx="1405249" cy="410862"/>
                          </a:xfrm>
                          <a:prstGeom prst="rect">
                            <a:avLst/>
                          </a:prstGeom>
                          <a:ln>
                            <a:noFill/>
                          </a:ln>
                        </wps:spPr>
                        <wps:txbx>
                          <w:txbxContent>
                            <w:p w:rsidR="00EE3313" w:rsidRDefault="00EE3313" w:rsidP="00F1769A">
                              <w:r>
                                <w:rPr>
                                  <w:rFonts w:ascii="Calibri" w:eastAsia="Calibri" w:hAnsi="Calibri" w:cs="Calibri"/>
                                  <w:b/>
                                  <w:color w:val="FFFFFF"/>
                                  <w:w w:val="113"/>
                                  <w:sz w:val="48"/>
                                </w:rPr>
                                <w:t>Project</w:t>
                              </w:r>
                              <w:r>
                                <w:rPr>
                                  <w:rFonts w:ascii="Calibri" w:eastAsia="Calibri" w:hAnsi="Calibri" w:cs="Calibri"/>
                                  <w:b/>
                                  <w:color w:val="FFFFFF"/>
                                  <w:spacing w:val="-11"/>
                                  <w:w w:val="113"/>
                                  <w:sz w:val="48"/>
                                </w:rPr>
                                <w:t xml:space="preserve"> </w:t>
                              </w:r>
                            </w:p>
                          </w:txbxContent>
                        </wps:txbx>
                        <wps:bodyPr horzOverflow="overflow" vert="horz" lIns="0" tIns="0" rIns="0" bIns="0" rtlCol="0">
                          <a:noAutofit/>
                        </wps:bodyPr>
                      </wps:wsp>
                      <wps:wsp>
                        <wps:cNvPr id="5004" name="Rectangle 5004"/>
                        <wps:cNvSpPr/>
                        <wps:spPr>
                          <a:xfrm>
                            <a:off x="1948307" y="2503447"/>
                            <a:ext cx="1449480" cy="410862"/>
                          </a:xfrm>
                          <a:prstGeom prst="rect">
                            <a:avLst/>
                          </a:prstGeom>
                          <a:ln>
                            <a:noFill/>
                          </a:ln>
                        </wps:spPr>
                        <wps:txbx>
                          <w:txbxContent>
                            <w:p w:rsidR="00EE3313" w:rsidRDefault="00EE3313" w:rsidP="00F1769A">
                              <w:r>
                                <w:rPr>
                                  <w:rFonts w:ascii="Calibri" w:eastAsia="Calibri" w:hAnsi="Calibri" w:cs="Calibri"/>
                                  <w:b/>
                                  <w:color w:val="FFFFFF"/>
                                  <w:w w:val="113"/>
                                  <w:sz w:val="48"/>
                                </w:rPr>
                                <w:t>Officers</w:t>
                              </w:r>
                            </w:p>
                          </w:txbxContent>
                        </wps:txbx>
                        <wps:bodyPr horzOverflow="overflow" vert="horz" lIns="0" tIns="0" rIns="0" bIns="0" rtlCol="0">
                          <a:noAutofit/>
                        </wps:bodyPr>
                      </wps:wsp>
                      <wps:wsp>
                        <wps:cNvPr id="5005" name="Rectangle 5005"/>
                        <wps:cNvSpPr/>
                        <wps:spPr>
                          <a:xfrm>
                            <a:off x="548945" y="6215300"/>
                            <a:ext cx="2762838" cy="188807"/>
                          </a:xfrm>
                          <a:prstGeom prst="rect">
                            <a:avLst/>
                          </a:prstGeom>
                          <a:ln>
                            <a:noFill/>
                          </a:ln>
                        </wps:spPr>
                        <wps:txbx>
                          <w:txbxContent>
                            <w:p w:rsidR="00EE3313" w:rsidRDefault="00EE3313" w:rsidP="00F1769A">
                              <w:r>
                                <w:rPr>
                                  <w:rFonts w:ascii="Calibri" w:eastAsia="Calibri" w:hAnsi="Calibri" w:cs="Calibri"/>
                                  <w:color w:val="FFFFFF"/>
                                  <w:w w:val="105"/>
                                  <w:sz w:val="22"/>
                                </w:rPr>
                                <w:t>*</w:t>
                              </w:r>
                              <w:r>
                                <w:rPr>
                                  <w:rFonts w:ascii="Calibri" w:eastAsia="Calibri" w:hAnsi="Calibri" w:cs="Calibri"/>
                                  <w:color w:val="FFFFFF"/>
                                  <w:spacing w:val="-4"/>
                                  <w:w w:val="105"/>
                                  <w:sz w:val="22"/>
                                </w:rPr>
                                <w:t xml:space="preserve"> </w:t>
                              </w:r>
                              <w:r>
                                <w:rPr>
                                  <w:rFonts w:ascii="Calibri" w:eastAsia="Calibri" w:hAnsi="Calibri" w:cs="Calibri"/>
                                  <w:color w:val="FFFFFF"/>
                                  <w:w w:val="105"/>
                                  <w:sz w:val="22"/>
                                </w:rPr>
                                <w:t>Citations,</w:t>
                              </w:r>
                              <w:r>
                                <w:rPr>
                                  <w:rFonts w:ascii="Calibri" w:eastAsia="Calibri" w:hAnsi="Calibri" w:cs="Calibri"/>
                                  <w:color w:val="FFFFFF"/>
                                  <w:spacing w:val="-5"/>
                                  <w:w w:val="105"/>
                                  <w:sz w:val="22"/>
                                </w:rPr>
                                <w:t xml:space="preserve"> </w:t>
                              </w:r>
                              <w:r>
                                <w:rPr>
                                  <w:rFonts w:ascii="Calibri" w:eastAsia="Calibri" w:hAnsi="Calibri" w:cs="Calibri"/>
                                  <w:color w:val="FFFFFF"/>
                                  <w:w w:val="105"/>
                                  <w:sz w:val="22"/>
                                </w:rPr>
                                <w:t>references,</w:t>
                              </w:r>
                              <w:r>
                                <w:rPr>
                                  <w:rFonts w:ascii="Calibri" w:eastAsia="Calibri" w:hAnsi="Calibri" w:cs="Calibri"/>
                                  <w:color w:val="FFFFFF"/>
                                  <w:spacing w:val="-1"/>
                                  <w:w w:val="105"/>
                                  <w:sz w:val="22"/>
                                </w:rPr>
                                <w:t xml:space="preserve"> </w:t>
                              </w:r>
                              <w:r>
                                <w:rPr>
                                  <w:rFonts w:ascii="Calibri" w:eastAsia="Calibri" w:hAnsi="Calibri" w:cs="Calibri"/>
                                  <w:color w:val="FFFFFF"/>
                                  <w:w w:val="105"/>
                                  <w:sz w:val="22"/>
                                </w:rPr>
                                <w:t>and</w:t>
                              </w:r>
                              <w:r>
                                <w:rPr>
                                  <w:rFonts w:ascii="Calibri" w:eastAsia="Calibri" w:hAnsi="Calibri" w:cs="Calibri"/>
                                  <w:color w:val="FFFFFF"/>
                                  <w:spacing w:val="-2"/>
                                  <w:w w:val="105"/>
                                  <w:sz w:val="22"/>
                                </w:rPr>
                                <w:t xml:space="preserve"> </w:t>
                              </w:r>
                              <w:r>
                                <w:rPr>
                                  <w:rFonts w:ascii="Calibri" w:eastAsia="Calibri" w:hAnsi="Calibri" w:cs="Calibri"/>
                                  <w:color w:val="FFFFFF"/>
                                  <w:w w:val="105"/>
                                  <w:sz w:val="22"/>
                                </w:rPr>
                                <w:t>credits</w:t>
                              </w:r>
                              <w:r>
                                <w:rPr>
                                  <w:rFonts w:ascii="Calibri" w:eastAsia="Calibri" w:hAnsi="Calibri" w:cs="Calibri"/>
                                  <w:color w:val="FFFFFF"/>
                                  <w:spacing w:val="-1"/>
                                  <w:w w:val="105"/>
                                  <w:sz w:val="22"/>
                                </w:rPr>
                                <w:t xml:space="preserve"> </w:t>
                              </w:r>
                            </w:p>
                          </w:txbxContent>
                        </wps:txbx>
                        <wps:bodyPr horzOverflow="overflow" vert="horz" lIns="0" tIns="0" rIns="0" bIns="0" rtlCol="0">
                          <a:noAutofit/>
                        </wps:bodyPr>
                      </wps:wsp>
                      <wps:wsp>
                        <wps:cNvPr id="5006" name="Rectangle 5006"/>
                        <wps:cNvSpPr/>
                        <wps:spPr>
                          <a:xfrm>
                            <a:off x="2622169" y="6215300"/>
                            <a:ext cx="93238" cy="188807"/>
                          </a:xfrm>
                          <a:prstGeom prst="rect">
                            <a:avLst/>
                          </a:prstGeom>
                          <a:ln>
                            <a:noFill/>
                          </a:ln>
                        </wps:spPr>
                        <wps:txbx>
                          <w:txbxContent>
                            <w:p w:rsidR="00EE3313" w:rsidRDefault="00EE3313" w:rsidP="00F1769A">
                              <w:r>
                                <w:rPr>
                                  <w:rFonts w:ascii="Calibri" w:eastAsia="Calibri" w:hAnsi="Calibri" w:cs="Calibri"/>
                                  <w:color w:val="FFFFFF"/>
                                  <w:sz w:val="22"/>
                                </w:rPr>
                                <w:t>–</w:t>
                              </w:r>
                            </w:p>
                          </w:txbxContent>
                        </wps:txbx>
                        <wps:bodyPr horzOverflow="overflow" vert="horz" lIns="0" tIns="0" rIns="0" bIns="0" rtlCol="0">
                          <a:noAutofit/>
                        </wps:bodyPr>
                      </wps:wsp>
                      <wps:wsp>
                        <wps:cNvPr id="5007" name="Rectangle 5007"/>
                        <wps:cNvSpPr/>
                        <wps:spPr>
                          <a:xfrm>
                            <a:off x="2722753" y="6215300"/>
                            <a:ext cx="1311490" cy="188807"/>
                          </a:xfrm>
                          <a:prstGeom prst="rect">
                            <a:avLst/>
                          </a:prstGeom>
                          <a:ln>
                            <a:noFill/>
                          </a:ln>
                        </wps:spPr>
                        <wps:txbx>
                          <w:txbxContent>
                            <w:p w:rsidR="00EE3313" w:rsidRDefault="00EE3313" w:rsidP="00F1769A">
                              <w:r>
                                <w:rPr>
                                  <w:rFonts w:ascii="Calibri" w:eastAsia="Calibri" w:hAnsi="Calibri" w:cs="Calibri"/>
                                  <w:color w:val="FFFFFF"/>
                                  <w:w w:val="104"/>
                                  <w:sz w:val="22"/>
                                </w:rPr>
                                <w:t>Myriad</w:t>
                              </w:r>
                              <w:r>
                                <w:rPr>
                                  <w:rFonts w:ascii="Calibri" w:eastAsia="Calibri" w:hAnsi="Calibri" w:cs="Calibri"/>
                                  <w:color w:val="FFFFFF"/>
                                  <w:spacing w:val="-11"/>
                                  <w:w w:val="104"/>
                                  <w:sz w:val="22"/>
                                </w:rPr>
                                <w:t xml:space="preserve"> </w:t>
                              </w:r>
                              <w:r>
                                <w:rPr>
                                  <w:rFonts w:ascii="Calibri" w:eastAsia="Calibri" w:hAnsi="Calibri" w:cs="Calibri"/>
                                  <w:color w:val="FFFFFF"/>
                                  <w:w w:val="104"/>
                                  <w:sz w:val="22"/>
                                </w:rPr>
                                <w:t>Pro,</w:t>
                              </w:r>
                              <w:r>
                                <w:rPr>
                                  <w:rFonts w:ascii="Calibri" w:eastAsia="Calibri" w:hAnsi="Calibri" w:cs="Calibri"/>
                                  <w:color w:val="FFFFFF"/>
                                  <w:spacing w:val="-1"/>
                                  <w:w w:val="104"/>
                                  <w:sz w:val="22"/>
                                </w:rPr>
                                <w:t xml:space="preserve"> </w:t>
                              </w:r>
                              <w:r>
                                <w:rPr>
                                  <w:rFonts w:ascii="Calibri" w:eastAsia="Calibri" w:hAnsi="Calibri" w:cs="Calibri"/>
                                  <w:color w:val="FFFFFF"/>
                                  <w:w w:val="104"/>
                                  <w:sz w:val="22"/>
                                </w:rPr>
                                <w:t>11pt</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64AD82E0" id="Group 4993" o:spid="_x0000_s1072" style="position:absolute;left:0;text-align:left;margin-left:0;margin-top:0;width:10in;height:540pt;z-index:251670528;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">
                <v:shape id="Picture 4994" o:spid="_x0000_s1073"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">
                  <v:imagedata r:id="rId38" o:title=""/>
                </v:shape>
                <v:rect id="Rectangle 4995" o:spid="_x0000_s1074" style="position:absolute;left:26593;top:6254;width:50927;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6"/>
                            <w:sz w:val="56"/>
                          </w:rPr>
                          <w:t>BRFSS</w:t>
                        </w:r>
                        <w:r>
                          <w:rPr>
                            <w:rFonts w:ascii="Calibri" w:eastAsia="Calibri" w:hAnsi="Calibri" w:cs="Calibri"/>
                            <w:b/>
                            <w:color w:val="FFC000"/>
                            <w:spacing w:val="-18"/>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Submission</w:t>
                        </w:r>
                      </w:p>
                    </w:txbxContent>
                  </v:textbox>
                </v:rect>
                <v:rect id="Rectangle 4996" o:spid="_x0000_s1075" style="position:absolute;left:40346;top:10067;width:14322;height:4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2"/>
                            <w:sz w:val="56"/>
                          </w:rPr>
                          <w:t>Access</w:t>
                        </w:r>
                      </w:p>
                    </w:txbxContent>
                  </v:textbox>
                </v:rect>
                <v:rect id="Rectangle 4997" o:spid="_x0000_s1076" style="position:absolute;left:5489;top:17657;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4998" o:spid="_x0000_s1077" style="position:absolute;left:8933;top:16986;width:32488;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" filled="f" stroked="f">
                  <v:textbox inset="0,0,0,0">
                    <w:txbxContent>
                      <w:p w:rsidR="00EE3313" w:rsidRDefault="00EE3313" w:rsidP="00F1769A">
                        <w:r>
                          <w:rPr>
                            <w:rFonts w:ascii="Calibri" w:eastAsia="Calibri" w:hAnsi="Calibri" w:cs="Calibri"/>
                            <w:b/>
                            <w:color w:val="FFFFFF"/>
                            <w:w w:val="111"/>
                            <w:sz w:val="48"/>
                          </w:rPr>
                          <w:t>Url:</w:t>
                        </w:r>
                        <w:r>
                          <w:rPr>
                            <w:rFonts w:ascii="Calibri" w:eastAsia="Calibri" w:hAnsi="Calibri" w:cs="Calibri"/>
                            <w:b/>
                            <w:color w:val="FFFFFF"/>
                            <w:spacing w:val="-29"/>
                            <w:w w:val="111"/>
                            <w:sz w:val="48"/>
                          </w:rPr>
                          <w:t xml:space="preserve"> </w:t>
                        </w:r>
                        <w:r>
                          <w:rPr>
                            <w:rFonts w:ascii="Calibri" w:eastAsia="Calibri" w:hAnsi="Calibri" w:cs="Calibri"/>
                            <w:b/>
                            <w:color w:val="FFFFFF"/>
                            <w:w w:val="111"/>
                            <w:sz w:val="48"/>
                          </w:rPr>
                          <w:t>nccd.cdc.gov/</w:t>
                        </w:r>
                      </w:p>
                    </w:txbxContent>
                  </v:textbox>
                </v:rect>
                <v:rect id="Rectangle 4999" o:spid="_x0000_s1078" style="position:absolute;left:33388;top:16986;width:23046;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6"/>
                            <w:sz w:val="48"/>
                          </w:rPr>
                          <w:t>BRFSSStates</w:t>
                        </w:r>
                      </w:p>
                    </w:txbxContent>
                  </v:textbox>
                </v:rect>
                <v:rect id="Rectangle 5000" o:spid="_x0000_s1079" style="position:absolute;left:5489;top:22050;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5001" o:spid="_x0000_s1080" style="position:absolute;left:8933;top:21379;width:6892;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2"/>
                            <w:sz w:val="48"/>
                          </w:rPr>
                          <w:t>For</w:t>
                        </w:r>
                        <w:r>
                          <w:rPr>
                            <w:rFonts w:ascii="Calibri" w:eastAsia="Calibri" w:hAnsi="Calibri" w:cs="Calibri"/>
                            <w:b/>
                            <w:color w:val="FFFFFF"/>
                            <w:spacing w:val="-9"/>
                            <w:w w:val="112"/>
                            <w:sz w:val="48"/>
                          </w:rPr>
                          <w:t xml:space="preserve"> </w:t>
                        </w:r>
                      </w:p>
                    </w:txbxContent>
                  </v:textbox>
                </v:rect>
                <v:rect id="Rectangle 5002" o:spid="_x0000_s1081" style="position:absolute;left:14149;top:21379;width:95686;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3"/>
                            <w:sz w:val="48"/>
                          </w:rPr>
                          <w:t>access</w:t>
                        </w:r>
                        <w:r>
                          <w:rPr>
                            <w:rFonts w:ascii="Calibri" w:eastAsia="Calibri" w:hAnsi="Calibri" w:cs="Calibri"/>
                            <w:b/>
                            <w:color w:val="FFFFFF"/>
                            <w:spacing w:val="-16"/>
                            <w:w w:val="113"/>
                            <w:sz w:val="48"/>
                          </w:rPr>
                          <w:t xml:space="preserve"> </w:t>
                        </w:r>
                        <w:r>
                          <w:rPr>
                            <w:rFonts w:ascii="Calibri" w:eastAsia="Calibri" w:hAnsi="Calibri" w:cs="Calibri"/>
                            <w:b/>
                            <w:color w:val="FFFFFF"/>
                            <w:w w:val="113"/>
                            <w:sz w:val="48"/>
                          </w:rPr>
                          <w:t>to</w:t>
                        </w:r>
                        <w:r>
                          <w:rPr>
                            <w:rFonts w:ascii="Calibri" w:eastAsia="Calibri" w:hAnsi="Calibri" w:cs="Calibri"/>
                            <w:b/>
                            <w:color w:val="FFFFFF"/>
                            <w:spacing w:val="-5"/>
                            <w:w w:val="113"/>
                            <w:sz w:val="48"/>
                          </w:rPr>
                          <w:t xml:space="preserve"> </w:t>
                        </w:r>
                        <w:r>
                          <w:rPr>
                            <w:rFonts w:ascii="Calibri" w:eastAsia="Calibri" w:hAnsi="Calibri" w:cs="Calibri"/>
                            <w:b/>
                            <w:color w:val="FFFFFF"/>
                            <w:w w:val="113"/>
                            <w:sz w:val="48"/>
                          </w:rPr>
                          <w:t>the</w:t>
                        </w:r>
                        <w:r>
                          <w:rPr>
                            <w:rFonts w:ascii="Calibri" w:eastAsia="Calibri" w:hAnsi="Calibri" w:cs="Calibri"/>
                            <w:b/>
                            <w:color w:val="FFFFFF"/>
                            <w:spacing w:val="-3"/>
                            <w:w w:val="113"/>
                            <w:sz w:val="48"/>
                          </w:rPr>
                          <w:t xml:space="preserve"> </w:t>
                        </w:r>
                        <w:r>
                          <w:rPr>
                            <w:rFonts w:ascii="Calibri" w:eastAsia="Calibri" w:hAnsi="Calibri" w:cs="Calibri"/>
                            <w:b/>
                            <w:color w:val="FFFFFF"/>
                            <w:w w:val="113"/>
                            <w:sz w:val="48"/>
                          </w:rPr>
                          <w:t>site,</w:t>
                        </w:r>
                        <w:r>
                          <w:rPr>
                            <w:rFonts w:ascii="Calibri" w:eastAsia="Calibri" w:hAnsi="Calibri" w:cs="Calibri"/>
                            <w:b/>
                            <w:color w:val="FFFFFF"/>
                            <w:spacing w:val="-39"/>
                            <w:w w:val="113"/>
                            <w:sz w:val="48"/>
                          </w:rPr>
                          <w:t xml:space="preserve"> </w:t>
                        </w:r>
                        <w:r>
                          <w:rPr>
                            <w:rFonts w:ascii="Calibri" w:eastAsia="Calibri" w:hAnsi="Calibri" w:cs="Calibri"/>
                            <w:b/>
                            <w:color w:val="FFFFFF"/>
                            <w:w w:val="113"/>
                            <w:sz w:val="48"/>
                          </w:rPr>
                          <w:t>request access</w:t>
                        </w:r>
                        <w:r>
                          <w:rPr>
                            <w:rFonts w:ascii="Calibri" w:eastAsia="Calibri" w:hAnsi="Calibri" w:cs="Calibri"/>
                            <w:b/>
                            <w:color w:val="FFFFFF"/>
                            <w:spacing w:val="-16"/>
                            <w:w w:val="113"/>
                            <w:sz w:val="48"/>
                          </w:rPr>
                          <w:t xml:space="preserve"> </w:t>
                        </w:r>
                        <w:r>
                          <w:rPr>
                            <w:rFonts w:ascii="Calibri" w:eastAsia="Calibri" w:hAnsi="Calibri" w:cs="Calibri"/>
                            <w:b/>
                            <w:color w:val="FFFFFF"/>
                            <w:w w:val="113"/>
                            <w:sz w:val="48"/>
                          </w:rPr>
                          <w:t>through</w:t>
                        </w:r>
                        <w:r>
                          <w:rPr>
                            <w:rFonts w:ascii="Calibri" w:eastAsia="Calibri" w:hAnsi="Calibri" w:cs="Calibri"/>
                            <w:b/>
                            <w:color w:val="FFFFFF"/>
                            <w:spacing w:val="-11"/>
                            <w:w w:val="113"/>
                            <w:sz w:val="48"/>
                          </w:rPr>
                          <w:t xml:space="preserve"> </w:t>
                        </w:r>
                        <w:r>
                          <w:rPr>
                            <w:rFonts w:ascii="Calibri" w:eastAsia="Calibri" w:hAnsi="Calibri" w:cs="Calibri"/>
                            <w:b/>
                            <w:color w:val="FFFFFF"/>
                            <w:w w:val="113"/>
                            <w:sz w:val="48"/>
                          </w:rPr>
                          <w:t>the</w:t>
                        </w:r>
                        <w:r>
                          <w:rPr>
                            <w:rFonts w:ascii="Calibri" w:eastAsia="Calibri" w:hAnsi="Calibri" w:cs="Calibri"/>
                            <w:b/>
                            <w:color w:val="FFFFFF"/>
                            <w:spacing w:val="-3"/>
                            <w:w w:val="113"/>
                            <w:sz w:val="48"/>
                          </w:rPr>
                          <w:t xml:space="preserve"> </w:t>
                        </w:r>
                        <w:r>
                          <w:rPr>
                            <w:rFonts w:ascii="Calibri" w:eastAsia="Calibri" w:hAnsi="Calibri" w:cs="Calibri"/>
                            <w:b/>
                            <w:color w:val="FFFFFF"/>
                            <w:w w:val="113"/>
                            <w:sz w:val="48"/>
                          </w:rPr>
                          <w:t>BRFSS</w:t>
                        </w:r>
                        <w:r>
                          <w:rPr>
                            <w:rFonts w:ascii="Calibri" w:eastAsia="Calibri" w:hAnsi="Calibri" w:cs="Calibri"/>
                            <w:b/>
                            <w:color w:val="FFFFFF"/>
                            <w:spacing w:val="-8"/>
                            <w:w w:val="113"/>
                            <w:sz w:val="48"/>
                          </w:rPr>
                          <w:t xml:space="preserve"> </w:t>
                        </w:r>
                      </w:p>
                    </w:txbxContent>
                  </v:textbox>
                </v:rect>
                <v:rect id="Rectangle 5003" o:spid="_x0000_s1082" style="position:absolute;left:8933;top:25034;width:14053;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3"/>
                            <w:sz w:val="48"/>
                          </w:rPr>
                          <w:t>Project</w:t>
                        </w:r>
                        <w:r>
                          <w:rPr>
                            <w:rFonts w:ascii="Calibri" w:eastAsia="Calibri" w:hAnsi="Calibri" w:cs="Calibri"/>
                            <w:b/>
                            <w:color w:val="FFFFFF"/>
                            <w:spacing w:val="-11"/>
                            <w:w w:val="113"/>
                            <w:sz w:val="48"/>
                          </w:rPr>
                          <w:t xml:space="preserve"> </w:t>
                        </w:r>
                      </w:p>
                    </w:txbxContent>
                  </v:textbox>
                </v:rect>
                <v:rect id="Rectangle 5004" o:spid="_x0000_s1083" style="position:absolute;left:19483;top:25034;width:14494;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3"/>
                            <w:sz w:val="48"/>
                          </w:rPr>
                          <w:t>Officers</w:t>
                        </w:r>
                      </w:p>
                    </w:txbxContent>
                  </v:textbox>
                </v:rect>
                <v:rect id="Rectangle 5005" o:spid="_x0000_s1084" style="position:absolute;left:5489;top:62153;width:27628;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5"/>
                            <w:sz w:val="22"/>
                          </w:rPr>
                          <w:t>*</w:t>
                        </w:r>
                        <w:r>
                          <w:rPr>
                            <w:rFonts w:ascii="Calibri" w:eastAsia="Calibri" w:hAnsi="Calibri" w:cs="Calibri"/>
                            <w:color w:val="FFFFFF"/>
                            <w:spacing w:val="-4"/>
                            <w:w w:val="105"/>
                            <w:sz w:val="22"/>
                          </w:rPr>
                          <w:t xml:space="preserve"> </w:t>
                        </w:r>
                        <w:r>
                          <w:rPr>
                            <w:rFonts w:ascii="Calibri" w:eastAsia="Calibri" w:hAnsi="Calibri" w:cs="Calibri"/>
                            <w:color w:val="FFFFFF"/>
                            <w:w w:val="105"/>
                            <w:sz w:val="22"/>
                          </w:rPr>
                          <w:t>Citations,</w:t>
                        </w:r>
                        <w:r>
                          <w:rPr>
                            <w:rFonts w:ascii="Calibri" w:eastAsia="Calibri" w:hAnsi="Calibri" w:cs="Calibri"/>
                            <w:color w:val="FFFFFF"/>
                            <w:spacing w:val="-5"/>
                            <w:w w:val="105"/>
                            <w:sz w:val="22"/>
                          </w:rPr>
                          <w:t xml:space="preserve"> </w:t>
                        </w:r>
                        <w:r>
                          <w:rPr>
                            <w:rFonts w:ascii="Calibri" w:eastAsia="Calibri" w:hAnsi="Calibri" w:cs="Calibri"/>
                            <w:color w:val="FFFFFF"/>
                            <w:w w:val="105"/>
                            <w:sz w:val="22"/>
                          </w:rPr>
                          <w:t>references,</w:t>
                        </w:r>
                        <w:r>
                          <w:rPr>
                            <w:rFonts w:ascii="Calibri" w:eastAsia="Calibri" w:hAnsi="Calibri" w:cs="Calibri"/>
                            <w:color w:val="FFFFFF"/>
                            <w:spacing w:val="-1"/>
                            <w:w w:val="105"/>
                            <w:sz w:val="22"/>
                          </w:rPr>
                          <w:t xml:space="preserve"> </w:t>
                        </w:r>
                        <w:r>
                          <w:rPr>
                            <w:rFonts w:ascii="Calibri" w:eastAsia="Calibri" w:hAnsi="Calibri" w:cs="Calibri"/>
                            <w:color w:val="FFFFFF"/>
                            <w:w w:val="105"/>
                            <w:sz w:val="22"/>
                          </w:rPr>
                          <w:t>and</w:t>
                        </w:r>
                        <w:r>
                          <w:rPr>
                            <w:rFonts w:ascii="Calibri" w:eastAsia="Calibri" w:hAnsi="Calibri" w:cs="Calibri"/>
                            <w:color w:val="FFFFFF"/>
                            <w:spacing w:val="-2"/>
                            <w:w w:val="105"/>
                            <w:sz w:val="22"/>
                          </w:rPr>
                          <w:t xml:space="preserve"> </w:t>
                        </w:r>
                        <w:r>
                          <w:rPr>
                            <w:rFonts w:ascii="Calibri" w:eastAsia="Calibri" w:hAnsi="Calibri" w:cs="Calibri"/>
                            <w:color w:val="FFFFFF"/>
                            <w:w w:val="105"/>
                            <w:sz w:val="22"/>
                          </w:rPr>
                          <w:t>credits</w:t>
                        </w:r>
                        <w:r>
                          <w:rPr>
                            <w:rFonts w:ascii="Calibri" w:eastAsia="Calibri" w:hAnsi="Calibri" w:cs="Calibri"/>
                            <w:color w:val="FFFFFF"/>
                            <w:spacing w:val="-1"/>
                            <w:w w:val="105"/>
                            <w:sz w:val="22"/>
                          </w:rPr>
                          <w:t xml:space="preserve"> </w:t>
                        </w:r>
                      </w:p>
                    </w:txbxContent>
                  </v:textbox>
                </v:rect>
                <v:rect id="Rectangle 5006" o:spid="_x0000_s1085" style="position:absolute;left:26221;top:62153;width:933;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" filled="f" stroked="f">
                  <v:textbox inset="0,0,0,0">
                    <w:txbxContent>
                      <w:p w:rsidR="00EE3313" w:rsidRDefault="00EE3313" w:rsidP="00F1769A">
                        <w:r>
                          <w:rPr>
                            <w:rFonts w:ascii="Calibri" w:eastAsia="Calibri" w:hAnsi="Calibri" w:cs="Calibri"/>
                            <w:color w:val="FFFFFF"/>
                            <w:sz w:val="22"/>
                          </w:rPr>
                          <w:t>–</w:t>
                        </w:r>
                      </w:p>
                    </w:txbxContent>
                  </v:textbox>
                </v:rect>
                <v:rect id="Rectangle 5007" o:spid="_x0000_s1086" style="position:absolute;left:27227;top:62153;width:13115;height:1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4"/>
                            <w:sz w:val="22"/>
                          </w:rPr>
                          <w:t>Myriad</w:t>
                        </w:r>
                        <w:r>
                          <w:rPr>
                            <w:rFonts w:ascii="Calibri" w:eastAsia="Calibri" w:hAnsi="Calibri" w:cs="Calibri"/>
                            <w:color w:val="FFFFFF"/>
                            <w:spacing w:val="-11"/>
                            <w:w w:val="104"/>
                            <w:sz w:val="22"/>
                          </w:rPr>
                          <w:t xml:space="preserve"> </w:t>
                        </w:r>
                        <w:r>
                          <w:rPr>
                            <w:rFonts w:ascii="Calibri" w:eastAsia="Calibri" w:hAnsi="Calibri" w:cs="Calibri"/>
                            <w:color w:val="FFFFFF"/>
                            <w:w w:val="104"/>
                            <w:sz w:val="22"/>
                          </w:rPr>
                          <w:t>Pro,</w:t>
                        </w:r>
                        <w:r>
                          <w:rPr>
                            <w:rFonts w:ascii="Calibri" w:eastAsia="Calibri" w:hAnsi="Calibri" w:cs="Calibri"/>
                            <w:color w:val="FFFFFF"/>
                            <w:spacing w:val="-1"/>
                            <w:w w:val="104"/>
                            <w:sz w:val="22"/>
                          </w:rPr>
                          <w:t xml:space="preserve"> </w:t>
                        </w:r>
                        <w:r>
                          <w:rPr>
                            <w:rFonts w:ascii="Calibri" w:eastAsia="Calibri" w:hAnsi="Calibri" w:cs="Calibri"/>
                            <w:color w:val="FFFFFF"/>
                            <w:w w:val="104"/>
                            <w:sz w:val="22"/>
                          </w:rPr>
                          <w:t>11pt</w:t>
                        </w:r>
                      </w:p>
                    </w:txbxContent>
                  </v:textbox>
                </v:rect>
                <w10:wrap type="topAndBottom" anchorx="page" anchory="page"/>
              </v:group>
            </w:pict>
          </mc:Fallback>
        </mc:AlternateContent>
      </w:r>
      <w:r>
        <w:br w:type="page"/>
      </w:r>
    </w:p>
    <w:p w:rsidR="00F1769A" w:rsidRDefault="00F1769A" w:rsidP="00F1769A">
      <w:pPr>
        <w:ind w:left="-1440" w:right="12960"/>
      </w:pPr>
      <w:r>
        <w:rPr>
          <w:noProof/>
        </w:rPr>
        <w:lastRenderedPageBreak/>
        <mc:AlternateContent>
          <mc:Choice Requires="wpg">
            <w:drawing>
              <wp:anchor distT="0" distB="0" distL="114300" distR="114300" simplePos="0" relativeHeight="251671552" behindDoc="0" locked="0" layoutInCell="1" allowOverlap="1" wp14:anchorId="02A7198B" wp14:editId="5F8BA01E">
                <wp:simplePos x="0" y="0"/>
                <wp:positionH relativeFrom="page">
                  <wp:posOffset>0</wp:posOffset>
                </wp:positionH>
                <wp:positionV relativeFrom="page">
                  <wp:posOffset>0</wp:posOffset>
                </wp:positionV>
                <wp:extent cx="9144000" cy="6858000"/>
                <wp:effectExtent l="0" t="0" r="0" b="0"/>
                <wp:wrapTopAndBottom/>
                <wp:docPr id="4732" name="Group 4732"/>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4" name="Picture 74"/>
                          <pic:cNvPicPr/>
                        </pic:nvPicPr>
                        <pic:blipFill>
                          <a:blip r:embed="rId37"/>
                          <a:stretch>
                            <a:fillRect/>
                          </a:stretch>
                        </pic:blipFill>
                        <pic:spPr>
                          <a:xfrm>
                            <a:off x="0" y="0"/>
                            <a:ext cx="9144000" cy="6858000"/>
                          </a:xfrm>
                          <a:prstGeom prst="rect">
                            <a:avLst/>
                          </a:prstGeom>
                        </pic:spPr>
                      </pic:pic>
                      <pic:pic xmlns:pic="http://schemas.openxmlformats.org/drawingml/2006/picture">
                        <pic:nvPicPr>
                          <pic:cNvPr id="76" name="Picture 76"/>
                          <pic:cNvPicPr/>
                        </pic:nvPicPr>
                        <pic:blipFill>
                          <a:blip r:embed="rId39"/>
                          <a:stretch>
                            <a:fillRect/>
                          </a:stretch>
                        </pic:blipFill>
                        <pic:spPr>
                          <a:xfrm>
                            <a:off x="405384" y="1295401"/>
                            <a:ext cx="8317993" cy="4495800"/>
                          </a:xfrm>
                          <a:prstGeom prst="rect">
                            <a:avLst/>
                          </a:prstGeom>
                        </pic:spPr>
                      </pic:pic>
                      <wps:wsp>
                        <wps:cNvPr id="77" name="Rectangle 77"/>
                        <wps:cNvSpPr/>
                        <wps:spPr>
                          <a:xfrm>
                            <a:off x="4112006" y="762499"/>
                            <a:ext cx="1229384" cy="480228"/>
                          </a:xfrm>
                          <a:prstGeom prst="rect">
                            <a:avLst/>
                          </a:prstGeom>
                          <a:ln>
                            <a:noFill/>
                          </a:ln>
                        </wps:spPr>
                        <wps:txbx>
                          <w:txbxContent>
                            <w:p w:rsidR="00EE3313" w:rsidRDefault="00EE3313" w:rsidP="00F1769A">
                              <w:r>
                                <w:rPr>
                                  <w:rFonts w:ascii="Calibri" w:eastAsia="Calibri" w:hAnsi="Calibri" w:cs="Calibri"/>
                                  <w:b/>
                                  <w:color w:val="FFC000"/>
                                  <w:w w:val="120"/>
                                  <w:sz w:val="56"/>
                                </w:rPr>
                                <w:t>Login</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02A7198B" id="Group 4732" o:spid="_x0000_s1087" style="position:absolute;left:0;text-align:left;margin-left:0;margin-top:0;width:10in;height:540pt;z-index:251671552;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">
                <v:shape id="Picture 74" o:spid="_x0000_s1088"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">
                  <v:imagedata r:id="rId38" o:title=""/>
                </v:shape>
                <v:shape id="Picture 76" o:spid="_x0000_s1089" type="#_x0000_t75" style="position:absolute;left:4053;top:12954;width:83180;height:449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">
                  <v:imagedata r:id="rId40" o:title=""/>
                </v:shape>
                <v:rect id="Rectangle 77" o:spid="_x0000_s1090" style="position:absolute;left:41120;top:7624;width:12293;height:4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w w:val="120"/>
                            <w:sz w:val="56"/>
                          </w:rPr>
                          <w:t>Login</w:t>
                        </w:r>
                      </w:p>
                    </w:txbxContent>
                  </v:textbox>
                </v:rect>
                <w10:wrap type="topAndBottom" anchorx="page" anchory="page"/>
              </v:group>
            </w:pict>
          </mc:Fallback>
        </mc:AlternateContent>
      </w:r>
      <w:r>
        <w:br w:type="page"/>
      </w:r>
    </w:p>
    <w:p w:rsidR="00F1769A" w:rsidRDefault="00F1769A" w:rsidP="00F1769A">
      <w:pPr>
        <w:ind w:left="-1440" w:right="12960"/>
      </w:pPr>
      <w:r>
        <w:rPr>
          <w:noProof/>
        </w:rPr>
        <w:lastRenderedPageBreak/>
        <mc:AlternateContent>
          <mc:Choice Requires="wpg">
            <w:drawing>
              <wp:anchor distT="0" distB="0" distL="114300" distR="114300" simplePos="0" relativeHeight="251672576" behindDoc="0" locked="0" layoutInCell="1" allowOverlap="1" wp14:anchorId="0A8A88B4" wp14:editId="7FAB17C9">
                <wp:simplePos x="0" y="0"/>
                <wp:positionH relativeFrom="page">
                  <wp:posOffset>0</wp:posOffset>
                </wp:positionH>
                <wp:positionV relativeFrom="page">
                  <wp:posOffset>0</wp:posOffset>
                </wp:positionV>
                <wp:extent cx="9144000" cy="6858000"/>
                <wp:effectExtent l="0" t="0" r="0" b="0"/>
                <wp:wrapTopAndBottom/>
                <wp:docPr id="4727" name="Group 4727"/>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81" name="Picture 81"/>
                          <pic:cNvPicPr/>
                        </pic:nvPicPr>
                        <pic:blipFill>
                          <a:blip r:embed="rId37"/>
                          <a:stretch>
                            <a:fillRect/>
                          </a:stretch>
                        </pic:blipFill>
                        <pic:spPr>
                          <a:xfrm>
                            <a:off x="0" y="0"/>
                            <a:ext cx="9144000" cy="6858000"/>
                          </a:xfrm>
                          <a:prstGeom prst="rect">
                            <a:avLst/>
                          </a:prstGeom>
                        </pic:spPr>
                      </pic:pic>
                      <wps:wsp>
                        <wps:cNvPr id="82" name="Rectangle 82"/>
                        <wps:cNvSpPr/>
                        <wps:spPr>
                          <a:xfrm>
                            <a:off x="3214370" y="579387"/>
                            <a:ext cx="3614402" cy="480638"/>
                          </a:xfrm>
                          <a:prstGeom prst="rect">
                            <a:avLst/>
                          </a:prstGeom>
                          <a:ln>
                            <a:noFill/>
                          </a:ln>
                        </wps:spPr>
                        <wps:txbx>
                          <w:txbxContent>
                            <w:p w:rsidR="00EE3313" w:rsidRDefault="00EE3313" w:rsidP="00F1769A">
                              <w:r>
                                <w:rPr>
                                  <w:rFonts w:ascii="Calibri" w:eastAsia="Calibri" w:hAnsi="Calibri" w:cs="Calibri"/>
                                  <w:b/>
                                  <w:color w:val="FFC000"/>
                                  <w:w w:val="114"/>
                                  <w:sz w:val="56"/>
                                </w:rPr>
                                <w:t>Forgot</w:t>
                              </w:r>
                              <w:r>
                                <w:rPr>
                                  <w:rFonts w:ascii="Calibri" w:eastAsia="Calibri" w:hAnsi="Calibri" w:cs="Calibri"/>
                                  <w:b/>
                                  <w:color w:val="FFC000"/>
                                  <w:spacing w:val="-11"/>
                                  <w:w w:val="114"/>
                                  <w:sz w:val="56"/>
                                </w:rPr>
                                <w:t xml:space="preserve"> </w:t>
                              </w:r>
                              <w:r>
                                <w:rPr>
                                  <w:rFonts w:ascii="Calibri" w:eastAsia="Calibri" w:hAnsi="Calibri" w:cs="Calibri"/>
                                  <w:b/>
                                  <w:color w:val="FFC000"/>
                                  <w:w w:val="114"/>
                                  <w:sz w:val="56"/>
                                </w:rPr>
                                <w:t>Password</w:t>
                              </w:r>
                            </w:p>
                          </w:txbxContent>
                        </wps:txbx>
                        <wps:bodyPr horzOverflow="overflow" vert="horz" lIns="0" tIns="0" rIns="0" bIns="0" rtlCol="0">
                          <a:noAutofit/>
                        </wps:bodyPr>
                      </wps:wsp>
                      <pic:pic xmlns:pic="http://schemas.openxmlformats.org/drawingml/2006/picture">
                        <pic:nvPicPr>
                          <pic:cNvPr id="84" name="Picture 84"/>
                          <pic:cNvPicPr/>
                        </pic:nvPicPr>
                        <pic:blipFill>
                          <a:blip r:embed="rId41"/>
                          <a:stretch>
                            <a:fillRect/>
                          </a:stretch>
                        </pic:blipFill>
                        <pic:spPr>
                          <a:xfrm>
                            <a:off x="423672" y="1752601"/>
                            <a:ext cx="8296657" cy="266700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0A8A88B4" id="Group 4727" o:spid="_x0000_s1091" style="position:absolute;left:0;text-align:left;margin-left:0;margin-top:0;width:10in;height:540pt;z-index:251672576;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">
                <v:shape id="Picture 81" o:spid="_x0000_s1092"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">
                  <v:imagedata r:id="rId38" o:title=""/>
                </v:shape>
                <v:rect id="Rectangle 82" o:spid="_x0000_s1093" style="position:absolute;left:32143;top:5793;width:36144;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4"/>
                            <w:sz w:val="56"/>
                          </w:rPr>
                          <w:t>Forgot</w:t>
                        </w:r>
                        <w:r>
                          <w:rPr>
                            <w:rFonts w:ascii="Calibri" w:eastAsia="Calibri" w:hAnsi="Calibri" w:cs="Calibri"/>
                            <w:b/>
                            <w:color w:val="FFC000"/>
                            <w:spacing w:val="-11"/>
                            <w:w w:val="114"/>
                            <w:sz w:val="56"/>
                          </w:rPr>
                          <w:t xml:space="preserve"> </w:t>
                        </w:r>
                        <w:r>
                          <w:rPr>
                            <w:rFonts w:ascii="Calibri" w:eastAsia="Calibri" w:hAnsi="Calibri" w:cs="Calibri"/>
                            <w:b/>
                            <w:color w:val="FFC000"/>
                            <w:w w:val="114"/>
                            <w:sz w:val="56"/>
                          </w:rPr>
                          <w:t>Password</w:t>
                        </w:r>
                      </w:p>
                    </w:txbxContent>
                  </v:textbox>
                </v:rect>
                <v:shape id="Picture 84" o:spid="_x0000_s1094" type="#_x0000_t75" style="position:absolute;left:4236;top:17526;width:82967;height:26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">
                  <v:imagedata r:id="rId42" o:title=""/>
                </v:shape>
                <w10:wrap type="topAndBottom" anchorx="page" anchory="page"/>
              </v:group>
            </w:pict>
          </mc:Fallback>
        </mc:AlternateContent>
      </w:r>
      <w:r>
        <w:br w:type="page"/>
      </w:r>
    </w:p>
    <w:p w:rsidR="00F1769A" w:rsidRDefault="00F1769A" w:rsidP="00F1769A">
      <w:pPr>
        <w:ind w:left="-1440" w:right="12960"/>
      </w:pPr>
      <w:r>
        <w:rPr>
          <w:noProof/>
        </w:rPr>
        <w:lastRenderedPageBreak/>
        <mc:AlternateContent>
          <mc:Choice Requires="wpg">
            <w:drawing>
              <wp:anchor distT="0" distB="0" distL="114300" distR="114300" simplePos="0" relativeHeight="251673600" behindDoc="0" locked="0" layoutInCell="1" allowOverlap="1" wp14:anchorId="61BC7546" wp14:editId="15EBF6FE">
                <wp:simplePos x="0" y="0"/>
                <wp:positionH relativeFrom="page">
                  <wp:posOffset>0</wp:posOffset>
                </wp:positionH>
                <wp:positionV relativeFrom="page">
                  <wp:posOffset>0</wp:posOffset>
                </wp:positionV>
                <wp:extent cx="9144000" cy="6858000"/>
                <wp:effectExtent l="0" t="0" r="0" b="0"/>
                <wp:wrapTopAndBottom/>
                <wp:docPr id="4791" name="Group 4791"/>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88" name="Picture 88"/>
                          <pic:cNvPicPr/>
                        </pic:nvPicPr>
                        <pic:blipFill>
                          <a:blip r:embed="rId37"/>
                          <a:stretch>
                            <a:fillRect/>
                          </a:stretch>
                        </pic:blipFill>
                        <pic:spPr>
                          <a:xfrm>
                            <a:off x="0" y="0"/>
                            <a:ext cx="9144000" cy="6858000"/>
                          </a:xfrm>
                          <a:prstGeom prst="rect">
                            <a:avLst/>
                          </a:prstGeom>
                        </pic:spPr>
                      </pic:pic>
                      <wps:wsp>
                        <wps:cNvPr id="89" name="Rectangle 89"/>
                        <wps:cNvSpPr/>
                        <wps:spPr>
                          <a:xfrm>
                            <a:off x="3494786" y="579387"/>
                            <a:ext cx="2864368" cy="480638"/>
                          </a:xfrm>
                          <a:prstGeom prst="rect">
                            <a:avLst/>
                          </a:prstGeom>
                          <a:ln>
                            <a:noFill/>
                          </a:ln>
                        </wps:spPr>
                        <wps:txbx>
                          <w:txbxContent>
                            <w:p w:rsidR="00EE3313" w:rsidRDefault="00EE3313" w:rsidP="00F1769A">
                              <w:r>
                                <w:rPr>
                                  <w:rFonts w:ascii="Calibri" w:eastAsia="Calibri" w:hAnsi="Calibri" w:cs="Calibri"/>
                                  <w:b/>
                                  <w:color w:val="FFC000"/>
                                  <w:w w:val="113"/>
                                  <w:sz w:val="56"/>
                                </w:rPr>
                                <w:t>Set</w:t>
                              </w:r>
                              <w:r>
                                <w:rPr>
                                  <w:rFonts w:ascii="Calibri" w:eastAsia="Calibri" w:hAnsi="Calibri" w:cs="Calibri"/>
                                  <w:b/>
                                  <w:color w:val="FFC000"/>
                                  <w:spacing w:val="-11"/>
                                  <w:w w:val="113"/>
                                  <w:sz w:val="56"/>
                                </w:rPr>
                                <w:t xml:space="preserve"> </w:t>
                              </w:r>
                              <w:r>
                                <w:rPr>
                                  <w:rFonts w:ascii="Calibri" w:eastAsia="Calibri" w:hAnsi="Calibri" w:cs="Calibri"/>
                                  <w:b/>
                                  <w:color w:val="FFC000"/>
                                  <w:w w:val="113"/>
                                  <w:sz w:val="56"/>
                                </w:rPr>
                                <w:t>Password</w:t>
                              </w:r>
                            </w:p>
                          </w:txbxContent>
                        </wps:txbx>
                        <wps:bodyPr horzOverflow="overflow" vert="horz" lIns="0" tIns="0" rIns="0" bIns="0" rtlCol="0">
                          <a:noAutofit/>
                        </wps:bodyPr>
                      </wps:wsp>
                      <pic:pic xmlns:pic="http://schemas.openxmlformats.org/drawingml/2006/picture">
                        <pic:nvPicPr>
                          <pic:cNvPr id="91" name="Picture 91"/>
                          <pic:cNvPicPr/>
                        </pic:nvPicPr>
                        <pic:blipFill>
                          <a:blip r:embed="rId43"/>
                          <a:stretch>
                            <a:fillRect/>
                          </a:stretch>
                        </pic:blipFill>
                        <pic:spPr>
                          <a:xfrm>
                            <a:off x="228600" y="1371601"/>
                            <a:ext cx="8686800" cy="475488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61BC7546" id="Group 4791" o:spid="_x0000_s1095" style="position:absolute;left:0;text-align:left;margin-left:0;margin-top:0;width:10in;height:540pt;z-index:251673600;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">
                <v:shape id="Picture 88" o:spid="_x0000_s1096"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">
                  <v:imagedata r:id="rId38" o:title=""/>
                </v:shape>
                <v:rect id="Rectangle 89" o:spid="_x0000_s1097" style="position:absolute;left:34947;top:5793;width:28644;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3"/>
                            <w:sz w:val="56"/>
                          </w:rPr>
                          <w:t>Set</w:t>
                        </w:r>
                        <w:r>
                          <w:rPr>
                            <w:rFonts w:ascii="Calibri" w:eastAsia="Calibri" w:hAnsi="Calibri" w:cs="Calibri"/>
                            <w:b/>
                            <w:color w:val="FFC000"/>
                            <w:spacing w:val="-11"/>
                            <w:w w:val="113"/>
                            <w:sz w:val="56"/>
                          </w:rPr>
                          <w:t xml:space="preserve"> </w:t>
                        </w:r>
                        <w:r>
                          <w:rPr>
                            <w:rFonts w:ascii="Calibri" w:eastAsia="Calibri" w:hAnsi="Calibri" w:cs="Calibri"/>
                            <w:b/>
                            <w:color w:val="FFC000"/>
                            <w:w w:val="113"/>
                            <w:sz w:val="56"/>
                          </w:rPr>
                          <w:t>Password</w:t>
                        </w:r>
                      </w:p>
                    </w:txbxContent>
                  </v:textbox>
                </v:rect>
                <v:shape id="Picture 91" o:spid="_x0000_s1098" type="#_x0000_t75" style="position:absolute;left:2286;top:13716;width:86868;height:47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">
                  <v:imagedata r:id="rId44" o:title=""/>
                </v:shape>
                <w10:wrap type="topAndBottom" anchorx="page" anchory="page"/>
              </v:group>
            </w:pict>
          </mc:Fallback>
        </mc:AlternateContent>
      </w:r>
      <w:r>
        <w:br w:type="page"/>
      </w:r>
    </w:p>
    <w:p w:rsidR="00F1769A" w:rsidRDefault="00F1769A" w:rsidP="00F1769A">
      <w:pPr>
        <w:ind w:left="-1440" w:right="12960"/>
      </w:pPr>
      <w:r>
        <w:rPr>
          <w:noProof/>
        </w:rPr>
        <w:lastRenderedPageBreak/>
        <mc:AlternateContent>
          <mc:Choice Requires="wpg">
            <w:drawing>
              <wp:anchor distT="0" distB="0" distL="114300" distR="114300" simplePos="0" relativeHeight="251674624" behindDoc="0" locked="0" layoutInCell="1" allowOverlap="1" wp14:anchorId="186F2BB8" wp14:editId="7BECE338">
                <wp:simplePos x="0" y="0"/>
                <wp:positionH relativeFrom="page">
                  <wp:posOffset>0</wp:posOffset>
                </wp:positionH>
                <wp:positionV relativeFrom="page">
                  <wp:posOffset>0</wp:posOffset>
                </wp:positionV>
                <wp:extent cx="9144000" cy="6858000"/>
                <wp:effectExtent l="0" t="0" r="0" b="0"/>
                <wp:wrapTopAndBottom/>
                <wp:docPr id="4812" name="Group 4812"/>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95" name="Picture 95"/>
                          <pic:cNvPicPr/>
                        </pic:nvPicPr>
                        <pic:blipFill>
                          <a:blip r:embed="rId37"/>
                          <a:stretch>
                            <a:fillRect/>
                          </a:stretch>
                        </pic:blipFill>
                        <pic:spPr>
                          <a:xfrm>
                            <a:off x="0" y="0"/>
                            <a:ext cx="9144000" cy="6858000"/>
                          </a:xfrm>
                          <a:prstGeom prst="rect">
                            <a:avLst/>
                          </a:prstGeom>
                        </pic:spPr>
                      </pic:pic>
                      <wps:wsp>
                        <wps:cNvPr id="96" name="Rectangle 96"/>
                        <wps:cNvSpPr/>
                        <wps:spPr>
                          <a:xfrm>
                            <a:off x="2619756" y="579387"/>
                            <a:ext cx="5192795" cy="480638"/>
                          </a:xfrm>
                          <a:prstGeom prst="rect">
                            <a:avLst/>
                          </a:prstGeom>
                          <a:ln>
                            <a:noFill/>
                          </a:ln>
                        </wps:spPr>
                        <wps:txbx>
                          <w:txbxContent>
                            <w:p w:rsidR="00EE3313" w:rsidRDefault="00EE3313" w:rsidP="00F1769A">
                              <w:r>
                                <w:rPr>
                                  <w:rFonts w:ascii="Calibri" w:eastAsia="Calibri" w:hAnsi="Calibri" w:cs="Calibri"/>
                                  <w:b/>
                                  <w:color w:val="FFC000"/>
                                  <w:w w:val="113"/>
                                  <w:sz w:val="56"/>
                                </w:rPr>
                                <w:t>Password</w:t>
                              </w:r>
                              <w:r>
                                <w:rPr>
                                  <w:rFonts w:ascii="Calibri" w:eastAsia="Calibri" w:hAnsi="Calibri" w:cs="Calibri"/>
                                  <w:b/>
                                  <w:color w:val="FFC000"/>
                                  <w:spacing w:val="-16"/>
                                  <w:w w:val="113"/>
                                  <w:sz w:val="56"/>
                                </w:rPr>
                                <w:t xml:space="preserve"> </w:t>
                              </w:r>
                              <w:r>
                                <w:rPr>
                                  <w:rFonts w:ascii="Calibri" w:eastAsia="Calibri" w:hAnsi="Calibri" w:cs="Calibri"/>
                                  <w:b/>
                                  <w:color w:val="FFC000"/>
                                  <w:w w:val="113"/>
                                  <w:sz w:val="56"/>
                                </w:rPr>
                                <w:t>Requirements</w:t>
                              </w:r>
                            </w:p>
                          </w:txbxContent>
                        </wps:txbx>
                        <wps:bodyPr horzOverflow="overflow" vert="horz" lIns="0" tIns="0" rIns="0" bIns="0" rtlCol="0">
                          <a:noAutofit/>
                        </wps:bodyPr>
                      </wps:wsp>
                      <wps:wsp>
                        <wps:cNvPr id="97" name="Rectangle 97"/>
                        <wps:cNvSpPr/>
                        <wps:spPr>
                          <a:xfrm>
                            <a:off x="548945" y="1384285"/>
                            <a:ext cx="253199" cy="279040"/>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98" name="Rectangle 98"/>
                        <wps:cNvSpPr/>
                        <wps:spPr>
                          <a:xfrm>
                            <a:off x="893369" y="1317140"/>
                            <a:ext cx="1908428" cy="410862"/>
                          </a:xfrm>
                          <a:prstGeom prst="rect">
                            <a:avLst/>
                          </a:prstGeom>
                          <a:ln>
                            <a:noFill/>
                          </a:ln>
                        </wps:spPr>
                        <wps:txbx>
                          <w:txbxContent>
                            <w:p w:rsidR="00EE3313" w:rsidRDefault="00EE3313" w:rsidP="00F1769A">
                              <w:r>
                                <w:rPr>
                                  <w:rFonts w:ascii="Calibri" w:eastAsia="Calibri" w:hAnsi="Calibri" w:cs="Calibri"/>
                                  <w:color w:val="FFFFFF"/>
                                  <w:w w:val="106"/>
                                  <w:sz w:val="48"/>
                                </w:rPr>
                                <w:t>Passwords</w:t>
                              </w:r>
                              <w:r>
                                <w:rPr>
                                  <w:rFonts w:ascii="Calibri" w:eastAsia="Calibri" w:hAnsi="Calibri" w:cs="Calibri"/>
                                  <w:color w:val="FFFFFF"/>
                                  <w:spacing w:val="-4"/>
                                  <w:w w:val="106"/>
                                  <w:sz w:val="48"/>
                                </w:rPr>
                                <w:t xml:space="preserve"> </w:t>
                              </w:r>
                            </w:p>
                          </w:txbxContent>
                        </wps:txbx>
                        <wps:bodyPr horzOverflow="overflow" vert="horz" lIns="0" tIns="0" rIns="0" bIns="0" rtlCol="0">
                          <a:noAutofit/>
                        </wps:bodyPr>
                      </wps:wsp>
                      <wps:wsp>
                        <wps:cNvPr id="99" name="Rectangle 99"/>
                        <wps:cNvSpPr/>
                        <wps:spPr>
                          <a:xfrm>
                            <a:off x="2329561" y="1317140"/>
                            <a:ext cx="1406466" cy="410862"/>
                          </a:xfrm>
                          <a:prstGeom prst="rect">
                            <a:avLst/>
                          </a:prstGeom>
                          <a:ln>
                            <a:noFill/>
                          </a:ln>
                        </wps:spPr>
                        <wps:txbx>
                          <w:txbxContent>
                            <w:p w:rsidR="00EE3313" w:rsidRDefault="00EE3313" w:rsidP="00F1769A">
                              <w:r>
                                <w:rPr>
                                  <w:rFonts w:ascii="Calibri" w:eastAsia="Calibri" w:hAnsi="Calibri" w:cs="Calibri"/>
                                  <w:color w:val="FFFFFF"/>
                                  <w:w w:val="105"/>
                                  <w:sz w:val="48"/>
                                </w:rPr>
                                <w:t>are</w:t>
                              </w:r>
                              <w:r>
                                <w:rPr>
                                  <w:rFonts w:ascii="Calibri" w:eastAsia="Calibri" w:hAnsi="Calibri" w:cs="Calibri"/>
                                  <w:color w:val="FFFFFF"/>
                                  <w:spacing w:val="-4"/>
                                  <w:w w:val="105"/>
                                  <w:sz w:val="48"/>
                                </w:rPr>
                                <w:t xml:space="preserve"> </w:t>
                              </w:r>
                              <w:r>
                                <w:rPr>
                                  <w:rFonts w:ascii="Calibri" w:eastAsia="Calibri" w:hAnsi="Calibri" w:cs="Calibri"/>
                                  <w:color w:val="FFFFFF"/>
                                  <w:w w:val="105"/>
                                  <w:sz w:val="48"/>
                                </w:rPr>
                                <w:t>case</w:t>
                              </w:r>
                            </w:p>
                          </w:txbxContent>
                        </wps:txbx>
                        <wps:bodyPr horzOverflow="overflow" vert="horz" lIns="0" tIns="0" rIns="0" bIns="0" rtlCol="0">
                          <a:noAutofit/>
                        </wps:bodyPr>
                      </wps:wsp>
                      <wps:wsp>
                        <wps:cNvPr id="100" name="Rectangle 100"/>
                        <wps:cNvSpPr/>
                        <wps:spPr>
                          <a:xfrm>
                            <a:off x="3387598" y="1317140"/>
                            <a:ext cx="126201" cy="410862"/>
                          </a:xfrm>
                          <a:prstGeom prst="rect">
                            <a:avLst/>
                          </a:prstGeom>
                          <a:ln>
                            <a:noFill/>
                          </a:ln>
                        </wps:spPr>
                        <wps:txbx>
                          <w:txbxContent>
                            <w:p w:rsidR="00EE3313" w:rsidRDefault="00EE3313" w:rsidP="00F1769A">
                              <w:r>
                                <w:rPr>
                                  <w:rFonts w:ascii="Calibri" w:eastAsia="Calibri" w:hAnsi="Calibri" w:cs="Calibri"/>
                                  <w:color w:val="FFFFFF"/>
                                  <w:w w:val="101"/>
                                  <w:sz w:val="48"/>
                                </w:rPr>
                                <w:t>-</w:t>
                              </w:r>
                            </w:p>
                          </w:txbxContent>
                        </wps:txbx>
                        <wps:bodyPr horzOverflow="overflow" vert="horz" lIns="0" tIns="0" rIns="0" bIns="0" rtlCol="0">
                          <a:noAutofit/>
                        </wps:bodyPr>
                      </wps:wsp>
                      <wps:wsp>
                        <wps:cNvPr id="101" name="Rectangle 101"/>
                        <wps:cNvSpPr/>
                        <wps:spPr>
                          <a:xfrm>
                            <a:off x="3482086" y="1317140"/>
                            <a:ext cx="1597999" cy="410862"/>
                          </a:xfrm>
                          <a:prstGeom prst="rect">
                            <a:avLst/>
                          </a:prstGeom>
                          <a:ln>
                            <a:noFill/>
                          </a:ln>
                        </wps:spPr>
                        <wps:txbx>
                          <w:txbxContent>
                            <w:p w:rsidR="00EE3313" w:rsidRDefault="00EE3313" w:rsidP="00F1769A">
                              <w:r>
                                <w:rPr>
                                  <w:rFonts w:ascii="Calibri" w:eastAsia="Calibri" w:hAnsi="Calibri" w:cs="Calibri"/>
                                  <w:color w:val="FFFFFF"/>
                                  <w:w w:val="105"/>
                                  <w:sz w:val="48"/>
                                </w:rPr>
                                <w:t>sensitive.</w:t>
                              </w:r>
                            </w:p>
                          </w:txbxContent>
                        </wps:txbx>
                        <wps:bodyPr horzOverflow="overflow" vert="horz" lIns="0" tIns="0" rIns="0" bIns="0" rtlCol="0">
                          <a:noAutofit/>
                        </wps:bodyPr>
                      </wps:wsp>
                      <wps:wsp>
                        <wps:cNvPr id="102" name="Rectangle 102"/>
                        <wps:cNvSpPr/>
                        <wps:spPr>
                          <a:xfrm>
                            <a:off x="548945" y="1823686"/>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03" name="Rectangle 103"/>
                        <wps:cNvSpPr/>
                        <wps:spPr>
                          <a:xfrm>
                            <a:off x="893369" y="1756538"/>
                            <a:ext cx="10112304" cy="410451"/>
                          </a:xfrm>
                          <a:prstGeom prst="rect">
                            <a:avLst/>
                          </a:prstGeom>
                          <a:ln>
                            <a:noFill/>
                          </a:ln>
                        </wps:spPr>
                        <wps:txbx>
                          <w:txbxContent>
                            <w:p w:rsidR="00EE3313" w:rsidRDefault="00EE3313" w:rsidP="00F1769A">
                              <w:r>
                                <w:rPr>
                                  <w:rFonts w:ascii="Calibri" w:eastAsia="Calibri" w:hAnsi="Calibri" w:cs="Calibri"/>
                                  <w:color w:val="FFFFFF"/>
                                  <w:w w:val="106"/>
                                  <w:sz w:val="48"/>
                                </w:rPr>
                                <w:t>Passwords</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must</w:t>
                              </w:r>
                              <w:r>
                                <w:rPr>
                                  <w:rFonts w:ascii="Calibri" w:eastAsia="Calibri" w:hAnsi="Calibri" w:cs="Calibri"/>
                                  <w:color w:val="FFFFFF"/>
                                  <w:spacing w:val="-1"/>
                                  <w:w w:val="106"/>
                                  <w:sz w:val="48"/>
                                </w:rPr>
                                <w:t xml:space="preserve"> </w:t>
                              </w:r>
                              <w:r>
                                <w:rPr>
                                  <w:rFonts w:ascii="Calibri" w:eastAsia="Calibri" w:hAnsi="Calibri" w:cs="Calibri"/>
                                  <w:color w:val="FFFFFF"/>
                                  <w:w w:val="106"/>
                                  <w:sz w:val="48"/>
                                </w:rPr>
                                <w:t>contain</w:t>
                              </w:r>
                              <w:r>
                                <w:rPr>
                                  <w:rFonts w:ascii="Calibri" w:eastAsia="Calibri" w:hAnsi="Calibri" w:cs="Calibri"/>
                                  <w:color w:val="FFFFFF"/>
                                  <w:spacing w:val="-6"/>
                                  <w:w w:val="106"/>
                                  <w:sz w:val="48"/>
                                </w:rPr>
                                <w:t xml:space="preserve"> </w:t>
                              </w:r>
                              <w:r>
                                <w:rPr>
                                  <w:rFonts w:ascii="Calibri" w:eastAsia="Calibri" w:hAnsi="Calibri" w:cs="Calibri"/>
                                  <w:color w:val="FFFFFF"/>
                                  <w:w w:val="106"/>
                                  <w:sz w:val="48"/>
                                </w:rPr>
                                <w:t>at</w:t>
                              </w:r>
                              <w:r>
                                <w:rPr>
                                  <w:rFonts w:ascii="Calibri" w:eastAsia="Calibri" w:hAnsi="Calibri" w:cs="Calibri"/>
                                  <w:color w:val="FFFFFF"/>
                                  <w:spacing w:val="-3"/>
                                  <w:w w:val="106"/>
                                  <w:sz w:val="48"/>
                                </w:rPr>
                                <w:t xml:space="preserve"> </w:t>
                              </w:r>
                              <w:r>
                                <w:rPr>
                                  <w:rFonts w:ascii="Calibri" w:eastAsia="Calibri" w:hAnsi="Calibri" w:cs="Calibri"/>
                                  <w:color w:val="FFFFFF"/>
                                  <w:w w:val="106"/>
                                  <w:sz w:val="48"/>
                                </w:rPr>
                                <w:t>least 8</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and</w:t>
                              </w:r>
                              <w:r>
                                <w:rPr>
                                  <w:rFonts w:ascii="Calibri" w:eastAsia="Calibri" w:hAnsi="Calibri" w:cs="Calibri"/>
                                  <w:color w:val="FFFFFF"/>
                                  <w:spacing w:val="-6"/>
                                  <w:w w:val="106"/>
                                  <w:sz w:val="48"/>
                                </w:rPr>
                                <w:t xml:space="preserve"> </w:t>
                              </w:r>
                              <w:r>
                                <w:rPr>
                                  <w:rFonts w:ascii="Calibri" w:eastAsia="Calibri" w:hAnsi="Calibri" w:cs="Calibri"/>
                                  <w:color w:val="FFFFFF"/>
                                  <w:w w:val="106"/>
                                  <w:sz w:val="48"/>
                                </w:rPr>
                                <w:t>up</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to</w:t>
                              </w:r>
                              <w:r>
                                <w:rPr>
                                  <w:rFonts w:ascii="Calibri" w:eastAsia="Calibri" w:hAnsi="Calibri" w:cs="Calibri"/>
                                  <w:color w:val="FFFFFF"/>
                                  <w:spacing w:val="1"/>
                                  <w:w w:val="106"/>
                                  <w:sz w:val="48"/>
                                </w:rPr>
                                <w:t xml:space="preserve"> </w:t>
                              </w:r>
                              <w:r>
                                <w:rPr>
                                  <w:rFonts w:ascii="Calibri" w:eastAsia="Calibri" w:hAnsi="Calibri" w:cs="Calibri"/>
                                  <w:color w:val="FFFFFF"/>
                                  <w:w w:val="106"/>
                                  <w:sz w:val="48"/>
                                </w:rPr>
                                <w:t>20</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characters.</w:t>
                              </w:r>
                            </w:p>
                          </w:txbxContent>
                        </wps:txbx>
                        <wps:bodyPr horzOverflow="overflow" vert="horz" lIns="0" tIns="0" rIns="0" bIns="0" rtlCol="0">
                          <a:noAutofit/>
                        </wps:bodyPr>
                      </wps:wsp>
                      <wps:wsp>
                        <wps:cNvPr id="104" name="Rectangle 104"/>
                        <wps:cNvSpPr/>
                        <wps:spPr>
                          <a:xfrm>
                            <a:off x="548945" y="2262979"/>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05" name="Rectangle 105"/>
                        <wps:cNvSpPr/>
                        <wps:spPr>
                          <a:xfrm>
                            <a:off x="893369" y="2195831"/>
                            <a:ext cx="9029118" cy="410451"/>
                          </a:xfrm>
                          <a:prstGeom prst="rect">
                            <a:avLst/>
                          </a:prstGeom>
                          <a:ln>
                            <a:noFill/>
                          </a:ln>
                        </wps:spPr>
                        <wps:txbx>
                          <w:txbxContent>
                            <w:p w:rsidR="00EE3313" w:rsidRDefault="00EE3313" w:rsidP="00F1769A">
                              <w:r>
                                <w:rPr>
                                  <w:rFonts w:ascii="Calibri" w:eastAsia="Calibri" w:hAnsi="Calibri" w:cs="Calibri"/>
                                  <w:color w:val="FFFFFF"/>
                                  <w:w w:val="107"/>
                                  <w:sz w:val="48"/>
                                </w:rPr>
                                <w:t>Passwords</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must</w:t>
                              </w:r>
                              <w:r>
                                <w:rPr>
                                  <w:rFonts w:ascii="Calibri" w:eastAsia="Calibri" w:hAnsi="Calibri" w:cs="Calibri"/>
                                  <w:color w:val="FFFFFF"/>
                                  <w:spacing w:val="-1"/>
                                  <w:w w:val="107"/>
                                  <w:sz w:val="48"/>
                                </w:rPr>
                                <w:t xml:space="preserve"> </w:t>
                              </w:r>
                              <w:r>
                                <w:rPr>
                                  <w:rFonts w:ascii="Calibri" w:eastAsia="Calibri" w:hAnsi="Calibri" w:cs="Calibri"/>
                                  <w:color w:val="FFFFFF"/>
                                  <w:w w:val="107"/>
                                  <w:sz w:val="48"/>
                                </w:rPr>
                                <w:t>be</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created</w:t>
                              </w:r>
                              <w:r>
                                <w:rPr>
                                  <w:rFonts w:ascii="Calibri" w:eastAsia="Calibri" w:hAnsi="Calibri" w:cs="Calibri"/>
                                  <w:color w:val="FFFFFF"/>
                                  <w:spacing w:val="-5"/>
                                  <w:w w:val="107"/>
                                  <w:sz w:val="48"/>
                                </w:rPr>
                                <w:t xml:space="preserve"> </w:t>
                              </w:r>
                              <w:r>
                                <w:rPr>
                                  <w:rFonts w:ascii="Calibri" w:eastAsia="Calibri" w:hAnsi="Calibri" w:cs="Calibri"/>
                                  <w:color w:val="FFFFFF"/>
                                  <w:w w:val="107"/>
                                  <w:sz w:val="48"/>
                                </w:rPr>
                                <w:t>using</w:t>
                              </w:r>
                              <w:r>
                                <w:rPr>
                                  <w:rFonts w:ascii="Calibri" w:eastAsia="Calibri" w:hAnsi="Calibri" w:cs="Calibri"/>
                                  <w:color w:val="FFFFFF"/>
                                  <w:spacing w:val="1"/>
                                  <w:w w:val="107"/>
                                  <w:sz w:val="48"/>
                                </w:rPr>
                                <w:t xml:space="preserve"> </w:t>
                              </w:r>
                              <w:r>
                                <w:rPr>
                                  <w:rFonts w:ascii="Calibri" w:eastAsia="Calibri" w:hAnsi="Calibri" w:cs="Calibri"/>
                                  <w:color w:val="FFFFFF"/>
                                  <w:w w:val="107"/>
                                  <w:sz w:val="48"/>
                                </w:rPr>
                                <w:t>3</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of</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the</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following</w:t>
                              </w:r>
                              <w:r>
                                <w:rPr>
                                  <w:rFonts w:ascii="Calibri" w:eastAsia="Calibri" w:hAnsi="Calibri" w:cs="Calibri"/>
                                  <w:color w:val="FFFFFF"/>
                                  <w:spacing w:val="-4"/>
                                  <w:w w:val="107"/>
                                  <w:sz w:val="48"/>
                                </w:rPr>
                                <w:t xml:space="preserve"> </w:t>
                              </w:r>
                            </w:p>
                          </w:txbxContent>
                        </wps:txbx>
                        <wps:bodyPr horzOverflow="overflow" vert="horz" lIns="0" tIns="0" rIns="0" bIns="0" rtlCol="0">
                          <a:noAutofit/>
                        </wps:bodyPr>
                      </wps:wsp>
                      <wps:wsp>
                        <wps:cNvPr id="106" name="Rectangle 106"/>
                        <wps:cNvSpPr/>
                        <wps:spPr>
                          <a:xfrm>
                            <a:off x="893369" y="2561359"/>
                            <a:ext cx="1294468" cy="410862"/>
                          </a:xfrm>
                          <a:prstGeom prst="rect">
                            <a:avLst/>
                          </a:prstGeom>
                          <a:ln>
                            <a:noFill/>
                          </a:ln>
                        </wps:spPr>
                        <wps:txbx>
                          <w:txbxContent>
                            <w:p w:rsidR="00EE3313" w:rsidRDefault="00EE3313" w:rsidP="00F1769A">
                              <w:r>
                                <w:rPr>
                                  <w:rFonts w:ascii="Calibri" w:eastAsia="Calibri" w:hAnsi="Calibri" w:cs="Calibri"/>
                                  <w:color w:val="FFFFFF"/>
                                  <w:w w:val="102"/>
                                  <w:sz w:val="48"/>
                                </w:rPr>
                                <w:t>criteria:</w:t>
                              </w:r>
                            </w:p>
                          </w:txbxContent>
                        </wps:txbx>
                        <wps:bodyPr horzOverflow="overflow" vert="horz" lIns="0" tIns="0" rIns="0" bIns="0" rtlCol="0">
                          <a:noAutofit/>
                        </wps:bodyPr>
                      </wps:wsp>
                      <wps:wsp>
                        <wps:cNvPr id="107" name="Rectangle 107"/>
                        <wps:cNvSpPr/>
                        <wps:spPr>
                          <a:xfrm>
                            <a:off x="1006145" y="2979443"/>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108" name="Rectangle 108"/>
                        <wps:cNvSpPr/>
                        <wps:spPr>
                          <a:xfrm>
                            <a:off x="1292606" y="2982225"/>
                            <a:ext cx="2540003" cy="340674"/>
                          </a:xfrm>
                          <a:prstGeom prst="rect">
                            <a:avLst/>
                          </a:prstGeom>
                          <a:ln>
                            <a:noFill/>
                          </a:ln>
                        </wps:spPr>
                        <wps:txbx>
                          <w:txbxContent>
                            <w:p w:rsidR="00EE3313" w:rsidRDefault="00EE3313" w:rsidP="00F1769A">
                              <w:r>
                                <w:rPr>
                                  <w:rFonts w:ascii="Calibri" w:eastAsia="Calibri" w:hAnsi="Calibri" w:cs="Calibri"/>
                                  <w:color w:val="FFFFFF"/>
                                  <w:w w:val="105"/>
                                  <w:sz w:val="40"/>
                                </w:rPr>
                                <w:t>Uppercase</w:t>
                              </w:r>
                              <w:r>
                                <w:rPr>
                                  <w:rFonts w:ascii="Calibri" w:eastAsia="Calibri" w:hAnsi="Calibri" w:cs="Calibri"/>
                                  <w:color w:val="FFFFFF"/>
                                  <w:spacing w:val="6"/>
                                  <w:w w:val="105"/>
                                  <w:sz w:val="40"/>
                                </w:rPr>
                                <w:t xml:space="preserve"> </w:t>
                              </w:r>
                              <w:r>
                                <w:rPr>
                                  <w:rFonts w:ascii="Calibri" w:eastAsia="Calibri" w:hAnsi="Calibri" w:cs="Calibri"/>
                                  <w:color w:val="FFFFFF"/>
                                  <w:w w:val="105"/>
                                  <w:sz w:val="40"/>
                                </w:rPr>
                                <w:t>letters</w:t>
                              </w:r>
                            </w:p>
                          </w:txbxContent>
                        </wps:txbx>
                        <wps:bodyPr horzOverflow="overflow" vert="horz" lIns="0" tIns="0" rIns="0" bIns="0" rtlCol="0">
                          <a:noAutofit/>
                        </wps:bodyPr>
                      </wps:wsp>
                      <wps:wsp>
                        <wps:cNvPr id="109" name="Rectangle 109"/>
                        <wps:cNvSpPr/>
                        <wps:spPr>
                          <a:xfrm>
                            <a:off x="1006145" y="3344968"/>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110" name="Rectangle 110"/>
                        <wps:cNvSpPr/>
                        <wps:spPr>
                          <a:xfrm>
                            <a:off x="1292606" y="3347754"/>
                            <a:ext cx="2516787" cy="341085"/>
                          </a:xfrm>
                          <a:prstGeom prst="rect">
                            <a:avLst/>
                          </a:prstGeom>
                          <a:ln>
                            <a:noFill/>
                          </a:ln>
                        </wps:spPr>
                        <wps:txbx>
                          <w:txbxContent>
                            <w:p w:rsidR="00EE3313" w:rsidRDefault="00EE3313" w:rsidP="00F1769A">
                              <w:r>
                                <w:rPr>
                                  <w:rFonts w:ascii="Calibri" w:eastAsia="Calibri" w:hAnsi="Calibri" w:cs="Calibri"/>
                                  <w:color w:val="FFFFFF"/>
                                  <w:w w:val="105"/>
                                  <w:sz w:val="40"/>
                                </w:rPr>
                                <w:t>Lowercase</w:t>
                              </w:r>
                              <w:r>
                                <w:rPr>
                                  <w:rFonts w:ascii="Calibri" w:eastAsia="Calibri" w:hAnsi="Calibri" w:cs="Calibri"/>
                                  <w:color w:val="FFFFFF"/>
                                  <w:spacing w:val="6"/>
                                  <w:w w:val="105"/>
                                  <w:sz w:val="40"/>
                                </w:rPr>
                                <w:t xml:space="preserve"> </w:t>
                              </w:r>
                              <w:r>
                                <w:rPr>
                                  <w:rFonts w:ascii="Calibri" w:eastAsia="Calibri" w:hAnsi="Calibri" w:cs="Calibri"/>
                                  <w:color w:val="FFFFFF"/>
                                  <w:w w:val="105"/>
                                  <w:sz w:val="40"/>
                                </w:rPr>
                                <w:t>letters</w:t>
                              </w:r>
                            </w:p>
                          </w:txbxContent>
                        </wps:txbx>
                        <wps:bodyPr horzOverflow="overflow" vert="horz" lIns="0" tIns="0" rIns="0" bIns="0" rtlCol="0">
                          <a:noAutofit/>
                        </wps:bodyPr>
                      </wps:wsp>
                      <wps:wsp>
                        <wps:cNvPr id="111" name="Rectangle 111"/>
                        <wps:cNvSpPr/>
                        <wps:spPr>
                          <a:xfrm>
                            <a:off x="1006145" y="3711217"/>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112" name="Rectangle 112"/>
                        <wps:cNvSpPr/>
                        <wps:spPr>
                          <a:xfrm>
                            <a:off x="1292606" y="3713999"/>
                            <a:ext cx="1336454" cy="340675"/>
                          </a:xfrm>
                          <a:prstGeom prst="rect">
                            <a:avLst/>
                          </a:prstGeom>
                          <a:ln>
                            <a:noFill/>
                          </a:ln>
                        </wps:spPr>
                        <wps:txbx>
                          <w:txbxContent>
                            <w:p w:rsidR="00EE3313" w:rsidRDefault="00EE3313" w:rsidP="00F1769A">
                              <w:r>
                                <w:rPr>
                                  <w:rFonts w:ascii="Calibri" w:eastAsia="Calibri" w:hAnsi="Calibri" w:cs="Calibri"/>
                                  <w:color w:val="FFFFFF"/>
                                  <w:w w:val="107"/>
                                  <w:sz w:val="40"/>
                                </w:rPr>
                                <w:t>Numbers</w:t>
                              </w:r>
                            </w:p>
                          </w:txbxContent>
                        </wps:txbx>
                        <wps:bodyPr horzOverflow="overflow" vert="horz" lIns="0" tIns="0" rIns="0" bIns="0" rtlCol="0">
                          <a:noAutofit/>
                        </wps:bodyPr>
                      </wps:wsp>
                      <wps:wsp>
                        <wps:cNvPr id="113" name="Rectangle 113"/>
                        <wps:cNvSpPr/>
                        <wps:spPr>
                          <a:xfrm>
                            <a:off x="1006145" y="4076742"/>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114" name="Rectangle 114"/>
                        <wps:cNvSpPr/>
                        <wps:spPr>
                          <a:xfrm>
                            <a:off x="1292606" y="4079527"/>
                            <a:ext cx="9729934" cy="341085"/>
                          </a:xfrm>
                          <a:prstGeom prst="rect">
                            <a:avLst/>
                          </a:prstGeom>
                          <a:ln>
                            <a:noFill/>
                          </a:ln>
                        </wps:spPr>
                        <wps:txbx>
                          <w:txbxContent>
                            <w:p w:rsidR="00EE3313" w:rsidRDefault="00EE3313" w:rsidP="00F1769A">
                              <w:r>
                                <w:rPr>
                                  <w:rFonts w:ascii="Calibri" w:eastAsia="Calibri" w:hAnsi="Calibri" w:cs="Calibri"/>
                                  <w:color w:val="FFFFFF"/>
                                  <w:w w:val="104"/>
                                  <w:sz w:val="40"/>
                                </w:rPr>
                                <w:t>Punctuation</w:t>
                              </w:r>
                              <w:r>
                                <w:rPr>
                                  <w:rFonts w:ascii="Calibri" w:eastAsia="Calibri" w:hAnsi="Calibri" w:cs="Calibri"/>
                                  <w:color w:val="FFFFFF"/>
                                  <w:spacing w:val="12"/>
                                  <w:w w:val="104"/>
                                  <w:sz w:val="40"/>
                                </w:rPr>
                                <w:t xml:space="preserve"> </w:t>
                              </w:r>
                              <w:r>
                                <w:rPr>
                                  <w:rFonts w:ascii="Calibri" w:eastAsia="Calibri" w:hAnsi="Calibri" w:cs="Calibri"/>
                                  <w:color w:val="FFFFFF"/>
                                  <w:w w:val="104"/>
                                  <w:sz w:val="40"/>
                                </w:rPr>
                                <w:t>symbols.</w:t>
                              </w:r>
                              <w:r>
                                <w:rPr>
                                  <w:rFonts w:ascii="Calibri" w:eastAsia="Calibri" w:hAnsi="Calibri" w:cs="Calibri"/>
                                  <w:color w:val="FFFFFF"/>
                                  <w:spacing w:val="-21"/>
                                  <w:w w:val="104"/>
                                  <w:sz w:val="40"/>
                                </w:rPr>
                                <w:t xml:space="preserve"> </w:t>
                              </w:r>
                              <w:r>
                                <w:rPr>
                                  <w:rFonts w:ascii="Calibri" w:eastAsia="Calibri" w:hAnsi="Calibri" w:cs="Calibri"/>
                                  <w:color w:val="FFFFFF"/>
                                  <w:w w:val="104"/>
                                  <w:sz w:val="40"/>
                                </w:rPr>
                                <w:t>Punctuation</w:t>
                              </w:r>
                              <w:r>
                                <w:rPr>
                                  <w:rFonts w:ascii="Calibri" w:eastAsia="Calibri" w:hAnsi="Calibri" w:cs="Calibri"/>
                                  <w:color w:val="FFFFFF"/>
                                  <w:spacing w:val="12"/>
                                  <w:w w:val="104"/>
                                  <w:sz w:val="40"/>
                                </w:rPr>
                                <w:t xml:space="preserve"> </w:t>
                              </w:r>
                              <w:r>
                                <w:rPr>
                                  <w:rFonts w:ascii="Calibri" w:eastAsia="Calibri" w:hAnsi="Calibri" w:cs="Calibri"/>
                                  <w:color w:val="FFFFFF"/>
                                  <w:w w:val="104"/>
                                  <w:sz w:val="40"/>
                                </w:rPr>
                                <w:t>symbols</w:t>
                              </w:r>
                              <w:r>
                                <w:rPr>
                                  <w:rFonts w:ascii="Calibri" w:eastAsia="Calibri" w:hAnsi="Calibri" w:cs="Calibri"/>
                                  <w:color w:val="FFFFFF"/>
                                  <w:spacing w:val="10"/>
                                  <w:w w:val="104"/>
                                  <w:sz w:val="40"/>
                                </w:rPr>
                                <w:t xml:space="preserve"> </w:t>
                              </w:r>
                              <w:r>
                                <w:rPr>
                                  <w:rFonts w:ascii="Calibri" w:eastAsia="Calibri" w:hAnsi="Calibri" w:cs="Calibri"/>
                                  <w:color w:val="FFFFFF"/>
                                  <w:w w:val="104"/>
                                  <w:sz w:val="40"/>
                                </w:rPr>
                                <w:t>allowed</w:t>
                              </w:r>
                              <w:r>
                                <w:rPr>
                                  <w:rFonts w:ascii="Calibri" w:eastAsia="Calibri" w:hAnsi="Calibri" w:cs="Calibri"/>
                                  <w:color w:val="FFFFFF"/>
                                  <w:spacing w:val="13"/>
                                  <w:w w:val="104"/>
                                  <w:sz w:val="40"/>
                                </w:rPr>
                                <w:t xml:space="preserve"> </w:t>
                              </w:r>
                              <w:r>
                                <w:rPr>
                                  <w:rFonts w:ascii="Calibri" w:eastAsia="Calibri" w:hAnsi="Calibri" w:cs="Calibri"/>
                                  <w:color w:val="FFFFFF"/>
                                  <w:w w:val="104"/>
                                  <w:sz w:val="40"/>
                                </w:rPr>
                                <w:t>are</w:t>
                              </w:r>
                              <w:r>
                                <w:rPr>
                                  <w:rFonts w:ascii="Calibri" w:eastAsia="Calibri" w:hAnsi="Calibri" w:cs="Calibri"/>
                                  <w:color w:val="FFFFFF"/>
                                  <w:spacing w:val="-5"/>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25"/>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36"/>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26"/>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30"/>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31"/>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31"/>
                                  <w:w w:val="104"/>
                                  <w:sz w:val="40"/>
                                </w:rPr>
                                <w:t xml:space="preserve"> </w:t>
                              </w:r>
                            </w:p>
                          </w:txbxContent>
                        </wps:txbx>
                        <wps:bodyPr horzOverflow="overflow" vert="horz" lIns="0" tIns="0" rIns="0" bIns="0" rtlCol="0">
                          <a:noAutofit/>
                        </wps:bodyPr>
                      </wps:wsp>
                      <wps:wsp>
                        <wps:cNvPr id="115" name="Rectangle 115"/>
                        <wps:cNvSpPr/>
                        <wps:spPr>
                          <a:xfrm>
                            <a:off x="1292606" y="4384940"/>
                            <a:ext cx="837807" cy="340675"/>
                          </a:xfrm>
                          <a:prstGeom prst="rect">
                            <a:avLst/>
                          </a:prstGeom>
                          <a:ln>
                            <a:noFill/>
                          </a:ln>
                        </wps:spPr>
                        <wps:txbx>
                          <w:txbxContent>
                            <w:p w:rsidR="00EE3313" w:rsidRDefault="00EE3313" w:rsidP="00F1769A">
                              <w:r>
                                <w:rPr>
                                  <w:rFonts w:ascii="Calibri" w:eastAsia="Calibri" w:hAnsi="Calibri" w:cs="Calibri"/>
                                  <w:color w:val="FFFFFF"/>
                                  <w:w w:val="112"/>
                                  <w:sz w:val="40"/>
                                </w:rPr>
                                <w:t>and</w:t>
                              </w:r>
                              <w:r>
                                <w:rPr>
                                  <w:rFonts w:ascii="Calibri" w:eastAsia="Calibri" w:hAnsi="Calibri" w:cs="Calibri"/>
                                  <w:color w:val="FFFFFF"/>
                                  <w:spacing w:val="4"/>
                                  <w:w w:val="112"/>
                                  <w:sz w:val="40"/>
                                </w:rPr>
                                <w:t xml:space="preserve"> </w:t>
                              </w:r>
                              <w:r>
                                <w:rPr>
                                  <w:rFonts w:ascii="Calibri" w:eastAsia="Calibri" w:hAnsi="Calibri" w:cs="Calibri"/>
                                  <w:color w:val="FFFFFF"/>
                                  <w:w w:val="112"/>
                                  <w:sz w:val="40"/>
                                </w:rPr>
                                <w:t>^</w:t>
                              </w:r>
                            </w:p>
                          </w:txbxContent>
                        </wps:txbx>
                        <wps:bodyPr horzOverflow="overflow" vert="horz" lIns="0" tIns="0" rIns="0" bIns="0" rtlCol="0">
                          <a:noAutofit/>
                        </wps:bodyPr>
                      </wps:wsp>
                      <wps:wsp>
                        <wps:cNvPr id="116" name="Rectangle 116"/>
                        <wps:cNvSpPr/>
                        <wps:spPr>
                          <a:xfrm>
                            <a:off x="548945" y="483663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17" name="Rectangle 117"/>
                        <wps:cNvSpPr/>
                        <wps:spPr>
                          <a:xfrm>
                            <a:off x="893369" y="4769486"/>
                            <a:ext cx="10327969" cy="410451"/>
                          </a:xfrm>
                          <a:prstGeom prst="rect">
                            <a:avLst/>
                          </a:prstGeom>
                          <a:ln>
                            <a:noFill/>
                          </a:ln>
                        </wps:spPr>
                        <wps:txbx>
                          <w:txbxContent>
                            <w:p w:rsidR="00EE3313" w:rsidRDefault="00EE3313" w:rsidP="00F1769A">
                              <w:r>
                                <w:rPr>
                                  <w:rFonts w:ascii="Calibri" w:eastAsia="Calibri" w:hAnsi="Calibri" w:cs="Calibri"/>
                                  <w:color w:val="FFFFFF"/>
                                  <w:w w:val="106"/>
                                  <w:sz w:val="48"/>
                                </w:rPr>
                                <w:t>Passwords</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may</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not</w:t>
                              </w:r>
                              <w:r>
                                <w:rPr>
                                  <w:rFonts w:ascii="Calibri" w:eastAsia="Calibri" w:hAnsi="Calibri" w:cs="Calibri"/>
                                  <w:color w:val="FFFFFF"/>
                                  <w:spacing w:val="-5"/>
                                  <w:w w:val="106"/>
                                  <w:sz w:val="48"/>
                                </w:rPr>
                                <w:t xml:space="preserve"> </w:t>
                              </w:r>
                              <w:r>
                                <w:rPr>
                                  <w:rFonts w:ascii="Calibri" w:eastAsia="Calibri" w:hAnsi="Calibri" w:cs="Calibri"/>
                                  <w:color w:val="FFFFFF"/>
                                  <w:w w:val="106"/>
                                  <w:sz w:val="48"/>
                                </w:rPr>
                                <w:t>contain</w:t>
                              </w:r>
                              <w:r>
                                <w:rPr>
                                  <w:rFonts w:ascii="Calibri" w:eastAsia="Calibri" w:hAnsi="Calibri" w:cs="Calibri"/>
                                  <w:color w:val="FFFFFF"/>
                                  <w:spacing w:val="-6"/>
                                  <w:w w:val="106"/>
                                  <w:sz w:val="48"/>
                                </w:rPr>
                                <w:t xml:space="preserve"> </w:t>
                              </w:r>
                              <w:r>
                                <w:rPr>
                                  <w:rFonts w:ascii="Calibri" w:eastAsia="Calibri" w:hAnsi="Calibri" w:cs="Calibri"/>
                                  <w:color w:val="FFFFFF"/>
                                  <w:w w:val="106"/>
                                  <w:sz w:val="48"/>
                                </w:rPr>
                                <w:t>your</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User</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ID</w:t>
                              </w:r>
                              <w:r>
                                <w:rPr>
                                  <w:rFonts w:ascii="Calibri" w:eastAsia="Calibri" w:hAnsi="Calibri" w:cs="Calibri"/>
                                  <w:color w:val="FFFFFF"/>
                                  <w:spacing w:val="-6"/>
                                  <w:w w:val="106"/>
                                  <w:sz w:val="48"/>
                                </w:rPr>
                                <w:t xml:space="preserve"> </w:t>
                              </w:r>
                              <w:r>
                                <w:rPr>
                                  <w:rFonts w:ascii="Calibri" w:eastAsia="Calibri" w:hAnsi="Calibri" w:cs="Calibri"/>
                                  <w:color w:val="FFFFFF"/>
                                  <w:w w:val="106"/>
                                  <w:sz w:val="48"/>
                                </w:rPr>
                                <w:t>(Email)</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or</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any</w:t>
                              </w:r>
                              <w:r>
                                <w:rPr>
                                  <w:rFonts w:ascii="Calibri" w:eastAsia="Calibri" w:hAnsi="Calibri" w:cs="Calibri"/>
                                  <w:color w:val="FFFFFF"/>
                                  <w:spacing w:val="-7"/>
                                  <w:w w:val="106"/>
                                  <w:sz w:val="48"/>
                                </w:rPr>
                                <w:t xml:space="preserve"> </w:t>
                              </w:r>
                              <w:r>
                                <w:rPr>
                                  <w:rFonts w:ascii="Calibri" w:eastAsia="Calibri" w:hAnsi="Calibri" w:cs="Calibri"/>
                                  <w:color w:val="FFFFFF"/>
                                  <w:w w:val="106"/>
                                  <w:sz w:val="48"/>
                                </w:rPr>
                                <w:t>part</w:t>
                              </w:r>
                              <w:r>
                                <w:rPr>
                                  <w:rFonts w:ascii="Calibri" w:eastAsia="Calibri" w:hAnsi="Calibri" w:cs="Calibri"/>
                                  <w:color w:val="FFFFFF"/>
                                  <w:spacing w:val="-4"/>
                                  <w:w w:val="106"/>
                                  <w:sz w:val="48"/>
                                </w:rPr>
                                <w:t xml:space="preserve"> </w:t>
                              </w:r>
                            </w:p>
                          </w:txbxContent>
                        </wps:txbx>
                        <wps:bodyPr horzOverflow="overflow" vert="horz" lIns="0" tIns="0" rIns="0" bIns="0" rtlCol="0">
                          <a:noAutofit/>
                        </wps:bodyPr>
                      </wps:wsp>
                      <wps:wsp>
                        <wps:cNvPr id="118" name="Rectangle 118"/>
                        <wps:cNvSpPr/>
                        <wps:spPr>
                          <a:xfrm>
                            <a:off x="893369" y="5135014"/>
                            <a:ext cx="3036928" cy="410862"/>
                          </a:xfrm>
                          <a:prstGeom prst="rect">
                            <a:avLst/>
                          </a:prstGeom>
                          <a:ln>
                            <a:noFill/>
                          </a:ln>
                        </wps:spPr>
                        <wps:txbx>
                          <w:txbxContent>
                            <w:p w:rsidR="00EE3313" w:rsidRDefault="00EE3313" w:rsidP="00F1769A">
                              <w:r>
                                <w:rPr>
                                  <w:rFonts w:ascii="Calibri" w:eastAsia="Calibri" w:hAnsi="Calibri" w:cs="Calibri"/>
                                  <w:color w:val="FFFFFF"/>
                                  <w:w w:val="106"/>
                                  <w:sz w:val="48"/>
                                </w:rPr>
                                <w:t>of</w:t>
                              </w:r>
                              <w:r>
                                <w:rPr>
                                  <w:rFonts w:ascii="Calibri" w:eastAsia="Calibri" w:hAnsi="Calibri" w:cs="Calibri"/>
                                  <w:color w:val="FFFFFF"/>
                                  <w:spacing w:val="-6"/>
                                  <w:w w:val="106"/>
                                  <w:sz w:val="48"/>
                                </w:rPr>
                                <w:t xml:space="preserve"> </w:t>
                              </w:r>
                              <w:r>
                                <w:rPr>
                                  <w:rFonts w:ascii="Calibri" w:eastAsia="Calibri" w:hAnsi="Calibri" w:cs="Calibri"/>
                                  <w:color w:val="FFFFFF"/>
                                  <w:w w:val="106"/>
                                  <w:sz w:val="48"/>
                                </w:rPr>
                                <w:t>your</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full</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name.</w:t>
                              </w:r>
                            </w:p>
                          </w:txbxContent>
                        </wps:txbx>
                        <wps:bodyPr horzOverflow="overflow" vert="horz" lIns="0" tIns="0" rIns="0" bIns="0" rtlCol="0">
                          <a:noAutofit/>
                        </wps:bodyPr>
                      </wps:wsp>
                      <wps:wsp>
                        <wps:cNvPr id="119" name="Rectangle 119"/>
                        <wps:cNvSpPr/>
                        <wps:spPr>
                          <a:xfrm>
                            <a:off x="548945" y="5641637"/>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20" name="Rectangle 120"/>
                        <wps:cNvSpPr/>
                        <wps:spPr>
                          <a:xfrm>
                            <a:off x="893369" y="5574488"/>
                            <a:ext cx="4920551" cy="410451"/>
                          </a:xfrm>
                          <a:prstGeom prst="rect">
                            <a:avLst/>
                          </a:prstGeom>
                          <a:ln>
                            <a:noFill/>
                          </a:ln>
                        </wps:spPr>
                        <wps:txbx>
                          <w:txbxContent>
                            <w:p w:rsidR="00EE3313" w:rsidRDefault="00EE3313" w:rsidP="00F1769A">
                              <w:r>
                                <w:rPr>
                                  <w:rFonts w:ascii="Calibri" w:eastAsia="Calibri" w:hAnsi="Calibri" w:cs="Calibri"/>
                                  <w:color w:val="FFFFFF"/>
                                  <w:w w:val="107"/>
                                  <w:sz w:val="48"/>
                                </w:rPr>
                                <w:t>Do</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not</w:t>
                              </w:r>
                              <w:r>
                                <w:rPr>
                                  <w:rFonts w:ascii="Calibri" w:eastAsia="Calibri" w:hAnsi="Calibri" w:cs="Calibri"/>
                                  <w:color w:val="FFFFFF"/>
                                  <w:spacing w:val="-6"/>
                                  <w:w w:val="107"/>
                                  <w:sz w:val="48"/>
                                </w:rPr>
                                <w:t xml:space="preserve"> </w:t>
                              </w:r>
                              <w:r>
                                <w:rPr>
                                  <w:rFonts w:ascii="Calibri" w:eastAsia="Calibri" w:hAnsi="Calibri" w:cs="Calibri"/>
                                  <w:color w:val="FFFFFF"/>
                                  <w:w w:val="107"/>
                                  <w:sz w:val="48"/>
                                </w:rPr>
                                <w:t>reuse</w:t>
                              </w:r>
                              <w:r>
                                <w:rPr>
                                  <w:rFonts w:ascii="Calibri" w:eastAsia="Calibri" w:hAnsi="Calibri" w:cs="Calibri"/>
                                  <w:color w:val="FFFFFF"/>
                                  <w:spacing w:val="1"/>
                                  <w:w w:val="107"/>
                                  <w:sz w:val="48"/>
                                </w:rPr>
                                <w:t xml:space="preserve"> </w:t>
                              </w:r>
                              <w:r>
                                <w:rPr>
                                  <w:rFonts w:ascii="Calibri" w:eastAsia="Calibri" w:hAnsi="Calibri" w:cs="Calibri"/>
                                  <w:color w:val="FFFFFF"/>
                                  <w:w w:val="107"/>
                                  <w:sz w:val="48"/>
                                </w:rPr>
                                <w:t>old</w:t>
                              </w:r>
                              <w:r>
                                <w:rPr>
                                  <w:rFonts w:ascii="Calibri" w:eastAsia="Calibri" w:hAnsi="Calibri" w:cs="Calibri"/>
                                  <w:color w:val="FFFFFF"/>
                                  <w:spacing w:val="-7"/>
                                  <w:w w:val="107"/>
                                  <w:sz w:val="48"/>
                                </w:rPr>
                                <w:t xml:space="preserve"> </w:t>
                              </w:r>
                              <w:r>
                                <w:rPr>
                                  <w:rFonts w:ascii="Calibri" w:eastAsia="Calibri" w:hAnsi="Calibri" w:cs="Calibri"/>
                                  <w:color w:val="FFFFFF"/>
                                  <w:w w:val="107"/>
                                  <w:sz w:val="48"/>
                                </w:rPr>
                                <w:t>passwords.</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186F2BB8" id="Group 4812" o:spid="_x0000_s1099" style="position:absolute;left:0;text-align:left;margin-left:0;margin-top:0;width:10in;height:540pt;z-index:25167462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">
                <v:shape id="Picture 95" o:spid="_x0000_s1100"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">
                  <v:imagedata r:id="rId38" o:title=""/>
                </v:shape>
                <v:rect id="Rectangle 96" o:spid="_x0000_s1101" style="position:absolute;left:26197;top:5793;width:5192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rsidR="00EE3313" w:rsidRDefault="00EE3313" w:rsidP="00F1769A">
                        <w:r>
                          <w:rPr>
                            <w:rFonts w:ascii="Calibri" w:eastAsia="Calibri" w:hAnsi="Calibri" w:cs="Calibri"/>
                            <w:b/>
                            <w:color w:val="FFC000"/>
                            <w:w w:val="113"/>
                            <w:sz w:val="56"/>
                          </w:rPr>
                          <w:t>Password</w:t>
                        </w:r>
                        <w:r>
                          <w:rPr>
                            <w:rFonts w:ascii="Calibri" w:eastAsia="Calibri" w:hAnsi="Calibri" w:cs="Calibri"/>
                            <w:b/>
                            <w:color w:val="FFC000"/>
                            <w:spacing w:val="-16"/>
                            <w:w w:val="113"/>
                            <w:sz w:val="56"/>
                          </w:rPr>
                          <w:t xml:space="preserve"> </w:t>
                        </w:r>
                        <w:r>
                          <w:rPr>
                            <w:rFonts w:ascii="Calibri" w:eastAsia="Calibri" w:hAnsi="Calibri" w:cs="Calibri"/>
                            <w:b/>
                            <w:color w:val="FFC000"/>
                            <w:w w:val="113"/>
                            <w:sz w:val="56"/>
                          </w:rPr>
                          <w:t>Requirements</w:t>
                        </w:r>
                      </w:p>
                    </w:txbxContent>
                  </v:textbox>
                </v:rect>
                <v:rect id="Rectangle 97" o:spid="_x0000_s1102" style="position:absolute;left:5489;top:13842;width:2532;height:2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98" o:spid="_x0000_s1103" style="position:absolute;left:8933;top:13171;width:19084;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6"/>
                            <w:sz w:val="48"/>
                          </w:rPr>
                          <w:t>Passwords</w:t>
                        </w:r>
                        <w:r>
                          <w:rPr>
                            <w:rFonts w:ascii="Calibri" w:eastAsia="Calibri" w:hAnsi="Calibri" w:cs="Calibri"/>
                            <w:color w:val="FFFFFF"/>
                            <w:spacing w:val="-4"/>
                            <w:w w:val="106"/>
                            <w:sz w:val="48"/>
                          </w:rPr>
                          <w:t xml:space="preserve"> </w:t>
                        </w:r>
                      </w:p>
                    </w:txbxContent>
                  </v:textbox>
                </v:rect>
                <v:rect id="Rectangle 99" o:spid="_x0000_s1104" style="position:absolute;left:23295;top:13171;width:14065;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rsidR="00EE3313" w:rsidRDefault="00EE3313" w:rsidP="00F1769A">
                        <w:r>
                          <w:rPr>
                            <w:rFonts w:ascii="Calibri" w:eastAsia="Calibri" w:hAnsi="Calibri" w:cs="Calibri"/>
                            <w:color w:val="FFFFFF"/>
                            <w:w w:val="105"/>
                            <w:sz w:val="48"/>
                          </w:rPr>
                          <w:t>are</w:t>
                        </w:r>
                        <w:r>
                          <w:rPr>
                            <w:rFonts w:ascii="Calibri" w:eastAsia="Calibri" w:hAnsi="Calibri" w:cs="Calibri"/>
                            <w:color w:val="FFFFFF"/>
                            <w:spacing w:val="-4"/>
                            <w:w w:val="105"/>
                            <w:sz w:val="48"/>
                          </w:rPr>
                          <w:t xml:space="preserve"> </w:t>
                        </w:r>
                        <w:r>
                          <w:rPr>
                            <w:rFonts w:ascii="Calibri" w:eastAsia="Calibri" w:hAnsi="Calibri" w:cs="Calibri"/>
                            <w:color w:val="FFFFFF"/>
                            <w:w w:val="105"/>
                            <w:sz w:val="48"/>
                          </w:rPr>
                          <w:t>case</w:t>
                        </w:r>
                      </w:p>
                    </w:txbxContent>
                  </v:textbox>
                </v:rect>
                <v:rect id="Rectangle 100" o:spid="_x0000_s1105" style="position:absolute;left:33875;top:13171;width:1262;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1"/>
                            <w:sz w:val="48"/>
                          </w:rPr>
                          <w:t>-</w:t>
                        </w:r>
                      </w:p>
                    </w:txbxContent>
                  </v:textbox>
                </v:rect>
                <v:rect id="Rectangle 101" o:spid="_x0000_s1106" style="position:absolute;left:34820;top:13171;width:15980;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rsidR="00EE3313" w:rsidRDefault="00EE3313" w:rsidP="00F1769A">
                        <w:r>
                          <w:rPr>
                            <w:rFonts w:ascii="Calibri" w:eastAsia="Calibri" w:hAnsi="Calibri" w:cs="Calibri"/>
                            <w:color w:val="FFFFFF"/>
                            <w:w w:val="105"/>
                            <w:sz w:val="48"/>
                          </w:rPr>
                          <w:t>sensitive.</w:t>
                        </w:r>
                      </w:p>
                    </w:txbxContent>
                  </v:textbox>
                </v:rect>
                <v:rect id="Rectangle 102" o:spid="_x0000_s1107" style="position:absolute;left:5489;top:18236;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03" o:spid="_x0000_s1108" style="position:absolute;left:8933;top:17565;width:101123;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06"/>
                            <w:sz w:val="48"/>
                          </w:rPr>
                          <w:t>Passwords</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must</w:t>
                        </w:r>
                        <w:r>
                          <w:rPr>
                            <w:rFonts w:ascii="Calibri" w:eastAsia="Calibri" w:hAnsi="Calibri" w:cs="Calibri"/>
                            <w:color w:val="FFFFFF"/>
                            <w:spacing w:val="-1"/>
                            <w:w w:val="106"/>
                            <w:sz w:val="48"/>
                          </w:rPr>
                          <w:t xml:space="preserve"> </w:t>
                        </w:r>
                        <w:r>
                          <w:rPr>
                            <w:rFonts w:ascii="Calibri" w:eastAsia="Calibri" w:hAnsi="Calibri" w:cs="Calibri"/>
                            <w:color w:val="FFFFFF"/>
                            <w:w w:val="106"/>
                            <w:sz w:val="48"/>
                          </w:rPr>
                          <w:t>contain</w:t>
                        </w:r>
                        <w:r>
                          <w:rPr>
                            <w:rFonts w:ascii="Calibri" w:eastAsia="Calibri" w:hAnsi="Calibri" w:cs="Calibri"/>
                            <w:color w:val="FFFFFF"/>
                            <w:spacing w:val="-6"/>
                            <w:w w:val="106"/>
                            <w:sz w:val="48"/>
                          </w:rPr>
                          <w:t xml:space="preserve"> </w:t>
                        </w:r>
                        <w:r>
                          <w:rPr>
                            <w:rFonts w:ascii="Calibri" w:eastAsia="Calibri" w:hAnsi="Calibri" w:cs="Calibri"/>
                            <w:color w:val="FFFFFF"/>
                            <w:w w:val="106"/>
                            <w:sz w:val="48"/>
                          </w:rPr>
                          <w:t>at</w:t>
                        </w:r>
                        <w:r>
                          <w:rPr>
                            <w:rFonts w:ascii="Calibri" w:eastAsia="Calibri" w:hAnsi="Calibri" w:cs="Calibri"/>
                            <w:color w:val="FFFFFF"/>
                            <w:spacing w:val="-3"/>
                            <w:w w:val="106"/>
                            <w:sz w:val="48"/>
                          </w:rPr>
                          <w:t xml:space="preserve"> </w:t>
                        </w:r>
                        <w:r>
                          <w:rPr>
                            <w:rFonts w:ascii="Calibri" w:eastAsia="Calibri" w:hAnsi="Calibri" w:cs="Calibri"/>
                            <w:color w:val="FFFFFF"/>
                            <w:w w:val="106"/>
                            <w:sz w:val="48"/>
                          </w:rPr>
                          <w:t>least 8</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and</w:t>
                        </w:r>
                        <w:r>
                          <w:rPr>
                            <w:rFonts w:ascii="Calibri" w:eastAsia="Calibri" w:hAnsi="Calibri" w:cs="Calibri"/>
                            <w:color w:val="FFFFFF"/>
                            <w:spacing w:val="-6"/>
                            <w:w w:val="106"/>
                            <w:sz w:val="48"/>
                          </w:rPr>
                          <w:t xml:space="preserve"> </w:t>
                        </w:r>
                        <w:r>
                          <w:rPr>
                            <w:rFonts w:ascii="Calibri" w:eastAsia="Calibri" w:hAnsi="Calibri" w:cs="Calibri"/>
                            <w:color w:val="FFFFFF"/>
                            <w:w w:val="106"/>
                            <w:sz w:val="48"/>
                          </w:rPr>
                          <w:t>up</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to</w:t>
                        </w:r>
                        <w:r>
                          <w:rPr>
                            <w:rFonts w:ascii="Calibri" w:eastAsia="Calibri" w:hAnsi="Calibri" w:cs="Calibri"/>
                            <w:color w:val="FFFFFF"/>
                            <w:spacing w:val="1"/>
                            <w:w w:val="106"/>
                            <w:sz w:val="48"/>
                          </w:rPr>
                          <w:t xml:space="preserve"> </w:t>
                        </w:r>
                        <w:r>
                          <w:rPr>
                            <w:rFonts w:ascii="Calibri" w:eastAsia="Calibri" w:hAnsi="Calibri" w:cs="Calibri"/>
                            <w:color w:val="FFFFFF"/>
                            <w:w w:val="106"/>
                            <w:sz w:val="48"/>
                          </w:rPr>
                          <w:t>20</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characters.</w:t>
                        </w:r>
                      </w:p>
                    </w:txbxContent>
                  </v:textbox>
                </v:rect>
                <v:rect id="Rectangle 104" o:spid="_x0000_s1109" style="position:absolute;left:5489;top:22629;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05" o:spid="_x0000_s1110" style="position:absolute;left:8933;top:21958;width:90291;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07"/>
                            <w:sz w:val="48"/>
                          </w:rPr>
                          <w:t>Passwords</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must</w:t>
                        </w:r>
                        <w:r>
                          <w:rPr>
                            <w:rFonts w:ascii="Calibri" w:eastAsia="Calibri" w:hAnsi="Calibri" w:cs="Calibri"/>
                            <w:color w:val="FFFFFF"/>
                            <w:spacing w:val="-1"/>
                            <w:w w:val="107"/>
                            <w:sz w:val="48"/>
                          </w:rPr>
                          <w:t xml:space="preserve"> </w:t>
                        </w:r>
                        <w:r>
                          <w:rPr>
                            <w:rFonts w:ascii="Calibri" w:eastAsia="Calibri" w:hAnsi="Calibri" w:cs="Calibri"/>
                            <w:color w:val="FFFFFF"/>
                            <w:w w:val="107"/>
                            <w:sz w:val="48"/>
                          </w:rPr>
                          <w:t>be</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created</w:t>
                        </w:r>
                        <w:r>
                          <w:rPr>
                            <w:rFonts w:ascii="Calibri" w:eastAsia="Calibri" w:hAnsi="Calibri" w:cs="Calibri"/>
                            <w:color w:val="FFFFFF"/>
                            <w:spacing w:val="-5"/>
                            <w:w w:val="107"/>
                            <w:sz w:val="48"/>
                          </w:rPr>
                          <w:t xml:space="preserve"> </w:t>
                        </w:r>
                        <w:r>
                          <w:rPr>
                            <w:rFonts w:ascii="Calibri" w:eastAsia="Calibri" w:hAnsi="Calibri" w:cs="Calibri"/>
                            <w:color w:val="FFFFFF"/>
                            <w:w w:val="107"/>
                            <w:sz w:val="48"/>
                          </w:rPr>
                          <w:t>using</w:t>
                        </w:r>
                        <w:r>
                          <w:rPr>
                            <w:rFonts w:ascii="Calibri" w:eastAsia="Calibri" w:hAnsi="Calibri" w:cs="Calibri"/>
                            <w:color w:val="FFFFFF"/>
                            <w:spacing w:val="1"/>
                            <w:w w:val="107"/>
                            <w:sz w:val="48"/>
                          </w:rPr>
                          <w:t xml:space="preserve"> </w:t>
                        </w:r>
                        <w:r>
                          <w:rPr>
                            <w:rFonts w:ascii="Calibri" w:eastAsia="Calibri" w:hAnsi="Calibri" w:cs="Calibri"/>
                            <w:color w:val="FFFFFF"/>
                            <w:w w:val="107"/>
                            <w:sz w:val="48"/>
                          </w:rPr>
                          <w:t>3</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of</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the</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following</w:t>
                        </w:r>
                        <w:r>
                          <w:rPr>
                            <w:rFonts w:ascii="Calibri" w:eastAsia="Calibri" w:hAnsi="Calibri" w:cs="Calibri"/>
                            <w:color w:val="FFFFFF"/>
                            <w:spacing w:val="-4"/>
                            <w:w w:val="107"/>
                            <w:sz w:val="48"/>
                          </w:rPr>
                          <w:t xml:space="preserve"> </w:t>
                        </w:r>
                      </w:p>
                    </w:txbxContent>
                  </v:textbox>
                </v:rect>
                <v:rect id="Rectangle 106" o:spid="_x0000_s1111" style="position:absolute;left:8933;top:25613;width:12945;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rsidR="00EE3313" w:rsidRDefault="00EE3313" w:rsidP="00F1769A">
                        <w:r>
                          <w:rPr>
                            <w:rFonts w:ascii="Calibri" w:eastAsia="Calibri" w:hAnsi="Calibri" w:cs="Calibri"/>
                            <w:color w:val="FFFFFF"/>
                            <w:w w:val="102"/>
                            <w:sz w:val="48"/>
                          </w:rPr>
                          <w:t>criteria:</w:t>
                        </w:r>
                      </w:p>
                    </w:txbxContent>
                  </v:textbox>
                </v:rect>
                <v:rect id="Rectangle 107" o:spid="_x0000_s1112" style="position:absolute;left:10061;top:29794;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108" o:spid="_x0000_s1113" style="position:absolute;left:12926;top:29822;width:25400;height:3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5"/>
                            <w:sz w:val="40"/>
                          </w:rPr>
                          <w:t>Uppercase</w:t>
                        </w:r>
                        <w:r>
                          <w:rPr>
                            <w:rFonts w:ascii="Calibri" w:eastAsia="Calibri" w:hAnsi="Calibri" w:cs="Calibri"/>
                            <w:color w:val="FFFFFF"/>
                            <w:spacing w:val="6"/>
                            <w:w w:val="105"/>
                            <w:sz w:val="40"/>
                          </w:rPr>
                          <w:t xml:space="preserve"> </w:t>
                        </w:r>
                        <w:r>
                          <w:rPr>
                            <w:rFonts w:ascii="Calibri" w:eastAsia="Calibri" w:hAnsi="Calibri" w:cs="Calibri"/>
                            <w:color w:val="FFFFFF"/>
                            <w:w w:val="105"/>
                            <w:sz w:val="40"/>
                          </w:rPr>
                          <w:t>letters</w:t>
                        </w:r>
                      </w:p>
                    </w:txbxContent>
                  </v:textbox>
                </v:rect>
                <v:rect id="Rectangle 109" o:spid="_x0000_s1114" style="position:absolute;left:10061;top:33449;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110" o:spid="_x0000_s1115" style="position:absolute;left:12926;top:33477;width:25167;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5"/>
                            <w:sz w:val="40"/>
                          </w:rPr>
                          <w:t>Lowercase</w:t>
                        </w:r>
                        <w:r>
                          <w:rPr>
                            <w:rFonts w:ascii="Calibri" w:eastAsia="Calibri" w:hAnsi="Calibri" w:cs="Calibri"/>
                            <w:color w:val="FFFFFF"/>
                            <w:spacing w:val="6"/>
                            <w:w w:val="105"/>
                            <w:sz w:val="40"/>
                          </w:rPr>
                          <w:t xml:space="preserve"> </w:t>
                        </w:r>
                        <w:r>
                          <w:rPr>
                            <w:rFonts w:ascii="Calibri" w:eastAsia="Calibri" w:hAnsi="Calibri" w:cs="Calibri"/>
                            <w:color w:val="FFFFFF"/>
                            <w:w w:val="105"/>
                            <w:sz w:val="40"/>
                          </w:rPr>
                          <w:t>letters</w:t>
                        </w:r>
                      </w:p>
                    </w:txbxContent>
                  </v:textbox>
                </v:rect>
                <v:rect id="Rectangle 111" o:spid="_x0000_s1116" style="position:absolute;left:10061;top:37112;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112" o:spid="_x0000_s1117" style="position:absolute;left:12926;top:37139;width:13364;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07"/>
                            <w:sz w:val="40"/>
                          </w:rPr>
                          <w:t>Numbers</w:t>
                        </w:r>
                      </w:p>
                    </w:txbxContent>
                  </v:textbox>
                </v:rect>
                <v:rect id="Rectangle 113" o:spid="_x0000_s1118" style="position:absolute;left:10061;top:40767;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114" o:spid="_x0000_s1119" style="position:absolute;left:12926;top:40795;width:97299;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4"/>
                            <w:sz w:val="40"/>
                          </w:rPr>
                          <w:t>Punctuation</w:t>
                        </w:r>
                        <w:r>
                          <w:rPr>
                            <w:rFonts w:ascii="Calibri" w:eastAsia="Calibri" w:hAnsi="Calibri" w:cs="Calibri"/>
                            <w:color w:val="FFFFFF"/>
                            <w:spacing w:val="12"/>
                            <w:w w:val="104"/>
                            <w:sz w:val="40"/>
                          </w:rPr>
                          <w:t xml:space="preserve"> </w:t>
                        </w:r>
                        <w:r>
                          <w:rPr>
                            <w:rFonts w:ascii="Calibri" w:eastAsia="Calibri" w:hAnsi="Calibri" w:cs="Calibri"/>
                            <w:color w:val="FFFFFF"/>
                            <w:w w:val="104"/>
                            <w:sz w:val="40"/>
                          </w:rPr>
                          <w:t>symbols.</w:t>
                        </w:r>
                        <w:r>
                          <w:rPr>
                            <w:rFonts w:ascii="Calibri" w:eastAsia="Calibri" w:hAnsi="Calibri" w:cs="Calibri"/>
                            <w:color w:val="FFFFFF"/>
                            <w:spacing w:val="-21"/>
                            <w:w w:val="104"/>
                            <w:sz w:val="40"/>
                          </w:rPr>
                          <w:t xml:space="preserve"> </w:t>
                        </w:r>
                        <w:r>
                          <w:rPr>
                            <w:rFonts w:ascii="Calibri" w:eastAsia="Calibri" w:hAnsi="Calibri" w:cs="Calibri"/>
                            <w:color w:val="FFFFFF"/>
                            <w:w w:val="104"/>
                            <w:sz w:val="40"/>
                          </w:rPr>
                          <w:t>Punctuation</w:t>
                        </w:r>
                        <w:r>
                          <w:rPr>
                            <w:rFonts w:ascii="Calibri" w:eastAsia="Calibri" w:hAnsi="Calibri" w:cs="Calibri"/>
                            <w:color w:val="FFFFFF"/>
                            <w:spacing w:val="12"/>
                            <w:w w:val="104"/>
                            <w:sz w:val="40"/>
                          </w:rPr>
                          <w:t xml:space="preserve"> </w:t>
                        </w:r>
                        <w:r>
                          <w:rPr>
                            <w:rFonts w:ascii="Calibri" w:eastAsia="Calibri" w:hAnsi="Calibri" w:cs="Calibri"/>
                            <w:color w:val="FFFFFF"/>
                            <w:w w:val="104"/>
                            <w:sz w:val="40"/>
                          </w:rPr>
                          <w:t>symbols</w:t>
                        </w:r>
                        <w:r>
                          <w:rPr>
                            <w:rFonts w:ascii="Calibri" w:eastAsia="Calibri" w:hAnsi="Calibri" w:cs="Calibri"/>
                            <w:color w:val="FFFFFF"/>
                            <w:spacing w:val="10"/>
                            <w:w w:val="104"/>
                            <w:sz w:val="40"/>
                          </w:rPr>
                          <w:t xml:space="preserve"> </w:t>
                        </w:r>
                        <w:r>
                          <w:rPr>
                            <w:rFonts w:ascii="Calibri" w:eastAsia="Calibri" w:hAnsi="Calibri" w:cs="Calibri"/>
                            <w:color w:val="FFFFFF"/>
                            <w:w w:val="104"/>
                            <w:sz w:val="40"/>
                          </w:rPr>
                          <w:t>allowed</w:t>
                        </w:r>
                        <w:r>
                          <w:rPr>
                            <w:rFonts w:ascii="Calibri" w:eastAsia="Calibri" w:hAnsi="Calibri" w:cs="Calibri"/>
                            <w:color w:val="FFFFFF"/>
                            <w:spacing w:val="13"/>
                            <w:w w:val="104"/>
                            <w:sz w:val="40"/>
                          </w:rPr>
                          <w:t xml:space="preserve"> </w:t>
                        </w:r>
                        <w:r>
                          <w:rPr>
                            <w:rFonts w:ascii="Calibri" w:eastAsia="Calibri" w:hAnsi="Calibri" w:cs="Calibri"/>
                            <w:color w:val="FFFFFF"/>
                            <w:w w:val="104"/>
                            <w:sz w:val="40"/>
                          </w:rPr>
                          <w:t>are</w:t>
                        </w:r>
                        <w:r>
                          <w:rPr>
                            <w:rFonts w:ascii="Calibri" w:eastAsia="Calibri" w:hAnsi="Calibri" w:cs="Calibri"/>
                            <w:color w:val="FFFFFF"/>
                            <w:spacing w:val="-5"/>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25"/>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36"/>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26"/>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30"/>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31"/>
                            <w:w w:val="104"/>
                            <w:sz w:val="40"/>
                          </w:rPr>
                          <w:t xml:space="preserve"> </w:t>
                        </w:r>
                        <w:r>
                          <w:rPr>
                            <w:rFonts w:ascii="Calibri" w:eastAsia="Calibri" w:hAnsi="Calibri" w:cs="Calibri"/>
                            <w:color w:val="FFFFFF"/>
                            <w:w w:val="104"/>
                            <w:sz w:val="40"/>
                          </w:rPr>
                          <w:t>},</w:t>
                        </w:r>
                        <w:r>
                          <w:rPr>
                            <w:rFonts w:ascii="Calibri" w:eastAsia="Calibri" w:hAnsi="Calibri" w:cs="Calibri"/>
                            <w:color w:val="FFFFFF"/>
                            <w:spacing w:val="-31"/>
                            <w:w w:val="104"/>
                            <w:sz w:val="40"/>
                          </w:rPr>
                          <w:t xml:space="preserve"> </w:t>
                        </w:r>
                      </w:p>
                    </w:txbxContent>
                  </v:textbox>
                </v:rect>
                <v:rect id="Rectangle 115" o:spid="_x0000_s1120" style="position:absolute;left:12926;top:43849;width:8378;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12"/>
                            <w:sz w:val="40"/>
                          </w:rPr>
                          <w:t>and</w:t>
                        </w:r>
                        <w:r>
                          <w:rPr>
                            <w:rFonts w:ascii="Calibri" w:eastAsia="Calibri" w:hAnsi="Calibri" w:cs="Calibri"/>
                            <w:color w:val="FFFFFF"/>
                            <w:spacing w:val="4"/>
                            <w:w w:val="112"/>
                            <w:sz w:val="40"/>
                          </w:rPr>
                          <w:t xml:space="preserve"> </w:t>
                        </w:r>
                        <w:r>
                          <w:rPr>
                            <w:rFonts w:ascii="Calibri" w:eastAsia="Calibri" w:hAnsi="Calibri" w:cs="Calibri"/>
                            <w:color w:val="FFFFFF"/>
                            <w:w w:val="112"/>
                            <w:sz w:val="40"/>
                          </w:rPr>
                          <w:t>^</w:t>
                        </w:r>
                      </w:p>
                    </w:txbxContent>
                  </v:textbox>
                </v:rect>
                <v:rect id="Rectangle 116" o:spid="_x0000_s1121" style="position:absolute;left:5489;top:48366;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17" o:spid="_x0000_s1122" style="position:absolute;left:8933;top:47694;width:103280;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6"/>
                            <w:sz w:val="48"/>
                          </w:rPr>
                          <w:t>Passwords</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may</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not</w:t>
                        </w:r>
                        <w:r>
                          <w:rPr>
                            <w:rFonts w:ascii="Calibri" w:eastAsia="Calibri" w:hAnsi="Calibri" w:cs="Calibri"/>
                            <w:color w:val="FFFFFF"/>
                            <w:spacing w:val="-5"/>
                            <w:w w:val="106"/>
                            <w:sz w:val="48"/>
                          </w:rPr>
                          <w:t xml:space="preserve"> </w:t>
                        </w:r>
                        <w:r>
                          <w:rPr>
                            <w:rFonts w:ascii="Calibri" w:eastAsia="Calibri" w:hAnsi="Calibri" w:cs="Calibri"/>
                            <w:color w:val="FFFFFF"/>
                            <w:w w:val="106"/>
                            <w:sz w:val="48"/>
                          </w:rPr>
                          <w:t>contain</w:t>
                        </w:r>
                        <w:r>
                          <w:rPr>
                            <w:rFonts w:ascii="Calibri" w:eastAsia="Calibri" w:hAnsi="Calibri" w:cs="Calibri"/>
                            <w:color w:val="FFFFFF"/>
                            <w:spacing w:val="-6"/>
                            <w:w w:val="106"/>
                            <w:sz w:val="48"/>
                          </w:rPr>
                          <w:t xml:space="preserve"> </w:t>
                        </w:r>
                        <w:r>
                          <w:rPr>
                            <w:rFonts w:ascii="Calibri" w:eastAsia="Calibri" w:hAnsi="Calibri" w:cs="Calibri"/>
                            <w:color w:val="FFFFFF"/>
                            <w:w w:val="106"/>
                            <w:sz w:val="48"/>
                          </w:rPr>
                          <w:t>your</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User</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ID</w:t>
                        </w:r>
                        <w:r>
                          <w:rPr>
                            <w:rFonts w:ascii="Calibri" w:eastAsia="Calibri" w:hAnsi="Calibri" w:cs="Calibri"/>
                            <w:color w:val="FFFFFF"/>
                            <w:spacing w:val="-6"/>
                            <w:w w:val="106"/>
                            <w:sz w:val="48"/>
                          </w:rPr>
                          <w:t xml:space="preserve"> </w:t>
                        </w:r>
                        <w:r>
                          <w:rPr>
                            <w:rFonts w:ascii="Calibri" w:eastAsia="Calibri" w:hAnsi="Calibri" w:cs="Calibri"/>
                            <w:color w:val="FFFFFF"/>
                            <w:w w:val="106"/>
                            <w:sz w:val="48"/>
                          </w:rPr>
                          <w:t>(Email)</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or</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any</w:t>
                        </w:r>
                        <w:r>
                          <w:rPr>
                            <w:rFonts w:ascii="Calibri" w:eastAsia="Calibri" w:hAnsi="Calibri" w:cs="Calibri"/>
                            <w:color w:val="FFFFFF"/>
                            <w:spacing w:val="-7"/>
                            <w:w w:val="106"/>
                            <w:sz w:val="48"/>
                          </w:rPr>
                          <w:t xml:space="preserve"> </w:t>
                        </w:r>
                        <w:r>
                          <w:rPr>
                            <w:rFonts w:ascii="Calibri" w:eastAsia="Calibri" w:hAnsi="Calibri" w:cs="Calibri"/>
                            <w:color w:val="FFFFFF"/>
                            <w:w w:val="106"/>
                            <w:sz w:val="48"/>
                          </w:rPr>
                          <w:t>part</w:t>
                        </w:r>
                        <w:r>
                          <w:rPr>
                            <w:rFonts w:ascii="Calibri" w:eastAsia="Calibri" w:hAnsi="Calibri" w:cs="Calibri"/>
                            <w:color w:val="FFFFFF"/>
                            <w:spacing w:val="-4"/>
                            <w:w w:val="106"/>
                            <w:sz w:val="48"/>
                          </w:rPr>
                          <w:t xml:space="preserve"> </w:t>
                        </w:r>
                      </w:p>
                    </w:txbxContent>
                  </v:textbox>
                </v:rect>
                <v:rect id="Rectangle 118" o:spid="_x0000_s1123" style="position:absolute;left:8933;top:51350;width:30369;height:4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6"/>
                            <w:sz w:val="48"/>
                          </w:rPr>
                          <w:t>of</w:t>
                        </w:r>
                        <w:r>
                          <w:rPr>
                            <w:rFonts w:ascii="Calibri" w:eastAsia="Calibri" w:hAnsi="Calibri" w:cs="Calibri"/>
                            <w:color w:val="FFFFFF"/>
                            <w:spacing w:val="-6"/>
                            <w:w w:val="106"/>
                            <w:sz w:val="48"/>
                          </w:rPr>
                          <w:t xml:space="preserve"> </w:t>
                        </w:r>
                        <w:r>
                          <w:rPr>
                            <w:rFonts w:ascii="Calibri" w:eastAsia="Calibri" w:hAnsi="Calibri" w:cs="Calibri"/>
                            <w:color w:val="FFFFFF"/>
                            <w:w w:val="106"/>
                            <w:sz w:val="48"/>
                          </w:rPr>
                          <w:t>your</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full</w:t>
                        </w:r>
                        <w:r>
                          <w:rPr>
                            <w:rFonts w:ascii="Calibri" w:eastAsia="Calibri" w:hAnsi="Calibri" w:cs="Calibri"/>
                            <w:color w:val="FFFFFF"/>
                            <w:spacing w:val="-4"/>
                            <w:w w:val="106"/>
                            <w:sz w:val="48"/>
                          </w:rPr>
                          <w:t xml:space="preserve"> </w:t>
                        </w:r>
                        <w:r>
                          <w:rPr>
                            <w:rFonts w:ascii="Calibri" w:eastAsia="Calibri" w:hAnsi="Calibri" w:cs="Calibri"/>
                            <w:color w:val="FFFFFF"/>
                            <w:w w:val="106"/>
                            <w:sz w:val="48"/>
                          </w:rPr>
                          <w:t>name.</w:t>
                        </w:r>
                      </w:p>
                    </w:txbxContent>
                  </v:textbox>
                </v:rect>
                <v:rect id="Rectangle 119" o:spid="_x0000_s1124" style="position:absolute;left:5489;top:56416;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20" o:spid="_x0000_s1125" style="position:absolute;left:8933;top:55744;width:49206;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7"/>
                            <w:sz w:val="48"/>
                          </w:rPr>
                          <w:t>Do</w:t>
                        </w:r>
                        <w:r>
                          <w:rPr>
                            <w:rFonts w:ascii="Calibri" w:eastAsia="Calibri" w:hAnsi="Calibri" w:cs="Calibri"/>
                            <w:color w:val="FFFFFF"/>
                            <w:spacing w:val="-4"/>
                            <w:w w:val="107"/>
                            <w:sz w:val="48"/>
                          </w:rPr>
                          <w:t xml:space="preserve"> </w:t>
                        </w:r>
                        <w:r>
                          <w:rPr>
                            <w:rFonts w:ascii="Calibri" w:eastAsia="Calibri" w:hAnsi="Calibri" w:cs="Calibri"/>
                            <w:color w:val="FFFFFF"/>
                            <w:w w:val="107"/>
                            <w:sz w:val="48"/>
                          </w:rPr>
                          <w:t>not</w:t>
                        </w:r>
                        <w:r>
                          <w:rPr>
                            <w:rFonts w:ascii="Calibri" w:eastAsia="Calibri" w:hAnsi="Calibri" w:cs="Calibri"/>
                            <w:color w:val="FFFFFF"/>
                            <w:spacing w:val="-6"/>
                            <w:w w:val="107"/>
                            <w:sz w:val="48"/>
                          </w:rPr>
                          <w:t xml:space="preserve"> </w:t>
                        </w:r>
                        <w:r>
                          <w:rPr>
                            <w:rFonts w:ascii="Calibri" w:eastAsia="Calibri" w:hAnsi="Calibri" w:cs="Calibri"/>
                            <w:color w:val="FFFFFF"/>
                            <w:w w:val="107"/>
                            <w:sz w:val="48"/>
                          </w:rPr>
                          <w:t>reuse</w:t>
                        </w:r>
                        <w:r>
                          <w:rPr>
                            <w:rFonts w:ascii="Calibri" w:eastAsia="Calibri" w:hAnsi="Calibri" w:cs="Calibri"/>
                            <w:color w:val="FFFFFF"/>
                            <w:spacing w:val="1"/>
                            <w:w w:val="107"/>
                            <w:sz w:val="48"/>
                          </w:rPr>
                          <w:t xml:space="preserve"> </w:t>
                        </w:r>
                        <w:r>
                          <w:rPr>
                            <w:rFonts w:ascii="Calibri" w:eastAsia="Calibri" w:hAnsi="Calibri" w:cs="Calibri"/>
                            <w:color w:val="FFFFFF"/>
                            <w:w w:val="107"/>
                            <w:sz w:val="48"/>
                          </w:rPr>
                          <w:t>old</w:t>
                        </w:r>
                        <w:r>
                          <w:rPr>
                            <w:rFonts w:ascii="Calibri" w:eastAsia="Calibri" w:hAnsi="Calibri" w:cs="Calibri"/>
                            <w:color w:val="FFFFFF"/>
                            <w:spacing w:val="-7"/>
                            <w:w w:val="107"/>
                            <w:sz w:val="48"/>
                          </w:rPr>
                          <w:t xml:space="preserve"> </w:t>
                        </w:r>
                        <w:r>
                          <w:rPr>
                            <w:rFonts w:ascii="Calibri" w:eastAsia="Calibri" w:hAnsi="Calibri" w:cs="Calibri"/>
                            <w:color w:val="FFFFFF"/>
                            <w:w w:val="107"/>
                            <w:sz w:val="48"/>
                          </w:rPr>
                          <w:t>passwords.</w:t>
                        </w:r>
                      </w:p>
                    </w:txbxContent>
                  </v:textbox>
                </v:rect>
                <w10:wrap type="topAndBottom" anchorx="page" anchory="page"/>
              </v:group>
            </w:pict>
          </mc:Fallback>
        </mc:AlternateContent>
      </w:r>
      <w:r>
        <w:br w:type="page"/>
      </w:r>
    </w:p>
    <w:p w:rsidR="00F1769A" w:rsidRDefault="00F1769A" w:rsidP="00F1769A">
      <w:pPr>
        <w:ind w:left="-1440" w:right="12960"/>
      </w:pPr>
      <w:r>
        <w:rPr>
          <w:noProof/>
        </w:rPr>
        <w:lastRenderedPageBreak/>
        <mc:AlternateContent>
          <mc:Choice Requires="wpg">
            <w:drawing>
              <wp:anchor distT="0" distB="0" distL="114300" distR="114300" simplePos="0" relativeHeight="251675648" behindDoc="0" locked="0" layoutInCell="1" allowOverlap="1" wp14:anchorId="49D5D015" wp14:editId="2A9C8F78">
                <wp:simplePos x="0" y="0"/>
                <wp:positionH relativeFrom="page">
                  <wp:posOffset>0</wp:posOffset>
                </wp:positionH>
                <wp:positionV relativeFrom="page">
                  <wp:posOffset>0</wp:posOffset>
                </wp:positionV>
                <wp:extent cx="9144000" cy="6858000"/>
                <wp:effectExtent l="0" t="0" r="0" b="0"/>
                <wp:wrapTopAndBottom/>
                <wp:docPr id="4830" name="Group 4830"/>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124" name="Picture 124"/>
                          <pic:cNvPicPr/>
                        </pic:nvPicPr>
                        <pic:blipFill>
                          <a:blip r:embed="rId37"/>
                          <a:stretch>
                            <a:fillRect/>
                          </a:stretch>
                        </pic:blipFill>
                        <pic:spPr>
                          <a:xfrm>
                            <a:off x="0" y="0"/>
                            <a:ext cx="9144000" cy="6858000"/>
                          </a:xfrm>
                          <a:prstGeom prst="rect">
                            <a:avLst/>
                          </a:prstGeom>
                        </pic:spPr>
                      </pic:pic>
                      <wps:wsp>
                        <wps:cNvPr id="125" name="Rectangle 125"/>
                        <wps:cNvSpPr/>
                        <wps:spPr>
                          <a:xfrm>
                            <a:off x="2260092" y="532375"/>
                            <a:ext cx="6149765" cy="480228"/>
                          </a:xfrm>
                          <a:prstGeom prst="rect">
                            <a:avLst/>
                          </a:prstGeom>
                          <a:ln>
                            <a:noFill/>
                          </a:ln>
                        </wps:spPr>
                        <wps:txbx>
                          <w:txbxContent>
                            <w:p w:rsidR="00EE3313" w:rsidRDefault="00EE3313" w:rsidP="00F1769A">
                              <w:r>
                                <w:rPr>
                                  <w:rFonts w:ascii="Calibri" w:eastAsia="Calibri" w:hAnsi="Calibri" w:cs="Calibri"/>
                                  <w:b/>
                                  <w:color w:val="FFC000"/>
                                  <w:w w:val="113"/>
                                  <w:sz w:val="56"/>
                                </w:rPr>
                                <w:t>Update</w:t>
                              </w:r>
                              <w:r>
                                <w:rPr>
                                  <w:rFonts w:ascii="Calibri" w:eastAsia="Calibri" w:hAnsi="Calibri" w:cs="Calibri"/>
                                  <w:b/>
                                  <w:color w:val="FFC000"/>
                                  <w:spacing w:val="-12"/>
                                  <w:w w:val="113"/>
                                  <w:sz w:val="56"/>
                                </w:rPr>
                                <w:t xml:space="preserve"> </w:t>
                              </w:r>
                              <w:r>
                                <w:rPr>
                                  <w:rFonts w:ascii="Calibri" w:eastAsia="Calibri" w:hAnsi="Calibri" w:cs="Calibri"/>
                                  <w:b/>
                                  <w:color w:val="FFC000"/>
                                  <w:w w:val="113"/>
                                  <w:sz w:val="56"/>
                                </w:rPr>
                                <w:t>Account</w:t>
                              </w:r>
                              <w:r>
                                <w:rPr>
                                  <w:rFonts w:ascii="Calibri" w:eastAsia="Calibri" w:hAnsi="Calibri" w:cs="Calibri"/>
                                  <w:b/>
                                  <w:color w:val="FFC000"/>
                                  <w:spacing w:val="-20"/>
                                  <w:w w:val="113"/>
                                  <w:sz w:val="56"/>
                                </w:rPr>
                                <w:t xml:space="preserve"> </w:t>
                              </w:r>
                              <w:r>
                                <w:rPr>
                                  <w:rFonts w:ascii="Calibri" w:eastAsia="Calibri" w:hAnsi="Calibri" w:cs="Calibri"/>
                                  <w:b/>
                                  <w:color w:val="FFC000"/>
                                  <w:w w:val="113"/>
                                  <w:sz w:val="56"/>
                                </w:rPr>
                                <w:t>Information</w:t>
                              </w:r>
                            </w:p>
                          </w:txbxContent>
                        </wps:txbx>
                        <wps:bodyPr horzOverflow="overflow" vert="horz" lIns="0" tIns="0" rIns="0" bIns="0" rtlCol="0">
                          <a:noAutofit/>
                        </wps:bodyPr>
                      </wps:wsp>
                      <pic:pic xmlns:pic="http://schemas.openxmlformats.org/drawingml/2006/picture">
                        <pic:nvPicPr>
                          <pic:cNvPr id="127" name="Picture 127"/>
                          <pic:cNvPicPr/>
                        </pic:nvPicPr>
                        <pic:blipFill>
                          <a:blip r:embed="rId45"/>
                          <a:stretch>
                            <a:fillRect/>
                          </a:stretch>
                        </pic:blipFill>
                        <pic:spPr>
                          <a:xfrm>
                            <a:off x="381000" y="941832"/>
                            <a:ext cx="8439912" cy="5599176"/>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49D5D015" id="Group 4830" o:spid="_x0000_s1126" style="position:absolute;left:0;text-align:left;margin-left:0;margin-top:0;width:10in;height:540pt;z-index:251675648;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">
                <v:shape id="Picture 124" o:spid="_x0000_s1127"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">
                  <v:imagedata r:id="rId38" o:title=""/>
                </v:shape>
                <v:rect id="Rectangle 125" o:spid="_x0000_s1128" style="position:absolute;left:22600;top:5323;width:61498;height:48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C000"/>
                            <w:w w:val="113"/>
                            <w:sz w:val="56"/>
                          </w:rPr>
                          <w:t>Update</w:t>
                        </w:r>
                        <w:r>
                          <w:rPr>
                            <w:rFonts w:ascii="Calibri" w:eastAsia="Calibri" w:hAnsi="Calibri" w:cs="Calibri"/>
                            <w:b/>
                            <w:color w:val="FFC000"/>
                            <w:spacing w:val="-12"/>
                            <w:w w:val="113"/>
                            <w:sz w:val="56"/>
                          </w:rPr>
                          <w:t xml:space="preserve"> </w:t>
                        </w:r>
                        <w:r>
                          <w:rPr>
                            <w:rFonts w:ascii="Calibri" w:eastAsia="Calibri" w:hAnsi="Calibri" w:cs="Calibri"/>
                            <w:b/>
                            <w:color w:val="FFC000"/>
                            <w:w w:val="113"/>
                            <w:sz w:val="56"/>
                          </w:rPr>
                          <w:t>Account</w:t>
                        </w:r>
                        <w:r>
                          <w:rPr>
                            <w:rFonts w:ascii="Calibri" w:eastAsia="Calibri" w:hAnsi="Calibri" w:cs="Calibri"/>
                            <w:b/>
                            <w:color w:val="FFC000"/>
                            <w:spacing w:val="-20"/>
                            <w:w w:val="113"/>
                            <w:sz w:val="56"/>
                          </w:rPr>
                          <w:t xml:space="preserve"> </w:t>
                        </w:r>
                        <w:r>
                          <w:rPr>
                            <w:rFonts w:ascii="Calibri" w:eastAsia="Calibri" w:hAnsi="Calibri" w:cs="Calibri"/>
                            <w:b/>
                            <w:color w:val="FFC000"/>
                            <w:w w:val="113"/>
                            <w:sz w:val="56"/>
                          </w:rPr>
                          <w:t>Information</w:t>
                        </w:r>
                      </w:p>
                    </w:txbxContent>
                  </v:textbox>
                </v:rect>
                <v:shape id="Picture 127" o:spid="_x0000_s1129" type="#_x0000_t75" style="position:absolute;left:3810;top:9418;width:84399;height:55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">
                  <v:imagedata r:id="rId46" o:title=""/>
                </v:shape>
                <w10:wrap type="topAndBottom" anchorx="page" anchory="page"/>
              </v:group>
            </w:pict>
          </mc:Fallback>
        </mc:AlternateContent>
      </w:r>
    </w:p>
    <w:p w:rsidR="00F1769A" w:rsidRDefault="00F1769A" w:rsidP="00F1769A">
      <w:pPr>
        <w:sectPr w:rsidR="00F1769A">
          <w:pgSz w:w="14400" w:h="10800" w:orient="landscape"/>
          <w:pgMar w:top="1440" w:right="1440" w:bottom="1440" w:left="1440" w:header="720" w:footer="720" w:gutter="0"/>
          <w:cols w:space="720"/>
        </w:sectPr>
      </w:pPr>
    </w:p>
    <w:p w:rsidR="00F1769A" w:rsidRDefault="00F1769A" w:rsidP="00F1769A">
      <w:pPr>
        <w:ind w:left="-1440" w:right="12960"/>
      </w:pPr>
      <w:r>
        <w:rPr>
          <w:noProof/>
        </w:rPr>
        <w:lastRenderedPageBreak/>
        <mc:AlternateContent>
          <mc:Choice Requires="wpg">
            <w:drawing>
              <wp:anchor distT="0" distB="0" distL="114300" distR="114300" simplePos="0" relativeHeight="251676672" behindDoc="0" locked="0" layoutInCell="1" allowOverlap="1" wp14:anchorId="5338C044" wp14:editId="4334CA18">
                <wp:simplePos x="0" y="0"/>
                <wp:positionH relativeFrom="page">
                  <wp:posOffset>0</wp:posOffset>
                </wp:positionH>
                <wp:positionV relativeFrom="page">
                  <wp:posOffset>0</wp:posOffset>
                </wp:positionV>
                <wp:extent cx="9144000" cy="6858000"/>
                <wp:effectExtent l="0" t="0" r="0" b="0"/>
                <wp:wrapTopAndBottom/>
                <wp:docPr id="4726" name="Group 4726"/>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131" name="Picture 131"/>
                          <pic:cNvPicPr/>
                        </pic:nvPicPr>
                        <pic:blipFill>
                          <a:blip r:embed="rId37"/>
                          <a:stretch>
                            <a:fillRect/>
                          </a:stretch>
                        </pic:blipFill>
                        <pic:spPr>
                          <a:xfrm>
                            <a:off x="0" y="0"/>
                            <a:ext cx="9144000" cy="6858000"/>
                          </a:xfrm>
                          <a:prstGeom prst="rect">
                            <a:avLst/>
                          </a:prstGeom>
                        </pic:spPr>
                      </pic:pic>
                      <pic:pic xmlns:pic="http://schemas.openxmlformats.org/drawingml/2006/picture">
                        <pic:nvPicPr>
                          <pic:cNvPr id="133" name="Picture 133"/>
                          <pic:cNvPicPr/>
                        </pic:nvPicPr>
                        <pic:blipFill>
                          <a:blip r:embed="rId47"/>
                          <a:stretch>
                            <a:fillRect/>
                          </a:stretch>
                        </pic:blipFill>
                        <pic:spPr>
                          <a:xfrm>
                            <a:off x="225552" y="304801"/>
                            <a:ext cx="8692896" cy="624840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029B6FDA" id="Group 4726" o:spid="_x0000_s1026" style="position:absolute;margin-left:0;margin-top:0;width:10in;height:540pt;z-index:251676672;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">
                <v:shape id="Picture 131" o:spid="_x0000_s1027"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">
                  <v:imagedata r:id="rId48" o:title=""/>
                </v:shape>
                <v:shape id="Picture 133" o:spid="_x0000_s1028" type="#_x0000_t75" style="position:absolute;left:2255;top:3048;width:86929;height:62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">
                  <v:imagedata r:id="rId49" o:title=""/>
                </v:shape>
                <w10:wrap type="topAndBottom" anchorx="page" anchory="page"/>
              </v:group>
            </w:pict>
          </mc:Fallback>
        </mc:AlternateContent>
      </w:r>
    </w:p>
    <w:p w:rsidR="00F1769A" w:rsidRDefault="00F1769A" w:rsidP="00F1769A">
      <w:pPr>
        <w:sectPr w:rsidR="00F1769A">
          <w:pgSz w:w="14400" w:h="10800" w:orient="landscape"/>
          <w:pgMar w:top="1440" w:right="1440" w:bottom="1440" w:left="1440" w:header="720" w:footer="720" w:gutter="0"/>
          <w:cols w:space="720"/>
        </w:sectPr>
      </w:pPr>
    </w:p>
    <w:p w:rsidR="00F1769A" w:rsidRDefault="00F1769A" w:rsidP="00F1769A">
      <w:pPr>
        <w:ind w:left="-864" w:right="13522"/>
      </w:pPr>
      <w:r>
        <w:rPr>
          <w:noProof/>
        </w:rPr>
        <w:lastRenderedPageBreak/>
        <mc:AlternateContent>
          <mc:Choice Requires="wpg">
            <w:drawing>
              <wp:anchor distT="0" distB="0" distL="114300" distR="114300" simplePos="0" relativeHeight="251677696" behindDoc="0" locked="0" layoutInCell="1" allowOverlap="1" wp14:anchorId="5B39C8F1" wp14:editId="52DEB7AA">
                <wp:simplePos x="0" y="0"/>
                <wp:positionH relativeFrom="page">
                  <wp:posOffset>0</wp:posOffset>
                </wp:positionH>
                <wp:positionV relativeFrom="page">
                  <wp:posOffset>0</wp:posOffset>
                </wp:positionV>
                <wp:extent cx="9144000" cy="6858000"/>
                <wp:effectExtent l="0" t="0" r="0" b="0"/>
                <wp:wrapTopAndBottom/>
                <wp:docPr id="5030" name="Group 5030"/>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137" name="Picture 137"/>
                          <pic:cNvPicPr/>
                        </pic:nvPicPr>
                        <pic:blipFill>
                          <a:blip r:embed="rId37"/>
                          <a:stretch>
                            <a:fillRect/>
                          </a:stretch>
                        </pic:blipFill>
                        <pic:spPr>
                          <a:xfrm>
                            <a:off x="0" y="0"/>
                            <a:ext cx="9144000" cy="6858000"/>
                          </a:xfrm>
                          <a:prstGeom prst="rect">
                            <a:avLst/>
                          </a:prstGeom>
                        </pic:spPr>
                      </pic:pic>
                      <wps:wsp>
                        <wps:cNvPr id="138" name="Rectangle 138"/>
                        <wps:cNvSpPr/>
                        <wps:spPr>
                          <a:xfrm>
                            <a:off x="2020824" y="884800"/>
                            <a:ext cx="6794811" cy="480228"/>
                          </a:xfrm>
                          <a:prstGeom prst="rect">
                            <a:avLst/>
                          </a:prstGeom>
                          <a:ln>
                            <a:noFill/>
                          </a:ln>
                        </wps:spPr>
                        <wps:txbx>
                          <w:txbxContent>
                            <w:p w:rsidR="00EE3313" w:rsidRDefault="00EE3313" w:rsidP="00F1769A">
                              <w:r>
                                <w:rPr>
                                  <w:rFonts w:ascii="Calibri" w:eastAsia="Calibri" w:hAnsi="Calibri" w:cs="Calibri"/>
                                  <w:b/>
                                  <w:color w:val="FFC000"/>
                                  <w:w w:val="115"/>
                                  <w:sz w:val="56"/>
                                </w:rPr>
                                <w:t>BRFSS</w:t>
                              </w:r>
                              <w:r>
                                <w:rPr>
                                  <w:rFonts w:ascii="Calibri" w:eastAsia="Calibri" w:hAnsi="Calibri" w:cs="Calibri"/>
                                  <w:b/>
                                  <w:color w:val="FFC000"/>
                                  <w:spacing w:val="-18"/>
                                  <w:w w:val="115"/>
                                  <w:sz w:val="56"/>
                                </w:rPr>
                                <w:t xml:space="preserve"> </w:t>
                              </w:r>
                              <w:r>
                                <w:rPr>
                                  <w:rFonts w:ascii="Calibri" w:eastAsia="Calibri" w:hAnsi="Calibri" w:cs="Calibri"/>
                                  <w:b/>
                                  <w:color w:val="FFC000"/>
                                  <w:w w:val="115"/>
                                  <w:sz w:val="56"/>
                                </w:rPr>
                                <w:t>File</w:t>
                              </w:r>
                              <w:r>
                                <w:rPr>
                                  <w:rFonts w:ascii="Calibri" w:eastAsia="Calibri" w:hAnsi="Calibri" w:cs="Calibri"/>
                                  <w:b/>
                                  <w:color w:val="FFC000"/>
                                  <w:spacing w:val="-17"/>
                                  <w:w w:val="115"/>
                                  <w:sz w:val="56"/>
                                </w:rPr>
                                <w:t xml:space="preserve"> </w:t>
                              </w:r>
                              <w:r>
                                <w:rPr>
                                  <w:rFonts w:ascii="Calibri" w:eastAsia="Calibri" w:hAnsi="Calibri" w:cs="Calibri"/>
                                  <w:b/>
                                  <w:color w:val="FFC000"/>
                                  <w:w w:val="115"/>
                                  <w:sz w:val="56"/>
                                </w:rPr>
                                <w:t>Submission</w:t>
                              </w:r>
                              <w:r>
                                <w:rPr>
                                  <w:rFonts w:ascii="Calibri" w:eastAsia="Calibri" w:hAnsi="Calibri" w:cs="Calibri"/>
                                  <w:b/>
                                  <w:color w:val="FFC000"/>
                                  <w:spacing w:val="-18"/>
                                  <w:w w:val="115"/>
                                  <w:sz w:val="56"/>
                                </w:rPr>
                                <w:t xml:space="preserve"> </w:t>
                              </w:r>
                              <w:r>
                                <w:rPr>
                                  <w:rFonts w:ascii="Calibri" w:eastAsia="Calibri" w:hAnsi="Calibri" w:cs="Calibri"/>
                                  <w:b/>
                                  <w:color w:val="FFC000"/>
                                  <w:w w:val="115"/>
                                  <w:sz w:val="56"/>
                                </w:rPr>
                                <w:t>Features</w:t>
                              </w:r>
                            </w:p>
                          </w:txbxContent>
                        </wps:txbx>
                        <wps:bodyPr horzOverflow="overflow" vert="horz" lIns="0" tIns="0" rIns="0" bIns="0" rtlCol="0">
                          <a:noAutofit/>
                        </wps:bodyPr>
                      </wps:wsp>
                      <wps:wsp>
                        <wps:cNvPr id="139" name="Rectangle 139"/>
                        <wps:cNvSpPr/>
                        <wps:spPr>
                          <a:xfrm>
                            <a:off x="548945" y="176577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40" name="Rectangle 140"/>
                        <wps:cNvSpPr/>
                        <wps:spPr>
                          <a:xfrm>
                            <a:off x="893369" y="1698626"/>
                            <a:ext cx="6725321" cy="410451"/>
                          </a:xfrm>
                          <a:prstGeom prst="rect">
                            <a:avLst/>
                          </a:prstGeom>
                          <a:ln>
                            <a:noFill/>
                          </a:ln>
                        </wps:spPr>
                        <wps:txbx>
                          <w:txbxContent>
                            <w:p w:rsidR="00EE3313" w:rsidRDefault="00EE3313" w:rsidP="00F1769A">
                              <w:r>
                                <w:rPr>
                                  <w:rFonts w:ascii="Calibri" w:eastAsia="Calibri" w:hAnsi="Calibri" w:cs="Calibri"/>
                                  <w:b/>
                                  <w:color w:val="FFFFFF"/>
                                  <w:w w:val="116"/>
                                  <w:sz w:val="48"/>
                                </w:rPr>
                                <w:t>Submit</w:t>
                              </w:r>
                              <w:r>
                                <w:rPr>
                                  <w:rFonts w:ascii="Calibri" w:eastAsia="Calibri" w:hAnsi="Calibri" w:cs="Calibri"/>
                                  <w:b/>
                                  <w:color w:val="FFFFFF"/>
                                  <w:spacing w:val="-11"/>
                                  <w:w w:val="116"/>
                                  <w:sz w:val="48"/>
                                </w:rPr>
                                <w:t xml:space="preserve"> </w:t>
                              </w:r>
                              <w:r>
                                <w:rPr>
                                  <w:rFonts w:ascii="Calibri" w:eastAsia="Calibri" w:hAnsi="Calibri" w:cs="Calibri"/>
                                  <w:b/>
                                  <w:color w:val="FFFFFF"/>
                                  <w:w w:val="116"/>
                                  <w:sz w:val="48"/>
                                </w:rPr>
                                <w:t>monthly</w:t>
                              </w:r>
                              <w:r>
                                <w:rPr>
                                  <w:rFonts w:ascii="Calibri" w:eastAsia="Calibri" w:hAnsi="Calibri" w:cs="Calibri"/>
                                  <w:b/>
                                  <w:color w:val="FFFFFF"/>
                                  <w:spacing w:val="-7"/>
                                  <w:w w:val="116"/>
                                  <w:sz w:val="48"/>
                                </w:rPr>
                                <w:t xml:space="preserve"> </w:t>
                              </w:r>
                              <w:r>
                                <w:rPr>
                                  <w:rFonts w:ascii="Calibri" w:eastAsia="Calibri" w:hAnsi="Calibri" w:cs="Calibri"/>
                                  <w:b/>
                                  <w:color w:val="FFFFFF"/>
                                  <w:w w:val="116"/>
                                  <w:sz w:val="48"/>
                                </w:rPr>
                                <w:t>data</w:t>
                              </w:r>
                              <w:r>
                                <w:rPr>
                                  <w:rFonts w:ascii="Calibri" w:eastAsia="Calibri" w:hAnsi="Calibri" w:cs="Calibri"/>
                                  <w:b/>
                                  <w:color w:val="FFFFFF"/>
                                  <w:spacing w:val="-1"/>
                                  <w:w w:val="116"/>
                                  <w:sz w:val="48"/>
                                </w:rPr>
                                <w:t xml:space="preserve"> </w:t>
                              </w:r>
                              <w:r>
                                <w:rPr>
                                  <w:rFonts w:ascii="Calibri" w:eastAsia="Calibri" w:hAnsi="Calibri" w:cs="Calibri"/>
                                  <w:b/>
                                  <w:color w:val="FFFFFF"/>
                                  <w:w w:val="116"/>
                                  <w:sz w:val="48"/>
                                </w:rPr>
                                <w:t>files</w:t>
                              </w:r>
                              <w:r>
                                <w:rPr>
                                  <w:rFonts w:ascii="Calibri" w:eastAsia="Calibri" w:hAnsi="Calibri" w:cs="Calibri"/>
                                  <w:b/>
                                  <w:color w:val="FFFFFF"/>
                                  <w:spacing w:val="-7"/>
                                  <w:w w:val="116"/>
                                  <w:sz w:val="48"/>
                                </w:rPr>
                                <w:t xml:space="preserve"> </w:t>
                              </w:r>
                              <w:r>
                                <w:rPr>
                                  <w:rFonts w:ascii="Calibri" w:eastAsia="Calibri" w:hAnsi="Calibri" w:cs="Calibri"/>
                                  <w:b/>
                                  <w:color w:val="FFFFFF"/>
                                  <w:w w:val="116"/>
                                  <w:sz w:val="48"/>
                                </w:rPr>
                                <w:t>for</w:t>
                              </w:r>
                              <w:r>
                                <w:rPr>
                                  <w:rFonts w:ascii="Calibri" w:eastAsia="Calibri" w:hAnsi="Calibri" w:cs="Calibri"/>
                                  <w:b/>
                                  <w:color w:val="FFFFFF"/>
                                  <w:spacing w:val="-9"/>
                                  <w:w w:val="116"/>
                                  <w:sz w:val="48"/>
                                </w:rPr>
                                <w:t xml:space="preserve"> </w:t>
                              </w:r>
                              <w:r>
                                <w:rPr>
                                  <w:rFonts w:ascii="Calibri" w:eastAsia="Calibri" w:hAnsi="Calibri" w:cs="Calibri"/>
                                  <w:b/>
                                  <w:color w:val="FFFFFF"/>
                                  <w:w w:val="116"/>
                                  <w:sz w:val="48"/>
                                </w:rPr>
                                <w:t>BRFSS</w:t>
                              </w:r>
                              <w:r>
                                <w:rPr>
                                  <w:rFonts w:ascii="Calibri" w:eastAsia="Calibri" w:hAnsi="Calibri" w:cs="Calibri"/>
                                  <w:b/>
                                  <w:color w:val="FFFFFF"/>
                                  <w:spacing w:val="-8"/>
                                  <w:w w:val="116"/>
                                  <w:sz w:val="48"/>
                                </w:rPr>
                                <w:t xml:space="preserve"> </w:t>
                              </w:r>
                            </w:p>
                          </w:txbxContent>
                        </wps:txbx>
                        <wps:bodyPr horzOverflow="overflow" vert="horz" lIns="0" tIns="0" rIns="0" bIns="0" rtlCol="0">
                          <a:noAutofit/>
                        </wps:bodyPr>
                      </wps:wsp>
                      <wps:wsp>
                        <wps:cNvPr id="141" name="Rectangle 141"/>
                        <wps:cNvSpPr/>
                        <wps:spPr>
                          <a:xfrm>
                            <a:off x="5951855" y="1698626"/>
                            <a:ext cx="2607025" cy="410451"/>
                          </a:xfrm>
                          <a:prstGeom prst="rect">
                            <a:avLst/>
                          </a:prstGeom>
                          <a:ln>
                            <a:noFill/>
                          </a:ln>
                        </wps:spPr>
                        <wps:txbx>
                          <w:txbxContent>
                            <w:p w:rsidR="00EE3313" w:rsidRDefault="00EE3313" w:rsidP="00F1769A">
                              <w:r>
                                <w:rPr>
                                  <w:rFonts w:ascii="Calibri" w:eastAsia="Calibri" w:hAnsi="Calibri" w:cs="Calibri"/>
                                  <w:b/>
                                  <w:color w:val="FFFFFF"/>
                                  <w:w w:val="113"/>
                                  <w:sz w:val="48"/>
                                </w:rPr>
                                <w:t>response</w:t>
                              </w:r>
                              <w:r>
                                <w:rPr>
                                  <w:rFonts w:ascii="Calibri" w:eastAsia="Calibri" w:hAnsi="Calibri" w:cs="Calibri"/>
                                  <w:b/>
                                  <w:color w:val="FFFFFF"/>
                                  <w:spacing w:val="-9"/>
                                  <w:w w:val="113"/>
                                  <w:sz w:val="48"/>
                                </w:rPr>
                                <w:t xml:space="preserve"> </w:t>
                              </w:r>
                              <w:r>
                                <w:rPr>
                                  <w:rFonts w:ascii="Calibri" w:eastAsia="Calibri" w:hAnsi="Calibri" w:cs="Calibri"/>
                                  <w:b/>
                                  <w:color w:val="FFFFFF"/>
                                  <w:w w:val="113"/>
                                  <w:sz w:val="48"/>
                                </w:rPr>
                                <w:t>data</w:t>
                              </w:r>
                            </w:p>
                          </w:txbxContent>
                        </wps:txbx>
                        <wps:bodyPr horzOverflow="overflow" vert="horz" lIns="0" tIns="0" rIns="0" bIns="0" rtlCol="0">
                          <a:noAutofit/>
                        </wps:bodyPr>
                      </wps:wsp>
                      <wps:wsp>
                        <wps:cNvPr id="142" name="Rectangle 142"/>
                        <wps:cNvSpPr/>
                        <wps:spPr>
                          <a:xfrm>
                            <a:off x="548945" y="2205067"/>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43" name="Rectangle 143"/>
                        <wps:cNvSpPr/>
                        <wps:spPr>
                          <a:xfrm>
                            <a:off x="893369" y="2137919"/>
                            <a:ext cx="7581087" cy="410451"/>
                          </a:xfrm>
                          <a:prstGeom prst="rect">
                            <a:avLst/>
                          </a:prstGeom>
                          <a:ln>
                            <a:noFill/>
                          </a:ln>
                        </wps:spPr>
                        <wps:txbx>
                          <w:txbxContent>
                            <w:p w:rsidR="00EE3313" w:rsidRDefault="00EE3313" w:rsidP="00F1769A">
                              <w:r>
                                <w:rPr>
                                  <w:rFonts w:ascii="Calibri" w:eastAsia="Calibri" w:hAnsi="Calibri" w:cs="Calibri"/>
                                  <w:b/>
                                  <w:color w:val="FFFFFF"/>
                                  <w:w w:val="115"/>
                                  <w:sz w:val="48"/>
                                </w:rPr>
                                <w:t>Submit</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files</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other</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than</w:t>
                              </w:r>
                              <w:r>
                                <w:rPr>
                                  <w:rFonts w:ascii="Calibri" w:eastAsia="Calibri" w:hAnsi="Calibri" w:cs="Calibri"/>
                                  <w:b/>
                                  <w:color w:val="FFFFFF"/>
                                  <w:spacing w:val="-3"/>
                                  <w:w w:val="115"/>
                                  <w:sz w:val="48"/>
                                </w:rPr>
                                <w:t xml:space="preserve"> </w:t>
                              </w:r>
                              <w:r>
                                <w:rPr>
                                  <w:rFonts w:ascii="Calibri" w:eastAsia="Calibri" w:hAnsi="Calibri" w:cs="Calibri"/>
                                  <w:b/>
                                  <w:color w:val="FFFFFF"/>
                                  <w:w w:val="115"/>
                                  <w:sz w:val="48"/>
                                </w:rPr>
                                <w:t>the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monthly</w:t>
                              </w:r>
                              <w:r>
                                <w:rPr>
                                  <w:rFonts w:ascii="Calibri" w:eastAsia="Calibri" w:hAnsi="Calibri" w:cs="Calibri"/>
                                  <w:b/>
                                  <w:color w:val="FFFFFF"/>
                                  <w:spacing w:val="-2"/>
                                  <w:w w:val="115"/>
                                  <w:sz w:val="48"/>
                                </w:rPr>
                                <w:t xml:space="preserve"> </w:t>
                              </w:r>
                              <w:r>
                                <w:rPr>
                                  <w:rFonts w:ascii="Calibri" w:eastAsia="Calibri" w:hAnsi="Calibri" w:cs="Calibri"/>
                                  <w:b/>
                                  <w:color w:val="FFFFFF"/>
                                  <w:w w:val="115"/>
                                  <w:sz w:val="48"/>
                                </w:rPr>
                                <w:t>data</w:t>
                              </w:r>
                              <w:r>
                                <w:rPr>
                                  <w:rFonts w:ascii="Calibri" w:eastAsia="Calibri" w:hAnsi="Calibri" w:cs="Calibri"/>
                                  <w:b/>
                                  <w:color w:val="FFFFFF"/>
                                  <w:spacing w:val="-11"/>
                                  <w:w w:val="115"/>
                                  <w:sz w:val="48"/>
                                </w:rPr>
                                <w:t xml:space="preserve"> </w:t>
                              </w:r>
                            </w:p>
                          </w:txbxContent>
                        </wps:txbx>
                        <wps:bodyPr horzOverflow="overflow" vert="horz" lIns="0" tIns="0" rIns="0" bIns="0" rtlCol="0">
                          <a:noAutofit/>
                        </wps:bodyPr>
                      </wps:wsp>
                      <wps:wsp>
                        <wps:cNvPr id="144" name="Rectangle 144"/>
                        <wps:cNvSpPr/>
                        <wps:spPr>
                          <a:xfrm>
                            <a:off x="6601079" y="2137919"/>
                            <a:ext cx="768202" cy="410451"/>
                          </a:xfrm>
                          <a:prstGeom prst="rect">
                            <a:avLst/>
                          </a:prstGeom>
                          <a:ln>
                            <a:noFill/>
                          </a:ln>
                        </wps:spPr>
                        <wps:txbx>
                          <w:txbxContent>
                            <w:p w:rsidR="00EE3313" w:rsidRDefault="00EE3313" w:rsidP="00F1769A">
                              <w:r>
                                <w:rPr>
                                  <w:rFonts w:ascii="Calibri" w:eastAsia="Calibri" w:hAnsi="Calibri" w:cs="Calibri"/>
                                  <w:b/>
                                  <w:color w:val="FFFFFF"/>
                                  <w:w w:val="116"/>
                                  <w:sz w:val="48"/>
                                </w:rPr>
                                <w:t>files</w:t>
                              </w:r>
                            </w:p>
                          </w:txbxContent>
                        </wps:txbx>
                        <wps:bodyPr horzOverflow="overflow" vert="horz" lIns="0" tIns="0" rIns="0" bIns="0" rtlCol="0">
                          <a:noAutofit/>
                        </wps:bodyPr>
                      </wps:wsp>
                      <wps:wsp>
                        <wps:cNvPr id="145" name="Rectangle 145"/>
                        <wps:cNvSpPr/>
                        <wps:spPr>
                          <a:xfrm>
                            <a:off x="548945" y="2643744"/>
                            <a:ext cx="253199" cy="279040"/>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46" name="Rectangle 146"/>
                        <wps:cNvSpPr/>
                        <wps:spPr>
                          <a:xfrm>
                            <a:off x="893369" y="2576599"/>
                            <a:ext cx="5943598" cy="410862"/>
                          </a:xfrm>
                          <a:prstGeom prst="rect">
                            <a:avLst/>
                          </a:prstGeom>
                          <a:ln>
                            <a:noFill/>
                          </a:ln>
                        </wps:spPr>
                        <wps:txbx>
                          <w:txbxContent>
                            <w:p w:rsidR="00EE3313" w:rsidRDefault="00EE3313" w:rsidP="00F1769A">
                              <w:r>
                                <w:rPr>
                                  <w:rFonts w:ascii="Calibri" w:eastAsia="Calibri" w:hAnsi="Calibri" w:cs="Calibri"/>
                                  <w:b/>
                                  <w:color w:val="FFFFFF"/>
                                  <w:w w:val="115"/>
                                  <w:sz w:val="48"/>
                                </w:rPr>
                                <w:t>View</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previously</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submitted</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data</w:t>
                              </w:r>
                              <w:r>
                                <w:rPr>
                                  <w:rFonts w:ascii="Calibri" w:eastAsia="Calibri" w:hAnsi="Calibri" w:cs="Calibri"/>
                                  <w:b/>
                                  <w:color w:val="FFFFFF"/>
                                  <w:spacing w:val="-9"/>
                                  <w:w w:val="115"/>
                                  <w:sz w:val="48"/>
                                </w:rPr>
                                <w:t xml:space="preserve"> </w:t>
                              </w:r>
                            </w:p>
                          </w:txbxContent>
                        </wps:txbx>
                        <wps:bodyPr horzOverflow="overflow" vert="horz" lIns="0" tIns="0" rIns="0" bIns="0" rtlCol="0">
                          <a:noAutofit/>
                        </wps:bodyPr>
                      </wps:wsp>
                      <wps:wsp>
                        <wps:cNvPr id="147" name="Rectangle 147"/>
                        <wps:cNvSpPr/>
                        <wps:spPr>
                          <a:xfrm>
                            <a:off x="5372354" y="2576599"/>
                            <a:ext cx="768971" cy="410862"/>
                          </a:xfrm>
                          <a:prstGeom prst="rect">
                            <a:avLst/>
                          </a:prstGeom>
                          <a:ln>
                            <a:noFill/>
                          </a:ln>
                        </wps:spPr>
                        <wps:txbx>
                          <w:txbxContent>
                            <w:p w:rsidR="00EE3313" w:rsidRDefault="00EE3313" w:rsidP="00F1769A">
                              <w:r>
                                <w:rPr>
                                  <w:rFonts w:ascii="Calibri" w:eastAsia="Calibri" w:hAnsi="Calibri" w:cs="Calibri"/>
                                  <w:b/>
                                  <w:color w:val="FFFFFF"/>
                                  <w:w w:val="116"/>
                                  <w:sz w:val="48"/>
                                </w:rPr>
                                <w:t>files</w:t>
                              </w:r>
                            </w:p>
                          </w:txbxContent>
                        </wps:txbx>
                        <wps:bodyPr horzOverflow="overflow" vert="horz" lIns="0" tIns="0" rIns="0" bIns="0" rtlCol="0">
                          <a:noAutofit/>
                        </wps:bodyPr>
                      </wps:wsp>
                      <wps:wsp>
                        <wps:cNvPr id="148" name="Rectangle 148"/>
                        <wps:cNvSpPr/>
                        <wps:spPr>
                          <a:xfrm>
                            <a:off x="548945" y="3083145"/>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49" name="Rectangle 149"/>
                        <wps:cNvSpPr/>
                        <wps:spPr>
                          <a:xfrm>
                            <a:off x="893369" y="3015997"/>
                            <a:ext cx="8597789" cy="410451"/>
                          </a:xfrm>
                          <a:prstGeom prst="rect">
                            <a:avLst/>
                          </a:prstGeom>
                          <a:ln>
                            <a:noFill/>
                          </a:ln>
                        </wps:spPr>
                        <wps:txbx>
                          <w:txbxContent>
                            <w:p w:rsidR="00EE3313" w:rsidRDefault="00EE3313" w:rsidP="00F1769A">
                              <w:r>
                                <w:rPr>
                                  <w:rFonts w:ascii="Calibri" w:eastAsia="Calibri" w:hAnsi="Calibri" w:cs="Calibri"/>
                                  <w:b/>
                                  <w:color w:val="FFFFFF"/>
                                  <w:w w:val="114"/>
                                  <w:sz w:val="48"/>
                                </w:rPr>
                                <w:t>Download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program</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updates,</w:t>
                              </w:r>
                              <w:r>
                                <w:rPr>
                                  <w:rFonts w:ascii="Calibri" w:eastAsia="Calibri" w:hAnsi="Calibri" w:cs="Calibri"/>
                                  <w:b/>
                                  <w:color w:val="FFFFFF"/>
                                  <w:spacing w:val="-29"/>
                                  <w:w w:val="114"/>
                                  <w:sz w:val="48"/>
                                </w:rPr>
                                <w:t xml:space="preserve"> </w:t>
                              </w:r>
                              <w:r>
                                <w:rPr>
                                  <w:rFonts w:ascii="Calibri" w:eastAsia="Calibri" w:hAnsi="Calibri" w:cs="Calibri"/>
                                  <w:b/>
                                  <w:color w:val="FFFFFF"/>
                                  <w:w w:val="114"/>
                                  <w:sz w:val="48"/>
                                </w:rPr>
                                <w:t>reports,</w:t>
                              </w:r>
                              <w:r>
                                <w:rPr>
                                  <w:rFonts w:ascii="Calibri" w:eastAsia="Calibri" w:hAnsi="Calibri" w:cs="Calibri"/>
                                  <w:b/>
                                  <w:color w:val="FFFFFF"/>
                                  <w:spacing w:val="-34"/>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data</w:t>
                              </w:r>
                              <w:r>
                                <w:rPr>
                                  <w:rFonts w:ascii="Calibri" w:eastAsia="Calibri" w:hAnsi="Calibri" w:cs="Calibri"/>
                                  <w:b/>
                                  <w:color w:val="FFFFFF"/>
                                  <w:spacing w:val="-11"/>
                                  <w:w w:val="114"/>
                                  <w:sz w:val="48"/>
                                </w:rPr>
                                <w:t xml:space="preserve"> </w:t>
                              </w:r>
                            </w:p>
                          </w:txbxContent>
                        </wps:txbx>
                        <wps:bodyPr horzOverflow="overflow" vert="horz" lIns="0" tIns="0" rIns="0" bIns="0" rtlCol="0">
                          <a:noAutofit/>
                        </wps:bodyPr>
                      </wps:wsp>
                      <wps:wsp>
                        <wps:cNvPr id="150" name="Rectangle 150"/>
                        <wps:cNvSpPr/>
                        <wps:spPr>
                          <a:xfrm>
                            <a:off x="7366382" y="3015997"/>
                            <a:ext cx="768202" cy="410451"/>
                          </a:xfrm>
                          <a:prstGeom prst="rect">
                            <a:avLst/>
                          </a:prstGeom>
                          <a:ln>
                            <a:noFill/>
                          </a:ln>
                        </wps:spPr>
                        <wps:txbx>
                          <w:txbxContent>
                            <w:p w:rsidR="00EE3313" w:rsidRDefault="00EE3313" w:rsidP="00F1769A">
                              <w:r>
                                <w:rPr>
                                  <w:rFonts w:ascii="Calibri" w:eastAsia="Calibri" w:hAnsi="Calibri" w:cs="Calibri"/>
                                  <w:b/>
                                  <w:color w:val="FFFFFF"/>
                                  <w:w w:val="116"/>
                                  <w:sz w:val="48"/>
                                </w:rPr>
                                <w:t>files</w:t>
                              </w:r>
                            </w:p>
                          </w:txbxContent>
                        </wps:txbx>
                        <wps:bodyPr horzOverflow="overflow" vert="horz" lIns="0" tIns="0" rIns="0" bIns="0" rtlCol="0">
                          <a:noAutofit/>
                        </wps:bodyPr>
                      </wps:wsp>
                      <wps:wsp>
                        <wps:cNvPr id="151" name="Rectangle 151"/>
                        <wps:cNvSpPr/>
                        <wps:spPr>
                          <a:xfrm>
                            <a:off x="548945" y="3522311"/>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52" name="Rectangle 152"/>
                        <wps:cNvSpPr/>
                        <wps:spPr>
                          <a:xfrm>
                            <a:off x="893369" y="3455163"/>
                            <a:ext cx="1863145" cy="410451"/>
                          </a:xfrm>
                          <a:prstGeom prst="rect">
                            <a:avLst/>
                          </a:prstGeom>
                          <a:ln>
                            <a:noFill/>
                          </a:ln>
                        </wps:spPr>
                        <wps:txbx>
                          <w:txbxContent>
                            <w:p w:rsidR="00EE3313" w:rsidRDefault="00EE3313" w:rsidP="00F1769A">
                              <w:r>
                                <w:rPr>
                                  <w:rFonts w:ascii="Calibri" w:eastAsia="Calibri" w:hAnsi="Calibri" w:cs="Calibri"/>
                                  <w:b/>
                                  <w:color w:val="FFFFFF"/>
                                  <w:w w:val="112"/>
                                  <w:sz w:val="48"/>
                                </w:rPr>
                                <w:t>View/edit</w:t>
                              </w:r>
                              <w:r>
                                <w:rPr>
                                  <w:rFonts w:ascii="Calibri" w:eastAsia="Calibri" w:hAnsi="Calibri" w:cs="Calibri"/>
                                  <w:b/>
                                  <w:color w:val="FFFFFF"/>
                                  <w:spacing w:val="-11"/>
                                  <w:w w:val="112"/>
                                  <w:sz w:val="48"/>
                                </w:rPr>
                                <w:t xml:space="preserve"> </w:t>
                              </w:r>
                            </w:p>
                          </w:txbxContent>
                        </wps:txbx>
                        <wps:bodyPr horzOverflow="overflow" vert="horz" lIns="0" tIns="0" rIns="0" bIns="0" rtlCol="0">
                          <a:noAutofit/>
                        </wps:bodyPr>
                      </wps:wsp>
                      <wps:wsp>
                        <wps:cNvPr id="153" name="Rectangle 153"/>
                        <wps:cNvSpPr/>
                        <wps:spPr>
                          <a:xfrm>
                            <a:off x="2299081" y="3455163"/>
                            <a:ext cx="8408069" cy="410451"/>
                          </a:xfrm>
                          <a:prstGeom prst="rect">
                            <a:avLst/>
                          </a:prstGeom>
                          <a:ln>
                            <a:noFill/>
                          </a:ln>
                        </wps:spPr>
                        <wps:txbx>
                          <w:txbxContent>
                            <w:p w:rsidR="00EE3313" w:rsidRDefault="00EE3313" w:rsidP="00F1769A">
                              <w:r>
                                <w:rPr>
                                  <w:rFonts w:ascii="Calibri" w:eastAsia="Calibri" w:hAnsi="Calibri" w:cs="Calibri"/>
                                  <w:b/>
                                  <w:color w:val="FFFFFF"/>
                                  <w:w w:val="114"/>
                                  <w:sz w:val="48"/>
                                </w:rPr>
                                <w:t>your</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contact</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information,</w:t>
                              </w:r>
                              <w:r>
                                <w:rPr>
                                  <w:rFonts w:ascii="Calibri" w:eastAsia="Calibri" w:hAnsi="Calibri" w:cs="Calibri"/>
                                  <w:b/>
                                  <w:color w:val="FFFFFF"/>
                                  <w:spacing w:val="-34"/>
                                  <w:w w:val="114"/>
                                  <w:sz w:val="48"/>
                                </w:rPr>
                                <w:t xml:space="preserve"> </w:t>
                              </w:r>
                              <w:r>
                                <w:rPr>
                                  <w:rFonts w:ascii="Calibri" w:eastAsia="Calibri" w:hAnsi="Calibri" w:cs="Calibri"/>
                                  <w:b/>
                                  <w:color w:val="FFFFFF"/>
                                  <w:w w:val="114"/>
                                  <w:sz w:val="48"/>
                                </w:rPr>
                                <w:t>view</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your</w:t>
                              </w:r>
                              <w:r>
                                <w:rPr>
                                  <w:rFonts w:ascii="Calibri" w:eastAsia="Calibri" w:hAnsi="Calibri" w:cs="Calibri"/>
                                  <w:b/>
                                  <w:color w:val="FFFFFF"/>
                                  <w:spacing w:val="-4"/>
                                  <w:w w:val="114"/>
                                  <w:sz w:val="48"/>
                                </w:rPr>
                                <w:t xml:space="preserve"> </w:t>
                              </w:r>
                              <w:r>
                                <w:rPr>
                                  <w:rFonts w:ascii="Calibri" w:eastAsia="Calibri" w:hAnsi="Calibri" w:cs="Calibri"/>
                                  <w:b/>
                                  <w:color w:val="FFFFFF"/>
                                  <w:w w:val="114"/>
                                  <w:sz w:val="48"/>
                                </w:rPr>
                                <w:t>assigned</w:t>
                              </w:r>
                              <w:r>
                                <w:rPr>
                                  <w:rFonts w:ascii="Calibri" w:eastAsia="Calibri" w:hAnsi="Calibri" w:cs="Calibri"/>
                                  <w:b/>
                                  <w:color w:val="FFFFFF"/>
                                  <w:spacing w:val="-11"/>
                                  <w:w w:val="114"/>
                                  <w:sz w:val="48"/>
                                </w:rPr>
                                <w:t xml:space="preserve"> </w:t>
                              </w:r>
                            </w:p>
                          </w:txbxContent>
                        </wps:txbx>
                        <wps:bodyPr horzOverflow="overflow" vert="horz" lIns="0" tIns="0" rIns="0" bIns="0" rtlCol="0">
                          <a:noAutofit/>
                        </wps:bodyPr>
                      </wps:wsp>
                      <wps:wsp>
                        <wps:cNvPr id="154" name="Rectangle 154"/>
                        <wps:cNvSpPr/>
                        <wps:spPr>
                          <a:xfrm>
                            <a:off x="893369" y="3820691"/>
                            <a:ext cx="4696201" cy="410862"/>
                          </a:xfrm>
                          <a:prstGeom prst="rect">
                            <a:avLst/>
                          </a:prstGeom>
                          <a:ln>
                            <a:noFill/>
                          </a:ln>
                        </wps:spPr>
                        <wps:txbx>
                          <w:txbxContent>
                            <w:p w:rsidR="00EE3313" w:rsidRDefault="00EE3313" w:rsidP="00F1769A">
                              <w:r>
                                <w:rPr>
                                  <w:rFonts w:ascii="Calibri" w:eastAsia="Calibri" w:hAnsi="Calibri" w:cs="Calibri"/>
                                  <w:b/>
                                  <w:color w:val="FFFFFF"/>
                                  <w:w w:val="113"/>
                                  <w:sz w:val="48"/>
                                </w:rPr>
                                <w:t>state(s),</w:t>
                              </w:r>
                              <w:r>
                                <w:rPr>
                                  <w:rFonts w:ascii="Calibri" w:eastAsia="Calibri" w:hAnsi="Calibri" w:cs="Calibri"/>
                                  <w:b/>
                                  <w:color w:val="FFFFFF"/>
                                  <w:spacing w:val="-29"/>
                                  <w:w w:val="113"/>
                                  <w:sz w:val="48"/>
                                </w:rPr>
                                <w:t xml:space="preserve"> </w:t>
                              </w:r>
                              <w:r>
                                <w:rPr>
                                  <w:rFonts w:ascii="Calibri" w:eastAsia="Calibri" w:hAnsi="Calibri" w:cs="Calibri"/>
                                  <w:b/>
                                  <w:color w:val="FFFFFF"/>
                                  <w:w w:val="113"/>
                                  <w:sz w:val="48"/>
                                </w:rPr>
                                <w:t>and</w:t>
                              </w:r>
                              <w:r>
                                <w:rPr>
                                  <w:rFonts w:ascii="Calibri" w:eastAsia="Calibri" w:hAnsi="Calibri" w:cs="Calibri"/>
                                  <w:b/>
                                  <w:color w:val="FFFFFF"/>
                                  <w:spacing w:val="-12"/>
                                  <w:w w:val="113"/>
                                  <w:sz w:val="48"/>
                                </w:rPr>
                                <w:t xml:space="preserve"> </w:t>
                              </w:r>
                              <w:r>
                                <w:rPr>
                                  <w:rFonts w:ascii="Calibri" w:eastAsia="Calibri" w:hAnsi="Calibri" w:cs="Calibri"/>
                                  <w:b/>
                                  <w:color w:val="FFFFFF"/>
                                  <w:w w:val="113"/>
                                  <w:sz w:val="48"/>
                                </w:rPr>
                                <w:t>change</w:t>
                              </w:r>
                              <w:r>
                                <w:rPr>
                                  <w:rFonts w:ascii="Calibri" w:eastAsia="Calibri" w:hAnsi="Calibri" w:cs="Calibri"/>
                                  <w:b/>
                                  <w:color w:val="FFFFFF"/>
                                  <w:spacing w:val="-13"/>
                                  <w:w w:val="113"/>
                                  <w:sz w:val="48"/>
                                </w:rPr>
                                <w:t xml:space="preserve"> </w:t>
                              </w:r>
                              <w:r>
                                <w:rPr>
                                  <w:rFonts w:ascii="Calibri" w:eastAsia="Calibri" w:hAnsi="Calibri" w:cs="Calibri"/>
                                  <w:b/>
                                  <w:color w:val="FFFFFF"/>
                                  <w:w w:val="113"/>
                                  <w:sz w:val="48"/>
                                </w:rPr>
                                <w:t>your</w:t>
                              </w:r>
                              <w:r>
                                <w:rPr>
                                  <w:rFonts w:ascii="Calibri" w:eastAsia="Calibri" w:hAnsi="Calibri" w:cs="Calibri"/>
                                  <w:b/>
                                  <w:color w:val="FFFFFF"/>
                                  <w:spacing w:val="-9"/>
                                  <w:w w:val="113"/>
                                  <w:sz w:val="48"/>
                                </w:rPr>
                                <w:t xml:space="preserve"> </w:t>
                              </w:r>
                            </w:p>
                          </w:txbxContent>
                        </wps:txbx>
                        <wps:bodyPr horzOverflow="overflow" vert="horz" lIns="0" tIns="0" rIns="0" bIns="0" rtlCol="0">
                          <a:noAutofit/>
                        </wps:bodyPr>
                      </wps:wsp>
                      <wps:wsp>
                        <wps:cNvPr id="155" name="Rectangle 155"/>
                        <wps:cNvSpPr/>
                        <wps:spPr>
                          <a:xfrm>
                            <a:off x="4430268" y="3820691"/>
                            <a:ext cx="1788314" cy="410862"/>
                          </a:xfrm>
                          <a:prstGeom prst="rect">
                            <a:avLst/>
                          </a:prstGeom>
                          <a:ln>
                            <a:noFill/>
                          </a:ln>
                        </wps:spPr>
                        <wps:txbx>
                          <w:txbxContent>
                            <w:p w:rsidR="00EE3313" w:rsidRDefault="00EE3313" w:rsidP="00F1769A">
                              <w:r>
                                <w:rPr>
                                  <w:rFonts w:ascii="Calibri" w:eastAsia="Calibri" w:hAnsi="Calibri" w:cs="Calibri"/>
                                  <w:b/>
                                  <w:color w:val="FFFFFF"/>
                                  <w:w w:val="114"/>
                                  <w:sz w:val="48"/>
                                </w:rPr>
                                <w:t>password</w:t>
                              </w:r>
                            </w:p>
                          </w:txbxContent>
                        </wps:txbx>
                        <wps:bodyPr horzOverflow="overflow" vert="horz" lIns="0" tIns="0" rIns="0" bIns="0" rtlCol="0">
                          <a:noAutofit/>
                        </wps:bodyPr>
                      </wps:wsp>
                      <wps:wsp>
                        <wps:cNvPr id="156" name="Rectangle 156"/>
                        <wps:cNvSpPr/>
                        <wps:spPr>
                          <a:xfrm>
                            <a:off x="548945" y="432736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57" name="Rectangle 157"/>
                        <wps:cNvSpPr/>
                        <wps:spPr>
                          <a:xfrm>
                            <a:off x="893369" y="4260216"/>
                            <a:ext cx="5492954" cy="410451"/>
                          </a:xfrm>
                          <a:prstGeom prst="rect">
                            <a:avLst/>
                          </a:prstGeom>
                          <a:ln>
                            <a:noFill/>
                          </a:ln>
                        </wps:spPr>
                        <wps:txbx>
                          <w:txbxContent>
                            <w:p w:rsidR="00EE3313" w:rsidRDefault="00EE3313" w:rsidP="00F1769A">
                              <w:r>
                                <w:rPr>
                                  <w:rFonts w:ascii="Calibri" w:eastAsia="Calibri" w:hAnsi="Calibri" w:cs="Calibri"/>
                                  <w:b/>
                                  <w:color w:val="FFFFFF"/>
                                  <w:w w:val="115"/>
                                  <w:sz w:val="48"/>
                                </w:rPr>
                                <w:t>Get</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instructions</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on</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using</w:t>
                              </w:r>
                              <w:r>
                                <w:rPr>
                                  <w:rFonts w:ascii="Calibri" w:eastAsia="Calibri" w:hAnsi="Calibri" w:cs="Calibri"/>
                                  <w:b/>
                                  <w:color w:val="FFFFFF"/>
                                  <w:spacing w:val="-13"/>
                                  <w:w w:val="115"/>
                                  <w:sz w:val="48"/>
                                </w:rPr>
                                <w:t xml:space="preserve"> </w:t>
                              </w:r>
                              <w:r>
                                <w:rPr>
                                  <w:rFonts w:ascii="Calibri" w:eastAsia="Calibri" w:hAnsi="Calibri" w:cs="Calibri"/>
                                  <w:b/>
                                  <w:color w:val="FFFFFF"/>
                                  <w:w w:val="115"/>
                                  <w:sz w:val="48"/>
                                </w:rPr>
                                <w:t>this</w:t>
                              </w:r>
                              <w:r>
                                <w:rPr>
                                  <w:rFonts w:ascii="Calibri" w:eastAsia="Calibri" w:hAnsi="Calibri" w:cs="Calibri"/>
                                  <w:b/>
                                  <w:color w:val="FFFFFF"/>
                                  <w:spacing w:val="-8"/>
                                  <w:w w:val="115"/>
                                  <w:sz w:val="48"/>
                                </w:rPr>
                                <w:t xml:space="preserve"> </w:t>
                              </w:r>
                            </w:p>
                          </w:txbxContent>
                        </wps:txbx>
                        <wps:bodyPr horzOverflow="overflow" vert="horz" lIns="0" tIns="0" rIns="0" bIns="0" rtlCol="0">
                          <a:noAutofit/>
                        </wps:bodyPr>
                      </wps:wsp>
                      <wps:wsp>
                        <wps:cNvPr id="158" name="Rectangle 158"/>
                        <wps:cNvSpPr/>
                        <wps:spPr>
                          <a:xfrm>
                            <a:off x="5030978" y="4260216"/>
                            <a:ext cx="660371" cy="410451"/>
                          </a:xfrm>
                          <a:prstGeom prst="rect">
                            <a:avLst/>
                          </a:prstGeom>
                          <a:ln>
                            <a:noFill/>
                          </a:ln>
                        </wps:spPr>
                        <wps:txbx>
                          <w:txbxContent>
                            <w:p w:rsidR="00EE3313" w:rsidRDefault="00EE3313" w:rsidP="00F1769A">
                              <w:r>
                                <w:rPr>
                                  <w:rFonts w:ascii="Calibri" w:eastAsia="Calibri" w:hAnsi="Calibri" w:cs="Calibri"/>
                                  <w:b/>
                                  <w:color w:val="FFFFFF"/>
                                  <w:w w:val="113"/>
                                  <w:sz w:val="48"/>
                                </w:rPr>
                                <w:t>site</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5B39C8F1" id="Group 5030" o:spid="_x0000_s1130" style="position:absolute;left:0;text-align:left;margin-left:0;margin-top:0;width:10in;height:540pt;z-index:251677696;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">
                <v:shape id="Picture 137" o:spid="_x0000_s1131"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">
                  <v:imagedata r:id="rId38" o:title=""/>
                </v:shape>
                <v:rect id="Rectangle 138" o:spid="_x0000_s1132" style="position:absolute;left:20208;top:8848;width:67948;height:4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5"/>
                            <w:sz w:val="56"/>
                          </w:rPr>
                          <w:t>BRFSS</w:t>
                        </w:r>
                        <w:r>
                          <w:rPr>
                            <w:rFonts w:ascii="Calibri" w:eastAsia="Calibri" w:hAnsi="Calibri" w:cs="Calibri"/>
                            <w:b/>
                            <w:color w:val="FFC000"/>
                            <w:spacing w:val="-18"/>
                            <w:w w:val="115"/>
                            <w:sz w:val="56"/>
                          </w:rPr>
                          <w:t xml:space="preserve"> </w:t>
                        </w:r>
                        <w:r>
                          <w:rPr>
                            <w:rFonts w:ascii="Calibri" w:eastAsia="Calibri" w:hAnsi="Calibri" w:cs="Calibri"/>
                            <w:b/>
                            <w:color w:val="FFC000"/>
                            <w:w w:val="115"/>
                            <w:sz w:val="56"/>
                          </w:rPr>
                          <w:t>File</w:t>
                        </w:r>
                        <w:r>
                          <w:rPr>
                            <w:rFonts w:ascii="Calibri" w:eastAsia="Calibri" w:hAnsi="Calibri" w:cs="Calibri"/>
                            <w:b/>
                            <w:color w:val="FFC000"/>
                            <w:spacing w:val="-17"/>
                            <w:w w:val="115"/>
                            <w:sz w:val="56"/>
                          </w:rPr>
                          <w:t xml:space="preserve"> </w:t>
                        </w:r>
                        <w:r>
                          <w:rPr>
                            <w:rFonts w:ascii="Calibri" w:eastAsia="Calibri" w:hAnsi="Calibri" w:cs="Calibri"/>
                            <w:b/>
                            <w:color w:val="FFC000"/>
                            <w:w w:val="115"/>
                            <w:sz w:val="56"/>
                          </w:rPr>
                          <w:t>Submission</w:t>
                        </w:r>
                        <w:r>
                          <w:rPr>
                            <w:rFonts w:ascii="Calibri" w:eastAsia="Calibri" w:hAnsi="Calibri" w:cs="Calibri"/>
                            <w:b/>
                            <w:color w:val="FFC000"/>
                            <w:spacing w:val="-18"/>
                            <w:w w:val="115"/>
                            <w:sz w:val="56"/>
                          </w:rPr>
                          <w:t xml:space="preserve"> </w:t>
                        </w:r>
                        <w:r>
                          <w:rPr>
                            <w:rFonts w:ascii="Calibri" w:eastAsia="Calibri" w:hAnsi="Calibri" w:cs="Calibri"/>
                            <w:b/>
                            <w:color w:val="FFC000"/>
                            <w:w w:val="115"/>
                            <w:sz w:val="56"/>
                          </w:rPr>
                          <w:t>Features</w:t>
                        </w:r>
                      </w:p>
                    </w:txbxContent>
                  </v:textbox>
                </v:rect>
                <v:rect id="Rectangle 139" o:spid="_x0000_s1133" style="position:absolute;left:5489;top:17657;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40" o:spid="_x0000_s1134" style="position:absolute;left:8933;top:16986;width:67253;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6"/>
                            <w:sz w:val="48"/>
                          </w:rPr>
                          <w:t>Submit</w:t>
                        </w:r>
                        <w:r>
                          <w:rPr>
                            <w:rFonts w:ascii="Calibri" w:eastAsia="Calibri" w:hAnsi="Calibri" w:cs="Calibri"/>
                            <w:b/>
                            <w:color w:val="FFFFFF"/>
                            <w:spacing w:val="-11"/>
                            <w:w w:val="116"/>
                            <w:sz w:val="48"/>
                          </w:rPr>
                          <w:t xml:space="preserve"> </w:t>
                        </w:r>
                        <w:r>
                          <w:rPr>
                            <w:rFonts w:ascii="Calibri" w:eastAsia="Calibri" w:hAnsi="Calibri" w:cs="Calibri"/>
                            <w:b/>
                            <w:color w:val="FFFFFF"/>
                            <w:w w:val="116"/>
                            <w:sz w:val="48"/>
                          </w:rPr>
                          <w:t>monthly</w:t>
                        </w:r>
                        <w:r>
                          <w:rPr>
                            <w:rFonts w:ascii="Calibri" w:eastAsia="Calibri" w:hAnsi="Calibri" w:cs="Calibri"/>
                            <w:b/>
                            <w:color w:val="FFFFFF"/>
                            <w:spacing w:val="-7"/>
                            <w:w w:val="116"/>
                            <w:sz w:val="48"/>
                          </w:rPr>
                          <w:t xml:space="preserve"> </w:t>
                        </w:r>
                        <w:r>
                          <w:rPr>
                            <w:rFonts w:ascii="Calibri" w:eastAsia="Calibri" w:hAnsi="Calibri" w:cs="Calibri"/>
                            <w:b/>
                            <w:color w:val="FFFFFF"/>
                            <w:w w:val="116"/>
                            <w:sz w:val="48"/>
                          </w:rPr>
                          <w:t>data</w:t>
                        </w:r>
                        <w:r>
                          <w:rPr>
                            <w:rFonts w:ascii="Calibri" w:eastAsia="Calibri" w:hAnsi="Calibri" w:cs="Calibri"/>
                            <w:b/>
                            <w:color w:val="FFFFFF"/>
                            <w:spacing w:val="-1"/>
                            <w:w w:val="116"/>
                            <w:sz w:val="48"/>
                          </w:rPr>
                          <w:t xml:space="preserve"> </w:t>
                        </w:r>
                        <w:r>
                          <w:rPr>
                            <w:rFonts w:ascii="Calibri" w:eastAsia="Calibri" w:hAnsi="Calibri" w:cs="Calibri"/>
                            <w:b/>
                            <w:color w:val="FFFFFF"/>
                            <w:w w:val="116"/>
                            <w:sz w:val="48"/>
                          </w:rPr>
                          <w:t>files</w:t>
                        </w:r>
                        <w:r>
                          <w:rPr>
                            <w:rFonts w:ascii="Calibri" w:eastAsia="Calibri" w:hAnsi="Calibri" w:cs="Calibri"/>
                            <w:b/>
                            <w:color w:val="FFFFFF"/>
                            <w:spacing w:val="-7"/>
                            <w:w w:val="116"/>
                            <w:sz w:val="48"/>
                          </w:rPr>
                          <w:t xml:space="preserve"> </w:t>
                        </w:r>
                        <w:r>
                          <w:rPr>
                            <w:rFonts w:ascii="Calibri" w:eastAsia="Calibri" w:hAnsi="Calibri" w:cs="Calibri"/>
                            <w:b/>
                            <w:color w:val="FFFFFF"/>
                            <w:w w:val="116"/>
                            <w:sz w:val="48"/>
                          </w:rPr>
                          <w:t>for</w:t>
                        </w:r>
                        <w:r>
                          <w:rPr>
                            <w:rFonts w:ascii="Calibri" w:eastAsia="Calibri" w:hAnsi="Calibri" w:cs="Calibri"/>
                            <w:b/>
                            <w:color w:val="FFFFFF"/>
                            <w:spacing w:val="-9"/>
                            <w:w w:val="116"/>
                            <w:sz w:val="48"/>
                          </w:rPr>
                          <w:t xml:space="preserve"> </w:t>
                        </w:r>
                        <w:r>
                          <w:rPr>
                            <w:rFonts w:ascii="Calibri" w:eastAsia="Calibri" w:hAnsi="Calibri" w:cs="Calibri"/>
                            <w:b/>
                            <w:color w:val="FFFFFF"/>
                            <w:w w:val="116"/>
                            <w:sz w:val="48"/>
                          </w:rPr>
                          <w:t>BRFSS</w:t>
                        </w:r>
                        <w:r>
                          <w:rPr>
                            <w:rFonts w:ascii="Calibri" w:eastAsia="Calibri" w:hAnsi="Calibri" w:cs="Calibri"/>
                            <w:b/>
                            <w:color w:val="FFFFFF"/>
                            <w:spacing w:val="-8"/>
                            <w:w w:val="116"/>
                            <w:sz w:val="48"/>
                          </w:rPr>
                          <w:t xml:space="preserve"> </w:t>
                        </w:r>
                      </w:p>
                    </w:txbxContent>
                  </v:textbox>
                </v:rect>
                <v:rect id="Rectangle 141" o:spid="_x0000_s1135" style="position:absolute;left:59518;top:16986;width:26070;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3"/>
                            <w:sz w:val="48"/>
                          </w:rPr>
                          <w:t>response</w:t>
                        </w:r>
                        <w:r>
                          <w:rPr>
                            <w:rFonts w:ascii="Calibri" w:eastAsia="Calibri" w:hAnsi="Calibri" w:cs="Calibri"/>
                            <w:b/>
                            <w:color w:val="FFFFFF"/>
                            <w:spacing w:val="-9"/>
                            <w:w w:val="113"/>
                            <w:sz w:val="48"/>
                          </w:rPr>
                          <w:t xml:space="preserve"> </w:t>
                        </w:r>
                        <w:r>
                          <w:rPr>
                            <w:rFonts w:ascii="Calibri" w:eastAsia="Calibri" w:hAnsi="Calibri" w:cs="Calibri"/>
                            <w:b/>
                            <w:color w:val="FFFFFF"/>
                            <w:w w:val="113"/>
                            <w:sz w:val="48"/>
                          </w:rPr>
                          <w:t>data</w:t>
                        </w:r>
                      </w:p>
                    </w:txbxContent>
                  </v:textbox>
                </v:rect>
                <v:rect id="Rectangle 142" o:spid="_x0000_s1136" style="position:absolute;left:5489;top:22050;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43" o:spid="_x0000_s1137" style="position:absolute;left:8933;top:21379;width:75811;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FFFF"/>
                            <w:w w:val="115"/>
                            <w:sz w:val="48"/>
                          </w:rPr>
                          <w:t>Submit</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files</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other</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than</w:t>
                        </w:r>
                        <w:r>
                          <w:rPr>
                            <w:rFonts w:ascii="Calibri" w:eastAsia="Calibri" w:hAnsi="Calibri" w:cs="Calibri"/>
                            <w:b/>
                            <w:color w:val="FFFFFF"/>
                            <w:spacing w:val="-3"/>
                            <w:w w:val="115"/>
                            <w:sz w:val="48"/>
                          </w:rPr>
                          <w:t xml:space="preserve"> </w:t>
                        </w:r>
                        <w:r>
                          <w:rPr>
                            <w:rFonts w:ascii="Calibri" w:eastAsia="Calibri" w:hAnsi="Calibri" w:cs="Calibri"/>
                            <w:b/>
                            <w:color w:val="FFFFFF"/>
                            <w:w w:val="115"/>
                            <w:sz w:val="48"/>
                          </w:rPr>
                          <w:t>the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monthly</w:t>
                        </w:r>
                        <w:r>
                          <w:rPr>
                            <w:rFonts w:ascii="Calibri" w:eastAsia="Calibri" w:hAnsi="Calibri" w:cs="Calibri"/>
                            <w:b/>
                            <w:color w:val="FFFFFF"/>
                            <w:spacing w:val="-2"/>
                            <w:w w:val="115"/>
                            <w:sz w:val="48"/>
                          </w:rPr>
                          <w:t xml:space="preserve"> </w:t>
                        </w:r>
                        <w:r>
                          <w:rPr>
                            <w:rFonts w:ascii="Calibri" w:eastAsia="Calibri" w:hAnsi="Calibri" w:cs="Calibri"/>
                            <w:b/>
                            <w:color w:val="FFFFFF"/>
                            <w:w w:val="115"/>
                            <w:sz w:val="48"/>
                          </w:rPr>
                          <w:t>data</w:t>
                        </w:r>
                        <w:r>
                          <w:rPr>
                            <w:rFonts w:ascii="Calibri" w:eastAsia="Calibri" w:hAnsi="Calibri" w:cs="Calibri"/>
                            <w:b/>
                            <w:color w:val="FFFFFF"/>
                            <w:spacing w:val="-11"/>
                            <w:w w:val="115"/>
                            <w:sz w:val="48"/>
                          </w:rPr>
                          <w:t xml:space="preserve"> </w:t>
                        </w:r>
                      </w:p>
                    </w:txbxContent>
                  </v:textbox>
                </v:rect>
                <v:rect id="Rectangle 144" o:spid="_x0000_s1138" style="position:absolute;left:66010;top:21379;width:7682;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6"/>
                            <w:sz w:val="48"/>
                          </w:rPr>
                          <w:t>files</w:t>
                        </w:r>
                      </w:p>
                    </w:txbxContent>
                  </v:textbox>
                </v:rect>
                <v:rect id="Rectangle 145" o:spid="_x0000_s1139" style="position:absolute;left:5489;top:26437;width:2532;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46" o:spid="_x0000_s1140" style="position:absolute;left:8933;top:25765;width:59436;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5"/>
                            <w:sz w:val="48"/>
                          </w:rPr>
                          <w:t>View</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previously</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submitted</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data</w:t>
                        </w:r>
                        <w:r>
                          <w:rPr>
                            <w:rFonts w:ascii="Calibri" w:eastAsia="Calibri" w:hAnsi="Calibri" w:cs="Calibri"/>
                            <w:b/>
                            <w:color w:val="FFFFFF"/>
                            <w:spacing w:val="-9"/>
                            <w:w w:val="115"/>
                            <w:sz w:val="48"/>
                          </w:rPr>
                          <w:t xml:space="preserve"> </w:t>
                        </w:r>
                      </w:p>
                    </w:txbxContent>
                  </v:textbox>
                </v:rect>
                <v:rect id="Rectangle 147" o:spid="_x0000_s1141" style="position:absolute;left:53723;top:25765;width:7690;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6"/>
                            <w:sz w:val="48"/>
                          </w:rPr>
                          <w:t>files</w:t>
                        </w:r>
                      </w:p>
                    </w:txbxContent>
                  </v:textbox>
                </v:rect>
                <v:rect id="Rectangle 148" o:spid="_x0000_s1142" style="position:absolute;left:5489;top:30831;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49" o:spid="_x0000_s1143" style="position:absolute;left:8933;top:30159;width:85978;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4"/>
                            <w:sz w:val="48"/>
                          </w:rPr>
                          <w:t>Download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program</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updates,</w:t>
                        </w:r>
                        <w:r>
                          <w:rPr>
                            <w:rFonts w:ascii="Calibri" w:eastAsia="Calibri" w:hAnsi="Calibri" w:cs="Calibri"/>
                            <w:b/>
                            <w:color w:val="FFFFFF"/>
                            <w:spacing w:val="-29"/>
                            <w:w w:val="114"/>
                            <w:sz w:val="48"/>
                          </w:rPr>
                          <w:t xml:space="preserve"> </w:t>
                        </w:r>
                        <w:r>
                          <w:rPr>
                            <w:rFonts w:ascii="Calibri" w:eastAsia="Calibri" w:hAnsi="Calibri" w:cs="Calibri"/>
                            <w:b/>
                            <w:color w:val="FFFFFF"/>
                            <w:w w:val="114"/>
                            <w:sz w:val="48"/>
                          </w:rPr>
                          <w:t>reports,</w:t>
                        </w:r>
                        <w:r>
                          <w:rPr>
                            <w:rFonts w:ascii="Calibri" w:eastAsia="Calibri" w:hAnsi="Calibri" w:cs="Calibri"/>
                            <w:b/>
                            <w:color w:val="FFFFFF"/>
                            <w:spacing w:val="-34"/>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data</w:t>
                        </w:r>
                        <w:r>
                          <w:rPr>
                            <w:rFonts w:ascii="Calibri" w:eastAsia="Calibri" w:hAnsi="Calibri" w:cs="Calibri"/>
                            <w:b/>
                            <w:color w:val="FFFFFF"/>
                            <w:spacing w:val="-11"/>
                            <w:w w:val="114"/>
                            <w:sz w:val="48"/>
                          </w:rPr>
                          <w:t xml:space="preserve"> </w:t>
                        </w:r>
                      </w:p>
                    </w:txbxContent>
                  </v:textbox>
                </v:rect>
                <v:rect id="Rectangle 150" o:spid="_x0000_s1144" style="position:absolute;left:73663;top:30159;width:7682;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6"/>
                            <w:sz w:val="48"/>
                          </w:rPr>
                          <w:t>files</w:t>
                        </w:r>
                      </w:p>
                    </w:txbxContent>
                  </v:textbox>
                </v:rect>
                <v:rect id="Rectangle 151" o:spid="_x0000_s1145" style="position:absolute;left:5489;top:3522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52" o:spid="_x0000_s1146" style="position:absolute;left:8933;top:34551;width:18632;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2"/>
                            <w:sz w:val="48"/>
                          </w:rPr>
                          <w:t>View/edit</w:t>
                        </w:r>
                        <w:r>
                          <w:rPr>
                            <w:rFonts w:ascii="Calibri" w:eastAsia="Calibri" w:hAnsi="Calibri" w:cs="Calibri"/>
                            <w:b/>
                            <w:color w:val="FFFFFF"/>
                            <w:spacing w:val="-11"/>
                            <w:w w:val="112"/>
                            <w:sz w:val="48"/>
                          </w:rPr>
                          <w:t xml:space="preserve"> </w:t>
                        </w:r>
                      </w:p>
                    </w:txbxContent>
                  </v:textbox>
                </v:rect>
                <v:rect id="Rectangle 153" o:spid="_x0000_s1147" style="position:absolute;left:22990;top:34551;width:84081;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FFFF"/>
                            <w:w w:val="114"/>
                            <w:sz w:val="48"/>
                          </w:rPr>
                          <w:t>your</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contact</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information,</w:t>
                        </w:r>
                        <w:r>
                          <w:rPr>
                            <w:rFonts w:ascii="Calibri" w:eastAsia="Calibri" w:hAnsi="Calibri" w:cs="Calibri"/>
                            <w:b/>
                            <w:color w:val="FFFFFF"/>
                            <w:spacing w:val="-34"/>
                            <w:w w:val="114"/>
                            <w:sz w:val="48"/>
                          </w:rPr>
                          <w:t xml:space="preserve"> </w:t>
                        </w:r>
                        <w:r>
                          <w:rPr>
                            <w:rFonts w:ascii="Calibri" w:eastAsia="Calibri" w:hAnsi="Calibri" w:cs="Calibri"/>
                            <w:b/>
                            <w:color w:val="FFFFFF"/>
                            <w:w w:val="114"/>
                            <w:sz w:val="48"/>
                          </w:rPr>
                          <w:t>view</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your</w:t>
                        </w:r>
                        <w:r>
                          <w:rPr>
                            <w:rFonts w:ascii="Calibri" w:eastAsia="Calibri" w:hAnsi="Calibri" w:cs="Calibri"/>
                            <w:b/>
                            <w:color w:val="FFFFFF"/>
                            <w:spacing w:val="-4"/>
                            <w:w w:val="114"/>
                            <w:sz w:val="48"/>
                          </w:rPr>
                          <w:t xml:space="preserve"> </w:t>
                        </w:r>
                        <w:r>
                          <w:rPr>
                            <w:rFonts w:ascii="Calibri" w:eastAsia="Calibri" w:hAnsi="Calibri" w:cs="Calibri"/>
                            <w:b/>
                            <w:color w:val="FFFFFF"/>
                            <w:w w:val="114"/>
                            <w:sz w:val="48"/>
                          </w:rPr>
                          <w:t>assigned</w:t>
                        </w:r>
                        <w:r>
                          <w:rPr>
                            <w:rFonts w:ascii="Calibri" w:eastAsia="Calibri" w:hAnsi="Calibri" w:cs="Calibri"/>
                            <w:b/>
                            <w:color w:val="FFFFFF"/>
                            <w:spacing w:val="-11"/>
                            <w:w w:val="114"/>
                            <w:sz w:val="48"/>
                          </w:rPr>
                          <w:t xml:space="preserve"> </w:t>
                        </w:r>
                      </w:p>
                    </w:txbxContent>
                  </v:textbox>
                </v:rect>
                <v:rect id="Rectangle 154" o:spid="_x0000_s1148" style="position:absolute;left:8933;top:38206;width:46962;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FFFF"/>
                            <w:w w:val="113"/>
                            <w:sz w:val="48"/>
                          </w:rPr>
                          <w:t>state(s),</w:t>
                        </w:r>
                        <w:r>
                          <w:rPr>
                            <w:rFonts w:ascii="Calibri" w:eastAsia="Calibri" w:hAnsi="Calibri" w:cs="Calibri"/>
                            <w:b/>
                            <w:color w:val="FFFFFF"/>
                            <w:spacing w:val="-29"/>
                            <w:w w:val="113"/>
                            <w:sz w:val="48"/>
                          </w:rPr>
                          <w:t xml:space="preserve"> </w:t>
                        </w:r>
                        <w:r>
                          <w:rPr>
                            <w:rFonts w:ascii="Calibri" w:eastAsia="Calibri" w:hAnsi="Calibri" w:cs="Calibri"/>
                            <w:b/>
                            <w:color w:val="FFFFFF"/>
                            <w:w w:val="113"/>
                            <w:sz w:val="48"/>
                          </w:rPr>
                          <w:t>and</w:t>
                        </w:r>
                        <w:r>
                          <w:rPr>
                            <w:rFonts w:ascii="Calibri" w:eastAsia="Calibri" w:hAnsi="Calibri" w:cs="Calibri"/>
                            <w:b/>
                            <w:color w:val="FFFFFF"/>
                            <w:spacing w:val="-12"/>
                            <w:w w:val="113"/>
                            <w:sz w:val="48"/>
                          </w:rPr>
                          <w:t xml:space="preserve"> </w:t>
                        </w:r>
                        <w:r>
                          <w:rPr>
                            <w:rFonts w:ascii="Calibri" w:eastAsia="Calibri" w:hAnsi="Calibri" w:cs="Calibri"/>
                            <w:b/>
                            <w:color w:val="FFFFFF"/>
                            <w:w w:val="113"/>
                            <w:sz w:val="48"/>
                          </w:rPr>
                          <w:t>change</w:t>
                        </w:r>
                        <w:r>
                          <w:rPr>
                            <w:rFonts w:ascii="Calibri" w:eastAsia="Calibri" w:hAnsi="Calibri" w:cs="Calibri"/>
                            <w:b/>
                            <w:color w:val="FFFFFF"/>
                            <w:spacing w:val="-13"/>
                            <w:w w:val="113"/>
                            <w:sz w:val="48"/>
                          </w:rPr>
                          <w:t xml:space="preserve"> </w:t>
                        </w:r>
                        <w:r>
                          <w:rPr>
                            <w:rFonts w:ascii="Calibri" w:eastAsia="Calibri" w:hAnsi="Calibri" w:cs="Calibri"/>
                            <w:b/>
                            <w:color w:val="FFFFFF"/>
                            <w:w w:val="113"/>
                            <w:sz w:val="48"/>
                          </w:rPr>
                          <w:t>your</w:t>
                        </w:r>
                        <w:r>
                          <w:rPr>
                            <w:rFonts w:ascii="Calibri" w:eastAsia="Calibri" w:hAnsi="Calibri" w:cs="Calibri"/>
                            <w:b/>
                            <w:color w:val="FFFFFF"/>
                            <w:spacing w:val="-9"/>
                            <w:w w:val="113"/>
                            <w:sz w:val="48"/>
                          </w:rPr>
                          <w:t xml:space="preserve"> </w:t>
                        </w:r>
                      </w:p>
                    </w:txbxContent>
                  </v:textbox>
                </v:rect>
                <v:rect id="Rectangle 155" o:spid="_x0000_s1149" style="position:absolute;left:44302;top:38206;width:17883;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4"/>
                            <w:sz w:val="48"/>
                          </w:rPr>
                          <w:t>password</w:t>
                        </w:r>
                      </w:p>
                    </w:txbxContent>
                  </v:textbox>
                </v:rect>
                <v:rect id="Rectangle 156" o:spid="_x0000_s1150" style="position:absolute;left:5489;top:43273;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57" o:spid="_x0000_s1151" style="position:absolute;left:8933;top:42602;width:54930;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FFFF"/>
                            <w:w w:val="115"/>
                            <w:sz w:val="48"/>
                          </w:rPr>
                          <w:t>Get</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instructions</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on</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using</w:t>
                        </w:r>
                        <w:r>
                          <w:rPr>
                            <w:rFonts w:ascii="Calibri" w:eastAsia="Calibri" w:hAnsi="Calibri" w:cs="Calibri"/>
                            <w:b/>
                            <w:color w:val="FFFFFF"/>
                            <w:spacing w:val="-13"/>
                            <w:w w:val="115"/>
                            <w:sz w:val="48"/>
                          </w:rPr>
                          <w:t xml:space="preserve"> </w:t>
                        </w:r>
                        <w:r>
                          <w:rPr>
                            <w:rFonts w:ascii="Calibri" w:eastAsia="Calibri" w:hAnsi="Calibri" w:cs="Calibri"/>
                            <w:b/>
                            <w:color w:val="FFFFFF"/>
                            <w:w w:val="115"/>
                            <w:sz w:val="48"/>
                          </w:rPr>
                          <w:t>this</w:t>
                        </w:r>
                        <w:r>
                          <w:rPr>
                            <w:rFonts w:ascii="Calibri" w:eastAsia="Calibri" w:hAnsi="Calibri" w:cs="Calibri"/>
                            <w:b/>
                            <w:color w:val="FFFFFF"/>
                            <w:spacing w:val="-8"/>
                            <w:w w:val="115"/>
                            <w:sz w:val="48"/>
                          </w:rPr>
                          <w:t xml:space="preserve"> </w:t>
                        </w:r>
                      </w:p>
                    </w:txbxContent>
                  </v:textbox>
                </v:rect>
                <v:rect id="Rectangle 158" o:spid="_x0000_s1152" style="position:absolute;left:50309;top:42602;width:6604;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3"/>
                            <w:sz w:val="48"/>
                          </w:rPr>
                          <w:t>site</w:t>
                        </w:r>
                      </w:p>
                    </w:txbxContent>
                  </v:textbox>
                </v:rect>
                <w10:wrap type="topAndBottom" anchorx="page" anchory="page"/>
              </v:group>
            </w:pict>
          </mc:Fallback>
        </mc:AlternateContent>
      </w:r>
      <w:r>
        <w:br w:type="page"/>
      </w:r>
    </w:p>
    <w:p w:rsidR="00F1769A" w:rsidRDefault="00F1769A" w:rsidP="00F1769A">
      <w:pPr>
        <w:ind w:left="-864" w:right="13522"/>
      </w:pPr>
      <w:r>
        <w:rPr>
          <w:noProof/>
        </w:rPr>
        <w:lastRenderedPageBreak/>
        <mc:AlternateContent>
          <mc:Choice Requires="wpg">
            <w:drawing>
              <wp:anchor distT="0" distB="0" distL="114300" distR="114300" simplePos="0" relativeHeight="251678720" behindDoc="0" locked="0" layoutInCell="1" allowOverlap="1" wp14:anchorId="4538E719" wp14:editId="33068AF7">
                <wp:simplePos x="0" y="0"/>
                <wp:positionH relativeFrom="page">
                  <wp:posOffset>0</wp:posOffset>
                </wp:positionH>
                <wp:positionV relativeFrom="page">
                  <wp:posOffset>0</wp:posOffset>
                </wp:positionV>
                <wp:extent cx="9144000" cy="6858000"/>
                <wp:effectExtent l="0" t="0" r="0" b="0"/>
                <wp:wrapTopAndBottom/>
                <wp:docPr id="4796" name="Group 4796"/>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162" name="Picture 162"/>
                          <pic:cNvPicPr/>
                        </pic:nvPicPr>
                        <pic:blipFill>
                          <a:blip r:embed="rId37"/>
                          <a:stretch>
                            <a:fillRect/>
                          </a:stretch>
                        </pic:blipFill>
                        <pic:spPr>
                          <a:xfrm>
                            <a:off x="0" y="0"/>
                            <a:ext cx="9144000" cy="6858000"/>
                          </a:xfrm>
                          <a:prstGeom prst="rect">
                            <a:avLst/>
                          </a:prstGeom>
                        </pic:spPr>
                      </pic:pic>
                      <wps:wsp>
                        <wps:cNvPr id="163" name="Rectangle 163"/>
                        <wps:cNvSpPr/>
                        <wps:spPr>
                          <a:xfrm>
                            <a:off x="2284476" y="625488"/>
                            <a:ext cx="4933606" cy="480638"/>
                          </a:xfrm>
                          <a:prstGeom prst="rect">
                            <a:avLst/>
                          </a:prstGeom>
                          <a:ln>
                            <a:noFill/>
                          </a:ln>
                        </wps:spPr>
                        <wps:txbx>
                          <w:txbxContent>
                            <w:p w:rsidR="00EE3313" w:rsidRDefault="00EE3313" w:rsidP="00F1769A">
                              <w:r>
                                <w:rPr>
                                  <w:rFonts w:ascii="Calibri" w:eastAsia="Calibri" w:hAnsi="Calibri" w:cs="Calibri"/>
                                  <w:b/>
                                  <w:color w:val="FFC000"/>
                                  <w:w w:val="117"/>
                                  <w:sz w:val="56"/>
                                </w:rPr>
                                <w:t>BRFSS</w:t>
                              </w:r>
                              <w:r>
                                <w:rPr>
                                  <w:rFonts w:ascii="Calibri" w:eastAsia="Calibri" w:hAnsi="Calibri" w:cs="Calibri"/>
                                  <w:b/>
                                  <w:color w:val="FFC000"/>
                                  <w:spacing w:val="-18"/>
                                  <w:w w:val="117"/>
                                  <w:sz w:val="56"/>
                                </w:rPr>
                                <w:t xml:space="preserve"> </w:t>
                              </w:r>
                              <w:r>
                                <w:rPr>
                                  <w:rFonts w:ascii="Calibri" w:eastAsia="Calibri" w:hAnsi="Calibri" w:cs="Calibri"/>
                                  <w:b/>
                                  <w:color w:val="FFC000"/>
                                  <w:w w:val="117"/>
                                  <w:sz w:val="56"/>
                                </w:rPr>
                                <w:t>File</w:t>
                              </w:r>
                              <w:r>
                                <w:rPr>
                                  <w:rFonts w:ascii="Calibri" w:eastAsia="Calibri" w:hAnsi="Calibri" w:cs="Calibri"/>
                                  <w:b/>
                                  <w:color w:val="FFC000"/>
                                  <w:spacing w:val="-18"/>
                                  <w:w w:val="117"/>
                                  <w:sz w:val="56"/>
                                </w:rPr>
                                <w:t xml:space="preserve"> </w:t>
                              </w:r>
                              <w:r>
                                <w:rPr>
                                  <w:rFonts w:ascii="Calibri" w:eastAsia="Calibri" w:hAnsi="Calibri" w:cs="Calibri"/>
                                  <w:b/>
                                  <w:color w:val="FFC000"/>
                                  <w:w w:val="117"/>
                                  <w:sz w:val="56"/>
                                </w:rPr>
                                <w:t>Submission</w:t>
                              </w:r>
                              <w:r>
                                <w:rPr>
                                  <w:rFonts w:ascii="Calibri" w:eastAsia="Calibri" w:hAnsi="Calibri" w:cs="Calibri"/>
                                  <w:b/>
                                  <w:color w:val="FFC000"/>
                                  <w:spacing w:val="-13"/>
                                  <w:w w:val="117"/>
                                  <w:sz w:val="56"/>
                                </w:rPr>
                                <w:t xml:space="preserve"> </w:t>
                              </w:r>
                            </w:p>
                          </w:txbxContent>
                        </wps:txbx>
                        <wps:bodyPr horzOverflow="overflow" vert="horz" lIns="0" tIns="0" rIns="0" bIns="0" rtlCol="0">
                          <a:noAutofit/>
                        </wps:bodyPr>
                      </wps:wsp>
                      <wps:wsp>
                        <wps:cNvPr id="164" name="Rectangle 164"/>
                        <wps:cNvSpPr/>
                        <wps:spPr>
                          <a:xfrm>
                            <a:off x="5976874" y="625488"/>
                            <a:ext cx="1178217" cy="480638"/>
                          </a:xfrm>
                          <a:prstGeom prst="rect">
                            <a:avLst/>
                          </a:prstGeom>
                          <a:ln>
                            <a:noFill/>
                          </a:ln>
                        </wps:spPr>
                        <wps:txbx>
                          <w:txbxContent>
                            <w:p w:rsidR="00EE3313" w:rsidRDefault="00EE3313" w:rsidP="00F1769A">
                              <w:r>
                                <w:rPr>
                                  <w:rFonts w:ascii="Calibri" w:eastAsia="Calibri" w:hAnsi="Calibri" w:cs="Calibri"/>
                                  <w:b/>
                                  <w:color w:val="FFC000"/>
                                  <w:w w:val="114"/>
                                  <w:sz w:val="56"/>
                                </w:rPr>
                                <w:t>Tasks</w:t>
                              </w:r>
                            </w:p>
                          </w:txbxContent>
                        </wps:txbx>
                        <wps:bodyPr horzOverflow="overflow" vert="horz" lIns="0" tIns="0" rIns="0" bIns="0" rtlCol="0">
                          <a:noAutofit/>
                        </wps:bodyPr>
                      </wps:wsp>
                      <wps:wsp>
                        <wps:cNvPr id="165" name="Rectangle 165"/>
                        <wps:cNvSpPr/>
                        <wps:spPr>
                          <a:xfrm>
                            <a:off x="2628900" y="1006742"/>
                            <a:ext cx="5171908" cy="480638"/>
                          </a:xfrm>
                          <a:prstGeom prst="rect">
                            <a:avLst/>
                          </a:prstGeom>
                          <a:ln>
                            <a:noFill/>
                          </a:ln>
                        </wps:spPr>
                        <wps:txbx>
                          <w:txbxContent>
                            <w:p w:rsidR="00EE3313" w:rsidRDefault="00EE3313" w:rsidP="00F1769A">
                              <w:r>
                                <w:rPr>
                                  <w:rFonts w:ascii="Calibri" w:eastAsia="Calibri" w:hAnsi="Calibri" w:cs="Calibri"/>
                                  <w:b/>
                                  <w:color w:val="FFC000"/>
                                  <w:w w:val="114"/>
                                  <w:sz w:val="56"/>
                                </w:rPr>
                                <w:t>State</w:t>
                              </w:r>
                              <w:r>
                                <w:rPr>
                                  <w:rFonts w:ascii="Calibri" w:eastAsia="Calibri" w:hAnsi="Calibri" w:cs="Calibri"/>
                                  <w:b/>
                                  <w:color w:val="FFC000"/>
                                  <w:spacing w:val="-13"/>
                                  <w:w w:val="114"/>
                                  <w:sz w:val="56"/>
                                </w:rPr>
                                <w:t xml:space="preserve"> </w:t>
                              </w:r>
                              <w:r>
                                <w:rPr>
                                  <w:rFonts w:ascii="Calibri" w:eastAsia="Calibri" w:hAnsi="Calibri" w:cs="Calibri"/>
                                  <w:b/>
                                  <w:color w:val="FFC000"/>
                                  <w:w w:val="114"/>
                                  <w:sz w:val="56"/>
                                </w:rPr>
                                <w:t>Coordinators</w:t>
                              </w:r>
                              <w:r>
                                <w:rPr>
                                  <w:rFonts w:ascii="Calibri" w:eastAsia="Calibri" w:hAnsi="Calibri" w:cs="Calibri"/>
                                  <w:b/>
                                  <w:color w:val="FFC000"/>
                                  <w:spacing w:val="-11"/>
                                  <w:w w:val="114"/>
                                  <w:sz w:val="56"/>
                                </w:rPr>
                                <w:t xml:space="preserve"> </w:t>
                              </w:r>
                              <w:r>
                                <w:rPr>
                                  <w:rFonts w:ascii="Calibri" w:eastAsia="Calibri" w:hAnsi="Calibri" w:cs="Calibri"/>
                                  <w:b/>
                                  <w:color w:val="FFC000"/>
                                  <w:w w:val="114"/>
                                  <w:sz w:val="56"/>
                                </w:rPr>
                                <w:t>Only</w:t>
                              </w:r>
                            </w:p>
                          </w:txbxContent>
                        </wps:txbx>
                        <wps:bodyPr horzOverflow="overflow" vert="horz" lIns="0" tIns="0" rIns="0" bIns="0" rtlCol="0">
                          <a:noAutofit/>
                        </wps:bodyPr>
                      </wps:wsp>
                      <wps:wsp>
                        <wps:cNvPr id="166" name="Rectangle 166"/>
                        <wps:cNvSpPr/>
                        <wps:spPr>
                          <a:xfrm>
                            <a:off x="548945" y="176577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67" name="Rectangle 167"/>
                        <wps:cNvSpPr/>
                        <wps:spPr>
                          <a:xfrm>
                            <a:off x="893369" y="1698626"/>
                            <a:ext cx="3921280" cy="410451"/>
                          </a:xfrm>
                          <a:prstGeom prst="rect">
                            <a:avLst/>
                          </a:prstGeom>
                          <a:ln>
                            <a:noFill/>
                          </a:ln>
                        </wps:spPr>
                        <wps:txbx>
                          <w:txbxContent>
                            <w:p w:rsidR="00EE3313" w:rsidRDefault="00EE3313" w:rsidP="00F1769A">
                              <w:r>
                                <w:rPr>
                                  <w:rFonts w:ascii="Calibri" w:eastAsia="Calibri" w:hAnsi="Calibri" w:cs="Calibri"/>
                                  <w:b/>
                                  <w:color w:val="FFFFFF"/>
                                  <w:w w:val="114"/>
                                  <w:sz w:val="48"/>
                                </w:rPr>
                                <w:t>View</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data</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status</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11"/>
                                  <w:w w:val="114"/>
                                  <w:sz w:val="48"/>
                                </w:rPr>
                                <w:t xml:space="preserve"> </w:t>
                              </w:r>
                            </w:p>
                          </w:txbxContent>
                        </wps:txbx>
                        <wps:bodyPr horzOverflow="overflow" vert="horz" lIns="0" tIns="0" rIns="0" bIns="0" rtlCol="0">
                          <a:noAutofit/>
                        </wps:bodyPr>
                      </wps:wsp>
                      <wps:wsp>
                        <wps:cNvPr id="168" name="Rectangle 168"/>
                        <wps:cNvSpPr/>
                        <wps:spPr>
                          <a:xfrm>
                            <a:off x="3844798" y="1698626"/>
                            <a:ext cx="1307769" cy="410451"/>
                          </a:xfrm>
                          <a:prstGeom prst="rect">
                            <a:avLst/>
                          </a:prstGeom>
                          <a:ln>
                            <a:noFill/>
                          </a:ln>
                        </wps:spPr>
                        <wps:txbx>
                          <w:txbxContent>
                            <w:p w:rsidR="00EE3313" w:rsidRDefault="00EE3313" w:rsidP="00F1769A">
                              <w:r>
                                <w:rPr>
                                  <w:rFonts w:ascii="Calibri" w:eastAsia="Calibri" w:hAnsi="Calibri" w:cs="Calibri"/>
                                  <w:b/>
                                  <w:color w:val="FFFFFF"/>
                                  <w:w w:val="116"/>
                                  <w:sz w:val="48"/>
                                </w:rPr>
                                <w:t>history</w:t>
                              </w:r>
                            </w:p>
                          </w:txbxContent>
                        </wps:txbx>
                        <wps:bodyPr horzOverflow="overflow" vert="horz" lIns="0" tIns="0" rIns="0" bIns="0" rtlCol="0">
                          <a:noAutofit/>
                        </wps:bodyPr>
                      </wps:wsp>
                      <wps:wsp>
                        <wps:cNvPr id="169" name="Rectangle 169"/>
                        <wps:cNvSpPr/>
                        <wps:spPr>
                          <a:xfrm>
                            <a:off x="548945" y="2205067"/>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70" name="Rectangle 170"/>
                        <wps:cNvSpPr/>
                        <wps:spPr>
                          <a:xfrm>
                            <a:off x="893369" y="2137919"/>
                            <a:ext cx="910493" cy="410451"/>
                          </a:xfrm>
                          <a:prstGeom prst="rect">
                            <a:avLst/>
                          </a:prstGeom>
                          <a:ln>
                            <a:noFill/>
                          </a:ln>
                        </wps:spPr>
                        <wps:txbx>
                          <w:txbxContent>
                            <w:p w:rsidR="00EE3313" w:rsidRDefault="00EE3313" w:rsidP="00F1769A">
                              <w:r>
                                <w:rPr>
                                  <w:rFonts w:ascii="Calibri" w:eastAsia="Calibri" w:hAnsi="Calibri" w:cs="Calibri"/>
                                  <w:b/>
                                  <w:color w:val="FFFFFF"/>
                                  <w:w w:val="114"/>
                                  <w:sz w:val="48"/>
                                </w:rPr>
                                <w:t>View</w:t>
                              </w:r>
                            </w:p>
                          </w:txbxContent>
                        </wps:txbx>
                        <wps:bodyPr horzOverflow="overflow" vert="horz" lIns="0" tIns="0" rIns="0" bIns="0" rtlCol="0">
                          <a:noAutofit/>
                        </wps:bodyPr>
                      </wps:wsp>
                      <wps:wsp>
                        <wps:cNvPr id="171" name="Rectangle 171"/>
                        <wps:cNvSpPr/>
                        <wps:spPr>
                          <a:xfrm>
                            <a:off x="1564259" y="2137919"/>
                            <a:ext cx="8822778" cy="410451"/>
                          </a:xfrm>
                          <a:prstGeom prst="rect">
                            <a:avLst/>
                          </a:prstGeom>
                          <a:ln>
                            <a:noFill/>
                          </a:ln>
                        </wps:spPr>
                        <wps:txbx>
                          <w:txbxContent>
                            <w:p w:rsidR="00EE3313" w:rsidRDefault="00EE3313" w:rsidP="00F1769A">
                              <w:r>
                                <w:rPr>
                                  <w:rFonts w:ascii="Calibri" w:eastAsia="Calibri" w:hAnsi="Calibri" w:cs="Calibri"/>
                                  <w:b/>
                                  <w:color w:val="FFFFFF"/>
                                  <w:w w:val="113"/>
                                  <w:sz w:val="48"/>
                                </w:rPr>
                                <w:t>,</w:t>
                              </w:r>
                              <w:r>
                                <w:rPr>
                                  <w:rFonts w:ascii="Calibri" w:eastAsia="Calibri" w:hAnsi="Calibri" w:cs="Calibri"/>
                                  <w:b/>
                                  <w:color w:val="FFFFFF"/>
                                  <w:spacing w:val="-43"/>
                                  <w:w w:val="113"/>
                                  <w:sz w:val="48"/>
                                </w:rPr>
                                <w:t xml:space="preserve"> </w:t>
                              </w:r>
                              <w:r>
                                <w:rPr>
                                  <w:rFonts w:ascii="Calibri" w:eastAsia="Calibri" w:hAnsi="Calibri" w:cs="Calibri"/>
                                  <w:b/>
                                  <w:color w:val="FFFFFF"/>
                                  <w:w w:val="113"/>
                                  <w:sz w:val="48"/>
                                </w:rPr>
                                <w:t>complete,</w:t>
                              </w:r>
                              <w:r>
                                <w:rPr>
                                  <w:rFonts w:ascii="Calibri" w:eastAsia="Calibri" w:hAnsi="Calibri" w:cs="Calibri"/>
                                  <w:b/>
                                  <w:color w:val="FFFFFF"/>
                                  <w:spacing w:val="-39"/>
                                  <w:w w:val="113"/>
                                  <w:sz w:val="48"/>
                                </w:rPr>
                                <w:t xml:space="preserve"> </w:t>
                              </w:r>
                              <w:r>
                                <w:rPr>
                                  <w:rFonts w:ascii="Calibri" w:eastAsia="Calibri" w:hAnsi="Calibri" w:cs="Calibri"/>
                                  <w:b/>
                                  <w:color w:val="FFFFFF"/>
                                  <w:w w:val="113"/>
                                  <w:sz w:val="48"/>
                                </w:rPr>
                                <w:t>and</w:t>
                              </w:r>
                              <w:r>
                                <w:rPr>
                                  <w:rFonts w:ascii="Calibri" w:eastAsia="Calibri" w:hAnsi="Calibri" w:cs="Calibri"/>
                                  <w:b/>
                                  <w:color w:val="FFFFFF"/>
                                  <w:spacing w:val="-9"/>
                                  <w:w w:val="113"/>
                                  <w:sz w:val="48"/>
                                </w:rPr>
                                <w:t xml:space="preserve"> </w:t>
                              </w:r>
                              <w:r>
                                <w:rPr>
                                  <w:rFonts w:ascii="Calibri" w:eastAsia="Calibri" w:hAnsi="Calibri" w:cs="Calibri"/>
                                  <w:b/>
                                  <w:color w:val="FFFFFF"/>
                                  <w:w w:val="113"/>
                                  <w:sz w:val="48"/>
                                </w:rPr>
                                <w:t>submit</w:t>
                              </w:r>
                              <w:r>
                                <w:rPr>
                                  <w:rFonts w:ascii="Calibri" w:eastAsia="Calibri" w:hAnsi="Calibri" w:cs="Calibri"/>
                                  <w:b/>
                                  <w:color w:val="FFFFFF"/>
                                  <w:spacing w:val="-11"/>
                                  <w:w w:val="113"/>
                                  <w:sz w:val="48"/>
                                </w:rPr>
                                <w:t xml:space="preserve"> </w:t>
                              </w:r>
                              <w:r>
                                <w:rPr>
                                  <w:rFonts w:ascii="Calibri" w:eastAsia="Calibri" w:hAnsi="Calibri" w:cs="Calibri"/>
                                  <w:b/>
                                  <w:color w:val="FFFFFF"/>
                                  <w:w w:val="113"/>
                                  <w:sz w:val="48"/>
                                </w:rPr>
                                <w:t>the</w:t>
                              </w:r>
                              <w:r>
                                <w:rPr>
                                  <w:rFonts w:ascii="Calibri" w:eastAsia="Calibri" w:hAnsi="Calibri" w:cs="Calibri"/>
                                  <w:b/>
                                  <w:color w:val="FFFFFF"/>
                                  <w:spacing w:val="-8"/>
                                  <w:w w:val="113"/>
                                  <w:sz w:val="48"/>
                                </w:rPr>
                                <w:t xml:space="preserve"> </w:t>
                              </w:r>
                              <w:r>
                                <w:rPr>
                                  <w:rFonts w:ascii="Calibri" w:eastAsia="Calibri" w:hAnsi="Calibri" w:cs="Calibri"/>
                                  <w:b/>
                                  <w:color w:val="FFFFFF"/>
                                  <w:w w:val="113"/>
                                  <w:sz w:val="48"/>
                                </w:rPr>
                                <w:t>Information Request</w:t>
                              </w:r>
                              <w:r>
                                <w:rPr>
                                  <w:rFonts w:ascii="Calibri" w:eastAsia="Calibri" w:hAnsi="Calibri" w:cs="Calibri"/>
                                  <w:b/>
                                  <w:color w:val="FFFFFF"/>
                                  <w:spacing w:val="-9"/>
                                  <w:w w:val="113"/>
                                  <w:sz w:val="48"/>
                                </w:rPr>
                                <w:t xml:space="preserve"> </w:t>
                              </w:r>
                            </w:p>
                          </w:txbxContent>
                        </wps:txbx>
                        <wps:bodyPr horzOverflow="overflow" vert="horz" lIns="0" tIns="0" rIns="0" bIns="0" rtlCol="0">
                          <a:noAutofit/>
                        </wps:bodyPr>
                      </wps:wsp>
                      <wps:wsp>
                        <wps:cNvPr id="172" name="Rectangle 172"/>
                        <wps:cNvSpPr/>
                        <wps:spPr>
                          <a:xfrm>
                            <a:off x="893369" y="2503447"/>
                            <a:ext cx="2918032" cy="410862"/>
                          </a:xfrm>
                          <a:prstGeom prst="rect">
                            <a:avLst/>
                          </a:prstGeom>
                          <a:ln>
                            <a:noFill/>
                          </a:ln>
                        </wps:spPr>
                        <wps:txbx>
                          <w:txbxContent>
                            <w:p w:rsidR="00EE3313" w:rsidRDefault="00EE3313" w:rsidP="00F1769A">
                              <w:r>
                                <w:rPr>
                                  <w:rFonts w:ascii="Calibri" w:eastAsia="Calibri" w:hAnsi="Calibri" w:cs="Calibri"/>
                                  <w:b/>
                                  <w:color w:val="FFFFFF"/>
                                  <w:w w:val="116"/>
                                  <w:sz w:val="48"/>
                                </w:rPr>
                                <w:t>and</w:t>
                              </w:r>
                              <w:r>
                                <w:rPr>
                                  <w:rFonts w:ascii="Calibri" w:eastAsia="Calibri" w:hAnsi="Calibri" w:cs="Calibri"/>
                                  <w:b/>
                                  <w:color w:val="FFFFFF"/>
                                  <w:spacing w:val="-12"/>
                                  <w:w w:val="116"/>
                                  <w:sz w:val="48"/>
                                </w:rPr>
                                <w:t xml:space="preserve"> </w:t>
                              </w:r>
                              <w:r>
                                <w:rPr>
                                  <w:rFonts w:ascii="Calibri" w:eastAsia="Calibri" w:hAnsi="Calibri" w:cs="Calibri"/>
                                  <w:b/>
                                  <w:color w:val="FFFFFF"/>
                                  <w:w w:val="116"/>
                                  <w:sz w:val="48"/>
                                </w:rPr>
                                <w:t>Annual</w:t>
                              </w:r>
                              <w:r>
                                <w:rPr>
                                  <w:rFonts w:ascii="Calibri" w:eastAsia="Calibri" w:hAnsi="Calibri" w:cs="Calibri"/>
                                  <w:b/>
                                  <w:color w:val="FFFFFF"/>
                                  <w:spacing w:val="-9"/>
                                  <w:w w:val="116"/>
                                  <w:sz w:val="48"/>
                                </w:rPr>
                                <w:t xml:space="preserve"> </w:t>
                              </w:r>
                              <w:r>
                                <w:rPr>
                                  <w:rFonts w:ascii="Calibri" w:eastAsia="Calibri" w:hAnsi="Calibri" w:cs="Calibri"/>
                                  <w:b/>
                                  <w:color w:val="FFFFFF"/>
                                  <w:w w:val="116"/>
                                  <w:sz w:val="48"/>
                                </w:rPr>
                                <w:t>Self</w:t>
                              </w:r>
                            </w:p>
                          </w:txbxContent>
                        </wps:txbx>
                        <wps:bodyPr horzOverflow="overflow" vert="horz" lIns="0" tIns="0" rIns="0" bIns="0" rtlCol="0">
                          <a:noAutofit/>
                        </wps:bodyPr>
                      </wps:wsp>
                      <wps:wsp>
                        <wps:cNvPr id="173" name="Rectangle 173"/>
                        <wps:cNvSpPr/>
                        <wps:spPr>
                          <a:xfrm>
                            <a:off x="3088513" y="2503447"/>
                            <a:ext cx="133505" cy="410862"/>
                          </a:xfrm>
                          <a:prstGeom prst="rect">
                            <a:avLst/>
                          </a:prstGeom>
                          <a:ln>
                            <a:noFill/>
                          </a:ln>
                        </wps:spPr>
                        <wps:txbx>
                          <w:txbxContent>
                            <w:p w:rsidR="00EE3313" w:rsidRDefault="00EE3313" w:rsidP="00F1769A">
                              <w:r>
                                <w:rPr>
                                  <w:rFonts w:ascii="Calibri" w:eastAsia="Calibri" w:hAnsi="Calibri" w:cs="Calibri"/>
                                  <w:b/>
                                  <w:color w:val="FFFFFF"/>
                                  <w:w w:val="107"/>
                                  <w:sz w:val="48"/>
                                </w:rPr>
                                <w:t>-</w:t>
                              </w:r>
                            </w:p>
                          </w:txbxContent>
                        </wps:txbx>
                        <wps:bodyPr horzOverflow="overflow" vert="horz" lIns="0" tIns="0" rIns="0" bIns="0" rtlCol="0">
                          <a:noAutofit/>
                        </wps:bodyPr>
                      </wps:wsp>
                      <wps:wsp>
                        <wps:cNvPr id="174" name="Rectangle 174"/>
                        <wps:cNvSpPr/>
                        <wps:spPr>
                          <a:xfrm>
                            <a:off x="3189478" y="2503447"/>
                            <a:ext cx="6045451" cy="410862"/>
                          </a:xfrm>
                          <a:prstGeom prst="rect">
                            <a:avLst/>
                          </a:prstGeom>
                          <a:ln>
                            <a:noFill/>
                          </a:ln>
                        </wps:spPr>
                        <wps:txbx>
                          <w:txbxContent>
                            <w:p w:rsidR="00EE3313" w:rsidRDefault="00EE3313" w:rsidP="00F1769A">
                              <w:r>
                                <w:rPr>
                                  <w:rFonts w:ascii="Calibri" w:eastAsia="Calibri" w:hAnsi="Calibri" w:cs="Calibri"/>
                                  <w:b/>
                                  <w:color w:val="FFFFFF"/>
                                  <w:w w:val="113"/>
                                  <w:sz w:val="48"/>
                                </w:rPr>
                                <w:t>Certification</w:t>
                              </w:r>
                              <w:r>
                                <w:rPr>
                                  <w:rFonts w:ascii="Calibri" w:eastAsia="Calibri" w:hAnsi="Calibri" w:cs="Calibri"/>
                                  <w:b/>
                                  <w:color w:val="FFFFFF"/>
                                  <w:spacing w:val="-4"/>
                                  <w:w w:val="113"/>
                                  <w:sz w:val="48"/>
                                </w:rPr>
                                <w:t xml:space="preserve"> </w:t>
                              </w:r>
                              <w:r>
                                <w:rPr>
                                  <w:rFonts w:ascii="Calibri" w:eastAsia="Calibri" w:hAnsi="Calibri" w:cs="Calibri"/>
                                  <w:b/>
                                  <w:color w:val="FFFFFF"/>
                                  <w:w w:val="113"/>
                                  <w:sz w:val="48"/>
                                </w:rPr>
                                <w:t>forms</w:t>
                              </w:r>
                              <w:r>
                                <w:rPr>
                                  <w:rFonts w:ascii="Calibri" w:eastAsia="Calibri" w:hAnsi="Calibri" w:cs="Calibri"/>
                                  <w:b/>
                                  <w:color w:val="FFFFFF"/>
                                  <w:spacing w:val="-8"/>
                                  <w:w w:val="113"/>
                                  <w:sz w:val="48"/>
                                </w:rPr>
                                <w:t xml:space="preserve"> </w:t>
                              </w:r>
                              <w:r>
                                <w:rPr>
                                  <w:rFonts w:ascii="Calibri" w:eastAsia="Calibri" w:hAnsi="Calibri" w:cs="Calibri"/>
                                  <w:b/>
                                  <w:color w:val="FFFFFF"/>
                                  <w:w w:val="113"/>
                                  <w:sz w:val="48"/>
                                </w:rPr>
                                <w:t>online.</w:t>
                              </w:r>
                              <w:r>
                                <w:rPr>
                                  <w:rFonts w:ascii="Calibri" w:eastAsia="Calibri" w:hAnsi="Calibri" w:cs="Calibri"/>
                                  <w:b/>
                                  <w:color w:val="FFFFFF"/>
                                  <w:spacing w:val="-34"/>
                                  <w:w w:val="113"/>
                                  <w:sz w:val="48"/>
                                </w:rPr>
                                <w:t xml:space="preserve"> </w:t>
                              </w:r>
                              <w:r>
                                <w:rPr>
                                  <w:rFonts w:ascii="Calibri" w:eastAsia="Calibri" w:hAnsi="Calibri" w:cs="Calibri"/>
                                  <w:b/>
                                  <w:color w:val="FFFFFF"/>
                                  <w:w w:val="113"/>
                                  <w:sz w:val="48"/>
                                </w:rPr>
                                <w:t>(State</w:t>
                              </w:r>
                              <w:r>
                                <w:rPr>
                                  <w:rFonts w:ascii="Calibri" w:eastAsia="Calibri" w:hAnsi="Calibri" w:cs="Calibri"/>
                                  <w:b/>
                                  <w:color w:val="FFFFFF"/>
                                  <w:spacing w:val="-9"/>
                                  <w:w w:val="113"/>
                                  <w:sz w:val="48"/>
                                </w:rPr>
                                <w:t xml:space="preserve"> </w:t>
                              </w:r>
                            </w:p>
                          </w:txbxContent>
                        </wps:txbx>
                        <wps:bodyPr horzOverflow="overflow" vert="horz" lIns="0" tIns="0" rIns="0" bIns="0" rtlCol="0">
                          <a:noAutofit/>
                        </wps:bodyPr>
                      </wps:wsp>
                      <wps:wsp>
                        <wps:cNvPr id="175" name="Rectangle 175"/>
                        <wps:cNvSpPr/>
                        <wps:spPr>
                          <a:xfrm>
                            <a:off x="893369" y="2869693"/>
                            <a:ext cx="3395497" cy="410451"/>
                          </a:xfrm>
                          <a:prstGeom prst="rect">
                            <a:avLst/>
                          </a:prstGeom>
                          <a:ln>
                            <a:noFill/>
                          </a:ln>
                        </wps:spPr>
                        <wps:txbx>
                          <w:txbxContent>
                            <w:p w:rsidR="00EE3313" w:rsidRDefault="00EE3313" w:rsidP="00F1769A">
                              <w:r>
                                <w:rPr>
                                  <w:rFonts w:ascii="Calibri" w:eastAsia="Calibri" w:hAnsi="Calibri" w:cs="Calibri"/>
                                  <w:b/>
                                  <w:color w:val="FFFFFF"/>
                                  <w:w w:val="115"/>
                                  <w:sz w:val="48"/>
                                </w:rPr>
                                <w:t>Coordinators</w:t>
                              </w:r>
                              <w:r>
                                <w:rPr>
                                  <w:rFonts w:ascii="Calibri" w:eastAsia="Calibri" w:hAnsi="Calibri" w:cs="Calibri"/>
                                  <w:b/>
                                  <w:color w:val="FFFFFF"/>
                                  <w:spacing w:val="6"/>
                                  <w:w w:val="115"/>
                                  <w:sz w:val="48"/>
                                </w:rPr>
                                <w:t xml:space="preserve"> </w:t>
                              </w:r>
                              <w:r>
                                <w:rPr>
                                  <w:rFonts w:ascii="Calibri" w:eastAsia="Calibri" w:hAnsi="Calibri" w:cs="Calibri"/>
                                  <w:b/>
                                  <w:color w:val="FFFFFF"/>
                                  <w:w w:val="115"/>
                                  <w:sz w:val="48"/>
                                </w:rPr>
                                <w:t>Only</w:t>
                              </w:r>
                            </w:p>
                          </w:txbxContent>
                        </wps:txbx>
                        <wps:bodyPr horzOverflow="overflow" vert="horz" lIns="0" tIns="0" rIns="0" bIns="0" rtlCol="0">
                          <a:noAutofit/>
                        </wps:bodyPr>
                      </wps:wsp>
                      <wps:wsp>
                        <wps:cNvPr id="176" name="Rectangle 176"/>
                        <wps:cNvSpPr/>
                        <wps:spPr>
                          <a:xfrm>
                            <a:off x="3448558" y="2869693"/>
                            <a:ext cx="130128" cy="410451"/>
                          </a:xfrm>
                          <a:prstGeom prst="rect">
                            <a:avLst/>
                          </a:prstGeom>
                          <a:ln>
                            <a:noFill/>
                          </a:ln>
                        </wps:spPr>
                        <wps:txbx>
                          <w:txbxContent>
                            <w:p w:rsidR="00EE3313" w:rsidRDefault="00EE3313" w:rsidP="00F1769A">
                              <w:r>
                                <w:rPr>
                                  <w:rFonts w:ascii="Calibri" w:eastAsia="Calibri" w:hAnsi="Calibri" w:cs="Calibri"/>
                                  <w:b/>
                                  <w:color w:val="FFFFFF"/>
                                  <w:w w:val="107"/>
                                  <w:sz w:val="48"/>
                                </w:rPr>
                                <w:t>)</w:t>
                              </w:r>
                            </w:p>
                          </w:txbxContent>
                        </wps:txbx>
                        <wps:bodyPr horzOverflow="overflow" vert="horz" lIns="0" tIns="0" rIns="0" bIns="0" rtlCol="0">
                          <a:noAutofit/>
                        </wps:bodyPr>
                      </wps:wsp>
                      <wps:wsp>
                        <wps:cNvPr id="177" name="Rectangle 177"/>
                        <wps:cNvSpPr/>
                        <wps:spPr>
                          <a:xfrm>
                            <a:off x="548945" y="3375518"/>
                            <a:ext cx="253199" cy="279040"/>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78" name="Rectangle 178"/>
                        <wps:cNvSpPr/>
                        <wps:spPr>
                          <a:xfrm>
                            <a:off x="893369" y="3308373"/>
                            <a:ext cx="2681457" cy="410861"/>
                          </a:xfrm>
                          <a:prstGeom prst="rect">
                            <a:avLst/>
                          </a:prstGeom>
                          <a:ln>
                            <a:noFill/>
                          </a:ln>
                        </wps:spPr>
                        <wps:txbx>
                          <w:txbxContent>
                            <w:p w:rsidR="00EE3313" w:rsidRDefault="00EE3313" w:rsidP="00F1769A">
                              <w:r>
                                <w:rPr>
                                  <w:rFonts w:ascii="Calibri" w:eastAsia="Calibri" w:hAnsi="Calibri" w:cs="Calibri"/>
                                  <w:b/>
                                  <w:color w:val="FFFFFF"/>
                                  <w:w w:val="114"/>
                                  <w:sz w:val="48"/>
                                </w:rPr>
                                <w:t>View</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modules</w:t>
                              </w:r>
                              <w:r>
                                <w:rPr>
                                  <w:rFonts w:ascii="Calibri" w:eastAsia="Calibri" w:hAnsi="Calibri" w:cs="Calibri"/>
                                  <w:b/>
                                  <w:color w:val="FFFFFF"/>
                                  <w:spacing w:val="-9"/>
                                  <w:w w:val="114"/>
                                  <w:sz w:val="48"/>
                                </w:rPr>
                                <w:t xml:space="preserve"> </w:t>
                              </w:r>
                            </w:p>
                          </w:txbxContent>
                        </wps:txbx>
                        <wps:bodyPr horzOverflow="overflow" vert="horz" lIns="0" tIns="0" rIns="0" bIns="0" rtlCol="0">
                          <a:noAutofit/>
                        </wps:bodyPr>
                      </wps:wsp>
                      <wps:wsp>
                        <wps:cNvPr id="179" name="Rectangle 179"/>
                        <wps:cNvSpPr/>
                        <wps:spPr>
                          <a:xfrm>
                            <a:off x="2911729" y="3308373"/>
                            <a:ext cx="892331" cy="410861"/>
                          </a:xfrm>
                          <a:prstGeom prst="rect">
                            <a:avLst/>
                          </a:prstGeom>
                          <a:ln>
                            <a:noFill/>
                          </a:ln>
                        </wps:spPr>
                        <wps:txbx>
                          <w:txbxContent>
                            <w:p w:rsidR="00EE3313" w:rsidRDefault="00EE3313" w:rsidP="00F1769A">
                              <w:r>
                                <w:rPr>
                                  <w:rFonts w:ascii="Calibri" w:eastAsia="Calibri" w:hAnsi="Calibri" w:cs="Calibri"/>
                                  <w:b/>
                                  <w:color w:val="FFFFFF"/>
                                  <w:w w:val="114"/>
                                  <w:sz w:val="48"/>
                                </w:rPr>
                                <w:t>used</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4538E719" id="Group 4796" o:spid="_x0000_s1153" style="position:absolute;left:0;text-align:left;margin-left:0;margin-top:0;width:10in;height:540pt;z-index:251678720;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">
                <v:shape id="Picture 162" o:spid="_x0000_s1154"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">
                  <v:imagedata r:id="rId38" o:title=""/>
                </v:shape>
                <v:rect id="Rectangle 163" o:spid="_x0000_s1155" style="position:absolute;left:22844;top:6254;width:49336;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C000"/>
                            <w:w w:val="117"/>
                            <w:sz w:val="56"/>
                          </w:rPr>
                          <w:t>BRFSS</w:t>
                        </w:r>
                        <w:r>
                          <w:rPr>
                            <w:rFonts w:ascii="Calibri" w:eastAsia="Calibri" w:hAnsi="Calibri" w:cs="Calibri"/>
                            <w:b/>
                            <w:color w:val="FFC000"/>
                            <w:spacing w:val="-18"/>
                            <w:w w:val="117"/>
                            <w:sz w:val="56"/>
                          </w:rPr>
                          <w:t xml:space="preserve"> </w:t>
                        </w:r>
                        <w:r>
                          <w:rPr>
                            <w:rFonts w:ascii="Calibri" w:eastAsia="Calibri" w:hAnsi="Calibri" w:cs="Calibri"/>
                            <w:b/>
                            <w:color w:val="FFC000"/>
                            <w:w w:val="117"/>
                            <w:sz w:val="56"/>
                          </w:rPr>
                          <w:t>File</w:t>
                        </w:r>
                        <w:r>
                          <w:rPr>
                            <w:rFonts w:ascii="Calibri" w:eastAsia="Calibri" w:hAnsi="Calibri" w:cs="Calibri"/>
                            <w:b/>
                            <w:color w:val="FFC000"/>
                            <w:spacing w:val="-18"/>
                            <w:w w:val="117"/>
                            <w:sz w:val="56"/>
                          </w:rPr>
                          <w:t xml:space="preserve"> </w:t>
                        </w:r>
                        <w:r>
                          <w:rPr>
                            <w:rFonts w:ascii="Calibri" w:eastAsia="Calibri" w:hAnsi="Calibri" w:cs="Calibri"/>
                            <w:b/>
                            <w:color w:val="FFC000"/>
                            <w:w w:val="117"/>
                            <w:sz w:val="56"/>
                          </w:rPr>
                          <w:t>Submission</w:t>
                        </w:r>
                        <w:r>
                          <w:rPr>
                            <w:rFonts w:ascii="Calibri" w:eastAsia="Calibri" w:hAnsi="Calibri" w:cs="Calibri"/>
                            <w:b/>
                            <w:color w:val="FFC000"/>
                            <w:spacing w:val="-13"/>
                            <w:w w:val="117"/>
                            <w:sz w:val="56"/>
                          </w:rPr>
                          <w:t xml:space="preserve"> </w:t>
                        </w:r>
                      </w:p>
                    </w:txbxContent>
                  </v:textbox>
                </v:rect>
                <v:rect id="Rectangle 164" o:spid="_x0000_s1156" style="position:absolute;left:59768;top:6254;width:11782;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C000"/>
                            <w:w w:val="114"/>
                            <w:sz w:val="56"/>
                          </w:rPr>
                          <w:t>Tasks</w:t>
                        </w:r>
                      </w:p>
                    </w:txbxContent>
                  </v:textbox>
                </v:rect>
                <v:rect id="Rectangle 165" o:spid="_x0000_s1157" style="position:absolute;left:26289;top:10067;width:51719;height:4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C000"/>
                            <w:w w:val="114"/>
                            <w:sz w:val="56"/>
                          </w:rPr>
                          <w:t>State</w:t>
                        </w:r>
                        <w:r>
                          <w:rPr>
                            <w:rFonts w:ascii="Calibri" w:eastAsia="Calibri" w:hAnsi="Calibri" w:cs="Calibri"/>
                            <w:b/>
                            <w:color w:val="FFC000"/>
                            <w:spacing w:val="-13"/>
                            <w:w w:val="114"/>
                            <w:sz w:val="56"/>
                          </w:rPr>
                          <w:t xml:space="preserve"> </w:t>
                        </w:r>
                        <w:r>
                          <w:rPr>
                            <w:rFonts w:ascii="Calibri" w:eastAsia="Calibri" w:hAnsi="Calibri" w:cs="Calibri"/>
                            <w:b/>
                            <w:color w:val="FFC000"/>
                            <w:w w:val="114"/>
                            <w:sz w:val="56"/>
                          </w:rPr>
                          <w:t>Coordinators</w:t>
                        </w:r>
                        <w:r>
                          <w:rPr>
                            <w:rFonts w:ascii="Calibri" w:eastAsia="Calibri" w:hAnsi="Calibri" w:cs="Calibri"/>
                            <w:b/>
                            <w:color w:val="FFC000"/>
                            <w:spacing w:val="-11"/>
                            <w:w w:val="114"/>
                            <w:sz w:val="56"/>
                          </w:rPr>
                          <w:t xml:space="preserve"> </w:t>
                        </w:r>
                        <w:r>
                          <w:rPr>
                            <w:rFonts w:ascii="Calibri" w:eastAsia="Calibri" w:hAnsi="Calibri" w:cs="Calibri"/>
                            <w:b/>
                            <w:color w:val="FFC000"/>
                            <w:w w:val="114"/>
                            <w:sz w:val="56"/>
                          </w:rPr>
                          <w:t>Only</w:t>
                        </w:r>
                      </w:p>
                    </w:txbxContent>
                  </v:textbox>
                </v:rect>
                <v:rect id="Rectangle 166" o:spid="_x0000_s1158" style="position:absolute;left:5489;top:17657;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67" o:spid="_x0000_s1159" style="position:absolute;left:8933;top:16986;width:39213;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4"/>
                            <w:sz w:val="48"/>
                          </w:rPr>
                          <w:t>View</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data</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status</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11"/>
                            <w:w w:val="114"/>
                            <w:sz w:val="48"/>
                          </w:rPr>
                          <w:t xml:space="preserve"> </w:t>
                        </w:r>
                      </w:p>
                    </w:txbxContent>
                  </v:textbox>
                </v:rect>
                <v:rect id="Rectangle 168" o:spid="_x0000_s1160" style="position:absolute;left:38447;top:16986;width:13078;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6"/>
                            <w:sz w:val="48"/>
                          </w:rPr>
                          <w:t>history</w:t>
                        </w:r>
                      </w:p>
                    </w:txbxContent>
                  </v:textbox>
                </v:rect>
                <v:rect id="Rectangle 169" o:spid="_x0000_s1161" style="position:absolute;left:5489;top:22050;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70" o:spid="_x0000_s1162" style="position:absolute;left:8933;top:21379;width:9105;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4"/>
                            <w:sz w:val="48"/>
                          </w:rPr>
                          <w:t>View</w:t>
                        </w:r>
                      </w:p>
                    </w:txbxContent>
                  </v:textbox>
                </v:rect>
                <v:rect id="Rectangle 171" o:spid="_x0000_s1163" style="position:absolute;left:15642;top:21379;width:88228;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3"/>
                            <w:sz w:val="48"/>
                          </w:rPr>
                          <w:t>,</w:t>
                        </w:r>
                        <w:r>
                          <w:rPr>
                            <w:rFonts w:ascii="Calibri" w:eastAsia="Calibri" w:hAnsi="Calibri" w:cs="Calibri"/>
                            <w:b/>
                            <w:color w:val="FFFFFF"/>
                            <w:spacing w:val="-43"/>
                            <w:w w:val="113"/>
                            <w:sz w:val="48"/>
                          </w:rPr>
                          <w:t xml:space="preserve"> </w:t>
                        </w:r>
                        <w:r>
                          <w:rPr>
                            <w:rFonts w:ascii="Calibri" w:eastAsia="Calibri" w:hAnsi="Calibri" w:cs="Calibri"/>
                            <w:b/>
                            <w:color w:val="FFFFFF"/>
                            <w:w w:val="113"/>
                            <w:sz w:val="48"/>
                          </w:rPr>
                          <w:t>complete,</w:t>
                        </w:r>
                        <w:r>
                          <w:rPr>
                            <w:rFonts w:ascii="Calibri" w:eastAsia="Calibri" w:hAnsi="Calibri" w:cs="Calibri"/>
                            <w:b/>
                            <w:color w:val="FFFFFF"/>
                            <w:spacing w:val="-39"/>
                            <w:w w:val="113"/>
                            <w:sz w:val="48"/>
                          </w:rPr>
                          <w:t xml:space="preserve"> </w:t>
                        </w:r>
                        <w:r>
                          <w:rPr>
                            <w:rFonts w:ascii="Calibri" w:eastAsia="Calibri" w:hAnsi="Calibri" w:cs="Calibri"/>
                            <w:b/>
                            <w:color w:val="FFFFFF"/>
                            <w:w w:val="113"/>
                            <w:sz w:val="48"/>
                          </w:rPr>
                          <w:t>and</w:t>
                        </w:r>
                        <w:r>
                          <w:rPr>
                            <w:rFonts w:ascii="Calibri" w:eastAsia="Calibri" w:hAnsi="Calibri" w:cs="Calibri"/>
                            <w:b/>
                            <w:color w:val="FFFFFF"/>
                            <w:spacing w:val="-9"/>
                            <w:w w:val="113"/>
                            <w:sz w:val="48"/>
                          </w:rPr>
                          <w:t xml:space="preserve"> </w:t>
                        </w:r>
                        <w:r>
                          <w:rPr>
                            <w:rFonts w:ascii="Calibri" w:eastAsia="Calibri" w:hAnsi="Calibri" w:cs="Calibri"/>
                            <w:b/>
                            <w:color w:val="FFFFFF"/>
                            <w:w w:val="113"/>
                            <w:sz w:val="48"/>
                          </w:rPr>
                          <w:t>submit</w:t>
                        </w:r>
                        <w:r>
                          <w:rPr>
                            <w:rFonts w:ascii="Calibri" w:eastAsia="Calibri" w:hAnsi="Calibri" w:cs="Calibri"/>
                            <w:b/>
                            <w:color w:val="FFFFFF"/>
                            <w:spacing w:val="-11"/>
                            <w:w w:val="113"/>
                            <w:sz w:val="48"/>
                          </w:rPr>
                          <w:t xml:space="preserve"> </w:t>
                        </w:r>
                        <w:r>
                          <w:rPr>
                            <w:rFonts w:ascii="Calibri" w:eastAsia="Calibri" w:hAnsi="Calibri" w:cs="Calibri"/>
                            <w:b/>
                            <w:color w:val="FFFFFF"/>
                            <w:w w:val="113"/>
                            <w:sz w:val="48"/>
                          </w:rPr>
                          <w:t>the</w:t>
                        </w:r>
                        <w:r>
                          <w:rPr>
                            <w:rFonts w:ascii="Calibri" w:eastAsia="Calibri" w:hAnsi="Calibri" w:cs="Calibri"/>
                            <w:b/>
                            <w:color w:val="FFFFFF"/>
                            <w:spacing w:val="-8"/>
                            <w:w w:val="113"/>
                            <w:sz w:val="48"/>
                          </w:rPr>
                          <w:t xml:space="preserve"> </w:t>
                        </w:r>
                        <w:r>
                          <w:rPr>
                            <w:rFonts w:ascii="Calibri" w:eastAsia="Calibri" w:hAnsi="Calibri" w:cs="Calibri"/>
                            <w:b/>
                            <w:color w:val="FFFFFF"/>
                            <w:w w:val="113"/>
                            <w:sz w:val="48"/>
                          </w:rPr>
                          <w:t>Information Request</w:t>
                        </w:r>
                        <w:r>
                          <w:rPr>
                            <w:rFonts w:ascii="Calibri" w:eastAsia="Calibri" w:hAnsi="Calibri" w:cs="Calibri"/>
                            <w:b/>
                            <w:color w:val="FFFFFF"/>
                            <w:spacing w:val="-9"/>
                            <w:w w:val="113"/>
                            <w:sz w:val="48"/>
                          </w:rPr>
                          <w:t xml:space="preserve"> </w:t>
                        </w:r>
                      </w:p>
                    </w:txbxContent>
                  </v:textbox>
                </v:rect>
                <v:rect id="Rectangle 172" o:spid="_x0000_s1164" style="position:absolute;left:8933;top:25034;width:29181;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6"/>
                            <w:sz w:val="48"/>
                          </w:rPr>
                          <w:t>and</w:t>
                        </w:r>
                        <w:r>
                          <w:rPr>
                            <w:rFonts w:ascii="Calibri" w:eastAsia="Calibri" w:hAnsi="Calibri" w:cs="Calibri"/>
                            <w:b/>
                            <w:color w:val="FFFFFF"/>
                            <w:spacing w:val="-12"/>
                            <w:w w:val="116"/>
                            <w:sz w:val="48"/>
                          </w:rPr>
                          <w:t xml:space="preserve"> </w:t>
                        </w:r>
                        <w:r>
                          <w:rPr>
                            <w:rFonts w:ascii="Calibri" w:eastAsia="Calibri" w:hAnsi="Calibri" w:cs="Calibri"/>
                            <w:b/>
                            <w:color w:val="FFFFFF"/>
                            <w:w w:val="116"/>
                            <w:sz w:val="48"/>
                          </w:rPr>
                          <w:t>Annual</w:t>
                        </w:r>
                        <w:r>
                          <w:rPr>
                            <w:rFonts w:ascii="Calibri" w:eastAsia="Calibri" w:hAnsi="Calibri" w:cs="Calibri"/>
                            <w:b/>
                            <w:color w:val="FFFFFF"/>
                            <w:spacing w:val="-9"/>
                            <w:w w:val="116"/>
                            <w:sz w:val="48"/>
                          </w:rPr>
                          <w:t xml:space="preserve"> </w:t>
                        </w:r>
                        <w:r>
                          <w:rPr>
                            <w:rFonts w:ascii="Calibri" w:eastAsia="Calibri" w:hAnsi="Calibri" w:cs="Calibri"/>
                            <w:b/>
                            <w:color w:val="FFFFFF"/>
                            <w:w w:val="116"/>
                            <w:sz w:val="48"/>
                          </w:rPr>
                          <w:t>Self</w:t>
                        </w:r>
                      </w:p>
                    </w:txbxContent>
                  </v:textbox>
                </v:rect>
                <v:rect id="Rectangle 173" o:spid="_x0000_s1165" style="position:absolute;left:30885;top:25034;width:1335;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07"/>
                            <w:sz w:val="48"/>
                          </w:rPr>
                          <w:t>-</w:t>
                        </w:r>
                      </w:p>
                    </w:txbxContent>
                  </v:textbox>
                </v:rect>
                <v:rect id="Rectangle 174" o:spid="_x0000_s1166" style="position:absolute;left:31894;top:25034;width:60455;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3"/>
                            <w:sz w:val="48"/>
                          </w:rPr>
                          <w:t>Certification</w:t>
                        </w:r>
                        <w:r>
                          <w:rPr>
                            <w:rFonts w:ascii="Calibri" w:eastAsia="Calibri" w:hAnsi="Calibri" w:cs="Calibri"/>
                            <w:b/>
                            <w:color w:val="FFFFFF"/>
                            <w:spacing w:val="-4"/>
                            <w:w w:val="113"/>
                            <w:sz w:val="48"/>
                          </w:rPr>
                          <w:t xml:space="preserve"> </w:t>
                        </w:r>
                        <w:r>
                          <w:rPr>
                            <w:rFonts w:ascii="Calibri" w:eastAsia="Calibri" w:hAnsi="Calibri" w:cs="Calibri"/>
                            <w:b/>
                            <w:color w:val="FFFFFF"/>
                            <w:w w:val="113"/>
                            <w:sz w:val="48"/>
                          </w:rPr>
                          <w:t>forms</w:t>
                        </w:r>
                        <w:r>
                          <w:rPr>
                            <w:rFonts w:ascii="Calibri" w:eastAsia="Calibri" w:hAnsi="Calibri" w:cs="Calibri"/>
                            <w:b/>
                            <w:color w:val="FFFFFF"/>
                            <w:spacing w:val="-8"/>
                            <w:w w:val="113"/>
                            <w:sz w:val="48"/>
                          </w:rPr>
                          <w:t xml:space="preserve"> </w:t>
                        </w:r>
                        <w:r>
                          <w:rPr>
                            <w:rFonts w:ascii="Calibri" w:eastAsia="Calibri" w:hAnsi="Calibri" w:cs="Calibri"/>
                            <w:b/>
                            <w:color w:val="FFFFFF"/>
                            <w:w w:val="113"/>
                            <w:sz w:val="48"/>
                          </w:rPr>
                          <w:t>online.</w:t>
                        </w:r>
                        <w:r>
                          <w:rPr>
                            <w:rFonts w:ascii="Calibri" w:eastAsia="Calibri" w:hAnsi="Calibri" w:cs="Calibri"/>
                            <w:b/>
                            <w:color w:val="FFFFFF"/>
                            <w:spacing w:val="-34"/>
                            <w:w w:val="113"/>
                            <w:sz w:val="48"/>
                          </w:rPr>
                          <w:t xml:space="preserve"> </w:t>
                        </w:r>
                        <w:r>
                          <w:rPr>
                            <w:rFonts w:ascii="Calibri" w:eastAsia="Calibri" w:hAnsi="Calibri" w:cs="Calibri"/>
                            <w:b/>
                            <w:color w:val="FFFFFF"/>
                            <w:w w:val="113"/>
                            <w:sz w:val="48"/>
                          </w:rPr>
                          <w:t>(State</w:t>
                        </w:r>
                        <w:r>
                          <w:rPr>
                            <w:rFonts w:ascii="Calibri" w:eastAsia="Calibri" w:hAnsi="Calibri" w:cs="Calibri"/>
                            <w:b/>
                            <w:color w:val="FFFFFF"/>
                            <w:spacing w:val="-9"/>
                            <w:w w:val="113"/>
                            <w:sz w:val="48"/>
                          </w:rPr>
                          <w:t xml:space="preserve"> </w:t>
                        </w:r>
                      </w:p>
                    </w:txbxContent>
                  </v:textbox>
                </v:rect>
                <v:rect id="Rectangle 175" o:spid="_x0000_s1167" style="position:absolute;left:8933;top:28696;width:33955;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FFFF"/>
                            <w:w w:val="115"/>
                            <w:sz w:val="48"/>
                          </w:rPr>
                          <w:t>Coordinators</w:t>
                        </w:r>
                        <w:r>
                          <w:rPr>
                            <w:rFonts w:ascii="Calibri" w:eastAsia="Calibri" w:hAnsi="Calibri" w:cs="Calibri"/>
                            <w:b/>
                            <w:color w:val="FFFFFF"/>
                            <w:spacing w:val="6"/>
                            <w:w w:val="115"/>
                            <w:sz w:val="48"/>
                          </w:rPr>
                          <w:t xml:space="preserve"> </w:t>
                        </w:r>
                        <w:r>
                          <w:rPr>
                            <w:rFonts w:ascii="Calibri" w:eastAsia="Calibri" w:hAnsi="Calibri" w:cs="Calibri"/>
                            <w:b/>
                            <w:color w:val="FFFFFF"/>
                            <w:w w:val="115"/>
                            <w:sz w:val="48"/>
                          </w:rPr>
                          <w:t>Only</w:t>
                        </w:r>
                      </w:p>
                    </w:txbxContent>
                  </v:textbox>
                </v:rect>
                <v:rect id="Rectangle 176" o:spid="_x0000_s1168" style="position:absolute;left:34485;top:28696;width:1301;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07"/>
                            <w:sz w:val="48"/>
                          </w:rPr>
                          <w:t>)</w:t>
                        </w:r>
                      </w:p>
                    </w:txbxContent>
                  </v:textbox>
                </v:rect>
                <v:rect id="Rectangle 177" o:spid="_x0000_s1169" style="position:absolute;left:5489;top:33755;width:2532;height:27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78" o:spid="_x0000_s1170" style="position:absolute;left:8933;top:33083;width:26815;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4"/>
                            <w:sz w:val="48"/>
                          </w:rPr>
                          <w:t>View</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modules</w:t>
                        </w:r>
                        <w:r>
                          <w:rPr>
                            <w:rFonts w:ascii="Calibri" w:eastAsia="Calibri" w:hAnsi="Calibri" w:cs="Calibri"/>
                            <w:b/>
                            <w:color w:val="FFFFFF"/>
                            <w:spacing w:val="-9"/>
                            <w:w w:val="114"/>
                            <w:sz w:val="48"/>
                          </w:rPr>
                          <w:t xml:space="preserve"> </w:t>
                        </w:r>
                      </w:p>
                    </w:txbxContent>
                  </v:textbox>
                </v:rect>
                <v:rect id="Rectangle 179" o:spid="_x0000_s1171" style="position:absolute;left:29117;top:33083;width:8923;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4"/>
                            <w:sz w:val="48"/>
                          </w:rPr>
                          <w:t>used</w:t>
                        </w:r>
                      </w:p>
                    </w:txbxContent>
                  </v:textbox>
                </v:rect>
                <w10:wrap type="topAndBottom" anchorx="page" anchory="page"/>
              </v:group>
            </w:pict>
          </mc:Fallback>
        </mc:AlternateContent>
      </w:r>
      <w:r>
        <w:br w:type="page"/>
      </w:r>
    </w:p>
    <w:p w:rsidR="00F1769A" w:rsidRDefault="00F1769A" w:rsidP="00F1769A">
      <w:pPr>
        <w:ind w:left="-864" w:right="13522"/>
      </w:pPr>
      <w:r>
        <w:rPr>
          <w:noProof/>
        </w:rPr>
        <w:lastRenderedPageBreak/>
        <mc:AlternateContent>
          <mc:Choice Requires="wpg">
            <w:drawing>
              <wp:anchor distT="0" distB="0" distL="114300" distR="114300" simplePos="0" relativeHeight="251679744" behindDoc="0" locked="0" layoutInCell="1" allowOverlap="1" wp14:anchorId="1D0DFA41" wp14:editId="3C463EE5">
                <wp:simplePos x="0" y="0"/>
                <wp:positionH relativeFrom="page">
                  <wp:posOffset>0</wp:posOffset>
                </wp:positionH>
                <wp:positionV relativeFrom="page">
                  <wp:posOffset>0</wp:posOffset>
                </wp:positionV>
                <wp:extent cx="9144000" cy="6858000"/>
                <wp:effectExtent l="0" t="0" r="0" b="0"/>
                <wp:wrapTopAndBottom/>
                <wp:docPr id="4706" name="Group 4706"/>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183" name="Picture 183"/>
                          <pic:cNvPicPr/>
                        </pic:nvPicPr>
                        <pic:blipFill>
                          <a:blip r:embed="rId37"/>
                          <a:stretch>
                            <a:fillRect/>
                          </a:stretch>
                        </pic:blipFill>
                        <pic:spPr>
                          <a:xfrm>
                            <a:off x="0" y="0"/>
                            <a:ext cx="9144000" cy="6858000"/>
                          </a:xfrm>
                          <a:prstGeom prst="rect">
                            <a:avLst/>
                          </a:prstGeom>
                        </pic:spPr>
                      </pic:pic>
                      <wps:wsp>
                        <wps:cNvPr id="184" name="Rectangle 184"/>
                        <wps:cNvSpPr/>
                        <wps:spPr>
                          <a:xfrm>
                            <a:off x="3156458" y="1006742"/>
                            <a:ext cx="3771529"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wps:txbx>
                        <wps:bodyPr horzOverflow="overflow" vert="horz" lIns="0" tIns="0" rIns="0" bIns="0" rtlCol="0">
                          <a:noAutofit/>
                        </wps:bodyPr>
                      </wps:wsp>
                      <wps:wsp>
                        <wps:cNvPr id="185" name="Rectangle 185"/>
                        <wps:cNvSpPr/>
                        <wps:spPr>
                          <a:xfrm>
                            <a:off x="548945" y="176577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186" name="Rectangle 186"/>
                        <wps:cNvSpPr/>
                        <wps:spPr>
                          <a:xfrm>
                            <a:off x="893369" y="1698626"/>
                            <a:ext cx="9630708" cy="410451"/>
                          </a:xfrm>
                          <a:prstGeom prst="rect">
                            <a:avLst/>
                          </a:prstGeom>
                          <a:ln>
                            <a:noFill/>
                          </a:ln>
                        </wps:spPr>
                        <wps:txbx>
                          <w:txbxContent>
                            <w:p w:rsidR="00EE3313" w:rsidRDefault="00EE3313" w:rsidP="00F1769A">
                              <w:r>
                                <w:rPr>
                                  <w:rFonts w:ascii="Calibri" w:eastAsia="Calibri" w:hAnsi="Calibri" w:cs="Calibri"/>
                                  <w:b/>
                                  <w:color w:val="FFFFFF"/>
                                  <w:w w:val="114"/>
                                  <w:sz w:val="48"/>
                                </w:rPr>
                                <w:t>To</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submit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BRFSS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state</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survey</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files</w:t>
                              </w:r>
                              <w:r>
                                <w:rPr>
                                  <w:rFonts w:ascii="Calibri" w:eastAsia="Calibri" w:hAnsi="Calibri" w:cs="Calibri"/>
                                  <w:b/>
                                  <w:color w:val="FFFFFF"/>
                                  <w:spacing w:val="-7"/>
                                  <w:w w:val="114"/>
                                  <w:sz w:val="48"/>
                                </w:rPr>
                                <w:t xml:space="preserve"> </w:t>
                              </w:r>
                              <w:r>
                                <w:rPr>
                                  <w:rFonts w:ascii="Calibri" w:eastAsia="Calibri" w:hAnsi="Calibri" w:cs="Calibri"/>
                                  <w:b/>
                                  <w:color w:val="FFFFFF"/>
                                  <w:w w:val="114"/>
                                  <w:sz w:val="48"/>
                                </w:rPr>
                                <w:t>to</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CDC,</w:t>
                              </w:r>
                              <w:r>
                                <w:rPr>
                                  <w:rFonts w:ascii="Calibri" w:eastAsia="Calibri" w:hAnsi="Calibri" w:cs="Calibri"/>
                                  <w:b/>
                                  <w:color w:val="FFFFFF"/>
                                  <w:spacing w:val="-39"/>
                                  <w:w w:val="114"/>
                                  <w:sz w:val="48"/>
                                </w:rPr>
                                <w:t xml:space="preserve"> </w:t>
                              </w:r>
                              <w:r>
                                <w:rPr>
                                  <w:rFonts w:ascii="Calibri" w:eastAsia="Calibri" w:hAnsi="Calibri" w:cs="Calibri"/>
                                  <w:b/>
                                  <w:color w:val="FFFFFF"/>
                                  <w:w w:val="114"/>
                                  <w:sz w:val="48"/>
                                </w:rPr>
                                <w:t>select</w:t>
                              </w:r>
                              <w:r>
                                <w:rPr>
                                  <w:rFonts w:ascii="Calibri" w:eastAsia="Calibri" w:hAnsi="Calibri" w:cs="Calibri"/>
                                  <w:b/>
                                  <w:color w:val="FFFFFF"/>
                                  <w:spacing w:val="-9"/>
                                  <w:w w:val="114"/>
                                  <w:sz w:val="48"/>
                                </w:rPr>
                                <w:t xml:space="preserve"> </w:t>
                              </w:r>
                            </w:p>
                          </w:txbxContent>
                        </wps:txbx>
                        <wps:bodyPr horzOverflow="overflow" vert="horz" lIns="0" tIns="0" rIns="0" bIns="0" rtlCol="0">
                          <a:noAutofit/>
                        </wps:bodyPr>
                      </wps:wsp>
                      <wps:wsp>
                        <wps:cNvPr id="187" name="Rectangle 187"/>
                        <wps:cNvSpPr/>
                        <wps:spPr>
                          <a:xfrm>
                            <a:off x="893369" y="2064767"/>
                            <a:ext cx="9326669" cy="410451"/>
                          </a:xfrm>
                          <a:prstGeom prst="rect">
                            <a:avLst/>
                          </a:prstGeom>
                          <a:ln>
                            <a:noFill/>
                          </a:ln>
                        </wps:spPr>
                        <wps:txbx>
                          <w:txbxContent>
                            <w:p w:rsidR="00EE3313" w:rsidRDefault="00EE3313" w:rsidP="00F1769A">
                              <w:r>
                                <w:rPr>
                                  <w:rFonts w:ascii="Calibri" w:eastAsia="Calibri" w:hAnsi="Calibri" w:cs="Calibri"/>
                                  <w:b/>
                                  <w:color w:val="FFFFFF"/>
                                  <w:w w:val="115"/>
                                  <w:sz w:val="48"/>
                                </w:rPr>
                                <w:t>the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Submit</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Data</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Files</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page.</w:t>
                              </w:r>
                              <w:r>
                                <w:rPr>
                                  <w:rFonts w:ascii="Calibri" w:eastAsia="Calibri" w:hAnsi="Calibri" w:cs="Calibri"/>
                                  <w:b/>
                                  <w:color w:val="FFFFFF"/>
                                  <w:spacing w:val="-62"/>
                                  <w:w w:val="115"/>
                                  <w:sz w:val="48"/>
                                </w:rPr>
                                <w:t xml:space="preserve"> </w:t>
                              </w:r>
                              <w:r>
                                <w:rPr>
                                  <w:rFonts w:ascii="Calibri" w:eastAsia="Calibri" w:hAnsi="Calibri" w:cs="Calibri"/>
                                  <w:b/>
                                  <w:color w:val="FFFFFF"/>
                                  <w:w w:val="115"/>
                                  <w:sz w:val="48"/>
                                </w:rPr>
                                <w:t>This</w:t>
                              </w:r>
                              <w:r>
                                <w:rPr>
                                  <w:rFonts w:ascii="Calibri" w:eastAsia="Calibri" w:hAnsi="Calibri" w:cs="Calibri"/>
                                  <w:b/>
                                  <w:color w:val="FFFFFF"/>
                                  <w:spacing w:val="-12"/>
                                  <w:w w:val="115"/>
                                  <w:sz w:val="48"/>
                                </w:rPr>
                                <w:t xml:space="preserve"> </w:t>
                              </w:r>
                              <w:r>
                                <w:rPr>
                                  <w:rFonts w:ascii="Calibri" w:eastAsia="Calibri" w:hAnsi="Calibri" w:cs="Calibri"/>
                                  <w:b/>
                                  <w:color w:val="FFFFFF"/>
                                  <w:w w:val="115"/>
                                  <w:sz w:val="48"/>
                                </w:rPr>
                                <w:t>page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only</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accepts</w:t>
                              </w:r>
                              <w:r>
                                <w:rPr>
                                  <w:rFonts w:ascii="Calibri" w:eastAsia="Calibri" w:hAnsi="Calibri" w:cs="Calibri"/>
                                  <w:b/>
                                  <w:color w:val="FFFFFF"/>
                                  <w:spacing w:val="-9"/>
                                  <w:w w:val="115"/>
                                  <w:sz w:val="48"/>
                                </w:rPr>
                                <w:t xml:space="preserve"> </w:t>
                              </w:r>
                            </w:p>
                          </w:txbxContent>
                        </wps:txbx>
                        <wps:bodyPr horzOverflow="overflow" vert="horz" lIns="0" tIns="0" rIns="0" bIns="0" rtlCol="0">
                          <a:noAutofit/>
                        </wps:bodyPr>
                      </wps:wsp>
                      <wps:wsp>
                        <wps:cNvPr id="188" name="Rectangle 188"/>
                        <wps:cNvSpPr/>
                        <wps:spPr>
                          <a:xfrm>
                            <a:off x="893369" y="2430295"/>
                            <a:ext cx="6794944" cy="410862"/>
                          </a:xfrm>
                          <a:prstGeom prst="rect">
                            <a:avLst/>
                          </a:prstGeom>
                          <a:ln>
                            <a:noFill/>
                          </a:ln>
                        </wps:spPr>
                        <wps:txbx>
                          <w:txbxContent>
                            <w:p w:rsidR="00EE3313" w:rsidRDefault="00EE3313" w:rsidP="00F1769A">
                              <w:r>
                                <w:rPr>
                                  <w:rFonts w:ascii="Calibri" w:eastAsia="Calibri" w:hAnsi="Calibri" w:cs="Calibri"/>
                                  <w:b/>
                                  <w:color w:val="FFFFFF"/>
                                  <w:w w:val="115"/>
                                  <w:sz w:val="48"/>
                                </w:rPr>
                                <w:t>unzipped</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files</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with</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a</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file</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type</w:t>
                              </w:r>
                              <w:r>
                                <w:rPr>
                                  <w:rFonts w:ascii="Calibri" w:eastAsia="Calibri" w:hAnsi="Calibri" w:cs="Calibri"/>
                                  <w:b/>
                                  <w:color w:val="FFFFFF"/>
                                  <w:spacing w:val="-13"/>
                                  <w:w w:val="115"/>
                                  <w:sz w:val="48"/>
                                </w:rPr>
                                <w:t xml:space="preserve"> </w:t>
                              </w:r>
                              <w:r>
                                <w:rPr>
                                  <w:rFonts w:ascii="Calibri" w:eastAsia="Calibri" w:hAnsi="Calibri" w:cs="Calibri"/>
                                  <w:b/>
                                  <w:color w:val="FFFFFF"/>
                                  <w:w w:val="115"/>
                                  <w:sz w:val="48"/>
                                </w:rPr>
                                <w:t>of</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.dat.</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1D0DFA41" id="Group 4706" o:spid="_x0000_s1172" style="position:absolute;left:0;text-align:left;margin-left:0;margin-top:0;width:10in;height:540pt;z-index:25167974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">
                <v:shape id="Picture 183" o:spid="_x0000_s1173"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">
                  <v:imagedata r:id="rId38" o:title=""/>
                </v:shape>
                <v:rect id="Rectangle 184" o:spid="_x0000_s1174" style="position:absolute;left:31564;top:10067;width:37715;height:4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v:textbox>
                </v:rect>
                <v:rect id="Rectangle 185" o:spid="_x0000_s1175" style="position:absolute;left:5489;top:17657;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186" o:spid="_x0000_s1176" style="position:absolute;left:8933;top:16986;width:96307;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4"/>
                            <w:sz w:val="48"/>
                          </w:rPr>
                          <w:t>To</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submit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BRFSS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state</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survey</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files</w:t>
                        </w:r>
                        <w:r>
                          <w:rPr>
                            <w:rFonts w:ascii="Calibri" w:eastAsia="Calibri" w:hAnsi="Calibri" w:cs="Calibri"/>
                            <w:b/>
                            <w:color w:val="FFFFFF"/>
                            <w:spacing w:val="-7"/>
                            <w:w w:val="114"/>
                            <w:sz w:val="48"/>
                          </w:rPr>
                          <w:t xml:space="preserve"> </w:t>
                        </w:r>
                        <w:r>
                          <w:rPr>
                            <w:rFonts w:ascii="Calibri" w:eastAsia="Calibri" w:hAnsi="Calibri" w:cs="Calibri"/>
                            <w:b/>
                            <w:color w:val="FFFFFF"/>
                            <w:w w:val="114"/>
                            <w:sz w:val="48"/>
                          </w:rPr>
                          <w:t>to</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CDC,</w:t>
                        </w:r>
                        <w:r>
                          <w:rPr>
                            <w:rFonts w:ascii="Calibri" w:eastAsia="Calibri" w:hAnsi="Calibri" w:cs="Calibri"/>
                            <w:b/>
                            <w:color w:val="FFFFFF"/>
                            <w:spacing w:val="-39"/>
                            <w:w w:val="114"/>
                            <w:sz w:val="48"/>
                          </w:rPr>
                          <w:t xml:space="preserve"> </w:t>
                        </w:r>
                        <w:r>
                          <w:rPr>
                            <w:rFonts w:ascii="Calibri" w:eastAsia="Calibri" w:hAnsi="Calibri" w:cs="Calibri"/>
                            <w:b/>
                            <w:color w:val="FFFFFF"/>
                            <w:w w:val="114"/>
                            <w:sz w:val="48"/>
                          </w:rPr>
                          <w:t>select</w:t>
                        </w:r>
                        <w:r>
                          <w:rPr>
                            <w:rFonts w:ascii="Calibri" w:eastAsia="Calibri" w:hAnsi="Calibri" w:cs="Calibri"/>
                            <w:b/>
                            <w:color w:val="FFFFFF"/>
                            <w:spacing w:val="-9"/>
                            <w:w w:val="114"/>
                            <w:sz w:val="48"/>
                          </w:rPr>
                          <w:t xml:space="preserve"> </w:t>
                        </w:r>
                      </w:p>
                    </w:txbxContent>
                  </v:textbox>
                </v:rect>
                <v:rect id="Rectangle 187" o:spid="_x0000_s1177" style="position:absolute;left:8933;top:20647;width:93267;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5"/>
                            <w:sz w:val="48"/>
                          </w:rPr>
                          <w:t>the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Submit</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Data</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Files</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page.</w:t>
                        </w:r>
                        <w:r>
                          <w:rPr>
                            <w:rFonts w:ascii="Calibri" w:eastAsia="Calibri" w:hAnsi="Calibri" w:cs="Calibri"/>
                            <w:b/>
                            <w:color w:val="FFFFFF"/>
                            <w:spacing w:val="-62"/>
                            <w:w w:val="115"/>
                            <w:sz w:val="48"/>
                          </w:rPr>
                          <w:t xml:space="preserve"> </w:t>
                        </w:r>
                        <w:r>
                          <w:rPr>
                            <w:rFonts w:ascii="Calibri" w:eastAsia="Calibri" w:hAnsi="Calibri" w:cs="Calibri"/>
                            <w:b/>
                            <w:color w:val="FFFFFF"/>
                            <w:w w:val="115"/>
                            <w:sz w:val="48"/>
                          </w:rPr>
                          <w:t>This</w:t>
                        </w:r>
                        <w:r>
                          <w:rPr>
                            <w:rFonts w:ascii="Calibri" w:eastAsia="Calibri" w:hAnsi="Calibri" w:cs="Calibri"/>
                            <w:b/>
                            <w:color w:val="FFFFFF"/>
                            <w:spacing w:val="-12"/>
                            <w:w w:val="115"/>
                            <w:sz w:val="48"/>
                          </w:rPr>
                          <w:t xml:space="preserve"> </w:t>
                        </w:r>
                        <w:r>
                          <w:rPr>
                            <w:rFonts w:ascii="Calibri" w:eastAsia="Calibri" w:hAnsi="Calibri" w:cs="Calibri"/>
                            <w:b/>
                            <w:color w:val="FFFFFF"/>
                            <w:w w:val="115"/>
                            <w:sz w:val="48"/>
                          </w:rPr>
                          <w:t>page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only</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accepts</w:t>
                        </w:r>
                        <w:r>
                          <w:rPr>
                            <w:rFonts w:ascii="Calibri" w:eastAsia="Calibri" w:hAnsi="Calibri" w:cs="Calibri"/>
                            <w:b/>
                            <w:color w:val="FFFFFF"/>
                            <w:spacing w:val="-9"/>
                            <w:w w:val="115"/>
                            <w:sz w:val="48"/>
                          </w:rPr>
                          <w:t xml:space="preserve"> </w:t>
                        </w:r>
                      </w:p>
                    </w:txbxContent>
                  </v:textbox>
                </v:rect>
                <v:rect id="Rectangle 188" o:spid="_x0000_s1178" style="position:absolute;left:8933;top:24302;width:67950;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5"/>
                            <w:sz w:val="48"/>
                          </w:rPr>
                          <w:t>unzipped</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files</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with</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a</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file</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type</w:t>
                        </w:r>
                        <w:r>
                          <w:rPr>
                            <w:rFonts w:ascii="Calibri" w:eastAsia="Calibri" w:hAnsi="Calibri" w:cs="Calibri"/>
                            <w:b/>
                            <w:color w:val="FFFFFF"/>
                            <w:spacing w:val="-13"/>
                            <w:w w:val="115"/>
                            <w:sz w:val="48"/>
                          </w:rPr>
                          <w:t xml:space="preserve"> </w:t>
                        </w:r>
                        <w:r>
                          <w:rPr>
                            <w:rFonts w:ascii="Calibri" w:eastAsia="Calibri" w:hAnsi="Calibri" w:cs="Calibri"/>
                            <w:b/>
                            <w:color w:val="FFFFFF"/>
                            <w:w w:val="115"/>
                            <w:sz w:val="48"/>
                          </w:rPr>
                          <w:t>of</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.dat.</w:t>
                        </w:r>
                      </w:p>
                    </w:txbxContent>
                  </v:textbox>
                </v:rect>
                <w10:wrap type="topAndBottom" anchorx="page" anchory="page"/>
              </v:group>
            </w:pict>
          </mc:Fallback>
        </mc:AlternateContent>
      </w:r>
      <w:r>
        <w:br w:type="page"/>
      </w:r>
    </w:p>
    <w:p w:rsidR="00F1769A" w:rsidRDefault="00F1769A" w:rsidP="00F1769A">
      <w:pPr>
        <w:ind w:left="-864" w:right="13522"/>
      </w:pPr>
      <w:r>
        <w:rPr>
          <w:noProof/>
        </w:rPr>
        <w:lastRenderedPageBreak/>
        <mc:AlternateContent>
          <mc:Choice Requires="wpg">
            <w:drawing>
              <wp:anchor distT="0" distB="0" distL="114300" distR="114300" simplePos="0" relativeHeight="251680768" behindDoc="0" locked="0" layoutInCell="1" allowOverlap="1" wp14:anchorId="6DE7A244" wp14:editId="6A490B0E">
                <wp:simplePos x="0" y="0"/>
                <wp:positionH relativeFrom="page">
                  <wp:posOffset>0</wp:posOffset>
                </wp:positionH>
                <wp:positionV relativeFrom="page">
                  <wp:posOffset>0</wp:posOffset>
                </wp:positionV>
                <wp:extent cx="9144000" cy="6858000"/>
                <wp:effectExtent l="0" t="0" r="0" b="0"/>
                <wp:wrapTopAndBottom/>
                <wp:docPr id="4778" name="Group 4778"/>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192" name="Picture 192"/>
                          <pic:cNvPicPr/>
                        </pic:nvPicPr>
                        <pic:blipFill>
                          <a:blip r:embed="rId37"/>
                          <a:stretch>
                            <a:fillRect/>
                          </a:stretch>
                        </pic:blipFill>
                        <pic:spPr>
                          <a:xfrm>
                            <a:off x="0" y="0"/>
                            <a:ext cx="9144000" cy="6858000"/>
                          </a:xfrm>
                          <a:prstGeom prst="rect">
                            <a:avLst/>
                          </a:prstGeom>
                        </pic:spPr>
                      </pic:pic>
                      <pic:pic xmlns:pic="http://schemas.openxmlformats.org/drawingml/2006/picture">
                        <pic:nvPicPr>
                          <pic:cNvPr id="194" name="Picture 194"/>
                          <pic:cNvPicPr/>
                        </pic:nvPicPr>
                        <pic:blipFill>
                          <a:blip r:embed="rId50"/>
                          <a:stretch>
                            <a:fillRect/>
                          </a:stretch>
                        </pic:blipFill>
                        <pic:spPr>
                          <a:xfrm>
                            <a:off x="118872" y="1350265"/>
                            <a:ext cx="8906256" cy="5056633"/>
                          </a:xfrm>
                          <a:prstGeom prst="rect">
                            <a:avLst/>
                          </a:prstGeom>
                        </pic:spPr>
                      </pic:pic>
                      <wps:wsp>
                        <wps:cNvPr id="195" name="Rectangle 195"/>
                        <wps:cNvSpPr/>
                        <wps:spPr>
                          <a:xfrm>
                            <a:off x="3156458" y="473088"/>
                            <a:ext cx="3771529"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6DE7A244" id="Group 4778" o:spid="_x0000_s1179" style="position:absolute;left:0;text-align:left;margin-left:0;margin-top:0;width:10in;height:540pt;z-index:251680768;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">
                <v:shape id="Picture 192" o:spid="_x0000_s1180"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">
                  <v:imagedata r:id="rId38" o:title=""/>
                </v:shape>
                <v:shape id="Picture 194" o:spid="_x0000_s1181" type="#_x0000_t75" style="position:absolute;left:1188;top:13502;width:89063;height:505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">
                  <v:imagedata r:id="rId51" o:title=""/>
                </v:shape>
                <v:rect id="Rectangle 195" o:spid="_x0000_s1182" style="position:absolute;left:31564;top:4730;width:3771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v:textbox>
                </v:rect>
                <w10:wrap type="topAndBottom" anchorx="page" anchory="page"/>
              </v:group>
            </w:pict>
          </mc:Fallback>
        </mc:AlternateContent>
      </w:r>
      <w:r>
        <w:br w:type="page"/>
      </w:r>
    </w:p>
    <w:p w:rsidR="00F1769A" w:rsidRDefault="00F1769A" w:rsidP="00F1769A">
      <w:pPr>
        <w:ind w:left="-864" w:right="13522"/>
      </w:pPr>
      <w:r>
        <w:rPr>
          <w:noProof/>
        </w:rPr>
        <w:lastRenderedPageBreak/>
        <mc:AlternateContent>
          <mc:Choice Requires="wpg">
            <w:drawing>
              <wp:anchor distT="0" distB="0" distL="114300" distR="114300" simplePos="0" relativeHeight="251681792" behindDoc="0" locked="0" layoutInCell="1" allowOverlap="1" wp14:anchorId="0F39F7C6" wp14:editId="3DE318AF">
                <wp:simplePos x="0" y="0"/>
                <wp:positionH relativeFrom="page">
                  <wp:posOffset>0</wp:posOffset>
                </wp:positionH>
                <wp:positionV relativeFrom="page">
                  <wp:posOffset>0</wp:posOffset>
                </wp:positionV>
                <wp:extent cx="9144000" cy="6858000"/>
                <wp:effectExtent l="0" t="0" r="0" b="0"/>
                <wp:wrapTopAndBottom/>
                <wp:docPr id="4947" name="Group 4947"/>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199" name="Picture 199"/>
                          <pic:cNvPicPr/>
                        </pic:nvPicPr>
                        <pic:blipFill>
                          <a:blip r:embed="rId37"/>
                          <a:stretch>
                            <a:fillRect/>
                          </a:stretch>
                        </pic:blipFill>
                        <pic:spPr>
                          <a:xfrm>
                            <a:off x="0" y="0"/>
                            <a:ext cx="9144000" cy="6858000"/>
                          </a:xfrm>
                          <a:prstGeom prst="rect">
                            <a:avLst/>
                          </a:prstGeom>
                        </pic:spPr>
                      </pic:pic>
                      <wps:wsp>
                        <wps:cNvPr id="200" name="Rectangle 200"/>
                        <wps:cNvSpPr/>
                        <wps:spPr>
                          <a:xfrm>
                            <a:off x="3156458" y="1006742"/>
                            <a:ext cx="3771529"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wps:txbx>
                        <wps:bodyPr horzOverflow="overflow" vert="horz" lIns="0" tIns="0" rIns="0" bIns="0" rtlCol="0">
                          <a:noAutofit/>
                        </wps:bodyPr>
                      </wps:wsp>
                      <wps:wsp>
                        <wps:cNvPr id="201" name="Rectangle 201"/>
                        <wps:cNvSpPr/>
                        <wps:spPr>
                          <a:xfrm>
                            <a:off x="548945" y="176577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202" name="Rectangle 202"/>
                        <wps:cNvSpPr/>
                        <wps:spPr>
                          <a:xfrm>
                            <a:off x="893369" y="1698626"/>
                            <a:ext cx="9931503" cy="410451"/>
                          </a:xfrm>
                          <a:prstGeom prst="rect">
                            <a:avLst/>
                          </a:prstGeom>
                          <a:ln>
                            <a:noFill/>
                          </a:ln>
                        </wps:spPr>
                        <wps:txbx>
                          <w:txbxContent>
                            <w:p w:rsidR="00EE3313" w:rsidRDefault="00EE3313" w:rsidP="00F1769A">
                              <w:r>
                                <w:rPr>
                                  <w:rFonts w:ascii="Calibri" w:eastAsia="Calibri" w:hAnsi="Calibri" w:cs="Calibri"/>
                                  <w:b/>
                                  <w:color w:val="FFFFFF"/>
                                  <w:w w:val="114"/>
                                  <w:sz w:val="48"/>
                                </w:rPr>
                                <w:t>Coordinators</w:t>
                              </w:r>
                              <w:r>
                                <w:rPr>
                                  <w:rFonts w:ascii="Calibri" w:eastAsia="Calibri" w:hAnsi="Calibri" w:cs="Calibri"/>
                                  <w:b/>
                                  <w:color w:val="FFFFFF"/>
                                  <w:spacing w:val="6"/>
                                  <w:w w:val="114"/>
                                  <w:sz w:val="48"/>
                                </w:rPr>
                                <w:t xml:space="preserve"> </w:t>
                              </w:r>
                              <w:r>
                                <w:rPr>
                                  <w:rFonts w:ascii="Calibri" w:eastAsia="Calibri" w:hAnsi="Calibri" w:cs="Calibri"/>
                                  <w:b/>
                                  <w:color w:val="FFFFFF"/>
                                  <w:w w:val="114"/>
                                  <w:sz w:val="48"/>
                                </w:rPr>
                                <w:t>may</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only</w:t>
                              </w:r>
                              <w:r>
                                <w:rPr>
                                  <w:rFonts w:ascii="Calibri" w:eastAsia="Calibri" w:hAnsi="Calibri" w:cs="Calibri"/>
                                  <w:b/>
                                  <w:color w:val="FFFFFF"/>
                                  <w:spacing w:val="-7"/>
                                  <w:w w:val="114"/>
                                  <w:sz w:val="48"/>
                                </w:rPr>
                                <w:t xml:space="preserve"> </w:t>
                              </w:r>
                              <w:r>
                                <w:rPr>
                                  <w:rFonts w:ascii="Calibri" w:eastAsia="Calibri" w:hAnsi="Calibri" w:cs="Calibri"/>
                                  <w:b/>
                                  <w:color w:val="FFFFFF"/>
                                  <w:w w:val="114"/>
                                  <w:sz w:val="48"/>
                                </w:rPr>
                                <w:t>upload</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to</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their</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assigned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state,</w:t>
                              </w:r>
                              <w:r>
                                <w:rPr>
                                  <w:rFonts w:ascii="Calibri" w:eastAsia="Calibri" w:hAnsi="Calibri" w:cs="Calibri"/>
                                  <w:b/>
                                  <w:color w:val="FFFFFF"/>
                                  <w:spacing w:val="-39"/>
                                  <w:w w:val="114"/>
                                  <w:sz w:val="48"/>
                                </w:rPr>
                                <w:t xml:space="preserve"> </w:t>
                              </w:r>
                            </w:p>
                          </w:txbxContent>
                        </wps:txbx>
                        <wps:bodyPr horzOverflow="overflow" vert="horz" lIns="0" tIns="0" rIns="0" bIns="0" rtlCol="0">
                          <a:noAutofit/>
                        </wps:bodyPr>
                      </wps:wsp>
                      <wps:wsp>
                        <wps:cNvPr id="203" name="Rectangle 203"/>
                        <wps:cNvSpPr/>
                        <wps:spPr>
                          <a:xfrm>
                            <a:off x="893369" y="2064767"/>
                            <a:ext cx="9029523" cy="410451"/>
                          </a:xfrm>
                          <a:prstGeom prst="rect">
                            <a:avLst/>
                          </a:prstGeom>
                          <a:ln>
                            <a:noFill/>
                          </a:ln>
                        </wps:spPr>
                        <wps:txbx>
                          <w:txbxContent>
                            <w:p w:rsidR="00EE3313" w:rsidRDefault="00EE3313" w:rsidP="00F1769A">
                              <w:r>
                                <w:rPr>
                                  <w:rFonts w:ascii="Calibri" w:eastAsia="Calibri" w:hAnsi="Calibri" w:cs="Calibri"/>
                                  <w:b/>
                                  <w:color w:val="FFFFFF"/>
                                  <w:w w:val="114"/>
                                  <w:sz w:val="48"/>
                                </w:rPr>
                                <w:t>which</w:t>
                              </w:r>
                              <w:r>
                                <w:rPr>
                                  <w:rFonts w:ascii="Calibri" w:eastAsia="Calibri" w:hAnsi="Calibri" w:cs="Calibri"/>
                                  <w:b/>
                                  <w:color w:val="FFFFFF"/>
                                  <w:spacing w:val="-13"/>
                                  <w:w w:val="114"/>
                                  <w:sz w:val="48"/>
                                </w:rPr>
                                <w:t xml:space="preserve"> </w:t>
                              </w:r>
                              <w:r>
                                <w:rPr>
                                  <w:rFonts w:ascii="Calibri" w:eastAsia="Calibri" w:hAnsi="Calibri" w:cs="Calibri"/>
                                  <w:b/>
                                  <w:color w:val="FFFFFF"/>
                                  <w:w w:val="114"/>
                                  <w:sz w:val="48"/>
                                </w:rPr>
                                <w:t>is</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default</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option</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4"/>
                                  <w:w w:val="114"/>
                                  <w:sz w:val="48"/>
                                </w:rPr>
                                <w:t xml:space="preserve"> </w:t>
                              </w:r>
                              <w:r>
                                <w:rPr>
                                  <w:rFonts w:ascii="Calibri" w:eastAsia="Calibri" w:hAnsi="Calibri" w:cs="Calibri"/>
                                  <w:b/>
                                  <w:color w:val="FFFFFF"/>
                                  <w:w w:val="114"/>
                                  <w:sz w:val="48"/>
                                </w:rPr>
                                <w:t>can't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be</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changed.</w:t>
                              </w:r>
                            </w:p>
                          </w:txbxContent>
                        </wps:txbx>
                        <wps:bodyPr horzOverflow="overflow" vert="horz" lIns="0" tIns="0" rIns="0" bIns="0" rtlCol="0">
                          <a:noAutofit/>
                        </wps:bodyPr>
                      </wps:wsp>
                      <pic:pic xmlns:pic="http://schemas.openxmlformats.org/drawingml/2006/picture">
                        <pic:nvPicPr>
                          <pic:cNvPr id="205" name="Picture 205"/>
                          <pic:cNvPicPr/>
                        </pic:nvPicPr>
                        <pic:blipFill>
                          <a:blip r:embed="rId52"/>
                          <a:stretch>
                            <a:fillRect/>
                          </a:stretch>
                        </pic:blipFill>
                        <pic:spPr>
                          <a:xfrm>
                            <a:off x="457200" y="2484121"/>
                            <a:ext cx="8269224" cy="3212592"/>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0F39F7C6" id="Group 4947" o:spid="_x0000_s1183" style="position:absolute;left:0;text-align:left;margin-left:0;margin-top:0;width:10in;height:540pt;z-index:251681792;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">
                <v:shape id="Picture 199" o:spid="_x0000_s1184"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">
                  <v:imagedata r:id="rId38" o:title=""/>
                </v:shape>
                <v:rect id="Rectangle 200" o:spid="_x0000_s1185" style="position:absolute;left:31564;top:10067;width:37715;height:4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v:textbox>
                </v:rect>
                <v:rect id="Rectangle 201" o:spid="_x0000_s1186" style="position:absolute;left:5489;top:17657;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202" o:spid="_x0000_s1187" style="position:absolute;left:8933;top:16986;width:99315;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4"/>
                            <w:sz w:val="48"/>
                          </w:rPr>
                          <w:t>Coordinators</w:t>
                        </w:r>
                        <w:r>
                          <w:rPr>
                            <w:rFonts w:ascii="Calibri" w:eastAsia="Calibri" w:hAnsi="Calibri" w:cs="Calibri"/>
                            <w:b/>
                            <w:color w:val="FFFFFF"/>
                            <w:spacing w:val="6"/>
                            <w:w w:val="114"/>
                            <w:sz w:val="48"/>
                          </w:rPr>
                          <w:t xml:space="preserve"> </w:t>
                        </w:r>
                        <w:r>
                          <w:rPr>
                            <w:rFonts w:ascii="Calibri" w:eastAsia="Calibri" w:hAnsi="Calibri" w:cs="Calibri"/>
                            <w:b/>
                            <w:color w:val="FFFFFF"/>
                            <w:w w:val="114"/>
                            <w:sz w:val="48"/>
                          </w:rPr>
                          <w:t>may</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only</w:t>
                        </w:r>
                        <w:r>
                          <w:rPr>
                            <w:rFonts w:ascii="Calibri" w:eastAsia="Calibri" w:hAnsi="Calibri" w:cs="Calibri"/>
                            <w:b/>
                            <w:color w:val="FFFFFF"/>
                            <w:spacing w:val="-7"/>
                            <w:w w:val="114"/>
                            <w:sz w:val="48"/>
                          </w:rPr>
                          <w:t xml:space="preserve"> </w:t>
                        </w:r>
                        <w:r>
                          <w:rPr>
                            <w:rFonts w:ascii="Calibri" w:eastAsia="Calibri" w:hAnsi="Calibri" w:cs="Calibri"/>
                            <w:b/>
                            <w:color w:val="FFFFFF"/>
                            <w:w w:val="114"/>
                            <w:sz w:val="48"/>
                          </w:rPr>
                          <w:t>upload</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to</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their</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assigned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state,</w:t>
                        </w:r>
                        <w:r>
                          <w:rPr>
                            <w:rFonts w:ascii="Calibri" w:eastAsia="Calibri" w:hAnsi="Calibri" w:cs="Calibri"/>
                            <w:b/>
                            <w:color w:val="FFFFFF"/>
                            <w:spacing w:val="-39"/>
                            <w:w w:val="114"/>
                            <w:sz w:val="48"/>
                          </w:rPr>
                          <w:t xml:space="preserve"> </w:t>
                        </w:r>
                      </w:p>
                    </w:txbxContent>
                  </v:textbox>
                </v:rect>
                <v:rect id="Rectangle 203" o:spid="_x0000_s1188" style="position:absolute;left:8933;top:20647;width:90295;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4"/>
                            <w:sz w:val="48"/>
                          </w:rPr>
                          <w:t>which</w:t>
                        </w:r>
                        <w:r>
                          <w:rPr>
                            <w:rFonts w:ascii="Calibri" w:eastAsia="Calibri" w:hAnsi="Calibri" w:cs="Calibri"/>
                            <w:b/>
                            <w:color w:val="FFFFFF"/>
                            <w:spacing w:val="-13"/>
                            <w:w w:val="114"/>
                            <w:sz w:val="48"/>
                          </w:rPr>
                          <w:t xml:space="preserve"> </w:t>
                        </w:r>
                        <w:r>
                          <w:rPr>
                            <w:rFonts w:ascii="Calibri" w:eastAsia="Calibri" w:hAnsi="Calibri" w:cs="Calibri"/>
                            <w:b/>
                            <w:color w:val="FFFFFF"/>
                            <w:w w:val="114"/>
                            <w:sz w:val="48"/>
                          </w:rPr>
                          <w:t>is</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default</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option</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4"/>
                            <w:w w:val="114"/>
                            <w:sz w:val="48"/>
                          </w:rPr>
                          <w:t xml:space="preserve"> </w:t>
                        </w:r>
                        <w:r>
                          <w:rPr>
                            <w:rFonts w:ascii="Calibri" w:eastAsia="Calibri" w:hAnsi="Calibri" w:cs="Calibri"/>
                            <w:b/>
                            <w:color w:val="FFFFFF"/>
                            <w:w w:val="114"/>
                            <w:sz w:val="48"/>
                          </w:rPr>
                          <w:t>can't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be</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changed.</w:t>
                        </w:r>
                      </w:p>
                    </w:txbxContent>
                  </v:textbox>
                </v:rect>
                <v:shape id="Picture 205" o:spid="_x0000_s1189" type="#_x0000_t75" style="position:absolute;left:4572;top:24841;width:82692;height:321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">
                  <v:imagedata r:id="rId53" o:title=""/>
                </v:shape>
                <w10:wrap type="topAndBottom" anchorx="page" anchory="page"/>
              </v:group>
            </w:pict>
          </mc:Fallback>
        </mc:AlternateContent>
      </w:r>
      <w:r>
        <w:br w:type="page"/>
      </w:r>
    </w:p>
    <w:p w:rsidR="00F1769A" w:rsidRDefault="00F1769A" w:rsidP="00F1769A">
      <w:pPr>
        <w:ind w:left="-864" w:right="13522"/>
      </w:pPr>
      <w:r>
        <w:rPr>
          <w:noProof/>
        </w:rPr>
        <w:lastRenderedPageBreak/>
        <mc:AlternateContent>
          <mc:Choice Requires="wpg">
            <w:drawing>
              <wp:anchor distT="0" distB="0" distL="114300" distR="114300" simplePos="0" relativeHeight="251682816" behindDoc="0" locked="0" layoutInCell="1" allowOverlap="1" wp14:anchorId="4C36BC6D" wp14:editId="6AE78D0B">
                <wp:simplePos x="0" y="0"/>
                <wp:positionH relativeFrom="page">
                  <wp:posOffset>0</wp:posOffset>
                </wp:positionH>
                <wp:positionV relativeFrom="page">
                  <wp:posOffset>0</wp:posOffset>
                </wp:positionV>
                <wp:extent cx="9144000" cy="6858000"/>
                <wp:effectExtent l="0" t="0" r="0" b="0"/>
                <wp:wrapTopAndBottom/>
                <wp:docPr id="4715" name="Group 4715"/>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209" name="Picture 209"/>
                          <pic:cNvPicPr/>
                        </pic:nvPicPr>
                        <pic:blipFill>
                          <a:blip r:embed="rId37"/>
                          <a:stretch>
                            <a:fillRect/>
                          </a:stretch>
                        </pic:blipFill>
                        <pic:spPr>
                          <a:xfrm>
                            <a:off x="0" y="0"/>
                            <a:ext cx="9144000" cy="6858000"/>
                          </a:xfrm>
                          <a:prstGeom prst="rect">
                            <a:avLst/>
                          </a:prstGeom>
                        </pic:spPr>
                      </pic:pic>
                      <wps:wsp>
                        <wps:cNvPr id="210" name="Rectangle 210"/>
                        <wps:cNvSpPr/>
                        <wps:spPr>
                          <a:xfrm>
                            <a:off x="3156458" y="533413"/>
                            <a:ext cx="3771529"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wps:txbx>
                        <wps:bodyPr horzOverflow="overflow" vert="horz" lIns="0" tIns="0" rIns="0" bIns="0" rtlCol="0">
                          <a:noAutofit/>
                        </wps:bodyPr>
                      </wps:wsp>
                      <wps:wsp>
                        <wps:cNvPr id="211" name="Rectangle 211"/>
                        <wps:cNvSpPr/>
                        <wps:spPr>
                          <a:xfrm>
                            <a:off x="548945" y="1159368"/>
                            <a:ext cx="253199" cy="279040"/>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212" name="Rectangle 212"/>
                        <wps:cNvSpPr/>
                        <wps:spPr>
                          <a:xfrm>
                            <a:off x="893369" y="1092223"/>
                            <a:ext cx="2251320" cy="410862"/>
                          </a:xfrm>
                          <a:prstGeom prst="rect">
                            <a:avLst/>
                          </a:prstGeom>
                          <a:ln>
                            <a:noFill/>
                          </a:ln>
                        </wps:spPr>
                        <wps:txbx>
                          <w:txbxContent>
                            <w:p w:rsidR="00EE3313" w:rsidRDefault="00EE3313" w:rsidP="00F1769A">
                              <w:r>
                                <w:rPr>
                                  <w:rFonts w:ascii="Calibri" w:eastAsia="Calibri" w:hAnsi="Calibri" w:cs="Calibri"/>
                                  <w:b/>
                                  <w:color w:val="FFFFFF"/>
                                  <w:w w:val="112"/>
                                  <w:sz w:val="48"/>
                                </w:rPr>
                                <w:t>Contractors</w:t>
                              </w:r>
                              <w:r>
                                <w:rPr>
                                  <w:rFonts w:ascii="Calibri" w:eastAsia="Calibri" w:hAnsi="Calibri" w:cs="Calibri"/>
                                  <w:b/>
                                  <w:color w:val="FFFFFF"/>
                                  <w:spacing w:val="-9"/>
                                  <w:w w:val="112"/>
                                  <w:sz w:val="48"/>
                                </w:rPr>
                                <w:t xml:space="preserve"> </w:t>
                              </w:r>
                            </w:p>
                          </w:txbxContent>
                        </wps:txbx>
                        <wps:bodyPr horzOverflow="overflow" vert="horz" lIns="0" tIns="0" rIns="0" bIns="0" rtlCol="0">
                          <a:noAutofit/>
                        </wps:bodyPr>
                      </wps:wsp>
                      <wps:wsp>
                        <wps:cNvPr id="213" name="Rectangle 213"/>
                        <wps:cNvSpPr/>
                        <wps:spPr>
                          <a:xfrm>
                            <a:off x="2591689" y="1092223"/>
                            <a:ext cx="7281081" cy="410862"/>
                          </a:xfrm>
                          <a:prstGeom prst="rect">
                            <a:avLst/>
                          </a:prstGeom>
                          <a:ln>
                            <a:noFill/>
                          </a:ln>
                        </wps:spPr>
                        <wps:txbx>
                          <w:txbxContent>
                            <w:p w:rsidR="00EE3313" w:rsidRDefault="00EE3313" w:rsidP="00F1769A">
                              <w:r>
                                <w:rPr>
                                  <w:rFonts w:ascii="Calibri" w:eastAsia="Calibri" w:hAnsi="Calibri" w:cs="Calibri"/>
                                  <w:b/>
                                  <w:color w:val="FFFFFF"/>
                                  <w:w w:val="114"/>
                                  <w:sz w:val="48"/>
                                </w:rPr>
                                <w:t>may</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upload</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to</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any</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of</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states</w:t>
                              </w:r>
                              <w:r>
                                <w:rPr>
                                  <w:rFonts w:ascii="Calibri" w:eastAsia="Calibri" w:hAnsi="Calibri" w:cs="Calibri"/>
                                  <w:b/>
                                  <w:color w:val="FFFFFF"/>
                                  <w:spacing w:val="2"/>
                                  <w:w w:val="114"/>
                                  <w:sz w:val="48"/>
                                </w:rPr>
                                <w:t xml:space="preserve"> </w:t>
                              </w:r>
                              <w:r>
                                <w:rPr>
                                  <w:rFonts w:ascii="Calibri" w:eastAsia="Calibri" w:hAnsi="Calibri" w:cs="Calibri"/>
                                  <w:b/>
                                  <w:color w:val="FFFFFF"/>
                                  <w:w w:val="114"/>
                                  <w:sz w:val="48"/>
                                </w:rPr>
                                <w:t>they've</w:t>
                              </w:r>
                              <w:r>
                                <w:rPr>
                                  <w:rFonts w:ascii="Calibri" w:eastAsia="Calibri" w:hAnsi="Calibri" w:cs="Calibri"/>
                                  <w:b/>
                                  <w:color w:val="FFFFFF"/>
                                  <w:spacing w:val="-9"/>
                                  <w:w w:val="114"/>
                                  <w:sz w:val="48"/>
                                </w:rPr>
                                <w:t xml:space="preserve"> </w:t>
                              </w:r>
                            </w:p>
                          </w:txbxContent>
                        </wps:txbx>
                        <wps:bodyPr horzOverflow="overflow" vert="horz" lIns="0" tIns="0" rIns="0" bIns="0" rtlCol="0">
                          <a:noAutofit/>
                        </wps:bodyPr>
                      </wps:wsp>
                      <wps:wsp>
                        <wps:cNvPr id="214" name="Rectangle 214"/>
                        <wps:cNvSpPr/>
                        <wps:spPr>
                          <a:xfrm>
                            <a:off x="893369" y="1458469"/>
                            <a:ext cx="2760665" cy="410451"/>
                          </a:xfrm>
                          <a:prstGeom prst="rect">
                            <a:avLst/>
                          </a:prstGeom>
                          <a:ln>
                            <a:noFill/>
                          </a:ln>
                        </wps:spPr>
                        <wps:txbx>
                          <w:txbxContent>
                            <w:p w:rsidR="00EE3313" w:rsidRDefault="00EE3313" w:rsidP="00F1769A">
                              <w:r>
                                <w:rPr>
                                  <w:rFonts w:ascii="Calibri" w:eastAsia="Calibri" w:hAnsi="Calibri" w:cs="Calibri"/>
                                  <w:b/>
                                  <w:color w:val="FFFFFF"/>
                                  <w:w w:val="114"/>
                                  <w:sz w:val="48"/>
                                </w:rPr>
                                <w:t>been</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assigned.</w:t>
                              </w:r>
                            </w:p>
                          </w:txbxContent>
                        </wps:txbx>
                        <wps:bodyPr horzOverflow="overflow" vert="horz" lIns="0" tIns="0" rIns="0" bIns="0" rtlCol="0">
                          <a:noAutofit/>
                        </wps:bodyPr>
                      </wps:wsp>
                      <pic:pic xmlns:pic="http://schemas.openxmlformats.org/drawingml/2006/picture">
                        <pic:nvPicPr>
                          <pic:cNvPr id="216" name="Picture 216"/>
                          <pic:cNvPicPr/>
                        </pic:nvPicPr>
                        <pic:blipFill>
                          <a:blip r:embed="rId54"/>
                          <a:stretch>
                            <a:fillRect/>
                          </a:stretch>
                        </pic:blipFill>
                        <pic:spPr>
                          <a:xfrm>
                            <a:off x="457200" y="2590801"/>
                            <a:ext cx="8415528" cy="2292096"/>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4C36BC6D" id="Group 4715" o:spid="_x0000_s1190" style="position:absolute;left:0;text-align:left;margin-left:0;margin-top:0;width:10in;height:540pt;z-index:251682816;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">
                <v:shape id="Picture 209" o:spid="_x0000_s1191"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">
                  <v:imagedata r:id="rId38" o:title=""/>
                </v:shape>
                <v:rect id="Rectangle 210" o:spid="_x0000_s1192" style="position:absolute;left:31564;top:5334;width:37715;height:4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v:textbox>
                </v:rect>
                <v:rect id="Rectangle 211" o:spid="_x0000_s1193" style="position:absolute;left:5489;top:11593;width:2532;height:2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212" o:spid="_x0000_s1194" style="position:absolute;left:8933;top:10922;width:22513;height:4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2"/>
                            <w:sz w:val="48"/>
                          </w:rPr>
                          <w:t>Contractors</w:t>
                        </w:r>
                        <w:r>
                          <w:rPr>
                            <w:rFonts w:ascii="Calibri" w:eastAsia="Calibri" w:hAnsi="Calibri" w:cs="Calibri"/>
                            <w:b/>
                            <w:color w:val="FFFFFF"/>
                            <w:spacing w:val="-9"/>
                            <w:w w:val="112"/>
                            <w:sz w:val="48"/>
                          </w:rPr>
                          <w:t xml:space="preserve"> </w:t>
                        </w:r>
                      </w:p>
                    </w:txbxContent>
                  </v:textbox>
                </v:rect>
                <v:rect id="Rectangle 213" o:spid="_x0000_s1195" style="position:absolute;left:25916;top:10922;width:72811;height:4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FFFF"/>
                            <w:w w:val="114"/>
                            <w:sz w:val="48"/>
                          </w:rPr>
                          <w:t>may</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upload</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to</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any</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of</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states</w:t>
                        </w:r>
                        <w:r>
                          <w:rPr>
                            <w:rFonts w:ascii="Calibri" w:eastAsia="Calibri" w:hAnsi="Calibri" w:cs="Calibri"/>
                            <w:b/>
                            <w:color w:val="FFFFFF"/>
                            <w:spacing w:val="2"/>
                            <w:w w:val="114"/>
                            <w:sz w:val="48"/>
                          </w:rPr>
                          <w:t xml:space="preserve"> </w:t>
                        </w:r>
                        <w:r>
                          <w:rPr>
                            <w:rFonts w:ascii="Calibri" w:eastAsia="Calibri" w:hAnsi="Calibri" w:cs="Calibri"/>
                            <w:b/>
                            <w:color w:val="FFFFFF"/>
                            <w:w w:val="114"/>
                            <w:sz w:val="48"/>
                          </w:rPr>
                          <w:t>they've</w:t>
                        </w:r>
                        <w:r>
                          <w:rPr>
                            <w:rFonts w:ascii="Calibri" w:eastAsia="Calibri" w:hAnsi="Calibri" w:cs="Calibri"/>
                            <w:b/>
                            <w:color w:val="FFFFFF"/>
                            <w:spacing w:val="-9"/>
                            <w:w w:val="114"/>
                            <w:sz w:val="48"/>
                          </w:rPr>
                          <w:t xml:space="preserve"> </w:t>
                        </w:r>
                      </w:p>
                    </w:txbxContent>
                  </v:textbox>
                </v:rect>
                <v:rect id="Rectangle 214" o:spid="_x0000_s1196" style="position:absolute;left:8933;top:14584;width:27607;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FFFF"/>
                            <w:w w:val="114"/>
                            <w:sz w:val="48"/>
                          </w:rPr>
                          <w:t>been</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assigned.</w:t>
                        </w:r>
                      </w:p>
                    </w:txbxContent>
                  </v:textbox>
                </v:rect>
                <v:shape id="Picture 216" o:spid="_x0000_s1197" type="#_x0000_t75" style="position:absolute;left:4572;top:25908;width:84155;height:229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">
                  <v:imagedata r:id="rId55" o:title=""/>
                </v:shape>
                <w10:wrap type="topAndBottom" anchorx="page" anchory="page"/>
              </v:group>
            </w:pict>
          </mc:Fallback>
        </mc:AlternateContent>
      </w:r>
      <w:r>
        <w:br w:type="page"/>
      </w:r>
    </w:p>
    <w:p w:rsidR="00F1769A" w:rsidRDefault="00F1769A" w:rsidP="00F1769A">
      <w:pPr>
        <w:ind w:left="-864" w:right="13522"/>
      </w:pPr>
      <w:r>
        <w:rPr>
          <w:noProof/>
        </w:rPr>
        <w:lastRenderedPageBreak/>
        <mc:AlternateContent>
          <mc:Choice Requires="wpg">
            <w:drawing>
              <wp:anchor distT="0" distB="0" distL="114300" distR="114300" simplePos="0" relativeHeight="251683840" behindDoc="0" locked="0" layoutInCell="1" allowOverlap="1" wp14:anchorId="501ACAF8" wp14:editId="2EE95C32">
                <wp:simplePos x="0" y="0"/>
                <wp:positionH relativeFrom="page">
                  <wp:posOffset>0</wp:posOffset>
                </wp:positionH>
                <wp:positionV relativeFrom="page">
                  <wp:posOffset>0</wp:posOffset>
                </wp:positionV>
                <wp:extent cx="9144000" cy="6858000"/>
                <wp:effectExtent l="0" t="0" r="0" b="0"/>
                <wp:wrapTopAndBottom/>
                <wp:docPr id="4939" name="Group 4939"/>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220" name="Picture 220"/>
                          <pic:cNvPicPr/>
                        </pic:nvPicPr>
                        <pic:blipFill>
                          <a:blip r:embed="rId37"/>
                          <a:stretch>
                            <a:fillRect/>
                          </a:stretch>
                        </pic:blipFill>
                        <pic:spPr>
                          <a:xfrm>
                            <a:off x="0" y="0"/>
                            <a:ext cx="9144000" cy="6858000"/>
                          </a:xfrm>
                          <a:prstGeom prst="rect">
                            <a:avLst/>
                          </a:prstGeom>
                        </pic:spPr>
                      </pic:pic>
                      <wps:wsp>
                        <wps:cNvPr id="221" name="Rectangle 221"/>
                        <wps:cNvSpPr/>
                        <wps:spPr>
                          <a:xfrm>
                            <a:off x="3156458" y="503187"/>
                            <a:ext cx="3771529"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wps:txbx>
                        <wps:bodyPr horzOverflow="overflow" vert="horz" lIns="0" tIns="0" rIns="0" bIns="0" rtlCol="0">
                          <a:noAutofit/>
                        </wps:bodyPr>
                      </wps:wsp>
                      <wps:wsp>
                        <wps:cNvPr id="222" name="Rectangle 222"/>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223" name="Rectangle 223"/>
                        <wps:cNvSpPr/>
                        <wps:spPr>
                          <a:xfrm>
                            <a:off x="893369" y="1113156"/>
                            <a:ext cx="9795699" cy="410451"/>
                          </a:xfrm>
                          <a:prstGeom prst="rect">
                            <a:avLst/>
                          </a:prstGeom>
                          <a:ln>
                            <a:noFill/>
                          </a:ln>
                        </wps:spPr>
                        <wps:txbx>
                          <w:txbxContent>
                            <w:p w:rsidR="00EE3313" w:rsidRDefault="00EE3313" w:rsidP="00F1769A">
                              <w:r>
                                <w:rPr>
                                  <w:rFonts w:ascii="Calibri" w:eastAsia="Calibri" w:hAnsi="Calibri" w:cs="Calibri"/>
                                  <w:b/>
                                  <w:color w:val="FFFFFF"/>
                                  <w:w w:val="113"/>
                                  <w:sz w:val="48"/>
                                </w:rPr>
                                <w:t>Select</w:t>
                              </w:r>
                              <w:r>
                                <w:rPr>
                                  <w:rFonts w:ascii="Calibri" w:eastAsia="Calibri" w:hAnsi="Calibri" w:cs="Calibri"/>
                                  <w:b/>
                                  <w:color w:val="FFFFFF"/>
                                  <w:spacing w:val="-14"/>
                                  <w:w w:val="113"/>
                                  <w:sz w:val="48"/>
                                </w:rPr>
                                <w:t xml:space="preserve"> </w:t>
                              </w:r>
                              <w:r>
                                <w:rPr>
                                  <w:rFonts w:ascii="Calibri" w:eastAsia="Calibri" w:hAnsi="Calibri" w:cs="Calibri"/>
                                  <w:b/>
                                  <w:color w:val="FFFFFF"/>
                                  <w:w w:val="113"/>
                                  <w:sz w:val="48"/>
                                </w:rPr>
                                <w:t>the</w:t>
                              </w:r>
                              <w:r>
                                <w:rPr>
                                  <w:rFonts w:ascii="Calibri" w:eastAsia="Calibri" w:hAnsi="Calibri" w:cs="Calibri"/>
                                  <w:b/>
                                  <w:color w:val="FFFFFF"/>
                                  <w:spacing w:val="-3"/>
                                  <w:w w:val="113"/>
                                  <w:sz w:val="48"/>
                                </w:rPr>
                                <w:t xml:space="preserve"> </w:t>
                              </w:r>
                              <w:r>
                                <w:rPr>
                                  <w:rFonts w:ascii="Calibri" w:eastAsia="Calibri" w:hAnsi="Calibri" w:cs="Calibri"/>
                                  <w:b/>
                                  <w:color w:val="FFFFFF"/>
                                  <w:w w:val="113"/>
                                  <w:sz w:val="48"/>
                                </w:rPr>
                                <w:t>month</w:t>
                              </w:r>
                              <w:r>
                                <w:rPr>
                                  <w:rFonts w:ascii="Calibri" w:eastAsia="Calibri" w:hAnsi="Calibri" w:cs="Calibri"/>
                                  <w:b/>
                                  <w:color w:val="FFFFFF"/>
                                  <w:spacing w:val="-5"/>
                                  <w:w w:val="113"/>
                                  <w:sz w:val="48"/>
                                </w:rPr>
                                <w:t xml:space="preserve"> </w:t>
                              </w:r>
                              <w:r>
                                <w:rPr>
                                  <w:rFonts w:ascii="Calibri" w:eastAsia="Calibri" w:hAnsi="Calibri" w:cs="Calibri"/>
                                  <w:b/>
                                  <w:color w:val="FFFFFF"/>
                                  <w:w w:val="113"/>
                                  <w:sz w:val="48"/>
                                </w:rPr>
                                <w:t>and</w:t>
                              </w:r>
                              <w:r>
                                <w:rPr>
                                  <w:rFonts w:ascii="Calibri" w:eastAsia="Calibri" w:hAnsi="Calibri" w:cs="Calibri"/>
                                  <w:b/>
                                  <w:color w:val="FFFFFF"/>
                                  <w:spacing w:val="-11"/>
                                  <w:w w:val="113"/>
                                  <w:sz w:val="48"/>
                                </w:rPr>
                                <w:t xml:space="preserve"> </w:t>
                              </w:r>
                              <w:r>
                                <w:rPr>
                                  <w:rFonts w:ascii="Calibri" w:eastAsia="Calibri" w:hAnsi="Calibri" w:cs="Calibri"/>
                                  <w:b/>
                                  <w:color w:val="FFFFFF"/>
                                  <w:w w:val="113"/>
                                  <w:sz w:val="48"/>
                                </w:rPr>
                                <w:t>year</w:t>
                              </w:r>
                              <w:r>
                                <w:rPr>
                                  <w:rFonts w:ascii="Calibri" w:eastAsia="Calibri" w:hAnsi="Calibri" w:cs="Calibri"/>
                                  <w:b/>
                                  <w:color w:val="FFFFFF"/>
                                  <w:spacing w:val="-9"/>
                                  <w:w w:val="113"/>
                                  <w:sz w:val="48"/>
                                </w:rPr>
                                <w:t xml:space="preserve"> </w:t>
                              </w:r>
                              <w:r>
                                <w:rPr>
                                  <w:rFonts w:ascii="Calibri" w:eastAsia="Calibri" w:hAnsi="Calibri" w:cs="Calibri"/>
                                  <w:b/>
                                  <w:color w:val="FFFFFF"/>
                                  <w:w w:val="113"/>
                                  <w:sz w:val="48"/>
                                </w:rPr>
                                <w:t>the</w:t>
                              </w:r>
                              <w:r>
                                <w:rPr>
                                  <w:rFonts w:ascii="Calibri" w:eastAsia="Calibri" w:hAnsi="Calibri" w:cs="Calibri"/>
                                  <w:b/>
                                  <w:color w:val="FFFFFF"/>
                                  <w:spacing w:val="-4"/>
                                  <w:w w:val="113"/>
                                  <w:sz w:val="48"/>
                                </w:rPr>
                                <w:t xml:space="preserve"> </w:t>
                              </w:r>
                              <w:r>
                                <w:rPr>
                                  <w:rFonts w:ascii="Calibri" w:eastAsia="Calibri" w:hAnsi="Calibri" w:cs="Calibri"/>
                                  <w:b/>
                                  <w:color w:val="FFFFFF"/>
                                  <w:w w:val="113"/>
                                  <w:sz w:val="48"/>
                                </w:rPr>
                                <w:t>survey</w:t>
                              </w:r>
                              <w:r>
                                <w:rPr>
                                  <w:rFonts w:ascii="Calibri" w:eastAsia="Calibri" w:hAnsi="Calibri" w:cs="Calibri"/>
                                  <w:b/>
                                  <w:color w:val="FFFFFF"/>
                                  <w:spacing w:val="-16"/>
                                  <w:w w:val="113"/>
                                  <w:sz w:val="48"/>
                                </w:rPr>
                                <w:t xml:space="preserve"> </w:t>
                              </w:r>
                              <w:r>
                                <w:rPr>
                                  <w:rFonts w:ascii="Calibri" w:eastAsia="Calibri" w:hAnsi="Calibri" w:cs="Calibri"/>
                                  <w:b/>
                                  <w:color w:val="FFFFFF"/>
                                  <w:w w:val="113"/>
                                  <w:sz w:val="48"/>
                                </w:rPr>
                                <w:t>was</w:t>
                              </w:r>
                              <w:r>
                                <w:rPr>
                                  <w:rFonts w:ascii="Calibri" w:eastAsia="Calibri" w:hAnsi="Calibri" w:cs="Calibri"/>
                                  <w:b/>
                                  <w:color w:val="FFFFFF"/>
                                  <w:spacing w:val="-7"/>
                                  <w:w w:val="113"/>
                                  <w:sz w:val="48"/>
                                </w:rPr>
                                <w:t xml:space="preserve"> </w:t>
                              </w:r>
                              <w:r>
                                <w:rPr>
                                  <w:rFonts w:ascii="Calibri" w:eastAsia="Calibri" w:hAnsi="Calibri" w:cs="Calibri"/>
                                  <w:b/>
                                  <w:color w:val="FFFFFF"/>
                                  <w:w w:val="113"/>
                                  <w:sz w:val="48"/>
                                </w:rPr>
                                <w:t>conducted.</w:t>
                              </w:r>
                            </w:p>
                          </w:txbxContent>
                        </wps:txbx>
                        <wps:bodyPr horzOverflow="overflow" vert="horz" lIns="0" tIns="0" rIns="0" bIns="0" rtlCol="0">
                          <a:noAutofit/>
                        </wps:bodyPr>
                      </wps:wsp>
                      <pic:pic xmlns:pic="http://schemas.openxmlformats.org/drawingml/2006/picture">
                        <pic:nvPicPr>
                          <pic:cNvPr id="225" name="Picture 225"/>
                          <pic:cNvPicPr/>
                        </pic:nvPicPr>
                        <pic:blipFill>
                          <a:blip r:embed="rId56"/>
                          <a:stretch>
                            <a:fillRect/>
                          </a:stretch>
                        </pic:blipFill>
                        <pic:spPr>
                          <a:xfrm>
                            <a:off x="420624" y="1600201"/>
                            <a:ext cx="8037576" cy="403860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501ACAF8" id="Group 4939" o:spid="_x0000_s1198" style="position:absolute;left:0;text-align:left;margin-left:0;margin-top:0;width:10in;height:540pt;z-index:251683840;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">
                <v:shape id="Picture 220" o:spid="_x0000_s1199"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">
                  <v:imagedata r:id="rId38" o:title=""/>
                </v:shape>
                <v:rect id="Rectangle 221" o:spid="_x0000_s1200" style="position:absolute;left:31564;top:5031;width:3771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v:textbox>
                </v:rect>
                <v:rect id="Rectangle 222" o:spid="_x0000_s1201"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223" o:spid="_x0000_s1202" style="position:absolute;left:8933;top:11131;width:97957;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3"/>
                            <w:sz w:val="48"/>
                          </w:rPr>
                          <w:t>Select</w:t>
                        </w:r>
                        <w:r>
                          <w:rPr>
                            <w:rFonts w:ascii="Calibri" w:eastAsia="Calibri" w:hAnsi="Calibri" w:cs="Calibri"/>
                            <w:b/>
                            <w:color w:val="FFFFFF"/>
                            <w:spacing w:val="-14"/>
                            <w:w w:val="113"/>
                            <w:sz w:val="48"/>
                          </w:rPr>
                          <w:t xml:space="preserve"> </w:t>
                        </w:r>
                        <w:r>
                          <w:rPr>
                            <w:rFonts w:ascii="Calibri" w:eastAsia="Calibri" w:hAnsi="Calibri" w:cs="Calibri"/>
                            <w:b/>
                            <w:color w:val="FFFFFF"/>
                            <w:w w:val="113"/>
                            <w:sz w:val="48"/>
                          </w:rPr>
                          <w:t>the</w:t>
                        </w:r>
                        <w:r>
                          <w:rPr>
                            <w:rFonts w:ascii="Calibri" w:eastAsia="Calibri" w:hAnsi="Calibri" w:cs="Calibri"/>
                            <w:b/>
                            <w:color w:val="FFFFFF"/>
                            <w:spacing w:val="-3"/>
                            <w:w w:val="113"/>
                            <w:sz w:val="48"/>
                          </w:rPr>
                          <w:t xml:space="preserve"> </w:t>
                        </w:r>
                        <w:r>
                          <w:rPr>
                            <w:rFonts w:ascii="Calibri" w:eastAsia="Calibri" w:hAnsi="Calibri" w:cs="Calibri"/>
                            <w:b/>
                            <w:color w:val="FFFFFF"/>
                            <w:w w:val="113"/>
                            <w:sz w:val="48"/>
                          </w:rPr>
                          <w:t>month</w:t>
                        </w:r>
                        <w:r>
                          <w:rPr>
                            <w:rFonts w:ascii="Calibri" w:eastAsia="Calibri" w:hAnsi="Calibri" w:cs="Calibri"/>
                            <w:b/>
                            <w:color w:val="FFFFFF"/>
                            <w:spacing w:val="-5"/>
                            <w:w w:val="113"/>
                            <w:sz w:val="48"/>
                          </w:rPr>
                          <w:t xml:space="preserve"> </w:t>
                        </w:r>
                        <w:r>
                          <w:rPr>
                            <w:rFonts w:ascii="Calibri" w:eastAsia="Calibri" w:hAnsi="Calibri" w:cs="Calibri"/>
                            <w:b/>
                            <w:color w:val="FFFFFF"/>
                            <w:w w:val="113"/>
                            <w:sz w:val="48"/>
                          </w:rPr>
                          <w:t>and</w:t>
                        </w:r>
                        <w:r>
                          <w:rPr>
                            <w:rFonts w:ascii="Calibri" w:eastAsia="Calibri" w:hAnsi="Calibri" w:cs="Calibri"/>
                            <w:b/>
                            <w:color w:val="FFFFFF"/>
                            <w:spacing w:val="-11"/>
                            <w:w w:val="113"/>
                            <w:sz w:val="48"/>
                          </w:rPr>
                          <w:t xml:space="preserve"> </w:t>
                        </w:r>
                        <w:r>
                          <w:rPr>
                            <w:rFonts w:ascii="Calibri" w:eastAsia="Calibri" w:hAnsi="Calibri" w:cs="Calibri"/>
                            <w:b/>
                            <w:color w:val="FFFFFF"/>
                            <w:w w:val="113"/>
                            <w:sz w:val="48"/>
                          </w:rPr>
                          <w:t>year</w:t>
                        </w:r>
                        <w:r>
                          <w:rPr>
                            <w:rFonts w:ascii="Calibri" w:eastAsia="Calibri" w:hAnsi="Calibri" w:cs="Calibri"/>
                            <w:b/>
                            <w:color w:val="FFFFFF"/>
                            <w:spacing w:val="-9"/>
                            <w:w w:val="113"/>
                            <w:sz w:val="48"/>
                          </w:rPr>
                          <w:t xml:space="preserve"> </w:t>
                        </w:r>
                        <w:r>
                          <w:rPr>
                            <w:rFonts w:ascii="Calibri" w:eastAsia="Calibri" w:hAnsi="Calibri" w:cs="Calibri"/>
                            <w:b/>
                            <w:color w:val="FFFFFF"/>
                            <w:w w:val="113"/>
                            <w:sz w:val="48"/>
                          </w:rPr>
                          <w:t>the</w:t>
                        </w:r>
                        <w:r>
                          <w:rPr>
                            <w:rFonts w:ascii="Calibri" w:eastAsia="Calibri" w:hAnsi="Calibri" w:cs="Calibri"/>
                            <w:b/>
                            <w:color w:val="FFFFFF"/>
                            <w:spacing w:val="-4"/>
                            <w:w w:val="113"/>
                            <w:sz w:val="48"/>
                          </w:rPr>
                          <w:t xml:space="preserve"> </w:t>
                        </w:r>
                        <w:r>
                          <w:rPr>
                            <w:rFonts w:ascii="Calibri" w:eastAsia="Calibri" w:hAnsi="Calibri" w:cs="Calibri"/>
                            <w:b/>
                            <w:color w:val="FFFFFF"/>
                            <w:w w:val="113"/>
                            <w:sz w:val="48"/>
                          </w:rPr>
                          <w:t>survey</w:t>
                        </w:r>
                        <w:r>
                          <w:rPr>
                            <w:rFonts w:ascii="Calibri" w:eastAsia="Calibri" w:hAnsi="Calibri" w:cs="Calibri"/>
                            <w:b/>
                            <w:color w:val="FFFFFF"/>
                            <w:spacing w:val="-16"/>
                            <w:w w:val="113"/>
                            <w:sz w:val="48"/>
                          </w:rPr>
                          <w:t xml:space="preserve"> </w:t>
                        </w:r>
                        <w:r>
                          <w:rPr>
                            <w:rFonts w:ascii="Calibri" w:eastAsia="Calibri" w:hAnsi="Calibri" w:cs="Calibri"/>
                            <w:b/>
                            <w:color w:val="FFFFFF"/>
                            <w:w w:val="113"/>
                            <w:sz w:val="48"/>
                          </w:rPr>
                          <w:t>was</w:t>
                        </w:r>
                        <w:r>
                          <w:rPr>
                            <w:rFonts w:ascii="Calibri" w:eastAsia="Calibri" w:hAnsi="Calibri" w:cs="Calibri"/>
                            <w:b/>
                            <w:color w:val="FFFFFF"/>
                            <w:spacing w:val="-7"/>
                            <w:w w:val="113"/>
                            <w:sz w:val="48"/>
                          </w:rPr>
                          <w:t xml:space="preserve"> </w:t>
                        </w:r>
                        <w:r>
                          <w:rPr>
                            <w:rFonts w:ascii="Calibri" w:eastAsia="Calibri" w:hAnsi="Calibri" w:cs="Calibri"/>
                            <w:b/>
                            <w:color w:val="FFFFFF"/>
                            <w:w w:val="113"/>
                            <w:sz w:val="48"/>
                          </w:rPr>
                          <w:t>conducted.</w:t>
                        </w:r>
                      </w:p>
                    </w:txbxContent>
                  </v:textbox>
                </v:rect>
                <v:shape id="Picture 225" o:spid="_x0000_s1203" type="#_x0000_t75" style="position:absolute;left:4206;top:16002;width:80376;height:40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">
                  <v:imagedata r:id="rId57" o:title=""/>
                </v:shape>
                <w10:wrap type="topAndBottom" anchorx="page" anchory="page"/>
              </v:group>
            </w:pict>
          </mc:Fallback>
        </mc:AlternateContent>
      </w:r>
      <w:r>
        <w:br w:type="page"/>
      </w:r>
    </w:p>
    <w:p w:rsidR="00F1769A" w:rsidRDefault="00F1769A" w:rsidP="00F1769A">
      <w:pPr>
        <w:ind w:left="-864" w:right="13522"/>
      </w:pPr>
      <w:r>
        <w:rPr>
          <w:noProof/>
        </w:rPr>
        <w:lastRenderedPageBreak/>
        <mc:AlternateContent>
          <mc:Choice Requires="wpg">
            <w:drawing>
              <wp:anchor distT="0" distB="0" distL="114300" distR="114300" simplePos="0" relativeHeight="251684864" behindDoc="0" locked="0" layoutInCell="1" allowOverlap="1" wp14:anchorId="4982A44F" wp14:editId="33E642BE">
                <wp:simplePos x="0" y="0"/>
                <wp:positionH relativeFrom="page">
                  <wp:posOffset>0</wp:posOffset>
                </wp:positionH>
                <wp:positionV relativeFrom="page">
                  <wp:posOffset>0</wp:posOffset>
                </wp:positionV>
                <wp:extent cx="9144000" cy="6858000"/>
                <wp:effectExtent l="0" t="0" r="0" b="0"/>
                <wp:wrapTopAndBottom/>
                <wp:docPr id="4956" name="Group 4956"/>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229" name="Picture 229"/>
                          <pic:cNvPicPr/>
                        </pic:nvPicPr>
                        <pic:blipFill>
                          <a:blip r:embed="rId37"/>
                          <a:stretch>
                            <a:fillRect/>
                          </a:stretch>
                        </pic:blipFill>
                        <pic:spPr>
                          <a:xfrm>
                            <a:off x="0" y="0"/>
                            <a:ext cx="9144000" cy="6858000"/>
                          </a:xfrm>
                          <a:prstGeom prst="rect">
                            <a:avLst/>
                          </a:prstGeom>
                        </pic:spPr>
                      </pic:pic>
                      <wps:wsp>
                        <wps:cNvPr id="230" name="Rectangle 230"/>
                        <wps:cNvSpPr/>
                        <wps:spPr>
                          <a:xfrm>
                            <a:off x="3156458" y="503187"/>
                            <a:ext cx="3771529"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wps:txbx>
                        <wps:bodyPr horzOverflow="overflow" vert="horz" lIns="0" tIns="0" rIns="0" bIns="0" rtlCol="0">
                          <a:noAutofit/>
                        </wps:bodyPr>
                      </wps:wsp>
                      <wps:wsp>
                        <wps:cNvPr id="231" name="Rectangle 231"/>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232" name="Rectangle 232"/>
                        <wps:cNvSpPr/>
                        <wps:spPr>
                          <a:xfrm>
                            <a:off x="893369" y="1113156"/>
                            <a:ext cx="4540707" cy="410451"/>
                          </a:xfrm>
                          <a:prstGeom prst="rect">
                            <a:avLst/>
                          </a:prstGeom>
                          <a:ln>
                            <a:noFill/>
                          </a:ln>
                        </wps:spPr>
                        <wps:txbx>
                          <w:txbxContent>
                            <w:p w:rsidR="00EE3313" w:rsidRDefault="00EE3313" w:rsidP="00F1769A">
                              <w:r>
                                <w:rPr>
                                  <w:rFonts w:ascii="Calibri" w:eastAsia="Calibri" w:hAnsi="Calibri" w:cs="Calibri"/>
                                  <w:b/>
                                  <w:color w:val="FFFFFF"/>
                                  <w:w w:val="114"/>
                                  <w:sz w:val="48"/>
                                </w:rPr>
                                <w:t>Select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type</w:t>
                              </w:r>
                              <w:r>
                                <w:rPr>
                                  <w:rFonts w:ascii="Calibri" w:eastAsia="Calibri" w:hAnsi="Calibri" w:cs="Calibri"/>
                                  <w:b/>
                                  <w:color w:val="FFFFFF"/>
                                  <w:spacing w:val="-13"/>
                                  <w:w w:val="114"/>
                                  <w:sz w:val="48"/>
                                </w:rPr>
                                <w:t xml:space="preserve"> </w:t>
                              </w:r>
                              <w:r>
                                <w:rPr>
                                  <w:rFonts w:ascii="Calibri" w:eastAsia="Calibri" w:hAnsi="Calibri" w:cs="Calibri"/>
                                  <w:b/>
                                  <w:color w:val="FFFFFF"/>
                                  <w:w w:val="114"/>
                                  <w:sz w:val="48"/>
                                </w:rPr>
                                <w:t>of</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survey</w:t>
                              </w:r>
                            </w:p>
                          </w:txbxContent>
                        </wps:txbx>
                        <wps:bodyPr horzOverflow="overflow" vert="horz" lIns="0" tIns="0" rIns="0" bIns="0" rtlCol="0">
                          <a:noAutofit/>
                        </wps:bodyPr>
                      </wps:wsp>
                      <wps:wsp>
                        <wps:cNvPr id="233" name="Rectangle 233"/>
                        <wps:cNvSpPr/>
                        <wps:spPr>
                          <a:xfrm>
                            <a:off x="4296156" y="1113156"/>
                            <a:ext cx="106616" cy="410451"/>
                          </a:xfrm>
                          <a:prstGeom prst="rect">
                            <a:avLst/>
                          </a:prstGeom>
                          <a:ln>
                            <a:noFill/>
                          </a:ln>
                        </wps:spPr>
                        <wps:txbx>
                          <w:txbxContent>
                            <w:p w:rsidR="00EE3313" w:rsidRDefault="00EE3313" w:rsidP="00F1769A">
                              <w:r>
                                <w:rPr>
                                  <w:rFonts w:ascii="Calibri" w:eastAsia="Calibri" w:hAnsi="Calibri" w:cs="Calibri"/>
                                  <w:b/>
                                  <w:color w:val="FFFFFF"/>
                                  <w:w w:val="107"/>
                                  <w:sz w:val="48"/>
                                </w:rPr>
                                <w:t>.</w:t>
                              </w:r>
                            </w:p>
                          </w:txbxContent>
                        </wps:txbx>
                        <wps:bodyPr horzOverflow="overflow" vert="horz" lIns="0" tIns="0" rIns="0" bIns="0" rtlCol="0">
                          <a:noAutofit/>
                        </wps:bodyPr>
                      </wps:wsp>
                      <pic:pic xmlns:pic="http://schemas.openxmlformats.org/drawingml/2006/picture">
                        <pic:nvPicPr>
                          <pic:cNvPr id="235" name="Picture 235"/>
                          <pic:cNvPicPr/>
                        </pic:nvPicPr>
                        <pic:blipFill>
                          <a:blip r:embed="rId58"/>
                          <a:stretch>
                            <a:fillRect/>
                          </a:stretch>
                        </pic:blipFill>
                        <pic:spPr>
                          <a:xfrm>
                            <a:off x="560832" y="1770889"/>
                            <a:ext cx="8022336" cy="3944112"/>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4982A44F" id="Group 4956" o:spid="_x0000_s1204" style="position:absolute;left:0;text-align:left;margin-left:0;margin-top:0;width:10in;height:540pt;z-index:25168486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&#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">
                <v:shape id="Picture 229" o:spid="_x0000_s1205"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">
                  <v:imagedata r:id="rId38" o:title=""/>
                </v:shape>
                <v:rect id="Rectangle 230" o:spid="_x0000_s1206" style="position:absolute;left:31564;top:5031;width:3771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r>
                          <w:rPr>
                            <w:rFonts w:ascii="Calibri" w:eastAsia="Calibri" w:hAnsi="Calibri" w:cs="Calibri"/>
                            <w:b/>
                            <w:color w:val="FFC000"/>
                            <w:w w:val="116"/>
                            <w:sz w:val="56"/>
                          </w:rPr>
                          <w:t>Files</w:t>
                        </w:r>
                      </w:p>
                    </w:txbxContent>
                  </v:textbox>
                </v:rect>
                <v:rect id="Rectangle 231" o:spid="_x0000_s1207"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232" o:spid="_x0000_s1208" style="position:absolute;left:8933;top:11131;width:45407;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xnxQAAANwAAAAPAAAAZHJzL2Rvd25yZXYueG1sRI9Pi8Iw&#10;FMTvwn6H8Ba8aWoX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BF7Hxn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4"/>
                            <w:sz w:val="48"/>
                          </w:rPr>
                          <w:t>Select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type</w:t>
                        </w:r>
                        <w:r>
                          <w:rPr>
                            <w:rFonts w:ascii="Calibri" w:eastAsia="Calibri" w:hAnsi="Calibri" w:cs="Calibri"/>
                            <w:b/>
                            <w:color w:val="FFFFFF"/>
                            <w:spacing w:val="-13"/>
                            <w:w w:val="114"/>
                            <w:sz w:val="48"/>
                          </w:rPr>
                          <w:t xml:space="preserve"> </w:t>
                        </w:r>
                        <w:r>
                          <w:rPr>
                            <w:rFonts w:ascii="Calibri" w:eastAsia="Calibri" w:hAnsi="Calibri" w:cs="Calibri"/>
                            <w:b/>
                            <w:color w:val="FFFFFF"/>
                            <w:w w:val="114"/>
                            <w:sz w:val="48"/>
                          </w:rPr>
                          <w:t>of</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survey</w:t>
                        </w:r>
                      </w:p>
                    </w:txbxContent>
                  </v:textbox>
                </v:rect>
                <v:rect id="Rectangle 233" o:spid="_x0000_s1209" style="position:absolute;left:42961;top:11131;width:1066;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Nn8xgAAANwAAAAPAAAAZHJzL2Rvd25yZXYueG1sRI9Ba8JA&#10;FITvgv9heYXezKYK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KqDZ/M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07"/>
                            <w:sz w:val="48"/>
                          </w:rPr>
                          <w:t>.</w:t>
                        </w:r>
                      </w:p>
                    </w:txbxContent>
                  </v:textbox>
                </v:rect>
                <v:shape id="Picture 235" o:spid="_x0000_s1210" type="#_x0000_t75" style="position:absolute;left:5608;top:17708;width:80223;height:39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">
                  <v:imagedata r:id="rId59" o:title=""/>
                </v:shape>
                <w10:wrap type="topAndBottom" anchorx="page" anchory="page"/>
              </v:group>
            </w:pict>
          </mc:Fallback>
        </mc:AlternateContent>
      </w:r>
      <w:r>
        <w:br w:type="page"/>
      </w:r>
    </w:p>
    <w:p w:rsidR="00F1769A" w:rsidRDefault="00F1769A" w:rsidP="00F1769A">
      <w:pPr>
        <w:ind w:left="-864" w:right="13522"/>
      </w:pPr>
      <w:r>
        <w:rPr>
          <w:noProof/>
        </w:rPr>
        <w:lastRenderedPageBreak/>
        <mc:AlternateContent>
          <mc:Choice Requires="wpg">
            <w:drawing>
              <wp:anchor distT="0" distB="0" distL="114300" distR="114300" simplePos="0" relativeHeight="251685888" behindDoc="0" locked="0" layoutInCell="1" allowOverlap="1" wp14:anchorId="239B36E9" wp14:editId="149651DA">
                <wp:simplePos x="0" y="0"/>
                <wp:positionH relativeFrom="page">
                  <wp:posOffset>0</wp:posOffset>
                </wp:positionH>
                <wp:positionV relativeFrom="page">
                  <wp:posOffset>0</wp:posOffset>
                </wp:positionV>
                <wp:extent cx="9144000" cy="6858000"/>
                <wp:effectExtent l="0" t="0" r="0" b="0"/>
                <wp:wrapTopAndBottom/>
                <wp:docPr id="4980" name="Group 4980"/>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239" name="Picture 239"/>
                          <pic:cNvPicPr/>
                        </pic:nvPicPr>
                        <pic:blipFill>
                          <a:blip r:embed="rId37"/>
                          <a:stretch>
                            <a:fillRect/>
                          </a:stretch>
                        </pic:blipFill>
                        <pic:spPr>
                          <a:xfrm>
                            <a:off x="0" y="0"/>
                            <a:ext cx="9144000" cy="6858000"/>
                          </a:xfrm>
                          <a:prstGeom prst="rect">
                            <a:avLst/>
                          </a:prstGeom>
                        </pic:spPr>
                      </pic:pic>
                      <wps:wsp>
                        <wps:cNvPr id="240" name="Rectangle 240"/>
                        <wps:cNvSpPr/>
                        <wps:spPr>
                          <a:xfrm>
                            <a:off x="2028190" y="503187"/>
                            <a:ext cx="2787941"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wps:txbx>
                        <wps:bodyPr horzOverflow="overflow" vert="horz" lIns="0" tIns="0" rIns="0" bIns="0" rtlCol="0">
                          <a:noAutofit/>
                        </wps:bodyPr>
                      </wps:wsp>
                      <wps:wsp>
                        <wps:cNvPr id="241" name="Rectangle 241"/>
                        <wps:cNvSpPr/>
                        <wps:spPr>
                          <a:xfrm>
                            <a:off x="4123055" y="503187"/>
                            <a:ext cx="1082801" cy="480638"/>
                          </a:xfrm>
                          <a:prstGeom prst="rect">
                            <a:avLst/>
                          </a:prstGeom>
                          <a:ln>
                            <a:noFill/>
                          </a:ln>
                        </wps:spPr>
                        <wps:txbx>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wps:txbx>
                        <wps:bodyPr horzOverflow="overflow" vert="horz" lIns="0" tIns="0" rIns="0" bIns="0" rtlCol="0">
                          <a:noAutofit/>
                        </wps:bodyPr>
                      </wps:wsp>
                      <wps:wsp>
                        <wps:cNvPr id="242" name="Rectangle 242"/>
                        <wps:cNvSpPr/>
                        <wps:spPr>
                          <a:xfrm>
                            <a:off x="4931029" y="503187"/>
                            <a:ext cx="237352" cy="480638"/>
                          </a:xfrm>
                          <a:prstGeom prst="rect">
                            <a:avLst/>
                          </a:prstGeom>
                          <a:ln>
                            <a:noFill/>
                          </a:ln>
                        </wps:spPr>
                        <wps:txbx>
                          <w:txbxContent>
                            <w:p w:rsidR="00EE3313" w:rsidRDefault="00EE3313" w:rsidP="00F1769A">
                              <w:r>
                                <w:rPr>
                                  <w:rFonts w:ascii="Calibri" w:eastAsia="Calibri" w:hAnsi="Calibri" w:cs="Calibri"/>
                                  <w:b/>
                                  <w:color w:val="FFC000"/>
                                  <w:sz w:val="56"/>
                                </w:rPr>
                                <w:t>–</w:t>
                              </w:r>
                            </w:p>
                          </w:txbxContent>
                        </wps:txbx>
                        <wps:bodyPr horzOverflow="overflow" vert="horz" lIns="0" tIns="0" rIns="0" bIns="0" rtlCol="0">
                          <a:noAutofit/>
                        </wps:bodyPr>
                      </wps:wsp>
                      <wps:wsp>
                        <wps:cNvPr id="243" name="Rectangle 243"/>
                        <wps:cNvSpPr/>
                        <wps:spPr>
                          <a:xfrm>
                            <a:off x="5184013" y="503187"/>
                            <a:ext cx="2672113" cy="480638"/>
                          </a:xfrm>
                          <a:prstGeom prst="rect">
                            <a:avLst/>
                          </a:prstGeom>
                          <a:ln>
                            <a:noFill/>
                          </a:ln>
                        </wps:spPr>
                        <wps:txbx>
                          <w:txbxContent>
                            <w:p w:rsidR="00EE3313" w:rsidRDefault="00EE3313" w:rsidP="00F1769A">
                              <w:r>
                                <w:rPr>
                                  <w:rFonts w:ascii="Calibri" w:eastAsia="Calibri" w:hAnsi="Calibri" w:cs="Calibri"/>
                                  <w:b/>
                                  <w:color w:val="FFC000"/>
                                  <w:w w:val="116"/>
                                  <w:sz w:val="56"/>
                                </w:rPr>
                                <w:t>File</w:t>
                              </w:r>
                              <w:r>
                                <w:rPr>
                                  <w:rFonts w:ascii="Calibri" w:eastAsia="Calibri" w:hAnsi="Calibri" w:cs="Calibri"/>
                                  <w:b/>
                                  <w:color w:val="FFC000"/>
                                  <w:spacing w:val="-23"/>
                                  <w:w w:val="116"/>
                                  <w:sz w:val="56"/>
                                </w:rPr>
                                <w:t xml:space="preserve"> </w:t>
                              </w:r>
                              <w:r>
                                <w:rPr>
                                  <w:rFonts w:ascii="Calibri" w:eastAsia="Calibri" w:hAnsi="Calibri" w:cs="Calibri"/>
                                  <w:b/>
                                  <w:color w:val="FFC000"/>
                                  <w:w w:val="116"/>
                                  <w:sz w:val="56"/>
                                </w:rPr>
                                <w:t>Naming</w:t>
                              </w:r>
                              <w:r>
                                <w:rPr>
                                  <w:rFonts w:ascii="Calibri" w:eastAsia="Calibri" w:hAnsi="Calibri" w:cs="Calibri"/>
                                  <w:b/>
                                  <w:color w:val="FFC000"/>
                                  <w:spacing w:val="-14"/>
                                  <w:w w:val="116"/>
                                  <w:sz w:val="56"/>
                                </w:rPr>
                                <w:t xml:space="preserve"> </w:t>
                              </w:r>
                            </w:p>
                          </w:txbxContent>
                        </wps:txbx>
                        <wps:bodyPr horzOverflow="overflow" vert="horz" lIns="0" tIns="0" rIns="0" bIns="0" rtlCol="0">
                          <a:noAutofit/>
                        </wps:bodyPr>
                      </wps:wsp>
                      <wps:wsp>
                        <wps:cNvPr id="244" name="Rectangle 244"/>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245" name="Rectangle 245"/>
                        <wps:cNvSpPr/>
                        <wps:spPr>
                          <a:xfrm>
                            <a:off x="893369" y="1113156"/>
                            <a:ext cx="2697020" cy="410451"/>
                          </a:xfrm>
                          <a:prstGeom prst="rect">
                            <a:avLst/>
                          </a:prstGeom>
                          <a:ln>
                            <a:noFill/>
                          </a:ln>
                        </wps:spPr>
                        <wps:txbx>
                          <w:txbxContent>
                            <w:p w:rsidR="00EE3313" w:rsidRDefault="00EE3313" w:rsidP="00F1769A">
                              <w:r>
                                <w:rPr>
                                  <w:rFonts w:ascii="Calibri" w:eastAsia="Calibri" w:hAnsi="Calibri" w:cs="Calibri"/>
                                  <w:b/>
                                  <w:color w:val="FFFFFF"/>
                                  <w:w w:val="116"/>
                                  <w:sz w:val="48"/>
                                </w:rPr>
                                <w:t>System</w:t>
                              </w:r>
                              <w:r>
                                <w:rPr>
                                  <w:rFonts w:ascii="Calibri" w:eastAsia="Calibri" w:hAnsi="Calibri" w:cs="Calibri"/>
                                  <w:b/>
                                  <w:color w:val="FFFFFF"/>
                                  <w:spacing w:val="-9"/>
                                  <w:w w:val="116"/>
                                  <w:sz w:val="48"/>
                                </w:rPr>
                                <w:t xml:space="preserve"> </w:t>
                              </w:r>
                              <w:r>
                                <w:rPr>
                                  <w:rFonts w:ascii="Calibri" w:eastAsia="Calibri" w:hAnsi="Calibri" w:cs="Calibri"/>
                                  <w:b/>
                                  <w:color w:val="FFFFFF"/>
                                  <w:w w:val="116"/>
                                  <w:sz w:val="48"/>
                                </w:rPr>
                                <w:t>brings</w:t>
                              </w:r>
                              <w:r>
                                <w:rPr>
                                  <w:rFonts w:ascii="Calibri" w:eastAsia="Calibri" w:hAnsi="Calibri" w:cs="Calibri"/>
                                  <w:b/>
                                  <w:color w:val="FFFFFF"/>
                                  <w:spacing w:val="-9"/>
                                  <w:w w:val="116"/>
                                  <w:sz w:val="48"/>
                                </w:rPr>
                                <w:t xml:space="preserve"> </w:t>
                              </w:r>
                            </w:p>
                          </w:txbxContent>
                        </wps:txbx>
                        <wps:bodyPr horzOverflow="overflow" vert="horz" lIns="0" tIns="0" rIns="0" bIns="0" rtlCol="0">
                          <a:noAutofit/>
                        </wps:bodyPr>
                      </wps:wsp>
                      <wps:wsp>
                        <wps:cNvPr id="246" name="Rectangle 246"/>
                        <wps:cNvSpPr/>
                        <wps:spPr>
                          <a:xfrm>
                            <a:off x="2923921" y="1113156"/>
                            <a:ext cx="6375880" cy="410451"/>
                          </a:xfrm>
                          <a:prstGeom prst="rect">
                            <a:avLst/>
                          </a:prstGeom>
                          <a:ln>
                            <a:noFill/>
                          </a:ln>
                        </wps:spPr>
                        <wps:txbx>
                          <w:txbxContent>
                            <w:p w:rsidR="00EE3313" w:rsidRDefault="00EE3313" w:rsidP="00F1769A">
                              <w:r>
                                <w:rPr>
                                  <w:rFonts w:ascii="Calibri" w:eastAsia="Calibri" w:hAnsi="Calibri" w:cs="Calibri"/>
                                  <w:b/>
                                  <w:color w:val="FFFFFF"/>
                                  <w:w w:val="114"/>
                                  <w:sz w:val="48"/>
                                </w:rPr>
                                <w:t>up</w:t>
                              </w:r>
                              <w:r>
                                <w:rPr>
                                  <w:rFonts w:ascii="Calibri" w:eastAsia="Calibri" w:hAnsi="Calibri" w:cs="Calibri"/>
                                  <w:b/>
                                  <w:color w:val="FFFFFF"/>
                                  <w:spacing w:val="-10"/>
                                  <w:w w:val="114"/>
                                  <w:sz w:val="48"/>
                                </w:rPr>
                                <w:t xml:space="preserve"> </w:t>
                              </w:r>
                              <w:r>
                                <w:rPr>
                                  <w:rFonts w:ascii="Calibri" w:eastAsia="Calibri" w:hAnsi="Calibri" w:cs="Calibri"/>
                                  <w:b/>
                                  <w:color w:val="FFFFFF"/>
                                  <w:w w:val="114"/>
                                  <w:sz w:val="48"/>
                                </w:rPr>
                                <w:t>guidelines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on</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requirements</w:t>
                              </w:r>
                              <w:r>
                                <w:rPr>
                                  <w:rFonts w:ascii="Calibri" w:eastAsia="Calibri" w:hAnsi="Calibri" w:cs="Calibri"/>
                                  <w:b/>
                                  <w:color w:val="FFFFFF"/>
                                  <w:spacing w:val="1"/>
                                  <w:w w:val="114"/>
                                  <w:sz w:val="48"/>
                                </w:rPr>
                                <w:t xml:space="preserve"> </w:t>
                              </w:r>
                              <w:r>
                                <w:rPr>
                                  <w:rFonts w:ascii="Calibri" w:eastAsia="Calibri" w:hAnsi="Calibri" w:cs="Calibri"/>
                                  <w:b/>
                                  <w:color w:val="FFFFFF"/>
                                  <w:w w:val="114"/>
                                  <w:sz w:val="48"/>
                                </w:rPr>
                                <w:t>for</w:t>
                              </w:r>
                              <w:r>
                                <w:rPr>
                                  <w:rFonts w:ascii="Calibri" w:eastAsia="Calibri" w:hAnsi="Calibri" w:cs="Calibri"/>
                                  <w:b/>
                                  <w:color w:val="FFFFFF"/>
                                  <w:spacing w:val="-9"/>
                                  <w:w w:val="114"/>
                                  <w:sz w:val="48"/>
                                </w:rPr>
                                <w:t xml:space="preserve"> </w:t>
                              </w:r>
                            </w:p>
                          </w:txbxContent>
                        </wps:txbx>
                        <wps:bodyPr horzOverflow="overflow" vert="horz" lIns="0" tIns="0" rIns="0" bIns="0" rtlCol="0">
                          <a:noAutofit/>
                        </wps:bodyPr>
                      </wps:wsp>
                      <wps:wsp>
                        <wps:cNvPr id="247" name="Rectangle 247"/>
                        <wps:cNvSpPr/>
                        <wps:spPr>
                          <a:xfrm>
                            <a:off x="893369" y="1478684"/>
                            <a:ext cx="3650887" cy="410862"/>
                          </a:xfrm>
                          <a:prstGeom prst="rect">
                            <a:avLst/>
                          </a:prstGeom>
                          <a:ln>
                            <a:noFill/>
                          </a:ln>
                        </wps:spPr>
                        <wps:txbx>
                          <w:txbxContent>
                            <w:p w:rsidR="00EE3313" w:rsidRDefault="00EE3313" w:rsidP="00F1769A">
                              <w:r>
                                <w:rPr>
                                  <w:rFonts w:ascii="Calibri" w:eastAsia="Calibri" w:hAnsi="Calibri" w:cs="Calibri"/>
                                  <w:b/>
                                  <w:color w:val="FFFFFF"/>
                                  <w:w w:val="114"/>
                                  <w:sz w:val="48"/>
                                </w:rPr>
                                <w:t>creating</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a</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model</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to</w:t>
                              </w:r>
                              <w:r>
                                <w:rPr>
                                  <w:rFonts w:ascii="Calibri" w:eastAsia="Calibri" w:hAnsi="Calibri" w:cs="Calibri"/>
                                  <w:b/>
                                  <w:color w:val="FFFFFF"/>
                                  <w:spacing w:val="-11"/>
                                  <w:w w:val="114"/>
                                  <w:sz w:val="48"/>
                                </w:rPr>
                                <w:t xml:space="preserve"> </w:t>
                              </w:r>
                            </w:p>
                          </w:txbxContent>
                        </wps:txbx>
                        <wps:bodyPr horzOverflow="overflow" vert="horz" lIns="0" tIns="0" rIns="0" bIns="0" rtlCol="0">
                          <a:noAutofit/>
                        </wps:bodyPr>
                      </wps:wsp>
                      <wps:wsp>
                        <wps:cNvPr id="248" name="Rectangle 248"/>
                        <wps:cNvSpPr/>
                        <wps:spPr>
                          <a:xfrm>
                            <a:off x="3646678" y="1478684"/>
                            <a:ext cx="1315163" cy="410862"/>
                          </a:xfrm>
                          <a:prstGeom prst="rect">
                            <a:avLst/>
                          </a:prstGeom>
                          <a:ln>
                            <a:noFill/>
                          </a:ln>
                        </wps:spPr>
                        <wps:txbx>
                          <w:txbxContent>
                            <w:p w:rsidR="00EE3313" w:rsidRDefault="00EE3313" w:rsidP="00F1769A">
                              <w:r>
                                <w:rPr>
                                  <w:rFonts w:ascii="Calibri" w:eastAsia="Calibri" w:hAnsi="Calibri" w:cs="Calibri"/>
                                  <w:b/>
                                  <w:color w:val="FFFFFF"/>
                                  <w:w w:val="116"/>
                                  <w:sz w:val="48"/>
                                </w:rPr>
                                <w:t>upload</w:t>
                              </w:r>
                            </w:p>
                          </w:txbxContent>
                        </wps:txbx>
                        <wps:bodyPr horzOverflow="overflow" vert="horz" lIns="0" tIns="0" rIns="0" bIns="0" rtlCol="0">
                          <a:noAutofit/>
                        </wps:bodyPr>
                      </wps:wsp>
                      <wps:wsp>
                        <wps:cNvPr id="249" name="Rectangle 249"/>
                        <wps:cNvSpPr/>
                        <wps:spPr>
                          <a:xfrm>
                            <a:off x="548945" y="1985230"/>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250" name="Rectangle 250"/>
                        <wps:cNvSpPr/>
                        <wps:spPr>
                          <a:xfrm>
                            <a:off x="893369" y="1918082"/>
                            <a:ext cx="2560811" cy="410451"/>
                          </a:xfrm>
                          <a:prstGeom prst="rect">
                            <a:avLst/>
                          </a:prstGeom>
                          <a:ln>
                            <a:noFill/>
                          </a:ln>
                        </wps:spPr>
                        <wps:txbx>
                          <w:txbxContent>
                            <w:p w:rsidR="00EE3313" w:rsidRDefault="00EE3313" w:rsidP="00F1769A">
                              <w:r>
                                <w:rPr>
                                  <w:rFonts w:ascii="Calibri" w:eastAsia="Calibri" w:hAnsi="Calibri" w:cs="Calibri"/>
                                  <w:b/>
                                  <w:color w:val="FFFFFF"/>
                                  <w:w w:val="114"/>
                                  <w:sz w:val="48"/>
                                </w:rPr>
                                <w:t>No</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maximum</w:t>
                              </w:r>
                              <w:r>
                                <w:rPr>
                                  <w:rFonts w:ascii="Calibri" w:eastAsia="Calibri" w:hAnsi="Calibri" w:cs="Calibri"/>
                                  <w:b/>
                                  <w:color w:val="FFFFFF"/>
                                  <w:spacing w:val="-9"/>
                                  <w:w w:val="114"/>
                                  <w:sz w:val="48"/>
                                </w:rPr>
                                <w:t xml:space="preserve"> </w:t>
                              </w:r>
                            </w:p>
                          </w:txbxContent>
                        </wps:txbx>
                        <wps:bodyPr horzOverflow="overflow" vert="horz" lIns="0" tIns="0" rIns="0" bIns="0" rtlCol="0">
                          <a:noAutofit/>
                        </wps:bodyPr>
                      </wps:wsp>
                      <wps:wsp>
                        <wps:cNvPr id="251" name="Rectangle 251"/>
                        <wps:cNvSpPr/>
                        <wps:spPr>
                          <a:xfrm>
                            <a:off x="2820289" y="1918082"/>
                            <a:ext cx="670911" cy="410451"/>
                          </a:xfrm>
                          <a:prstGeom prst="rect">
                            <a:avLst/>
                          </a:prstGeom>
                          <a:ln>
                            <a:noFill/>
                          </a:ln>
                        </wps:spPr>
                        <wps:txbx>
                          <w:txbxContent>
                            <w:p w:rsidR="00EE3313" w:rsidRDefault="00EE3313" w:rsidP="00F1769A">
                              <w:r>
                                <w:rPr>
                                  <w:rFonts w:ascii="Calibri" w:eastAsia="Calibri" w:hAnsi="Calibri" w:cs="Calibri"/>
                                  <w:b/>
                                  <w:color w:val="FFFFFF"/>
                                  <w:w w:val="117"/>
                                  <w:sz w:val="48"/>
                                </w:rPr>
                                <w:t>file</w:t>
                              </w:r>
                              <w:r>
                                <w:rPr>
                                  <w:rFonts w:ascii="Calibri" w:eastAsia="Calibri" w:hAnsi="Calibri" w:cs="Calibri"/>
                                  <w:b/>
                                  <w:color w:val="FFFFFF"/>
                                  <w:spacing w:val="-9"/>
                                  <w:w w:val="117"/>
                                  <w:sz w:val="48"/>
                                </w:rPr>
                                <w:t xml:space="preserve"> </w:t>
                              </w:r>
                            </w:p>
                          </w:txbxContent>
                        </wps:txbx>
                        <wps:bodyPr horzOverflow="overflow" vert="horz" lIns="0" tIns="0" rIns="0" bIns="0" rtlCol="0">
                          <a:noAutofit/>
                        </wps:bodyPr>
                      </wps:wsp>
                      <wps:wsp>
                        <wps:cNvPr id="252" name="Rectangle 252"/>
                        <wps:cNvSpPr/>
                        <wps:spPr>
                          <a:xfrm>
                            <a:off x="3326638" y="1918082"/>
                            <a:ext cx="704963" cy="410451"/>
                          </a:xfrm>
                          <a:prstGeom prst="rect">
                            <a:avLst/>
                          </a:prstGeom>
                          <a:ln>
                            <a:noFill/>
                          </a:ln>
                        </wps:spPr>
                        <wps:txbx>
                          <w:txbxContent>
                            <w:p w:rsidR="00EE3313" w:rsidRDefault="00EE3313" w:rsidP="00F1769A">
                              <w:r>
                                <w:rPr>
                                  <w:rFonts w:ascii="Calibri" w:eastAsia="Calibri" w:hAnsi="Calibri" w:cs="Calibri"/>
                                  <w:b/>
                                  <w:color w:val="FFFFFF"/>
                                  <w:w w:val="116"/>
                                  <w:sz w:val="48"/>
                                </w:rPr>
                                <w:t>size</w:t>
                              </w:r>
                            </w:p>
                          </w:txbxContent>
                        </wps:txbx>
                        <wps:bodyPr horzOverflow="overflow" vert="horz" lIns="0" tIns="0" rIns="0" bIns="0" rtlCol="0">
                          <a:noAutofit/>
                        </wps:bodyPr>
                      </wps:wsp>
                      <pic:pic xmlns:pic="http://schemas.openxmlformats.org/drawingml/2006/picture">
                        <pic:nvPicPr>
                          <pic:cNvPr id="254" name="Picture 254"/>
                          <pic:cNvPicPr/>
                        </pic:nvPicPr>
                        <pic:blipFill>
                          <a:blip r:embed="rId60"/>
                          <a:stretch>
                            <a:fillRect/>
                          </a:stretch>
                        </pic:blipFill>
                        <pic:spPr>
                          <a:xfrm>
                            <a:off x="429768" y="2667001"/>
                            <a:ext cx="8372857" cy="266700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239B36E9" id="Group 4980" o:spid="_x0000_s1211" style="position:absolute;left:0;text-align:left;margin-left:0;margin-top:0;width:10in;height:540pt;z-index:251685888;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">
                <v:shape id="Picture 239" o:spid="_x0000_s1212"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">
                  <v:imagedata r:id="rId38" o:title=""/>
                </v:shape>
                <v:rect id="Rectangle 240" o:spid="_x0000_s1213" style="position:absolute;left:20281;top:5031;width:2788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v:textbox>
                </v:rect>
                <v:rect id="Rectangle 241" o:spid="_x0000_s1214" style="position:absolute;left:41230;top:5031;width:1082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JFtxAAAANwAAAAPAAAAZHJzL2Rvd25yZXYueG1sRI9Bi8Iw&#10;FITvgv8hPGFvmioi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O04kW3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v:textbox>
                </v:rect>
                <v:rect id="Rectangle 242" o:spid="_x0000_s1215" style="position:absolute;left:49310;top:5031;width:237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sz w:val="56"/>
                          </w:rPr>
                          <w:t>–</w:t>
                        </w:r>
                      </w:p>
                    </w:txbxContent>
                  </v:textbox>
                </v:rect>
                <v:rect id="Rectangle 243" o:spid="_x0000_s1216" style="position:absolute;left:51840;top:5031;width:26721;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6"/>
                            <w:sz w:val="56"/>
                          </w:rPr>
                          <w:t>File</w:t>
                        </w:r>
                        <w:r>
                          <w:rPr>
                            <w:rFonts w:ascii="Calibri" w:eastAsia="Calibri" w:hAnsi="Calibri" w:cs="Calibri"/>
                            <w:b/>
                            <w:color w:val="FFC000"/>
                            <w:spacing w:val="-23"/>
                            <w:w w:val="116"/>
                            <w:sz w:val="56"/>
                          </w:rPr>
                          <w:t xml:space="preserve"> </w:t>
                        </w:r>
                        <w:r>
                          <w:rPr>
                            <w:rFonts w:ascii="Calibri" w:eastAsia="Calibri" w:hAnsi="Calibri" w:cs="Calibri"/>
                            <w:b/>
                            <w:color w:val="FFC000"/>
                            <w:w w:val="116"/>
                            <w:sz w:val="56"/>
                          </w:rPr>
                          <w:t>Naming</w:t>
                        </w:r>
                        <w:r>
                          <w:rPr>
                            <w:rFonts w:ascii="Calibri" w:eastAsia="Calibri" w:hAnsi="Calibri" w:cs="Calibri"/>
                            <w:b/>
                            <w:color w:val="FFC000"/>
                            <w:spacing w:val="-14"/>
                            <w:w w:val="116"/>
                            <w:sz w:val="56"/>
                          </w:rPr>
                          <w:t xml:space="preserve"> </w:t>
                        </w:r>
                      </w:p>
                    </w:txbxContent>
                  </v:textbox>
                </v:rect>
                <v:rect id="Rectangle 244" o:spid="_x0000_s1217"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245" o:spid="_x0000_s1218" style="position:absolute;left:8933;top:11131;width:26970;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6"/>
                            <w:sz w:val="48"/>
                          </w:rPr>
                          <w:t>System</w:t>
                        </w:r>
                        <w:r>
                          <w:rPr>
                            <w:rFonts w:ascii="Calibri" w:eastAsia="Calibri" w:hAnsi="Calibri" w:cs="Calibri"/>
                            <w:b/>
                            <w:color w:val="FFFFFF"/>
                            <w:spacing w:val="-9"/>
                            <w:w w:val="116"/>
                            <w:sz w:val="48"/>
                          </w:rPr>
                          <w:t xml:space="preserve"> </w:t>
                        </w:r>
                        <w:r>
                          <w:rPr>
                            <w:rFonts w:ascii="Calibri" w:eastAsia="Calibri" w:hAnsi="Calibri" w:cs="Calibri"/>
                            <w:b/>
                            <w:color w:val="FFFFFF"/>
                            <w:w w:val="116"/>
                            <w:sz w:val="48"/>
                          </w:rPr>
                          <w:t>brings</w:t>
                        </w:r>
                        <w:r>
                          <w:rPr>
                            <w:rFonts w:ascii="Calibri" w:eastAsia="Calibri" w:hAnsi="Calibri" w:cs="Calibri"/>
                            <w:b/>
                            <w:color w:val="FFFFFF"/>
                            <w:spacing w:val="-9"/>
                            <w:w w:val="116"/>
                            <w:sz w:val="48"/>
                          </w:rPr>
                          <w:t xml:space="preserve"> </w:t>
                        </w:r>
                      </w:p>
                    </w:txbxContent>
                  </v:textbox>
                </v:rect>
                <v:rect id="Rectangle 246" o:spid="_x0000_s1219" style="position:absolute;left:29239;top:11131;width:63759;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QkZ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GLRCRn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FFFF"/>
                            <w:w w:val="114"/>
                            <w:sz w:val="48"/>
                          </w:rPr>
                          <w:t>up</w:t>
                        </w:r>
                        <w:r>
                          <w:rPr>
                            <w:rFonts w:ascii="Calibri" w:eastAsia="Calibri" w:hAnsi="Calibri" w:cs="Calibri"/>
                            <w:b/>
                            <w:color w:val="FFFFFF"/>
                            <w:spacing w:val="-10"/>
                            <w:w w:val="114"/>
                            <w:sz w:val="48"/>
                          </w:rPr>
                          <w:t xml:space="preserve"> </w:t>
                        </w:r>
                        <w:r>
                          <w:rPr>
                            <w:rFonts w:ascii="Calibri" w:eastAsia="Calibri" w:hAnsi="Calibri" w:cs="Calibri"/>
                            <w:b/>
                            <w:color w:val="FFFFFF"/>
                            <w:w w:val="114"/>
                            <w:sz w:val="48"/>
                          </w:rPr>
                          <w:t>guidelines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on</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requirements</w:t>
                        </w:r>
                        <w:r>
                          <w:rPr>
                            <w:rFonts w:ascii="Calibri" w:eastAsia="Calibri" w:hAnsi="Calibri" w:cs="Calibri"/>
                            <w:b/>
                            <w:color w:val="FFFFFF"/>
                            <w:spacing w:val="1"/>
                            <w:w w:val="114"/>
                            <w:sz w:val="48"/>
                          </w:rPr>
                          <w:t xml:space="preserve"> </w:t>
                        </w:r>
                        <w:r>
                          <w:rPr>
                            <w:rFonts w:ascii="Calibri" w:eastAsia="Calibri" w:hAnsi="Calibri" w:cs="Calibri"/>
                            <w:b/>
                            <w:color w:val="FFFFFF"/>
                            <w:w w:val="114"/>
                            <w:sz w:val="48"/>
                          </w:rPr>
                          <w:t>for</w:t>
                        </w:r>
                        <w:r>
                          <w:rPr>
                            <w:rFonts w:ascii="Calibri" w:eastAsia="Calibri" w:hAnsi="Calibri" w:cs="Calibri"/>
                            <w:b/>
                            <w:color w:val="FFFFFF"/>
                            <w:spacing w:val="-9"/>
                            <w:w w:val="114"/>
                            <w:sz w:val="48"/>
                          </w:rPr>
                          <w:t xml:space="preserve"> </w:t>
                        </w:r>
                      </w:p>
                    </w:txbxContent>
                  </v:textbox>
                </v:rect>
                <v:rect id="Rectangle 247" o:spid="_x0000_s1220" style="position:absolute;left:8933;top:14786;width:36509;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4"/>
                            <w:sz w:val="48"/>
                          </w:rPr>
                          <w:t>creating</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a</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model</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to</w:t>
                        </w:r>
                        <w:r>
                          <w:rPr>
                            <w:rFonts w:ascii="Calibri" w:eastAsia="Calibri" w:hAnsi="Calibri" w:cs="Calibri"/>
                            <w:b/>
                            <w:color w:val="FFFFFF"/>
                            <w:spacing w:val="-11"/>
                            <w:w w:val="114"/>
                            <w:sz w:val="48"/>
                          </w:rPr>
                          <w:t xml:space="preserve"> </w:t>
                        </w:r>
                      </w:p>
                    </w:txbxContent>
                  </v:textbox>
                </v:rect>
                <v:rect id="Rectangle 248" o:spid="_x0000_s1221" style="position:absolute;left:36466;top:14786;width:13152;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jjwwwAAANwAAAAPAAAAZHJzL2Rvd25yZXYueG1sRE/LasJA&#10;FN0X/IfhCt3ViU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fAI48M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6"/>
                            <w:sz w:val="48"/>
                          </w:rPr>
                          <w:t>upload</w:t>
                        </w:r>
                      </w:p>
                    </w:txbxContent>
                  </v:textbox>
                </v:rect>
                <v:rect id="Rectangle 249" o:spid="_x0000_s1222" style="position:absolute;left:5489;top:19852;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250" o:spid="_x0000_s1223" style="position:absolute;left:8933;top:19180;width:25608;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4"/>
                            <w:sz w:val="48"/>
                          </w:rPr>
                          <w:t>No</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maximum</w:t>
                        </w:r>
                        <w:r>
                          <w:rPr>
                            <w:rFonts w:ascii="Calibri" w:eastAsia="Calibri" w:hAnsi="Calibri" w:cs="Calibri"/>
                            <w:b/>
                            <w:color w:val="FFFFFF"/>
                            <w:spacing w:val="-9"/>
                            <w:w w:val="114"/>
                            <w:sz w:val="48"/>
                          </w:rPr>
                          <w:t xml:space="preserve"> </w:t>
                        </w:r>
                      </w:p>
                    </w:txbxContent>
                  </v:textbox>
                </v:rect>
                <v:rect id="Rectangle 251" o:spid="_x0000_s1224" style="position:absolute;left:28202;top:19180;width:6710;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FFFF"/>
                            <w:w w:val="117"/>
                            <w:sz w:val="48"/>
                          </w:rPr>
                          <w:t>file</w:t>
                        </w:r>
                        <w:r>
                          <w:rPr>
                            <w:rFonts w:ascii="Calibri" w:eastAsia="Calibri" w:hAnsi="Calibri" w:cs="Calibri"/>
                            <w:b/>
                            <w:color w:val="FFFFFF"/>
                            <w:spacing w:val="-9"/>
                            <w:w w:val="117"/>
                            <w:sz w:val="48"/>
                          </w:rPr>
                          <w:t xml:space="preserve"> </w:t>
                        </w:r>
                      </w:p>
                    </w:txbxContent>
                  </v:textbox>
                </v:rect>
                <v:rect id="Rectangle 252" o:spid="_x0000_s1225" style="position:absolute;left:33266;top:19180;width:7050;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6"/>
                            <w:sz w:val="48"/>
                          </w:rPr>
                          <w:t>size</w:t>
                        </w:r>
                      </w:p>
                    </w:txbxContent>
                  </v:textbox>
                </v:rect>
                <v:shape id="Picture 254" o:spid="_x0000_s1226" type="#_x0000_t75" style="position:absolute;left:4297;top:26670;width:83729;height:26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">
                  <v:imagedata r:id="rId61" o:title=""/>
                </v:shape>
                <w10:wrap type="topAndBottom" anchorx="page" anchory="page"/>
              </v:group>
            </w:pict>
          </mc:Fallback>
        </mc:AlternateContent>
      </w:r>
      <w:r>
        <w:br w:type="page"/>
      </w:r>
    </w:p>
    <w:p w:rsidR="00F1769A" w:rsidRDefault="00F1769A" w:rsidP="00F1769A">
      <w:pPr>
        <w:spacing w:after="159"/>
        <w:ind w:left="32" w:hanging="10"/>
        <w:jc w:val="center"/>
      </w:pPr>
      <w:r>
        <w:rPr>
          <w:rFonts w:ascii="Calibri" w:eastAsia="Calibri" w:hAnsi="Calibri" w:cs="Calibri"/>
          <w:b/>
          <w:color w:val="FFC000"/>
          <w:sz w:val="56"/>
        </w:rPr>
        <w:lastRenderedPageBreak/>
        <w:t xml:space="preserve">Submit Data Files – File Naming </w:t>
      </w:r>
    </w:p>
    <w:p w:rsidR="00F1769A" w:rsidRDefault="00F1769A" w:rsidP="00F1769A">
      <w:pPr>
        <w:spacing w:after="88" w:line="248" w:lineRule="auto"/>
        <w:ind w:left="-5" w:hanging="10"/>
      </w:pPr>
      <w:r>
        <w:rPr>
          <w:rFonts w:ascii="Calibri" w:eastAsia="Calibri" w:hAnsi="Calibri" w:cs="Calibri"/>
          <w:b/>
          <w:color w:val="FFFFFF"/>
          <w:sz w:val="48"/>
        </w:rPr>
        <w:t xml:space="preserve">File names conform to the following convention: </w:t>
      </w:r>
    </w:p>
    <w:p w:rsidR="00F1769A" w:rsidRDefault="00F1769A" w:rsidP="00F1769A">
      <w:pPr>
        <w:numPr>
          <w:ilvl w:val="0"/>
          <w:numId w:val="18"/>
        </w:numPr>
        <w:spacing w:after="88" w:line="248" w:lineRule="auto"/>
        <w:ind w:hanging="542"/>
      </w:pPr>
      <w:r>
        <w:rPr>
          <w:noProof/>
        </w:rPr>
        <w:drawing>
          <wp:anchor distT="0" distB="0" distL="114300" distR="114300" simplePos="0" relativeHeight="251686912" behindDoc="1" locked="0" layoutInCell="1" allowOverlap="0" wp14:anchorId="65CEDD6D" wp14:editId="4C119881">
            <wp:simplePos x="0" y="0"/>
            <wp:positionH relativeFrom="column">
              <wp:posOffset>-548944</wp:posOffset>
            </wp:positionH>
            <wp:positionV relativeFrom="paragraph">
              <wp:posOffset>-1553454</wp:posOffset>
            </wp:positionV>
            <wp:extent cx="9144000" cy="6858000"/>
            <wp:effectExtent l="0" t="0" r="0" b="0"/>
            <wp:wrapNone/>
            <wp:docPr id="258" name="Picture 258"/>
            <wp:cNvGraphicFramePr/>
            <a:graphic xmlns:a="http://schemas.openxmlformats.org/drawingml/2006/main">
              <a:graphicData uri="http://schemas.openxmlformats.org/drawingml/2006/picture">
                <pic:pic xmlns:pic="http://schemas.openxmlformats.org/drawingml/2006/picture">
                  <pic:nvPicPr>
                    <pic:cNvPr id="258" name="Picture 258"/>
                    <pic:cNvPicPr/>
                  </pic:nvPicPr>
                  <pic:blipFill>
                    <a:blip r:embed="rId37"/>
                    <a:stretch>
                      <a:fillRect/>
                    </a:stretch>
                  </pic:blipFill>
                  <pic:spPr>
                    <a:xfrm>
                      <a:off x="0" y="0"/>
                      <a:ext cx="9144000" cy="6858000"/>
                    </a:xfrm>
                    <a:prstGeom prst="rect">
                      <a:avLst/>
                    </a:prstGeom>
                  </pic:spPr>
                </pic:pic>
              </a:graphicData>
            </a:graphic>
          </wp:anchor>
        </w:drawing>
      </w:r>
      <w:r>
        <w:rPr>
          <w:rFonts w:ascii="Calibri" w:eastAsia="Calibri" w:hAnsi="Calibri" w:cs="Calibri"/>
          <w:b/>
          <w:color w:val="FFFFFF"/>
          <w:sz w:val="48"/>
        </w:rPr>
        <w:t>4 character prefix, consisting of three letters describing the type of survey, followed by an underscore (see table below)</w:t>
      </w:r>
    </w:p>
    <w:p w:rsidR="00F1769A" w:rsidRDefault="00F1769A" w:rsidP="00F1769A">
      <w:pPr>
        <w:numPr>
          <w:ilvl w:val="0"/>
          <w:numId w:val="18"/>
        </w:numPr>
        <w:spacing w:after="88" w:line="248" w:lineRule="auto"/>
        <w:ind w:hanging="542"/>
      </w:pPr>
      <w:r>
        <w:rPr>
          <w:rFonts w:ascii="Calibri" w:eastAsia="Calibri" w:hAnsi="Calibri" w:cs="Calibri"/>
          <w:b/>
          <w:color w:val="FFFFFF"/>
          <w:sz w:val="48"/>
        </w:rPr>
        <w:t>Two character state abbreviation; i.e. Georgia = GA</w:t>
      </w:r>
    </w:p>
    <w:p w:rsidR="00F1769A" w:rsidRDefault="00F1769A" w:rsidP="00F1769A">
      <w:pPr>
        <w:numPr>
          <w:ilvl w:val="0"/>
          <w:numId w:val="18"/>
        </w:numPr>
        <w:spacing w:after="88" w:line="248" w:lineRule="auto"/>
        <w:ind w:hanging="542"/>
      </w:pPr>
      <w:r>
        <w:rPr>
          <w:rFonts w:ascii="Calibri" w:eastAsia="Calibri" w:hAnsi="Calibri" w:cs="Calibri"/>
          <w:b/>
          <w:color w:val="FFFFFF"/>
          <w:sz w:val="48"/>
        </w:rPr>
        <w:t>Three character abbreviation for the month</w:t>
      </w:r>
    </w:p>
    <w:p w:rsidR="00F1769A" w:rsidRDefault="00F1769A" w:rsidP="00F1769A">
      <w:pPr>
        <w:numPr>
          <w:ilvl w:val="0"/>
          <w:numId w:val="18"/>
        </w:numPr>
        <w:spacing w:after="88" w:line="248" w:lineRule="auto"/>
        <w:ind w:hanging="542"/>
      </w:pPr>
      <w:r>
        <w:rPr>
          <w:rFonts w:ascii="Calibri" w:eastAsia="Calibri" w:hAnsi="Calibri" w:cs="Calibri"/>
          <w:b/>
          <w:color w:val="FFFFFF"/>
          <w:sz w:val="48"/>
        </w:rPr>
        <w:t>Two-digit year</w:t>
      </w:r>
    </w:p>
    <w:p w:rsidR="00F1769A" w:rsidRDefault="00F1769A" w:rsidP="00F1769A">
      <w:pPr>
        <w:numPr>
          <w:ilvl w:val="0"/>
          <w:numId w:val="18"/>
        </w:numPr>
        <w:spacing w:after="88" w:line="248" w:lineRule="auto"/>
        <w:ind w:hanging="542"/>
      </w:pPr>
      <w:r>
        <w:rPr>
          <w:rFonts w:ascii="Calibri" w:eastAsia="Calibri" w:hAnsi="Calibri" w:cs="Calibri"/>
          <w:b/>
          <w:color w:val="FFFFFF"/>
          <w:sz w:val="48"/>
        </w:rPr>
        <w:t>An optional one-digit number or letters, 1-9.</w:t>
      </w:r>
    </w:p>
    <w:p w:rsidR="00F1769A" w:rsidRDefault="00F1769A" w:rsidP="00F1769A">
      <w:pPr>
        <w:spacing w:after="88" w:line="248" w:lineRule="auto"/>
        <w:ind w:left="-5" w:hanging="10"/>
      </w:pPr>
      <w:r>
        <w:rPr>
          <w:rFonts w:ascii="Calibri" w:eastAsia="Calibri" w:hAnsi="Calibri" w:cs="Calibri"/>
          <w:b/>
          <w:color w:val="FFFFFF"/>
          <w:sz w:val="48"/>
        </w:rPr>
        <w:t>Example:</w:t>
      </w:r>
    </w:p>
    <w:p w:rsidR="00F1769A" w:rsidRDefault="00F1769A" w:rsidP="00F1769A">
      <w:pPr>
        <w:numPr>
          <w:ilvl w:val="0"/>
          <w:numId w:val="18"/>
        </w:numPr>
        <w:spacing w:after="23" w:line="248" w:lineRule="auto"/>
        <w:ind w:hanging="542"/>
      </w:pPr>
      <w:r>
        <w:rPr>
          <w:rFonts w:ascii="Calibri" w:eastAsia="Calibri" w:hAnsi="Calibri" w:cs="Calibri"/>
          <w:b/>
          <w:color w:val="FFFFFF"/>
          <w:sz w:val="48"/>
        </w:rPr>
        <w:t>AAC_GAMAY14.dat</w:t>
      </w:r>
    </w:p>
    <w:p w:rsidR="00F1769A" w:rsidRDefault="00F1769A" w:rsidP="00F1769A">
      <w:pPr>
        <w:ind w:right="29"/>
        <w:jc w:val="right"/>
      </w:pPr>
      <w:r>
        <w:rPr>
          <w:rFonts w:ascii="Wingdings" w:eastAsia="Wingdings" w:hAnsi="Wingdings" w:cs="Wingdings"/>
          <w:color w:val="FFC000"/>
          <w:sz w:val="40"/>
        </w:rPr>
        <w:t></w:t>
      </w:r>
      <w:r>
        <w:rPr>
          <w:rFonts w:ascii="Wingdings" w:eastAsia="Wingdings" w:hAnsi="Wingdings" w:cs="Wingdings"/>
          <w:color w:val="FFC000"/>
          <w:sz w:val="40"/>
        </w:rPr>
        <w:t></w:t>
      </w:r>
      <w:r>
        <w:rPr>
          <w:rFonts w:ascii="Calibri" w:eastAsia="Calibri" w:hAnsi="Calibri" w:cs="Calibri"/>
          <w:color w:val="FFFFFF"/>
          <w:sz w:val="40"/>
        </w:rPr>
        <w:t>Survey for Asthma Callback Adult Cellphone for Georgia, May, 2014</w:t>
      </w:r>
    </w:p>
    <w:p w:rsidR="00F1769A" w:rsidRDefault="00F1769A" w:rsidP="00F1769A">
      <w:pPr>
        <w:ind w:left="-864" w:right="13522"/>
      </w:pPr>
      <w:r>
        <w:rPr>
          <w:noProof/>
        </w:rPr>
        <w:lastRenderedPageBreak/>
        <mc:AlternateContent>
          <mc:Choice Requires="wpg">
            <w:drawing>
              <wp:anchor distT="0" distB="0" distL="114300" distR="114300" simplePos="0" relativeHeight="251687936" behindDoc="0" locked="0" layoutInCell="1" allowOverlap="1" wp14:anchorId="5A147B02" wp14:editId="5EBFD603">
                <wp:simplePos x="0" y="0"/>
                <wp:positionH relativeFrom="page">
                  <wp:posOffset>0</wp:posOffset>
                </wp:positionH>
                <wp:positionV relativeFrom="page">
                  <wp:posOffset>0</wp:posOffset>
                </wp:positionV>
                <wp:extent cx="9144000" cy="6858000"/>
                <wp:effectExtent l="0" t="0" r="0" b="0"/>
                <wp:wrapTopAndBottom/>
                <wp:docPr id="4990" name="Group 4990"/>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296" name="Picture 296"/>
                          <pic:cNvPicPr/>
                        </pic:nvPicPr>
                        <pic:blipFill>
                          <a:blip r:embed="rId37"/>
                          <a:stretch>
                            <a:fillRect/>
                          </a:stretch>
                        </pic:blipFill>
                        <pic:spPr>
                          <a:xfrm>
                            <a:off x="0" y="0"/>
                            <a:ext cx="9144000" cy="6858000"/>
                          </a:xfrm>
                          <a:prstGeom prst="rect">
                            <a:avLst/>
                          </a:prstGeom>
                        </pic:spPr>
                      </pic:pic>
                      <wps:wsp>
                        <wps:cNvPr id="297" name="Rectangle 297"/>
                        <wps:cNvSpPr/>
                        <wps:spPr>
                          <a:xfrm>
                            <a:off x="2028190" y="503187"/>
                            <a:ext cx="2787941"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wps:txbx>
                        <wps:bodyPr horzOverflow="overflow" vert="horz" lIns="0" tIns="0" rIns="0" bIns="0" rtlCol="0">
                          <a:noAutofit/>
                        </wps:bodyPr>
                      </wps:wsp>
                      <wps:wsp>
                        <wps:cNvPr id="298" name="Rectangle 298"/>
                        <wps:cNvSpPr/>
                        <wps:spPr>
                          <a:xfrm>
                            <a:off x="4123055" y="503187"/>
                            <a:ext cx="1082801" cy="480638"/>
                          </a:xfrm>
                          <a:prstGeom prst="rect">
                            <a:avLst/>
                          </a:prstGeom>
                          <a:ln>
                            <a:noFill/>
                          </a:ln>
                        </wps:spPr>
                        <wps:txbx>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wps:txbx>
                        <wps:bodyPr horzOverflow="overflow" vert="horz" lIns="0" tIns="0" rIns="0" bIns="0" rtlCol="0">
                          <a:noAutofit/>
                        </wps:bodyPr>
                      </wps:wsp>
                      <wps:wsp>
                        <wps:cNvPr id="299" name="Rectangle 299"/>
                        <wps:cNvSpPr/>
                        <wps:spPr>
                          <a:xfrm>
                            <a:off x="4931029" y="503187"/>
                            <a:ext cx="237352" cy="480638"/>
                          </a:xfrm>
                          <a:prstGeom prst="rect">
                            <a:avLst/>
                          </a:prstGeom>
                          <a:ln>
                            <a:noFill/>
                          </a:ln>
                        </wps:spPr>
                        <wps:txbx>
                          <w:txbxContent>
                            <w:p w:rsidR="00EE3313" w:rsidRDefault="00EE3313" w:rsidP="00F1769A">
                              <w:r>
                                <w:rPr>
                                  <w:rFonts w:ascii="Calibri" w:eastAsia="Calibri" w:hAnsi="Calibri" w:cs="Calibri"/>
                                  <w:b/>
                                  <w:color w:val="FFC000"/>
                                  <w:sz w:val="56"/>
                                </w:rPr>
                                <w:t>–</w:t>
                              </w:r>
                            </w:p>
                          </w:txbxContent>
                        </wps:txbx>
                        <wps:bodyPr horzOverflow="overflow" vert="horz" lIns="0" tIns="0" rIns="0" bIns="0" rtlCol="0">
                          <a:noAutofit/>
                        </wps:bodyPr>
                      </wps:wsp>
                      <wps:wsp>
                        <wps:cNvPr id="300" name="Rectangle 300"/>
                        <wps:cNvSpPr/>
                        <wps:spPr>
                          <a:xfrm>
                            <a:off x="5184013" y="503187"/>
                            <a:ext cx="2672113" cy="480638"/>
                          </a:xfrm>
                          <a:prstGeom prst="rect">
                            <a:avLst/>
                          </a:prstGeom>
                          <a:ln>
                            <a:noFill/>
                          </a:ln>
                        </wps:spPr>
                        <wps:txbx>
                          <w:txbxContent>
                            <w:p w:rsidR="00EE3313" w:rsidRDefault="00EE3313" w:rsidP="00F1769A">
                              <w:r>
                                <w:rPr>
                                  <w:rFonts w:ascii="Calibri" w:eastAsia="Calibri" w:hAnsi="Calibri" w:cs="Calibri"/>
                                  <w:b/>
                                  <w:color w:val="FFC000"/>
                                  <w:w w:val="116"/>
                                  <w:sz w:val="56"/>
                                </w:rPr>
                                <w:t>File</w:t>
                              </w:r>
                              <w:r>
                                <w:rPr>
                                  <w:rFonts w:ascii="Calibri" w:eastAsia="Calibri" w:hAnsi="Calibri" w:cs="Calibri"/>
                                  <w:b/>
                                  <w:color w:val="FFC000"/>
                                  <w:spacing w:val="-23"/>
                                  <w:w w:val="116"/>
                                  <w:sz w:val="56"/>
                                </w:rPr>
                                <w:t xml:space="preserve"> </w:t>
                              </w:r>
                              <w:r>
                                <w:rPr>
                                  <w:rFonts w:ascii="Calibri" w:eastAsia="Calibri" w:hAnsi="Calibri" w:cs="Calibri"/>
                                  <w:b/>
                                  <w:color w:val="FFC000"/>
                                  <w:w w:val="116"/>
                                  <w:sz w:val="56"/>
                                </w:rPr>
                                <w:t>Naming</w:t>
                              </w:r>
                              <w:r>
                                <w:rPr>
                                  <w:rFonts w:ascii="Calibri" w:eastAsia="Calibri" w:hAnsi="Calibri" w:cs="Calibri"/>
                                  <w:b/>
                                  <w:color w:val="FFC000"/>
                                  <w:spacing w:val="-14"/>
                                  <w:w w:val="116"/>
                                  <w:sz w:val="56"/>
                                </w:rPr>
                                <w:t xml:space="preserve"> </w:t>
                              </w:r>
                            </w:p>
                          </w:txbxContent>
                        </wps:txbx>
                        <wps:bodyPr horzOverflow="overflow" vert="horz" lIns="0" tIns="0" rIns="0" bIns="0" rtlCol="0">
                          <a:noAutofit/>
                        </wps:bodyPr>
                      </wps:wsp>
                      <wps:wsp>
                        <wps:cNvPr id="301" name="Rectangle 301"/>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02" name="Rectangle 302"/>
                        <wps:cNvSpPr/>
                        <wps:spPr>
                          <a:xfrm>
                            <a:off x="893369" y="1113156"/>
                            <a:ext cx="2969843" cy="410451"/>
                          </a:xfrm>
                          <a:prstGeom prst="rect">
                            <a:avLst/>
                          </a:prstGeom>
                          <a:ln>
                            <a:noFill/>
                          </a:ln>
                        </wps:spPr>
                        <wps:txbx>
                          <w:txbxContent>
                            <w:p w:rsidR="00EE3313" w:rsidRDefault="00EE3313" w:rsidP="00F1769A">
                              <w:r>
                                <w:rPr>
                                  <w:rFonts w:ascii="Calibri" w:eastAsia="Calibri" w:hAnsi="Calibri" w:cs="Calibri"/>
                                  <w:b/>
                                  <w:color w:val="FFFFFF"/>
                                  <w:w w:val="113"/>
                                  <w:sz w:val="48"/>
                                </w:rPr>
                                <w:t>Current</w:t>
                              </w:r>
                              <w:r>
                                <w:rPr>
                                  <w:rFonts w:ascii="Calibri" w:eastAsia="Calibri" w:hAnsi="Calibri" w:cs="Calibri"/>
                                  <w:b/>
                                  <w:color w:val="FFFFFF"/>
                                  <w:spacing w:val="-5"/>
                                  <w:w w:val="113"/>
                                  <w:sz w:val="48"/>
                                </w:rPr>
                                <w:t xml:space="preserve"> </w:t>
                              </w:r>
                              <w:r>
                                <w:rPr>
                                  <w:rFonts w:ascii="Calibri" w:eastAsia="Calibri" w:hAnsi="Calibri" w:cs="Calibri"/>
                                  <w:b/>
                                  <w:color w:val="FFFFFF"/>
                                  <w:w w:val="113"/>
                                  <w:sz w:val="48"/>
                                </w:rPr>
                                <w:t>Prefixes</w:t>
                              </w:r>
                            </w:p>
                          </w:txbxContent>
                        </wps:txbx>
                        <wps:bodyPr horzOverflow="overflow" vert="horz" lIns="0" tIns="0" rIns="0" bIns="0" rtlCol="0">
                          <a:noAutofit/>
                        </wps:bodyPr>
                      </wps:wsp>
                      <wps:wsp>
                        <wps:cNvPr id="303" name="Rectangle 303"/>
                        <wps:cNvSpPr/>
                        <wps:spPr>
                          <a:xfrm>
                            <a:off x="1006145" y="1530519"/>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304" name="Rectangle 304"/>
                        <wps:cNvSpPr/>
                        <wps:spPr>
                          <a:xfrm>
                            <a:off x="1292606" y="1533305"/>
                            <a:ext cx="4944975" cy="341085"/>
                          </a:xfrm>
                          <a:prstGeom prst="rect">
                            <a:avLst/>
                          </a:prstGeom>
                          <a:ln>
                            <a:noFill/>
                          </a:ln>
                        </wps:spPr>
                        <wps:txbx>
                          <w:txbxContent>
                            <w:p w:rsidR="00EE3313" w:rsidRDefault="00EE3313" w:rsidP="00F1769A">
                              <w:r>
                                <w:rPr>
                                  <w:rFonts w:ascii="Calibri" w:eastAsia="Calibri" w:hAnsi="Calibri" w:cs="Calibri"/>
                                  <w:color w:val="FFFFFF"/>
                                  <w:w w:val="109"/>
                                  <w:sz w:val="40"/>
                                </w:rPr>
                                <w:t>Asthma</w:t>
                              </w:r>
                              <w:r>
                                <w:rPr>
                                  <w:rFonts w:ascii="Calibri" w:eastAsia="Calibri" w:hAnsi="Calibri" w:cs="Calibri"/>
                                  <w:color w:val="FFFFFF"/>
                                  <w:spacing w:val="9"/>
                                  <w:w w:val="109"/>
                                  <w:sz w:val="40"/>
                                </w:rPr>
                                <w:t xml:space="preserve"> </w:t>
                              </w:r>
                              <w:r>
                                <w:rPr>
                                  <w:rFonts w:ascii="Calibri" w:eastAsia="Calibri" w:hAnsi="Calibri" w:cs="Calibri"/>
                                  <w:color w:val="FFFFFF"/>
                                  <w:w w:val="109"/>
                                  <w:sz w:val="40"/>
                                </w:rPr>
                                <w:t>Callback</w:t>
                              </w:r>
                              <w:r>
                                <w:rPr>
                                  <w:rFonts w:ascii="Calibri" w:eastAsia="Calibri" w:hAnsi="Calibri" w:cs="Calibri"/>
                                  <w:color w:val="FFFFFF"/>
                                  <w:spacing w:val="14"/>
                                  <w:w w:val="109"/>
                                  <w:sz w:val="40"/>
                                </w:rPr>
                                <w:t xml:space="preserve"> </w:t>
                              </w:r>
                              <w:r>
                                <w:rPr>
                                  <w:rFonts w:ascii="Calibri" w:eastAsia="Calibri" w:hAnsi="Calibri" w:cs="Calibri"/>
                                  <w:color w:val="FFFFFF"/>
                                  <w:w w:val="109"/>
                                  <w:sz w:val="40"/>
                                </w:rPr>
                                <w:t>Adult</w:t>
                              </w:r>
                              <w:r>
                                <w:rPr>
                                  <w:rFonts w:ascii="Calibri" w:eastAsia="Calibri" w:hAnsi="Calibri" w:cs="Calibri"/>
                                  <w:color w:val="FFFFFF"/>
                                  <w:spacing w:val="4"/>
                                  <w:w w:val="109"/>
                                  <w:sz w:val="40"/>
                                </w:rPr>
                                <w:t xml:space="preserve"> </w:t>
                              </w:r>
                              <w:r>
                                <w:rPr>
                                  <w:rFonts w:ascii="Calibri" w:eastAsia="Calibri" w:hAnsi="Calibri" w:cs="Calibri"/>
                                  <w:color w:val="FFFFFF"/>
                                  <w:w w:val="109"/>
                                  <w:sz w:val="40"/>
                                </w:rPr>
                                <w:t>Cellphone</w:t>
                              </w:r>
                              <w:r>
                                <w:rPr>
                                  <w:rFonts w:ascii="Calibri" w:eastAsia="Calibri" w:hAnsi="Calibri" w:cs="Calibri"/>
                                  <w:color w:val="FFFFFF"/>
                                  <w:spacing w:val="-3"/>
                                  <w:w w:val="109"/>
                                  <w:sz w:val="40"/>
                                </w:rPr>
                                <w:t xml:space="preserve"> </w:t>
                              </w:r>
                            </w:p>
                          </w:txbxContent>
                        </wps:txbx>
                        <wps:bodyPr horzOverflow="overflow" vert="horz" lIns="0" tIns="0" rIns="0" bIns="0" rtlCol="0">
                          <a:noAutofit/>
                        </wps:bodyPr>
                      </wps:wsp>
                      <wps:wsp>
                        <wps:cNvPr id="305" name="Rectangle 305"/>
                        <wps:cNvSpPr/>
                        <wps:spPr>
                          <a:xfrm>
                            <a:off x="5009642" y="1533305"/>
                            <a:ext cx="104768" cy="341085"/>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306" name="Rectangle 306"/>
                        <wps:cNvSpPr/>
                        <wps:spPr>
                          <a:xfrm>
                            <a:off x="5143754" y="1533305"/>
                            <a:ext cx="871830" cy="341085"/>
                          </a:xfrm>
                          <a:prstGeom prst="rect">
                            <a:avLst/>
                          </a:prstGeom>
                          <a:ln>
                            <a:noFill/>
                          </a:ln>
                        </wps:spPr>
                        <wps:txbx>
                          <w:txbxContent>
                            <w:p w:rsidR="00EE3313" w:rsidRDefault="00EE3313" w:rsidP="00F1769A">
                              <w:r>
                                <w:rPr>
                                  <w:rFonts w:ascii="Calibri" w:eastAsia="Calibri" w:hAnsi="Calibri" w:cs="Calibri"/>
                                  <w:color w:val="FFFFFF"/>
                                  <w:w w:val="109"/>
                                  <w:sz w:val="40"/>
                                </w:rPr>
                                <w:t>AAC_</w:t>
                              </w:r>
                              <w:r>
                                <w:rPr>
                                  <w:rFonts w:ascii="Calibri" w:eastAsia="Calibri" w:hAnsi="Calibri" w:cs="Calibri"/>
                                  <w:color w:val="FFFFFF"/>
                                  <w:spacing w:val="-2"/>
                                  <w:w w:val="109"/>
                                  <w:sz w:val="40"/>
                                </w:rPr>
                                <w:t xml:space="preserve"> </w:t>
                              </w:r>
                            </w:p>
                          </w:txbxContent>
                        </wps:txbx>
                        <wps:bodyPr horzOverflow="overflow" vert="horz" lIns="0" tIns="0" rIns="0" bIns="0" rtlCol="0">
                          <a:noAutofit/>
                        </wps:bodyPr>
                      </wps:wsp>
                      <wps:wsp>
                        <wps:cNvPr id="307" name="Rectangle 307"/>
                        <wps:cNvSpPr/>
                        <wps:spPr>
                          <a:xfrm>
                            <a:off x="1006145" y="189676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308" name="Rectangle 308"/>
                        <wps:cNvSpPr/>
                        <wps:spPr>
                          <a:xfrm>
                            <a:off x="1292606" y="1899550"/>
                            <a:ext cx="4711908" cy="340674"/>
                          </a:xfrm>
                          <a:prstGeom prst="rect">
                            <a:avLst/>
                          </a:prstGeom>
                          <a:ln>
                            <a:noFill/>
                          </a:ln>
                        </wps:spPr>
                        <wps:txbx>
                          <w:txbxContent>
                            <w:p w:rsidR="00EE3313" w:rsidRDefault="00EE3313" w:rsidP="00F1769A">
                              <w:r>
                                <w:rPr>
                                  <w:rFonts w:ascii="Calibri" w:eastAsia="Calibri" w:hAnsi="Calibri" w:cs="Calibri"/>
                                  <w:color w:val="FFFFFF"/>
                                  <w:w w:val="109"/>
                                  <w:sz w:val="40"/>
                                </w:rPr>
                                <w:t>Asthma</w:t>
                              </w:r>
                              <w:r>
                                <w:rPr>
                                  <w:rFonts w:ascii="Calibri" w:eastAsia="Calibri" w:hAnsi="Calibri" w:cs="Calibri"/>
                                  <w:color w:val="FFFFFF"/>
                                  <w:spacing w:val="9"/>
                                  <w:w w:val="109"/>
                                  <w:sz w:val="40"/>
                                </w:rPr>
                                <w:t xml:space="preserve"> </w:t>
                              </w:r>
                              <w:r>
                                <w:rPr>
                                  <w:rFonts w:ascii="Calibri" w:eastAsia="Calibri" w:hAnsi="Calibri" w:cs="Calibri"/>
                                  <w:color w:val="FFFFFF"/>
                                  <w:w w:val="109"/>
                                  <w:sz w:val="40"/>
                                </w:rPr>
                                <w:t>Callback</w:t>
                              </w:r>
                              <w:r>
                                <w:rPr>
                                  <w:rFonts w:ascii="Calibri" w:eastAsia="Calibri" w:hAnsi="Calibri" w:cs="Calibri"/>
                                  <w:color w:val="FFFFFF"/>
                                  <w:spacing w:val="14"/>
                                  <w:w w:val="109"/>
                                  <w:sz w:val="40"/>
                                </w:rPr>
                                <w:t xml:space="preserve"> </w:t>
                              </w:r>
                              <w:r>
                                <w:rPr>
                                  <w:rFonts w:ascii="Calibri" w:eastAsia="Calibri" w:hAnsi="Calibri" w:cs="Calibri"/>
                                  <w:color w:val="FFFFFF"/>
                                  <w:w w:val="109"/>
                                  <w:sz w:val="40"/>
                                </w:rPr>
                                <w:t>Adult</w:t>
                              </w:r>
                              <w:r>
                                <w:rPr>
                                  <w:rFonts w:ascii="Calibri" w:eastAsia="Calibri" w:hAnsi="Calibri" w:cs="Calibri"/>
                                  <w:color w:val="FFFFFF"/>
                                  <w:spacing w:val="5"/>
                                  <w:w w:val="109"/>
                                  <w:sz w:val="40"/>
                                </w:rPr>
                                <w:t xml:space="preserve"> </w:t>
                              </w:r>
                              <w:r>
                                <w:rPr>
                                  <w:rFonts w:ascii="Calibri" w:eastAsia="Calibri" w:hAnsi="Calibri" w:cs="Calibri"/>
                                  <w:color w:val="FFFFFF"/>
                                  <w:w w:val="109"/>
                                  <w:sz w:val="40"/>
                                </w:rPr>
                                <w:t>Landline</w:t>
                              </w:r>
                              <w:r>
                                <w:rPr>
                                  <w:rFonts w:ascii="Calibri" w:eastAsia="Calibri" w:hAnsi="Calibri" w:cs="Calibri"/>
                                  <w:color w:val="FFFFFF"/>
                                  <w:spacing w:val="-3"/>
                                  <w:w w:val="109"/>
                                  <w:sz w:val="40"/>
                                </w:rPr>
                                <w:t xml:space="preserve"> </w:t>
                              </w:r>
                            </w:p>
                          </w:txbxContent>
                        </wps:txbx>
                        <wps:bodyPr horzOverflow="overflow" vert="horz" lIns="0" tIns="0" rIns="0" bIns="0" rtlCol="0">
                          <a:noAutofit/>
                        </wps:bodyPr>
                      </wps:wsp>
                      <wps:wsp>
                        <wps:cNvPr id="309" name="Rectangle 309"/>
                        <wps:cNvSpPr/>
                        <wps:spPr>
                          <a:xfrm>
                            <a:off x="4832604" y="1899550"/>
                            <a:ext cx="104642" cy="340674"/>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310" name="Rectangle 310"/>
                        <wps:cNvSpPr/>
                        <wps:spPr>
                          <a:xfrm>
                            <a:off x="4966970" y="1899550"/>
                            <a:ext cx="838480" cy="340674"/>
                          </a:xfrm>
                          <a:prstGeom prst="rect">
                            <a:avLst/>
                          </a:prstGeom>
                          <a:ln>
                            <a:noFill/>
                          </a:ln>
                        </wps:spPr>
                        <wps:txbx>
                          <w:txbxContent>
                            <w:p w:rsidR="00EE3313" w:rsidRDefault="00EE3313" w:rsidP="00F1769A">
                              <w:r>
                                <w:rPr>
                                  <w:rFonts w:ascii="Calibri" w:eastAsia="Calibri" w:hAnsi="Calibri" w:cs="Calibri"/>
                                  <w:color w:val="FFFFFF"/>
                                  <w:w w:val="110"/>
                                  <w:sz w:val="40"/>
                                </w:rPr>
                                <w:t>AAL_</w:t>
                              </w:r>
                              <w:r>
                                <w:rPr>
                                  <w:rFonts w:ascii="Calibri" w:eastAsia="Calibri" w:hAnsi="Calibri" w:cs="Calibri"/>
                                  <w:color w:val="FFFFFF"/>
                                  <w:spacing w:val="-1"/>
                                  <w:w w:val="110"/>
                                  <w:sz w:val="40"/>
                                </w:rPr>
                                <w:t xml:space="preserve"> </w:t>
                              </w:r>
                            </w:p>
                          </w:txbxContent>
                        </wps:txbx>
                        <wps:bodyPr horzOverflow="overflow" vert="horz" lIns="0" tIns="0" rIns="0" bIns="0" rtlCol="0">
                          <a:noAutofit/>
                        </wps:bodyPr>
                      </wps:wsp>
                      <wps:wsp>
                        <wps:cNvPr id="311" name="Rectangle 311"/>
                        <wps:cNvSpPr/>
                        <wps:spPr>
                          <a:xfrm>
                            <a:off x="1006145" y="2262293"/>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312" name="Rectangle 312"/>
                        <wps:cNvSpPr/>
                        <wps:spPr>
                          <a:xfrm>
                            <a:off x="1292606" y="2265079"/>
                            <a:ext cx="4904214" cy="341085"/>
                          </a:xfrm>
                          <a:prstGeom prst="rect">
                            <a:avLst/>
                          </a:prstGeom>
                          <a:ln>
                            <a:noFill/>
                          </a:ln>
                        </wps:spPr>
                        <wps:txbx>
                          <w:txbxContent>
                            <w:p w:rsidR="00EE3313" w:rsidRDefault="00EE3313" w:rsidP="00F1769A">
                              <w:r>
                                <w:rPr>
                                  <w:rFonts w:ascii="Calibri" w:eastAsia="Calibri" w:hAnsi="Calibri" w:cs="Calibri"/>
                                  <w:color w:val="FFFFFF"/>
                                  <w:w w:val="109"/>
                                  <w:sz w:val="40"/>
                                </w:rPr>
                                <w:t>Asthma</w:t>
                              </w:r>
                              <w:r>
                                <w:rPr>
                                  <w:rFonts w:ascii="Calibri" w:eastAsia="Calibri" w:hAnsi="Calibri" w:cs="Calibri"/>
                                  <w:color w:val="FFFFFF"/>
                                  <w:spacing w:val="9"/>
                                  <w:w w:val="109"/>
                                  <w:sz w:val="40"/>
                                </w:rPr>
                                <w:t xml:space="preserve"> </w:t>
                              </w:r>
                              <w:r>
                                <w:rPr>
                                  <w:rFonts w:ascii="Calibri" w:eastAsia="Calibri" w:hAnsi="Calibri" w:cs="Calibri"/>
                                  <w:color w:val="FFFFFF"/>
                                  <w:w w:val="109"/>
                                  <w:sz w:val="40"/>
                                </w:rPr>
                                <w:t>Callback</w:t>
                              </w:r>
                              <w:r>
                                <w:rPr>
                                  <w:rFonts w:ascii="Calibri" w:eastAsia="Calibri" w:hAnsi="Calibri" w:cs="Calibri"/>
                                  <w:color w:val="FFFFFF"/>
                                  <w:spacing w:val="14"/>
                                  <w:w w:val="109"/>
                                  <w:sz w:val="40"/>
                                </w:rPr>
                                <w:t xml:space="preserve"> </w:t>
                              </w:r>
                              <w:r>
                                <w:rPr>
                                  <w:rFonts w:ascii="Calibri" w:eastAsia="Calibri" w:hAnsi="Calibri" w:cs="Calibri"/>
                                  <w:color w:val="FFFFFF"/>
                                  <w:w w:val="109"/>
                                  <w:sz w:val="40"/>
                                </w:rPr>
                                <w:t>Child</w:t>
                              </w:r>
                              <w:r>
                                <w:rPr>
                                  <w:rFonts w:ascii="Calibri" w:eastAsia="Calibri" w:hAnsi="Calibri" w:cs="Calibri"/>
                                  <w:color w:val="FFFFFF"/>
                                  <w:spacing w:val="4"/>
                                  <w:w w:val="109"/>
                                  <w:sz w:val="40"/>
                                </w:rPr>
                                <w:t xml:space="preserve"> </w:t>
                              </w:r>
                              <w:r>
                                <w:rPr>
                                  <w:rFonts w:ascii="Calibri" w:eastAsia="Calibri" w:hAnsi="Calibri" w:cs="Calibri"/>
                                  <w:color w:val="FFFFFF"/>
                                  <w:w w:val="109"/>
                                  <w:sz w:val="40"/>
                                </w:rPr>
                                <w:t>Cellphone</w:t>
                              </w:r>
                              <w:r>
                                <w:rPr>
                                  <w:rFonts w:ascii="Calibri" w:eastAsia="Calibri" w:hAnsi="Calibri" w:cs="Calibri"/>
                                  <w:color w:val="FFFFFF"/>
                                  <w:spacing w:val="-3"/>
                                  <w:w w:val="109"/>
                                  <w:sz w:val="40"/>
                                </w:rPr>
                                <w:t xml:space="preserve"> </w:t>
                              </w:r>
                            </w:p>
                          </w:txbxContent>
                        </wps:txbx>
                        <wps:bodyPr horzOverflow="overflow" vert="horz" lIns="0" tIns="0" rIns="0" bIns="0" rtlCol="0">
                          <a:noAutofit/>
                        </wps:bodyPr>
                      </wps:wsp>
                      <wps:wsp>
                        <wps:cNvPr id="313" name="Rectangle 313"/>
                        <wps:cNvSpPr/>
                        <wps:spPr>
                          <a:xfrm>
                            <a:off x="4982210" y="2265079"/>
                            <a:ext cx="104768" cy="341085"/>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314" name="Rectangle 314"/>
                        <wps:cNvSpPr/>
                        <wps:spPr>
                          <a:xfrm>
                            <a:off x="5116322" y="2265079"/>
                            <a:ext cx="851618" cy="341085"/>
                          </a:xfrm>
                          <a:prstGeom prst="rect">
                            <a:avLst/>
                          </a:prstGeom>
                          <a:ln>
                            <a:noFill/>
                          </a:ln>
                        </wps:spPr>
                        <wps:txbx>
                          <w:txbxContent>
                            <w:p w:rsidR="00EE3313" w:rsidRDefault="00EE3313" w:rsidP="00F1769A">
                              <w:r>
                                <w:rPr>
                                  <w:rFonts w:ascii="Calibri" w:eastAsia="Calibri" w:hAnsi="Calibri" w:cs="Calibri"/>
                                  <w:color w:val="FFFFFF"/>
                                  <w:w w:val="108"/>
                                  <w:sz w:val="40"/>
                                </w:rPr>
                                <w:t>ACC_</w:t>
                              </w:r>
                              <w:r>
                                <w:rPr>
                                  <w:rFonts w:ascii="Calibri" w:eastAsia="Calibri" w:hAnsi="Calibri" w:cs="Calibri"/>
                                  <w:color w:val="FFFFFF"/>
                                  <w:spacing w:val="-2"/>
                                  <w:w w:val="108"/>
                                  <w:sz w:val="40"/>
                                </w:rPr>
                                <w:t xml:space="preserve"> </w:t>
                              </w:r>
                            </w:p>
                          </w:txbxContent>
                        </wps:txbx>
                        <wps:bodyPr horzOverflow="overflow" vert="horz" lIns="0" tIns="0" rIns="0" bIns="0" rtlCol="0">
                          <a:noAutofit/>
                        </wps:bodyPr>
                      </wps:wsp>
                      <wps:wsp>
                        <wps:cNvPr id="315" name="Rectangle 315"/>
                        <wps:cNvSpPr/>
                        <wps:spPr>
                          <a:xfrm>
                            <a:off x="1006145" y="2628669"/>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316" name="Rectangle 316"/>
                        <wps:cNvSpPr/>
                        <wps:spPr>
                          <a:xfrm>
                            <a:off x="1292606" y="2631451"/>
                            <a:ext cx="4670859" cy="340674"/>
                          </a:xfrm>
                          <a:prstGeom prst="rect">
                            <a:avLst/>
                          </a:prstGeom>
                          <a:ln>
                            <a:noFill/>
                          </a:ln>
                        </wps:spPr>
                        <wps:txbx>
                          <w:txbxContent>
                            <w:p w:rsidR="00EE3313" w:rsidRDefault="00EE3313" w:rsidP="00F1769A">
                              <w:r>
                                <w:rPr>
                                  <w:rFonts w:ascii="Calibri" w:eastAsia="Calibri" w:hAnsi="Calibri" w:cs="Calibri"/>
                                  <w:color w:val="FFFFFF"/>
                                  <w:w w:val="109"/>
                                  <w:sz w:val="40"/>
                                </w:rPr>
                                <w:t>Asthma</w:t>
                              </w:r>
                              <w:r>
                                <w:rPr>
                                  <w:rFonts w:ascii="Calibri" w:eastAsia="Calibri" w:hAnsi="Calibri" w:cs="Calibri"/>
                                  <w:color w:val="FFFFFF"/>
                                  <w:spacing w:val="9"/>
                                  <w:w w:val="109"/>
                                  <w:sz w:val="40"/>
                                </w:rPr>
                                <w:t xml:space="preserve"> </w:t>
                              </w:r>
                              <w:r>
                                <w:rPr>
                                  <w:rFonts w:ascii="Calibri" w:eastAsia="Calibri" w:hAnsi="Calibri" w:cs="Calibri"/>
                                  <w:color w:val="FFFFFF"/>
                                  <w:w w:val="109"/>
                                  <w:sz w:val="40"/>
                                </w:rPr>
                                <w:t>Callback</w:t>
                              </w:r>
                              <w:r>
                                <w:rPr>
                                  <w:rFonts w:ascii="Calibri" w:eastAsia="Calibri" w:hAnsi="Calibri" w:cs="Calibri"/>
                                  <w:color w:val="FFFFFF"/>
                                  <w:spacing w:val="14"/>
                                  <w:w w:val="109"/>
                                  <w:sz w:val="40"/>
                                </w:rPr>
                                <w:t xml:space="preserve"> </w:t>
                              </w:r>
                              <w:r>
                                <w:rPr>
                                  <w:rFonts w:ascii="Calibri" w:eastAsia="Calibri" w:hAnsi="Calibri" w:cs="Calibri"/>
                                  <w:color w:val="FFFFFF"/>
                                  <w:w w:val="109"/>
                                  <w:sz w:val="40"/>
                                </w:rPr>
                                <w:t>Child</w:t>
                              </w:r>
                              <w:r>
                                <w:rPr>
                                  <w:rFonts w:ascii="Calibri" w:eastAsia="Calibri" w:hAnsi="Calibri" w:cs="Calibri"/>
                                  <w:color w:val="FFFFFF"/>
                                  <w:spacing w:val="4"/>
                                  <w:w w:val="109"/>
                                  <w:sz w:val="40"/>
                                </w:rPr>
                                <w:t xml:space="preserve"> </w:t>
                              </w:r>
                              <w:r>
                                <w:rPr>
                                  <w:rFonts w:ascii="Calibri" w:eastAsia="Calibri" w:hAnsi="Calibri" w:cs="Calibri"/>
                                  <w:color w:val="FFFFFF"/>
                                  <w:w w:val="109"/>
                                  <w:sz w:val="40"/>
                                </w:rPr>
                                <w:t>Landline</w:t>
                              </w:r>
                              <w:r>
                                <w:rPr>
                                  <w:rFonts w:ascii="Calibri" w:eastAsia="Calibri" w:hAnsi="Calibri" w:cs="Calibri"/>
                                  <w:color w:val="FFFFFF"/>
                                  <w:spacing w:val="-3"/>
                                  <w:w w:val="109"/>
                                  <w:sz w:val="40"/>
                                </w:rPr>
                                <w:t xml:space="preserve"> </w:t>
                              </w:r>
                            </w:p>
                          </w:txbxContent>
                        </wps:txbx>
                        <wps:bodyPr horzOverflow="overflow" vert="horz" lIns="0" tIns="0" rIns="0" bIns="0" rtlCol="0">
                          <a:noAutofit/>
                        </wps:bodyPr>
                      </wps:wsp>
                      <wps:wsp>
                        <wps:cNvPr id="317" name="Rectangle 317"/>
                        <wps:cNvSpPr/>
                        <wps:spPr>
                          <a:xfrm>
                            <a:off x="4802124" y="2631451"/>
                            <a:ext cx="104642" cy="340674"/>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318" name="Rectangle 318"/>
                        <wps:cNvSpPr/>
                        <wps:spPr>
                          <a:xfrm>
                            <a:off x="4939538" y="2631451"/>
                            <a:ext cx="823003" cy="340674"/>
                          </a:xfrm>
                          <a:prstGeom prst="rect">
                            <a:avLst/>
                          </a:prstGeom>
                          <a:ln>
                            <a:noFill/>
                          </a:ln>
                        </wps:spPr>
                        <wps:txbx>
                          <w:txbxContent>
                            <w:p w:rsidR="00EE3313" w:rsidRDefault="00EE3313" w:rsidP="00F1769A">
                              <w:r>
                                <w:rPr>
                                  <w:rFonts w:ascii="Calibri" w:eastAsia="Calibri" w:hAnsi="Calibri" w:cs="Calibri"/>
                                  <w:color w:val="FFFFFF"/>
                                  <w:w w:val="110"/>
                                  <w:sz w:val="40"/>
                                </w:rPr>
                                <w:t>ACL_</w:t>
                              </w:r>
                              <w:r>
                                <w:rPr>
                                  <w:rFonts w:ascii="Calibri" w:eastAsia="Calibri" w:hAnsi="Calibri" w:cs="Calibri"/>
                                  <w:color w:val="FFFFFF"/>
                                  <w:spacing w:val="-1"/>
                                  <w:w w:val="110"/>
                                  <w:sz w:val="40"/>
                                </w:rPr>
                                <w:t xml:space="preserve"> </w:t>
                              </w:r>
                            </w:p>
                          </w:txbxContent>
                        </wps:txbx>
                        <wps:bodyPr horzOverflow="overflow" vert="horz" lIns="0" tIns="0" rIns="0" bIns="0" rtlCol="0">
                          <a:noAutofit/>
                        </wps:bodyPr>
                      </wps:wsp>
                      <wps:wsp>
                        <wps:cNvPr id="319" name="Rectangle 319"/>
                        <wps:cNvSpPr/>
                        <wps:spPr>
                          <a:xfrm>
                            <a:off x="1006145" y="2994683"/>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320" name="Rectangle 320"/>
                        <wps:cNvSpPr/>
                        <wps:spPr>
                          <a:xfrm>
                            <a:off x="1292606" y="2997465"/>
                            <a:ext cx="2152054" cy="340674"/>
                          </a:xfrm>
                          <a:prstGeom prst="rect">
                            <a:avLst/>
                          </a:prstGeom>
                          <a:ln>
                            <a:noFill/>
                          </a:ln>
                        </wps:spPr>
                        <wps:txbx>
                          <w:txbxContent>
                            <w:p w:rsidR="00EE3313" w:rsidRDefault="00EE3313" w:rsidP="00F1769A">
                              <w:r>
                                <w:rPr>
                                  <w:rFonts w:ascii="Calibri" w:eastAsia="Calibri" w:hAnsi="Calibri" w:cs="Calibri"/>
                                  <w:color w:val="FFFFFF"/>
                                  <w:w w:val="107"/>
                                  <w:sz w:val="40"/>
                                </w:rPr>
                                <w:t>Asthma</w:t>
                              </w:r>
                              <w:r>
                                <w:rPr>
                                  <w:rFonts w:ascii="Calibri" w:eastAsia="Calibri" w:hAnsi="Calibri" w:cs="Calibri"/>
                                  <w:color w:val="FFFFFF"/>
                                  <w:spacing w:val="9"/>
                                  <w:w w:val="107"/>
                                  <w:sz w:val="40"/>
                                </w:rPr>
                                <w:t xml:space="preserve"> </w:t>
                              </w:r>
                              <w:r>
                                <w:rPr>
                                  <w:rFonts w:ascii="Calibri" w:eastAsia="Calibri" w:hAnsi="Calibri" w:cs="Calibri"/>
                                  <w:color w:val="FFFFFF"/>
                                  <w:w w:val="107"/>
                                  <w:sz w:val="40"/>
                                </w:rPr>
                                <w:t>Follow</w:t>
                              </w:r>
                            </w:p>
                          </w:txbxContent>
                        </wps:txbx>
                        <wps:bodyPr horzOverflow="overflow" vert="horz" lIns="0" tIns="0" rIns="0" bIns="0" rtlCol="0">
                          <a:noAutofit/>
                        </wps:bodyPr>
                      </wps:wsp>
                      <wps:wsp>
                        <wps:cNvPr id="321" name="Rectangle 321"/>
                        <wps:cNvSpPr/>
                        <wps:spPr>
                          <a:xfrm>
                            <a:off x="2908681" y="2997465"/>
                            <a:ext cx="104642" cy="340674"/>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322" name="Rectangle 322"/>
                        <wps:cNvSpPr/>
                        <wps:spPr>
                          <a:xfrm>
                            <a:off x="2987929" y="2997465"/>
                            <a:ext cx="1381877" cy="340674"/>
                          </a:xfrm>
                          <a:prstGeom prst="rect">
                            <a:avLst/>
                          </a:prstGeom>
                          <a:ln>
                            <a:noFill/>
                          </a:ln>
                        </wps:spPr>
                        <wps:txbx>
                          <w:txbxContent>
                            <w:p w:rsidR="00EE3313" w:rsidRDefault="00EE3313" w:rsidP="00F1769A">
                              <w:r>
                                <w:rPr>
                                  <w:rFonts w:ascii="Calibri" w:eastAsia="Calibri" w:hAnsi="Calibri" w:cs="Calibri"/>
                                  <w:color w:val="FFFFFF"/>
                                  <w:w w:val="109"/>
                                  <w:sz w:val="40"/>
                                </w:rPr>
                                <w:t>Up</w:t>
                              </w:r>
                              <w:r>
                                <w:rPr>
                                  <w:rFonts w:ascii="Calibri" w:eastAsia="Calibri" w:hAnsi="Calibri" w:cs="Calibri"/>
                                  <w:color w:val="FFFFFF"/>
                                  <w:spacing w:val="15"/>
                                  <w:w w:val="109"/>
                                  <w:sz w:val="40"/>
                                </w:rPr>
                                <w:t xml:space="preserve"> </w:t>
                              </w:r>
                              <w:r>
                                <w:rPr>
                                  <w:rFonts w:ascii="Calibri" w:eastAsia="Calibri" w:hAnsi="Calibri" w:cs="Calibri"/>
                                  <w:color w:val="FFFFFF"/>
                                  <w:w w:val="109"/>
                                  <w:sz w:val="40"/>
                                </w:rPr>
                                <w:t>Adult</w:t>
                              </w:r>
                              <w:r>
                                <w:rPr>
                                  <w:rFonts w:ascii="Calibri" w:eastAsia="Calibri" w:hAnsi="Calibri" w:cs="Calibri"/>
                                  <w:color w:val="FFFFFF"/>
                                  <w:spacing w:val="-6"/>
                                  <w:w w:val="109"/>
                                  <w:sz w:val="40"/>
                                </w:rPr>
                                <w:t xml:space="preserve"> </w:t>
                              </w:r>
                            </w:p>
                          </w:txbxContent>
                        </wps:txbx>
                        <wps:bodyPr horzOverflow="overflow" vert="horz" lIns="0" tIns="0" rIns="0" bIns="0" rtlCol="0">
                          <a:noAutofit/>
                        </wps:bodyPr>
                      </wps:wsp>
                      <wps:wsp>
                        <wps:cNvPr id="323" name="Rectangle 323"/>
                        <wps:cNvSpPr/>
                        <wps:spPr>
                          <a:xfrm>
                            <a:off x="4030980" y="2997465"/>
                            <a:ext cx="104642" cy="340674"/>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324" name="Rectangle 324"/>
                        <wps:cNvSpPr/>
                        <wps:spPr>
                          <a:xfrm>
                            <a:off x="4168140" y="2997465"/>
                            <a:ext cx="814927" cy="340674"/>
                          </a:xfrm>
                          <a:prstGeom prst="rect">
                            <a:avLst/>
                          </a:prstGeom>
                          <a:ln>
                            <a:noFill/>
                          </a:ln>
                        </wps:spPr>
                        <wps:txbx>
                          <w:txbxContent>
                            <w:p w:rsidR="00EE3313" w:rsidRDefault="00EE3313" w:rsidP="00F1769A">
                              <w:r>
                                <w:rPr>
                                  <w:rFonts w:ascii="Calibri" w:eastAsia="Calibri" w:hAnsi="Calibri" w:cs="Calibri"/>
                                  <w:color w:val="FFFFFF"/>
                                  <w:w w:val="105"/>
                                  <w:sz w:val="40"/>
                                </w:rPr>
                                <w:t xml:space="preserve">AFA_ </w:t>
                              </w:r>
                            </w:p>
                          </w:txbxContent>
                        </wps:txbx>
                        <wps:bodyPr horzOverflow="overflow" vert="horz" lIns="0" tIns="0" rIns="0" bIns="0" rtlCol="0">
                          <a:noAutofit/>
                        </wps:bodyPr>
                      </wps:wsp>
                      <wps:wsp>
                        <wps:cNvPr id="325" name="Rectangle 325"/>
                        <wps:cNvSpPr/>
                        <wps:spPr>
                          <a:xfrm>
                            <a:off x="1006145" y="3360443"/>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326" name="Rectangle 326"/>
                        <wps:cNvSpPr/>
                        <wps:spPr>
                          <a:xfrm>
                            <a:off x="1292606" y="3363225"/>
                            <a:ext cx="2152054" cy="340675"/>
                          </a:xfrm>
                          <a:prstGeom prst="rect">
                            <a:avLst/>
                          </a:prstGeom>
                          <a:ln>
                            <a:noFill/>
                          </a:ln>
                        </wps:spPr>
                        <wps:txbx>
                          <w:txbxContent>
                            <w:p w:rsidR="00EE3313" w:rsidRDefault="00EE3313" w:rsidP="00F1769A">
                              <w:r>
                                <w:rPr>
                                  <w:rFonts w:ascii="Calibri" w:eastAsia="Calibri" w:hAnsi="Calibri" w:cs="Calibri"/>
                                  <w:color w:val="FFFFFF"/>
                                  <w:w w:val="107"/>
                                  <w:sz w:val="40"/>
                                </w:rPr>
                                <w:t>Asthma</w:t>
                              </w:r>
                              <w:r>
                                <w:rPr>
                                  <w:rFonts w:ascii="Calibri" w:eastAsia="Calibri" w:hAnsi="Calibri" w:cs="Calibri"/>
                                  <w:color w:val="FFFFFF"/>
                                  <w:spacing w:val="9"/>
                                  <w:w w:val="107"/>
                                  <w:sz w:val="40"/>
                                </w:rPr>
                                <w:t xml:space="preserve"> </w:t>
                              </w:r>
                              <w:r>
                                <w:rPr>
                                  <w:rFonts w:ascii="Calibri" w:eastAsia="Calibri" w:hAnsi="Calibri" w:cs="Calibri"/>
                                  <w:color w:val="FFFFFF"/>
                                  <w:w w:val="107"/>
                                  <w:sz w:val="40"/>
                                </w:rPr>
                                <w:t>Follow</w:t>
                              </w:r>
                            </w:p>
                          </w:txbxContent>
                        </wps:txbx>
                        <wps:bodyPr horzOverflow="overflow" vert="horz" lIns="0" tIns="0" rIns="0" bIns="0" rtlCol="0">
                          <a:noAutofit/>
                        </wps:bodyPr>
                      </wps:wsp>
                      <wps:wsp>
                        <wps:cNvPr id="327" name="Rectangle 327"/>
                        <wps:cNvSpPr/>
                        <wps:spPr>
                          <a:xfrm>
                            <a:off x="2908681" y="3363225"/>
                            <a:ext cx="104642" cy="340675"/>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328" name="Rectangle 328"/>
                        <wps:cNvSpPr/>
                        <wps:spPr>
                          <a:xfrm>
                            <a:off x="2987929" y="3363225"/>
                            <a:ext cx="1345538" cy="340675"/>
                          </a:xfrm>
                          <a:prstGeom prst="rect">
                            <a:avLst/>
                          </a:prstGeom>
                          <a:ln>
                            <a:noFill/>
                          </a:ln>
                        </wps:spPr>
                        <wps:txbx>
                          <w:txbxContent>
                            <w:p w:rsidR="00EE3313" w:rsidRDefault="00EE3313" w:rsidP="00F1769A">
                              <w:r>
                                <w:rPr>
                                  <w:rFonts w:ascii="Calibri" w:eastAsia="Calibri" w:hAnsi="Calibri" w:cs="Calibri"/>
                                  <w:color w:val="FFFFFF"/>
                                  <w:w w:val="110"/>
                                  <w:sz w:val="40"/>
                                </w:rPr>
                                <w:t>Up</w:t>
                              </w:r>
                              <w:r>
                                <w:rPr>
                                  <w:rFonts w:ascii="Calibri" w:eastAsia="Calibri" w:hAnsi="Calibri" w:cs="Calibri"/>
                                  <w:color w:val="FFFFFF"/>
                                  <w:spacing w:val="15"/>
                                  <w:w w:val="110"/>
                                  <w:sz w:val="40"/>
                                </w:rPr>
                                <w:t xml:space="preserve"> </w:t>
                              </w:r>
                              <w:r>
                                <w:rPr>
                                  <w:rFonts w:ascii="Calibri" w:eastAsia="Calibri" w:hAnsi="Calibri" w:cs="Calibri"/>
                                  <w:color w:val="FFFFFF"/>
                                  <w:w w:val="110"/>
                                  <w:sz w:val="40"/>
                                </w:rPr>
                                <w:t>Child</w:t>
                              </w:r>
                              <w:r>
                                <w:rPr>
                                  <w:rFonts w:ascii="Calibri" w:eastAsia="Calibri" w:hAnsi="Calibri" w:cs="Calibri"/>
                                  <w:color w:val="FFFFFF"/>
                                  <w:spacing w:val="-2"/>
                                  <w:w w:val="110"/>
                                  <w:sz w:val="40"/>
                                </w:rPr>
                                <w:t xml:space="preserve"> </w:t>
                              </w:r>
                            </w:p>
                          </w:txbxContent>
                        </wps:txbx>
                        <wps:bodyPr horzOverflow="overflow" vert="horz" lIns="0" tIns="0" rIns="0" bIns="0" rtlCol="0">
                          <a:noAutofit/>
                        </wps:bodyPr>
                      </wps:wsp>
                      <wps:wsp>
                        <wps:cNvPr id="329" name="Rectangle 329"/>
                        <wps:cNvSpPr/>
                        <wps:spPr>
                          <a:xfrm>
                            <a:off x="4003294" y="3363225"/>
                            <a:ext cx="104642" cy="340675"/>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330" name="Rectangle 330"/>
                        <wps:cNvSpPr/>
                        <wps:spPr>
                          <a:xfrm>
                            <a:off x="4137660" y="3363225"/>
                            <a:ext cx="831078" cy="340675"/>
                          </a:xfrm>
                          <a:prstGeom prst="rect">
                            <a:avLst/>
                          </a:prstGeom>
                          <a:ln>
                            <a:noFill/>
                          </a:ln>
                        </wps:spPr>
                        <wps:txbx>
                          <w:txbxContent>
                            <w:p w:rsidR="00EE3313" w:rsidRDefault="00EE3313" w:rsidP="00F1769A">
                              <w:r>
                                <w:rPr>
                                  <w:rFonts w:ascii="Calibri" w:eastAsia="Calibri" w:hAnsi="Calibri" w:cs="Calibri"/>
                                  <w:color w:val="FFFFFF"/>
                                  <w:w w:val="109"/>
                                  <w:sz w:val="40"/>
                                </w:rPr>
                                <w:t>AFC_</w:t>
                              </w:r>
                              <w:r>
                                <w:rPr>
                                  <w:rFonts w:ascii="Calibri" w:eastAsia="Calibri" w:hAnsi="Calibri" w:cs="Calibri"/>
                                  <w:color w:val="FFFFFF"/>
                                  <w:spacing w:val="-1"/>
                                  <w:w w:val="109"/>
                                  <w:sz w:val="40"/>
                                </w:rPr>
                                <w:t xml:space="preserve"> </w:t>
                              </w:r>
                            </w:p>
                          </w:txbxContent>
                        </wps:txbx>
                        <wps:bodyPr horzOverflow="overflow" vert="horz" lIns="0" tIns="0" rIns="0" bIns="0" rtlCol="0">
                          <a:noAutofit/>
                        </wps:bodyPr>
                      </wps:wsp>
                      <wps:wsp>
                        <wps:cNvPr id="331" name="Rectangle 331"/>
                        <wps:cNvSpPr/>
                        <wps:spPr>
                          <a:xfrm>
                            <a:off x="1006145" y="3726457"/>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332" name="Rectangle 332"/>
                        <wps:cNvSpPr/>
                        <wps:spPr>
                          <a:xfrm>
                            <a:off x="1292606" y="3729239"/>
                            <a:ext cx="1564243" cy="340675"/>
                          </a:xfrm>
                          <a:prstGeom prst="rect">
                            <a:avLst/>
                          </a:prstGeom>
                          <a:ln>
                            <a:noFill/>
                          </a:ln>
                        </wps:spPr>
                        <wps:txbx>
                          <w:txbxContent>
                            <w:p w:rsidR="00EE3313" w:rsidRDefault="00EE3313" w:rsidP="00F1769A">
                              <w:r>
                                <w:rPr>
                                  <w:rFonts w:ascii="Calibri" w:eastAsia="Calibri" w:hAnsi="Calibri" w:cs="Calibri"/>
                                  <w:color w:val="FFFFFF"/>
                                  <w:w w:val="109"/>
                                  <w:sz w:val="40"/>
                                </w:rPr>
                                <w:t>Cellphone</w:t>
                              </w:r>
                              <w:r>
                                <w:rPr>
                                  <w:rFonts w:ascii="Calibri" w:eastAsia="Calibri" w:hAnsi="Calibri" w:cs="Calibri"/>
                                  <w:color w:val="FFFFFF"/>
                                  <w:spacing w:val="-2"/>
                                  <w:w w:val="109"/>
                                  <w:sz w:val="40"/>
                                </w:rPr>
                                <w:t xml:space="preserve"> </w:t>
                              </w:r>
                            </w:p>
                          </w:txbxContent>
                        </wps:txbx>
                        <wps:bodyPr horzOverflow="overflow" vert="horz" lIns="0" tIns="0" rIns="0" bIns="0" rtlCol="0">
                          <a:noAutofit/>
                        </wps:bodyPr>
                      </wps:wsp>
                      <wps:wsp>
                        <wps:cNvPr id="333" name="Rectangle 333"/>
                        <wps:cNvSpPr/>
                        <wps:spPr>
                          <a:xfrm>
                            <a:off x="2475865" y="3729239"/>
                            <a:ext cx="104642" cy="340675"/>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334" name="Rectangle 334"/>
                        <wps:cNvSpPr/>
                        <wps:spPr>
                          <a:xfrm>
                            <a:off x="2609977" y="3729239"/>
                            <a:ext cx="781953" cy="340675"/>
                          </a:xfrm>
                          <a:prstGeom prst="rect">
                            <a:avLst/>
                          </a:prstGeom>
                          <a:ln>
                            <a:noFill/>
                          </a:ln>
                        </wps:spPr>
                        <wps:txbx>
                          <w:txbxContent>
                            <w:p w:rsidR="00EE3313" w:rsidRDefault="00EE3313" w:rsidP="00F1769A">
                              <w:r>
                                <w:rPr>
                                  <w:rFonts w:ascii="Calibri" w:eastAsia="Calibri" w:hAnsi="Calibri" w:cs="Calibri"/>
                                  <w:color w:val="FFFFFF"/>
                                  <w:w w:val="108"/>
                                  <w:sz w:val="40"/>
                                </w:rPr>
                                <w:t>CEL_</w:t>
                              </w:r>
                              <w:r>
                                <w:rPr>
                                  <w:rFonts w:ascii="Calibri" w:eastAsia="Calibri" w:hAnsi="Calibri" w:cs="Calibri"/>
                                  <w:color w:val="FFFFFF"/>
                                  <w:spacing w:val="-1"/>
                                  <w:w w:val="108"/>
                                  <w:sz w:val="40"/>
                                </w:rPr>
                                <w:t xml:space="preserve"> </w:t>
                              </w:r>
                            </w:p>
                          </w:txbxContent>
                        </wps:txbx>
                        <wps:bodyPr horzOverflow="overflow" vert="horz" lIns="0" tIns="0" rIns="0" bIns="0" rtlCol="0">
                          <a:noAutofit/>
                        </wps:bodyPr>
                      </wps:wsp>
                      <wps:wsp>
                        <wps:cNvPr id="335" name="Rectangle 335"/>
                        <wps:cNvSpPr/>
                        <wps:spPr>
                          <a:xfrm>
                            <a:off x="1006145" y="4091982"/>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336" name="Rectangle 336"/>
                        <wps:cNvSpPr/>
                        <wps:spPr>
                          <a:xfrm>
                            <a:off x="1292606" y="4094767"/>
                            <a:ext cx="1332674" cy="341085"/>
                          </a:xfrm>
                          <a:prstGeom prst="rect">
                            <a:avLst/>
                          </a:prstGeom>
                          <a:ln>
                            <a:noFill/>
                          </a:ln>
                        </wps:spPr>
                        <wps:txbx>
                          <w:txbxContent>
                            <w:p w:rsidR="00EE3313" w:rsidRDefault="00EE3313" w:rsidP="00F1769A">
                              <w:r>
                                <w:rPr>
                                  <w:rFonts w:ascii="Calibri" w:eastAsia="Calibri" w:hAnsi="Calibri" w:cs="Calibri"/>
                                  <w:color w:val="FFFFFF"/>
                                  <w:w w:val="109"/>
                                  <w:sz w:val="40"/>
                                </w:rPr>
                                <w:t>Landline</w:t>
                              </w:r>
                              <w:r>
                                <w:rPr>
                                  <w:rFonts w:ascii="Calibri" w:eastAsia="Calibri" w:hAnsi="Calibri" w:cs="Calibri"/>
                                  <w:color w:val="FFFFFF"/>
                                  <w:spacing w:val="-3"/>
                                  <w:w w:val="109"/>
                                  <w:sz w:val="40"/>
                                </w:rPr>
                                <w:t xml:space="preserve"> </w:t>
                              </w:r>
                            </w:p>
                          </w:txbxContent>
                        </wps:txbx>
                        <wps:bodyPr horzOverflow="overflow" vert="horz" lIns="0" tIns="0" rIns="0" bIns="0" rtlCol="0">
                          <a:noAutofit/>
                        </wps:bodyPr>
                      </wps:wsp>
                      <wps:wsp>
                        <wps:cNvPr id="337" name="Rectangle 337"/>
                        <wps:cNvSpPr/>
                        <wps:spPr>
                          <a:xfrm>
                            <a:off x="2296033" y="4094767"/>
                            <a:ext cx="104768" cy="341085"/>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338" name="Rectangle 338"/>
                        <wps:cNvSpPr/>
                        <wps:spPr>
                          <a:xfrm>
                            <a:off x="2430145" y="4094767"/>
                            <a:ext cx="1403418" cy="341085"/>
                          </a:xfrm>
                          <a:prstGeom prst="rect">
                            <a:avLst/>
                          </a:prstGeom>
                          <a:ln>
                            <a:noFill/>
                          </a:ln>
                        </wps:spPr>
                        <wps:txbx>
                          <w:txbxContent>
                            <w:p w:rsidR="00EE3313" w:rsidRDefault="00EE3313" w:rsidP="00F1769A">
                              <w:r>
                                <w:rPr>
                                  <w:rFonts w:ascii="Calibri" w:eastAsia="Calibri" w:hAnsi="Calibri" w:cs="Calibri"/>
                                  <w:color w:val="FFFFFF"/>
                                  <w:w w:val="107"/>
                                  <w:sz w:val="40"/>
                                </w:rPr>
                                <w:t>No prefix</w:t>
                              </w:r>
                              <w:r>
                                <w:rPr>
                                  <w:rFonts w:ascii="Calibri" w:eastAsia="Calibri" w:hAnsi="Calibri" w:cs="Calibri"/>
                                  <w:color w:val="FFFFFF"/>
                                  <w:spacing w:val="-3"/>
                                  <w:w w:val="107"/>
                                  <w:sz w:val="40"/>
                                </w:rPr>
                                <w:t xml:space="preserve"> </w:t>
                              </w:r>
                            </w:p>
                          </w:txbxContent>
                        </wps:txbx>
                        <wps:bodyPr horzOverflow="overflow" vert="horz" lIns="0" tIns="0" rIns="0" bIns="0" rtlCol="0">
                          <a:noAutofit/>
                        </wps:bodyPr>
                      </wps:wsp>
                      <wps:wsp>
                        <wps:cNvPr id="339" name="Rectangle 339"/>
                        <wps:cNvSpPr/>
                        <wps:spPr>
                          <a:xfrm>
                            <a:off x="548945" y="4546820"/>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40" name="Rectangle 340"/>
                        <wps:cNvSpPr/>
                        <wps:spPr>
                          <a:xfrm>
                            <a:off x="893369" y="4479672"/>
                            <a:ext cx="2282718" cy="410452"/>
                          </a:xfrm>
                          <a:prstGeom prst="rect">
                            <a:avLst/>
                          </a:prstGeom>
                          <a:ln>
                            <a:noFill/>
                          </a:ln>
                        </wps:spPr>
                        <wps:txbx>
                          <w:txbxContent>
                            <w:p w:rsidR="00EE3313" w:rsidRDefault="00EE3313" w:rsidP="00F1769A">
                              <w:r>
                                <w:rPr>
                                  <w:rFonts w:ascii="Calibri" w:eastAsia="Calibri" w:hAnsi="Calibri" w:cs="Calibri"/>
                                  <w:b/>
                                  <w:color w:val="FFFFFF"/>
                                  <w:w w:val="112"/>
                                  <w:sz w:val="48"/>
                                </w:rPr>
                                <w:t>Must</w:t>
                              </w:r>
                              <w:r>
                                <w:rPr>
                                  <w:rFonts w:ascii="Calibri" w:eastAsia="Calibri" w:hAnsi="Calibri" w:cs="Calibri"/>
                                  <w:b/>
                                  <w:color w:val="FFFFFF"/>
                                  <w:spacing w:val="-9"/>
                                  <w:w w:val="112"/>
                                  <w:sz w:val="48"/>
                                </w:rPr>
                                <w:t xml:space="preserve"> </w:t>
                              </w:r>
                              <w:r>
                                <w:rPr>
                                  <w:rFonts w:ascii="Calibri" w:eastAsia="Calibri" w:hAnsi="Calibri" w:cs="Calibri"/>
                                  <w:b/>
                                  <w:color w:val="FFFFFF"/>
                                  <w:w w:val="112"/>
                                  <w:sz w:val="48"/>
                                </w:rPr>
                                <w:t>be</w:t>
                              </w:r>
                              <w:r>
                                <w:rPr>
                                  <w:rFonts w:ascii="Calibri" w:eastAsia="Calibri" w:hAnsi="Calibri" w:cs="Calibri"/>
                                  <w:b/>
                                  <w:color w:val="FFFFFF"/>
                                  <w:spacing w:val="-13"/>
                                  <w:w w:val="112"/>
                                  <w:sz w:val="48"/>
                                </w:rPr>
                                <w:t xml:space="preserve"> </w:t>
                              </w:r>
                              <w:r>
                                <w:rPr>
                                  <w:rFonts w:ascii="Calibri" w:eastAsia="Calibri" w:hAnsi="Calibri" w:cs="Calibri"/>
                                  <w:b/>
                                  <w:color w:val="FFFFFF"/>
                                  <w:w w:val="112"/>
                                  <w:sz w:val="48"/>
                                </w:rPr>
                                <w:t>.dat</w:t>
                              </w:r>
                            </w:p>
                          </w:txbxContent>
                        </wps:txbx>
                        <wps:bodyPr horzOverflow="overflow" vert="horz" lIns="0" tIns="0" rIns="0" bIns="0" rtlCol="0">
                          <a:noAutofit/>
                        </wps:bodyPr>
                      </wps:wsp>
                      <wps:wsp>
                        <wps:cNvPr id="341" name="Rectangle 341"/>
                        <wps:cNvSpPr/>
                        <wps:spPr>
                          <a:xfrm>
                            <a:off x="2606929" y="4479672"/>
                            <a:ext cx="165025" cy="410452"/>
                          </a:xfrm>
                          <a:prstGeom prst="rect">
                            <a:avLst/>
                          </a:prstGeom>
                          <a:ln>
                            <a:noFill/>
                          </a:ln>
                        </wps:spPr>
                        <wps:txbx>
                          <w:txbxContent>
                            <w:p w:rsidR="00EE3313" w:rsidRDefault="00EE3313" w:rsidP="00F1769A">
                              <w:r>
                                <w:rPr>
                                  <w:rFonts w:ascii="Calibri" w:eastAsia="Calibri" w:hAnsi="Calibri" w:cs="Calibri"/>
                                  <w:b/>
                                  <w:color w:val="FFFFFF"/>
                                  <w:spacing w:val="-30"/>
                                  <w:w w:val="107"/>
                                  <w:sz w:val="48"/>
                                </w:rPr>
                                <w:t>.</w:t>
                              </w:r>
                              <w:r>
                                <w:rPr>
                                  <w:rFonts w:ascii="Calibri" w:eastAsia="Calibri" w:hAnsi="Calibri" w:cs="Calibri"/>
                                  <w:b/>
                                  <w:color w:val="FFFFFF"/>
                                  <w:spacing w:val="-39"/>
                                  <w:w w:val="107"/>
                                  <w:sz w:val="48"/>
                                </w:rPr>
                                <w:t xml:space="preserve"> </w:t>
                              </w:r>
                            </w:p>
                          </w:txbxContent>
                        </wps:txbx>
                        <wps:bodyPr horzOverflow="overflow" vert="horz" lIns="0" tIns="0" rIns="0" bIns="0" rtlCol="0">
                          <a:noAutofit/>
                        </wps:bodyPr>
                      </wps:wsp>
                      <wps:wsp>
                        <wps:cNvPr id="342" name="Rectangle 342"/>
                        <wps:cNvSpPr/>
                        <wps:spPr>
                          <a:xfrm>
                            <a:off x="548945" y="4985497"/>
                            <a:ext cx="253199" cy="279040"/>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43" name="Rectangle 343"/>
                        <wps:cNvSpPr/>
                        <wps:spPr>
                          <a:xfrm>
                            <a:off x="893369" y="4918352"/>
                            <a:ext cx="7640204" cy="410862"/>
                          </a:xfrm>
                          <a:prstGeom prst="rect">
                            <a:avLst/>
                          </a:prstGeom>
                          <a:ln>
                            <a:noFill/>
                          </a:ln>
                        </wps:spPr>
                        <wps:txbx>
                          <w:txbxContent>
                            <w:p w:rsidR="00EE3313" w:rsidRDefault="00EE3313" w:rsidP="00F1769A">
                              <w:r>
                                <w:rPr>
                                  <w:rFonts w:ascii="Calibri" w:eastAsia="Calibri" w:hAnsi="Calibri" w:cs="Calibri"/>
                                  <w:b/>
                                  <w:color w:val="FFFFFF"/>
                                  <w:w w:val="115"/>
                                  <w:sz w:val="48"/>
                                </w:rPr>
                                <w:t>Cannot</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be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zipped,</w:t>
                              </w:r>
                              <w:r>
                                <w:rPr>
                                  <w:rFonts w:ascii="Calibri" w:eastAsia="Calibri" w:hAnsi="Calibri" w:cs="Calibri"/>
                                  <w:b/>
                                  <w:color w:val="FFFFFF"/>
                                  <w:spacing w:val="-39"/>
                                  <w:w w:val="115"/>
                                  <w:sz w:val="48"/>
                                </w:rPr>
                                <w:t xml:space="preserve"> </w:t>
                              </w:r>
                              <w:r>
                                <w:rPr>
                                  <w:rFonts w:ascii="Calibri" w:eastAsia="Calibri" w:hAnsi="Calibri" w:cs="Calibri"/>
                                  <w:b/>
                                  <w:color w:val="FFFFFF"/>
                                  <w:w w:val="115"/>
                                  <w:sz w:val="48"/>
                                </w:rPr>
                                <w:t>zipped</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while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uploaded</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5A147B02" id="Group 4990" o:spid="_x0000_s1227" style="position:absolute;left:0;text-align:left;margin-left:0;margin-top:0;width:10in;height:540pt;z-index:251687936;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">
                <v:shape id="Picture 296" o:spid="_x0000_s1228"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">
                  <v:imagedata r:id="rId48" o:title=""/>
                </v:shape>
                <v:rect id="Rectangle 297" o:spid="_x0000_s1229" style="position:absolute;left:20281;top:5031;width:2788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v:textbox>
                </v:rect>
                <v:rect id="Rectangle 298" o:spid="_x0000_s1230" style="position:absolute;left:41230;top:5031;width:1082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v:textbox>
                </v:rect>
                <v:rect id="Rectangle 299" o:spid="_x0000_s1231" style="position:absolute;left:49310;top:5031;width:237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sz w:val="56"/>
                          </w:rPr>
                          <w:t>–</w:t>
                        </w:r>
                      </w:p>
                    </w:txbxContent>
                  </v:textbox>
                </v:rect>
                <v:rect id="Rectangle 300" o:spid="_x0000_s1232" style="position:absolute;left:51840;top:5031;width:26721;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C000"/>
                            <w:w w:val="116"/>
                            <w:sz w:val="56"/>
                          </w:rPr>
                          <w:t>File</w:t>
                        </w:r>
                        <w:r>
                          <w:rPr>
                            <w:rFonts w:ascii="Calibri" w:eastAsia="Calibri" w:hAnsi="Calibri" w:cs="Calibri"/>
                            <w:b/>
                            <w:color w:val="FFC000"/>
                            <w:spacing w:val="-23"/>
                            <w:w w:val="116"/>
                            <w:sz w:val="56"/>
                          </w:rPr>
                          <w:t xml:space="preserve"> </w:t>
                        </w:r>
                        <w:r>
                          <w:rPr>
                            <w:rFonts w:ascii="Calibri" w:eastAsia="Calibri" w:hAnsi="Calibri" w:cs="Calibri"/>
                            <w:b/>
                            <w:color w:val="FFC000"/>
                            <w:w w:val="116"/>
                            <w:sz w:val="56"/>
                          </w:rPr>
                          <w:t>Naming</w:t>
                        </w:r>
                        <w:r>
                          <w:rPr>
                            <w:rFonts w:ascii="Calibri" w:eastAsia="Calibri" w:hAnsi="Calibri" w:cs="Calibri"/>
                            <w:b/>
                            <w:color w:val="FFC000"/>
                            <w:spacing w:val="-14"/>
                            <w:w w:val="116"/>
                            <w:sz w:val="56"/>
                          </w:rPr>
                          <w:t xml:space="preserve"> </w:t>
                        </w:r>
                      </w:p>
                    </w:txbxContent>
                  </v:textbox>
                </v:rect>
                <v:rect id="Rectangle 301" o:spid="_x0000_s1233"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02" o:spid="_x0000_s1234" style="position:absolute;left:8933;top:11131;width:29699;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3"/>
                            <w:sz w:val="48"/>
                          </w:rPr>
                          <w:t>Current</w:t>
                        </w:r>
                        <w:r>
                          <w:rPr>
                            <w:rFonts w:ascii="Calibri" w:eastAsia="Calibri" w:hAnsi="Calibri" w:cs="Calibri"/>
                            <w:b/>
                            <w:color w:val="FFFFFF"/>
                            <w:spacing w:val="-5"/>
                            <w:w w:val="113"/>
                            <w:sz w:val="48"/>
                          </w:rPr>
                          <w:t xml:space="preserve"> </w:t>
                        </w:r>
                        <w:r>
                          <w:rPr>
                            <w:rFonts w:ascii="Calibri" w:eastAsia="Calibri" w:hAnsi="Calibri" w:cs="Calibri"/>
                            <w:b/>
                            <w:color w:val="FFFFFF"/>
                            <w:w w:val="113"/>
                            <w:sz w:val="48"/>
                          </w:rPr>
                          <w:t>Prefixes</w:t>
                        </w:r>
                      </w:p>
                    </w:txbxContent>
                  </v:textbox>
                </v:rect>
                <v:rect id="Rectangle 303" o:spid="_x0000_s1235" style="position:absolute;left:10061;top:15305;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304" o:spid="_x0000_s1236" style="position:absolute;left:12926;top:15333;width:49449;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SoxQAAANwAAAAPAAAAZHJzL2Rvd25yZXYueG1sRI9Li8JA&#10;EITvC/sfhl7wtk5WZ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AdxISo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9"/>
                            <w:sz w:val="40"/>
                          </w:rPr>
                          <w:t>Asthma</w:t>
                        </w:r>
                        <w:r>
                          <w:rPr>
                            <w:rFonts w:ascii="Calibri" w:eastAsia="Calibri" w:hAnsi="Calibri" w:cs="Calibri"/>
                            <w:color w:val="FFFFFF"/>
                            <w:spacing w:val="9"/>
                            <w:w w:val="109"/>
                            <w:sz w:val="40"/>
                          </w:rPr>
                          <w:t xml:space="preserve"> </w:t>
                        </w:r>
                        <w:r>
                          <w:rPr>
                            <w:rFonts w:ascii="Calibri" w:eastAsia="Calibri" w:hAnsi="Calibri" w:cs="Calibri"/>
                            <w:color w:val="FFFFFF"/>
                            <w:w w:val="109"/>
                            <w:sz w:val="40"/>
                          </w:rPr>
                          <w:t>Callback</w:t>
                        </w:r>
                        <w:r>
                          <w:rPr>
                            <w:rFonts w:ascii="Calibri" w:eastAsia="Calibri" w:hAnsi="Calibri" w:cs="Calibri"/>
                            <w:color w:val="FFFFFF"/>
                            <w:spacing w:val="14"/>
                            <w:w w:val="109"/>
                            <w:sz w:val="40"/>
                          </w:rPr>
                          <w:t xml:space="preserve"> </w:t>
                        </w:r>
                        <w:r>
                          <w:rPr>
                            <w:rFonts w:ascii="Calibri" w:eastAsia="Calibri" w:hAnsi="Calibri" w:cs="Calibri"/>
                            <w:color w:val="FFFFFF"/>
                            <w:w w:val="109"/>
                            <w:sz w:val="40"/>
                          </w:rPr>
                          <w:t>Adult</w:t>
                        </w:r>
                        <w:r>
                          <w:rPr>
                            <w:rFonts w:ascii="Calibri" w:eastAsia="Calibri" w:hAnsi="Calibri" w:cs="Calibri"/>
                            <w:color w:val="FFFFFF"/>
                            <w:spacing w:val="4"/>
                            <w:w w:val="109"/>
                            <w:sz w:val="40"/>
                          </w:rPr>
                          <w:t xml:space="preserve"> </w:t>
                        </w:r>
                        <w:r>
                          <w:rPr>
                            <w:rFonts w:ascii="Calibri" w:eastAsia="Calibri" w:hAnsi="Calibri" w:cs="Calibri"/>
                            <w:color w:val="FFFFFF"/>
                            <w:w w:val="109"/>
                            <w:sz w:val="40"/>
                          </w:rPr>
                          <w:t>Cellphone</w:t>
                        </w:r>
                        <w:r>
                          <w:rPr>
                            <w:rFonts w:ascii="Calibri" w:eastAsia="Calibri" w:hAnsi="Calibri" w:cs="Calibri"/>
                            <w:color w:val="FFFFFF"/>
                            <w:spacing w:val="-3"/>
                            <w:w w:val="109"/>
                            <w:sz w:val="40"/>
                          </w:rPr>
                          <w:t xml:space="preserve"> </w:t>
                        </w:r>
                      </w:p>
                    </w:txbxContent>
                  </v:textbox>
                </v:rect>
                <v:rect id="Rectangle 305" o:spid="_x0000_s1237" style="position:absolute;left:50096;top:15333;width:1048;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306" o:spid="_x0000_s1238" style="position:absolute;left:51437;top:15333;width:8718;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9"/>
                            <w:sz w:val="40"/>
                          </w:rPr>
                          <w:t>AAC_</w:t>
                        </w:r>
                        <w:r>
                          <w:rPr>
                            <w:rFonts w:ascii="Calibri" w:eastAsia="Calibri" w:hAnsi="Calibri" w:cs="Calibri"/>
                            <w:color w:val="FFFFFF"/>
                            <w:spacing w:val="-2"/>
                            <w:w w:val="109"/>
                            <w:sz w:val="40"/>
                          </w:rPr>
                          <w:t xml:space="preserve"> </w:t>
                        </w:r>
                      </w:p>
                    </w:txbxContent>
                  </v:textbox>
                </v:rect>
                <v:rect id="Rectangle 307" o:spid="_x0000_s1239" style="position:absolute;left:10061;top:18967;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308" o:spid="_x0000_s1240" style="position:absolute;left:12926;top:18995;width:47119;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rsidR="00EE3313" w:rsidRDefault="00EE3313" w:rsidP="00F1769A">
                        <w:r>
                          <w:rPr>
                            <w:rFonts w:ascii="Calibri" w:eastAsia="Calibri" w:hAnsi="Calibri" w:cs="Calibri"/>
                            <w:color w:val="FFFFFF"/>
                            <w:w w:val="109"/>
                            <w:sz w:val="40"/>
                          </w:rPr>
                          <w:t>Asthma</w:t>
                        </w:r>
                        <w:r>
                          <w:rPr>
                            <w:rFonts w:ascii="Calibri" w:eastAsia="Calibri" w:hAnsi="Calibri" w:cs="Calibri"/>
                            <w:color w:val="FFFFFF"/>
                            <w:spacing w:val="9"/>
                            <w:w w:val="109"/>
                            <w:sz w:val="40"/>
                          </w:rPr>
                          <w:t xml:space="preserve"> </w:t>
                        </w:r>
                        <w:r>
                          <w:rPr>
                            <w:rFonts w:ascii="Calibri" w:eastAsia="Calibri" w:hAnsi="Calibri" w:cs="Calibri"/>
                            <w:color w:val="FFFFFF"/>
                            <w:w w:val="109"/>
                            <w:sz w:val="40"/>
                          </w:rPr>
                          <w:t>Callback</w:t>
                        </w:r>
                        <w:r>
                          <w:rPr>
                            <w:rFonts w:ascii="Calibri" w:eastAsia="Calibri" w:hAnsi="Calibri" w:cs="Calibri"/>
                            <w:color w:val="FFFFFF"/>
                            <w:spacing w:val="14"/>
                            <w:w w:val="109"/>
                            <w:sz w:val="40"/>
                          </w:rPr>
                          <w:t xml:space="preserve"> </w:t>
                        </w:r>
                        <w:r>
                          <w:rPr>
                            <w:rFonts w:ascii="Calibri" w:eastAsia="Calibri" w:hAnsi="Calibri" w:cs="Calibri"/>
                            <w:color w:val="FFFFFF"/>
                            <w:w w:val="109"/>
                            <w:sz w:val="40"/>
                          </w:rPr>
                          <w:t>Adult</w:t>
                        </w:r>
                        <w:r>
                          <w:rPr>
                            <w:rFonts w:ascii="Calibri" w:eastAsia="Calibri" w:hAnsi="Calibri" w:cs="Calibri"/>
                            <w:color w:val="FFFFFF"/>
                            <w:spacing w:val="5"/>
                            <w:w w:val="109"/>
                            <w:sz w:val="40"/>
                          </w:rPr>
                          <w:t xml:space="preserve"> </w:t>
                        </w:r>
                        <w:r>
                          <w:rPr>
                            <w:rFonts w:ascii="Calibri" w:eastAsia="Calibri" w:hAnsi="Calibri" w:cs="Calibri"/>
                            <w:color w:val="FFFFFF"/>
                            <w:w w:val="109"/>
                            <w:sz w:val="40"/>
                          </w:rPr>
                          <w:t>Landline</w:t>
                        </w:r>
                        <w:r>
                          <w:rPr>
                            <w:rFonts w:ascii="Calibri" w:eastAsia="Calibri" w:hAnsi="Calibri" w:cs="Calibri"/>
                            <w:color w:val="FFFFFF"/>
                            <w:spacing w:val="-3"/>
                            <w:w w:val="109"/>
                            <w:sz w:val="40"/>
                          </w:rPr>
                          <w:t xml:space="preserve"> </w:t>
                        </w:r>
                      </w:p>
                    </w:txbxContent>
                  </v:textbox>
                </v:rect>
                <v:rect id="Rectangle 309" o:spid="_x0000_s1241" style="position:absolute;left:48326;top:18995;width:1046;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310" o:spid="_x0000_s1242" style="position:absolute;left:49669;top:18995;width:8385;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R2wgAAANwAAAAPAAAAZHJzL2Rvd25yZXYueG1sRE9Na8JA&#10;EL0L/odlCt50Y4W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DnJhR2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10"/>
                            <w:sz w:val="40"/>
                          </w:rPr>
                          <w:t>AAL_</w:t>
                        </w:r>
                        <w:r>
                          <w:rPr>
                            <w:rFonts w:ascii="Calibri" w:eastAsia="Calibri" w:hAnsi="Calibri" w:cs="Calibri"/>
                            <w:color w:val="FFFFFF"/>
                            <w:spacing w:val="-1"/>
                            <w:w w:val="110"/>
                            <w:sz w:val="40"/>
                          </w:rPr>
                          <w:t xml:space="preserve"> </w:t>
                        </w:r>
                      </w:p>
                    </w:txbxContent>
                  </v:textbox>
                </v:rect>
                <v:rect id="Rectangle 311" o:spid="_x0000_s1243" style="position:absolute;left:10061;top:22622;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rHtxAAAANwAAAAPAAAAZHJzL2Rvd25yZXYueG1sRI9Bi8Iw&#10;FITvgv8hPGFvmnaF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Ihqse3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312" o:spid="_x0000_s1244" style="position:absolute;left:12926;top:22650;width:49042;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axAAAANwAAAAPAAAAZHJzL2Rvd25yZXYueG1sRI9Bi8Iw&#10;FITvgv8hPGFvmqog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Hi4L5r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9"/>
                            <w:sz w:val="40"/>
                          </w:rPr>
                          <w:t>Asthma</w:t>
                        </w:r>
                        <w:r>
                          <w:rPr>
                            <w:rFonts w:ascii="Calibri" w:eastAsia="Calibri" w:hAnsi="Calibri" w:cs="Calibri"/>
                            <w:color w:val="FFFFFF"/>
                            <w:spacing w:val="9"/>
                            <w:w w:val="109"/>
                            <w:sz w:val="40"/>
                          </w:rPr>
                          <w:t xml:space="preserve"> </w:t>
                        </w:r>
                        <w:r>
                          <w:rPr>
                            <w:rFonts w:ascii="Calibri" w:eastAsia="Calibri" w:hAnsi="Calibri" w:cs="Calibri"/>
                            <w:color w:val="FFFFFF"/>
                            <w:w w:val="109"/>
                            <w:sz w:val="40"/>
                          </w:rPr>
                          <w:t>Callback</w:t>
                        </w:r>
                        <w:r>
                          <w:rPr>
                            <w:rFonts w:ascii="Calibri" w:eastAsia="Calibri" w:hAnsi="Calibri" w:cs="Calibri"/>
                            <w:color w:val="FFFFFF"/>
                            <w:spacing w:val="14"/>
                            <w:w w:val="109"/>
                            <w:sz w:val="40"/>
                          </w:rPr>
                          <w:t xml:space="preserve"> </w:t>
                        </w:r>
                        <w:r>
                          <w:rPr>
                            <w:rFonts w:ascii="Calibri" w:eastAsia="Calibri" w:hAnsi="Calibri" w:cs="Calibri"/>
                            <w:color w:val="FFFFFF"/>
                            <w:w w:val="109"/>
                            <w:sz w:val="40"/>
                          </w:rPr>
                          <w:t>Child</w:t>
                        </w:r>
                        <w:r>
                          <w:rPr>
                            <w:rFonts w:ascii="Calibri" w:eastAsia="Calibri" w:hAnsi="Calibri" w:cs="Calibri"/>
                            <w:color w:val="FFFFFF"/>
                            <w:spacing w:val="4"/>
                            <w:w w:val="109"/>
                            <w:sz w:val="40"/>
                          </w:rPr>
                          <w:t xml:space="preserve"> </w:t>
                        </w:r>
                        <w:r>
                          <w:rPr>
                            <w:rFonts w:ascii="Calibri" w:eastAsia="Calibri" w:hAnsi="Calibri" w:cs="Calibri"/>
                            <w:color w:val="FFFFFF"/>
                            <w:w w:val="109"/>
                            <w:sz w:val="40"/>
                          </w:rPr>
                          <w:t>Cellphone</w:t>
                        </w:r>
                        <w:r>
                          <w:rPr>
                            <w:rFonts w:ascii="Calibri" w:eastAsia="Calibri" w:hAnsi="Calibri" w:cs="Calibri"/>
                            <w:color w:val="FFFFFF"/>
                            <w:spacing w:val="-3"/>
                            <w:w w:val="109"/>
                            <w:sz w:val="40"/>
                          </w:rPr>
                          <w:t xml:space="preserve"> </w:t>
                        </w:r>
                      </w:p>
                    </w:txbxContent>
                  </v:textbox>
                </v:rect>
                <v:rect id="Rectangle 313" o:spid="_x0000_s1245" style="position:absolute;left:49822;top:22650;width:1047;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314" o:spid="_x0000_s1246" style="position:absolute;left:51163;top:22650;width:8516;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8"/>
                            <w:sz w:val="40"/>
                          </w:rPr>
                          <w:t>ACC_</w:t>
                        </w:r>
                        <w:r>
                          <w:rPr>
                            <w:rFonts w:ascii="Calibri" w:eastAsia="Calibri" w:hAnsi="Calibri" w:cs="Calibri"/>
                            <w:color w:val="FFFFFF"/>
                            <w:spacing w:val="-2"/>
                            <w:w w:val="108"/>
                            <w:sz w:val="40"/>
                          </w:rPr>
                          <w:t xml:space="preserve"> </w:t>
                        </w:r>
                      </w:p>
                    </w:txbxContent>
                  </v:textbox>
                </v:rect>
                <v:rect id="Rectangle 315" o:spid="_x0000_s1247" style="position:absolute;left:10061;top:26286;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316" o:spid="_x0000_s1248" style="position:absolute;left:12926;top:26314;width:46708;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9"/>
                            <w:sz w:val="40"/>
                          </w:rPr>
                          <w:t>Asthma</w:t>
                        </w:r>
                        <w:r>
                          <w:rPr>
                            <w:rFonts w:ascii="Calibri" w:eastAsia="Calibri" w:hAnsi="Calibri" w:cs="Calibri"/>
                            <w:color w:val="FFFFFF"/>
                            <w:spacing w:val="9"/>
                            <w:w w:val="109"/>
                            <w:sz w:val="40"/>
                          </w:rPr>
                          <w:t xml:space="preserve"> </w:t>
                        </w:r>
                        <w:r>
                          <w:rPr>
                            <w:rFonts w:ascii="Calibri" w:eastAsia="Calibri" w:hAnsi="Calibri" w:cs="Calibri"/>
                            <w:color w:val="FFFFFF"/>
                            <w:w w:val="109"/>
                            <w:sz w:val="40"/>
                          </w:rPr>
                          <w:t>Callback</w:t>
                        </w:r>
                        <w:r>
                          <w:rPr>
                            <w:rFonts w:ascii="Calibri" w:eastAsia="Calibri" w:hAnsi="Calibri" w:cs="Calibri"/>
                            <w:color w:val="FFFFFF"/>
                            <w:spacing w:val="14"/>
                            <w:w w:val="109"/>
                            <w:sz w:val="40"/>
                          </w:rPr>
                          <w:t xml:space="preserve"> </w:t>
                        </w:r>
                        <w:r>
                          <w:rPr>
                            <w:rFonts w:ascii="Calibri" w:eastAsia="Calibri" w:hAnsi="Calibri" w:cs="Calibri"/>
                            <w:color w:val="FFFFFF"/>
                            <w:w w:val="109"/>
                            <w:sz w:val="40"/>
                          </w:rPr>
                          <w:t>Child</w:t>
                        </w:r>
                        <w:r>
                          <w:rPr>
                            <w:rFonts w:ascii="Calibri" w:eastAsia="Calibri" w:hAnsi="Calibri" w:cs="Calibri"/>
                            <w:color w:val="FFFFFF"/>
                            <w:spacing w:val="4"/>
                            <w:w w:val="109"/>
                            <w:sz w:val="40"/>
                          </w:rPr>
                          <w:t xml:space="preserve"> </w:t>
                        </w:r>
                        <w:r>
                          <w:rPr>
                            <w:rFonts w:ascii="Calibri" w:eastAsia="Calibri" w:hAnsi="Calibri" w:cs="Calibri"/>
                            <w:color w:val="FFFFFF"/>
                            <w:w w:val="109"/>
                            <w:sz w:val="40"/>
                          </w:rPr>
                          <w:t>Landline</w:t>
                        </w:r>
                        <w:r>
                          <w:rPr>
                            <w:rFonts w:ascii="Calibri" w:eastAsia="Calibri" w:hAnsi="Calibri" w:cs="Calibri"/>
                            <w:color w:val="FFFFFF"/>
                            <w:spacing w:val="-3"/>
                            <w:w w:val="109"/>
                            <w:sz w:val="40"/>
                          </w:rPr>
                          <w:t xml:space="preserve"> </w:t>
                        </w:r>
                      </w:p>
                    </w:txbxContent>
                  </v:textbox>
                </v:rect>
                <v:rect id="Rectangle 317" o:spid="_x0000_s1249" style="position:absolute;left:48021;top:26314;width:1046;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318" o:spid="_x0000_s1250" style="position:absolute;left:49395;top:26314;width:8230;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BhwwgAAANwAAAAPAAAAZHJzL2Rvd25yZXYueG1sRE9Na8JA&#10;EL0L/odlCt50Y4W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AZUBhw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10"/>
                            <w:sz w:val="40"/>
                          </w:rPr>
                          <w:t>ACL_</w:t>
                        </w:r>
                        <w:r>
                          <w:rPr>
                            <w:rFonts w:ascii="Calibri" w:eastAsia="Calibri" w:hAnsi="Calibri" w:cs="Calibri"/>
                            <w:color w:val="FFFFFF"/>
                            <w:spacing w:val="-1"/>
                            <w:w w:val="110"/>
                            <w:sz w:val="40"/>
                          </w:rPr>
                          <w:t xml:space="preserve"> </w:t>
                        </w:r>
                      </w:p>
                    </w:txbxContent>
                  </v:textbox>
                </v:rect>
                <v:rect id="Rectangle 319" o:spid="_x0000_s1251" style="position:absolute;left:10061;top:29946;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L3rxAAAANwAAAAPAAAAZHJzL2Rvd25yZXYueG1sRI9Bi8Iw&#10;FITvgv8hPGFvmrrC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HYcvev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320" o:spid="_x0000_s1252" style="position:absolute;left:12926;top:29974;width:21520;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" filled="f" stroked="f">
                  <v:textbox inset="0,0,0,0">
                    <w:txbxContent>
                      <w:p w:rsidR="00EE3313" w:rsidRDefault="00EE3313" w:rsidP="00F1769A">
                        <w:r>
                          <w:rPr>
                            <w:rFonts w:ascii="Calibri" w:eastAsia="Calibri" w:hAnsi="Calibri" w:cs="Calibri"/>
                            <w:color w:val="FFFFFF"/>
                            <w:w w:val="107"/>
                            <w:sz w:val="40"/>
                          </w:rPr>
                          <w:t>Asthma</w:t>
                        </w:r>
                        <w:r>
                          <w:rPr>
                            <w:rFonts w:ascii="Calibri" w:eastAsia="Calibri" w:hAnsi="Calibri" w:cs="Calibri"/>
                            <w:color w:val="FFFFFF"/>
                            <w:spacing w:val="9"/>
                            <w:w w:val="107"/>
                            <w:sz w:val="40"/>
                          </w:rPr>
                          <w:t xml:space="preserve"> </w:t>
                        </w:r>
                        <w:r>
                          <w:rPr>
                            <w:rFonts w:ascii="Calibri" w:eastAsia="Calibri" w:hAnsi="Calibri" w:cs="Calibri"/>
                            <w:color w:val="FFFFFF"/>
                            <w:w w:val="107"/>
                            <w:sz w:val="40"/>
                          </w:rPr>
                          <w:t>Follow</w:t>
                        </w:r>
                      </w:p>
                    </w:txbxContent>
                  </v:textbox>
                </v:rect>
                <v:rect id="Rectangle 321" o:spid="_x0000_s1253" style="position:absolute;left:29086;top:29974;width:1047;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322" o:spid="_x0000_s1254" style="position:absolute;left:29879;top:29974;width:13819;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9"/>
                            <w:sz w:val="40"/>
                          </w:rPr>
                          <w:t>Up</w:t>
                        </w:r>
                        <w:r>
                          <w:rPr>
                            <w:rFonts w:ascii="Calibri" w:eastAsia="Calibri" w:hAnsi="Calibri" w:cs="Calibri"/>
                            <w:color w:val="FFFFFF"/>
                            <w:spacing w:val="15"/>
                            <w:w w:val="109"/>
                            <w:sz w:val="40"/>
                          </w:rPr>
                          <w:t xml:space="preserve"> </w:t>
                        </w:r>
                        <w:r>
                          <w:rPr>
                            <w:rFonts w:ascii="Calibri" w:eastAsia="Calibri" w:hAnsi="Calibri" w:cs="Calibri"/>
                            <w:color w:val="FFFFFF"/>
                            <w:w w:val="109"/>
                            <w:sz w:val="40"/>
                          </w:rPr>
                          <w:t>Adult</w:t>
                        </w:r>
                        <w:r>
                          <w:rPr>
                            <w:rFonts w:ascii="Calibri" w:eastAsia="Calibri" w:hAnsi="Calibri" w:cs="Calibri"/>
                            <w:color w:val="FFFFFF"/>
                            <w:spacing w:val="-6"/>
                            <w:w w:val="109"/>
                            <w:sz w:val="40"/>
                          </w:rPr>
                          <w:t xml:space="preserve"> </w:t>
                        </w:r>
                      </w:p>
                    </w:txbxContent>
                  </v:textbox>
                </v:rect>
                <v:rect id="Rectangle 323" o:spid="_x0000_s1255" style="position:absolute;left:40309;top:29974;width:1047;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EC8xgAAANwAAAAPAAAAZHJzL2Rvd25yZXYueG1sRI9Ba8JA&#10;FITvgv9heYXezKYK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2ZhAvM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324" o:spid="_x0000_s1256" style="position:absolute;left:41681;top:29974;width:8149;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djIxQAAANwAAAAPAAAAZHJzL2Rvd25yZXYueG1sRI9Pi8Iw&#10;FMTvwn6H8Bb2pum6I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BWcdjI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5"/>
                            <w:sz w:val="40"/>
                          </w:rPr>
                          <w:t xml:space="preserve">AFA_ </w:t>
                        </w:r>
                      </w:p>
                    </w:txbxContent>
                  </v:textbox>
                </v:rect>
                <v:rect id="Rectangle 325" o:spid="_x0000_s1257" style="position:absolute;left:10061;top:33604;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PX1TxQAAANwAAAAPAAAAZHJzL2Rvd25yZXYueG1sRI9Pi8Iw&#10;FMTvwn6H8Bb2pum6KF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A5PX1T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326" o:spid="_x0000_s1258" style="position:absolute;left:12926;top:33632;width:21520;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M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Mnv4yT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7"/>
                            <w:sz w:val="40"/>
                          </w:rPr>
                          <w:t>Asthma</w:t>
                        </w:r>
                        <w:r>
                          <w:rPr>
                            <w:rFonts w:ascii="Calibri" w:eastAsia="Calibri" w:hAnsi="Calibri" w:cs="Calibri"/>
                            <w:color w:val="FFFFFF"/>
                            <w:spacing w:val="9"/>
                            <w:w w:val="107"/>
                            <w:sz w:val="40"/>
                          </w:rPr>
                          <w:t xml:space="preserve"> </w:t>
                        </w:r>
                        <w:r>
                          <w:rPr>
                            <w:rFonts w:ascii="Calibri" w:eastAsia="Calibri" w:hAnsi="Calibri" w:cs="Calibri"/>
                            <w:color w:val="FFFFFF"/>
                            <w:w w:val="107"/>
                            <w:sz w:val="40"/>
                          </w:rPr>
                          <w:t>Follow</w:t>
                        </w:r>
                      </w:p>
                    </w:txbxContent>
                  </v:textbox>
                </v:rect>
                <v:rect id="Rectangle 327" o:spid="_x0000_s1259" style="position:absolute;left:29086;top:33632;width:1047;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a/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Cmo0a/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328" o:spid="_x0000_s1260" style="position:absolute;left:29879;top:33632;width:13455;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NLNwwAAANwAAAAPAAAAZHJzL2Rvd25yZXYueG1sRE/LasJA&#10;FN0X/IfhCt3ViR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1zzSzcMAAADcAAAADwAA&#10;AAAAAAAAAAAAAAAHAgAAZHJzL2Rvd25yZXYueG1sUEsFBgAAAAADAAMAtwAAAPcCAAAAAA==&#10;" filled="f" stroked="f">
                  <v:textbox inset="0,0,0,0">
                    <w:txbxContent>
                      <w:p w:rsidR="00EE3313" w:rsidRDefault="00EE3313" w:rsidP="00F1769A">
                        <w:r>
                          <w:rPr>
                            <w:rFonts w:ascii="Calibri" w:eastAsia="Calibri" w:hAnsi="Calibri" w:cs="Calibri"/>
                            <w:color w:val="FFFFFF"/>
                            <w:w w:val="110"/>
                            <w:sz w:val="40"/>
                          </w:rPr>
                          <w:t>Up</w:t>
                        </w:r>
                        <w:r>
                          <w:rPr>
                            <w:rFonts w:ascii="Calibri" w:eastAsia="Calibri" w:hAnsi="Calibri" w:cs="Calibri"/>
                            <w:color w:val="FFFFFF"/>
                            <w:spacing w:val="15"/>
                            <w:w w:val="110"/>
                            <w:sz w:val="40"/>
                          </w:rPr>
                          <w:t xml:space="preserve"> </w:t>
                        </w:r>
                        <w:r>
                          <w:rPr>
                            <w:rFonts w:ascii="Calibri" w:eastAsia="Calibri" w:hAnsi="Calibri" w:cs="Calibri"/>
                            <w:color w:val="FFFFFF"/>
                            <w:w w:val="110"/>
                            <w:sz w:val="40"/>
                          </w:rPr>
                          <w:t>Child</w:t>
                        </w:r>
                        <w:r>
                          <w:rPr>
                            <w:rFonts w:ascii="Calibri" w:eastAsia="Calibri" w:hAnsi="Calibri" w:cs="Calibri"/>
                            <w:color w:val="FFFFFF"/>
                            <w:spacing w:val="-2"/>
                            <w:w w:val="110"/>
                            <w:sz w:val="40"/>
                          </w:rPr>
                          <w:t xml:space="preserve"> </w:t>
                        </w:r>
                      </w:p>
                    </w:txbxContent>
                  </v:textbox>
                </v:rect>
                <v:rect id="Rectangle 329" o:spid="_x0000_s1261" style="position:absolute;left:40032;top:33632;width:1047;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HdWxgAAANwAAAAPAAAAZHJzL2Rvd25yZXYueG1sRI9Ba8JA&#10;FITvBf/D8oTe6qYR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uHB3Vs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330" o:spid="_x0000_s1262" style="position:absolute;left:41376;top:33632;width:8311;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0gWwgAAANwAAAAPAAAAZHJzL2Rvd25yZXYueG1sRE/LisIw&#10;FN0L/kO4gjtNR2H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Csk0gW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9"/>
                            <w:sz w:val="40"/>
                          </w:rPr>
                          <w:t>AFC_</w:t>
                        </w:r>
                        <w:r>
                          <w:rPr>
                            <w:rFonts w:ascii="Calibri" w:eastAsia="Calibri" w:hAnsi="Calibri" w:cs="Calibri"/>
                            <w:color w:val="FFFFFF"/>
                            <w:spacing w:val="-1"/>
                            <w:w w:val="109"/>
                            <w:sz w:val="40"/>
                          </w:rPr>
                          <w:t xml:space="preserve"> </w:t>
                        </w:r>
                      </w:p>
                    </w:txbxContent>
                  </v:textbox>
                </v:rect>
                <v:rect id="Rectangle 331" o:spid="_x0000_s1263" style="position:absolute;left:10061;top:37264;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2NxAAAANwAAAAPAAAAZHJzL2Rvd25yZXYueG1sRI9Bi8Iw&#10;FITvgv8hPGFvmrrC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MPf7Y3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332" o:spid="_x0000_s1264" style="position:absolute;left:12926;top:37292;width:15642;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XP6xgAAANwAAAAPAAAAZHJzL2Rvd25yZXYueG1sRI9Ba8JA&#10;FITvgv9heYXezKYK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Mw1z+s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9"/>
                            <w:sz w:val="40"/>
                          </w:rPr>
                          <w:t>Cellphone</w:t>
                        </w:r>
                        <w:r>
                          <w:rPr>
                            <w:rFonts w:ascii="Calibri" w:eastAsia="Calibri" w:hAnsi="Calibri" w:cs="Calibri"/>
                            <w:color w:val="FFFFFF"/>
                            <w:spacing w:val="-2"/>
                            <w:w w:val="109"/>
                            <w:sz w:val="40"/>
                          </w:rPr>
                          <w:t xml:space="preserve"> </w:t>
                        </w:r>
                      </w:p>
                    </w:txbxContent>
                  </v:textbox>
                </v:rect>
                <v:rect id="Rectangle 333" o:spid="_x0000_s1265" style="position:absolute;left:24758;top:37292;width:1047;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dZhxQAAANwAAAAPAAAAZHJzL2Rvd25yZXYueG1sRI9Pi8Iw&#10;FMTvC36H8ARva6qF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cQdZh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334" o:spid="_x0000_s1266" style="position:absolute;left:26099;top:37292;width:7820;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4VxQAAANwAAAAPAAAAZHJzL2Rvd25yZXYueG1sRI9Pi8Iw&#10;FMTvgt8hPMGbpq4i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DTqE4V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8"/>
                            <w:sz w:val="40"/>
                          </w:rPr>
                          <w:t>CEL_</w:t>
                        </w:r>
                        <w:r>
                          <w:rPr>
                            <w:rFonts w:ascii="Calibri" w:eastAsia="Calibri" w:hAnsi="Calibri" w:cs="Calibri"/>
                            <w:color w:val="FFFFFF"/>
                            <w:spacing w:val="-1"/>
                            <w:w w:val="108"/>
                            <w:sz w:val="40"/>
                          </w:rPr>
                          <w:t xml:space="preserve"> </w:t>
                        </w:r>
                      </w:p>
                    </w:txbxContent>
                  </v:textbox>
                </v:rect>
                <v:rect id="Rectangle 335" o:spid="_x0000_s1267" style="position:absolute;left:10061;top:40919;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OuOxQAAANwAAAAPAAAAZHJzL2Rvd25yZXYueG1sRI9Pi8Iw&#10;FMTvgt8hPMGbpq4o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C85OuO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336" o:spid="_x0000_s1268" style="position:absolute;left:12926;top:40947;width:13326;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X5xAAAANwAAAAPAAAAZHJzL2Rvd25yZXYueG1sRI9Pi8Iw&#10;FMTvgt8hPGFvmqog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Ew2dfn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9"/>
                            <w:sz w:val="40"/>
                          </w:rPr>
                          <w:t>Landline</w:t>
                        </w:r>
                        <w:r>
                          <w:rPr>
                            <w:rFonts w:ascii="Calibri" w:eastAsia="Calibri" w:hAnsi="Calibri" w:cs="Calibri"/>
                            <w:color w:val="FFFFFF"/>
                            <w:spacing w:val="-3"/>
                            <w:w w:val="109"/>
                            <w:sz w:val="40"/>
                          </w:rPr>
                          <w:t xml:space="preserve"> </w:t>
                        </w:r>
                      </w:p>
                    </w:txbxContent>
                  </v:textbox>
                </v:rect>
                <v:rect id="Rectangle 337" o:spid="_x0000_s1269" style="position:absolute;left:22960;top:40947;width:1048;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tBixQAAANwAAAAPAAAAZHJzL2Rvd25yZXYueG1sRI9Li8JA&#10;EITvgv9haMGbTlzB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AjetBi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338" o:spid="_x0000_s1270" style="position:absolute;left:24301;top:40947;width:14034;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7"/>
                            <w:sz w:val="40"/>
                          </w:rPr>
                          <w:t>No prefix</w:t>
                        </w:r>
                        <w:r>
                          <w:rPr>
                            <w:rFonts w:ascii="Calibri" w:eastAsia="Calibri" w:hAnsi="Calibri" w:cs="Calibri"/>
                            <w:color w:val="FFFFFF"/>
                            <w:spacing w:val="-3"/>
                            <w:w w:val="107"/>
                            <w:sz w:val="40"/>
                          </w:rPr>
                          <w:t xml:space="preserve"> </w:t>
                        </w:r>
                      </w:p>
                    </w:txbxContent>
                  </v:textbox>
                </v:rect>
                <v:rect id="Rectangle 339" o:spid="_x0000_s1271" style="position:absolute;left:5489;top:45468;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40" o:spid="_x0000_s1272" style="position:absolute;left:8933;top:44796;width:22827;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FFFF"/>
                            <w:w w:val="112"/>
                            <w:sz w:val="48"/>
                          </w:rPr>
                          <w:t>Must</w:t>
                        </w:r>
                        <w:r>
                          <w:rPr>
                            <w:rFonts w:ascii="Calibri" w:eastAsia="Calibri" w:hAnsi="Calibri" w:cs="Calibri"/>
                            <w:b/>
                            <w:color w:val="FFFFFF"/>
                            <w:spacing w:val="-9"/>
                            <w:w w:val="112"/>
                            <w:sz w:val="48"/>
                          </w:rPr>
                          <w:t xml:space="preserve"> </w:t>
                        </w:r>
                        <w:r>
                          <w:rPr>
                            <w:rFonts w:ascii="Calibri" w:eastAsia="Calibri" w:hAnsi="Calibri" w:cs="Calibri"/>
                            <w:b/>
                            <w:color w:val="FFFFFF"/>
                            <w:w w:val="112"/>
                            <w:sz w:val="48"/>
                          </w:rPr>
                          <w:t>be</w:t>
                        </w:r>
                        <w:r>
                          <w:rPr>
                            <w:rFonts w:ascii="Calibri" w:eastAsia="Calibri" w:hAnsi="Calibri" w:cs="Calibri"/>
                            <w:b/>
                            <w:color w:val="FFFFFF"/>
                            <w:spacing w:val="-13"/>
                            <w:w w:val="112"/>
                            <w:sz w:val="48"/>
                          </w:rPr>
                          <w:t xml:space="preserve"> </w:t>
                        </w:r>
                        <w:r>
                          <w:rPr>
                            <w:rFonts w:ascii="Calibri" w:eastAsia="Calibri" w:hAnsi="Calibri" w:cs="Calibri"/>
                            <w:b/>
                            <w:color w:val="FFFFFF"/>
                            <w:w w:val="112"/>
                            <w:sz w:val="48"/>
                          </w:rPr>
                          <w:t>.dat</w:t>
                        </w:r>
                      </w:p>
                    </w:txbxContent>
                  </v:textbox>
                </v:rect>
                <v:rect id="Rectangle 341" o:spid="_x0000_s1273" style="position:absolute;left:26069;top:44796;width:1650;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spacing w:val="-30"/>
                            <w:w w:val="107"/>
                            <w:sz w:val="48"/>
                          </w:rPr>
                          <w:t>.</w:t>
                        </w:r>
                        <w:r>
                          <w:rPr>
                            <w:rFonts w:ascii="Calibri" w:eastAsia="Calibri" w:hAnsi="Calibri" w:cs="Calibri"/>
                            <w:b/>
                            <w:color w:val="FFFFFF"/>
                            <w:spacing w:val="-39"/>
                            <w:w w:val="107"/>
                            <w:sz w:val="48"/>
                          </w:rPr>
                          <w:t xml:space="preserve"> </w:t>
                        </w:r>
                      </w:p>
                    </w:txbxContent>
                  </v:textbox>
                </v:rect>
                <v:rect id="Rectangle 342" o:spid="_x0000_s1274" style="position:absolute;left:5489;top:49854;width:2532;height:2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43" o:spid="_x0000_s1275" style="position:absolute;left:8933;top:49183;width:76402;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5"/>
                            <w:sz w:val="48"/>
                          </w:rPr>
                          <w:t>Cannot</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be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zipped,</w:t>
                        </w:r>
                        <w:r>
                          <w:rPr>
                            <w:rFonts w:ascii="Calibri" w:eastAsia="Calibri" w:hAnsi="Calibri" w:cs="Calibri"/>
                            <w:b/>
                            <w:color w:val="FFFFFF"/>
                            <w:spacing w:val="-39"/>
                            <w:w w:val="115"/>
                            <w:sz w:val="48"/>
                          </w:rPr>
                          <w:t xml:space="preserve"> </w:t>
                        </w:r>
                        <w:r>
                          <w:rPr>
                            <w:rFonts w:ascii="Calibri" w:eastAsia="Calibri" w:hAnsi="Calibri" w:cs="Calibri"/>
                            <w:b/>
                            <w:color w:val="FFFFFF"/>
                            <w:w w:val="115"/>
                            <w:sz w:val="48"/>
                          </w:rPr>
                          <w:t>zipped</w:t>
                        </w:r>
                        <w:r>
                          <w:rPr>
                            <w:rFonts w:ascii="Calibri" w:eastAsia="Calibri" w:hAnsi="Calibri" w:cs="Calibri"/>
                            <w:b/>
                            <w:color w:val="FFFFFF"/>
                            <w:spacing w:val="-11"/>
                            <w:w w:val="115"/>
                            <w:sz w:val="48"/>
                          </w:rPr>
                          <w:t xml:space="preserve"> </w:t>
                        </w:r>
                        <w:r>
                          <w:rPr>
                            <w:rFonts w:ascii="Calibri" w:eastAsia="Calibri" w:hAnsi="Calibri" w:cs="Calibri"/>
                            <w:b/>
                            <w:color w:val="FFFFFF"/>
                            <w:w w:val="115"/>
                            <w:sz w:val="48"/>
                          </w:rPr>
                          <w:t>while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uploaded</w:t>
                        </w:r>
                      </w:p>
                    </w:txbxContent>
                  </v:textbox>
                </v:rect>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688960" behindDoc="0" locked="0" layoutInCell="1" allowOverlap="1" wp14:anchorId="00822C93" wp14:editId="1CF4C411">
                <wp:simplePos x="0" y="0"/>
                <wp:positionH relativeFrom="page">
                  <wp:posOffset>0</wp:posOffset>
                </wp:positionH>
                <wp:positionV relativeFrom="page">
                  <wp:posOffset>0</wp:posOffset>
                </wp:positionV>
                <wp:extent cx="9144000" cy="6858000"/>
                <wp:effectExtent l="0" t="0" r="0" b="0"/>
                <wp:wrapTopAndBottom/>
                <wp:docPr id="4858" name="Group 4858"/>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347" name="Picture 347"/>
                          <pic:cNvPicPr/>
                        </pic:nvPicPr>
                        <pic:blipFill>
                          <a:blip r:embed="rId37"/>
                          <a:stretch>
                            <a:fillRect/>
                          </a:stretch>
                        </pic:blipFill>
                        <pic:spPr>
                          <a:xfrm>
                            <a:off x="0" y="0"/>
                            <a:ext cx="9144000" cy="6858000"/>
                          </a:xfrm>
                          <a:prstGeom prst="rect">
                            <a:avLst/>
                          </a:prstGeom>
                        </pic:spPr>
                      </pic:pic>
                      <wps:wsp>
                        <wps:cNvPr id="348" name="Rectangle 348"/>
                        <wps:cNvSpPr/>
                        <wps:spPr>
                          <a:xfrm>
                            <a:off x="2174748" y="503187"/>
                            <a:ext cx="2785568"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wps:txbx>
                        <wps:bodyPr horzOverflow="overflow" vert="horz" lIns="0" tIns="0" rIns="0" bIns="0" rtlCol="0">
                          <a:noAutofit/>
                        </wps:bodyPr>
                      </wps:wsp>
                      <wps:wsp>
                        <wps:cNvPr id="349" name="Rectangle 349"/>
                        <wps:cNvSpPr/>
                        <wps:spPr>
                          <a:xfrm>
                            <a:off x="4269359" y="503187"/>
                            <a:ext cx="1082801" cy="480638"/>
                          </a:xfrm>
                          <a:prstGeom prst="rect">
                            <a:avLst/>
                          </a:prstGeom>
                          <a:ln>
                            <a:noFill/>
                          </a:ln>
                        </wps:spPr>
                        <wps:txbx>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wps:txbx>
                        <wps:bodyPr horzOverflow="overflow" vert="horz" lIns="0" tIns="0" rIns="0" bIns="0" rtlCol="0">
                          <a:noAutofit/>
                        </wps:bodyPr>
                      </wps:wsp>
                      <wps:wsp>
                        <wps:cNvPr id="350" name="Rectangle 350"/>
                        <wps:cNvSpPr/>
                        <wps:spPr>
                          <a:xfrm>
                            <a:off x="5077333" y="503187"/>
                            <a:ext cx="237352" cy="480638"/>
                          </a:xfrm>
                          <a:prstGeom prst="rect">
                            <a:avLst/>
                          </a:prstGeom>
                          <a:ln>
                            <a:noFill/>
                          </a:ln>
                        </wps:spPr>
                        <wps:txbx>
                          <w:txbxContent>
                            <w:p w:rsidR="00EE3313" w:rsidRDefault="00EE3313" w:rsidP="00F1769A">
                              <w:r>
                                <w:rPr>
                                  <w:rFonts w:ascii="Calibri" w:eastAsia="Calibri" w:hAnsi="Calibri" w:cs="Calibri"/>
                                  <w:b/>
                                  <w:color w:val="FFC000"/>
                                  <w:sz w:val="56"/>
                                </w:rPr>
                                <w:t>–</w:t>
                              </w:r>
                            </w:p>
                          </w:txbxContent>
                        </wps:txbx>
                        <wps:bodyPr horzOverflow="overflow" vert="horz" lIns="0" tIns="0" rIns="0" bIns="0" rtlCol="0">
                          <a:noAutofit/>
                        </wps:bodyPr>
                      </wps:wsp>
                      <wps:wsp>
                        <wps:cNvPr id="351" name="Rectangle 351"/>
                        <wps:cNvSpPr/>
                        <wps:spPr>
                          <a:xfrm>
                            <a:off x="5330317" y="503187"/>
                            <a:ext cx="2185066" cy="480638"/>
                          </a:xfrm>
                          <a:prstGeom prst="rect">
                            <a:avLst/>
                          </a:prstGeom>
                          <a:ln>
                            <a:noFill/>
                          </a:ln>
                        </wps:spPr>
                        <wps:txbx>
                          <w:txbxContent>
                            <w:p w:rsidR="00EE3313" w:rsidRDefault="00EE3313" w:rsidP="00F1769A">
                              <w:r>
                                <w:rPr>
                                  <w:rFonts w:ascii="Calibri" w:eastAsia="Calibri" w:hAnsi="Calibri" w:cs="Calibri"/>
                                  <w:b/>
                                  <w:color w:val="FFC000"/>
                                  <w:w w:val="115"/>
                                  <w:sz w:val="56"/>
                                </w:rPr>
                                <w:t>Select</w:t>
                              </w:r>
                              <w:r>
                                <w:rPr>
                                  <w:rFonts w:ascii="Calibri" w:eastAsia="Calibri" w:hAnsi="Calibri" w:cs="Calibri"/>
                                  <w:b/>
                                  <w:color w:val="FFC000"/>
                                  <w:spacing w:val="-20"/>
                                  <w:w w:val="115"/>
                                  <w:sz w:val="56"/>
                                </w:rPr>
                                <w:t xml:space="preserve"> </w:t>
                              </w:r>
                              <w:r>
                                <w:rPr>
                                  <w:rFonts w:ascii="Calibri" w:eastAsia="Calibri" w:hAnsi="Calibri" w:cs="Calibri"/>
                                  <w:b/>
                                  <w:color w:val="FFC000"/>
                                  <w:w w:val="115"/>
                                  <w:sz w:val="56"/>
                                </w:rPr>
                                <w:t>File</w:t>
                              </w:r>
                            </w:p>
                          </w:txbxContent>
                        </wps:txbx>
                        <wps:bodyPr horzOverflow="overflow" vert="horz" lIns="0" tIns="0" rIns="0" bIns="0" rtlCol="0">
                          <a:noAutofit/>
                        </wps:bodyPr>
                      </wps:wsp>
                      <wps:wsp>
                        <wps:cNvPr id="352" name="Rectangle 352"/>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53" name="Rectangle 353"/>
                        <wps:cNvSpPr/>
                        <wps:spPr>
                          <a:xfrm>
                            <a:off x="893369" y="1113156"/>
                            <a:ext cx="9577602" cy="410451"/>
                          </a:xfrm>
                          <a:prstGeom prst="rect">
                            <a:avLst/>
                          </a:prstGeom>
                          <a:ln>
                            <a:noFill/>
                          </a:ln>
                        </wps:spPr>
                        <wps:txbx>
                          <w:txbxContent>
                            <w:p w:rsidR="00EE3313" w:rsidRDefault="00EE3313" w:rsidP="00F1769A">
                              <w:r>
                                <w:rPr>
                                  <w:rFonts w:ascii="Calibri" w:eastAsia="Calibri" w:hAnsi="Calibri" w:cs="Calibri"/>
                                  <w:b/>
                                  <w:color w:val="FFFFFF"/>
                                  <w:w w:val="114"/>
                                  <w:sz w:val="48"/>
                                </w:rPr>
                                <w:t>Select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a</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file</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to upload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with</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a</w:t>
                              </w:r>
                              <w:r>
                                <w:rPr>
                                  <w:rFonts w:ascii="Calibri" w:eastAsia="Calibri" w:hAnsi="Calibri" w:cs="Calibri"/>
                                  <w:b/>
                                  <w:color w:val="FFFFFF"/>
                                  <w:spacing w:val="-7"/>
                                  <w:w w:val="114"/>
                                  <w:sz w:val="48"/>
                                </w:rPr>
                                <w:t xml:space="preserve"> </w:t>
                              </w:r>
                              <w:r>
                                <w:rPr>
                                  <w:rFonts w:ascii="Calibri" w:eastAsia="Calibri" w:hAnsi="Calibri" w:cs="Calibri"/>
                                  <w:b/>
                                  <w:color w:val="FFFFFF"/>
                                  <w:w w:val="114"/>
                                  <w:sz w:val="48"/>
                                </w:rPr>
                                <w:t>name</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that</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matches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9"/>
                                  <w:w w:val="114"/>
                                  <w:sz w:val="48"/>
                                </w:rPr>
                                <w:t xml:space="preserve"> </w:t>
                              </w:r>
                            </w:p>
                          </w:txbxContent>
                        </wps:txbx>
                        <wps:bodyPr horzOverflow="overflow" vert="horz" lIns="0" tIns="0" rIns="0" bIns="0" rtlCol="0">
                          <a:noAutofit/>
                        </wps:bodyPr>
                      </wps:wsp>
                      <wps:wsp>
                        <wps:cNvPr id="354" name="Rectangle 354"/>
                        <wps:cNvSpPr/>
                        <wps:spPr>
                          <a:xfrm>
                            <a:off x="893369" y="1478684"/>
                            <a:ext cx="3804276" cy="410862"/>
                          </a:xfrm>
                          <a:prstGeom prst="rect">
                            <a:avLst/>
                          </a:prstGeom>
                          <a:ln>
                            <a:noFill/>
                          </a:ln>
                        </wps:spPr>
                        <wps:txbx>
                          <w:txbxContent>
                            <w:p w:rsidR="00EE3313" w:rsidRDefault="00EE3313" w:rsidP="00F1769A">
                              <w:r>
                                <w:rPr>
                                  <w:rFonts w:ascii="Calibri" w:eastAsia="Calibri" w:hAnsi="Calibri" w:cs="Calibri"/>
                                  <w:b/>
                                  <w:color w:val="FFFFFF"/>
                                  <w:w w:val="115"/>
                                  <w:sz w:val="48"/>
                                </w:rPr>
                                <w:t>naming</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instructions</w:t>
                              </w:r>
                              <w:r>
                                <w:rPr>
                                  <w:rFonts w:ascii="Calibri" w:eastAsia="Calibri" w:hAnsi="Calibri" w:cs="Calibri"/>
                                  <w:b/>
                                  <w:color w:val="FFFFFF"/>
                                  <w:spacing w:val="-9"/>
                                  <w:w w:val="115"/>
                                  <w:sz w:val="48"/>
                                </w:rPr>
                                <w:t xml:space="preserve"> </w:t>
                              </w:r>
                            </w:p>
                          </w:txbxContent>
                        </wps:txbx>
                        <wps:bodyPr horzOverflow="overflow" vert="horz" lIns="0" tIns="0" rIns="0" bIns="0" rtlCol="0">
                          <a:noAutofit/>
                        </wps:bodyPr>
                      </wps:wsp>
                      <pic:pic xmlns:pic="http://schemas.openxmlformats.org/drawingml/2006/picture">
                        <pic:nvPicPr>
                          <pic:cNvPr id="356" name="Picture 356"/>
                          <pic:cNvPicPr/>
                        </pic:nvPicPr>
                        <pic:blipFill>
                          <a:blip r:embed="rId62"/>
                          <a:stretch>
                            <a:fillRect/>
                          </a:stretch>
                        </pic:blipFill>
                        <pic:spPr>
                          <a:xfrm>
                            <a:off x="393192" y="1776985"/>
                            <a:ext cx="8522208" cy="4879848"/>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00822C93" id="Group 4858" o:spid="_x0000_s1276" style="position:absolute;left:0;text-align:left;margin-left:0;margin-top:0;width:10in;height:540pt;z-index:251688960;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">
                <v:shape id="Picture 347" o:spid="_x0000_s1277"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">
                  <v:imagedata r:id="rId48" o:title=""/>
                </v:shape>
                <v:rect id="Rectangle 348" o:spid="_x0000_s1278" style="position:absolute;left:21747;top:5031;width:27856;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zdtwQAAANwAAAAPAAAAZHJzL2Rvd25yZXYueG1sRE/LisIw&#10;FN0L/kO4gjtNHWX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ArjN23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v:textbox>
                </v:rect>
                <v:rect id="Rectangle 349" o:spid="_x0000_s1279" style="position:absolute;left:42693;top:5031;width:1082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5L2xQAAANwAAAAPAAAAZHJzL2Rvd25yZXYueG1sRI9Pa8JA&#10;FMTvhX6H5RW81Y21iI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Blr5L2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v:textbox>
                </v:rect>
                <v:rect id="Rectangle 350" o:spid="_x0000_s1280" style="position:absolute;left:50773;top:5031;width:237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K22wQAAANwAAAAPAAAAZHJzL2Rvd25yZXYueG1sRE/LisIw&#10;FN0L/kO4gjtNHXH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HFMrbb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sz w:val="56"/>
                          </w:rPr>
                          <w:t>–</w:t>
                        </w:r>
                      </w:p>
                    </w:txbxContent>
                  </v:textbox>
                </v:rect>
                <v:rect id="Rectangle 351" o:spid="_x0000_s1281" style="position:absolute;left:53303;top:5031;width:2185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5"/>
                            <w:sz w:val="56"/>
                          </w:rPr>
                          <w:t>Select</w:t>
                        </w:r>
                        <w:r>
                          <w:rPr>
                            <w:rFonts w:ascii="Calibri" w:eastAsia="Calibri" w:hAnsi="Calibri" w:cs="Calibri"/>
                            <w:b/>
                            <w:color w:val="FFC000"/>
                            <w:spacing w:val="-20"/>
                            <w:w w:val="115"/>
                            <w:sz w:val="56"/>
                          </w:rPr>
                          <w:t xml:space="preserve"> </w:t>
                        </w:r>
                        <w:r>
                          <w:rPr>
                            <w:rFonts w:ascii="Calibri" w:eastAsia="Calibri" w:hAnsi="Calibri" w:cs="Calibri"/>
                            <w:b/>
                            <w:color w:val="FFC000"/>
                            <w:w w:val="115"/>
                            <w:sz w:val="56"/>
                          </w:rPr>
                          <w:t>File</w:t>
                        </w:r>
                      </w:p>
                    </w:txbxContent>
                  </v:textbox>
                </v:rect>
                <v:rect id="Rectangle 352" o:spid="_x0000_s1282"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53" o:spid="_x0000_s1283" style="position:absolute;left:8933;top:11131;width:95776;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4"/>
                            <w:sz w:val="48"/>
                          </w:rPr>
                          <w:t>Select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a</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file</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to upload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with</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a</w:t>
                        </w:r>
                        <w:r>
                          <w:rPr>
                            <w:rFonts w:ascii="Calibri" w:eastAsia="Calibri" w:hAnsi="Calibri" w:cs="Calibri"/>
                            <w:b/>
                            <w:color w:val="FFFFFF"/>
                            <w:spacing w:val="-7"/>
                            <w:w w:val="114"/>
                            <w:sz w:val="48"/>
                          </w:rPr>
                          <w:t xml:space="preserve"> </w:t>
                        </w:r>
                        <w:r>
                          <w:rPr>
                            <w:rFonts w:ascii="Calibri" w:eastAsia="Calibri" w:hAnsi="Calibri" w:cs="Calibri"/>
                            <w:b/>
                            <w:color w:val="FFFFFF"/>
                            <w:w w:val="114"/>
                            <w:sz w:val="48"/>
                          </w:rPr>
                          <w:t>name</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that</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matches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9"/>
                            <w:w w:val="114"/>
                            <w:sz w:val="48"/>
                          </w:rPr>
                          <w:t xml:space="preserve"> </w:t>
                        </w:r>
                      </w:p>
                    </w:txbxContent>
                  </v:textbox>
                </v:rect>
                <v:rect id="Rectangle 354" o:spid="_x0000_s1284" style="position:absolute;left:8933;top:14786;width:38043;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rsidR="00EE3313" w:rsidRDefault="00EE3313" w:rsidP="00F1769A">
                        <w:r>
                          <w:rPr>
                            <w:rFonts w:ascii="Calibri" w:eastAsia="Calibri" w:hAnsi="Calibri" w:cs="Calibri"/>
                            <w:b/>
                            <w:color w:val="FFFFFF"/>
                            <w:w w:val="115"/>
                            <w:sz w:val="48"/>
                          </w:rPr>
                          <w:t>naming</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instructions</w:t>
                        </w:r>
                        <w:r>
                          <w:rPr>
                            <w:rFonts w:ascii="Calibri" w:eastAsia="Calibri" w:hAnsi="Calibri" w:cs="Calibri"/>
                            <w:b/>
                            <w:color w:val="FFFFFF"/>
                            <w:spacing w:val="-9"/>
                            <w:w w:val="115"/>
                            <w:sz w:val="48"/>
                          </w:rPr>
                          <w:t xml:space="preserve"> </w:t>
                        </w:r>
                      </w:p>
                    </w:txbxContent>
                  </v:textbox>
                </v:rect>
                <v:shape id="Picture 356" o:spid="_x0000_s1285" type="#_x0000_t75" style="position:absolute;left:3931;top:17769;width:85223;height:48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">
                  <v:imagedata r:id="rId63"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689984" behindDoc="0" locked="0" layoutInCell="1" allowOverlap="1" wp14:anchorId="751290A6" wp14:editId="644418CA">
                <wp:simplePos x="0" y="0"/>
                <wp:positionH relativeFrom="page">
                  <wp:posOffset>0</wp:posOffset>
                </wp:positionH>
                <wp:positionV relativeFrom="page">
                  <wp:posOffset>0</wp:posOffset>
                </wp:positionV>
                <wp:extent cx="9144000" cy="6858000"/>
                <wp:effectExtent l="0" t="0" r="0" b="0"/>
                <wp:wrapTopAndBottom/>
                <wp:docPr id="4875" name="Group 4875"/>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360" name="Picture 360"/>
                          <pic:cNvPicPr/>
                        </pic:nvPicPr>
                        <pic:blipFill>
                          <a:blip r:embed="rId37"/>
                          <a:stretch>
                            <a:fillRect/>
                          </a:stretch>
                        </pic:blipFill>
                        <pic:spPr>
                          <a:xfrm>
                            <a:off x="0" y="0"/>
                            <a:ext cx="9144000" cy="6858000"/>
                          </a:xfrm>
                          <a:prstGeom prst="rect">
                            <a:avLst/>
                          </a:prstGeom>
                        </pic:spPr>
                      </pic:pic>
                      <wps:wsp>
                        <wps:cNvPr id="361" name="Rectangle 361"/>
                        <wps:cNvSpPr/>
                        <wps:spPr>
                          <a:xfrm>
                            <a:off x="2174748" y="503187"/>
                            <a:ext cx="2785568"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wps:txbx>
                        <wps:bodyPr horzOverflow="overflow" vert="horz" lIns="0" tIns="0" rIns="0" bIns="0" rtlCol="0">
                          <a:noAutofit/>
                        </wps:bodyPr>
                      </wps:wsp>
                      <wps:wsp>
                        <wps:cNvPr id="362" name="Rectangle 362"/>
                        <wps:cNvSpPr/>
                        <wps:spPr>
                          <a:xfrm>
                            <a:off x="4269359" y="503187"/>
                            <a:ext cx="1082801" cy="480638"/>
                          </a:xfrm>
                          <a:prstGeom prst="rect">
                            <a:avLst/>
                          </a:prstGeom>
                          <a:ln>
                            <a:noFill/>
                          </a:ln>
                        </wps:spPr>
                        <wps:txbx>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wps:txbx>
                        <wps:bodyPr horzOverflow="overflow" vert="horz" lIns="0" tIns="0" rIns="0" bIns="0" rtlCol="0">
                          <a:noAutofit/>
                        </wps:bodyPr>
                      </wps:wsp>
                      <wps:wsp>
                        <wps:cNvPr id="363" name="Rectangle 363"/>
                        <wps:cNvSpPr/>
                        <wps:spPr>
                          <a:xfrm>
                            <a:off x="5077333" y="503187"/>
                            <a:ext cx="237352" cy="480638"/>
                          </a:xfrm>
                          <a:prstGeom prst="rect">
                            <a:avLst/>
                          </a:prstGeom>
                          <a:ln>
                            <a:noFill/>
                          </a:ln>
                        </wps:spPr>
                        <wps:txbx>
                          <w:txbxContent>
                            <w:p w:rsidR="00EE3313" w:rsidRDefault="00EE3313" w:rsidP="00F1769A">
                              <w:r>
                                <w:rPr>
                                  <w:rFonts w:ascii="Calibri" w:eastAsia="Calibri" w:hAnsi="Calibri" w:cs="Calibri"/>
                                  <w:b/>
                                  <w:color w:val="FFC000"/>
                                  <w:sz w:val="56"/>
                                </w:rPr>
                                <w:t>–</w:t>
                              </w:r>
                            </w:p>
                          </w:txbxContent>
                        </wps:txbx>
                        <wps:bodyPr horzOverflow="overflow" vert="horz" lIns="0" tIns="0" rIns="0" bIns="0" rtlCol="0">
                          <a:noAutofit/>
                        </wps:bodyPr>
                      </wps:wsp>
                      <wps:wsp>
                        <wps:cNvPr id="364" name="Rectangle 364"/>
                        <wps:cNvSpPr/>
                        <wps:spPr>
                          <a:xfrm>
                            <a:off x="5330317" y="503187"/>
                            <a:ext cx="2185066" cy="480638"/>
                          </a:xfrm>
                          <a:prstGeom prst="rect">
                            <a:avLst/>
                          </a:prstGeom>
                          <a:ln>
                            <a:noFill/>
                          </a:ln>
                        </wps:spPr>
                        <wps:txbx>
                          <w:txbxContent>
                            <w:p w:rsidR="00EE3313" w:rsidRDefault="00EE3313" w:rsidP="00F1769A">
                              <w:r>
                                <w:rPr>
                                  <w:rFonts w:ascii="Calibri" w:eastAsia="Calibri" w:hAnsi="Calibri" w:cs="Calibri"/>
                                  <w:b/>
                                  <w:color w:val="FFC000"/>
                                  <w:w w:val="115"/>
                                  <w:sz w:val="56"/>
                                </w:rPr>
                                <w:t>Select</w:t>
                              </w:r>
                              <w:r>
                                <w:rPr>
                                  <w:rFonts w:ascii="Calibri" w:eastAsia="Calibri" w:hAnsi="Calibri" w:cs="Calibri"/>
                                  <w:b/>
                                  <w:color w:val="FFC000"/>
                                  <w:spacing w:val="-20"/>
                                  <w:w w:val="115"/>
                                  <w:sz w:val="56"/>
                                </w:rPr>
                                <w:t xml:space="preserve"> </w:t>
                              </w:r>
                              <w:r>
                                <w:rPr>
                                  <w:rFonts w:ascii="Calibri" w:eastAsia="Calibri" w:hAnsi="Calibri" w:cs="Calibri"/>
                                  <w:b/>
                                  <w:color w:val="FFC000"/>
                                  <w:w w:val="115"/>
                                  <w:sz w:val="56"/>
                                </w:rPr>
                                <w:t>File</w:t>
                              </w:r>
                            </w:p>
                          </w:txbxContent>
                        </wps:txbx>
                        <wps:bodyPr horzOverflow="overflow" vert="horz" lIns="0" tIns="0" rIns="0" bIns="0" rtlCol="0">
                          <a:noAutofit/>
                        </wps:bodyPr>
                      </wps:wsp>
                      <wps:wsp>
                        <wps:cNvPr id="365" name="Rectangle 365"/>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66" name="Rectangle 366"/>
                        <wps:cNvSpPr/>
                        <wps:spPr>
                          <a:xfrm>
                            <a:off x="893369" y="1113156"/>
                            <a:ext cx="9752729" cy="410451"/>
                          </a:xfrm>
                          <a:prstGeom prst="rect">
                            <a:avLst/>
                          </a:prstGeom>
                          <a:ln>
                            <a:noFill/>
                          </a:ln>
                        </wps:spPr>
                        <wps:txbx>
                          <w:txbxContent>
                            <w:p w:rsidR="00EE3313" w:rsidRDefault="00EE3313" w:rsidP="00F1769A">
                              <w:r>
                                <w:rPr>
                                  <w:rFonts w:ascii="Calibri" w:eastAsia="Calibri" w:hAnsi="Calibri" w:cs="Calibri"/>
                                  <w:b/>
                                  <w:color w:val="FFFFFF"/>
                                  <w:w w:val="114"/>
                                  <w:sz w:val="48"/>
                                </w:rPr>
                                <w:t>Select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desired</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file</w:t>
                              </w:r>
                              <w:r>
                                <w:rPr>
                                  <w:rFonts w:ascii="Calibri" w:eastAsia="Calibri" w:hAnsi="Calibri" w:cs="Calibri"/>
                                  <w:b/>
                                  <w:color w:val="FFFFFF"/>
                                  <w:spacing w:val="-7"/>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click</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Open,</w:t>
                              </w:r>
                              <w:r>
                                <w:rPr>
                                  <w:rFonts w:ascii="Calibri" w:eastAsia="Calibri" w:hAnsi="Calibri" w:cs="Calibri"/>
                                  <w:b/>
                                  <w:color w:val="FFFFFF"/>
                                  <w:spacing w:val="-43"/>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comments</w:t>
                              </w:r>
                              <w:r>
                                <w:rPr>
                                  <w:rFonts w:ascii="Calibri" w:eastAsia="Calibri" w:hAnsi="Calibri" w:cs="Calibri"/>
                                  <w:b/>
                                  <w:color w:val="FFFFFF"/>
                                  <w:spacing w:val="-9"/>
                                  <w:w w:val="114"/>
                                  <w:sz w:val="48"/>
                                </w:rPr>
                                <w:t xml:space="preserve"> </w:t>
                              </w:r>
                            </w:p>
                          </w:txbxContent>
                        </wps:txbx>
                        <wps:bodyPr horzOverflow="overflow" vert="horz" lIns="0" tIns="0" rIns="0" bIns="0" rtlCol="0">
                          <a:noAutofit/>
                        </wps:bodyPr>
                      </wps:wsp>
                      <wps:wsp>
                        <wps:cNvPr id="367" name="Rectangle 367"/>
                        <wps:cNvSpPr/>
                        <wps:spPr>
                          <a:xfrm>
                            <a:off x="893369" y="1478684"/>
                            <a:ext cx="676045" cy="410862"/>
                          </a:xfrm>
                          <a:prstGeom prst="rect">
                            <a:avLst/>
                          </a:prstGeom>
                          <a:ln>
                            <a:noFill/>
                          </a:ln>
                        </wps:spPr>
                        <wps:txbx>
                          <w:txbxContent>
                            <w:p w:rsidR="00EE3313" w:rsidRDefault="00EE3313" w:rsidP="00F1769A">
                              <w:r>
                                <w:rPr>
                                  <w:rFonts w:ascii="Calibri" w:eastAsia="Calibri" w:hAnsi="Calibri" w:cs="Calibri"/>
                                  <w:b/>
                                  <w:color w:val="FFFFFF"/>
                                  <w:w w:val="111"/>
                                  <w:sz w:val="48"/>
                                </w:rPr>
                                <w:t>are</w:t>
                              </w:r>
                              <w:r>
                                <w:rPr>
                                  <w:rFonts w:ascii="Calibri" w:eastAsia="Calibri" w:hAnsi="Calibri" w:cs="Calibri"/>
                                  <w:b/>
                                  <w:color w:val="FFFFFF"/>
                                  <w:spacing w:val="-9"/>
                                  <w:w w:val="111"/>
                                  <w:sz w:val="48"/>
                                </w:rPr>
                                <w:t xml:space="preserve"> </w:t>
                              </w:r>
                            </w:p>
                          </w:txbxContent>
                        </wps:txbx>
                        <wps:bodyPr horzOverflow="overflow" vert="horz" lIns="0" tIns="0" rIns="0" bIns="0" rtlCol="0">
                          <a:noAutofit/>
                        </wps:bodyPr>
                      </wps:wsp>
                      <wps:wsp>
                        <wps:cNvPr id="368" name="Rectangle 368"/>
                        <wps:cNvSpPr/>
                        <wps:spPr>
                          <a:xfrm>
                            <a:off x="1405763" y="1478684"/>
                            <a:ext cx="1569188" cy="410862"/>
                          </a:xfrm>
                          <a:prstGeom prst="rect">
                            <a:avLst/>
                          </a:prstGeom>
                          <a:ln>
                            <a:noFill/>
                          </a:ln>
                        </wps:spPr>
                        <wps:txbx>
                          <w:txbxContent>
                            <w:p w:rsidR="00EE3313" w:rsidRDefault="00EE3313" w:rsidP="00F1769A">
                              <w:r>
                                <w:rPr>
                                  <w:rFonts w:ascii="Calibri" w:eastAsia="Calibri" w:hAnsi="Calibri" w:cs="Calibri"/>
                                  <w:b/>
                                  <w:color w:val="FFFFFF"/>
                                  <w:w w:val="116"/>
                                  <w:sz w:val="48"/>
                                </w:rPr>
                                <w:t>optional</w:t>
                              </w:r>
                            </w:p>
                          </w:txbxContent>
                        </wps:txbx>
                        <wps:bodyPr horzOverflow="overflow" vert="horz" lIns="0" tIns="0" rIns="0" bIns="0" rtlCol="0">
                          <a:noAutofit/>
                        </wps:bodyPr>
                      </wps:wsp>
                      <pic:pic xmlns:pic="http://schemas.openxmlformats.org/drawingml/2006/picture">
                        <pic:nvPicPr>
                          <pic:cNvPr id="370" name="Picture 370"/>
                          <pic:cNvPicPr/>
                        </pic:nvPicPr>
                        <pic:blipFill>
                          <a:blip r:embed="rId64"/>
                          <a:stretch>
                            <a:fillRect/>
                          </a:stretch>
                        </pic:blipFill>
                        <pic:spPr>
                          <a:xfrm>
                            <a:off x="454152" y="2133601"/>
                            <a:ext cx="7927848" cy="3816097"/>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751290A6" id="Group 4875" o:spid="_x0000_s1286" style="position:absolute;left:0;text-align:left;margin-left:0;margin-top:0;width:10in;height:540pt;z-index:25168998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&#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">
                <v:shape id="Picture 360" o:spid="_x0000_s1287"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">
                  <v:imagedata r:id="rId48" o:title=""/>
                </v:shape>
                <v:rect id="Rectangle 361" o:spid="_x0000_s1288" style="position:absolute;left:21747;top:5031;width:27856;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KQxAAAANwAAAAPAAAAZHJzL2Rvd25yZXYueG1sRI9Bi8Iw&#10;FITvgv8hPMGbpq4g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NBswpD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v:textbox>
                </v:rect>
                <v:rect id="Rectangle 362" o:spid="_x0000_s1289" style="position:absolute;left:42693;top:5031;width:1082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lzn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CC+XOf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v:textbox>
                </v:rect>
                <v:rect id="Rectangle 363" o:spid="_x0000_s1290" style="position:absolute;left:50773;top:5031;width:237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sz w:val="56"/>
                          </w:rPr>
                          <w:t>–</w:t>
                        </w:r>
                      </w:p>
                    </w:txbxContent>
                  </v:textbox>
                </v:rect>
                <v:rect id="Rectangle 364" o:spid="_x0000_s1291" style="position:absolute;left:53303;top:5031;width:2185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EI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wBthCM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5"/>
                            <w:sz w:val="56"/>
                          </w:rPr>
                          <w:t>Select</w:t>
                        </w:r>
                        <w:r>
                          <w:rPr>
                            <w:rFonts w:ascii="Calibri" w:eastAsia="Calibri" w:hAnsi="Calibri" w:cs="Calibri"/>
                            <w:b/>
                            <w:color w:val="FFC000"/>
                            <w:spacing w:val="-20"/>
                            <w:w w:val="115"/>
                            <w:sz w:val="56"/>
                          </w:rPr>
                          <w:t xml:space="preserve"> </w:t>
                        </w:r>
                        <w:r>
                          <w:rPr>
                            <w:rFonts w:ascii="Calibri" w:eastAsia="Calibri" w:hAnsi="Calibri" w:cs="Calibri"/>
                            <w:b/>
                            <w:color w:val="FFC000"/>
                            <w:w w:val="115"/>
                            <w:sz w:val="56"/>
                          </w:rPr>
                          <w:t>File</w:t>
                        </w:r>
                      </w:p>
                    </w:txbxContent>
                  </v:textbox>
                </v:rect>
                <v:rect id="Rectangle 365" o:spid="_x0000_s1292"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66" o:spid="_x0000_s1293" style="position:absolute;left:8933;top:11131;width:97527;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4"/>
                            <w:sz w:val="48"/>
                          </w:rPr>
                          <w:t>Select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desired</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file</w:t>
                        </w:r>
                        <w:r>
                          <w:rPr>
                            <w:rFonts w:ascii="Calibri" w:eastAsia="Calibri" w:hAnsi="Calibri" w:cs="Calibri"/>
                            <w:b/>
                            <w:color w:val="FFFFFF"/>
                            <w:spacing w:val="-7"/>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click</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Open,</w:t>
                        </w:r>
                        <w:r>
                          <w:rPr>
                            <w:rFonts w:ascii="Calibri" w:eastAsia="Calibri" w:hAnsi="Calibri" w:cs="Calibri"/>
                            <w:b/>
                            <w:color w:val="FFFFFF"/>
                            <w:spacing w:val="-43"/>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11"/>
                            <w:w w:val="114"/>
                            <w:sz w:val="48"/>
                          </w:rPr>
                          <w:t xml:space="preserve"> </w:t>
                        </w:r>
                        <w:r>
                          <w:rPr>
                            <w:rFonts w:ascii="Calibri" w:eastAsia="Calibri" w:hAnsi="Calibri" w:cs="Calibri"/>
                            <w:b/>
                            <w:color w:val="FFFFFF"/>
                            <w:w w:val="114"/>
                            <w:sz w:val="48"/>
                          </w:rPr>
                          <w:t>comments</w:t>
                        </w:r>
                        <w:r>
                          <w:rPr>
                            <w:rFonts w:ascii="Calibri" w:eastAsia="Calibri" w:hAnsi="Calibri" w:cs="Calibri"/>
                            <w:b/>
                            <w:color w:val="FFFFFF"/>
                            <w:spacing w:val="-9"/>
                            <w:w w:val="114"/>
                            <w:sz w:val="48"/>
                          </w:rPr>
                          <w:t xml:space="preserve"> </w:t>
                        </w:r>
                      </w:p>
                    </w:txbxContent>
                  </v:textbox>
                </v:rect>
                <v:rect id="Rectangle 367" o:spid="_x0000_s1294" style="position:absolute;left:8933;top:14786;width:6761;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f9/xQAAANwAAAAPAAAAZHJzL2Rvd25yZXYueG1sRI9Pi8Iw&#10;FMTvC36H8ARva6qC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Awyf9/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1"/>
                            <w:sz w:val="48"/>
                          </w:rPr>
                          <w:t>are</w:t>
                        </w:r>
                        <w:r>
                          <w:rPr>
                            <w:rFonts w:ascii="Calibri" w:eastAsia="Calibri" w:hAnsi="Calibri" w:cs="Calibri"/>
                            <w:b/>
                            <w:color w:val="FFFFFF"/>
                            <w:spacing w:val="-9"/>
                            <w:w w:val="111"/>
                            <w:sz w:val="48"/>
                          </w:rPr>
                          <w:t xml:space="preserve"> </w:t>
                        </w:r>
                      </w:p>
                    </w:txbxContent>
                  </v:textbox>
                </v:rect>
                <v:rect id="Rectangle 368" o:spid="_x0000_s1295" style="position:absolute;left:14057;top:14786;width:15692;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msNwgAAANwAAAAPAAAAZHJzL2Rvd25yZXYueG1sRE/LisIw&#10;FN0L/kO4wuw01QH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BBVmsN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6"/>
                            <w:sz w:val="48"/>
                          </w:rPr>
                          <w:t>optional</w:t>
                        </w:r>
                      </w:p>
                    </w:txbxContent>
                  </v:textbox>
                </v:rect>
                <v:shape id="Picture 370" o:spid="_x0000_s1296" type="#_x0000_t75" style="position:absolute;left:4541;top:21336;width:79279;height:38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">
                  <v:imagedata r:id="rId65"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691008" behindDoc="0" locked="0" layoutInCell="1" allowOverlap="1" wp14:anchorId="2377F5F2" wp14:editId="4C23025B">
                <wp:simplePos x="0" y="0"/>
                <wp:positionH relativeFrom="page">
                  <wp:posOffset>0</wp:posOffset>
                </wp:positionH>
                <wp:positionV relativeFrom="page">
                  <wp:posOffset>0</wp:posOffset>
                </wp:positionV>
                <wp:extent cx="9144000" cy="6858000"/>
                <wp:effectExtent l="0" t="0" r="0" b="0"/>
                <wp:wrapTopAndBottom/>
                <wp:docPr id="4867" name="Group 4867"/>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374" name="Picture 374"/>
                          <pic:cNvPicPr/>
                        </pic:nvPicPr>
                        <pic:blipFill>
                          <a:blip r:embed="rId37"/>
                          <a:stretch>
                            <a:fillRect/>
                          </a:stretch>
                        </pic:blipFill>
                        <pic:spPr>
                          <a:xfrm>
                            <a:off x="0" y="0"/>
                            <a:ext cx="9144000" cy="6858000"/>
                          </a:xfrm>
                          <a:prstGeom prst="rect">
                            <a:avLst/>
                          </a:prstGeom>
                        </pic:spPr>
                      </pic:pic>
                      <wps:wsp>
                        <wps:cNvPr id="375" name="Rectangle 375"/>
                        <wps:cNvSpPr/>
                        <wps:spPr>
                          <a:xfrm>
                            <a:off x="2080006" y="503187"/>
                            <a:ext cx="2789840"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5"/>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wps:txbx>
                        <wps:bodyPr horzOverflow="overflow" vert="horz" lIns="0" tIns="0" rIns="0" bIns="0" rtlCol="0">
                          <a:noAutofit/>
                        </wps:bodyPr>
                      </wps:wsp>
                      <wps:wsp>
                        <wps:cNvPr id="376" name="Rectangle 376"/>
                        <wps:cNvSpPr/>
                        <wps:spPr>
                          <a:xfrm>
                            <a:off x="4174871" y="503187"/>
                            <a:ext cx="1082801" cy="480638"/>
                          </a:xfrm>
                          <a:prstGeom prst="rect">
                            <a:avLst/>
                          </a:prstGeom>
                          <a:ln>
                            <a:noFill/>
                          </a:ln>
                        </wps:spPr>
                        <wps:txbx>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wps:txbx>
                        <wps:bodyPr horzOverflow="overflow" vert="horz" lIns="0" tIns="0" rIns="0" bIns="0" rtlCol="0">
                          <a:noAutofit/>
                        </wps:bodyPr>
                      </wps:wsp>
                      <wps:wsp>
                        <wps:cNvPr id="377" name="Rectangle 377"/>
                        <wps:cNvSpPr/>
                        <wps:spPr>
                          <a:xfrm>
                            <a:off x="4982845" y="503187"/>
                            <a:ext cx="237352" cy="480638"/>
                          </a:xfrm>
                          <a:prstGeom prst="rect">
                            <a:avLst/>
                          </a:prstGeom>
                          <a:ln>
                            <a:noFill/>
                          </a:ln>
                        </wps:spPr>
                        <wps:txbx>
                          <w:txbxContent>
                            <w:p w:rsidR="00EE3313" w:rsidRDefault="00EE3313" w:rsidP="00F1769A">
                              <w:r>
                                <w:rPr>
                                  <w:rFonts w:ascii="Calibri" w:eastAsia="Calibri" w:hAnsi="Calibri" w:cs="Calibri"/>
                                  <w:b/>
                                  <w:color w:val="FFC000"/>
                                  <w:sz w:val="56"/>
                                </w:rPr>
                                <w:t>–</w:t>
                              </w:r>
                            </w:p>
                          </w:txbxContent>
                        </wps:txbx>
                        <wps:bodyPr horzOverflow="overflow" vert="horz" lIns="0" tIns="0" rIns="0" bIns="0" rtlCol="0">
                          <a:noAutofit/>
                        </wps:bodyPr>
                      </wps:wsp>
                      <wps:wsp>
                        <wps:cNvPr id="378" name="Rectangle 378"/>
                        <wps:cNvSpPr/>
                        <wps:spPr>
                          <a:xfrm>
                            <a:off x="5235829" y="503187"/>
                            <a:ext cx="2436184"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File</w:t>
                              </w:r>
                            </w:p>
                          </w:txbxContent>
                        </wps:txbx>
                        <wps:bodyPr horzOverflow="overflow" vert="horz" lIns="0" tIns="0" rIns="0" bIns="0" rtlCol="0">
                          <a:noAutofit/>
                        </wps:bodyPr>
                      </wps:wsp>
                      <wps:wsp>
                        <wps:cNvPr id="379" name="Rectangle 379"/>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80" name="Rectangle 380"/>
                        <wps:cNvSpPr/>
                        <wps:spPr>
                          <a:xfrm>
                            <a:off x="893369" y="1113156"/>
                            <a:ext cx="2326094" cy="410451"/>
                          </a:xfrm>
                          <a:prstGeom prst="rect">
                            <a:avLst/>
                          </a:prstGeom>
                          <a:ln>
                            <a:noFill/>
                          </a:ln>
                        </wps:spPr>
                        <wps:txbx>
                          <w:txbxContent>
                            <w:p w:rsidR="00EE3313" w:rsidRDefault="00EE3313" w:rsidP="00F1769A">
                              <w:r>
                                <w:rPr>
                                  <w:rFonts w:ascii="Calibri" w:eastAsia="Calibri" w:hAnsi="Calibri" w:cs="Calibri"/>
                                  <w:b/>
                                  <w:color w:val="FFFFFF"/>
                                  <w:w w:val="114"/>
                                  <w:sz w:val="48"/>
                                </w:rPr>
                                <w:t>Progress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Bar</w:t>
                              </w:r>
                            </w:p>
                          </w:txbxContent>
                        </wps:txbx>
                        <wps:bodyPr horzOverflow="overflow" vert="horz" lIns="0" tIns="0" rIns="0" bIns="0" rtlCol="0">
                          <a:noAutofit/>
                        </wps:bodyPr>
                      </wps:wsp>
                      <pic:pic xmlns:pic="http://schemas.openxmlformats.org/drawingml/2006/picture">
                        <pic:nvPicPr>
                          <pic:cNvPr id="382" name="Picture 382"/>
                          <pic:cNvPicPr/>
                        </pic:nvPicPr>
                        <pic:blipFill>
                          <a:blip r:embed="rId66"/>
                          <a:stretch>
                            <a:fillRect/>
                          </a:stretch>
                        </pic:blipFill>
                        <pic:spPr>
                          <a:xfrm>
                            <a:off x="969264" y="2252473"/>
                            <a:ext cx="5824728" cy="3499104"/>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2377F5F2" id="Group 4867" o:spid="_x0000_s1297" style="position:absolute;left:0;text-align:left;margin-left:0;margin-top:0;width:10in;height:540pt;z-index:251691008;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">
                <v:shape id="Picture 374" o:spid="_x0000_s1298"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">
                  <v:imagedata r:id="rId48" o:title=""/>
                </v:shape>
                <v:rect id="Rectangle 375" o:spid="_x0000_s1299" style="position:absolute;left:20800;top:5031;width:2789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JO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yOoH/M+EIyMUfAAAA//8DAFBLAQItABQABgAIAAAAIQDb4fbL7gAAAIUBAAATAAAAAAAA&#10;AAAAAAAAAAAAAABbQ29udGVudF9UeXBlc10ueG1sUEsBAi0AFAAGAAgAAAAhAFr0LFu/AAAAFQEA&#10;AAsAAAAAAAAAAAAAAAAAHwEAAF9yZWxzLy5yZWxzUEsBAi0AFAAGAAgAAAAhACqOUk7HAAAA3AAA&#10;AA8AAAAAAAAAAAAAAAAABwIAAGRycy9kb3ducmV2LnhtbFBLBQYAAAAAAwADALcAAAD7Ag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5"/>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v:textbox>
                </v:rect>
                <v:rect id="Rectangle 376" o:spid="_x0000_s1300" style="position:absolute;left:41748;top:5031;width:1082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w5xQAAANwAAAAPAAAAZHJzL2Rvd25yZXYueG1sRI9Pi8Iw&#10;FMTvC36H8ARva6qC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DaXMw5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v:textbox>
                </v:rect>
                <v:rect id="Rectangle 377" o:spid="_x0000_s1301" style="position:absolute;left:49828;top:5031;width:237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mi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tRBpos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sz w:val="56"/>
                          </w:rPr>
                          <w:t>–</w:t>
                        </w:r>
                      </w:p>
                    </w:txbxContent>
                  </v:textbox>
                </v:rect>
                <v:rect id="Rectangle 378" o:spid="_x0000_s1302" style="position:absolute;left:52358;top:5031;width:24362;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QwQAAANwAAAAPAAAAZHJzL2Rvd25yZXYueG1sRE/LisIw&#10;FN0L/kO4gjtNHcH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MSP/dD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File</w:t>
                        </w:r>
                      </w:p>
                    </w:txbxContent>
                  </v:textbox>
                </v:rect>
                <v:rect id="Rectangle 379" o:spid="_x0000_s1303"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1hLxQAAANwAAAAPAAAAZHJzL2Rvd25yZXYueG1sRI9Pa8JA&#10;FMTvhX6H5RW81Y0V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Crw1hL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80" o:spid="_x0000_s1304" style="position:absolute;left:8933;top:11131;width:23261;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IHxwQAAANwAAAAPAAAAZHJzL2Rvd25yZXYueG1sRE/LisIw&#10;FN0L/kO4gjtNVZD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A8sgfH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FFFF"/>
                            <w:w w:val="114"/>
                            <w:sz w:val="48"/>
                          </w:rPr>
                          <w:t>Progress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Bar</w:t>
                        </w:r>
                      </w:p>
                    </w:txbxContent>
                  </v:textbox>
                </v:rect>
                <v:shape id="Picture 382" o:spid="_x0000_s1305" type="#_x0000_t75" style="position:absolute;left:9692;top:22524;width:58247;height:34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">
                  <v:imagedata r:id="rId67"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692032" behindDoc="0" locked="0" layoutInCell="1" allowOverlap="1" wp14:anchorId="761E34CC" wp14:editId="7FDC6AD8">
                <wp:simplePos x="0" y="0"/>
                <wp:positionH relativeFrom="page">
                  <wp:posOffset>0</wp:posOffset>
                </wp:positionH>
                <wp:positionV relativeFrom="page">
                  <wp:posOffset>0</wp:posOffset>
                </wp:positionV>
                <wp:extent cx="9144000" cy="6858000"/>
                <wp:effectExtent l="0" t="0" r="0" b="0"/>
                <wp:wrapTopAndBottom/>
                <wp:docPr id="4783" name="Group 4783"/>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386" name="Picture 386"/>
                          <pic:cNvPicPr/>
                        </pic:nvPicPr>
                        <pic:blipFill>
                          <a:blip r:embed="rId37"/>
                          <a:stretch>
                            <a:fillRect/>
                          </a:stretch>
                        </pic:blipFill>
                        <pic:spPr>
                          <a:xfrm>
                            <a:off x="0" y="0"/>
                            <a:ext cx="9144000" cy="6858000"/>
                          </a:xfrm>
                          <a:prstGeom prst="rect">
                            <a:avLst/>
                          </a:prstGeom>
                        </pic:spPr>
                      </pic:pic>
                      <wps:wsp>
                        <wps:cNvPr id="387" name="Rectangle 387"/>
                        <wps:cNvSpPr/>
                        <wps:spPr>
                          <a:xfrm>
                            <a:off x="2080006" y="503187"/>
                            <a:ext cx="2789840"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5"/>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wps:txbx>
                        <wps:bodyPr horzOverflow="overflow" vert="horz" lIns="0" tIns="0" rIns="0" bIns="0" rtlCol="0">
                          <a:noAutofit/>
                        </wps:bodyPr>
                      </wps:wsp>
                      <wps:wsp>
                        <wps:cNvPr id="388" name="Rectangle 388"/>
                        <wps:cNvSpPr/>
                        <wps:spPr>
                          <a:xfrm>
                            <a:off x="4174871" y="503187"/>
                            <a:ext cx="1082801" cy="480638"/>
                          </a:xfrm>
                          <a:prstGeom prst="rect">
                            <a:avLst/>
                          </a:prstGeom>
                          <a:ln>
                            <a:noFill/>
                          </a:ln>
                        </wps:spPr>
                        <wps:txbx>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wps:txbx>
                        <wps:bodyPr horzOverflow="overflow" vert="horz" lIns="0" tIns="0" rIns="0" bIns="0" rtlCol="0">
                          <a:noAutofit/>
                        </wps:bodyPr>
                      </wps:wsp>
                      <wps:wsp>
                        <wps:cNvPr id="389" name="Rectangle 389"/>
                        <wps:cNvSpPr/>
                        <wps:spPr>
                          <a:xfrm>
                            <a:off x="4982845" y="503187"/>
                            <a:ext cx="237352" cy="480638"/>
                          </a:xfrm>
                          <a:prstGeom prst="rect">
                            <a:avLst/>
                          </a:prstGeom>
                          <a:ln>
                            <a:noFill/>
                          </a:ln>
                        </wps:spPr>
                        <wps:txbx>
                          <w:txbxContent>
                            <w:p w:rsidR="00EE3313" w:rsidRDefault="00EE3313" w:rsidP="00F1769A">
                              <w:r>
                                <w:rPr>
                                  <w:rFonts w:ascii="Calibri" w:eastAsia="Calibri" w:hAnsi="Calibri" w:cs="Calibri"/>
                                  <w:b/>
                                  <w:color w:val="FFC000"/>
                                  <w:sz w:val="56"/>
                                </w:rPr>
                                <w:t>–</w:t>
                              </w:r>
                            </w:p>
                          </w:txbxContent>
                        </wps:txbx>
                        <wps:bodyPr horzOverflow="overflow" vert="horz" lIns="0" tIns="0" rIns="0" bIns="0" rtlCol="0">
                          <a:noAutofit/>
                        </wps:bodyPr>
                      </wps:wsp>
                      <wps:wsp>
                        <wps:cNvPr id="390" name="Rectangle 390"/>
                        <wps:cNvSpPr/>
                        <wps:spPr>
                          <a:xfrm>
                            <a:off x="5235829" y="503187"/>
                            <a:ext cx="2436184"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File</w:t>
                              </w:r>
                            </w:p>
                          </w:txbxContent>
                        </wps:txbx>
                        <wps:bodyPr horzOverflow="overflow" vert="horz" lIns="0" tIns="0" rIns="0" bIns="0" rtlCol="0">
                          <a:noAutofit/>
                        </wps:bodyPr>
                      </wps:wsp>
                      <wps:wsp>
                        <wps:cNvPr id="391" name="Rectangle 391"/>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392" name="Rectangle 392"/>
                        <wps:cNvSpPr/>
                        <wps:spPr>
                          <a:xfrm>
                            <a:off x="893369" y="1113156"/>
                            <a:ext cx="3225641" cy="410451"/>
                          </a:xfrm>
                          <a:prstGeom prst="rect">
                            <a:avLst/>
                          </a:prstGeom>
                          <a:ln>
                            <a:noFill/>
                          </a:ln>
                        </wps:spPr>
                        <wps:txbx>
                          <w:txbxContent>
                            <w:p w:rsidR="00EE3313" w:rsidRDefault="00EE3313" w:rsidP="00F1769A">
                              <w:r>
                                <w:rPr>
                                  <w:rFonts w:ascii="Calibri" w:eastAsia="Calibri" w:hAnsi="Calibri" w:cs="Calibri"/>
                                  <w:b/>
                                  <w:color w:val="FFFFFF"/>
                                  <w:w w:val="113"/>
                                  <w:sz w:val="48"/>
                                </w:rPr>
                                <w:t>Upload</w:t>
                              </w:r>
                              <w:r>
                                <w:rPr>
                                  <w:rFonts w:ascii="Calibri" w:eastAsia="Calibri" w:hAnsi="Calibri" w:cs="Calibri"/>
                                  <w:b/>
                                  <w:color w:val="FFFFFF"/>
                                  <w:spacing w:val="-5"/>
                                  <w:w w:val="113"/>
                                  <w:sz w:val="48"/>
                                </w:rPr>
                                <w:t xml:space="preserve"> </w:t>
                              </w:r>
                              <w:r>
                                <w:rPr>
                                  <w:rFonts w:ascii="Calibri" w:eastAsia="Calibri" w:hAnsi="Calibri" w:cs="Calibri"/>
                                  <w:b/>
                                  <w:color w:val="FFFFFF"/>
                                  <w:w w:val="113"/>
                                  <w:sz w:val="48"/>
                                </w:rPr>
                                <w:t>Complete</w:t>
                              </w:r>
                            </w:p>
                          </w:txbxContent>
                        </wps:txbx>
                        <wps:bodyPr horzOverflow="overflow" vert="horz" lIns="0" tIns="0" rIns="0" bIns="0" rtlCol="0">
                          <a:noAutofit/>
                        </wps:bodyPr>
                      </wps:wsp>
                      <pic:pic xmlns:pic="http://schemas.openxmlformats.org/drawingml/2006/picture">
                        <pic:nvPicPr>
                          <pic:cNvPr id="394" name="Picture 394"/>
                          <pic:cNvPicPr/>
                        </pic:nvPicPr>
                        <pic:blipFill>
                          <a:blip r:embed="rId68"/>
                          <a:stretch>
                            <a:fillRect/>
                          </a:stretch>
                        </pic:blipFill>
                        <pic:spPr>
                          <a:xfrm>
                            <a:off x="533400" y="1877569"/>
                            <a:ext cx="7638288" cy="3105912"/>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761E34CC" id="Group 4783" o:spid="_x0000_s1306" style="position:absolute;left:0;text-align:left;margin-left:0;margin-top:0;width:10in;height:540pt;z-index:251692032;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">
                <v:shape id="Picture 386" o:spid="_x0000_s1307"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">
                  <v:imagedata r:id="rId48" o:title=""/>
                </v:shape>
                <v:rect id="Rectangle 387" o:spid="_x0000_s1308" style="position:absolute;left:20800;top:5031;width:2789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Rm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gMUZhc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5"/>
                            <w:w w:val="116"/>
                            <w:sz w:val="56"/>
                          </w:rPr>
                          <w:t xml:space="preserve"> </w:t>
                        </w:r>
                        <w:r>
                          <w:rPr>
                            <w:rFonts w:ascii="Calibri" w:eastAsia="Calibri" w:hAnsi="Calibri" w:cs="Calibri"/>
                            <w:b/>
                            <w:color w:val="FFC000"/>
                            <w:w w:val="116"/>
                            <w:sz w:val="56"/>
                          </w:rPr>
                          <w:t>Data</w:t>
                        </w:r>
                        <w:r>
                          <w:rPr>
                            <w:rFonts w:ascii="Calibri" w:eastAsia="Calibri" w:hAnsi="Calibri" w:cs="Calibri"/>
                            <w:b/>
                            <w:color w:val="FFC000"/>
                            <w:spacing w:val="-11"/>
                            <w:w w:val="116"/>
                            <w:sz w:val="56"/>
                          </w:rPr>
                          <w:t xml:space="preserve"> </w:t>
                        </w:r>
                      </w:p>
                    </w:txbxContent>
                  </v:textbox>
                </v:rect>
                <v:rect id="Rectangle 388" o:spid="_x0000_s1309" style="position:absolute;left:41748;top:5031;width:1082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o33wQAAANwAAAAPAAAAZHJzL2Rvd25yZXYueG1sRE/LisIw&#10;FN0L/kO4gjtNVZD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PFajff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6"/>
                            <w:sz w:val="56"/>
                          </w:rPr>
                          <w:t>Files</w:t>
                        </w:r>
                        <w:r>
                          <w:rPr>
                            <w:rFonts w:ascii="Calibri" w:eastAsia="Calibri" w:hAnsi="Calibri" w:cs="Calibri"/>
                            <w:b/>
                            <w:color w:val="FFC000"/>
                            <w:spacing w:val="-14"/>
                            <w:w w:val="116"/>
                            <w:sz w:val="56"/>
                          </w:rPr>
                          <w:t xml:space="preserve"> </w:t>
                        </w:r>
                      </w:p>
                    </w:txbxContent>
                  </v:textbox>
                </v:rect>
                <v:rect id="Rectangle 389" o:spid="_x0000_s1310" style="position:absolute;left:49828;top:5031;width:237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ihsxQAAANwAAAAPAAAAZHJzL2Rvd25yZXYueG1sRI9Pa8JA&#10;FMTvgt9heYI33ahQ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CeFihs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sz w:val="56"/>
                          </w:rPr>
                          <w:t>–</w:t>
                        </w:r>
                      </w:p>
                    </w:txbxContent>
                  </v:textbox>
                </v:rect>
                <v:rect id="Rectangle 390" o:spid="_x0000_s1311" style="position:absolute;left:52358;top:5031;width:24362;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RcswQAAANwAAAAPAAAAZHJzL2Rvd25yZXYueG1sRE/LisIw&#10;FN0L/kO4gjtNVRD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Ir1Fyz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6"/>
                            <w:w w:val="116"/>
                            <w:sz w:val="56"/>
                          </w:rPr>
                          <w:t xml:space="preserve"> </w:t>
                        </w:r>
                        <w:r>
                          <w:rPr>
                            <w:rFonts w:ascii="Calibri" w:eastAsia="Calibri" w:hAnsi="Calibri" w:cs="Calibri"/>
                            <w:b/>
                            <w:color w:val="FFC000"/>
                            <w:w w:val="116"/>
                            <w:sz w:val="56"/>
                          </w:rPr>
                          <w:t>File</w:t>
                        </w:r>
                      </w:p>
                    </w:txbxContent>
                  </v:textbox>
                </v:rect>
                <v:rect id="Rectangle 391" o:spid="_x0000_s1312"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392" o:spid="_x0000_s1313" style="position:absolute;left:8933;top:11131;width:32257;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yzAxgAAANwAAAAPAAAAZHJzL2Rvd25yZXYueG1sRI9Ba8JA&#10;FITvBf/D8oTe6qYR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FWsswM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3"/>
                            <w:sz w:val="48"/>
                          </w:rPr>
                          <w:t>Upload</w:t>
                        </w:r>
                        <w:r>
                          <w:rPr>
                            <w:rFonts w:ascii="Calibri" w:eastAsia="Calibri" w:hAnsi="Calibri" w:cs="Calibri"/>
                            <w:b/>
                            <w:color w:val="FFFFFF"/>
                            <w:spacing w:val="-5"/>
                            <w:w w:val="113"/>
                            <w:sz w:val="48"/>
                          </w:rPr>
                          <w:t xml:space="preserve"> </w:t>
                        </w:r>
                        <w:r>
                          <w:rPr>
                            <w:rFonts w:ascii="Calibri" w:eastAsia="Calibri" w:hAnsi="Calibri" w:cs="Calibri"/>
                            <w:b/>
                            <w:color w:val="FFFFFF"/>
                            <w:w w:val="113"/>
                            <w:sz w:val="48"/>
                          </w:rPr>
                          <w:t>Complete</w:t>
                        </w:r>
                      </w:p>
                    </w:txbxContent>
                  </v:textbox>
                </v:rect>
                <v:shape id="Picture 394" o:spid="_x0000_s1314" type="#_x0000_t75" style="position:absolute;left:5334;top:18775;width:76382;height:310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">
                  <v:imagedata r:id="rId69" o:title=""/>
                </v:shape>
                <w10:wrap type="topAndBottom" anchorx="page" anchory="page"/>
              </v:group>
            </w:pict>
          </mc:Fallback>
        </mc:AlternateContent>
      </w:r>
      <w:r>
        <w:br w:type="page"/>
      </w:r>
    </w:p>
    <w:p w:rsidR="00F1769A" w:rsidRDefault="00F1769A" w:rsidP="00F1769A">
      <w:pPr>
        <w:spacing w:after="159"/>
        <w:ind w:left="32" w:right="3" w:hanging="10"/>
        <w:jc w:val="center"/>
      </w:pPr>
      <w:r>
        <w:rPr>
          <w:rFonts w:ascii="Calibri" w:eastAsia="Calibri" w:hAnsi="Calibri" w:cs="Calibri"/>
          <w:b/>
          <w:color w:val="FFC000"/>
          <w:sz w:val="56"/>
        </w:rPr>
        <w:t>Submit Data Files – Errors</w:t>
      </w:r>
    </w:p>
    <w:p w:rsidR="00F1769A" w:rsidRDefault="00F1769A" w:rsidP="00F1769A">
      <w:pPr>
        <w:numPr>
          <w:ilvl w:val="0"/>
          <w:numId w:val="18"/>
        </w:numPr>
        <w:spacing w:line="248" w:lineRule="auto"/>
        <w:ind w:hanging="542"/>
      </w:pPr>
      <w:r>
        <w:rPr>
          <w:rFonts w:ascii="Calibri" w:eastAsia="Calibri" w:hAnsi="Calibri" w:cs="Calibri"/>
          <w:b/>
          <w:color w:val="FFFFFF"/>
          <w:sz w:val="48"/>
        </w:rPr>
        <w:t>The selected survey does not match the 3 character survey prefix in the file name AAC_GAJUN16.DAT</w:t>
      </w:r>
    </w:p>
    <w:p w:rsidR="00F1769A" w:rsidRDefault="00F1769A" w:rsidP="00F1769A">
      <w:pPr>
        <w:spacing w:after="190" w:line="237" w:lineRule="auto"/>
        <w:ind w:left="715" w:hanging="10"/>
      </w:pPr>
      <w:r>
        <w:rPr>
          <w:rFonts w:ascii="Calibri" w:eastAsia="Calibri" w:hAnsi="Calibri" w:cs="Calibri"/>
          <w:color w:val="FFFFFF"/>
          <w:sz w:val="40"/>
        </w:rPr>
        <w:t>The prefix before the underscore (</w:t>
      </w:r>
      <w:r>
        <w:rPr>
          <w:rFonts w:ascii="Calibri" w:eastAsia="Calibri" w:hAnsi="Calibri" w:cs="Calibri"/>
          <w:b/>
          <w:color w:val="FFFFFF"/>
          <w:sz w:val="40"/>
        </w:rPr>
        <w:t>AAC</w:t>
      </w:r>
      <w:r>
        <w:rPr>
          <w:rFonts w:ascii="Calibri" w:eastAsia="Calibri" w:hAnsi="Calibri" w:cs="Calibri"/>
          <w:color w:val="FFFFFF"/>
          <w:sz w:val="40"/>
        </w:rPr>
        <w:t>_GAJUN16.DAT ) must match the required prefix for the survey type</w:t>
      </w:r>
    </w:p>
    <w:p w:rsidR="00F1769A" w:rsidRDefault="00F1769A" w:rsidP="00F1769A">
      <w:pPr>
        <w:numPr>
          <w:ilvl w:val="0"/>
          <w:numId w:val="18"/>
        </w:numPr>
        <w:spacing w:line="248" w:lineRule="auto"/>
        <w:ind w:hanging="542"/>
      </w:pPr>
      <w:r>
        <w:rPr>
          <w:rFonts w:ascii="Calibri" w:eastAsia="Calibri" w:hAnsi="Calibri" w:cs="Calibri"/>
          <w:b/>
          <w:color w:val="FFFFFF"/>
          <w:sz w:val="48"/>
        </w:rPr>
        <w:t xml:space="preserve">The selected state does not match the 2 character state in the file name AAC_GAJUN16.DAT. </w:t>
      </w:r>
    </w:p>
    <w:p w:rsidR="00F1769A" w:rsidRDefault="00F1769A" w:rsidP="00F1769A">
      <w:pPr>
        <w:spacing w:after="145"/>
        <w:ind w:left="387" w:right="62" w:hanging="10"/>
        <w:jc w:val="center"/>
      </w:pPr>
      <w:r>
        <w:rPr>
          <w:rFonts w:ascii="Calibri" w:eastAsia="Calibri" w:hAnsi="Calibri" w:cs="Calibri"/>
          <w:color w:val="FFFFFF"/>
          <w:sz w:val="40"/>
        </w:rPr>
        <w:t>The state code (AAC_</w:t>
      </w:r>
      <w:r>
        <w:rPr>
          <w:rFonts w:ascii="Calibri" w:eastAsia="Calibri" w:hAnsi="Calibri" w:cs="Calibri"/>
          <w:b/>
          <w:color w:val="FFFFFF"/>
          <w:sz w:val="40"/>
        </w:rPr>
        <w:t>GA</w:t>
      </w:r>
      <w:r>
        <w:rPr>
          <w:rFonts w:ascii="Calibri" w:eastAsia="Calibri" w:hAnsi="Calibri" w:cs="Calibri"/>
          <w:color w:val="FFFFFF"/>
          <w:sz w:val="40"/>
        </w:rPr>
        <w:t>JUN16.DAT) must match the state selected</w:t>
      </w:r>
    </w:p>
    <w:p w:rsidR="00F1769A" w:rsidRDefault="00F1769A" w:rsidP="00F1769A">
      <w:pPr>
        <w:numPr>
          <w:ilvl w:val="0"/>
          <w:numId w:val="18"/>
        </w:numPr>
        <w:spacing w:line="248" w:lineRule="auto"/>
        <w:ind w:hanging="542"/>
      </w:pPr>
      <w:r>
        <w:rPr>
          <w:rFonts w:ascii="Calibri" w:eastAsia="Calibri" w:hAnsi="Calibri" w:cs="Calibri"/>
          <w:b/>
          <w:color w:val="FFFFFF"/>
          <w:sz w:val="48"/>
        </w:rPr>
        <w:t xml:space="preserve">The selected month does not match the 3 character month in the file name AAC_GAJUN16.DAT. </w:t>
      </w:r>
    </w:p>
    <w:p w:rsidR="00F1769A" w:rsidRDefault="00F1769A" w:rsidP="00F1769A">
      <w:pPr>
        <w:spacing w:after="190" w:line="237" w:lineRule="auto"/>
        <w:ind w:left="715" w:hanging="10"/>
      </w:pPr>
      <w:r>
        <w:rPr>
          <w:rFonts w:ascii="Calibri" w:eastAsia="Calibri" w:hAnsi="Calibri" w:cs="Calibri"/>
          <w:color w:val="FFFFFF"/>
          <w:sz w:val="40"/>
        </w:rPr>
        <w:t>The month code (AAC_GA</w:t>
      </w:r>
      <w:r>
        <w:rPr>
          <w:rFonts w:ascii="Calibri" w:eastAsia="Calibri" w:hAnsi="Calibri" w:cs="Calibri"/>
          <w:b/>
          <w:color w:val="FFFFFF"/>
          <w:sz w:val="40"/>
        </w:rPr>
        <w:t>JUN</w:t>
      </w:r>
      <w:r>
        <w:rPr>
          <w:rFonts w:ascii="Calibri" w:eastAsia="Calibri" w:hAnsi="Calibri" w:cs="Calibri"/>
          <w:color w:val="FFFFFF"/>
          <w:sz w:val="40"/>
        </w:rPr>
        <w:t>16.DAT) must match that of the month selected</w:t>
      </w:r>
    </w:p>
    <w:p w:rsidR="00F1769A" w:rsidRDefault="00F1769A" w:rsidP="00F1769A">
      <w:pPr>
        <w:numPr>
          <w:ilvl w:val="0"/>
          <w:numId w:val="18"/>
        </w:numPr>
        <w:spacing w:line="248" w:lineRule="auto"/>
        <w:ind w:hanging="542"/>
      </w:pPr>
      <w:r>
        <w:rPr>
          <w:noProof/>
        </w:rPr>
        <w:drawing>
          <wp:anchor distT="0" distB="0" distL="114300" distR="114300" simplePos="0" relativeHeight="251693056" behindDoc="1" locked="0" layoutInCell="1" allowOverlap="0" wp14:anchorId="45FBE0AC" wp14:editId="6AE6F83B">
            <wp:simplePos x="0" y="0"/>
            <wp:positionH relativeFrom="column">
              <wp:posOffset>-548944</wp:posOffset>
            </wp:positionH>
            <wp:positionV relativeFrom="paragraph">
              <wp:posOffset>-5237449</wp:posOffset>
            </wp:positionV>
            <wp:extent cx="9144000" cy="6858000"/>
            <wp:effectExtent l="0" t="0" r="0" b="0"/>
            <wp:wrapNone/>
            <wp:docPr id="398" name="Picture 398"/>
            <wp:cNvGraphicFramePr/>
            <a:graphic xmlns:a="http://schemas.openxmlformats.org/drawingml/2006/main">
              <a:graphicData uri="http://schemas.openxmlformats.org/drawingml/2006/picture">
                <pic:pic xmlns:pic="http://schemas.openxmlformats.org/drawingml/2006/picture">
                  <pic:nvPicPr>
                    <pic:cNvPr id="398" name="Picture 398"/>
                    <pic:cNvPicPr/>
                  </pic:nvPicPr>
                  <pic:blipFill>
                    <a:blip r:embed="rId37"/>
                    <a:stretch>
                      <a:fillRect/>
                    </a:stretch>
                  </pic:blipFill>
                  <pic:spPr>
                    <a:xfrm>
                      <a:off x="0" y="0"/>
                      <a:ext cx="9144000" cy="6858000"/>
                    </a:xfrm>
                    <a:prstGeom prst="rect">
                      <a:avLst/>
                    </a:prstGeom>
                  </pic:spPr>
                </pic:pic>
              </a:graphicData>
            </a:graphic>
          </wp:anchor>
        </w:drawing>
      </w:r>
      <w:r>
        <w:rPr>
          <w:rFonts w:ascii="Calibri" w:eastAsia="Calibri" w:hAnsi="Calibri" w:cs="Calibri"/>
          <w:b/>
          <w:color w:val="FFFFFF"/>
          <w:sz w:val="48"/>
        </w:rPr>
        <w:t xml:space="preserve">The selected year does not match the 2 digit year in the file name AAC_GAJUN16.DAT. </w:t>
      </w:r>
    </w:p>
    <w:p w:rsidR="00F1769A" w:rsidRDefault="00F1769A" w:rsidP="00F1769A">
      <w:pPr>
        <w:spacing w:after="145"/>
        <w:ind w:left="387" w:hanging="10"/>
        <w:jc w:val="center"/>
      </w:pPr>
      <w:r>
        <w:rPr>
          <w:rFonts w:ascii="Calibri" w:eastAsia="Calibri" w:hAnsi="Calibri" w:cs="Calibri"/>
          <w:color w:val="FFFFFF"/>
          <w:sz w:val="40"/>
        </w:rPr>
        <w:t>The year (AAC_GAJUN</w:t>
      </w:r>
      <w:r>
        <w:rPr>
          <w:rFonts w:ascii="Calibri" w:eastAsia="Calibri" w:hAnsi="Calibri" w:cs="Calibri"/>
          <w:b/>
          <w:color w:val="FFFFFF"/>
          <w:sz w:val="40"/>
        </w:rPr>
        <w:t>16</w:t>
      </w:r>
      <w:r>
        <w:rPr>
          <w:rFonts w:ascii="Calibri" w:eastAsia="Calibri" w:hAnsi="Calibri" w:cs="Calibri"/>
          <w:color w:val="FFFFFF"/>
          <w:sz w:val="40"/>
        </w:rPr>
        <w:t>.DAT) must match that of the year selected</w:t>
      </w:r>
    </w:p>
    <w:p w:rsidR="00F1769A" w:rsidRDefault="00F1769A" w:rsidP="00F1769A">
      <w:pPr>
        <w:ind w:left="-864" w:right="13522"/>
      </w:pPr>
      <w:r>
        <w:rPr>
          <w:noProof/>
        </w:rPr>
        <mc:AlternateContent>
          <mc:Choice Requires="wpg">
            <w:drawing>
              <wp:anchor distT="0" distB="0" distL="114300" distR="114300" simplePos="0" relativeHeight="251694080" behindDoc="0" locked="0" layoutInCell="1" allowOverlap="1" wp14:anchorId="39CDCFCB" wp14:editId="27A96900">
                <wp:simplePos x="0" y="0"/>
                <wp:positionH relativeFrom="page">
                  <wp:posOffset>0</wp:posOffset>
                </wp:positionH>
                <wp:positionV relativeFrom="page">
                  <wp:posOffset>0</wp:posOffset>
                </wp:positionV>
                <wp:extent cx="9144000" cy="6858000"/>
                <wp:effectExtent l="0" t="0" r="0" b="0"/>
                <wp:wrapTopAndBottom/>
                <wp:docPr id="4879" name="Group 4879"/>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437" name="Picture 437"/>
                          <pic:cNvPicPr/>
                        </pic:nvPicPr>
                        <pic:blipFill>
                          <a:blip r:embed="rId37"/>
                          <a:stretch>
                            <a:fillRect/>
                          </a:stretch>
                        </pic:blipFill>
                        <pic:spPr>
                          <a:xfrm>
                            <a:off x="0" y="0"/>
                            <a:ext cx="9144000" cy="6858000"/>
                          </a:xfrm>
                          <a:prstGeom prst="rect">
                            <a:avLst/>
                          </a:prstGeom>
                        </pic:spPr>
                      </pic:pic>
                      <wps:wsp>
                        <wps:cNvPr id="438" name="Rectangle 438"/>
                        <wps:cNvSpPr/>
                        <wps:spPr>
                          <a:xfrm>
                            <a:off x="3068066" y="503187"/>
                            <a:ext cx="1666688"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wps:txbx>
                        <wps:bodyPr horzOverflow="overflow" vert="horz" lIns="0" tIns="0" rIns="0" bIns="0" rtlCol="0">
                          <a:noAutofit/>
                        </wps:bodyPr>
                      </wps:wsp>
                      <wps:wsp>
                        <wps:cNvPr id="439" name="Rectangle 439"/>
                        <wps:cNvSpPr/>
                        <wps:spPr>
                          <a:xfrm>
                            <a:off x="4318127" y="503187"/>
                            <a:ext cx="2340294" cy="480638"/>
                          </a:xfrm>
                          <a:prstGeom prst="rect">
                            <a:avLst/>
                          </a:prstGeom>
                          <a:ln>
                            <a:noFill/>
                          </a:ln>
                        </wps:spPr>
                        <wps:txbx>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wps:txbx>
                        <wps:bodyPr horzOverflow="overflow" vert="horz" lIns="0" tIns="0" rIns="0" bIns="0" rtlCol="0">
                          <a:noAutofit/>
                        </wps:bodyPr>
                      </wps:wsp>
                      <wps:wsp>
                        <wps:cNvPr id="440" name="Rectangle 440"/>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441" name="Rectangle 441"/>
                        <wps:cNvSpPr/>
                        <wps:spPr>
                          <a:xfrm>
                            <a:off x="893369" y="1113156"/>
                            <a:ext cx="2915522" cy="410451"/>
                          </a:xfrm>
                          <a:prstGeom prst="rect">
                            <a:avLst/>
                          </a:prstGeom>
                          <a:ln>
                            <a:noFill/>
                          </a:ln>
                        </wps:spPr>
                        <wps:txbx>
                          <w:txbxContent>
                            <w:p w:rsidR="00EE3313" w:rsidRDefault="00EE3313" w:rsidP="00F1769A">
                              <w:r>
                                <w:rPr>
                                  <w:rFonts w:ascii="Calibri" w:eastAsia="Calibri" w:hAnsi="Calibri" w:cs="Calibri"/>
                                  <w:b/>
                                  <w:color w:val="FFFFFF"/>
                                  <w:w w:val="115"/>
                                  <w:sz w:val="48"/>
                                </w:rPr>
                                <w:t>Supported</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Files</w:t>
                              </w:r>
                            </w:p>
                          </w:txbxContent>
                        </wps:txbx>
                        <wps:bodyPr horzOverflow="overflow" vert="horz" lIns="0" tIns="0" rIns="0" bIns="0" rtlCol="0">
                          <a:noAutofit/>
                        </wps:bodyPr>
                      </wps:wsp>
                      <wps:wsp>
                        <wps:cNvPr id="442" name="Rectangle 442"/>
                        <wps:cNvSpPr/>
                        <wps:spPr>
                          <a:xfrm>
                            <a:off x="1006145" y="1530519"/>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443" name="Rectangle 443"/>
                        <wps:cNvSpPr/>
                        <wps:spPr>
                          <a:xfrm>
                            <a:off x="1292606" y="1533305"/>
                            <a:ext cx="4098748" cy="341085"/>
                          </a:xfrm>
                          <a:prstGeom prst="rect">
                            <a:avLst/>
                          </a:prstGeom>
                          <a:ln>
                            <a:noFill/>
                          </a:ln>
                        </wps:spPr>
                        <wps:txbx>
                          <w:txbxContent>
                            <w:p w:rsidR="00EE3313" w:rsidRDefault="00EE3313" w:rsidP="00F1769A">
                              <w:r>
                                <w:rPr>
                                  <w:rFonts w:ascii="Calibri" w:eastAsia="Calibri" w:hAnsi="Calibri" w:cs="Calibri"/>
                                  <w:color w:val="FFFFFF"/>
                                  <w:w w:val="105"/>
                                  <w:sz w:val="40"/>
                                </w:rPr>
                                <w:t>Call</w:t>
                              </w:r>
                              <w:r>
                                <w:rPr>
                                  <w:rFonts w:ascii="Calibri" w:eastAsia="Calibri" w:hAnsi="Calibri" w:cs="Calibri"/>
                                  <w:color w:val="FFFFFF"/>
                                  <w:spacing w:val="6"/>
                                  <w:w w:val="105"/>
                                  <w:sz w:val="40"/>
                                </w:rPr>
                                <w:t xml:space="preserve"> </w:t>
                              </w:r>
                              <w:r>
                                <w:rPr>
                                  <w:rFonts w:ascii="Calibri" w:eastAsia="Calibri" w:hAnsi="Calibri" w:cs="Calibri"/>
                                  <w:color w:val="FFFFFF"/>
                                  <w:w w:val="105"/>
                                  <w:sz w:val="40"/>
                                </w:rPr>
                                <w:t>Data</w:t>
                              </w:r>
                              <w:r>
                                <w:rPr>
                                  <w:rFonts w:ascii="Calibri" w:eastAsia="Calibri" w:hAnsi="Calibri" w:cs="Calibri"/>
                                  <w:color w:val="FFFFFF"/>
                                  <w:spacing w:val="4"/>
                                  <w:w w:val="105"/>
                                  <w:sz w:val="40"/>
                                </w:rPr>
                                <w:t xml:space="preserve"> </w:t>
                              </w:r>
                              <w:r>
                                <w:rPr>
                                  <w:rFonts w:ascii="Calibri" w:eastAsia="Calibri" w:hAnsi="Calibri" w:cs="Calibri"/>
                                  <w:color w:val="FFFFFF"/>
                                  <w:w w:val="105"/>
                                  <w:sz w:val="40"/>
                                </w:rPr>
                                <w:t>and</w:t>
                              </w:r>
                              <w:r>
                                <w:rPr>
                                  <w:rFonts w:ascii="Calibri" w:eastAsia="Calibri" w:hAnsi="Calibri" w:cs="Calibri"/>
                                  <w:color w:val="FFFFFF"/>
                                  <w:spacing w:val="3"/>
                                  <w:w w:val="105"/>
                                  <w:sz w:val="40"/>
                                </w:rPr>
                                <w:t xml:space="preserve"> </w:t>
                              </w:r>
                              <w:r>
                                <w:rPr>
                                  <w:rFonts w:ascii="Calibri" w:eastAsia="Calibri" w:hAnsi="Calibri" w:cs="Calibri"/>
                                  <w:color w:val="FFFFFF"/>
                                  <w:w w:val="105"/>
                                  <w:sz w:val="40"/>
                                </w:rPr>
                                <w:t>History</w:t>
                              </w:r>
                              <w:r>
                                <w:rPr>
                                  <w:rFonts w:ascii="Calibri" w:eastAsia="Calibri" w:hAnsi="Calibri" w:cs="Calibri"/>
                                  <w:color w:val="FFFFFF"/>
                                  <w:spacing w:val="13"/>
                                  <w:w w:val="105"/>
                                  <w:sz w:val="40"/>
                                </w:rPr>
                                <w:t xml:space="preserve"> </w:t>
                              </w:r>
                              <w:r>
                                <w:rPr>
                                  <w:rFonts w:ascii="Calibri" w:eastAsia="Calibri" w:hAnsi="Calibri" w:cs="Calibri"/>
                                  <w:color w:val="FFFFFF"/>
                                  <w:w w:val="105"/>
                                  <w:sz w:val="40"/>
                                </w:rPr>
                                <w:t>files (*.</w:t>
                              </w:r>
                            </w:p>
                          </w:txbxContent>
                        </wps:txbx>
                        <wps:bodyPr horzOverflow="overflow" vert="horz" lIns="0" tIns="0" rIns="0" bIns="0" rtlCol="0">
                          <a:noAutofit/>
                        </wps:bodyPr>
                      </wps:wsp>
                      <wps:wsp>
                        <wps:cNvPr id="444" name="Rectangle 444"/>
                        <wps:cNvSpPr/>
                        <wps:spPr>
                          <a:xfrm>
                            <a:off x="4369308" y="1533305"/>
                            <a:ext cx="644440" cy="341085"/>
                          </a:xfrm>
                          <a:prstGeom prst="rect">
                            <a:avLst/>
                          </a:prstGeom>
                          <a:ln>
                            <a:noFill/>
                          </a:ln>
                        </wps:spPr>
                        <wps:txbx>
                          <w:txbxContent>
                            <w:p w:rsidR="00EE3313" w:rsidRDefault="00EE3313" w:rsidP="00F1769A">
                              <w:r>
                                <w:rPr>
                                  <w:rFonts w:ascii="Calibri" w:eastAsia="Calibri" w:hAnsi="Calibri" w:cs="Calibri"/>
                                  <w:color w:val="FFFFFF"/>
                                  <w:w w:val="110"/>
                                  <w:sz w:val="40"/>
                                </w:rPr>
                                <w:t>cmp</w:t>
                              </w:r>
                            </w:p>
                          </w:txbxContent>
                        </wps:txbx>
                        <wps:bodyPr horzOverflow="overflow" vert="horz" lIns="0" tIns="0" rIns="0" bIns="0" rtlCol="0">
                          <a:noAutofit/>
                        </wps:bodyPr>
                      </wps:wsp>
                      <wps:wsp>
                        <wps:cNvPr id="445" name="Rectangle 445"/>
                        <wps:cNvSpPr/>
                        <wps:spPr>
                          <a:xfrm>
                            <a:off x="4853940" y="1533305"/>
                            <a:ext cx="97693" cy="341085"/>
                          </a:xfrm>
                          <a:prstGeom prst="rect">
                            <a:avLst/>
                          </a:prstGeom>
                          <a:ln>
                            <a:noFill/>
                          </a:ln>
                        </wps:spPr>
                        <wps:txbx>
                          <w:txbxContent>
                            <w:p w:rsidR="00EE3313" w:rsidRDefault="00EE3313" w:rsidP="00F1769A">
                              <w:r>
                                <w:rPr>
                                  <w:rFonts w:ascii="Calibri" w:eastAsia="Calibri" w:hAnsi="Calibri" w:cs="Calibri"/>
                                  <w:color w:val="FFFFFF"/>
                                  <w:w w:val="97"/>
                                  <w:sz w:val="40"/>
                                </w:rPr>
                                <w:t>)</w:t>
                              </w:r>
                            </w:p>
                          </w:txbxContent>
                        </wps:txbx>
                        <wps:bodyPr horzOverflow="overflow" vert="horz" lIns="0" tIns="0" rIns="0" bIns="0" rtlCol="0">
                          <a:noAutofit/>
                        </wps:bodyPr>
                      </wps:wsp>
                      <wps:wsp>
                        <wps:cNvPr id="446" name="Rectangle 446"/>
                        <wps:cNvSpPr/>
                        <wps:spPr>
                          <a:xfrm>
                            <a:off x="1006145" y="189676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447" name="Rectangle 447"/>
                        <wps:cNvSpPr/>
                        <wps:spPr>
                          <a:xfrm>
                            <a:off x="1292606" y="1899550"/>
                            <a:ext cx="2255350" cy="340674"/>
                          </a:xfrm>
                          <a:prstGeom prst="rect">
                            <a:avLst/>
                          </a:prstGeom>
                          <a:ln>
                            <a:noFill/>
                          </a:ln>
                        </wps:spPr>
                        <wps:txbx>
                          <w:txbxContent>
                            <w:p w:rsidR="00EE3313" w:rsidRDefault="00EE3313" w:rsidP="00F1769A">
                              <w:r>
                                <w:rPr>
                                  <w:rFonts w:ascii="Calibri" w:eastAsia="Calibri" w:hAnsi="Calibri" w:cs="Calibri"/>
                                  <w:color w:val="FFFFFF"/>
                                  <w:w w:val="103"/>
                                  <w:sz w:val="40"/>
                                </w:rPr>
                                <w:t>CATI</w:t>
                              </w:r>
                              <w:r>
                                <w:rPr>
                                  <w:rFonts w:ascii="Calibri" w:eastAsia="Calibri" w:hAnsi="Calibri" w:cs="Calibri"/>
                                  <w:color w:val="FFFFFF"/>
                                  <w:spacing w:val="4"/>
                                  <w:w w:val="103"/>
                                  <w:sz w:val="40"/>
                                </w:rPr>
                                <w:t xml:space="preserve"> </w:t>
                              </w:r>
                              <w:r>
                                <w:rPr>
                                  <w:rFonts w:ascii="Calibri" w:eastAsia="Calibri" w:hAnsi="Calibri" w:cs="Calibri"/>
                                  <w:color w:val="FFFFFF"/>
                                  <w:w w:val="103"/>
                                  <w:sz w:val="40"/>
                                </w:rPr>
                                <w:t>files</w:t>
                              </w:r>
                              <w:r>
                                <w:rPr>
                                  <w:rFonts w:ascii="Calibri" w:eastAsia="Calibri" w:hAnsi="Calibri" w:cs="Calibri"/>
                                  <w:color w:val="FFFFFF"/>
                                  <w:spacing w:val="1"/>
                                  <w:w w:val="103"/>
                                  <w:sz w:val="40"/>
                                </w:rPr>
                                <w:t xml:space="preserve"> </w:t>
                              </w:r>
                              <w:r>
                                <w:rPr>
                                  <w:rFonts w:ascii="Calibri" w:eastAsia="Calibri" w:hAnsi="Calibri" w:cs="Calibri"/>
                                  <w:color w:val="FFFFFF"/>
                                  <w:w w:val="103"/>
                                  <w:sz w:val="40"/>
                                </w:rPr>
                                <w:t>(*.Ci3)</w:t>
                              </w:r>
                            </w:p>
                          </w:txbxContent>
                        </wps:txbx>
                        <wps:bodyPr horzOverflow="overflow" vert="horz" lIns="0" tIns="0" rIns="0" bIns="0" rtlCol="0">
                          <a:noAutofit/>
                        </wps:bodyPr>
                      </wps:wsp>
                      <wps:wsp>
                        <wps:cNvPr id="448" name="Rectangle 448"/>
                        <wps:cNvSpPr/>
                        <wps:spPr>
                          <a:xfrm>
                            <a:off x="1006145" y="2262293"/>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449" name="Rectangle 449"/>
                        <wps:cNvSpPr/>
                        <wps:spPr>
                          <a:xfrm>
                            <a:off x="1292606" y="2265079"/>
                            <a:ext cx="2136456" cy="341085"/>
                          </a:xfrm>
                          <a:prstGeom prst="rect">
                            <a:avLst/>
                          </a:prstGeom>
                          <a:ln>
                            <a:noFill/>
                          </a:ln>
                        </wps:spPr>
                        <wps:txbx>
                          <w:txbxContent>
                            <w:p w:rsidR="00EE3313" w:rsidRDefault="00EE3313" w:rsidP="00F1769A">
                              <w:r>
                                <w:rPr>
                                  <w:rFonts w:ascii="Calibri" w:eastAsia="Calibri" w:hAnsi="Calibri" w:cs="Calibri"/>
                                  <w:color w:val="FFFFFF"/>
                                  <w:w w:val="104"/>
                                  <w:sz w:val="40"/>
                                </w:rPr>
                                <w:t>Sample</w:t>
                              </w:r>
                              <w:r>
                                <w:rPr>
                                  <w:rFonts w:ascii="Calibri" w:eastAsia="Calibri" w:hAnsi="Calibri" w:cs="Calibri"/>
                                  <w:color w:val="FFFFFF"/>
                                  <w:spacing w:val="10"/>
                                  <w:w w:val="104"/>
                                  <w:sz w:val="40"/>
                                </w:rPr>
                                <w:t xml:space="preserve"> </w:t>
                              </w:r>
                              <w:r>
                                <w:rPr>
                                  <w:rFonts w:ascii="Calibri" w:eastAsia="Calibri" w:hAnsi="Calibri" w:cs="Calibri"/>
                                  <w:color w:val="FFFFFF"/>
                                  <w:w w:val="104"/>
                                  <w:sz w:val="40"/>
                                </w:rPr>
                                <w:t>files (*.</w:t>
                              </w:r>
                            </w:p>
                          </w:txbxContent>
                        </wps:txbx>
                        <wps:bodyPr horzOverflow="overflow" vert="horz" lIns="0" tIns="0" rIns="0" bIns="0" rtlCol="0">
                          <a:noAutofit/>
                        </wps:bodyPr>
                      </wps:wsp>
                      <wps:wsp>
                        <wps:cNvPr id="450" name="Rectangle 450"/>
                        <wps:cNvSpPr/>
                        <wps:spPr>
                          <a:xfrm>
                            <a:off x="2896489" y="2265079"/>
                            <a:ext cx="624902" cy="341085"/>
                          </a:xfrm>
                          <a:prstGeom prst="rect">
                            <a:avLst/>
                          </a:prstGeom>
                          <a:ln>
                            <a:noFill/>
                          </a:ln>
                        </wps:spPr>
                        <wps:txbx>
                          <w:txbxContent>
                            <w:p w:rsidR="00EE3313" w:rsidRDefault="00EE3313" w:rsidP="00F1769A">
                              <w:r>
                                <w:rPr>
                                  <w:rFonts w:ascii="Calibri" w:eastAsia="Calibri" w:hAnsi="Calibri" w:cs="Calibri"/>
                                  <w:color w:val="FFFFFF"/>
                                  <w:w w:val="109"/>
                                  <w:sz w:val="40"/>
                                </w:rPr>
                                <w:t>smp</w:t>
                              </w:r>
                            </w:p>
                          </w:txbxContent>
                        </wps:txbx>
                        <wps:bodyPr horzOverflow="overflow" vert="horz" lIns="0" tIns="0" rIns="0" bIns="0" rtlCol="0">
                          <a:noAutofit/>
                        </wps:bodyPr>
                      </wps:wsp>
                      <wps:wsp>
                        <wps:cNvPr id="451" name="Rectangle 451"/>
                        <wps:cNvSpPr/>
                        <wps:spPr>
                          <a:xfrm>
                            <a:off x="3360166" y="2265079"/>
                            <a:ext cx="343275" cy="341085"/>
                          </a:xfrm>
                          <a:prstGeom prst="rect">
                            <a:avLst/>
                          </a:prstGeom>
                          <a:ln>
                            <a:noFill/>
                          </a:ln>
                        </wps:spPr>
                        <wps:txbx>
                          <w:txbxContent>
                            <w:p w:rsidR="00EE3313" w:rsidRDefault="00EE3313" w:rsidP="00F1769A">
                              <w:r>
                                <w:rPr>
                                  <w:rFonts w:ascii="Calibri" w:eastAsia="Calibri" w:hAnsi="Calibri" w:cs="Calibri"/>
                                  <w:color w:val="FFFFFF"/>
                                  <w:w w:val="85"/>
                                  <w:sz w:val="40"/>
                                </w:rPr>
                                <w:t>,</w:t>
                              </w:r>
                              <w:r>
                                <w:rPr>
                                  <w:rFonts w:ascii="Calibri" w:eastAsia="Calibri" w:hAnsi="Calibri" w:cs="Calibri"/>
                                  <w:color w:val="FFFFFF"/>
                                  <w:spacing w:val="-22"/>
                                  <w:w w:val="85"/>
                                  <w:sz w:val="40"/>
                                </w:rPr>
                                <w:t xml:space="preserve"> </w:t>
                              </w:r>
                              <w:r>
                                <w:rPr>
                                  <w:rFonts w:ascii="Calibri" w:eastAsia="Calibri" w:hAnsi="Calibri" w:cs="Calibri"/>
                                  <w:color w:val="FFFFFF"/>
                                  <w:w w:val="85"/>
                                  <w:sz w:val="40"/>
                                </w:rPr>
                                <w:t>*.</w:t>
                              </w:r>
                            </w:p>
                          </w:txbxContent>
                        </wps:txbx>
                        <wps:bodyPr horzOverflow="overflow" vert="horz" lIns="0" tIns="0" rIns="0" bIns="0" rtlCol="0">
                          <a:noAutofit/>
                        </wps:bodyPr>
                      </wps:wsp>
                      <wps:wsp>
                        <wps:cNvPr id="452" name="Rectangle 452"/>
                        <wps:cNvSpPr/>
                        <wps:spPr>
                          <a:xfrm>
                            <a:off x="3619246" y="2265079"/>
                            <a:ext cx="594246" cy="341085"/>
                          </a:xfrm>
                          <a:prstGeom prst="rect">
                            <a:avLst/>
                          </a:prstGeom>
                          <a:ln>
                            <a:noFill/>
                          </a:ln>
                        </wps:spPr>
                        <wps:txbx>
                          <w:txbxContent>
                            <w:p w:rsidR="00EE3313" w:rsidRDefault="00EE3313" w:rsidP="00F1769A">
                              <w:r>
                                <w:rPr>
                                  <w:rFonts w:ascii="Calibri" w:eastAsia="Calibri" w:hAnsi="Calibri" w:cs="Calibri"/>
                                  <w:color w:val="FFFFFF"/>
                                  <w:w w:val="107"/>
                                  <w:sz w:val="40"/>
                                </w:rPr>
                                <w:t>sam</w:t>
                              </w:r>
                            </w:p>
                          </w:txbxContent>
                        </wps:txbx>
                        <wps:bodyPr horzOverflow="overflow" vert="horz" lIns="0" tIns="0" rIns="0" bIns="0" rtlCol="0">
                          <a:noAutofit/>
                        </wps:bodyPr>
                      </wps:wsp>
                      <wps:wsp>
                        <wps:cNvPr id="453" name="Rectangle 453"/>
                        <wps:cNvSpPr/>
                        <wps:spPr>
                          <a:xfrm>
                            <a:off x="4064508" y="2265079"/>
                            <a:ext cx="97693" cy="341085"/>
                          </a:xfrm>
                          <a:prstGeom prst="rect">
                            <a:avLst/>
                          </a:prstGeom>
                          <a:ln>
                            <a:noFill/>
                          </a:ln>
                        </wps:spPr>
                        <wps:txbx>
                          <w:txbxContent>
                            <w:p w:rsidR="00EE3313" w:rsidRDefault="00EE3313" w:rsidP="00F1769A">
                              <w:r>
                                <w:rPr>
                                  <w:rFonts w:ascii="Calibri" w:eastAsia="Calibri" w:hAnsi="Calibri" w:cs="Calibri"/>
                                  <w:color w:val="FFFFFF"/>
                                  <w:w w:val="97"/>
                                  <w:sz w:val="40"/>
                                </w:rPr>
                                <w:t>)</w:t>
                              </w:r>
                            </w:p>
                          </w:txbxContent>
                        </wps:txbx>
                        <wps:bodyPr horzOverflow="overflow" vert="horz" lIns="0" tIns="0" rIns="0" bIns="0" rtlCol="0">
                          <a:noAutofit/>
                        </wps:bodyPr>
                      </wps:wsp>
                      <wps:wsp>
                        <wps:cNvPr id="454" name="Rectangle 454"/>
                        <wps:cNvSpPr/>
                        <wps:spPr>
                          <a:xfrm>
                            <a:off x="1006145" y="2628669"/>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455" name="Rectangle 455"/>
                        <wps:cNvSpPr/>
                        <wps:spPr>
                          <a:xfrm>
                            <a:off x="1292606" y="2631451"/>
                            <a:ext cx="3513406" cy="340674"/>
                          </a:xfrm>
                          <a:prstGeom prst="rect">
                            <a:avLst/>
                          </a:prstGeom>
                          <a:ln>
                            <a:noFill/>
                          </a:ln>
                        </wps:spPr>
                        <wps:txbx>
                          <w:txbxContent>
                            <w:p w:rsidR="00EE3313" w:rsidRDefault="00EE3313" w:rsidP="00F1769A">
                              <w:r>
                                <w:rPr>
                                  <w:rFonts w:ascii="Calibri" w:eastAsia="Calibri" w:hAnsi="Calibri" w:cs="Calibri"/>
                                  <w:color w:val="FFFFFF"/>
                                  <w:w w:val="105"/>
                                  <w:sz w:val="40"/>
                                </w:rPr>
                                <w:t>One</w:t>
                              </w:r>
                              <w:r>
                                <w:rPr>
                                  <w:rFonts w:ascii="Calibri" w:eastAsia="Calibri" w:hAnsi="Calibri" w:cs="Calibri"/>
                                  <w:color w:val="FFFFFF"/>
                                  <w:spacing w:val="-3"/>
                                  <w:w w:val="105"/>
                                  <w:sz w:val="40"/>
                                </w:rPr>
                                <w:t xml:space="preserve"> </w:t>
                              </w:r>
                              <w:r>
                                <w:rPr>
                                  <w:rFonts w:ascii="Calibri" w:eastAsia="Calibri" w:hAnsi="Calibri" w:cs="Calibri"/>
                                  <w:color w:val="FFFFFF"/>
                                  <w:w w:val="105"/>
                                  <w:sz w:val="40"/>
                                </w:rPr>
                                <w:t>Edit</w:t>
                              </w:r>
                              <w:r>
                                <w:rPr>
                                  <w:rFonts w:ascii="Calibri" w:eastAsia="Calibri" w:hAnsi="Calibri" w:cs="Calibri"/>
                                  <w:color w:val="FFFFFF"/>
                                  <w:spacing w:val="10"/>
                                  <w:w w:val="105"/>
                                  <w:sz w:val="40"/>
                                </w:rPr>
                                <w:t xml:space="preserve"> </w:t>
                              </w:r>
                              <w:r>
                                <w:rPr>
                                  <w:rFonts w:ascii="Calibri" w:eastAsia="Calibri" w:hAnsi="Calibri" w:cs="Calibri"/>
                                  <w:color w:val="FFFFFF"/>
                                  <w:w w:val="105"/>
                                  <w:sz w:val="40"/>
                                </w:rPr>
                                <w:t>Outputs</w:t>
                              </w:r>
                              <w:r>
                                <w:rPr>
                                  <w:rFonts w:ascii="Calibri" w:eastAsia="Calibri" w:hAnsi="Calibri" w:cs="Calibri"/>
                                  <w:color w:val="FFFFFF"/>
                                  <w:spacing w:val="11"/>
                                  <w:w w:val="105"/>
                                  <w:sz w:val="40"/>
                                </w:rPr>
                                <w:t xml:space="preserve"> </w:t>
                              </w:r>
                              <w:r>
                                <w:rPr>
                                  <w:rFonts w:ascii="Calibri" w:eastAsia="Calibri" w:hAnsi="Calibri" w:cs="Calibri"/>
                                  <w:color w:val="FFFFFF"/>
                                  <w:w w:val="105"/>
                                  <w:sz w:val="40"/>
                                </w:rPr>
                                <w:t>(*.out)</w:t>
                              </w:r>
                            </w:p>
                          </w:txbxContent>
                        </wps:txbx>
                        <wps:bodyPr horzOverflow="overflow" vert="horz" lIns="0" tIns="0" rIns="0" bIns="0" rtlCol="0">
                          <a:noAutofit/>
                        </wps:bodyPr>
                      </wps:wsp>
                      <wps:wsp>
                        <wps:cNvPr id="456" name="Rectangle 456"/>
                        <wps:cNvSpPr/>
                        <wps:spPr>
                          <a:xfrm>
                            <a:off x="1006145" y="2994683"/>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457" name="Rectangle 457"/>
                        <wps:cNvSpPr/>
                        <wps:spPr>
                          <a:xfrm>
                            <a:off x="1292606" y="2997465"/>
                            <a:ext cx="4279546" cy="340674"/>
                          </a:xfrm>
                          <a:prstGeom prst="rect">
                            <a:avLst/>
                          </a:prstGeom>
                          <a:ln>
                            <a:noFill/>
                          </a:ln>
                        </wps:spPr>
                        <wps:txbx>
                          <w:txbxContent>
                            <w:p w:rsidR="00EE3313" w:rsidRDefault="00EE3313" w:rsidP="00F1769A">
                              <w:r>
                                <w:rPr>
                                  <w:rFonts w:ascii="Calibri" w:eastAsia="Calibri" w:hAnsi="Calibri" w:cs="Calibri"/>
                                  <w:color w:val="FFFFFF"/>
                                  <w:w w:val="104"/>
                                  <w:sz w:val="40"/>
                                </w:rPr>
                                <w:t>State</w:t>
                              </w:r>
                              <w:r>
                                <w:rPr>
                                  <w:rFonts w:ascii="Calibri" w:eastAsia="Calibri" w:hAnsi="Calibri" w:cs="Calibri"/>
                                  <w:color w:val="FFFFFF"/>
                                  <w:spacing w:val="11"/>
                                  <w:w w:val="104"/>
                                  <w:sz w:val="40"/>
                                </w:rPr>
                                <w:t xml:space="preserve"> </w:t>
                              </w:r>
                              <w:r>
                                <w:rPr>
                                  <w:rFonts w:ascii="Calibri" w:eastAsia="Calibri" w:hAnsi="Calibri" w:cs="Calibri"/>
                                  <w:color w:val="FFFFFF"/>
                                  <w:w w:val="104"/>
                                  <w:sz w:val="40"/>
                                </w:rPr>
                                <w:t>Added</w:t>
                              </w:r>
                              <w:r>
                                <w:rPr>
                                  <w:rFonts w:ascii="Calibri" w:eastAsia="Calibri" w:hAnsi="Calibri" w:cs="Calibri"/>
                                  <w:color w:val="FFFFFF"/>
                                  <w:spacing w:val="-1"/>
                                  <w:w w:val="104"/>
                                  <w:sz w:val="40"/>
                                </w:rPr>
                                <w:t xml:space="preserve"> </w:t>
                              </w:r>
                              <w:r>
                                <w:rPr>
                                  <w:rFonts w:ascii="Calibri" w:eastAsia="Calibri" w:hAnsi="Calibri" w:cs="Calibri"/>
                                  <w:color w:val="FFFFFF"/>
                                  <w:w w:val="104"/>
                                  <w:sz w:val="40"/>
                                </w:rPr>
                                <w:t>Layouts</w:t>
                              </w:r>
                              <w:r>
                                <w:rPr>
                                  <w:rFonts w:ascii="Calibri" w:eastAsia="Calibri" w:hAnsi="Calibri" w:cs="Calibri"/>
                                  <w:color w:val="FFFFFF"/>
                                  <w:spacing w:val="6"/>
                                  <w:w w:val="104"/>
                                  <w:sz w:val="40"/>
                                </w:rPr>
                                <w:t xml:space="preserve"> </w:t>
                              </w:r>
                              <w:r>
                                <w:rPr>
                                  <w:rFonts w:ascii="Calibri" w:eastAsia="Calibri" w:hAnsi="Calibri" w:cs="Calibri"/>
                                  <w:color w:val="FFFFFF"/>
                                  <w:w w:val="104"/>
                                  <w:sz w:val="40"/>
                                </w:rPr>
                                <w:t>(*.doc,</w:t>
                              </w:r>
                              <w:r>
                                <w:rPr>
                                  <w:rFonts w:ascii="Calibri" w:eastAsia="Calibri" w:hAnsi="Calibri" w:cs="Calibri"/>
                                  <w:color w:val="FFFFFF"/>
                                  <w:spacing w:val="-30"/>
                                  <w:w w:val="104"/>
                                  <w:sz w:val="40"/>
                                </w:rPr>
                                <w:t xml:space="preserve"> </w:t>
                              </w:r>
                              <w:r>
                                <w:rPr>
                                  <w:rFonts w:ascii="Calibri" w:eastAsia="Calibri" w:hAnsi="Calibri" w:cs="Calibri"/>
                                  <w:color w:val="FFFFFF"/>
                                  <w:w w:val="104"/>
                                  <w:sz w:val="40"/>
                                </w:rPr>
                                <w:t>*.</w:t>
                              </w:r>
                            </w:p>
                          </w:txbxContent>
                        </wps:txbx>
                        <wps:bodyPr horzOverflow="overflow" vert="horz" lIns="0" tIns="0" rIns="0" bIns="0" rtlCol="0">
                          <a:noAutofit/>
                        </wps:bodyPr>
                      </wps:wsp>
                      <wps:wsp>
                        <wps:cNvPr id="458" name="Rectangle 458"/>
                        <wps:cNvSpPr/>
                        <wps:spPr>
                          <a:xfrm>
                            <a:off x="4506468" y="2997465"/>
                            <a:ext cx="544070" cy="340674"/>
                          </a:xfrm>
                          <a:prstGeom prst="rect">
                            <a:avLst/>
                          </a:prstGeom>
                          <a:ln>
                            <a:noFill/>
                          </a:ln>
                        </wps:spPr>
                        <wps:txbx>
                          <w:txbxContent>
                            <w:p w:rsidR="00EE3313" w:rsidRDefault="00EE3313" w:rsidP="00F1769A">
                              <w:r>
                                <w:rPr>
                                  <w:rFonts w:ascii="Calibri" w:eastAsia="Calibri" w:hAnsi="Calibri" w:cs="Calibri"/>
                                  <w:color w:val="FFFFFF"/>
                                  <w:w w:val="111"/>
                                  <w:sz w:val="40"/>
                                </w:rPr>
                                <w:t>xlsx</w:t>
                              </w:r>
                            </w:p>
                          </w:txbxContent>
                        </wps:txbx>
                        <wps:bodyPr horzOverflow="overflow" vert="horz" lIns="0" tIns="0" rIns="0" bIns="0" rtlCol="0">
                          <a:noAutofit/>
                        </wps:bodyPr>
                      </wps:wsp>
                      <wps:wsp>
                        <wps:cNvPr id="459" name="Rectangle 459"/>
                        <wps:cNvSpPr/>
                        <wps:spPr>
                          <a:xfrm>
                            <a:off x="4914900" y="2997465"/>
                            <a:ext cx="97576" cy="340674"/>
                          </a:xfrm>
                          <a:prstGeom prst="rect">
                            <a:avLst/>
                          </a:prstGeom>
                          <a:ln>
                            <a:noFill/>
                          </a:ln>
                        </wps:spPr>
                        <wps:txbx>
                          <w:txbxContent>
                            <w:p w:rsidR="00EE3313" w:rsidRDefault="00EE3313" w:rsidP="00F1769A">
                              <w:r>
                                <w:rPr>
                                  <w:rFonts w:ascii="Calibri" w:eastAsia="Calibri" w:hAnsi="Calibri" w:cs="Calibri"/>
                                  <w:color w:val="FFFFFF"/>
                                  <w:w w:val="97"/>
                                  <w:sz w:val="40"/>
                                </w:rPr>
                                <w:t>)</w:t>
                              </w:r>
                            </w:p>
                          </w:txbxContent>
                        </wps:txbx>
                        <wps:bodyPr horzOverflow="overflow" vert="horz" lIns="0" tIns="0" rIns="0" bIns="0" rtlCol="0">
                          <a:noAutofit/>
                        </wps:bodyPr>
                      </wps:wsp>
                      <wps:wsp>
                        <wps:cNvPr id="460" name="Rectangle 460"/>
                        <wps:cNvSpPr/>
                        <wps:spPr>
                          <a:xfrm>
                            <a:off x="1006145" y="3360443"/>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461" name="Rectangle 461"/>
                        <wps:cNvSpPr/>
                        <wps:spPr>
                          <a:xfrm>
                            <a:off x="1292606" y="3363225"/>
                            <a:ext cx="5961553" cy="340675"/>
                          </a:xfrm>
                          <a:prstGeom prst="rect">
                            <a:avLst/>
                          </a:prstGeom>
                          <a:ln>
                            <a:noFill/>
                          </a:ln>
                        </wps:spPr>
                        <wps:txbx>
                          <w:txbxContent>
                            <w:p w:rsidR="00EE3313" w:rsidRDefault="00EE3313" w:rsidP="00F1769A">
                              <w:r>
                                <w:rPr>
                                  <w:rFonts w:ascii="Calibri" w:eastAsia="Calibri" w:hAnsi="Calibri" w:cs="Calibri"/>
                                  <w:color w:val="FFFFFF"/>
                                  <w:w w:val="107"/>
                                  <w:sz w:val="40"/>
                                </w:rPr>
                                <w:t>Other</w:t>
                              </w:r>
                              <w:r>
                                <w:rPr>
                                  <w:rFonts w:ascii="Calibri" w:eastAsia="Calibri" w:hAnsi="Calibri" w:cs="Calibri"/>
                                  <w:color w:val="FFFFFF"/>
                                  <w:spacing w:val="1"/>
                                  <w:w w:val="107"/>
                                  <w:sz w:val="40"/>
                                </w:rPr>
                                <w:t xml:space="preserve"> </w:t>
                              </w:r>
                              <w:r>
                                <w:rPr>
                                  <w:rFonts w:ascii="Calibri" w:eastAsia="Calibri" w:hAnsi="Calibri" w:cs="Calibri"/>
                                  <w:color w:val="FFFFFF"/>
                                  <w:w w:val="107"/>
                                  <w:sz w:val="40"/>
                                </w:rPr>
                                <w:t>miscellaneous</w:t>
                              </w:r>
                              <w:r>
                                <w:rPr>
                                  <w:rFonts w:ascii="Calibri" w:eastAsia="Calibri" w:hAnsi="Calibri" w:cs="Calibri"/>
                                  <w:color w:val="FFFFFF"/>
                                  <w:spacing w:val="16"/>
                                  <w:w w:val="107"/>
                                  <w:sz w:val="40"/>
                                </w:rPr>
                                <w:t xml:space="preserve"> </w:t>
                              </w:r>
                              <w:r>
                                <w:rPr>
                                  <w:rFonts w:ascii="Calibri" w:eastAsia="Calibri" w:hAnsi="Calibri" w:cs="Calibri"/>
                                  <w:color w:val="FFFFFF"/>
                                  <w:w w:val="107"/>
                                  <w:sz w:val="40"/>
                                </w:rPr>
                                <w:t>file</w:t>
                              </w:r>
                              <w:r>
                                <w:rPr>
                                  <w:rFonts w:ascii="Calibri" w:eastAsia="Calibri" w:hAnsi="Calibri" w:cs="Calibri"/>
                                  <w:color w:val="FFFFFF"/>
                                  <w:spacing w:val="1"/>
                                  <w:w w:val="107"/>
                                  <w:sz w:val="40"/>
                                </w:rPr>
                                <w:t xml:space="preserve"> </w:t>
                              </w:r>
                              <w:r>
                                <w:rPr>
                                  <w:rFonts w:ascii="Calibri" w:eastAsia="Calibri" w:hAnsi="Calibri" w:cs="Calibri"/>
                                  <w:color w:val="FFFFFF"/>
                                  <w:w w:val="107"/>
                                  <w:sz w:val="40"/>
                                </w:rPr>
                                <w:t>types</w:t>
                              </w:r>
                              <w:r>
                                <w:rPr>
                                  <w:rFonts w:ascii="Calibri" w:eastAsia="Calibri" w:hAnsi="Calibri" w:cs="Calibri"/>
                                  <w:color w:val="FFFFFF"/>
                                  <w:spacing w:val="6"/>
                                  <w:w w:val="107"/>
                                  <w:sz w:val="40"/>
                                </w:rPr>
                                <w:t xml:space="preserve"> </w:t>
                              </w:r>
                              <w:r>
                                <w:rPr>
                                  <w:rFonts w:ascii="Calibri" w:eastAsia="Calibri" w:hAnsi="Calibri" w:cs="Calibri"/>
                                  <w:color w:val="FFFFFF"/>
                                  <w:w w:val="107"/>
                                  <w:sz w:val="40"/>
                                </w:rPr>
                                <w:t>as</w:t>
                              </w:r>
                              <w:r>
                                <w:rPr>
                                  <w:rFonts w:ascii="Calibri" w:eastAsia="Calibri" w:hAnsi="Calibri" w:cs="Calibri"/>
                                  <w:color w:val="FFFFFF"/>
                                  <w:spacing w:val="1"/>
                                  <w:w w:val="107"/>
                                  <w:sz w:val="40"/>
                                </w:rPr>
                                <w:t xml:space="preserve"> </w:t>
                              </w:r>
                              <w:r>
                                <w:rPr>
                                  <w:rFonts w:ascii="Calibri" w:eastAsia="Calibri" w:hAnsi="Calibri" w:cs="Calibri"/>
                                  <w:color w:val="FFFFFF"/>
                                  <w:w w:val="107"/>
                                  <w:sz w:val="40"/>
                                </w:rPr>
                                <w:t>needed</w:t>
                              </w:r>
                            </w:p>
                          </w:txbxContent>
                        </wps:txbx>
                        <wps:bodyPr horzOverflow="overflow" vert="horz" lIns="0" tIns="0" rIns="0" bIns="0" rtlCol="0">
                          <a:noAutofit/>
                        </wps:bodyPr>
                      </wps:wsp>
                      <wps:wsp>
                        <wps:cNvPr id="462" name="Rectangle 462"/>
                        <wps:cNvSpPr/>
                        <wps:spPr>
                          <a:xfrm>
                            <a:off x="548945" y="3814919"/>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463" name="Rectangle 463"/>
                        <wps:cNvSpPr/>
                        <wps:spPr>
                          <a:xfrm>
                            <a:off x="893369" y="3747771"/>
                            <a:ext cx="10217299" cy="410452"/>
                          </a:xfrm>
                          <a:prstGeom prst="rect">
                            <a:avLst/>
                          </a:prstGeom>
                          <a:ln>
                            <a:noFill/>
                          </a:ln>
                        </wps:spPr>
                        <wps:txbx>
                          <w:txbxContent>
                            <w:p w:rsidR="00EE3313" w:rsidRDefault="00EE3313" w:rsidP="00F1769A">
                              <w:r>
                                <w:rPr>
                                  <w:rFonts w:ascii="Calibri" w:eastAsia="Calibri" w:hAnsi="Calibri" w:cs="Calibri"/>
                                  <w:b/>
                                  <w:color w:val="FFFFFF"/>
                                  <w:w w:val="115"/>
                                  <w:sz w:val="48"/>
                                </w:rPr>
                                <w:t>Files</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of</w:t>
                              </w:r>
                              <w:r>
                                <w:rPr>
                                  <w:rFonts w:ascii="Calibri" w:eastAsia="Calibri" w:hAnsi="Calibri" w:cs="Calibri"/>
                                  <w:b/>
                                  <w:color w:val="FFFFFF"/>
                                  <w:spacing w:val="-7"/>
                                  <w:w w:val="115"/>
                                  <w:sz w:val="48"/>
                                </w:rPr>
                                <w:t xml:space="preserve"> </w:t>
                              </w:r>
                              <w:r>
                                <w:rPr>
                                  <w:rFonts w:ascii="Calibri" w:eastAsia="Calibri" w:hAnsi="Calibri" w:cs="Calibri"/>
                                  <w:b/>
                                  <w:color w:val="FFFFFF"/>
                                  <w:w w:val="115"/>
                                  <w:sz w:val="48"/>
                                </w:rPr>
                                <w:t>any</w:t>
                              </w:r>
                              <w:r>
                                <w:rPr>
                                  <w:rFonts w:ascii="Calibri" w:eastAsia="Calibri" w:hAnsi="Calibri" w:cs="Calibri"/>
                                  <w:b/>
                                  <w:color w:val="FFFFFF"/>
                                  <w:spacing w:val="-7"/>
                                  <w:w w:val="115"/>
                                  <w:sz w:val="48"/>
                                </w:rPr>
                                <w:t xml:space="preserve"> </w:t>
                              </w:r>
                              <w:r>
                                <w:rPr>
                                  <w:rFonts w:ascii="Calibri" w:eastAsia="Calibri" w:hAnsi="Calibri" w:cs="Calibri"/>
                                  <w:b/>
                                  <w:color w:val="FFFFFF"/>
                                  <w:w w:val="115"/>
                                  <w:sz w:val="48"/>
                                </w:rPr>
                                <w:t>type</w:t>
                              </w:r>
                              <w:r>
                                <w:rPr>
                                  <w:rFonts w:ascii="Calibri" w:eastAsia="Calibri" w:hAnsi="Calibri" w:cs="Calibri"/>
                                  <w:b/>
                                  <w:color w:val="FFFFFF"/>
                                  <w:spacing w:val="-13"/>
                                  <w:w w:val="115"/>
                                  <w:sz w:val="48"/>
                                </w:rPr>
                                <w:t xml:space="preserve"> </w:t>
                              </w:r>
                              <w:r>
                                <w:rPr>
                                  <w:rFonts w:ascii="Calibri" w:eastAsia="Calibri" w:hAnsi="Calibri" w:cs="Calibri"/>
                                  <w:b/>
                                  <w:color w:val="FFFFFF"/>
                                  <w:w w:val="115"/>
                                  <w:sz w:val="48"/>
                                </w:rPr>
                                <w:t>may</w:t>
                              </w:r>
                              <w:r>
                                <w:rPr>
                                  <w:rFonts w:ascii="Calibri" w:eastAsia="Calibri" w:hAnsi="Calibri" w:cs="Calibri"/>
                                  <w:b/>
                                  <w:color w:val="FFFFFF"/>
                                  <w:spacing w:val="-7"/>
                                  <w:w w:val="115"/>
                                  <w:sz w:val="48"/>
                                </w:rPr>
                                <w:t xml:space="preserve"> </w:t>
                              </w:r>
                              <w:r>
                                <w:rPr>
                                  <w:rFonts w:ascii="Calibri" w:eastAsia="Calibri" w:hAnsi="Calibri" w:cs="Calibri"/>
                                  <w:b/>
                                  <w:color w:val="FFFFFF"/>
                                  <w:w w:val="115"/>
                                  <w:sz w:val="48"/>
                                </w:rPr>
                                <w:t>be</w:t>
                              </w:r>
                              <w:r>
                                <w:rPr>
                                  <w:rFonts w:ascii="Calibri" w:eastAsia="Calibri" w:hAnsi="Calibri" w:cs="Calibri"/>
                                  <w:b/>
                                  <w:color w:val="FFFFFF"/>
                                  <w:spacing w:val="-13"/>
                                  <w:w w:val="115"/>
                                  <w:sz w:val="48"/>
                                </w:rPr>
                                <w:t xml:space="preserve"> </w:t>
                              </w:r>
                              <w:r>
                                <w:rPr>
                                  <w:rFonts w:ascii="Calibri" w:eastAsia="Calibri" w:hAnsi="Calibri" w:cs="Calibri"/>
                                  <w:b/>
                                  <w:color w:val="FFFFFF"/>
                                  <w:w w:val="115"/>
                                  <w:sz w:val="48"/>
                                </w:rPr>
                                <w:t>submitted</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through</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the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Submit</w:t>
                              </w:r>
                              <w:r>
                                <w:rPr>
                                  <w:rFonts w:ascii="Calibri" w:eastAsia="Calibri" w:hAnsi="Calibri" w:cs="Calibri"/>
                                  <w:b/>
                                  <w:color w:val="FFFFFF"/>
                                  <w:spacing w:val="-11"/>
                                  <w:w w:val="115"/>
                                  <w:sz w:val="48"/>
                                </w:rPr>
                                <w:t xml:space="preserve"> </w:t>
                              </w:r>
                            </w:p>
                          </w:txbxContent>
                        </wps:txbx>
                        <wps:bodyPr horzOverflow="overflow" vert="horz" lIns="0" tIns="0" rIns="0" bIns="0" rtlCol="0">
                          <a:noAutofit/>
                        </wps:bodyPr>
                      </wps:wsp>
                      <wps:wsp>
                        <wps:cNvPr id="464" name="Rectangle 464"/>
                        <wps:cNvSpPr/>
                        <wps:spPr>
                          <a:xfrm>
                            <a:off x="893369" y="4113299"/>
                            <a:ext cx="9676454" cy="410861"/>
                          </a:xfrm>
                          <a:prstGeom prst="rect">
                            <a:avLst/>
                          </a:prstGeom>
                          <a:ln>
                            <a:noFill/>
                          </a:ln>
                        </wps:spPr>
                        <wps:txbx>
                          <w:txbxContent>
                            <w:p w:rsidR="00EE3313" w:rsidRDefault="00EE3313" w:rsidP="00F1769A">
                              <w:r>
                                <w:rPr>
                                  <w:rFonts w:ascii="Calibri" w:eastAsia="Calibri" w:hAnsi="Calibri" w:cs="Calibri"/>
                                  <w:b/>
                                  <w:color w:val="FFFFFF"/>
                                  <w:w w:val="114"/>
                                  <w:sz w:val="48"/>
                                </w:rPr>
                                <w:t>Other</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Files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page,</w:t>
                              </w:r>
                              <w:r>
                                <w:rPr>
                                  <w:rFonts w:ascii="Calibri" w:eastAsia="Calibri" w:hAnsi="Calibri" w:cs="Calibri"/>
                                  <w:b/>
                                  <w:color w:val="FFFFFF"/>
                                  <w:spacing w:val="-43"/>
                                  <w:w w:val="114"/>
                                  <w:sz w:val="48"/>
                                </w:rPr>
                                <w:t xml:space="preserve"> </w:t>
                              </w:r>
                              <w:r>
                                <w:rPr>
                                  <w:rFonts w:ascii="Calibri" w:eastAsia="Calibri" w:hAnsi="Calibri" w:cs="Calibri"/>
                                  <w:b/>
                                  <w:color w:val="FFFFFF"/>
                                  <w:w w:val="114"/>
                                  <w:sz w:val="48"/>
                                </w:rPr>
                                <w:t>but</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must</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be</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compressed</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into</w:t>
                              </w:r>
                              <w:r>
                                <w:rPr>
                                  <w:rFonts w:ascii="Calibri" w:eastAsia="Calibri" w:hAnsi="Calibri" w:cs="Calibri"/>
                                  <w:b/>
                                  <w:color w:val="FFFFFF"/>
                                  <w:spacing w:val="-1"/>
                                  <w:w w:val="114"/>
                                  <w:sz w:val="48"/>
                                </w:rPr>
                                <w:t xml:space="preserve"> </w:t>
                              </w:r>
                              <w:r>
                                <w:rPr>
                                  <w:rFonts w:ascii="Calibri" w:eastAsia="Calibri" w:hAnsi="Calibri" w:cs="Calibri"/>
                                  <w:b/>
                                  <w:color w:val="FFFFFF"/>
                                  <w:w w:val="114"/>
                                  <w:sz w:val="48"/>
                                </w:rPr>
                                <w:t>a</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.zip</w:t>
                              </w:r>
                              <w:r>
                                <w:rPr>
                                  <w:rFonts w:ascii="Calibri" w:eastAsia="Calibri" w:hAnsi="Calibri" w:cs="Calibri"/>
                                  <w:b/>
                                  <w:color w:val="FFFFFF"/>
                                  <w:spacing w:val="-8"/>
                                  <w:w w:val="114"/>
                                  <w:sz w:val="48"/>
                                </w:rPr>
                                <w:t xml:space="preserve"> </w:t>
                              </w:r>
                            </w:p>
                          </w:txbxContent>
                        </wps:txbx>
                        <wps:bodyPr horzOverflow="overflow" vert="horz" lIns="0" tIns="0" rIns="0" bIns="0" rtlCol="0">
                          <a:noAutofit/>
                        </wps:bodyPr>
                      </wps:wsp>
                      <wps:wsp>
                        <wps:cNvPr id="465" name="Rectangle 465"/>
                        <wps:cNvSpPr/>
                        <wps:spPr>
                          <a:xfrm>
                            <a:off x="893369" y="4479672"/>
                            <a:ext cx="3894525" cy="410452"/>
                          </a:xfrm>
                          <a:prstGeom prst="rect">
                            <a:avLst/>
                          </a:prstGeom>
                          <a:ln>
                            <a:noFill/>
                          </a:ln>
                        </wps:spPr>
                        <wps:txbx>
                          <w:txbxContent>
                            <w:p w:rsidR="00EE3313" w:rsidRDefault="00EE3313" w:rsidP="00F1769A">
                              <w:r>
                                <w:rPr>
                                  <w:rFonts w:ascii="Calibri" w:eastAsia="Calibri" w:hAnsi="Calibri" w:cs="Calibri"/>
                                  <w:b/>
                                  <w:color w:val="FFFFFF"/>
                                  <w:w w:val="116"/>
                                  <w:sz w:val="48"/>
                                </w:rPr>
                                <w:t>file</w:t>
                              </w:r>
                              <w:r>
                                <w:rPr>
                                  <w:rFonts w:ascii="Calibri" w:eastAsia="Calibri" w:hAnsi="Calibri" w:cs="Calibri"/>
                                  <w:b/>
                                  <w:color w:val="FFFFFF"/>
                                  <w:spacing w:val="-7"/>
                                  <w:w w:val="116"/>
                                  <w:sz w:val="48"/>
                                </w:rPr>
                                <w:t xml:space="preserve"> </w:t>
                              </w:r>
                              <w:r>
                                <w:rPr>
                                  <w:rFonts w:ascii="Calibri" w:eastAsia="Calibri" w:hAnsi="Calibri" w:cs="Calibri"/>
                                  <w:b/>
                                  <w:color w:val="FFFFFF"/>
                                  <w:w w:val="116"/>
                                  <w:sz w:val="48"/>
                                </w:rPr>
                                <w:t>before</w:t>
                              </w:r>
                              <w:r>
                                <w:rPr>
                                  <w:rFonts w:ascii="Calibri" w:eastAsia="Calibri" w:hAnsi="Calibri" w:cs="Calibri"/>
                                  <w:b/>
                                  <w:color w:val="FFFFFF"/>
                                  <w:spacing w:val="-3"/>
                                  <w:w w:val="116"/>
                                  <w:sz w:val="48"/>
                                </w:rPr>
                                <w:t xml:space="preserve"> </w:t>
                              </w:r>
                              <w:r>
                                <w:rPr>
                                  <w:rFonts w:ascii="Calibri" w:eastAsia="Calibri" w:hAnsi="Calibri" w:cs="Calibri"/>
                                  <w:b/>
                                  <w:color w:val="FFFFFF"/>
                                  <w:w w:val="116"/>
                                  <w:sz w:val="48"/>
                                </w:rPr>
                                <w:t>uploading</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39CDCFCB" id="Group 4879" o:spid="_x0000_s1315" style="position:absolute;left:0;text-align:left;margin-left:0;margin-top:0;width:10in;height:540pt;z-index:251694080;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">
                <v:shape id="Picture 437" o:spid="_x0000_s1316"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">
                  <v:imagedata r:id="rId48" o:title=""/>
                </v:shape>
                <v:rect id="Rectangle 438" o:spid="_x0000_s1317" style="position:absolute;left:30680;top:5031;width:16667;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l1wQAAANwAAAAPAAAAZHJzL2Rvd25yZXYueG1sRE/LisIw&#10;FN0L/kO4gjtNHWX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JJPiXX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v:textbox>
                </v:rect>
                <v:rect id="Rectangle 439" o:spid="_x0000_s1318" style="position:absolute;left:43181;top:5031;width:2340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v:textbox>
                </v:rect>
                <v:rect id="Rectangle 440" o:spid="_x0000_s1319"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441" o:spid="_x0000_s1320" style="position:absolute;left:8933;top:11131;width:29155;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1OVxAAAANwAAAAPAAAAZHJzL2Rvd25yZXYueG1sRI9Bi8Iw&#10;FITvgv8hPGFvmrrI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FtzU5X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FFFF"/>
                            <w:w w:val="115"/>
                            <w:sz w:val="48"/>
                          </w:rPr>
                          <w:t>Supported</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Files</w:t>
                        </w:r>
                      </w:p>
                    </w:txbxContent>
                  </v:textbox>
                </v:rect>
                <v:rect id="Rectangle 442" o:spid="_x0000_s1321" style="position:absolute;left:10061;top:15305;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3ixgAAANwAAAAPAAAAZHJzL2Rvd25yZXYueG1sRI9Ba8JA&#10;FITvgv9heYXezKYi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q6HN4s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443" o:spid="_x0000_s1322" style="position:absolute;left:12926;top:15333;width:40987;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5"/>
                            <w:sz w:val="40"/>
                          </w:rPr>
                          <w:t>Call</w:t>
                        </w:r>
                        <w:r>
                          <w:rPr>
                            <w:rFonts w:ascii="Calibri" w:eastAsia="Calibri" w:hAnsi="Calibri" w:cs="Calibri"/>
                            <w:color w:val="FFFFFF"/>
                            <w:spacing w:val="6"/>
                            <w:w w:val="105"/>
                            <w:sz w:val="40"/>
                          </w:rPr>
                          <w:t xml:space="preserve"> </w:t>
                        </w:r>
                        <w:r>
                          <w:rPr>
                            <w:rFonts w:ascii="Calibri" w:eastAsia="Calibri" w:hAnsi="Calibri" w:cs="Calibri"/>
                            <w:color w:val="FFFFFF"/>
                            <w:w w:val="105"/>
                            <w:sz w:val="40"/>
                          </w:rPr>
                          <w:t>Data</w:t>
                        </w:r>
                        <w:r>
                          <w:rPr>
                            <w:rFonts w:ascii="Calibri" w:eastAsia="Calibri" w:hAnsi="Calibri" w:cs="Calibri"/>
                            <w:color w:val="FFFFFF"/>
                            <w:spacing w:val="4"/>
                            <w:w w:val="105"/>
                            <w:sz w:val="40"/>
                          </w:rPr>
                          <w:t xml:space="preserve"> </w:t>
                        </w:r>
                        <w:r>
                          <w:rPr>
                            <w:rFonts w:ascii="Calibri" w:eastAsia="Calibri" w:hAnsi="Calibri" w:cs="Calibri"/>
                            <w:color w:val="FFFFFF"/>
                            <w:w w:val="105"/>
                            <w:sz w:val="40"/>
                          </w:rPr>
                          <w:t>and</w:t>
                        </w:r>
                        <w:r>
                          <w:rPr>
                            <w:rFonts w:ascii="Calibri" w:eastAsia="Calibri" w:hAnsi="Calibri" w:cs="Calibri"/>
                            <w:color w:val="FFFFFF"/>
                            <w:spacing w:val="3"/>
                            <w:w w:val="105"/>
                            <w:sz w:val="40"/>
                          </w:rPr>
                          <w:t xml:space="preserve"> </w:t>
                        </w:r>
                        <w:r>
                          <w:rPr>
                            <w:rFonts w:ascii="Calibri" w:eastAsia="Calibri" w:hAnsi="Calibri" w:cs="Calibri"/>
                            <w:color w:val="FFFFFF"/>
                            <w:w w:val="105"/>
                            <w:sz w:val="40"/>
                          </w:rPr>
                          <w:t>History</w:t>
                        </w:r>
                        <w:r>
                          <w:rPr>
                            <w:rFonts w:ascii="Calibri" w:eastAsia="Calibri" w:hAnsi="Calibri" w:cs="Calibri"/>
                            <w:color w:val="FFFFFF"/>
                            <w:spacing w:val="13"/>
                            <w:w w:val="105"/>
                            <w:sz w:val="40"/>
                          </w:rPr>
                          <w:t xml:space="preserve"> </w:t>
                        </w:r>
                        <w:r>
                          <w:rPr>
                            <w:rFonts w:ascii="Calibri" w:eastAsia="Calibri" w:hAnsi="Calibri" w:cs="Calibri"/>
                            <w:color w:val="FFFFFF"/>
                            <w:w w:val="105"/>
                            <w:sz w:val="40"/>
                          </w:rPr>
                          <w:t>files (*.</w:t>
                        </w:r>
                      </w:p>
                    </w:txbxContent>
                  </v:textbox>
                </v:rect>
                <v:rect id="Rectangle 444" o:spid="_x0000_s1323" style="position:absolute;left:43693;top:15333;width:6444;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10"/>
                            <w:sz w:val="40"/>
                          </w:rPr>
                          <w:t>cmp</w:t>
                        </w:r>
                      </w:p>
                    </w:txbxContent>
                  </v:textbox>
                </v:rect>
                <v:rect id="Rectangle 445" o:spid="_x0000_s1324" style="position:absolute;left:48539;top:15333;width:977;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WWxQAAANwAAAAPAAAAZHJzL2Rvd25yZXYueG1sRI9Pi8Iw&#10;FMTvgt8hPMGbpi4q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AkSFWW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97"/>
                            <w:sz w:val="40"/>
                          </w:rPr>
                          <w:t>)</w:t>
                        </w:r>
                      </w:p>
                    </w:txbxContent>
                  </v:textbox>
                </v:rect>
                <v:rect id="Rectangle 446" o:spid="_x0000_s1325" style="position:absolute;left:10061;top:18967;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vhxAAAANwAAAAPAAAAZHJzL2Rvd25yZXYueG1sRI9Pi8Iw&#10;FMTvgt8hPGFvmioi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NSay+H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447" o:spid="_x0000_s1326" style="position:absolute;left:12926;top:18995;width:22553;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m56xQAAANwAAAAPAAAAZHJzL2Rvd25yZXYueG1sRI9Li8JA&#10;EITvgv9haMGbTlzE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C71m56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3"/>
                            <w:sz w:val="40"/>
                          </w:rPr>
                          <w:t>CATI</w:t>
                        </w:r>
                        <w:r>
                          <w:rPr>
                            <w:rFonts w:ascii="Calibri" w:eastAsia="Calibri" w:hAnsi="Calibri" w:cs="Calibri"/>
                            <w:color w:val="FFFFFF"/>
                            <w:spacing w:val="4"/>
                            <w:w w:val="103"/>
                            <w:sz w:val="40"/>
                          </w:rPr>
                          <w:t xml:space="preserve"> </w:t>
                        </w:r>
                        <w:r>
                          <w:rPr>
                            <w:rFonts w:ascii="Calibri" w:eastAsia="Calibri" w:hAnsi="Calibri" w:cs="Calibri"/>
                            <w:color w:val="FFFFFF"/>
                            <w:w w:val="103"/>
                            <w:sz w:val="40"/>
                          </w:rPr>
                          <w:t>files</w:t>
                        </w:r>
                        <w:r>
                          <w:rPr>
                            <w:rFonts w:ascii="Calibri" w:eastAsia="Calibri" w:hAnsi="Calibri" w:cs="Calibri"/>
                            <w:color w:val="FFFFFF"/>
                            <w:spacing w:val="1"/>
                            <w:w w:val="103"/>
                            <w:sz w:val="40"/>
                          </w:rPr>
                          <w:t xml:space="preserve"> </w:t>
                        </w:r>
                        <w:r>
                          <w:rPr>
                            <w:rFonts w:ascii="Calibri" w:eastAsia="Calibri" w:hAnsi="Calibri" w:cs="Calibri"/>
                            <w:color w:val="FFFFFF"/>
                            <w:w w:val="103"/>
                            <w:sz w:val="40"/>
                          </w:rPr>
                          <w:t>(*.Ci3)</w:t>
                        </w:r>
                      </w:p>
                    </w:txbxContent>
                  </v:textbox>
                </v:rect>
                <v:rect id="Rectangle 448" o:spid="_x0000_s1327" style="position:absolute;left:10061;top:22622;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oIwgAAANwAAAAPAAAAZHJzL2Rvd25yZXYueG1sRE/LisIw&#10;FN0L/kO4gjtNR2T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DKSfoI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449" o:spid="_x0000_s1328" style="position:absolute;left:12926;top:22650;width:21364;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TxQAAANwAAAAPAAAAZHJzL2Rvd25yZXYueG1sRI9Pi8Iw&#10;FMTvwn6H8Ba8aarI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ClBV+T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4"/>
                            <w:sz w:val="40"/>
                          </w:rPr>
                          <w:t>Sample</w:t>
                        </w:r>
                        <w:r>
                          <w:rPr>
                            <w:rFonts w:ascii="Calibri" w:eastAsia="Calibri" w:hAnsi="Calibri" w:cs="Calibri"/>
                            <w:color w:val="FFFFFF"/>
                            <w:spacing w:val="10"/>
                            <w:w w:val="104"/>
                            <w:sz w:val="40"/>
                          </w:rPr>
                          <w:t xml:space="preserve"> </w:t>
                        </w:r>
                        <w:r>
                          <w:rPr>
                            <w:rFonts w:ascii="Calibri" w:eastAsia="Calibri" w:hAnsi="Calibri" w:cs="Calibri"/>
                            <w:color w:val="FFFFFF"/>
                            <w:w w:val="104"/>
                            <w:sz w:val="40"/>
                          </w:rPr>
                          <w:t>files (*.</w:t>
                        </w:r>
                      </w:p>
                    </w:txbxContent>
                  </v:textbox>
                </v:rect>
                <v:rect id="Rectangle 450" o:spid="_x0000_s1329" style="position:absolute;left:28964;top:22650;width:6249;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mDTwQAAANwAAAAPAAAAZHJzL2Rvd25yZXYueG1sRE/LisIw&#10;FN0L/kO4gjtNHXT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LHmYNPBAAAA3A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09"/>
                            <w:sz w:val="40"/>
                          </w:rPr>
                          <w:t>smp</w:t>
                        </w:r>
                      </w:p>
                    </w:txbxContent>
                  </v:textbox>
                </v:rect>
                <v:rect id="Rectangle 451" o:spid="_x0000_s1330" style="position:absolute;left:33601;top:22650;width:3433;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sVIxgAAANwAAAAPAAAAZHJzL2Rvd25yZXYueG1sRI9Ba8JA&#10;FITvBf/D8gRvdaPY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3qrFSM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85"/>
                            <w:sz w:val="40"/>
                          </w:rPr>
                          <w:t>,</w:t>
                        </w:r>
                        <w:r>
                          <w:rPr>
                            <w:rFonts w:ascii="Calibri" w:eastAsia="Calibri" w:hAnsi="Calibri" w:cs="Calibri"/>
                            <w:color w:val="FFFFFF"/>
                            <w:spacing w:val="-22"/>
                            <w:w w:val="85"/>
                            <w:sz w:val="40"/>
                          </w:rPr>
                          <w:t xml:space="preserve"> </w:t>
                        </w:r>
                        <w:r>
                          <w:rPr>
                            <w:rFonts w:ascii="Calibri" w:eastAsia="Calibri" w:hAnsi="Calibri" w:cs="Calibri"/>
                            <w:color w:val="FFFFFF"/>
                            <w:w w:val="85"/>
                            <w:sz w:val="40"/>
                          </w:rPr>
                          <w:t>*.</w:t>
                        </w:r>
                      </w:p>
                    </w:txbxContent>
                  </v:textbox>
                </v:rect>
                <v:rect id="Rectangle 452" o:spid="_x0000_s1331" style="position:absolute;left:36192;top:22650;width:5942;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Fs/xQAAANwAAAAPAAAAZHJzL2Rvd25yZXYueG1sRI9Pi8Iw&#10;FMTvwn6H8Bb2punKK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AueFs/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7"/>
                            <w:sz w:val="40"/>
                          </w:rPr>
                          <w:t>sam</w:t>
                        </w:r>
                      </w:p>
                    </w:txbxContent>
                  </v:textbox>
                </v:rect>
                <v:rect id="Rectangle 453" o:spid="_x0000_s1332" style="position:absolute;left:40645;top:22650;width:977;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" filled="f" stroked="f">
                  <v:textbox inset="0,0,0,0">
                    <w:txbxContent>
                      <w:p w:rsidR="00EE3313" w:rsidRDefault="00EE3313" w:rsidP="00F1769A">
                        <w:r>
                          <w:rPr>
                            <w:rFonts w:ascii="Calibri" w:eastAsia="Calibri" w:hAnsi="Calibri" w:cs="Calibri"/>
                            <w:color w:val="FFFFFF"/>
                            <w:w w:val="97"/>
                            <w:sz w:val="40"/>
                          </w:rPr>
                          <w:t>)</w:t>
                        </w:r>
                      </w:p>
                    </w:txbxContent>
                  </v:textbox>
                </v:rect>
                <v:rect id="Rectangle 454" o:spid="_x0000_s1333" style="position:absolute;left:10061;top:26286;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bQxQAAANwAAAAPAAAAZHJzL2Rvd25yZXYueG1sRI9Pi8Iw&#10;FMTvgt8hPMGbpi4q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DO3WbQ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455" o:spid="_x0000_s1334" style="position:absolute;left:12926;top:26314;width:35134;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cNLxQAAANwAAAAPAAAAZHJzL2Rvd25yZXYueG1sRI9Pi8Iw&#10;FMTvC36H8ARva6ro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ChkcNL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5"/>
                            <w:sz w:val="40"/>
                          </w:rPr>
                          <w:t>One</w:t>
                        </w:r>
                        <w:r>
                          <w:rPr>
                            <w:rFonts w:ascii="Calibri" w:eastAsia="Calibri" w:hAnsi="Calibri" w:cs="Calibri"/>
                            <w:color w:val="FFFFFF"/>
                            <w:spacing w:val="-3"/>
                            <w:w w:val="105"/>
                            <w:sz w:val="40"/>
                          </w:rPr>
                          <w:t xml:space="preserve"> </w:t>
                        </w:r>
                        <w:r>
                          <w:rPr>
                            <w:rFonts w:ascii="Calibri" w:eastAsia="Calibri" w:hAnsi="Calibri" w:cs="Calibri"/>
                            <w:color w:val="FFFFFF"/>
                            <w:w w:val="105"/>
                            <w:sz w:val="40"/>
                          </w:rPr>
                          <w:t>Edit</w:t>
                        </w:r>
                        <w:r>
                          <w:rPr>
                            <w:rFonts w:ascii="Calibri" w:eastAsia="Calibri" w:hAnsi="Calibri" w:cs="Calibri"/>
                            <w:color w:val="FFFFFF"/>
                            <w:spacing w:val="10"/>
                            <w:w w:val="105"/>
                            <w:sz w:val="40"/>
                          </w:rPr>
                          <w:t xml:space="preserve"> </w:t>
                        </w:r>
                        <w:r>
                          <w:rPr>
                            <w:rFonts w:ascii="Calibri" w:eastAsia="Calibri" w:hAnsi="Calibri" w:cs="Calibri"/>
                            <w:color w:val="FFFFFF"/>
                            <w:w w:val="105"/>
                            <w:sz w:val="40"/>
                          </w:rPr>
                          <w:t>Outputs</w:t>
                        </w:r>
                        <w:r>
                          <w:rPr>
                            <w:rFonts w:ascii="Calibri" w:eastAsia="Calibri" w:hAnsi="Calibri" w:cs="Calibri"/>
                            <w:color w:val="FFFFFF"/>
                            <w:spacing w:val="11"/>
                            <w:w w:val="105"/>
                            <w:sz w:val="40"/>
                          </w:rPr>
                          <w:t xml:space="preserve"> </w:t>
                        </w:r>
                        <w:r>
                          <w:rPr>
                            <w:rFonts w:ascii="Calibri" w:eastAsia="Calibri" w:hAnsi="Calibri" w:cs="Calibri"/>
                            <w:color w:val="FFFFFF"/>
                            <w:w w:val="105"/>
                            <w:sz w:val="40"/>
                          </w:rPr>
                          <w:t>(*.out)</w:t>
                        </w:r>
                      </w:p>
                    </w:txbxContent>
                  </v:textbox>
                </v:rect>
                <v:rect id="Rectangle 456" o:spid="_x0000_s1335" style="position:absolute;left:10061;top:29946;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457" o:spid="_x0000_s1336" style="position:absolute;left:12926;top:29974;width:42795;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D4P+KfHAAAA3AAA&#10;AA8AAAAAAAAAAAAAAAAABwIAAGRycy9kb3ducmV2LnhtbFBLBQYAAAAAAwADALcAAAD7AgAAAAA=&#10;" filled="f" stroked="f">
                  <v:textbox inset="0,0,0,0">
                    <w:txbxContent>
                      <w:p w:rsidR="00EE3313" w:rsidRDefault="00EE3313" w:rsidP="00F1769A">
                        <w:r>
                          <w:rPr>
                            <w:rFonts w:ascii="Calibri" w:eastAsia="Calibri" w:hAnsi="Calibri" w:cs="Calibri"/>
                            <w:color w:val="FFFFFF"/>
                            <w:w w:val="104"/>
                            <w:sz w:val="40"/>
                          </w:rPr>
                          <w:t>State</w:t>
                        </w:r>
                        <w:r>
                          <w:rPr>
                            <w:rFonts w:ascii="Calibri" w:eastAsia="Calibri" w:hAnsi="Calibri" w:cs="Calibri"/>
                            <w:color w:val="FFFFFF"/>
                            <w:spacing w:val="11"/>
                            <w:w w:val="104"/>
                            <w:sz w:val="40"/>
                          </w:rPr>
                          <w:t xml:space="preserve"> </w:t>
                        </w:r>
                        <w:r>
                          <w:rPr>
                            <w:rFonts w:ascii="Calibri" w:eastAsia="Calibri" w:hAnsi="Calibri" w:cs="Calibri"/>
                            <w:color w:val="FFFFFF"/>
                            <w:w w:val="104"/>
                            <w:sz w:val="40"/>
                          </w:rPr>
                          <w:t>Added</w:t>
                        </w:r>
                        <w:r>
                          <w:rPr>
                            <w:rFonts w:ascii="Calibri" w:eastAsia="Calibri" w:hAnsi="Calibri" w:cs="Calibri"/>
                            <w:color w:val="FFFFFF"/>
                            <w:spacing w:val="-1"/>
                            <w:w w:val="104"/>
                            <w:sz w:val="40"/>
                          </w:rPr>
                          <w:t xml:space="preserve"> </w:t>
                        </w:r>
                        <w:r>
                          <w:rPr>
                            <w:rFonts w:ascii="Calibri" w:eastAsia="Calibri" w:hAnsi="Calibri" w:cs="Calibri"/>
                            <w:color w:val="FFFFFF"/>
                            <w:w w:val="104"/>
                            <w:sz w:val="40"/>
                          </w:rPr>
                          <w:t>Layouts</w:t>
                        </w:r>
                        <w:r>
                          <w:rPr>
                            <w:rFonts w:ascii="Calibri" w:eastAsia="Calibri" w:hAnsi="Calibri" w:cs="Calibri"/>
                            <w:color w:val="FFFFFF"/>
                            <w:spacing w:val="6"/>
                            <w:w w:val="104"/>
                            <w:sz w:val="40"/>
                          </w:rPr>
                          <w:t xml:space="preserve"> </w:t>
                        </w:r>
                        <w:r>
                          <w:rPr>
                            <w:rFonts w:ascii="Calibri" w:eastAsia="Calibri" w:hAnsi="Calibri" w:cs="Calibri"/>
                            <w:color w:val="FFFFFF"/>
                            <w:w w:val="104"/>
                            <w:sz w:val="40"/>
                          </w:rPr>
                          <w:t>(*.doc,</w:t>
                        </w:r>
                        <w:r>
                          <w:rPr>
                            <w:rFonts w:ascii="Calibri" w:eastAsia="Calibri" w:hAnsi="Calibri" w:cs="Calibri"/>
                            <w:color w:val="FFFFFF"/>
                            <w:spacing w:val="-30"/>
                            <w:w w:val="104"/>
                            <w:sz w:val="40"/>
                          </w:rPr>
                          <w:t xml:space="preserve"> </w:t>
                        </w:r>
                        <w:r>
                          <w:rPr>
                            <w:rFonts w:ascii="Calibri" w:eastAsia="Calibri" w:hAnsi="Calibri" w:cs="Calibri"/>
                            <w:color w:val="FFFFFF"/>
                            <w:w w:val="104"/>
                            <w:sz w:val="40"/>
                          </w:rPr>
                          <w:t>*.</w:t>
                        </w:r>
                      </w:p>
                    </w:txbxContent>
                  </v:textbox>
                </v:rect>
                <v:rect id="Rectangle 458" o:spid="_x0000_s1337" style="position:absolute;left:45064;top:29974;width:5441;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zVwQAAANwAAAAPAAAAZHJzL2Rvd25yZXYueG1sRE/LisIw&#10;FN0L/kO4gjtNHXT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E+QbNXBAAAA3A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11"/>
                            <w:sz w:val="40"/>
                          </w:rPr>
                          <w:t>xlsx</w:t>
                        </w:r>
                      </w:p>
                    </w:txbxContent>
                  </v:textbox>
                </v:rect>
                <v:rect id="Rectangle 459" o:spid="_x0000_s1338" style="position:absolute;left:49149;top:29974;width:975;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MlOxQAAANwAAAAPAAAAZHJzL2Rvd25yZXYueG1sRI9Pa8JA&#10;FMTvhX6H5RW81Y3F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Ag3MlO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97"/>
                            <w:sz w:val="40"/>
                          </w:rPr>
                          <w:t>)</w:t>
                        </w:r>
                      </w:p>
                    </w:txbxContent>
                  </v:textbox>
                </v:rect>
                <v:rect id="Rectangle 460" o:spid="_x0000_s1339" style="position:absolute;left:10061;top:33604;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uwgAAANwAAAAPAAAAZHJzL2Rvd25yZXYueG1sRE/LisIw&#10;FN0L/kO4wuw0VQb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B/iqpu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461" o:spid="_x0000_s1340" style="position:absolute;left:12926;top:33632;width:59615;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7"/>
                            <w:sz w:val="40"/>
                          </w:rPr>
                          <w:t>Other</w:t>
                        </w:r>
                        <w:r>
                          <w:rPr>
                            <w:rFonts w:ascii="Calibri" w:eastAsia="Calibri" w:hAnsi="Calibri" w:cs="Calibri"/>
                            <w:color w:val="FFFFFF"/>
                            <w:spacing w:val="1"/>
                            <w:w w:val="107"/>
                            <w:sz w:val="40"/>
                          </w:rPr>
                          <w:t xml:space="preserve"> </w:t>
                        </w:r>
                        <w:r>
                          <w:rPr>
                            <w:rFonts w:ascii="Calibri" w:eastAsia="Calibri" w:hAnsi="Calibri" w:cs="Calibri"/>
                            <w:color w:val="FFFFFF"/>
                            <w:w w:val="107"/>
                            <w:sz w:val="40"/>
                          </w:rPr>
                          <w:t>miscellaneous</w:t>
                        </w:r>
                        <w:r>
                          <w:rPr>
                            <w:rFonts w:ascii="Calibri" w:eastAsia="Calibri" w:hAnsi="Calibri" w:cs="Calibri"/>
                            <w:color w:val="FFFFFF"/>
                            <w:spacing w:val="16"/>
                            <w:w w:val="107"/>
                            <w:sz w:val="40"/>
                          </w:rPr>
                          <w:t xml:space="preserve"> </w:t>
                        </w:r>
                        <w:r>
                          <w:rPr>
                            <w:rFonts w:ascii="Calibri" w:eastAsia="Calibri" w:hAnsi="Calibri" w:cs="Calibri"/>
                            <w:color w:val="FFFFFF"/>
                            <w:w w:val="107"/>
                            <w:sz w:val="40"/>
                          </w:rPr>
                          <w:t>file</w:t>
                        </w:r>
                        <w:r>
                          <w:rPr>
                            <w:rFonts w:ascii="Calibri" w:eastAsia="Calibri" w:hAnsi="Calibri" w:cs="Calibri"/>
                            <w:color w:val="FFFFFF"/>
                            <w:spacing w:val="1"/>
                            <w:w w:val="107"/>
                            <w:sz w:val="40"/>
                          </w:rPr>
                          <w:t xml:space="preserve"> </w:t>
                        </w:r>
                        <w:r>
                          <w:rPr>
                            <w:rFonts w:ascii="Calibri" w:eastAsia="Calibri" w:hAnsi="Calibri" w:cs="Calibri"/>
                            <w:color w:val="FFFFFF"/>
                            <w:w w:val="107"/>
                            <w:sz w:val="40"/>
                          </w:rPr>
                          <w:t>types</w:t>
                        </w:r>
                        <w:r>
                          <w:rPr>
                            <w:rFonts w:ascii="Calibri" w:eastAsia="Calibri" w:hAnsi="Calibri" w:cs="Calibri"/>
                            <w:color w:val="FFFFFF"/>
                            <w:spacing w:val="6"/>
                            <w:w w:val="107"/>
                            <w:sz w:val="40"/>
                          </w:rPr>
                          <w:t xml:space="preserve"> </w:t>
                        </w:r>
                        <w:r>
                          <w:rPr>
                            <w:rFonts w:ascii="Calibri" w:eastAsia="Calibri" w:hAnsi="Calibri" w:cs="Calibri"/>
                            <w:color w:val="FFFFFF"/>
                            <w:w w:val="107"/>
                            <w:sz w:val="40"/>
                          </w:rPr>
                          <w:t>as</w:t>
                        </w:r>
                        <w:r>
                          <w:rPr>
                            <w:rFonts w:ascii="Calibri" w:eastAsia="Calibri" w:hAnsi="Calibri" w:cs="Calibri"/>
                            <w:color w:val="FFFFFF"/>
                            <w:spacing w:val="1"/>
                            <w:w w:val="107"/>
                            <w:sz w:val="40"/>
                          </w:rPr>
                          <w:t xml:space="preserve"> </w:t>
                        </w:r>
                        <w:r>
                          <w:rPr>
                            <w:rFonts w:ascii="Calibri" w:eastAsia="Calibri" w:hAnsi="Calibri" w:cs="Calibri"/>
                            <w:color w:val="FFFFFF"/>
                            <w:w w:val="107"/>
                            <w:sz w:val="40"/>
                          </w:rPr>
                          <w:t>needed</w:t>
                        </w:r>
                      </w:p>
                    </w:txbxContent>
                  </v:textbox>
                </v:rect>
                <v:rect id="Rectangle 462" o:spid="_x0000_s1341" style="position:absolute;left:5489;top:38149;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GC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YfwOROOgFz8AgAA//8DAFBLAQItABQABgAIAAAAIQDb4fbL7gAAAIUBAAATAAAAAAAAAAAA&#10;AAAAAAAAAABbQ29udGVudF9UeXBlc10ueG1sUEsBAi0AFAAGAAgAAAAhAFr0LFu/AAAAFQEAAAsA&#10;AAAAAAAAAAAAAAAAHwEAAF9yZWxzLy5yZWxzUEsBAi0AFAAGAAgAAAAhAOAUkYL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463" o:spid="_x0000_s1342" style="position:absolute;left:8933;top:37477;width:102173;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5"/>
                            <w:sz w:val="48"/>
                          </w:rPr>
                          <w:t>Files</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of</w:t>
                        </w:r>
                        <w:r>
                          <w:rPr>
                            <w:rFonts w:ascii="Calibri" w:eastAsia="Calibri" w:hAnsi="Calibri" w:cs="Calibri"/>
                            <w:b/>
                            <w:color w:val="FFFFFF"/>
                            <w:spacing w:val="-7"/>
                            <w:w w:val="115"/>
                            <w:sz w:val="48"/>
                          </w:rPr>
                          <w:t xml:space="preserve"> </w:t>
                        </w:r>
                        <w:r>
                          <w:rPr>
                            <w:rFonts w:ascii="Calibri" w:eastAsia="Calibri" w:hAnsi="Calibri" w:cs="Calibri"/>
                            <w:b/>
                            <w:color w:val="FFFFFF"/>
                            <w:w w:val="115"/>
                            <w:sz w:val="48"/>
                          </w:rPr>
                          <w:t>any</w:t>
                        </w:r>
                        <w:r>
                          <w:rPr>
                            <w:rFonts w:ascii="Calibri" w:eastAsia="Calibri" w:hAnsi="Calibri" w:cs="Calibri"/>
                            <w:b/>
                            <w:color w:val="FFFFFF"/>
                            <w:spacing w:val="-7"/>
                            <w:w w:val="115"/>
                            <w:sz w:val="48"/>
                          </w:rPr>
                          <w:t xml:space="preserve"> </w:t>
                        </w:r>
                        <w:r>
                          <w:rPr>
                            <w:rFonts w:ascii="Calibri" w:eastAsia="Calibri" w:hAnsi="Calibri" w:cs="Calibri"/>
                            <w:b/>
                            <w:color w:val="FFFFFF"/>
                            <w:w w:val="115"/>
                            <w:sz w:val="48"/>
                          </w:rPr>
                          <w:t>type</w:t>
                        </w:r>
                        <w:r>
                          <w:rPr>
                            <w:rFonts w:ascii="Calibri" w:eastAsia="Calibri" w:hAnsi="Calibri" w:cs="Calibri"/>
                            <w:b/>
                            <w:color w:val="FFFFFF"/>
                            <w:spacing w:val="-13"/>
                            <w:w w:val="115"/>
                            <w:sz w:val="48"/>
                          </w:rPr>
                          <w:t xml:space="preserve"> </w:t>
                        </w:r>
                        <w:r>
                          <w:rPr>
                            <w:rFonts w:ascii="Calibri" w:eastAsia="Calibri" w:hAnsi="Calibri" w:cs="Calibri"/>
                            <w:b/>
                            <w:color w:val="FFFFFF"/>
                            <w:w w:val="115"/>
                            <w:sz w:val="48"/>
                          </w:rPr>
                          <w:t>may</w:t>
                        </w:r>
                        <w:r>
                          <w:rPr>
                            <w:rFonts w:ascii="Calibri" w:eastAsia="Calibri" w:hAnsi="Calibri" w:cs="Calibri"/>
                            <w:b/>
                            <w:color w:val="FFFFFF"/>
                            <w:spacing w:val="-7"/>
                            <w:w w:val="115"/>
                            <w:sz w:val="48"/>
                          </w:rPr>
                          <w:t xml:space="preserve"> </w:t>
                        </w:r>
                        <w:r>
                          <w:rPr>
                            <w:rFonts w:ascii="Calibri" w:eastAsia="Calibri" w:hAnsi="Calibri" w:cs="Calibri"/>
                            <w:b/>
                            <w:color w:val="FFFFFF"/>
                            <w:w w:val="115"/>
                            <w:sz w:val="48"/>
                          </w:rPr>
                          <w:t>be</w:t>
                        </w:r>
                        <w:r>
                          <w:rPr>
                            <w:rFonts w:ascii="Calibri" w:eastAsia="Calibri" w:hAnsi="Calibri" w:cs="Calibri"/>
                            <w:b/>
                            <w:color w:val="FFFFFF"/>
                            <w:spacing w:val="-13"/>
                            <w:w w:val="115"/>
                            <w:sz w:val="48"/>
                          </w:rPr>
                          <w:t xml:space="preserve"> </w:t>
                        </w:r>
                        <w:r>
                          <w:rPr>
                            <w:rFonts w:ascii="Calibri" w:eastAsia="Calibri" w:hAnsi="Calibri" w:cs="Calibri"/>
                            <w:b/>
                            <w:color w:val="FFFFFF"/>
                            <w:w w:val="115"/>
                            <w:sz w:val="48"/>
                          </w:rPr>
                          <w:t>submitted</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through</w:t>
                        </w:r>
                        <w:r>
                          <w:rPr>
                            <w:rFonts w:ascii="Calibri" w:eastAsia="Calibri" w:hAnsi="Calibri" w:cs="Calibri"/>
                            <w:b/>
                            <w:color w:val="FFFFFF"/>
                            <w:spacing w:val="-5"/>
                            <w:w w:val="115"/>
                            <w:sz w:val="48"/>
                          </w:rPr>
                          <w:t xml:space="preserve"> </w:t>
                        </w:r>
                        <w:r>
                          <w:rPr>
                            <w:rFonts w:ascii="Calibri" w:eastAsia="Calibri" w:hAnsi="Calibri" w:cs="Calibri"/>
                            <w:b/>
                            <w:color w:val="FFFFFF"/>
                            <w:w w:val="115"/>
                            <w:sz w:val="48"/>
                          </w:rPr>
                          <w:t>the</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Submit</w:t>
                        </w:r>
                        <w:r>
                          <w:rPr>
                            <w:rFonts w:ascii="Calibri" w:eastAsia="Calibri" w:hAnsi="Calibri" w:cs="Calibri"/>
                            <w:b/>
                            <w:color w:val="FFFFFF"/>
                            <w:spacing w:val="-11"/>
                            <w:w w:val="115"/>
                            <w:sz w:val="48"/>
                          </w:rPr>
                          <w:t xml:space="preserve"> </w:t>
                        </w:r>
                      </w:p>
                    </w:txbxContent>
                  </v:textbox>
                </v:rect>
                <v:rect id="Rectangle 464" o:spid="_x0000_s1343" style="position:absolute;left:8933;top:41132;width:96765;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axtxAAAANwAAAAPAAAAZHJzL2Rvd25yZXYueG1sRI9Pi8Iw&#10;FMTvgt8hPGFvmioi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ACxrG3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FFFF"/>
                            <w:w w:val="114"/>
                            <w:sz w:val="48"/>
                          </w:rPr>
                          <w:t>Other</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Files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page,</w:t>
                        </w:r>
                        <w:r>
                          <w:rPr>
                            <w:rFonts w:ascii="Calibri" w:eastAsia="Calibri" w:hAnsi="Calibri" w:cs="Calibri"/>
                            <w:b/>
                            <w:color w:val="FFFFFF"/>
                            <w:spacing w:val="-43"/>
                            <w:w w:val="114"/>
                            <w:sz w:val="48"/>
                          </w:rPr>
                          <w:t xml:space="preserve"> </w:t>
                        </w:r>
                        <w:r>
                          <w:rPr>
                            <w:rFonts w:ascii="Calibri" w:eastAsia="Calibri" w:hAnsi="Calibri" w:cs="Calibri"/>
                            <w:b/>
                            <w:color w:val="FFFFFF"/>
                            <w:w w:val="114"/>
                            <w:sz w:val="48"/>
                          </w:rPr>
                          <w:t>but</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must</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be</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compressed</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into</w:t>
                        </w:r>
                        <w:r>
                          <w:rPr>
                            <w:rFonts w:ascii="Calibri" w:eastAsia="Calibri" w:hAnsi="Calibri" w:cs="Calibri"/>
                            <w:b/>
                            <w:color w:val="FFFFFF"/>
                            <w:spacing w:val="-1"/>
                            <w:w w:val="114"/>
                            <w:sz w:val="48"/>
                          </w:rPr>
                          <w:t xml:space="preserve"> </w:t>
                        </w:r>
                        <w:r>
                          <w:rPr>
                            <w:rFonts w:ascii="Calibri" w:eastAsia="Calibri" w:hAnsi="Calibri" w:cs="Calibri"/>
                            <w:b/>
                            <w:color w:val="FFFFFF"/>
                            <w:w w:val="114"/>
                            <w:sz w:val="48"/>
                          </w:rPr>
                          <w:t>a</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.zip</w:t>
                        </w:r>
                        <w:r>
                          <w:rPr>
                            <w:rFonts w:ascii="Calibri" w:eastAsia="Calibri" w:hAnsi="Calibri" w:cs="Calibri"/>
                            <w:b/>
                            <w:color w:val="FFFFFF"/>
                            <w:spacing w:val="-8"/>
                            <w:w w:val="114"/>
                            <w:sz w:val="48"/>
                          </w:rPr>
                          <w:t xml:space="preserve"> </w:t>
                        </w:r>
                      </w:p>
                    </w:txbxContent>
                  </v:textbox>
                </v:rect>
                <v:rect id="Rectangle 465" o:spid="_x0000_s1344" style="position:absolute;left:8933;top:44796;width:38945;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2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b/0J9s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6"/>
                            <w:sz w:val="48"/>
                          </w:rPr>
                          <w:t>file</w:t>
                        </w:r>
                        <w:r>
                          <w:rPr>
                            <w:rFonts w:ascii="Calibri" w:eastAsia="Calibri" w:hAnsi="Calibri" w:cs="Calibri"/>
                            <w:b/>
                            <w:color w:val="FFFFFF"/>
                            <w:spacing w:val="-7"/>
                            <w:w w:val="116"/>
                            <w:sz w:val="48"/>
                          </w:rPr>
                          <w:t xml:space="preserve"> </w:t>
                        </w:r>
                        <w:r>
                          <w:rPr>
                            <w:rFonts w:ascii="Calibri" w:eastAsia="Calibri" w:hAnsi="Calibri" w:cs="Calibri"/>
                            <w:b/>
                            <w:color w:val="FFFFFF"/>
                            <w:w w:val="116"/>
                            <w:sz w:val="48"/>
                          </w:rPr>
                          <w:t>before</w:t>
                        </w:r>
                        <w:r>
                          <w:rPr>
                            <w:rFonts w:ascii="Calibri" w:eastAsia="Calibri" w:hAnsi="Calibri" w:cs="Calibri"/>
                            <w:b/>
                            <w:color w:val="FFFFFF"/>
                            <w:spacing w:val="-3"/>
                            <w:w w:val="116"/>
                            <w:sz w:val="48"/>
                          </w:rPr>
                          <w:t xml:space="preserve"> </w:t>
                        </w:r>
                        <w:r>
                          <w:rPr>
                            <w:rFonts w:ascii="Calibri" w:eastAsia="Calibri" w:hAnsi="Calibri" w:cs="Calibri"/>
                            <w:b/>
                            <w:color w:val="FFFFFF"/>
                            <w:w w:val="116"/>
                            <w:sz w:val="48"/>
                          </w:rPr>
                          <w:t>uploading</w:t>
                        </w:r>
                      </w:p>
                    </w:txbxContent>
                  </v:textbox>
                </v:rect>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695104" behindDoc="0" locked="0" layoutInCell="1" allowOverlap="1" wp14:anchorId="292DFF11" wp14:editId="649EEF63">
                <wp:simplePos x="0" y="0"/>
                <wp:positionH relativeFrom="page">
                  <wp:posOffset>0</wp:posOffset>
                </wp:positionH>
                <wp:positionV relativeFrom="page">
                  <wp:posOffset>0</wp:posOffset>
                </wp:positionV>
                <wp:extent cx="9144000" cy="6858000"/>
                <wp:effectExtent l="0" t="0" r="0" b="0"/>
                <wp:wrapTopAndBottom/>
                <wp:docPr id="4853" name="Group 4853"/>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469" name="Picture 469"/>
                          <pic:cNvPicPr/>
                        </pic:nvPicPr>
                        <pic:blipFill>
                          <a:blip r:embed="rId37"/>
                          <a:stretch>
                            <a:fillRect/>
                          </a:stretch>
                        </pic:blipFill>
                        <pic:spPr>
                          <a:xfrm>
                            <a:off x="0" y="0"/>
                            <a:ext cx="9144000" cy="6858000"/>
                          </a:xfrm>
                          <a:prstGeom prst="rect">
                            <a:avLst/>
                          </a:prstGeom>
                        </pic:spPr>
                      </pic:pic>
                      <wps:wsp>
                        <wps:cNvPr id="470" name="Rectangle 470"/>
                        <wps:cNvSpPr/>
                        <wps:spPr>
                          <a:xfrm>
                            <a:off x="3068066" y="503187"/>
                            <a:ext cx="1666688"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wps:txbx>
                        <wps:bodyPr horzOverflow="overflow" vert="horz" lIns="0" tIns="0" rIns="0" bIns="0" rtlCol="0">
                          <a:noAutofit/>
                        </wps:bodyPr>
                      </wps:wsp>
                      <wps:wsp>
                        <wps:cNvPr id="471" name="Rectangle 471"/>
                        <wps:cNvSpPr/>
                        <wps:spPr>
                          <a:xfrm>
                            <a:off x="4318127" y="503187"/>
                            <a:ext cx="2340294" cy="480638"/>
                          </a:xfrm>
                          <a:prstGeom prst="rect">
                            <a:avLst/>
                          </a:prstGeom>
                          <a:ln>
                            <a:noFill/>
                          </a:ln>
                        </wps:spPr>
                        <wps:txbx>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wps:txbx>
                        <wps:bodyPr horzOverflow="overflow" vert="horz" lIns="0" tIns="0" rIns="0" bIns="0" rtlCol="0">
                          <a:noAutofit/>
                        </wps:bodyPr>
                      </wps:wsp>
                      <pic:pic xmlns:pic="http://schemas.openxmlformats.org/drawingml/2006/picture">
                        <pic:nvPicPr>
                          <pic:cNvPr id="473" name="Picture 473"/>
                          <pic:cNvPicPr/>
                        </pic:nvPicPr>
                        <pic:blipFill>
                          <a:blip r:embed="rId70"/>
                          <a:stretch>
                            <a:fillRect/>
                          </a:stretch>
                        </pic:blipFill>
                        <pic:spPr>
                          <a:xfrm>
                            <a:off x="222504" y="947929"/>
                            <a:ext cx="8692896" cy="5376672"/>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292DFF11" id="Group 4853" o:spid="_x0000_s1345" style="position:absolute;left:0;text-align:left;margin-left:0;margin-top:0;width:10in;height:540pt;z-index:25169510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">
                <v:shape id="Picture 469" o:spid="_x0000_s1346"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">
                  <v:imagedata r:id="rId48" o:title=""/>
                </v:shape>
                <v:rect id="Rectangle 470" o:spid="_x0000_s1347" style="position:absolute;left:30680;top:5031;width:16667;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zyzwQAAANwAAAAPAAAAZHJzL2Rvd25yZXYueG1sRE/LisIw&#10;FN0L/kO4gjtNHcT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PpTPLP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v:textbox>
                </v:rect>
                <v:rect id="Rectangle 471" o:spid="_x0000_s1348" style="position:absolute;left:43181;top:5031;width:2340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koxgAAANwAAAAPAAAAZHJzL2Rvd25yZXYueG1sRI9Ba8JA&#10;FITvBf/D8gRvdaNI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lR+ZKM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v:textbox>
                </v:rect>
                <v:shape id="Picture 473" o:spid="_x0000_s1349" type="#_x0000_t75" style="position:absolute;left:2225;top:9479;width:86929;height:53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">
                  <v:imagedata r:id="rId71"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696128" behindDoc="0" locked="0" layoutInCell="1" allowOverlap="1" wp14:anchorId="40529C5B" wp14:editId="3C451E69">
                <wp:simplePos x="0" y="0"/>
                <wp:positionH relativeFrom="page">
                  <wp:posOffset>0</wp:posOffset>
                </wp:positionH>
                <wp:positionV relativeFrom="page">
                  <wp:posOffset>0</wp:posOffset>
                </wp:positionV>
                <wp:extent cx="9144000" cy="6858000"/>
                <wp:effectExtent l="0" t="0" r="0" b="0"/>
                <wp:wrapTopAndBottom/>
                <wp:docPr id="5025" name="Group 5025"/>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477" name="Picture 477"/>
                          <pic:cNvPicPr/>
                        </pic:nvPicPr>
                        <pic:blipFill>
                          <a:blip r:embed="rId37"/>
                          <a:stretch>
                            <a:fillRect/>
                          </a:stretch>
                        </pic:blipFill>
                        <pic:spPr>
                          <a:xfrm>
                            <a:off x="0" y="0"/>
                            <a:ext cx="9144000" cy="6858000"/>
                          </a:xfrm>
                          <a:prstGeom prst="rect">
                            <a:avLst/>
                          </a:prstGeom>
                        </pic:spPr>
                      </pic:pic>
                      <wps:wsp>
                        <wps:cNvPr id="478" name="Rectangle 478"/>
                        <wps:cNvSpPr/>
                        <wps:spPr>
                          <a:xfrm>
                            <a:off x="3068066" y="503187"/>
                            <a:ext cx="1666688"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wps:txbx>
                        <wps:bodyPr horzOverflow="overflow" vert="horz" lIns="0" tIns="0" rIns="0" bIns="0" rtlCol="0">
                          <a:noAutofit/>
                        </wps:bodyPr>
                      </wps:wsp>
                      <wps:wsp>
                        <wps:cNvPr id="479" name="Rectangle 479"/>
                        <wps:cNvSpPr/>
                        <wps:spPr>
                          <a:xfrm>
                            <a:off x="4318127" y="503187"/>
                            <a:ext cx="2340294" cy="480638"/>
                          </a:xfrm>
                          <a:prstGeom prst="rect">
                            <a:avLst/>
                          </a:prstGeom>
                          <a:ln>
                            <a:noFill/>
                          </a:ln>
                        </wps:spPr>
                        <wps:txbx>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wps:txbx>
                        <wps:bodyPr horzOverflow="overflow" vert="horz" lIns="0" tIns="0" rIns="0" bIns="0" rtlCol="0">
                          <a:noAutofit/>
                        </wps:bodyPr>
                      </wps:wsp>
                      <pic:pic xmlns:pic="http://schemas.openxmlformats.org/drawingml/2006/picture">
                        <pic:nvPicPr>
                          <pic:cNvPr id="481" name="Picture 481"/>
                          <pic:cNvPicPr/>
                        </pic:nvPicPr>
                        <pic:blipFill>
                          <a:blip r:embed="rId72"/>
                          <a:stretch>
                            <a:fillRect/>
                          </a:stretch>
                        </pic:blipFill>
                        <pic:spPr>
                          <a:xfrm>
                            <a:off x="582168" y="1371601"/>
                            <a:ext cx="8029702" cy="365760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40529C5B" id="Group 5025" o:spid="_x0000_s1350" style="position:absolute;left:0;text-align:left;margin-left:0;margin-top:0;width:10in;height:540pt;z-index:251696128;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">
                <v:shape id="Picture 477" o:spid="_x0000_s1351"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">
                  <v:imagedata r:id="rId48" o:title=""/>
                </v:shape>
                <v:rect id="Rectangle 478" o:spid="_x0000_s1352" style="position:absolute;left:30680;top:5031;width:16667;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v:textbox>
                </v:rect>
                <v:rect id="Rectangle 479" o:spid="_x0000_s1353" style="position:absolute;left:43181;top:5031;width:2340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v:textbox>
                </v:rect>
                <v:shape id="Picture 481" o:spid="_x0000_s1354" type="#_x0000_t75" style="position:absolute;left:5821;top:13716;width:80297;height:3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">
                  <v:imagedata r:id="rId73"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697152" behindDoc="0" locked="0" layoutInCell="1" allowOverlap="1" wp14:anchorId="42AC6355" wp14:editId="6A6B8EC4">
                <wp:simplePos x="0" y="0"/>
                <wp:positionH relativeFrom="page">
                  <wp:posOffset>0</wp:posOffset>
                </wp:positionH>
                <wp:positionV relativeFrom="page">
                  <wp:posOffset>0</wp:posOffset>
                </wp:positionV>
                <wp:extent cx="9144000" cy="6858000"/>
                <wp:effectExtent l="0" t="0" r="0" b="0"/>
                <wp:wrapTopAndBottom/>
                <wp:docPr id="5043" name="Group 5043"/>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485" name="Picture 485"/>
                          <pic:cNvPicPr/>
                        </pic:nvPicPr>
                        <pic:blipFill>
                          <a:blip r:embed="rId37"/>
                          <a:stretch>
                            <a:fillRect/>
                          </a:stretch>
                        </pic:blipFill>
                        <pic:spPr>
                          <a:xfrm>
                            <a:off x="0" y="0"/>
                            <a:ext cx="9144000" cy="6858000"/>
                          </a:xfrm>
                          <a:prstGeom prst="rect">
                            <a:avLst/>
                          </a:prstGeom>
                        </pic:spPr>
                      </pic:pic>
                      <wps:wsp>
                        <wps:cNvPr id="486" name="Rectangle 486"/>
                        <wps:cNvSpPr/>
                        <wps:spPr>
                          <a:xfrm>
                            <a:off x="3068066" y="503187"/>
                            <a:ext cx="1666688"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wps:txbx>
                        <wps:bodyPr horzOverflow="overflow" vert="horz" lIns="0" tIns="0" rIns="0" bIns="0" rtlCol="0">
                          <a:noAutofit/>
                        </wps:bodyPr>
                      </wps:wsp>
                      <wps:wsp>
                        <wps:cNvPr id="487" name="Rectangle 487"/>
                        <wps:cNvSpPr/>
                        <wps:spPr>
                          <a:xfrm>
                            <a:off x="4318127" y="503187"/>
                            <a:ext cx="2340294" cy="480638"/>
                          </a:xfrm>
                          <a:prstGeom prst="rect">
                            <a:avLst/>
                          </a:prstGeom>
                          <a:ln>
                            <a:noFill/>
                          </a:ln>
                        </wps:spPr>
                        <wps:txbx>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wps:txbx>
                        <wps:bodyPr horzOverflow="overflow" vert="horz" lIns="0" tIns="0" rIns="0" bIns="0" rtlCol="0">
                          <a:noAutofit/>
                        </wps:bodyPr>
                      </wps:wsp>
                      <wps:wsp>
                        <wps:cNvPr id="488" name="Rectangle 488"/>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489" name="Rectangle 489"/>
                        <wps:cNvSpPr/>
                        <wps:spPr>
                          <a:xfrm>
                            <a:off x="893369" y="1113156"/>
                            <a:ext cx="537539" cy="410451"/>
                          </a:xfrm>
                          <a:prstGeom prst="rect">
                            <a:avLst/>
                          </a:prstGeom>
                          <a:ln>
                            <a:noFill/>
                          </a:ln>
                        </wps:spPr>
                        <wps:txbx>
                          <w:txbxContent>
                            <w:p w:rsidR="00EE3313" w:rsidRDefault="00EE3313" w:rsidP="00F1769A">
                              <w:r>
                                <w:rPr>
                                  <w:rFonts w:ascii="Calibri" w:eastAsia="Calibri" w:hAnsi="Calibri" w:cs="Calibri"/>
                                  <w:b/>
                                  <w:color w:val="FFFFFF"/>
                                  <w:w w:val="117"/>
                                  <w:sz w:val="48"/>
                                </w:rPr>
                                <w:t>As</w:t>
                              </w:r>
                              <w:r>
                                <w:rPr>
                                  <w:rFonts w:ascii="Calibri" w:eastAsia="Calibri" w:hAnsi="Calibri" w:cs="Calibri"/>
                                  <w:b/>
                                  <w:color w:val="FFFFFF"/>
                                  <w:spacing w:val="-8"/>
                                  <w:w w:val="117"/>
                                  <w:sz w:val="48"/>
                                </w:rPr>
                                <w:t xml:space="preserve"> </w:t>
                              </w:r>
                            </w:p>
                          </w:txbxContent>
                        </wps:txbx>
                        <wps:bodyPr horzOverflow="overflow" vert="horz" lIns="0" tIns="0" rIns="0" bIns="0" rtlCol="0">
                          <a:noAutofit/>
                        </wps:bodyPr>
                      </wps:wsp>
                      <wps:wsp>
                        <wps:cNvPr id="490" name="Rectangle 490"/>
                        <wps:cNvSpPr/>
                        <wps:spPr>
                          <a:xfrm>
                            <a:off x="1298702" y="1113156"/>
                            <a:ext cx="4683402" cy="410451"/>
                          </a:xfrm>
                          <a:prstGeom prst="rect">
                            <a:avLst/>
                          </a:prstGeom>
                          <a:ln>
                            <a:noFill/>
                          </a:ln>
                        </wps:spPr>
                        <wps:txbx>
                          <w:txbxContent>
                            <w:p w:rsidR="00EE3313" w:rsidRDefault="00EE3313" w:rsidP="00F1769A">
                              <w:r>
                                <w:rPr>
                                  <w:rFonts w:ascii="Calibri" w:eastAsia="Calibri" w:hAnsi="Calibri" w:cs="Calibri"/>
                                  <w:b/>
                                  <w:color w:val="FFFFFF"/>
                                  <w:w w:val="115"/>
                                  <w:sz w:val="48"/>
                                </w:rPr>
                                <w:t>with</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the</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submit</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data</w:t>
                              </w:r>
                              <w:r>
                                <w:rPr>
                                  <w:rFonts w:ascii="Calibri" w:eastAsia="Calibri" w:hAnsi="Calibri" w:cs="Calibri"/>
                                  <w:b/>
                                  <w:color w:val="FFFFFF"/>
                                  <w:spacing w:val="-4"/>
                                  <w:w w:val="115"/>
                                  <w:sz w:val="48"/>
                                </w:rPr>
                                <w:t xml:space="preserve"> </w:t>
                              </w:r>
                              <w:r>
                                <w:rPr>
                                  <w:rFonts w:ascii="Calibri" w:eastAsia="Calibri" w:hAnsi="Calibri" w:cs="Calibri"/>
                                  <w:b/>
                                  <w:color w:val="FFFFFF"/>
                                  <w:w w:val="115"/>
                                  <w:sz w:val="48"/>
                                </w:rPr>
                                <w:t>files</w:t>
                              </w:r>
                            </w:p>
                          </w:txbxContent>
                        </wps:txbx>
                        <wps:bodyPr horzOverflow="overflow" vert="horz" lIns="0" tIns="0" rIns="0" bIns="0" rtlCol="0">
                          <a:noAutofit/>
                        </wps:bodyPr>
                      </wps:wsp>
                      <wps:wsp>
                        <wps:cNvPr id="491" name="Rectangle 491"/>
                        <wps:cNvSpPr/>
                        <wps:spPr>
                          <a:xfrm>
                            <a:off x="1006145" y="1530519"/>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492" name="Rectangle 492"/>
                        <wps:cNvSpPr/>
                        <wps:spPr>
                          <a:xfrm>
                            <a:off x="1292606" y="1533305"/>
                            <a:ext cx="6538390" cy="341085"/>
                          </a:xfrm>
                          <a:prstGeom prst="rect">
                            <a:avLst/>
                          </a:prstGeom>
                          <a:ln>
                            <a:noFill/>
                          </a:ln>
                        </wps:spPr>
                        <wps:txbx>
                          <w:txbxContent>
                            <w:p w:rsidR="00EE3313" w:rsidRDefault="00EE3313" w:rsidP="00F1769A">
                              <w:r>
                                <w:rPr>
                                  <w:rFonts w:ascii="Calibri" w:eastAsia="Calibri" w:hAnsi="Calibri" w:cs="Calibri"/>
                                  <w:color w:val="FFFFFF"/>
                                  <w:w w:val="106"/>
                                  <w:sz w:val="40"/>
                                </w:rPr>
                                <w:t>Contractors</w:t>
                              </w:r>
                              <w:r>
                                <w:rPr>
                                  <w:rFonts w:ascii="Calibri" w:eastAsia="Calibri" w:hAnsi="Calibri" w:cs="Calibri"/>
                                  <w:color w:val="FFFFFF"/>
                                  <w:spacing w:val="19"/>
                                  <w:w w:val="106"/>
                                  <w:sz w:val="40"/>
                                </w:rPr>
                                <w:t xml:space="preserve"> </w:t>
                              </w:r>
                              <w:r>
                                <w:rPr>
                                  <w:rFonts w:ascii="Calibri" w:eastAsia="Calibri" w:hAnsi="Calibri" w:cs="Calibri"/>
                                  <w:color w:val="FFFFFF"/>
                                  <w:w w:val="106"/>
                                  <w:sz w:val="40"/>
                                </w:rPr>
                                <w:t>may</w:t>
                              </w:r>
                              <w:r>
                                <w:rPr>
                                  <w:rFonts w:ascii="Calibri" w:eastAsia="Calibri" w:hAnsi="Calibri" w:cs="Calibri"/>
                                  <w:color w:val="FFFFFF"/>
                                  <w:spacing w:val="3"/>
                                  <w:w w:val="106"/>
                                  <w:sz w:val="40"/>
                                </w:rPr>
                                <w:t xml:space="preserve"> </w:t>
                              </w:r>
                              <w:r>
                                <w:rPr>
                                  <w:rFonts w:ascii="Calibri" w:eastAsia="Calibri" w:hAnsi="Calibri" w:cs="Calibri"/>
                                  <w:color w:val="FFFFFF"/>
                                  <w:w w:val="106"/>
                                  <w:sz w:val="40"/>
                                </w:rPr>
                                <w:t>upload</w:t>
                              </w:r>
                              <w:r>
                                <w:rPr>
                                  <w:rFonts w:ascii="Calibri" w:eastAsia="Calibri" w:hAnsi="Calibri" w:cs="Calibri"/>
                                  <w:color w:val="FFFFFF"/>
                                  <w:spacing w:val="8"/>
                                  <w:w w:val="106"/>
                                  <w:sz w:val="40"/>
                                </w:rPr>
                                <w:t xml:space="preserve"> </w:t>
                              </w:r>
                              <w:r>
                                <w:rPr>
                                  <w:rFonts w:ascii="Calibri" w:eastAsia="Calibri" w:hAnsi="Calibri" w:cs="Calibri"/>
                                  <w:color w:val="FFFFFF"/>
                                  <w:w w:val="106"/>
                                  <w:sz w:val="40"/>
                                </w:rPr>
                                <w:t>to</w:t>
                              </w:r>
                              <w:r>
                                <w:rPr>
                                  <w:rFonts w:ascii="Calibri" w:eastAsia="Calibri" w:hAnsi="Calibri" w:cs="Calibri"/>
                                  <w:color w:val="FFFFFF"/>
                                  <w:spacing w:val="5"/>
                                  <w:w w:val="106"/>
                                  <w:sz w:val="40"/>
                                </w:rPr>
                                <w:t xml:space="preserve"> </w:t>
                              </w:r>
                              <w:r>
                                <w:rPr>
                                  <w:rFonts w:ascii="Calibri" w:eastAsia="Calibri" w:hAnsi="Calibri" w:cs="Calibri"/>
                                  <w:color w:val="FFFFFF"/>
                                  <w:w w:val="106"/>
                                  <w:sz w:val="40"/>
                                </w:rPr>
                                <w:t>any</w:t>
                              </w:r>
                              <w:r>
                                <w:rPr>
                                  <w:rFonts w:ascii="Calibri" w:eastAsia="Calibri" w:hAnsi="Calibri" w:cs="Calibri"/>
                                  <w:color w:val="FFFFFF"/>
                                  <w:spacing w:val="-1"/>
                                  <w:w w:val="106"/>
                                  <w:sz w:val="40"/>
                                </w:rPr>
                                <w:t xml:space="preserve"> </w:t>
                              </w:r>
                              <w:r>
                                <w:rPr>
                                  <w:rFonts w:ascii="Calibri" w:eastAsia="Calibri" w:hAnsi="Calibri" w:cs="Calibri"/>
                                  <w:color w:val="FFFFFF"/>
                                  <w:w w:val="106"/>
                                  <w:sz w:val="40"/>
                                </w:rPr>
                                <w:t>of</w:t>
                              </w:r>
                              <w:r>
                                <w:rPr>
                                  <w:rFonts w:ascii="Calibri" w:eastAsia="Calibri" w:hAnsi="Calibri" w:cs="Calibri"/>
                                  <w:color w:val="FFFFFF"/>
                                  <w:spacing w:val="1"/>
                                  <w:w w:val="106"/>
                                  <w:sz w:val="40"/>
                                </w:rPr>
                                <w:t xml:space="preserve"> </w:t>
                              </w:r>
                              <w:r>
                                <w:rPr>
                                  <w:rFonts w:ascii="Calibri" w:eastAsia="Calibri" w:hAnsi="Calibri" w:cs="Calibri"/>
                                  <w:color w:val="FFFFFF"/>
                                  <w:w w:val="106"/>
                                  <w:sz w:val="40"/>
                                </w:rPr>
                                <w:t>their</w:t>
                              </w:r>
                              <w:r>
                                <w:rPr>
                                  <w:rFonts w:ascii="Calibri" w:eastAsia="Calibri" w:hAnsi="Calibri" w:cs="Calibri"/>
                                  <w:color w:val="FFFFFF"/>
                                  <w:spacing w:val="5"/>
                                  <w:w w:val="106"/>
                                  <w:sz w:val="40"/>
                                </w:rPr>
                                <w:t xml:space="preserve"> </w:t>
                              </w:r>
                              <w:r>
                                <w:rPr>
                                  <w:rFonts w:ascii="Calibri" w:eastAsia="Calibri" w:hAnsi="Calibri" w:cs="Calibri"/>
                                  <w:color w:val="FFFFFF"/>
                                  <w:w w:val="106"/>
                                  <w:sz w:val="40"/>
                                </w:rPr>
                                <w:t>states</w:t>
                              </w:r>
                            </w:p>
                          </w:txbxContent>
                        </wps:txbx>
                        <wps:bodyPr horzOverflow="overflow" vert="horz" lIns="0" tIns="0" rIns="0" bIns="0" rtlCol="0">
                          <a:noAutofit/>
                        </wps:bodyPr>
                      </wps:wsp>
                      <wps:wsp>
                        <wps:cNvPr id="493" name="Rectangle 493"/>
                        <wps:cNvSpPr/>
                        <wps:spPr>
                          <a:xfrm>
                            <a:off x="1006145" y="189676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494" name="Rectangle 494"/>
                        <wps:cNvSpPr/>
                        <wps:spPr>
                          <a:xfrm>
                            <a:off x="1292606" y="1899550"/>
                            <a:ext cx="7820542" cy="340674"/>
                          </a:xfrm>
                          <a:prstGeom prst="rect">
                            <a:avLst/>
                          </a:prstGeom>
                          <a:ln>
                            <a:noFill/>
                          </a:ln>
                        </wps:spPr>
                        <wps:txbx>
                          <w:txbxContent>
                            <w:p w:rsidR="00EE3313" w:rsidRDefault="00EE3313" w:rsidP="00F1769A">
                              <w:r>
                                <w:rPr>
                                  <w:rFonts w:ascii="Calibri" w:eastAsia="Calibri" w:hAnsi="Calibri" w:cs="Calibri"/>
                                  <w:color w:val="FFFFFF"/>
                                  <w:w w:val="107"/>
                                  <w:sz w:val="40"/>
                                </w:rPr>
                                <w:t>State</w:t>
                              </w:r>
                              <w:r>
                                <w:rPr>
                                  <w:rFonts w:ascii="Calibri" w:eastAsia="Calibri" w:hAnsi="Calibri" w:cs="Calibri"/>
                                  <w:color w:val="FFFFFF"/>
                                  <w:spacing w:val="11"/>
                                  <w:w w:val="107"/>
                                  <w:sz w:val="40"/>
                                </w:rPr>
                                <w:t xml:space="preserve"> </w:t>
                              </w:r>
                              <w:r>
                                <w:rPr>
                                  <w:rFonts w:ascii="Calibri" w:eastAsia="Calibri" w:hAnsi="Calibri" w:cs="Calibri"/>
                                  <w:color w:val="FFFFFF"/>
                                  <w:w w:val="107"/>
                                  <w:sz w:val="40"/>
                                </w:rPr>
                                <w:t>Coordinators</w:t>
                              </w:r>
                              <w:r>
                                <w:rPr>
                                  <w:rFonts w:ascii="Calibri" w:eastAsia="Calibri" w:hAnsi="Calibri" w:cs="Calibri"/>
                                  <w:color w:val="FFFFFF"/>
                                  <w:spacing w:val="16"/>
                                  <w:w w:val="107"/>
                                  <w:sz w:val="40"/>
                                </w:rPr>
                                <w:t xml:space="preserve"> </w:t>
                              </w:r>
                              <w:r>
                                <w:rPr>
                                  <w:rFonts w:ascii="Calibri" w:eastAsia="Calibri" w:hAnsi="Calibri" w:cs="Calibri"/>
                                  <w:color w:val="FFFFFF"/>
                                  <w:w w:val="107"/>
                                  <w:sz w:val="40"/>
                                </w:rPr>
                                <w:t>may</w:t>
                              </w:r>
                              <w:r>
                                <w:rPr>
                                  <w:rFonts w:ascii="Calibri" w:eastAsia="Calibri" w:hAnsi="Calibri" w:cs="Calibri"/>
                                  <w:color w:val="FFFFFF"/>
                                  <w:spacing w:val="3"/>
                                  <w:w w:val="107"/>
                                  <w:sz w:val="40"/>
                                </w:rPr>
                                <w:t xml:space="preserve"> </w:t>
                              </w:r>
                              <w:r>
                                <w:rPr>
                                  <w:rFonts w:ascii="Calibri" w:eastAsia="Calibri" w:hAnsi="Calibri" w:cs="Calibri"/>
                                  <w:color w:val="FFFFFF"/>
                                  <w:w w:val="107"/>
                                  <w:sz w:val="40"/>
                                </w:rPr>
                                <w:t>upload</w:t>
                              </w:r>
                              <w:r>
                                <w:rPr>
                                  <w:rFonts w:ascii="Calibri" w:eastAsia="Calibri" w:hAnsi="Calibri" w:cs="Calibri"/>
                                  <w:color w:val="FFFFFF"/>
                                  <w:spacing w:val="13"/>
                                  <w:w w:val="107"/>
                                  <w:sz w:val="40"/>
                                </w:rPr>
                                <w:t xml:space="preserve"> </w:t>
                              </w:r>
                              <w:r>
                                <w:rPr>
                                  <w:rFonts w:ascii="Calibri" w:eastAsia="Calibri" w:hAnsi="Calibri" w:cs="Calibri"/>
                                  <w:color w:val="FFFFFF"/>
                                  <w:w w:val="107"/>
                                  <w:sz w:val="40"/>
                                </w:rPr>
                                <w:t>to their</w:t>
                              </w:r>
                              <w:r>
                                <w:rPr>
                                  <w:rFonts w:ascii="Calibri" w:eastAsia="Calibri" w:hAnsi="Calibri" w:cs="Calibri"/>
                                  <w:color w:val="FFFFFF"/>
                                  <w:spacing w:val="6"/>
                                  <w:w w:val="107"/>
                                  <w:sz w:val="40"/>
                                </w:rPr>
                                <w:t xml:space="preserve"> </w:t>
                              </w:r>
                              <w:r>
                                <w:rPr>
                                  <w:rFonts w:ascii="Calibri" w:eastAsia="Calibri" w:hAnsi="Calibri" w:cs="Calibri"/>
                                  <w:color w:val="FFFFFF"/>
                                  <w:w w:val="107"/>
                                  <w:sz w:val="40"/>
                                </w:rPr>
                                <w:t>assigned</w:t>
                              </w:r>
                              <w:r>
                                <w:rPr>
                                  <w:rFonts w:ascii="Calibri" w:eastAsia="Calibri" w:hAnsi="Calibri" w:cs="Calibri"/>
                                  <w:color w:val="FFFFFF"/>
                                  <w:spacing w:val="8"/>
                                  <w:w w:val="107"/>
                                  <w:sz w:val="40"/>
                                </w:rPr>
                                <w:t xml:space="preserve"> </w:t>
                              </w:r>
                              <w:r>
                                <w:rPr>
                                  <w:rFonts w:ascii="Calibri" w:eastAsia="Calibri" w:hAnsi="Calibri" w:cs="Calibri"/>
                                  <w:color w:val="FFFFFF"/>
                                  <w:w w:val="107"/>
                                  <w:sz w:val="40"/>
                                </w:rPr>
                                <w:t>state</w:t>
                              </w:r>
                            </w:p>
                          </w:txbxContent>
                        </wps:txbx>
                        <wps:bodyPr horzOverflow="overflow" vert="horz" lIns="0" tIns="0" rIns="0" bIns="0" rtlCol="0">
                          <a:noAutofit/>
                        </wps:bodyPr>
                      </wps:wsp>
                      <wps:wsp>
                        <wps:cNvPr id="495" name="Rectangle 495"/>
                        <wps:cNvSpPr/>
                        <wps:spPr>
                          <a:xfrm>
                            <a:off x="548945" y="2351371"/>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496" name="Rectangle 496"/>
                        <wps:cNvSpPr/>
                        <wps:spPr>
                          <a:xfrm>
                            <a:off x="893369" y="2284223"/>
                            <a:ext cx="5761723" cy="410451"/>
                          </a:xfrm>
                          <a:prstGeom prst="rect">
                            <a:avLst/>
                          </a:prstGeom>
                          <a:ln>
                            <a:noFill/>
                          </a:ln>
                        </wps:spPr>
                        <wps:txbx>
                          <w:txbxContent>
                            <w:p w:rsidR="00EE3313" w:rsidRDefault="00EE3313" w:rsidP="00F1769A">
                              <w:r>
                                <w:rPr>
                                  <w:rFonts w:ascii="Calibri" w:eastAsia="Calibri" w:hAnsi="Calibri" w:cs="Calibri"/>
                                  <w:b/>
                                  <w:color w:val="FFFFFF"/>
                                  <w:w w:val="114"/>
                                  <w:sz w:val="48"/>
                                </w:rPr>
                                <w:t>Select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year</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survey</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type</w:t>
                              </w:r>
                            </w:p>
                          </w:txbxContent>
                        </wps:txbx>
                        <wps:bodyPr horzOverflow="overflow" vert="horz" lIns="0" tIns="0" rIns="0" bIns="0" rtlCol="0">
                          <a:noAutofit/>
                        </wps:bodyPr>
                      </wps:wsp>
                      <pic:pic xmlns:pic="http://schemas.openxmlformats.org/drawingml/2006/picture">
                        <pic:nvPicPr>
                          <pic:cNvPr id="498" name="Picture 498"/>
                          <pic:cNvPicPr/>
                        </pic:nvPicPr>
                        <pic:blipFill>
                          <a:blip r:embed="rId74"/>
                          <a:stretch>
                            <a:fillRect/>
                          </a:stretch>
                        </pic:blipFill>
                        <pic:spPr>
                          <a:xfrm>
                            <a:off x="609600" y="2895601"/>
                            <a:ext cx="7674864" cy="304800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42AC6355" id="Group 5043" o:spid="_x0000_s1355" style="position:absolute;left:0;text-align:left;margin-left:0;margin-top:0;width:10in;height:540pt;z-index:251697152;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">
                <v:shape id="Picture 485" o:spid="_x0000_s1356"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">
                  <v:imagedata r:id="rId48" o:title=""/>
                </v:shape>
                <v:rect id="Rectangle 486" o:spid="_x0000_s1357" style="position:absolute;left:30680;top:5031;width:16667;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v:textbox>
                </v:rect>
                <v:rect id="Rectangle 487" o:spid="_x0000_s1358" style="position:absolute;left:43181;top:5031;width:2340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9TgxgAAANwAAAAPAAAAZHJzL2Rvd25yZXYueG1sRI9Pa8JA&#10;FMTvhX6H5RW81Y1FbI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QG/U4M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v:textbox>
                </v:rect>
                <v:rect id="Rectangle 488" o:spid="_x0000_s1359"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489" o:spid="_x0000_s1360" style="position:absolute;left:8933;top:11131;width:5376;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7"/>
                            <w:sz w:val="48"/>
                          </w:rPr>
                          <w:t>As</w:t>
                        </w:r>
                        <w:r>
                          <w:rPr>
                            <w:rFonts w:ascii="Calibri" w:eastAsia="Calibri" w:hAnsi="Calibri" w:cs="Calibri"/>
                            <w:b/>
                            <w:color w:val="FFFFFF"/>
                            <w:spacing w:val="-8"/>
                            <w:w w:val="117"/>
                            <w:sz w:val="48"/>
                          </w:rPr>
                          <w:t xml:space="preserve"> </w:t>
                        </w:r>
                      </w:p>
                    </w:txbxContent>
                  </v:textbox>
                </v:rect>
                <v:rect id="Rectangle 490" o:spid="_x0000_s1361" style="position:absolute;left:12987;top:11131;width:46834;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FFFF"/>
                            <w:w w:val="115"/>
                            <w:sz w:val="48"/>
                          </w:rPr>
                          <w:t>with</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the</w:t>
                        </w:r>
                        <w:r>
                          <w:rPr>
                            <w:rFonts w:ascii="Calibri" w:eastAsia="Calibri" w:hAnsi="Calibri" w:cs="Calibri"/>
                            <w:b/>
                            <w:color w:val="FFFFFF"/>
                            <w:spacing w:val="-8"/>
                            <w:w w:val="115"/>
                            <w:sz w:val="48"/>
                          </w:rPr>
                          <w:t xml:space="preserve"> </w:t>
                        </w:r>
                        <w:r>
                          <w:rPr>
                            <w:rFonts w:ascii="Calibri" w:eastAsia="Calibri" w:hAnsi="Calibri" w:cs="Calibri"/>
                            <w:b/>
                            <w:color w:val="FFFFFF"/>
                            <w:w w:val="115"/>
                            <w:sz w:val="48"/>
                          </w:rPr>
                          <w:t>submit</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data</w:t>
                        </w:r>
                        <w:r>
                          <w:rPr>
                            <w:rFonts w:ascii="Calibri" w:eastAsia="Calibri" w:hAnsi="Calibri" w:cs="Calibri"/>
                            <w:b/>
                            <w:color w:val="FFFFFF"/>
                            <w:spacing w:val="-4"/>
                            <w:w w:val="115"/>
                            <w:sz w:val="48"/>
                          </w:rPr>
                          <w:t xml:space="preserve"> </w:t>
                        </w:r>
                        <w:r>
                          <w:rPr>
                            <w:rFonts w:ascii="Calibri" w:eastAsia="Calibri" w:hAnsi="Calibri" w:cs="Calibri"/>
                            <w:b/>
                            <w:color w:val="FFFFFF"/>
                            <w:w w:val="115"/>
                            <w:sz w:val="48"/>
                          </w:rPr>
                          <w:t>files</w:t>
                        </w:r>
                      </w:p>
                    </w:txbxContent>
                  </v:textbox>
                </v:rect>
                <v:rect id="Rectangle 491" o:spid="_x0000_s1362" style="position:absolute;left:10061;top:15305;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3/SxAAAANwAAAAPAAAAZHJzL2Rvd25yZXYueG1sRI9Bi8Iw&#10;FITvgv8hPGFvmrrI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CUTf9L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492" o:spid="_x0000_s1363" style="position:absolute;left:12926;top:15333;width:65383;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6"/>
                            <w:sz w:val="40"/>
                          </w:rPr>
                          <w:t>Contractors</w:t>
                        </w:r>
                        <w:r>
                          <w:rPr>
                            <w:rFonts w:ascii="Calibri" w:eastAsia="Calibri" w:hAnsi="Calibri" w:cs="Calibri"/>
                            <w:color w:val="FFFFFF"/>
                            <w:spacing w:val="19"/>
                            <w:w w:val="106"/>
                            <w:sz w:val="40"/>
                          </w:rPr>
                          <w:t xml:space="preserve"> </w:t>
                        </w:r>
                        <w:r>
                          <w:rPr>
                            <w:rFonts w:ascii="Calibri" w:eastAsia="Calibri" w:hAnsi="Calibri" w:cs="Calibri"/>
                            <w:color w:val="FFFFFF"/>
                            <w:w w:val="106"/>
                            <w:sz w:val="40"/>
                          </w:rPr>
                          <w:t>may</w:t>
                        </w:r>
                        <w:r>
                          <w:rPr>
                            <w:rFonts w:ascii="Calibri" w:eastAsia="Calibri" w:hAnsi="Calibri" w:cs="Calibri"/>
                            <w:color w:val="FFFFFF"/>
                            <w:spacing w:val="3"/>
                            <w:w w:val="106"/>
                            <w:sz w:val="40"/>
                          </w:rPr>
                          <w:t xml:space="preserve"> </w:t>
                        </w:r>
                        <w:r>
                          <w:rPr>
                            <w:rFonts w:ascii="Calibri" w:eastAsia="Calibri" w:hAnsi="Calibri" w:cs="Calibri"/>
                            <w:color w:val="FFFFFF"/>
                            <w:w w:val="106"/>
                            <w:sz w:val="40"/>
                          </w:rPr>
                          <w:t>upload</w:t>
                        </w:r>
                        <w:r>
                          <w:rPr>
                            <w:rFonts w:ascii="Calibri" w:eastAsia="Calibri" w:hAnsi="Calibri" w:cs="Calibri"/>
                            <w:color w:val="FFFFFF"/>
                            <w:spacing w:val="8"/>
                            <w:w w:val="106"/>
                            <w:sz w:val="40"/>
                          </w:rPr>
                          <w:t xml:space="preserve"> </w:t>
                        </w:r>
                        <w:r>
                          <w:rPr>
                            <w:rFonts w:ascii="Calibri" w:eastAsia="Calibri" w:hAnsi="Calibri" w:cs="Calibri"/>
                            <w:color w:val="FFFFFF"/>
                            <w:w w:val="106"/>
                            <w:sz w:val="40"/>
                          </w:rPr>
                          <w:t>to</w:t>
                        </w:r>
                        <w:r>
                          <w:rPr>
                            <w:rFonts w:ascii="Calibri" w:eastAsia="Calibri" w:hAnsi="Calibri" w:cs="Calibri"/>
                            <w:color w:val="FFFFFF"/>
                            <w:spacing w:val="5"/>
                            <w:w w:val="106"/>
                            <w:sz w:val="40"/>
                          </w:rPr>
                          <w:t xml:space="preserve"> </w:t>
                        </w:r>
                        <w:r>
                          <w:rPr>
                            <w:rFonts w:ascii="Calibri" w:eastAsia="Calibri" w:hAnsi="Calibri" w:cs="Calibri"/>
                            <w:color w:val="FFFFFF"/>
                            <w:w w:val="106"/>
                            <w:sz w:val="40"/>
                          </w:rPr>
                          <w:t>any</w:t>
                        </w:r>
                        <w:r>
                          <w:rPr>
                            <w:rFonts w:ascii="Calibri" w:eastAsia="Calibri" w:hAnsi="Calibri" w:cs="Calibri"/>
                            <w:color w:val="FFFFFF"/>
                            <w:spacing w:val="-1"/>
                            <w:w w:val="106"/>
                            <w:sz w:val="40"/>
                          </w:rPr>
                          <w:t xml:space="preserve"> </w:t>
                        </w:r>
                        <w:r>
                          <w:rPr>
                            <w:rFonts w:ascii="Calibri" w:eastAsia="Calibri" w:hAnsi="Calibri" w:cs="Calibri"/>
                            <w:color w:val="FFFFFF"/>
                            <w:w w:val="106"/>
                            <w:sz w:val="40"/>
                          </w:rPr>
                          <w:t>of</w:t>
                        </w:r>
                        <w:r>
                          <w:rPr>
                            <w:rFonts w:ascii="Calibri" w:eastAsia="Calibri" w:hAnsi="Calibri" w:cs="Calibri"/>
                            <w:color w:val="FFFFFF"/>
                            <w:spacing w:val="1"/>
                            <w:w w:val="106"/>
                            <w:sz w:val="40"/>
                          </w:rPr>
                          <w:t xml:space="preserve"> </w:t>
                        </w:r>
                        <w:r>
                          <w:rPr>
                            <w:rFonts w:ascii="Calibri" w:eastAsia="Calibri" w:hAnsi="Calibri" w:cs="Calibri"/>
                            <w:color w:val="FFFFFF"/>
                            <w:w w:val="106"/>
                            <w:sz w:val="40"/>
                          </w:rPr>
                          <w:t>their</w:t>
                        </w:r>
                        <w:r>
                          <w:rPr>
                            <w:rFonts w:ascii="Calibri" w:eastAsia="Calibri" w:hAnsi="Calibri" w:cs="Calibri"/>
                            <w:color w:val="FFFFFF"/>
                            <w:spacing w:val="5"/>
                            <w:w w:val="106"/>
                            <w:sz w:val="40"/>
                          </w:rPr>
                          <w:t xml:space="preserve"> </w:t>
                        </w:r>
                        <w:r>
                          <w:rPr>
                            <w:rFonts w:ascii="Calibri" w:eastAsia="Calibri" w:hAnsi="Calibri" w:cs="Calibri"/>
                            <w:color w:val="FFFFFF"/>
                            <w:w w:val="106"/>
                            <w:sz w:val="40"/>
                          </w:rPr>
                          <w:t>states</w:t>
                        </w:r>
                      </w:p>
                    </w:txbxContent>
                  </v:textbox>
                </v:rect>
                <v:rect id="Rectangle 493" o:spid="_x0000_s1364" style="position:absolute;left:10061;top:18967;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UQ+xQAAANwAAAAPAAAAZHJzL2Rvd25yZXYueG1sRI9Pa8JA&#10;FMTvhX6H5RW81Y21iI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C6jUQ+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494" o:spid="_x0000_s1365" style="position:absolute;left:12926;top:18995;width:78205;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7"/>
                            <w:sz w:val="40"/>
                          </w:rPr>
                          <w:t>State</w:t>
                        </w:r>
                        <w:r>
                          <w:rPr>
                            <w:rFonts w:ascii="Calibri" w:eastAsia="Calibri" w:hAnsi="Calibri" w:cs="Calibri"/>
                            <w:color w:val="FFFFFF"/>
                            <w:spacing w:val="11"/>
                            <w:w w:val="107"/>
                            <w:sz w:val="40"/>
                          </w:rPr>
                          <w:t xml:space="preserve"> </w:t>
                        </w:r>
                        <w:r>
                          <w:rPr>
                            <w:rFonts w:ascii="Calibri" w:eastAsia="Calibri" w:hAnsi="Calibri" w:cs="Calibri"/>
                            <w:color w:val="FFFFFF"/>
                            <w:w w:val="107"/>
                            <w:sz w:val="40"/>
                          </w:rPr>
                          <w:t>Coordinators</w:t>
                        </w:r>
                        <w:r>
                          <w:rPr>
                            <w:rFonts w:ascii="Calibri" w:eastAsia="Calibri" w:hAnsi="Calibri" w:cs="Calibri"/>
                            <w:color w:val="FFFFFF"/>
                            <w:spacing w:val="16"/>
                            <w:w w:val="107"/>
                            <w:sz w:val="40"/>
                          </w:rPr>
                          <w:t xml:space="preserve"> </w:t>
                        </w:r>
                        <w:r>
                          <w:rPr>
                            <w:rFonts w:ascii="Calibri" w:eastAsia="Calibri" w:hAnsi="Calibri" w:cs="Calibri"/>
                            <w:color w:val="FFFFFF"/>
                            <w:w w:val="107"/>
                            <w:sz w:val="40"/>
                          </w:rPr>
                          <w:t>may</w:t>
                        </w:r>
                        <w:r>
                          <w:rPr>
                            <w:rFonts w:ascii="Calibri" w:eastAsia="Calibri" w:hAnsi="Calibri" w:cs="Calibri"/>
                            <w:color w:val="FFFFFF"/>
                            <w:spacing w:val="3"/>
                            <w:w w:val="107"/>
                            <w:sz w:val="40"/>
                          </w:rPr>
                          <w:t xml:space="preserve"> </w:t>
                        </w:r>
                        <w:r>
                          <w:rPr>
                            <w:rFonts w:ascii="Calibri" w:eastAsia="Calibri" w:hAnsi="Calibri" w:cs="Calibri"/>
                            <w:color w:val="FFFFFF"/>
                            <w:w w:val="107"/>
                            <w:sz w:val="40"/>
                          </w:rPr>
                          <w:t>upload</w:t>
                        </w:r>
                        <w:r>
                          <w:rPr>
                            <w:rFonts w:ascii="Calibri" w:eastAsia="Calibri" w:hAnsi="Calibri" w:cs="Calibri"/>
                            <w:color w:val="FFFFFF"/>
                            <w:spacing w:val="13"/>
                            <w:w w:val="107"/>
                            <w:sz w:val="40"/>
                          </w:rPr>
                          <w:t xml:space="preserve"> </w:t>
                        </w:r>
                        <w:r>
                          <w:rPr>
                            <w:rFonts w:ascii="Calibri" w:eastAsia="Calibri" w:hAnsi="Calibri" w:cs="Calibri"/>
                            <w:color w:val="FFFFFF"/>
                            <w:w w:val="107"/>
                            <w:sz w:val="40"/>
                          </w:rPr>
                          <w:t>to their</w:t>
                        </w:r>
                        <w:r>
                          <w:rPr>
                            <w:rFonts w:ascii="Calibri" w:eastAsia="Calibri" w:hAnsi="Calibri" w:cs="Calibri"/>
                            <w:color w:val="FFFFFF"/>
                            <w:spacing w:val="6"/>
                            <w:w w:val="107"/>
                            <w:sz w:val="40"/>
                          </w:rPr>
                          <w:t xml:space="preserve"> </w:t>
                        </w:r>
                        <w:r>
                          <w:rPr>
                            <w:rFonts w:ascii="Calibri" w:eastAsia="Calibri" w:hAnsi="Calibri" w:cs="Calibri"/>
                            <w:color w:val="FFFFFF"/>
                            <w:w w:val="107"/>
                            <w:sz w:val="40"/>
                          </w:rPr>
                          <w:t>assigned</w:t>
                        </w:r>
                        <w:r>
                          <w:rPr>
                            <w:rFonts w:ascii="Calibri" w:eastAsia="Calibri" w:hAnsi="Calibri" w:cs="Calibri"/>
                            <w:color w:val="FFFFFF"/>
                            <w:spacing w:val="8"/>
                            <w:w w:val="107"/>
                            <w:sz w:val="40"/>
                          </w:rPr>
                          <w:t xml:space="preserve"> </w:t>
                        </w:r>
                        <w:r>
                          <w:rPr>
                            <w:rFonts w:ascii="Calibri" w:eastAsia="Calibri" w:hAnsi="Calibri" w:cs="Calibri"/>
                            <w:color w:val="FFFFFF"/>
                            <w:w w:val="107"/>
                            <w:sz w:val="40"/>
                          </w:rPr>
                          <w:t>state</w:t>
                        </w:r>
                      </w:p>
                    </w:txbxContent>
                  </v:textbox>
                </v:rect>
                <v:rect id="Rectangle 495" o:spid="_x0000_s1366" style="position:absolute;left:5489;top:23513;width:2528;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496" o:spid="_x0000_s1367" style="position:absolute;left:8933;top:22842;width:57617;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4"/>
                            <w:sz w:val="48"/>
                          </w:rPr>
                          <w:t>Select</w:t>
                        </w:r>
                        <w:r>
                          <w:rPr>
                            <w:rFonts w:ascii="Calibri" w:eastAsia="Calibri" w:hAnsi="Calibri" w:cs="Calibri"/>
                            <w:b/>
                            <w:color w:val="FFFFFF"/>
                            <w:spacing w:val="-14"/>
                            <w:w w:val="114"/>
                            <w:sz w:val="48"/>
                          </w:rPr>
                          <w:t xml:space="preserve"> </w:t>
                        </w:r>
                        <w:r>
                          <w:rPr>
                            <w:rFonts w:ascii="Calibri" w:eastAsia="Calibri" w:hAnsi="Calibri" w:cs="Calibri"/>
                            <w:b/>
                            <w:color w:val="FFFFFF"/>
                            <w:w w:val="114"/>
                            <w:sz w:val="48"/>
                          </w:rPr>
                          <w:t>the</w:t>
                        </w:r>
                        <w:r>
                          <w:rPr>
                            <w:rFonts w:ascii="Calibri" w:eastAsia="Calibri" w:hAnsi="Calibri" w:cs="Calibri"/>
                            <w:b/>
                            <w:color w:val="FFFFFF"/>
                            <w:spacing w:val="-3"/>
                            <w:w w:val="114"/>
                            <w:sz w:val="48"/>
                          </w:rPr>
                          <w:t xml:space="preserve"> </w:t>
                        </w:r>
                        <w:r>
                          <w:rPr>
                            <w:rFonts w:ascii="Calibri" w:eastAsia="Calibri" w:hAnsi="Calibri" w:cs="Calibri"/>
                            <w:b/>
                            <w:color w:val="FFFFFF"/>
                            <w:w w:val="114"/>
                            <w:sz w:val="48"/>
                          </w:rPr>
                          <w:t>year</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and</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survey</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type</w:t>
                        </w:r>
                      </w:p>
                    </w:txbxContent>
                  </v:textbox>
                </v:rect>
                <v:shape id="Picture 498" o:spid="_x0000_s1368" type="#_x0000_t75" style="position:absolute;left:6096;top:28956;width:76748;height:304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">
                  <v:imagedata r:id="rId75"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698176" behindDoc="0" locked="0" layoutInCell="1" allowOverlap="1" wp14:anchorId="3B50DBB5" wp14:editId="280974D0">
                <wp:simplePos x="0" y="0"/>
                <wp:positionH relativeFrom="page">
                  <wp:posOffset>0</wp:posOffset>
                </wp:positionH>
                <wp:positionV relativeFrom="page">
                  <wp:posOffset>0</wp:posOffset>
                </wp:positionV>
                <wp:extent cx="9144000" cy="6858000"/>
                <wp:effectExtent l="0" t="0" r="0" b="0"/>
                <wp:wrapTopAndBottom/>
                <wp:docPr id="5061" name="Group 5061"/>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02" name="Picture 502"/>
                          <pic:cNvPicPr/>
                        </pic:nvPicPr>
                        <pic:blipFill>
                          <a:blip r:embed="rId37"/>
                          <a:stretch>
                            <a:fillRect/>
                          </a:stretch>
                        </pic:blipFill>
                        <pic:spPr>
                          <a:xfrm>
                            <a:off x="0" y="0"/>
                            <a:ext cx="9144000" cy="6858000"/>
                          </a:xfrm>
                          <a:prstGeom prst="rect">
                            <a:avLst/>
                          </a:prstGeom>
                        </pic:spPr>
                      </pic:pic>
                      <wps:wsp>
                        <wps:cNvPr id="503" name="Rectangle 503"/>
                        <wps:cNvSpPr/>
                        <wps:spPr>
                          <a:xfrm>
                            <a:off x="3068066" y="503187"/>
                            <a:ext cx="1666688"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wps:txbx>
                        <wps:bodyPr horzOverflow="overflow" vert="horz" lIns="0" tIns="0" rIns="0" bIns="0" rtlCol="0">
                          <a:noAutofit/>
                        </wps:bodyPr>
                      </wps:wsp>
                      <wps:wsp>
                        <wps:cNvPr id="504" name="Rectangle 504"/>
                        <wps:cNvSpPr/>
                        <wps:spPr>
                          <a:xfrm>
                            <a:off x="4318127" y="503187"/>
                            <a:ext cx="2340294" cy="480638"/>
                          </a:xfrm>
                          <a:prstGeom prst="rect">
                            <a:avLst/>
                          </a:prstGeom>
                          <a:ln>
                            <a:noFill/>
                          </a:ln>
                        </wps:spPr>
                        <wps:txbx>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wps:txbx>
                        <wps:bodyPr horzOverflow="overflow" vert="horz" lIns="0" tIns="0" rIns="0" bIns="0" rtlCol="0">
                          <a:noAutofit/>
                        </wps:bodyPr>
                      </wps:wsp>
                      <wps:wsp>
                        <wps:cNvPr id="505" name="Rectangle 505"/>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506" name="Rectangle 506"/>
                        <wps:cNvSpPr/>
                        <wps:spPr>
                          <a:xfrm>
                            <a:off x="893369" y="1113156"/>
                            <a:ext cx="4181537" cy="410451"/>
                          </a:xfrm>
                          <a:prstGeom prst="rect">
                            <a:avLst/>
                          </a:prstGeom>
                          <a:ln>
                            <a:noFill/>
                          </a:ln>
                        </wps:spPr>
                        <wps:txbx>
                          <w:txbxContent>
                            <w:p w:rsidR="00EE3313" w:rsidRDefault="00EE3313" w:rsidP="00F1769A">
                              <w:r>
                                <w:rPr>
                                  <w:rFonts w:ascii="Calibri" w:eastAsia="Calibri" w:hAnsi="Calibri" w:cs="Calibri"/>
                                  <w:b/>
                                  <w:color w:val="FFFFFF"/>
                                  <w:w w:val="117"/>
                                  <w:sz w:val="48"/>
                                </w:rPr>
                                <w:t>File</w:t>
                              </w:r>
                              <w:r>
                                <w:rPr>
                                  <w:rFonts w:ascii="Calibri" w:eastAsia="Calibri" w:hAnsi="Calibri" w:cs="Calibri"/>
                                  <w:b/>
                                  <w:color w:val="FFFFFF"/>
                                  <w:spacing w:val="-8"/>
                                  <w:w w:val="117"/>
                                  <w:sz w:val="48"/>
                                </w:rPr>
                                <w:t xml:space="preserve"> </w:t>
                              </w:r>
                              <w:r>
                                <w:rPr>
                                  <w:rFonts w:ascii="Calibri" w:eastAsia="Calibri" w:hAnsi="Calibri" w:cs="Calibri"/>
                                  <w:b/>
                                  <w:color w:val="FFFFFF"/>
                                  <w:w w:val="117"/>
                                  <w:sz w:val="48"/>
                                </w:rPr>
                                <w:t>naming</w:t>
                              </w:r>
                              <w:r>
                                <w:rPr>
                                  <w:rFonts w:ascii="Calibri" w:eastAsia="Calibri" w:hAnsi="Calibri" w:cs="Calibri"/>
                                  <w:b/>
                                  <w:color w:val="FFFFFF"/>
                                  <w:spacing w:val="-11"/>
                                  <w:w w:val="117"/>
                                  <w:sz w:val="48"/>
                                </w:rPr>
                                <w:t xml:space="preserve"> </w:t>
                              </w:r>
                              <w:r>
                                <w:rPr>
                                  <w:rFonts w:ascii="Calibri" w:eastAsia="Calibri" w:hAnsi="Calibri" w:cs="Calibri"/>
                                  <w:b/>
                                  <w:color w:val="FFFFFF"/>
                                  <w:w w:val="117"/>
                                  <w:sz w:val="48"/>
                                </w:rPr>
                                <w:t>guidelines</w:t>
                              </w:r>
                            </w:p>
                          </w:txbxContent>
                        </wps:txbx>
                        <wps:bodyPr horzOverflow="overflow" vert="horz" lIns="0" tIns="0" rIns="0" bIns="0" rtlCol="0">
                          <a:noAutofit/>
                        </wps:bodyPr>
                      </wps:wsp>
                      <wps:wsp>
                        <wps:cNvPr id="507" name="Rectangle 507"/>
                        <wps:cNvSpPr/>
                        <wps:spPr>
                          <a:xfrm>
                            <a:off x="548945" y="6010445"/>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508" name="Rectangle 508"/>
                        <wps:cNvSpPr/>
                        <wps:spPr>
                          <a:xfrm>
                            <a:off x="893369" y="5943296"/>
                            <a:ext cx="5097704" cy="410451"/>
                          </a:xfrm>
                          <a:prstGeom prst="rect">
                            <a:avLst/>
                          </a:prstGeom>
                          <a:ln>
                            <a:noFill/>
                          </a:ln>
                        </wps:spPr>
                        <wps:txbx>
                          <w:txbxContent>
                            <w:p w:rsidR="00EE3313" w:rsidRDefault="00EE3313" w:rsidP="00F1769A">
                              <w:r>
                                <w:rPr>
                                  <w:rFonts w:ascii="Calibri" w:eastAsia="Calibri" w:hAnsi="Calibri" w:cs="Calibri"/>
                                  <w:b/>
                                  <w:color w:val="FFFFFF"/>
                                  <w:w w:val="113"/>
                                  <w:sz w:val="48"/>
                                </w:rPr>
                                <w:t>File</w:t>
                              </w:r>
                              <w:r>
                                <w:rPr>
                                  <w:rFonts w:ascii="Calibri" w:eastAsia="Calibri" w:hAnsi="Calibri" w:cs="Calibri"/>
                                  <w:b/>
                                  <w:color w:val="FFFFFF"/>
                                  <w:spacing w:val="-8"/>
                                  <w:w w:val="113"/>
                                  <w:sz w:val="48"/>
                                </w:rPr>
                                <w:t xml:space="preserve"> </w:t>
                              </w:r>
                              <w:r>
                                <w:rPr>
                                  <w:rFonts w:ascii="Calibri" w:eastAsia="Calibri" w:hAnsi="Calibri" w:cs="Calibri"/>
                                  <w:b/>
                                  <w:color w:val="FFFFFF"/>
                                  <w:w w:val="113"/>
                                  <w:sz w:val="48"/>
                                </w:rPr>
                                <w:t>size</w:t>
                              </w:r>
                              <w:r>
                                <w:rPr>
                                  <w:rFonts w:ascii="Calibri" w:eastAsia="Calibri" w:hAnsi="Calibri" w:cs="Calibri"/>
                                  <w:b/>
                                  <w:color w:val="FFFFFF"/>
                                  <w:spacing w:val="-3"/>
                                  <w:w w:val="113"/>
                                  <w:sz w:val="48"/>
                                </w:rPr>
                                <w:t xml:space="preserve"> </w:t>
                              </w:r>
                              <w:r>
                                <w:rPr>
                                  <w:rFonts w:ascii="Calibri" w:eastAsia="Calibri" w:hAnsi="Calibri" w:cs="Calibri"/>
                                  <w:b/>
                                  <w:color w:val="FFFFFF"/>
                                  <w:w w:val="113"/>
                                  <w:sz w:val="48"/>
                                </w:rPr>
                                <w:t>maximum</w:t>
                              </w:r>
                              <w:r>
                                <w:rPr>
                                  <w:rFonts w:ascii="Calibri" w:eastAsia="Calibri" w:hAnsi="Calibri" w:cs="Calibri"/>
                                  <w:b/>
                                  <w:color w:val="FFFFFF"/>
                                  <w:spacing w:val="-4"/>
                                  <w:w w:val="113"/>
                                  <w:sz w:val="48"/>
                                </w:rPr>
                                <w:t xml:space="preserve"> </w:t>
                              </w:r>
                              <w:r>
                                <w:rPr>
                                  <w:rFonts w:ascii="Calibri" w:eastAsia="Calibri" w:hAnsi="Calibri" w:cs="Calibri"/>
                                  <w:b/>
                                  <w:color w:val="FFFFFF"/>
                                  <w:w w:val="113"/>
                                  <w:sz w:val="48"/>
                                </w:rPr>
                                <w:t>of</w:t>
                              </w:r>
                              <w:r>
                                <w:rPr>
                                  <w:rFonts w:ascii="Calibri" w:eastAsia="Calibri" w:hAnsi="Calibri" w:cs="Calibri"/>
                                  <w:b/>
                                  <w:color w:val="FFFFFF"/>
                                  <w:spacing w:val="-9"/>
                                  <w:w w:val="113"/>
                                  <w:sz w:val="48"/>
                                </w:rPr>
                                <w:t xml:space="preserve"> </w:t>
                              </w:r>
                              <w:r>
                                <w:rPr>
                                  <w:rFonts w:ascii="Calibri" w:eastAsia="Calibri" w:hAnsi="Calibri" w:cs="Calibri"/>
                                  <w:b/>
                                  <w:color w:val="FFFFFF"/>
                                  <w:w w:val="113"/>
                                  <w:sz w:val="48"/>
                                </w:rPr>
                                <w:t>10</w:t>
                              </w:r>
                              <w:r>
                                <w:rPr>
                                  <w:rFonts w:ascii="Calibri" w:eastAsia="Calibri" w:hAnsi="Calibri" w:cs="Calibri"/>
                                  <w:b/>
                                  <w:color w:val="FFFFFF"/>
                                  <w:spacing w:val="-12"/>
                                  <w:w w:val="113"/>
                                  <w:sz w:val="48"/>
                                </w:rPr>
                                <w:t xml:space="preserve"> </w:t>
                              </w:r>
                              <w:r>
                                <w:rPr>
                                  <w:rFonts w:ascii="Calibri" w:eastAsia="Calibri" w:hAnsi="Calibri" w:cs="Calibri"/>
                                  <w:b/>
                                  <w:color w:val="FFFFFF"/>
                                  <w:w w:val="113"/>
                                  <w:sz w:val="48"/>
                                </w:rPr>
                                <w:t>MB</w:t>
                              </w:r>
                            </w:p>
                          </w:txbxContent>
                        </wps:txbx>
                        <wps:bodyPr horzOverflow="overflow" vert="horz" lIns="0" tIns="0" rIns="0" bIns="0" rtlCol="0">
                          <a:noAutofit/>
                        </wps:bodyPr>
                      </wps:wsp>
                      <pic:pic xmlns:pic="http://schemas.openxmlformats.org/drawingml/2006/picture">
                        <pic:nvPicPr>
                          <pic:cNvPr id="510" name="Picture 510"/>
                          <pic:cNvPicPr/>
                        </pic:nvPicPr>
                        <pic:blipFill>
                          <a:blip r:embed="rId76"/>
                          <a:stretch>
                            <a:fillRect/>
                          </a:stretch>
                        </pic:blipFill>
                        <pic:spPr>
                          <a:xfrm>
                            <a:off x="694944" y="1600201"/>
                            <a:ext cx="7754113" cy="3800856"/>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3B50DBB5" id="Group 5061" o:spid="_x0000_s1369" style="position:absolute;left:0;text-align:left;margin-left:0;margin-top:0;width:10in;height:540pt;z-index:251698176;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">
                <v:shape id="Picture 502" o:spid="_x0000_s1370"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">
                  <v:imagedata r:id="rId48" o:title=""/>
                </v:shape>
                <v:rect id="Rectangle 503" o:spid="_x0000_s1371" style="position:absolute;left:30680;top:5031;width:16667;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t4kxQAAANwAAAAPAAAAZHJzL2Rvd25yZXYueG1sRI9Li8JA&#10;EITvC/sfhl7wtk5Wc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AkZt4k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v:textbox>
                </v:rect>
                <v:rect id="Rectangle 504" o:spid="_x0000_s1372" style="position:absolute;left:43181;top:5031;width:2340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0ZQxQAAANwAAAAPAAAAZHJzL2Rvd25yZXYueG1sRI9Li8JA&#10;EITvC/sfhl7wtk5WdN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Crj0ZQ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v:textbox>
                </v:rect>
                <v:rect id="Rectangle 505" o:spid="_x0000_s1373"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PLxQAAANwAAAAPAAAAZHJzL2Rvd25yZXYueG1sRI9Ba8JA&#10;FITvBf/D8oTemo2F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Ew+PL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506" o:spid="_x0000_s1374" style="position:absolute;left:8933;top:11131;width:41816;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X28xQAAANwAAAAPAAAAZHJzL2Rvd25yZXYueG1sRI9Ba8JA&#10;FITvhf6H5RV6q5sWKh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A0EX28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7"/>
                            <w:sz w:val="48"/>
                          </w:rPr>
                          <w:t>File</w:t>
                        </w:r>
                        <w:r>
                          <w:rPr>
                            <w:rFonts w:ascii="Calibri" w:eastAsia="Calibri" w:hAnsi="Calibri" w:cs="Calibri"/>
                            <w:b/>
                            <w:color w:val="FFFFFF"/>
                            <w:spacing w:val="-8"/>
                            <w:w w:val="117"/>
                            <w:sz w:val="48"/>
                          </w:rPr>
                          <w:t xml:space="preserve"> </w:t>
                        </w:r>
                        <w:r>
                          <w:rPr>
                            <w:rFonts w:ascii="Calibri" w:eastAsia="Calibri" w:hAnsi="Calibri" w:cs="Calibri"/>
                            <w:b/>
                            <w:color w:val="FFFFFF"/>
                            <w:w w:val="117"/>
                            <w:sz w:val="48"/>
                          </w:rPr>
                          <w:t>naming</w:t>
                        </w:r>
                        <w:r>
                          <w:rPr>
                            <w:rFonts w:ascii="Calibri" w:eastAsia="Calibri" w:hAnsi="Calibri" w:cs="Calibri"/>
                            <w:b/>
                            <w:color w:val="FFFFFF"/>
                            <w:spacing w:val="-11"/>
                            <w:w w:val="117"/>
                            <w:sz w:val="48"/>
                          </w:rPr>
                          <w:t xml:space="preserve"> </w:t>
                        </w:r>
                        <w:r>
                          <w:rPr>
                            <w:rFonts w:ascii="Calibri" w:eastAsia="Calibri" w:hAnsi="Calibri" w:cs="Calibri"/>
                            <w:b/>
                            <w:color w:val="FFFFFF"/>
                            <w:w w:val="117"/>
                            <w:sz w:val="48"/>
                          </w:rPr>
                          <w:t>guidelines</w:t>
                        </w:r>
                      </w:p>
                    </w:txbxContent>
                  </v:textbox>
                </v:rect>
                <v:rect id="Rectangle 507" o:spid="_x0000_s1375" style="position:absolute;left:5489;top:60104;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dgnxQAAANwAAAAPAAAAZHJzL2Rvd25yZXYueG1sRI9Li8JA&#10;EITvC/sfhl7wtk5W0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BbXdgn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508" o:spid="_x0000_s1376" style="position:absolute;left:8933;top:59432;width:50977;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3"/>
                            <w:sz w:val="48"/>
                          </w:rPr>
                          <w:t>File</w:t>
                        </w:r>
                        <w:r>
                          <w:rPr>
                            <w:rFonts w:ascii="Calibri" w:eastAsia="Calibri" w:hAnsi="Calibri" w:cs="Calibri"/>
                            <w:b/>
                            <w:color w:val="FFFFFF"/>
                            <w:spacing w:val="-8"/>
                            <w:w w:val="113"/>
                            <w:sz w:val="48"/>
                          </w:rPr>
                          <w:t xml:space="preserve"> </w:t>
                        </w:r>
                        <w:r>
                          <w:rPr>
                            <w:rFonts w:ascii="Calibri" w:eastAsia="Calibri" w:hAnsi="Calibri" w:cs="Calibri"/>
                            <w:b/>
                            <w:color w:val="FFFFFF"/>
                            <w:w w:val="113"/>
                            <w:sz w:val="48"/>
                          </w:rPr>
                          <w:t>size</w:t>
                        </w:r>
                        <w:r>
                          <w:rPr>
                            <w:rFonts w:ascii="Calibri" w:eastAsia="Calibri" w:hAnsi="Calibri" w:cs="Calibri"/>
                            <w:b/>
                            <w:color w:val="FFFFFF"/>
                            <w:spacing w:val="-3"/>
                            <w:w w:val="113"/>
                            <w:sz w:val="48"/>
                          </w:rPr>
                          <w:t xml:space="preserve"> </w:t>
                        </w:r>
                        <w:r>
                          <w:rPr>
                            <w:rFonts w:ascii="Calibri" w:eastAsia="Calibri" w:hAnsi="Calibri" w:cs="Calibri"/>
                            <w:b/>
                            <w:color w:val="FFFFFF"/>
                            <w:w w:val="113"/>
                            <w:sz w:val="48"/>
                          </w:rPr>
                          <w:t>maximum</w:t>
                        </w:r>
                        <w:r>
                          <w:rPr>
                            <w:rFonts w:ascii="Calibri" w:eastAsia="Calibri" w:hAnsi="Calibri" w:cs="Calibri"/>
                            <w:b/>
                            <w:color w:val="FFFFFF"/>
                            <w:spacing w:val="-4"/>
                            <w:w w:val="113"/>
                            <w:sz w:val="48"/>
                          </w:rPr>
                          <w:t xml:space="preserve"> </w:t>
                        </w:r>
                        <w:r>
                          <w:rPr>
                            <w:rFonts w:ascii="Calibri" w:eastAsia="Calibri" w:hAnsi="Calibri" w:cs="Calibri"/>
                            <w:b/>
                            <w:color w:val="FFFFFF"/>
                            <w:w w:val="113"/>
                            <w:sz w:val="48"/>
                          </w:rPr>
                          <w:t>of</w:t>
                        </w:r>
                        <w:r>
                          <w:rPr>
                            <w:rFonts w:ascii="Calibri" w:eastAsia="Calibri" w:hAnsi="Calibri" w:cs="Calibri"/>
                            <w:b/>
                            <w:color w:val="FFFFFF"/>
                            <w:spacing w:val="-9"/>
                            <w:w w:val="113"/>
                            <w:sz w:val="48"/>
                          </w:rPr>
                          <w:t xml:space="preserve"> </w:t>
                        </w:r>
                        <w:r>
                          <w:rPr>
                            <w:rFonts w:ascii="Calibri" w:eastAsia="Calibri" w:hAnsi="Calibri" w:cs="Calibri"/>
                            <w:b/>
                            <w:color w:val="FFFFFF"/>
                            <w:w w:val="113"/>
                            <w:sz w:val="48"/>
                          </w:rPr>
                          <w:t>10</w:t>
                        </w:r>
                        <w:r>
                          <w:rPr>
                            <w:rFonts w:ascii="Calibri" w:eastAsia="Calibri" w:hAnsi="Calibri" w:cs="Calibri"/>
                            <w:b/>
                            <w:color w:val="FFFFFF"/>
                            <w:spacing w:val="-12"/>
                            <w:w w:val="113"/>
                            <w:sz w:val="48"/>
                          </w:rPr>
                          <w:t xml:space="preserve"> </w:t>
                        </w:r>
                        <w:r>
                          <w:rPr>
                            <w:rFonts w:ascii="Calibri" w:eastAsia="Calibri" w:hAnsi="Calibri" w:cs="Calibri"/>
                            <w:b/>
                            <w:color w:val="FFFFFF"/>
                            <w:w w:val="113"/>
                            <w:sz w:val="48"/>
                          </w:rPr>
                          <w:t>MB</w:t>
                        </w:r>
                      </w:p>
                    </w:txbxContent>
                  </v:textbox>
                </v:rect>
                <v:shape id="Picture 510" o:spid="_x0000_s1377" type="#_x0000_t75" style="position:absolute;left:6949;top:16002;width:77541;height:38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">
                  <v:imagedata r:id="rId77"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699200" behindDoc="0" locked="0" layoutInCell="1" allowOverlap="1" wp14:anchorId="0DD32309" wp14:editId="77F3D114">
                <wp:simplePos x="0" y="0"/>
                <wp:positionH relativeFrom="page">
                  <wp:posOffset>0</wp:posOffset>
                </wp:positionH>
                <wp:positionV relativeFrom="page">
                  <wp:posOffset>0</wp:posOffset>
                </wp:positionV>
                <wp:extent cx="9144000" cy="6858000"/>
                <wp:effectExtent l="0" t="0" r="0" b="0"/>
                <wp:wrapTopAndBottom/>
                <wp:docPr id="5074" name="Group 5074"/>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14" name="Picture 514"/>
                          <pic:cNvPicPr/>
                        </pic:nvPicPr>
                        <pic:blipFill>
                          <a:blip r:embed="rId37"/>
                          <a:stretch>
                            <a:fillRect/>
                          </a:stretch>
                        </pic:blipFill>
                        <pic:spPr>
                          <a:xfrm>
                            <a:off x="0" y="0"/>
                            <a:ext cx="9144000" cy="6858000"/>
                          </a:xfrm>
                          <a:prstGeom prst="rect">
                            <a:avLst/>
                          </a:prstGeom>
                        </pic:spPr>
                      </pic:pic>
                      <wps:wsp>
                        <wps:cNvPr id="515" name="Rectangle 515"/>
                        <wps:cNvSpPr/>
                        <wps:spPr>
                          <a:xfrm>
                            <a:off x="3068066" y="503187"/>
                            <a:ext cx="1666688"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wps:txbx>
                        <wps:bodyPr horzOverflow="overflow" vert="horz" lIns="0" tIns="0" rIns="0" bIns="0" rtlCol="0">
                          <a:noAutofit/>
                        </wps:bodyPr>
                      </wps:wsp>
                      <wps:wsp>
                        <wps:cNvPr id="516" name="Rectangle 516"/>
                        <wps:cNvSpPr/>
                        <wps:spPr>
                          <a:xfrm>
                            <a:off x="4318127" y="503187"/>
                            <a:ext cx="2340294" cy="480638"/>
                          </a:xfrm>
                          <a:prstGeom prst="rect">
                            <a:avLst/>
                          </a:prstGeom>
                          <a:ln>
                            <a:noFill/>
                          </a:ln>
                        </wps:spPr>
                        <wps:txbx>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wps:txbx>
                        <wps:bodyPr horzOverflow="overflow" vert="horz" lIns="0" tIns="0" rIns="0" bIns="0" rtlCol="0">
                          <a:noAutofit/>
                        </wps:bodyPr>
                      </wps:wsp>
                      <wps:wsp>
                        <wps:cNvPr id="517" name="Rectangle 517"/>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518" name="Rectangle 518"/>
                        <wps:cNvSpPr/>
                        <wps:spPr>
                          <a:xfrm>
                            <a:off x="893369" y="1113156"/>
                            <a:ext cx="1798284" cy="410451"/>
                          </a:xfrm>
                          <a:prstGeom prst="rect">
                            <a:avLst/>
                          </a:prstGeom>
                          <a:ln>
                            <a:noFill/>
                          </a:ln>
                        </wps:spPr>
                        <wps:txbx>
                          <w:txbxContent>
                            <w:p w:rsidR="00EE3313" w:rsidRDefault="00EE3313" w:rsidP="00F1769A">
                              <w:r>
                                <w:rPr>
                                  <w:rFonts w:ascii="Calibri" w:eastAsia="Calibri" w:hAnsi="Calibri" w:cs="Calibri"/>
                                  <w:b/>
                                  <w:color w:val="FFFFFF"/>
                                  <w:w w:val="115"/>
                                  <w:sz w:val="48"/>
                                </w:rPr>
                                <w:t>Select</w:t>
                              </w:r>
                              <w:r>
                                <w:rPr>
                                  <w:rFonts w:ascii="Calibri" w:eastAsia="Calibri" w:hAnsi="Calibri" w:cs="Calibri"/>
                                  <w:b/>
                                  <w:color w:val="FFFFFF"/>
                                  <w:spacing w:val="-14"/>
                                  <w:w w:val="115"/>
                                  <w:sz w:val="48"/>
                                </w:rPr>
                                <w:t xml:space="preserve"> </w:t>
                              </w:r>
                              <w:r>
                                <w:rPr>
                                  <w:rFonts w:ascii="Calibri" w:eastAsia="Calibri" w:hAnsi="Calibri" w:cs="Calibri"/>
                                  <w:b/>
                                  <w:color w:val="FFFFFF"/>
                                  <w:w w:val="115"/>
                                  <w:sz w:val="48"/>
                                </w:rPr>
                                <w:t>file</w:t>
                              </w:r>
                            </w:p>
                          </w:txbxContent>
                        </wps:txbx>
                        <wps:bodyPr horzOverflow="overflow" vert="horz" lIns="0" tIns="0" rIns="0" bIns="0" rtlCol="0">
                          <a:noAutofit/>
                        </wps:bodyPr>
                      </wps:wsp>
                      <pic:pic xmlns:pic="http://schemas.openxmlformats.org/drawingml/2006/picture">
                        <pic:nvPicPr>
                          <pic:cNvPr id="520" name="Picture 520"/>
                          <pic:cNvPicPr/>
                        </pic:nvPicPr>
                        <pic:blipFill>
                          <a:blip r:embed="rId78"/>
                          <a:stretch>
                            <a:fillRect/>
                          </a:stretch>
                        </pic:blipFill>
                        <pic:spPr>
                          <a:xfrm>
                            <a:off x="600456" y="1530097"/>
                            <a:ext cx="7943088" cy="4279393"/>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0DD32309" id="Group 5074" o:spid="_x0000_s1378" style="position:absolute;left:0;text-align:left;margin-left:0;margin-top:0;width:10in;height:540pt;z-index:251699200;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">
                <v:shape id="Picture 514" o:spid="_x0000_s1379"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">
                  <v:imagedata r:id="rId48" o:title=""/>
                </v:shape>
                <v:rect id="Rectangle 515" o:spid="_x0000_s1380" style="position:absolute;left:30680;top:5031;width:16667;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nUWxAAAANwAAAAPAAAAZHJzL2Rvd25yZXYueG1sRI9Bi8Iw&#10;FITvgv8hPGFvmrrg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EEadRb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v:textbox>
                </v:rect>
                <v:rect id="Rectangle 516" o:spid="_x0000_s1381" style="position:absolute;left:43181;top:5031;width:2340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OthxAAAANwAAAAPAAAAZHJzL2Rvd25yZXYueG1sRI9Bi8Iw&#10;FITvgv8hPMGbpi4o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LHI62H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v:textbox>
                </v:rect>
                <v:rect id="Rectangle 517" o:spid="_x0000_s1382"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E76xgAAANwAAAAPAAAAZHJzL2Rvd25yZXYueG1sRI9Ba8JA&#10;FITvBf/D8gRvdaNg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3oRO+s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518" o:spid="_x0000_s1383" style="position:absolute;left:8933;top:11131;width:17983;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9qIwgAAANwAAAAPAAAAZHJzL2Rvd25yZXYueG1sRE9Na8JA&#10;EL0L/odlCt50Y8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CvG9qI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5"/>
                            <w:sz w:val="48"/>
                          </w:rPr>
                          <w:t>Select</w:t>
                        </w:r>
                        <w:r>
                          <w:rPr>
                            <w:rFonts w:ascii="Calibri" w:eastAsia="Calibri" w:hAnsi="Calibri" w:cs="Calibri"/>
                            <w:b/>
                            <w:color w:val="FFFFFF"/>
                            <w:spacing w:val="-14"/>
                            <w:w w:val="115"/>
                            <w:sz w:val="48"/>
                          </w:rPr>
                          <w:t xml:space="preserve"> </w:t>
                        </w:r>
                        <w:r>
                          <w:rPr>
                            <w:rFonts w:ascii="Calibri" w:eastAsia="Calibri" w:hAnsi="Calibri" w:cs="Calibri"/>
                            <w:b/>
                            <w:color w:val="FFFFFF"/>
                            <w:w w:val="115"/>
                            <w:sz w:val="48"/>
                          </w:rPr>
                          <w:t>file</w:t>
                        </w:r>
                      </w:p>
                    </w:txbxContent>
                  </v:textbox>
                </v:rect>
                <v:shape id="Picture 520" o:spid="_x0000_s1384" type="#_x0000_t75" style="position:absolute;left:6004;top:15300;width:79431;height:42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">
                  <v:imagedata r:id="rId79"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00224" behindDoc="0" locked="0" layoutInCell="1" allowOverlap="1" wp14:anchorId="5FA8F109" wp14:editId="6F33E160">
                <wp:simplePos x="0" y="0"/>
                <wp:positionH relativeFrom="page">
                  <wp:posOffset>0</wp:posOffset>
                </wp:positionH>
                <wp:positionV relativeFrom="page">
                  <wp:posOffset>0</wp:posOffset>
                </wp:positionV>
                <wp:extent cx="9144000" cy="6858000"/>
                <wp:effectExtent l="0" t="0" r="0" b="0"/>
                <wp:wrapTopAndBottom/>
                <wp:docPr id="5091" name="Group 5091"/>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24" name="Picture 524"/>
                          <pic:cNvPicPr/>
                        </pic:nvPicPr>
                        <pic:blipFill>
                          <a:blip r:embed="rId37"/>
                          <a:stretch>
                            <a:fillRect/>
                          </a:stretch>
                        </pic:blipFill>
                        <pic:spPr>
                          <a:xfrm>
                            <a:off x="0" y="0"/>
                            <a:ext cx="9144000" cy="6858000"/>
                          </a:xfrm>
                          <a:prstGeom prst="rect">
                            <a:avLst/>
                          </a:prstGeom>
                        </pic:spPr>
                      </pic:pic>
                      <wps:wsp>
                        <wps:cNvPr id="525" name="Rectangle 525"/>
                        <wps:cNvSpPr/>
                        <wps:spPr>
                          <a:xfrm>
                            <a:off x="3068066" y="503187"/>
                            <a:ext cx="1666688"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wps:txbx>
                        <wps:bodyPr horzOverflow="overflow" vert="horz" lIns="0" tIns="0" rIns="0" bIns="0" rtlCol="0">
                          <a:noAutofit/>
                        </wps:bodyPr>
                      </wps:wsp>
                      <wps:wsp>
                        <wps:cNvPr id="526" name="Rectangle 526"/>
                        <wps:cNvSpPr/>
                        <wps:spPr>
                          <a:xfrm>
                            <a:off x="4318127" y="503187"/>
                            <a:ext cx="2340294" cy="480638"/>
                          </a:xfrm>
                          <a:prstGeom prst="rect">
                            <a:avLst/>
                          </a:prstGeom>
                          <a:ln>
                            <a:noFill/>
                          </a:ln>
                        </wps:spPr>
                        <wps:txbx>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wps:txbx>
                        <wps:bodyPr horzOverflow="overflow" vert="horz" lIns="0" tIns="0" rIns="0" bIns="0" rtlCol="0">
                          <a:noAutofit/>
                        </wps:bodyPr>
                      </wps:wsp>
                      <wps:wsp>
                        <wps:cNvPr id="527" name="Rectangle 527"/>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528" name="Rectangle 528"/>
                        <wps:cNvSpPr/>
                        <wps:spPr>
                          <a:xfrm>
                            <a:off x="893369" y="1113156"/>
                            <a:ext cx="5184862" cy="410451"/>
                          </a:xfrm>
                          <a:prstGeom prst="rect">
                            <a:avLst/>
                          </a:prstGeom>
                          <a:ln>
                            <a:noFill/>
                          </a:ln>
                        </wps:spPr>
                        <wps:txbx>
                          <w:txbxContent>
                            <w:p w:rsidR="00EE3313" w:rsidRDefault="00EE3313" w:rsidP="00F1769A">
                              <w:r>
                                <w:rPr>
                                  <w:rFonts w:ascii="Calibri" w:eastAsia="Calibri" w:hAnsi="Calibri" w:cs="Calibri"/>
                                  <w:b/>
                                  <w:color w:val="FFFFFF"/>
                                  <w:w w:val="113"/>
                                  <w:sz w:val="48"/>
                                </w:rPr>
                                <w:t>Enter</w:t>
                              </w:r>
                              <w:r>
                                <w:rPr>
                                  <w:rFonts w:ascii="Calibri" w:eastAsia="Calibri" w:hAnsi="Calibri" w:cs="Calibri"/>
                                  <w:b/>
                                  <w:color w:val="FFFFFF"/>
                                  <w:spacing w:val="1"/>
                                  <w:w w:val="113"/>
                                  <w:sz w:val="48"/>
                                </w:rPr>
                                <w:t xml:space="preserve"> </w:t>
                              </w:r>
                              <w:r>
                                <w:rPr>
                                  <w:rFonts w:ascii="Calibri" w:eastAsia="Calibri" w:hAnsi="Calibri" w:cs="Calibri"/>
                                  <w:b/>
                                  <w:color w:val="FFFFFF"/>
                                  <w:w w:val="113"/>
                                  <w:sz w:val="48"/>
                                </w:rPr>
                                <w:t>comments</w:t>
                              </w:r>
                              <w:r>
                                <w:rPr>
                                  <w:rFonts w:ascii="Calibri" w:eastAsia="Calibri" w:hAnsi="Calibri" w:cs="Calibri"/>
                                  <w:b/>
                                  <w:color w:val="FFFFFF"/>
                                  <w:spacing w:val="-8"/>
                                  <w:w w:val="113"/>
                                  <w:sz w:val="48"/>
                                </w:rPr>
                                <w:t xml:space="preserve"> </w:t>
                              </w:r>
                              <w:r>
                                <w:rPr>
                                  <w:rFonts w:ascii="Calibri" w:eastAsia="Calibri" w:hAnsi="Calibri" w:cs="Calibri"/>
                                  <w:b/>
                                  <w:color w:val="FFFFFF"/>
                                  <w:w w:val="113"/>
                                  <w:sz w:val="48"/>
                                </w:rPr>
                                <w:t>and</w:t>
                              </w:r>
                              <w:r>
                                <w:rPr>
                                  <w:rFonts w:ascii="Calibri" w:eastAsia="Calibri" w:hAnsi="Calibri" w:cs="Calibri"/>
                                  <w:b/>
                                  <w:color w:val="FFFFFF"/>
                                  <w:spacing w:val="-11"/>
                                  <w:w w:val="113"/>
                                  <w:sz w:val="48"/>
                                </w:rPr>
                                <w:t xml:space="preserve"> </w:t>
                              </w:r>
                              <w:r>
                                <w:rPr>
                                  <w:rFonts w:ascii="Calibri" w:eastAsia="Calibri" w:hAnsi="Calibri" w:cs="Calibri"/>
                                  <w:b/>
                                  <w:color w:val="FFFFFF"/>
                                  <w:w w:val="113"/>
                                  <w:sz w:val="48"/>
                                </w:rPr>
                                <w:t>submit</w:t>
                              </w:r>
                            </w:p>
                          </w:txbxContent>
                        </wps:txbx>
                        <wps:bodyPr horzOverflow="overflow" vert="horz" lIns="0" tIns="0" rIns="0" bIns="0" rtlCol="0">
                          <a:noAutofit/>
                        </wps:bodyPr>
                      </wps:wsp>
                      <pic:pic xmlns:pic="http://schemas.openxmlformats.org/drawingml/2006/picture">
                        <pic:nvPicPr>
                          <pic:cNvPr id="530" name="Picture 530"/>
                          <pic:cNvPicPr/>
                        </pic:nvPicPr>
                        <pic:blipFill>
                          <a:blip r:embed="rId80"/>
                          <a:stretch>
                            <a:fillRect/>
                          </a:stretch>
                        </pic:blipFill>
                        <pic:spPr>
                          <a:xfrm>
                            <a:off x="914400" y="1676401"/>
                            <a:ext cx="6598920" cy="4224529"/>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5FA8F109" id="Group 5091" o:spid="_x0000_s1385" style="position:absolute;left:0;text-align:left;margin-left:0;margin-top:0;width:10in;height:540pt;z-index:25170022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">
                <v:shape id="Picture 524" o:spid="_x0000_s1386"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">
                  <v:imagedata r:id="rId48" o:title=""/>
                </v:shape>
                <v:rect id="Rectangle 525" o:spid="_x0000_s1387" style="position:absolute;left:30680;top:5031;width:16667;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v:textbox>
                </v:rect>
                <v:rect id="Rectangle 526" o:spid="_x0000_s1388" style="position:absolute;left:43181;top:5031;width:2340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Hc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H+kIdz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v:textbox>
                </v:rect>
                <v:rect id="Rectangle 527" o:spid="_x0000_s1389"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528" o:spid="_x0000_s1390" style="position:absolute;left:8933;top:11131;width:51849;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3"/>
                            <w:sz w:val="48"/>
                          </w:rPr>
                          <w:t>Enter</w:t>
                        </w:r>
                        <w:r>
                          <w:rPr>
                            <w:rFonts w:ascii="Calibri" w:eastAsia="Calibri" w:hAnsi="Calibri" w:cs="Calibri"/>
                            <w:b/>
                            <w:color w:val="FFFFFF"/>
                            <w:spacing w:val="1"/>
                            <w:w w:val="113"/>
                            <w:sz w:val="48"/>
                          </w:rPr>
                          <w:t xml:space="preserve"> </w:t>
                        </w:r>
                        <w:r>
                          <w:rPr>
                            <w:rFonts w:ascii="Calibri" w:eastAsia="Calibri" w:hAnsi="Calibri" w:cs="Calibri"/>
                            <w:b/>
                            <w:color w:val="FFFFFF"/>
                            <w:w w:val="113"/>
                            <w:sz w:val="48"/>
                          </w:rPr>
                          <w:t>comments</w:t>
                        </w:r>
                        <w:r>
                          <w:rPr>
                            <w:rFonts w:ascii="Calibri" w:eastAsia="Calibri" w:hAnsi="Calibri" w:cs="Calibri"/>
                            <w:b/>
                            <w:color w:val="FFFFFF"/>
                            <w:spacing w:val="-8"/>
                            <w:w w:val="113"/>
                            <w:sz w:val="48"/>
                          </w:rPr>
                          <w:t xml:space="preserve"> </w:t>
                        </w:r>
                        <w:r>
                          <w:rPr>
                            <w:rFonts w:ascii="Calibri" w:eastAsia="Calibri" w:hAnsi="Calibri" w:cs="Calibri"/>
                            <w:b/>
                            <w:color w:val="FFFFFF"/>
                            <w:w w:val="113"/>
                            <w:sz w:val="48"/>
                          </w:rPr>
                          <w:t>and</w:t>
                        </w:r>
                        <w:r>
                          <w:rPr>
                            <w:rFonts w:ascii="Calibri" w:eastAsia="Calibri" w:hAnsi="Calibri" w:cs="Calibri"/>
                            <w:b/>
                            <w:color w:val="FFFFFF"/>
                            <w:spacing w:val="-11"/>
                            <w:w w:val="113"/>
                            <w:sz w:val="48"/>
                          </w:rPr>
                          <w:t xml:space="preserve"> </w:t>
                        </w:r>
                        <w:r>
                          <w:rPr>
                            <w:rFonts w:ascii="Calibri" w:eastAsia="Calibri" w:hAnsi="Calibri" w:cs="Calibri"/>
                            <w:b/>
                            <w:color w:val="FFFFFF"/>
                            <w:w w:val="113"/>
                            <w:sz w:val="48"/>
                          </w:rPr>
                          <w:t>submit</w:t>
                        </w:r>
                      </w:p>
                    </w:txbxContent>
                  </v:textbox>
                </v:rect>
                <v:shape id="Picture 530" o:spid="_x0000_s1391" type="#_x0000_t75" style="position:absolute;left:9144;top:16764;width:65989;height:42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">
                  <v:imagedata r:id="rId81"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01248" behindDoc="0" locked="0" layoutInCell="1" allowOverlap="1" wp14:anchorId="345A0A6D" wp14:editId="7D4EB676">
                <wp:simplePos x="0" y="0"/>
                <wp:positionH relativeFrom="page">
                  <wp:posOffset>0</wp:posOffset>
                </wp:positionH>
                <wp:positionV relativeFrom="page">
                  <wp:posOffset>0</wp:posOffset>
                </wp:positionV>
                <wp:extent cx="9144000" cy="6858000"/>
                <wp:effectExtent l="0" t="0" r="0" b="0"/>
                <wp:wrapTopAndBottom/>
                <wp:docPr id="5082" name="Group 5082"/>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34" name="Picture 534"/>
                          <pic:cNvPicPr/>
                        </pic:nvPicPr>
                        <pic:blipFill>
                          <a:blip r:embed="rId37"/>
                          <a:stretch>
                            <a:fillRect/>
                          </a:stretch>
                        </pic:blipFill>
                        <pic:spPr>
                          <a:xfrm>
                            <a:off x="0" y="0"/>
                            <a:ext cx="9144000" cy="6858000"/>
                          </a:xfrm>
                          <a:prstGeom prst="rect">
                            <a:avLst/>
                          </a:prstGeom>
                        </pic:spPr>
                      </pic:pic>
                      <wps:wsp>
                        <wps:cNvPr id="535" name="Rectangle 535"/>
                        <wps:cNvSpPr/>
                        <wps:spPr>
                          <a:xfrm>
                            <a:off x="3068066" y="503187"/>
                            <a:ext cx="1666688" cy="480638"/>
                          </a:xfrm>
                          <a:prstGeom prst="rect">
                            <a:avLst/>
                          </a:prstGeom>
                          <a:ln>
                            <a:noFill/>
                          </a:ln>
                        </wps:spPr>
                        <wps:txbx>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wps:txbx>
                        <wps:bodyPr horzOverflow="overflow" vert="horz" lIns="0" tIns="0" rIns="0" bIns="0" rtlCol="0">
                          <a:noAutofit/>
                        </wps:bodyPr>
                      </wps:wsp>
                      <wps:wsp>
                        <wps:cNvPr id="536" name="Rectangle 536"/>
                        <wps:cNvSpPr/>
                        <wps:spPr>
                          <a:xfrm>
                            <a:off x="4318127" y="503187"/>
                            <a:ext cx="2340294" cy="480638"/>
                          </a:xfrm>
                          <a:prstGeom prst="rect">
                            <a:avLst/>
                          </a:prstGeom>
                          <a:ln>
                            <a:noFill/>
                          </a:ln>
                        </wps:spPr>
                        <wps:txbx>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wps:txbx>
                        <wps:bodyPr horzOverflow="overflow" vert="horz" lIns="0" tIns="0" rIns="0" bIns="0" rtlCol="0">
                          <a:noAutofit/>
                        </wps:bodyPr>
                      </wps:wsp>
                      <wps:wsp>
                        <wps:cNvPr id="537" name="Rectangle 537"/>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538" name="Rectangle 538"/>
                        <wps:cNvSpPr/>
                        <wps:spPr>
                          <a:xfrm>
                            <a:off x="893369" y="1113156"/>
                            <a:ext cx="3168887" cy="410451"/>
                          </a:xfrm>
                          <a:prstGeom prst="rect">
                            <a:avLst/>
                          </a:prstGeom>
                          <a:ln>
                            <a:noFill/>
                          </a:ln>
                        </wps:spPr>
                        <wps:txbx>
                          <w:txbxContent>
                            <w:p w:rsidR="00EE3313" w:rsidRDefault="00EE3313" w:rsidP="00F1769A">
                              <w:r>
                                <w:rPr>
                                  <w:rFonts w:ascii="Calibri" w:eastAsia="Calibri" w:hAnsi="Calibri" w:cs="Calibri"/>
                                  <w:b/>
                                  <w:color w:val="FFFFFF"/>
                                  <w:w w:val="113"/>
                                  <w:sz w:val="48"/>
                                </w:rPr>
                                <w:t>Upload</w:t>
                              </w:r>
                              <w:r>
                                <w:rPr>
                                  <w:rFonts w:ascii="Calibri" w:eastAsia="Calibri" w:hAnsi="Calibri" w:cs="Calibri"/>
                                  <w:b/>
                                  <w:color w:val="FFFFFF"/>
                                  <w:spacing w:val="-5"/>
                                  <w:w w:val="113"/>
                                  <w:sz w:val="48"/>
                                </w:rPr>
                                <w:t xml:space="preserve"> </w:t>
                              </w:r>
                              <w:r>
                                <w:rPr>
                                  <w:rFonts w:ascii="Calibri" w:eastAsia="Calibri" w:hAnsi="Calibri" w:cs="Calibri"/>
                                  <w:b/>
                                  <w:color w:val="FFFFFF"/>
                                  <w:w w:val="113"/>
                                  <w:sz w:val="48"/>
                                </w:rPr>
                                <w:t>complete</w:t>
                              </w:r>
                            </w:p>
                          </w:txbxContent>
                        </wps:txbx>
                        <wps:bodyPr horzOverflow="overflow" vert="horz" lIns="0" tIns="0" rIns="0" bIns="0" rtlCol="0">
                          <a:noAutofit/>
                        </wps:bodyPr>
                      </wps:wsp>
                      <pic:pic xmlns:pic="http://schemas.openxmlformats.org/drawingml/2006/picture">
                        <pic:nvPicPr>
                          <pic:cNvPr id="540" name="Picture 540"/>
                          <pic:cNvPicPr/>
                        </pic:nvPicPr>
                        <pic:blipFill>
                          <a:blip r:embed="rId82"/>
                          <a:stretch>
                            <a:fillRect/>
                          </a:stretch>
                        </pic:blipFill>
                        <pic:spPr>
                          <a:xfrm>
                            <a:off x="838200" y="1877569"/>
                            <a:ext cx="7696200" cy="358140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345A0A6D" id="Group 5082" o:spid="_x0000_s1392" style="position:absolute;left:0;text-align:left;margin-left:0;margin-top:0;width:10in;height:540pt;z-index:251701248;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">
                <v:shape id="Picture 534" o:spid="_x0000_s1393"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">
                  <v:imagedata r:id="rId48" o:title=""/>
                </v:shape>
                <v:rect id="Rectangle 535" o:spid="_x0000_s1394" style="position:absolute;left:30680;top:5031;width:16667;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6"/>
                            <w:sz w:val="56"/>
                          </w:rPr>
                          <w:t>Submit</w:t>
                        </w:r>
                        <w:r>
                          <w:rPr>
                            <w:rFonts w:ascii="Calibri" w:eastAsia="Calibri" w:hAnsi="Calibri" w:cs="Calibri"/>
                            <w:b/>
                            <w:color w:val="FFC000"/>
                            <w:spacing w:val="-10"/>
                            <w:w w:val="116"/>
                            <w:sz w:val="56"/>
                          </w:rPr>
                          <w:t xml:space="preserve"> </w:t>
                        </w:r>
                      </w:p>
                    </w:txbxContent>
                  </v:textbox>
                </v:rect>
                <v:rect id="Rectangle 536" o:spid="_x0000_s1395" style="position:absolute;left:43181;top:5031;width:2340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bcB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n23Ac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4"/>
                            <w:sz w:val="56"/>
                          </w:rPr>
                          <w:t>Other</w:t>
                        </w:r>
                        <w:r>
                          <w:rPr>
                            <w:rFonts w:ascii="Calibri" w:eastAsia="Calibri" w:hAnsi="Calibri" w:cs="Calibri"/>
                            <w:b/>
                            <w:color w:val="FFC000"/>
                            <w:spacing w:val="-21"/>
                            <w:w w:val="114"/>
                            <w:sz w:val="56"/>
                          </w:rPr>
                          <w:t xml:space="preserve"> </w:t>
                        </w:r>
                        <w:r>
                          <w:rPr>
                            <w:rFonts w:ascii="Calibri" w:eastAsia="Calibri" w:hAnsi="Calibri" w:cs="Calibri"/>
                            <w:b/>
                            <w:color w:val="FFC000"/>
                            <w:w w:val="114"/>
                            <w:sz w:val="56"/>
                          </w:rPr>
                          <w:t>Files</w:t>
                        </w:r>
                      </w:p>
                    </w:txbxContent>
                  </v:textbox>
                </v:rect>
                <v:rect id="Rectangle 537" o:spid="_x0000_s1396"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RKaxwAAANwAAAAPAAAAZHJzL2Rvd25yZXYueG1sRI9Pa8JA&#10;FMTvBb/D8oTe6qYW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JUxEprHAAAA3AAA&#10;AA8AAAAAAAAAAAAAAAAABwIAAGRycy9kb3ducmV2LnhtbFBLBQYAAAAAAwADALcAAAD7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538" o:spid="_x0000_s1397" style="position:absolute;left:8933;top:11131;width:31689;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obowQAAANwAAAAPAAAAZHJzL2Rvd25yZXYueG1sRE/LisIw&#10;FN0L/kO4gjtNHXH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OSuhuj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FFFF"/>
                            <w:w w:val="113"/>
                            <w:sz w:val="48"/>
                          </w:rPr>
                          <w:t>Upload</w:t>
                        </w:r>
                        <w:r>
                          <w:rPr>
                            <w:rFonts w:ascii="Calibri" w:eastAsia="Calibri" w:hAnsi="Calibri" w:cs="Calibri"/>
                            <w:b/>
                            <w:color w:val="FFFFFF"/>
                            <w:spacing w:val="-5"/>
                            <w:w w:val="113"/>
                            <w:sz w:val="48"/>
                          </w:rPr>
                          <w:t xml:space="preserve"> </w:t>
                        </w:r>
                        <w:r>
                          <w:rPr>
                            <w:rFonts w:ascii="Calibri" w:eastAsia="Calibri" w:hAnsi="Calibri" w:cs="Calibri"/>
                            <w:b/>
                            <w:color w:val="FFFFFF"/>
                            <w:w w:val="113"/>
                            <w:sz w:val="48"/>
                          </w:rPr>
                          <w:t>complete</w:t>
                        </w:r>
                      </w:p>
                    </w:txbxContent>
                  </v:textbox>
                </v:rect>
                <v:shape id="Picture 540" o:spid="_x0000_s1398" type="#_x0000_t75" style="position:absolute;left:8382;top:18775;width:76962;height:35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">
                  <v:imagedata r:id="rId83"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02272" behindDoc="0" locked="0" layoutInCell="1" allowOverlap="1" wp14:anchorId="4FBAB5EB" wp14:editId="48E1C552">
                <wp:simplePos x="0" y="0"/>
                <wp:positionH relativeFrom="page">
                  <wp:posOffset>0</wp:posOffset>
                </wp:positionH>
                <wp:positionV relativeFrom="page">
                  <wp:posOffset>0</wp:posOffset>
                </wp:positionV>
                <wp:extent cx="9144000" cy="6858000"/>
                <wp:effectExtent l="0" t="0" r="0" b="0"/>
                <wp:wrapTopAndBottom/>
                <wp:docPr id="5099" name="Group 5099"/>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44" name="Picture 544"/>
                          <pic:cNvPicPr/>
                        </pic:nvPicPr>
                        <pic:blipFill>
                          <a:blip r:embed="rId37"/>
                          <a:stretch>
                            <a:fillRect/>
                          </a:stretch>
                        </pic:blipFill>
                        <pic:spPr>
                          <a:xfrm>
                            <a:off x="0" y="0"/>
                            <a:ext cx="9144000" cy="6858000"/>
                          </a:xfrm>
                          <a:prstGeom prst="rect">
                            <a:avLst/>
                          </a:prstGeom>
                        </pic:spPr>
                      </pic:pic>
                      <pic:pic xmlns:pic="http://schemas.openxmlformats.org/drawingml/2006/picture">
                        <pic:nvPicPr>
                          <pic:cNvPr id="5560" name="Picture 5560"/>
                          <pic:cNvPicPr/>
                        </pic:nvPicPr>
                        <pic:blipFill>
                          <a:blip r:embed="rId84"/>
                          <a:stretch>
                            <a:fillRect/>
                          </a:stretch>
                        </pic:blipFill>
                        <pic:spPr>
                          <a:xfrm>
                            <a:off x="0" y="1443737"/>
                            <a:ext cx="9144000" cy="5035296"/>
                          </a:xfrm>
                          <a:prstGeom prst="rect">
                            <a:avLst/>
                          </a:prstGeom>
                        </pic:spPr>
                      </pic:pic>
                      <wps:wsp>
                        <wps:cNvPr id="547" name="Rectangle 547"/>
                        <wps:cNvSpPr/>
                        <wps:spPr>
                          <a:xfrm>
                            <a:off x="2421636" y="457213"/>
                            <a:ext cx="5724939" cy="480638"/>
                          </a:xfrm>
                          <a:prstGeom prst="rect">
                            <a:avLst/>
                          </a:prstGeom>
                          <a:ln>
                            <a:noFill/>
                          </a:ln>
                        </wps:spPr>
                        <wps:txbx>
                          <w:txbxContent>
                            <w:p w:rsidR="00EE3313" w:rsidRDefault="00EE3313" w:rsidP="00F1769A">
                              <w:r>
                                <w:rPr>
                                  <w:rFonts w:ascii="Calibri" w:eastAsia="Calibri" w:hAnsi="Calibri" w:cs="Calibri"/>
                                  <w:b/>
                                  <w:color w:val="FFC000"/>
                                  <w:w w:val="116"/>
                                  <w:sz w:val="56"/>
                                </w:rPr>
                                <w:t>Previously</w:t>
                              </w:r>
                              <w:r>
                                <w:rPr>
                                  <w:rFonts w:ascii="Calibri" w:eastAsia="Calibri" w:hAnsi="Calibri" w:cs="Calibri"/>
                                  <w:b/>
                                  <w:color w:val="FFC000"/>
                                  <w:spacing w:val="-20"/>
                                  <w:w w:val="116"/>
                                  <w:sz w:val="56"/>
                                </w:rPr>
                                <w:t xml:space="preserve"> </w:t>
                              </w:r>
                              <w:r>
                                <w:rPr>
                                  <w:rFonts w:ascii="Calibri" w:eastAsia="Calibri" w:hAnsi="Calibri" w:cs="Calibri"/>
                                  <w:b/>
                                  <w:color w:val="FFC000"/>
                                  <w:w w:val="116"/>
                                  <w:sz w:val="56"/>
                                </w:rPr>
                                <w:t>Submitted</w:t>
                              </w:r>
                              <w:r>
                                <w:rPr>
                                  <w:rFonts w:ascii="Calibri" w:eastAsia="Calibri" w:hAnsi="Calibri" w:cs="Calibri"/>
                                  <w:b/>
                                  <w:color w:val="FFC000"/>
                                  <w:spacing w:val="-21"/>
                                  <w:w w:val="116"/>
                                  <w:sz w:val="56"/>
                                </w:rPr>
                                <w:t xml:space="preserve"> </w:t>
                              </w:r>
                              <w:r>
                                <w:rPr>
                                  <w:rFonts w:ascii="Calibri" w:eastAsia="Calibri" w:hAnsi="Calibri" w:cs="Calibri"/>
                                  <w:b/>
                                  <w:color w:val="FFC000"/>
                                  <w:w w:val="116"/>
                                  <w:sz w:val="56"/>
                                </w:rPr>
                                <w:t>Files</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4FBAB5EB" id="Group 5099" o:spid="_x0000_s1399" style="position:absolute;left:0;text-align:left;margin-left:0;margin-top:0;width:10in;height:540pt;z-index:251702272;mso-position-horizontal-relative:page;mso-position-vertical-relative:page" coordsize="91440,6858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">
                <v:shape id="Picture 544" o:spid="_x0000_s1400"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">
                  <v:imagedata r:id="rId48" o:title=""/>
                </v:shape>
                <v:shape id="Picture 5560" o:spid="_x0000_s1401" type="#_x0000_t75" style="position:absolute;top:14437;width:91440;height:50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">
                  <v:imagedata r:id="rId85" o:title=""/>
                </v:shape>
                <v:rect id="Rectangle 547" o:spid="_x0000_s1402" style="position:absolute;left:24216;top:4572;width:57249;height:4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2HnxwAAANwAAAAPAAAAZHJzL2Rvd25yZXYueG1sRI9Pa8JA&#10;FMTvBb/D8oTe6qZSrU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M03YefHAAAA3AAA&#10;AA8AAAAAAAAAAAAAAAAABwIAAGRycy9kb3ducmV2LnhtbFBLBQYAAAAAAwADALcAAAD7AgAAAAA=&#10;" filled="f" stroked="f">
                  <v:textbox inset="0,0,0,0">
                    <w:txbxContent>
                      <w:p w:rsidR="00EE3313" w:rsidRDefault="00EE3313" w:rsidP="00F1769A">
                        <w:r>
                          <w:rPr>
                            <w:rFonts w:ascii="Calibri" w:eastAsia="Calibri" w:hAnsi="Calibri" w:cs="Calibri"/>
                            <w:b/>
                            <w:color w:val="FFC000"/>
                            <w:w w:val="116"/>
                            <w:sz w:val="56"/>
                          </w:rPr>
                          <w:t>Previously</w:t>
                        </w:r>
                        <w:r>
                          <w:rPr>
                            <w:rFonts w:ascii="Calibri" w:eastAsia="Calibri" w:hAnsi="Calibri" w:cs="Calibri"/>
                            <w:b/>
                            <w:color w:val="FFC000"/>
                            <w:spacing w:val="-20"/>
                            <w:w w:val="116"/>
                            <w:sz w:val="56"/>
                          </w:rPr>
                          <w:t xml:space="preserve"> </w:t>
                        </w:r>
                        <w:r>
                          <w:rPr>
                            <w:rFonts w:ascii="Calibri" w:eastAsia="Calibri" w:hAnsi="Calibri" w:cs="Calibri"/>
                            <w:b/>
                            <w:color w:val="FFC000"/>
                            <w:w w:val="116"/>
                            <w:sz w:val="56"/>
                          </w:rPr>
                          <w:t>Submitted</w:t>
                        </w:r>
                        <w:r>
                          <w:rPr>
                            <w:rFonts w:ascii="Calibri" w:eastAsia="Calibri" w:hAnsi="Calibri" w:cs="Calibri"/>
                            <w:b/>
                            <w:color w:val="FFC000"/>
                            <w:spacing w:val="-21"/>
                            <w:w w:val="116"/>
                            <w:sz w:val="56"/>
                          </w:rPr>
                          <w:t xml:space="preserve"> </w:t>
                        </w:r>
                        <w:r>
                          <w:rPr>
                            <w:rFonts w:ascii="Calibri" w:eastAsia="Calibri" w:hAnsi="Calibri" w:cs="Calibri"/>
                            <w:b/>
                            <w:color w:val="FFC000"/>
                            <w:w w:val="116"/>
                            <w:sz w:val="56"/>
                          </w:rPr>
                          <w:t>Files</w:t>
                        </w:r>
                      </w:p>
                    </w:txbxContent>
                  </v:textbox>
                </v:rect>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03296" behindDoc="0" locked="0" layoutInCell="1" allowOverlap="1" wp14:anchorId="185BC989" wp14:editId="144F5215">
                <wp:simplePos x="0" y="0"/>
                <wp:positionH relativeFrom="page">
                  <wp:posOffset>0</wp:posOffset>
                </wp:positionH>
                <wp:positionV relativeFrom="page">
                  <wp:posOffset>0</wp:posOffset>
                </wp:positionV>
                <wp:extent cx="9144000" cy="6858000"/>
                <wp:effectExtent l="0" t="0" r="0" b="0"/>
                <wp:wrapTopAndBottom/>
                <wp:docPr id="5116" name="Group 5116"/>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51" name="Picture 551"/>
                          <pic:cNvPicPr/>
                        </pic:nvPicPr>
                        <pic:blipFill>
                          <a:blip r:embed="rId37"/>
                          <a:stretch>
                            <a:fillRect/>
                          </a:stretch>
                        </pic:blipFill>
                        <pic:spPr>
                          <a:xfrm>
                            <a:off x="0" y="0"/>
                            <a:ext cx="9144000" cy="6858000"/>
                          </a:xfrm>
                          <a:prstGeom prst="rect">
                            <a:avLst/>
                          </a:prstGeom>
                        </pic:spPr>
                      </pic:pic>
                      <wps:wsp>
                        <wps:cNvPr id="552" name="Rectangle 552"/>
                        <wps:cNvSpPr/>
                        <wps:spPr>
                          <a:xfrm>
                            <a:off x="2421636" y="415662"/>
                            <a:ext cx="5725741" cy="480228"/>
                          </a:xfrm>
                          <a:prstGeom prst="rect">
                            <a:avLst/>
                          </a:prstGeom>
                          <a:ln>
                            <a:noFill/>
                          </a:ln>
                        </wps:spPr>
                        <wps:txbx>
                          <w:txbxContent>
                            <w:p w:rsidR="00EE3313" w:rsidRDefault="00EE3313" w:rsidP="00F1769A">
                              <w:r>
                                <w:rPr>
                                  <w:rFonts w:ascii="Calibri" w:eastAsia="Calibri" w:hAnsi="Calibri" w:cs="Calibri"/>
                                  <w:b/>
                                  <w:color w:val="FFC000"/>
                                  <w:w w:val="116"/>
                                  <w:sz w:val="56"/>
                                </w:rPr>
                                <w:t>Previously</w:t>
                              </w:r>
                              <w:r>
                                <w:rPr>
                                  <w:rFonts w:ascii="Calibri" w:eastAsia="Calibri" w:hAnsi="Calibri" w:cs="Calibri"/>
                                  <w:b/>
                                  <w:color w:val="FFC000"/>
                                  <w:spacing w:val="-20"/>
                                  <w:w w:val="116"/>
                                  <w:sz w:val="56"/>
                                </w:rPr>
                                <w:t xml:space="preserve"> </w:t>
                              </w:r>
                              <w:r>
                                <w:rPr>
                                  <w:rFonts w:ascii="Calibri" w:eastAsia="Calibri" w:hAnsi="Calibri" w:cs="Calibri"/>
                                  <w:b/>
                                  <w:color w:val="FFC000"/>
                                  <w:w w:val="116"/>
                                  <w:sz w:val="56"/>
                                </w:rPr>
                                <w:t>Submitted</w:t>
                              </w:r>
                              <w:r>
                                <w:rPr>
                                  <w:rFonts w:ascii="Calibri" w:eastAsia="Calibri" w:hAnsi="Calibri" w:cs="Calibri"/>
                                  <w:b/>
                                  <w:color w:val="FFC000"/>
                                  <w:spacing w:val="-20"/>
                                  <w:w w:val="116"/>
                                  <w:sz w:val="56"/>
                                </w:rPr>
                                <w:t xml:space="preserve"> </w:t>
                              </w:r>
                              <w:r>
                                <w:rPr>
                                  <w:rFonts w:ascii="Calibri" w:eastAsia="Calibri" w:hAnsi="Calibri" w:cs="Calibri"/>
                                  <w:b/>
                                  <w:color w:val="FFC000"/>
                                  <w:w w:val="116"/>
                                  <w:sz w:val="56"/>
                                </w:rPr>
                                <w:t>Files</w:t>
                              </w:r>
                            </w:p>
                          </w:txbxContent>
                        </wps:txbx>
                        <wps:bodyPr horzOverflow="overflow" vert="horz" lIns="0" tIns="0" rIns="0" bIns="0" rtlCol="0">
                          <a:noAutofit/>
                        </wps:bodyPr>
                      </wps:wsp>
                      <pic:pic xmlns:pic="http://schemas.openxmlformats.org/drawingml/2006/picture">
                        <pic:nvPicPr>
                          <pic:cNvPr id="554" name="Picture 554"/>
                          <pic:cNvPicPr/>
                        </pic:nvPicPr>
                        <pic:blipFill>
                          <a:blip r:embed="rId86"/>
                          <a:stretch>
                            <a:fillRect/>
                          </a:stretch>
                        </pic:blipFill>
                        <pic:spPr>
                          <a:xfrm>
                            <a:off x="609600" y="826009"/>
                            <a:ext cx="7821169" cy="5687568"/>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185BC989" id="Group 5116" o:spid="_x0000_s1403" style="position:absolute;left:0;text-align:left;margin-left:0;margin-top:0;width:10in;height:540pt;z-index:251703296;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">
                <v:shape id="Picture 551" o:spid="_x0000_s1404"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">
                  <v:imagedata r:id="rId48" o:title=""/>
                </v:shape>
                <v:rect id="Rectangle 552" o:spid="_x0000_s1405" style="position:absolute;left:24216;top:4156;width:57257;height:4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VSixgAAANwAAAAPAAAAZHJzL2Rvd25yZXYueG1sRI9Ba8JA&#10;FITvgv9heYXezKaC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WJlUos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6"/>
                            <w:sz w:val="56"/>
                          </w:rPr>
                          <w:t>Previously</w:t>
                        </w:r>
                        <w:r>
                          <w:rPr>
                            <w:rFonts w:ascii="Calibri" w:eastAsia="Calibri" w:hAnsi="Calibri" w:cs="Calibri"/>
                            <w:b/>
                            <w:color w:val="FFC000"/>
                            <w:spacing w:val="-20"/>
                            <w:w w:val="116"/>
                            <w:sz w:val="56"/>
                          </w:rPr>
                          <w:t xml:space="preserve"> </w:t>
                        </w:r>
                        <w:r>
                          <w:rPr>
                            <w:rFonts w:ascii="Calibri" w:eastAsia="Calibri" w:hAnsi="Calibri" w:cs="Calibri"/>
                            <w:b/>
                            <w:color w:val="FFC000"/>
                            <w:w w:val="116"/>
                            <w:sz w:val="56"/>
                          </w:rPr>
                          <w:t>Submitted</w:t>
                        </w:r>
                        <w:r>
                          <w:rPr>
                            <w:rFonts w:ascii="Calibri" w:eastAsia="Calibri" w:hAnsi="Calibri" w:cs="Calibri"/>
                            <w:b/>
                            <w:color w:val="FFC000"/>
                            <w:spacing w:val="-20"/>
                            <w:w w:val="116"/>
                            <w:sz w:val="56"/>
                          </w:rPr>
                          <w:t xml:space="preserve"> </w:t>
                        </w:r>
                        <w:r>
                          <w:rPr>
                            <w:rFonts w:ascii="Calibri" w:eastAsia="Calibri" w:hAnsi="Calibri" w:cs="Calibri"/>
                            <w:b/>
                            <w:color w:val="FFC000"/>
                            <w:w w:val="116"/>
                            <w:sz w:val="56"/>
                          </w:rPr>
                          <w:t>Files</w:t>
                        </w:r>
                      </w:p>
                    </w:txbxContent>
                  </v:textbox>
                </v:rect>
                <v:shape id="Picture 554" o:spid="_x0000_s1406" type="#_x0000_t75" style="position:absolute;left:6096;top:8260;width:78211;height:568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">
                  <v:imagedata r:id="rId87"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04320" behindDoc="0" locked="0" layoutInCell="1" allowOverlap="1" wp14:anchorId="420CA3C7" wp14:editId="79F3F350">
                <wp:simplePos x="0" y="0"/>
                <wp:positionH relativeFrom="page">
                  <wp:posOffset>0</wp:posOffset>
                </wp:positionH>
                <wp:positionV relativeFrom="page">
                  <wp:posOffset>0</wp:posOffset>
                </wp:positionV>
                <wp:extent cx="9144000" cy="6858000"/>
                <wp:effectExtent l="0" t="0" r="0" b="0"/>
                <wp:wrapTopAndBottom/>
                <wp:docPr id="5186" name="Group 5186"/>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58" name="Picture 558"/>
                          <pic:cNvPicPr/>
                        </pic:nvPicPr>
                        <pic:blipFill>
                          <a:blip r:embed="rId37"/>
                          <a:stretch>
                            <a:fillRect/>
                          </a:stretch>
                        </pic:blipFill>
                        <pic:spPr>
                          <a:xfrm>
                            <a:off x="0" y="0"/>
                            <a:ext cx="9144000" cy="6858000"/>
                          </a:xfrm>
                          <a:prstGeom prst="rect">
                            <a:avLst/>
                          </a:prstGeom>
                        </pic:spPr>
                      </pic:pic>
                      <wps:wsp>
                        <wps:cNvPr id="559" name="Rectangle 559"/>
                        <wps:cNvSpPr/>
                        <wps:spPr>
                          <a:xfrm>
                            <a:off x="2421636" y="503187"/>
                            <a:ext cx="5724939" cy="480638"/>
                          </a:xfrm>
                          <a:prstGeom prst="rect">
                            <a:avLst/>
                          </a:prstGeom>
                          <a:ln>
                            <a:noFill/>
                          </a:ln>
                        </wps:spPr>
                        <wps:txbx>
                          <w:txbxContent>
                            <w:p w:rsidR="00EE3313" w:rsidRDefault="00EE3313" w:rsidP="00F1769A">
                              <w:r>
                                <w:rPr>
                                  <w:rFonts w:ascii="Calibri" w:eastAsia="Calibri" w:hAnsi="Calibri" w:cs="Calibri"/>
                                  <w:b/>
                                  <w:color w:val="FFC000"/>
                                  <w:w w:val="116"/>
                                  <w:sz w:val="56"/>
                                </w:rPr>
                                <w:t>Previously</w:t>
                              </w:r>
                              <w:r>
                                <w:rPr>
                                  <w:rFonts w:ascii="Calibri" w:eastAsia="Calibri" w:hAnsi="Calibri" w:cs="Calibri"/>
                                  <w:b/>
                                  <w:color w:val="FFC000"/>
                                  <w:spacing w:val="-20"/>
                                  <w:w w:val="116"/>
                                  <w:sz w:val="56"/>
                                </w:rPr>
                                <w:t xml:space="preserve"> </w:t>
                              </w:r>
                              <w:r>
                                <w:rPr>
                                  <w:rFonts w:ascii="Calibri" w:eastAsia="Calibri" w:hAnsi="Calibri" w:cs="Calibri"/>
                                  <w:b/>
                                  <w:color w:val="FFC000"/>
                                  <w:w w:val="116"/>
                                  <w:sz w:val="56"/>
                                </w:rPr>
                                <w:t>Submitted</w:t>
                              </w:r>
                              <w:r>
                                <w:rPr>
                                  <w:rFonts w:ascii="Calibri" w:eastAsia="Calibri" w:hAnsi="Calibri" w:cs="Calibri"/>
                                  <w:b/>
                                  <w:color w:val="FFC000"/>
                                  <w:spacing w:val="-21"/>
                                  <w:w w:val="116"/>
                                  <w:sz w:val="56"/>
                                </w:rPr>
                                <w:t xml:space="preserve"> </w:t>
                              </w:r>
                              <w:r>
                                <w:rPr>
                                  <w:rFonts w:ascii="Calibri" w:eastAsia="Calibri" w:hAnsi="Calibri" w:cs="Calibri"/>
                                  <w:b/>
                                  <w:color w:val="FFC000"/>
                                  <w:w w:val="116"/>
                                  <w:sz w:val="56"/>
                                </w:rPr>
                                <w:t>Files</w:t>
                              </w:r>
                            </w:p>
                          </w:txbxContent>
                        </wps:txbx>
                        <wps:bodyPr horzOverflow="overflow" vert="horz" lIns="0" tIns="0" rIns="0" bIns="0" rtlCol="0">
                          <a:noAutofit/>
                        </wps:bodyPr>
                      </wps:wsp>
                      <pic:pic xmlns:pic="http://schemas.openxmlformats.org/drawingml/2006/picture">
                        <pic:nvPicPr>
                          <pic:cNvPr id="561" name="Picture 561"/>
                          <pic:cNvPicPr/>
                        </pic:nvPicPr>
                        <pic:blipFill>
                          <a:blip r:embed="rId88"/>
                          <a:stretch>
                            <a:fillRect/>
                          </a:stretch>
                        </pic:blipFill>
                        <pic:spPr>
                          <a:xfrm>
                            <a:off x="332232" y="1127761"/>
                            <a:ext cx="8479536" cy="5084064"/>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420CA3C7" id="Group 5186" o:spid="_x0000_s1407" style="position:absolute;left:0;text-align:left;margin-left:0;margin-top:0;width:10in;height:540pt;z-index:251704320;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">
                <v:shape id="Picture 558" o:spid="_x0000_s1408"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">
                  <v:imagedata r:id="rId48" o:title=""/>
                </v:shape>
                <v:rect id="Rectangle 559" o:spid="_x0000_s1409" style="position:absolute;left:24216;top:5031;width:57249;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cbTxQAAANwAAAAPAAAAZHJzL2Rvd25yZXYueG1sRI9Pi8Iw&#10;FMTvwn6H8Ba8aarg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BWPcbT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6"/>
                            <w:sz w:val="56"/>
                          </w:rPr>
                          <w:t>Previously</w:t>
                        </w:r>
                        <w:r>
                          <w:rPr>
                            <w:rFonts w:ascii="Calibri" w:eastAsia="Calibri" w:hAnsi="Calibri" w:cs="Calibri"/>
                            <w:b/>
                            <w:color w:val="FFC000"/>
                            <w:spacing w:val="-20"/>
                            <w:w w:val="116"/>
                            <w:sz w:val="56"/>
                          </w:rPr>
                          <w:t xml:space="preserve"> </w:t>
                        </w:r>
                        <w:r>
                          <w:rPr>
                            <w:rFonts w:ascii="Calibri" w:eastAsia="Calibri" w:hAnsi="Calibri" w:cs="Calibri"/>
                            <w:b/>
                            <w:color w:val="FFC000"/>
                            <w:w w:val="116"/>
                            <w:sz w:val="56"/>
                          </w:rPr>
                          <w:t>Submitted</w:t>
                        </w:r>
                        <w:r>
                          <w:rPr>
                            <w:rFonts w:ascii="Calibri" w:eastAsia="Calibri" w:hAnsi="Calibri" w:cs="Calibri"/>
                            <w:b/>
                            <w:color w:val="FFC000"/>
                            <w:spacing w:val="-21"/>
                            <w:w w:val="116"/>
                            <w:sz w:val="56"/>
                          </w:rPr>
                          <w:t xml:space="preserve"> </w:t>
                        </w:r>
                        <w:r>
                          <w:rPr>
                            <w:rFonts w:ascii="Calibri" w:eastAsia="Calibri" w:hAnsi="Calibri" w:cs="Calibri"/>
                            <w:b/>
                            <w:color w:val="FFC000"/>
                            <w:w w:val="116"/>
                            <w:sz w:val="56"/>
                          </w:rPr>
                          <w:t>Files</w:t>
                        </w:r>
                      </w:p>
                    </w:txbxContent>
                  </v:textbox>
                </v:rect>
                <v:shape id="Picture 561" o:spid="_x0000_s1410" type="#_x0000_t75" style="position:absolute;left:3322;top:11277;width:84795;height:50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">
                  <v:imagedata r:id="rId89"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05344" behindDoc="0" locked="0" layoutInCell="1" allowOverlap="1" wp14:anchorId="1ECA4517" wp14:editId="50C9551A">
                <wp:simplePos x="0" y="0"/>
                <wp:positionH relativeFrom="page">
                  <wp:posOffset>0</wp:posOffset>
                </wp:positionH>
                <wp:positionV relativeFrom="page">
                  <wp:posOffset>0</wp:posOffset>
                </wp:positionV>
                <wp:extent cx="9144000" cy="6858000"/>
                <wp:effectExtent l="0" t="0" r="0" b="0"/>
                <wp:wrapTopAndBottom/>
                <wp:docPr id="5225" name="Group 5225"/>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65" name="Picture 565"/>
                          <pic:cNvPicPr/>
                        </pic:nvPicPr>
                        <pic:blipFill>
                          <a:blip r:embed="rId37"/>
                          <a:stretch>
                            <a:fillRect/>
                          </a:stretch>
                        </pic:blipFill>
                        <pic:spPr>
                          <a:xfrm>
                            <a:off x="0" y="0"/>
                            <a:ext cx="9144000" cy="6858000"/>
                          </a:xfrm>
                          <a:prstGeom prst="rect">
                            <a:avLst/>
                          </a:prstGeom>
                        </pic:spPr>
                      </pic:pic>
                      <wps:wsp>
                        <wps:cNvPr id="566" name="Rectangle 566"/>
                        <wps:cNvSpPr/>
                        <wps:spPr>
                          <a:xfrm>
                            <a:off x="2421636" y="503187"/>
                            <a:ext cx="5724939" cy="480638"/>
                          </a:xfrm>
                          <a:prstGeom prst="rect">
                            <a:avLst/>
                          </a:prstGeom>
                          <a:ln>
                            <a:noFill/>
                          </a:ln>
                        </wps:spPr>
                        <wps:txbx>
                          <w:txbxContent>
                            <w:p w:rsidR="00EE3313" w:rsidRDefault="00EE3313" w:rsidP="00F1769A">
                              <w:r>
                                <w:rPr>
                                  <w:rFonts w:ascii="Calibri" w:eastAsia="Calibri" w:hAnsi="Calibri" w:cs="Calibri"/>
                                  <w:b/>
                                  <w:color w:val="FFC000"/>
                                  <w:w w:val="116"/>
                                  <w:sz w:val="56"/>
                                </w:rPr>
                                <w:t>Previously</w:t>
                              </w:r>
                              <w:r>
                                <w:rPr>
                                  <w:rFonts w:ascii="Calibri" w:eastAsia="Calibri" w:hAnsi="Calibri" w:cs="Calibri"/>
                                  <w:b/>
                                  <w:color w:val="FFC000"/>
                                  <w:spacing w:val="-20"/>
                                  <w:w w:val="116"/>
                                  <w:sz w:val="56"/>
                                </w:rPr>
                                <w:t xml:space="preserve"> </w:t>
                              </w:r>
                              <w:r>
                                <w:rPr>
                                  <w:rFonts w:ascii="Calibri" w:eastAsia="Calibri" w:hAnsi="Calibri" w:cs="Calibri"/>
                                  <w:b/>
                                  <w:color w:val="FFC000"/>
                                  <w:w w:val="116"/>
                                  <w:sz w:val="56"/>
                                </w:rPr>
                                <w:t>Submitted</w:t>
                              </w:r>
                              <w:r>
                                <w:rPr>
                                  <w:rFonts w:ascii="Calibri" w:eastAsia="Calibri" w:hAnsi="Calibri" w:cs="Calibri"/>
                                  <w:b/>
                                  <w:color w:val="FFC000"/>
                                  <w:spacing w:val="-21"/>
                                  <w:w w:val="116"/>
                                  <w:sz w:val="56"/>
                                </w:rPr>
                                <w:t xml:space="preserve"> </w:t>
                              </w:r>
                              <w:r>
                                <w:rPr>
                                  <w:rFonts w:ascii="Calibri" w:eastAsia="Calibri" w:hAnsi="Calibri" w:cs="Calibri"/>
                                  <w:b/>
                                  <w:color w:val="FFC000"/>
                                  <w:w w:val="116"/>
                                  <w:sz w:val="56"/>
                                </w:rPr>
                                <w:t>Files</w:t>
                              </w:r>
                            </w:p>
                          </w:txbxContent>
                        </wps:txbx>
                        <wps:bodyPr horzOverflow="overflow" vert="horz" lIns="0" tIns="0" rIns="0" bIns="0" rtlCol="0">
                          <a:noAutofit/>
                        </wps:bodyPr>
                      </wps:wsp>
                      <pic:pic xmlns:pic="http://schemas.openxmlformats.org/drawingml/2006/picture">
                        <pic:nvPicPr>
                          <pic:cNvPr id="568" name="Picture 568"/>
                          <pic:cNvPicPr/>
                        </pic:nvPicPr>
                        <pic:blipFill>
                          <a:blip r:embed="rId90"/>
                          <a:stretch>
                            <a:fillRect/>
                          </a:stretch>
                        </pic:blipFill>
                        <pic:spPr>
                          <a:xfrm>
                            <a:off x="633984" y="920497"/>
                            <a:ext cx="7876032" cy="5498593"/>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1ECA4517" id="Group 5225" o:spid="_x0000_s1411" style="position:absolute;left:0;text-align:left;margin-left:0;margin-top:0;width:10in;height:540pt;z-index:25170534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">
                <v:shape id="Picture 565" o:spid="_x0000_s1412"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">
                  <v:imagedata r:id="rId48" o:title=""/>
                </v:shape>
                <v:rect id="Rectangle 566" o:spid="_x0000_s1413" style="position:absolute;left:24216;top:5031;width:57249;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pgcxgAAANwAAAAPAAAAZHJzL2Rvd25yZXYueG1sRI/NasMw&#10;EITvgb6D2EJvidxATe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6c6YHM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6"/>
                            <w:sz w:val="56"/>
                          </w:rPr>
                          <w:t>Previously</w:t>
                        </w:r>
                        <w:r>
                          <w:rPr>
                            <w:rFonts w:ascii="Calibri" w:eastAsia="Calibri" w:hAnsi="Calibri" w:cs="Calibri"/>
                            <w:b/>
                            <w:color w:val="FFC000"/>
                            <w:spacing w:val="-20"/>
                            <w:w w:val="116"/>
                            <w:sz w:val="56"/>
                          </w:rPr>
                          <w:t xml:space="preserve"> </w:t>
                        </w:r>
                        <w:r>
                          <w:rPr>
                            <w:rFonts w:ascii="Calibri" w:eastAsia="Calibri" w:hAnsi="Calibri" w:cs="Calibri"/>
                            <w:b/>
                            <w:color w:val="FFC000"/>
                            <w:w w:val="116"/>
                            <w:sz w:val="56"/>
                          </w:rPr>
                          <w:t>Submitted</w:t>
                        </w:r>
                        <w:r>
                          <w:rPr>
                            <w:rFonts w:ascii="Calibri" w:eastAsia="Calibri" w:hAnsi="Calibri" w:cs="Calibri"/>
                            <w:b/>
                            <w:color w:val="FFC000"/>
                            <w:spacing w:val="-21"/>
                            <w:w w:val="116"/>
                            <w:sz w:val="56"/>
                          </w:rPr>
                          <w:t xml:space="preserve"> </w:t>
                        </w:r>
                        <w:r>
                          <w:rPr>
                            <w:rFonts w:ascii="Calibri" w:eastAsia="Calibri" w:hAnsi="Calibri" w:cs="Calibri"/>
                            <w:b/>
                            <w:color w:val="FFC000"/>
                            <w:w w:val="116"/>
                            <w:sz w:val="56"/>
                          </w:rPr>
                          <w:t>Files</w:t>
                        </w:r>
                      </w:p>
                    </w:txbxContent>
                  </v:textbox>
                </v:rect>
                <v:shape id="Picture 568" o:spid="_x0000_s1414" type="#_x0000_t75" style="position:absolute;left:6339;top:9204;width:78761;height:549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">
                  <v:imagedata r:id="rId91"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06368" behindDoc="0" locked="0" layoutInCell="1" allowOverlap="1" wp14:anchorId="56D2A6CD" wp14:editId="6A55F6F0">
                <wp:simplePos x="0" y="0"/>
                <wp:positionH relativeFrom="page">
                  <wp:posOffset>0</wp:posOffset>
                </wp:positionH>
                <wp:positionV relativeFrom="page">
                  <wp:posOffset>0</wp:posOffset>
                </wp:positionV>
                <wp:extent cx="9144000" cy="6858000"/>
                <wp:effectExtent l="0" t="0" r="0" b="0"/>
                <wp:wrapTopAndBottom/>
                <wp:docPr id="5172" name="Group 5172"/>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72" name="Picture 572"/>
                          <pic:cNvPicPr/>
                        </pic:nvPicPr>
                        <pic:blipFill>
                          <a:blip r:embed="rId37"/>
                          <a:stretch>
                            <a:fillRect/>
                          </a:stretch>
                        </pic:blipFill>
                        <pic:spPr>
                          <a:xfrm>
                            <a:off x="0" y="0"/>
                            <a:ext cx="9144000" cy="6858000"/>
                          </a:xfrm>
                          <a:prstGeom prst="rect">
                            <a:avLst/>
                          </a:prstGeom>
                        </pic:spPr>
                      </pic:pic>
                      <pic:pic xmlns:pic="http://schemas.openxmlformats.org/drawingml/2006/picture">
                        <pic:nvPicPr>
                          <pic:cNvPr id="5573" name="Picture 5573"/>
                          <pic:cNvPicPr/>
                        </pic:nvPicPr>
                        <pic:blipFill>
                          <a:blip r:embed="rId84"/>
                          <a:stretch>
                            <a:fillRect/>
                          </a:stretch>
                        </pic:blipFill>
                        <pic:spPr>
                          <a:xfrm>
                            <a:off x="0" y="1443737"/>
                            <a:ext cx="9144000" cy="5035296"/>
                          </a:xfrm>
                          <a:prstGeom prst="rect">
                            <a:avLst/>
                          </a:prstGeom>
                        </pic:spPr>
                      </pic:pic>
                      <wps:wsp>
                        <wps:cNvPr id="575" name="Rectangle 575"/>
                        <wps:cNvSpPr/>
                        <wps:spPr>
                          <a:xfrm>
                            <a:off x="2976372" y="457213"/>
                            <a:ext cx="4250506" cy="480638"/>
                          </a:xfrm>
                          <a:prstGeom prst="rect">
                            <a:avLst/>
                          </a:prstGeom>
                          <a:ln>
                            <a:noFill/>
                          </a:ln>
                        </wps:spPr>
                        <wps:txbx>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56D2A6CD" id="Group 5172" o:spid="_x0000_s1415" style="position:absolute;left:0;text-align:left;margin-left:0;margin-top:0;width:10in;height:540pt;z-index:251706368;mso-position-horizontal-relative:page;mso-position-vertical-relative:page" coordsize="91440,68580"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">
                <v:shape id="Picture 572" o:spid="_x0000_s1416"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">
                  <v:imagedata r:id="rId48" o:title=""/>
                </v:shape>
                <v:shape id="Picture 5573" o:spid="_x0000_s1417" type="#_x0000_t75" style="position:absolute;top:14437;width:91440;height:50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">
                  <v:imagedata r:id="rId85" o:title=""/>
                </v:shape>
                <v:rect id="Rectangle 575" o:spid="_x0000_s1418" style="position:absolute;left:29763;top:4572;width:42505;height:4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v:textbox>
                </v:rect>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07392" behindDoc="0" locked="0" layoutInCell="1" allowOverlap="1" wp14:anchorId="7EEF47AD" wp14:editId="3C9DA6AB">
                <wp:simplePos x="0" y="0"/>
                <wp:positionH relativeFrom="page">
                  <wp:posOffset>0</wp:posOffset>
                </wp:positionH>
                <wp:positionV relativeFrom="page">
                  <wp:posOffset>0</wp:posOffset>
                </wp:positionV>
                <wp:extent cx="9144000" cy="6858000"/>
                <wp:effectExtent l="0" t="0" r="0" b="0"/>
                <wp:wrapTopAndBottom/>
                <wp:docPr id="5219" name="Group 5219"/>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79" name="Picture 579"/>
                          <pic:cNvPicPr/>
                        </pic:nvPicPr>
                        <pic:blipFill>
                          <a:blip r:embed="rId37"/>
                          <a:stretch>
                            <a:fillRect/>
                          </a:stretch>
                        </pic:blipFill>
                        <pic:spPr>
                          <a:xfrm>
                            <a:off x="0" y="0"/>
                            <a:ext cx="9144000" cy="6858000"/>
                          </a:xfrm>
                          <a:prstGeom prst="rect">
                            <a:avLst/>
                          </a:prstGeom>
                        </pic:spPr>
                      </pic:pic>
                      <wps:wsp>
                        <wps:cNvPr id="580" name="Rectangle 580"/>
                        <wps:cNvSpPr/>
                        <wps:spPr>
                          <a:xfrm>
                            <a:off x="2976372" y="503187"/>
                            <a:ext cx="4250506" cy="480638"/>
                          </a:xfrm>
                          <a:prstGeom prst="rect">
                            <a:avLst/>
                          </a:prstGeom>
                          <a:ln>
                            <a:noFill/>
                          </a:ln>
                        </wps:spPr>
                        <wps:txbx>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wps:txbx>
                        <wps:bodyPr horzOverflow="overflow" vert="horz" lIns="0" tIns="0" rIns="0" bIns="0" rtlCol="0">
                          <a:noAutofit/>
                        </wps:bodyPr>
                      </wps:wsp>
                      <pic:pic xmlns:pic="http://schemas.openxmlformats.org/drawingml/2006/picture">
                        <pic:nvPicPr>
                          <pic:cNvPr id="582" name="Picture 582"/>
                          <pic:cNvPicPr/>
                        </pic:nvPicPr>
                        <pic:blipFill>
                          <a:blip r:embed="rId92"/>
                          <a:stretch>
                            <a:fillRect/>
                          </a:stretch>
                        </pic:blipFill>
                        <pic:spPr>
                          <a:xfrm>
                            <a:off x="457200" y="1316737"/>
                            <a:ext cx="8104632" cy="4706112"/>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7EEF47AD" id="Group 5219" o:spid="_x0000_s1419" style="position:absolute;left:0;text-align:left;margin-left:0;margin-top:0;width:10in;height:540pt;z-index:251707392;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">
                <v:shape id="Picture 579" o:spid="_x0000_s1420"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">
                  <v:imagedata r:id="rId48" o:title=""/>
                </v:shape>
                <v:rect id="Rectangle 580" o:spid="_x0000_s1421" style="position:absolute;left:29763;top:5031;width:4250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0MJwQAAANwAAAAPAAAAZHJzL2Rvd25yZXYueG1sRE/LisIw&#10;FN0L/kO4gjtNFZT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LlnQwn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v:textbox>
                </v:rect>
                <v:shape id="Picture 582" o:spid="_x0000_s1422" type="#_x0000_t75" style="position:absolute;left:4572;top:13167;width:81046;height:47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">
                  <v:imagedata r:id="rId93"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08416" behindDoc="0" locked="0" layoutInCell="1" allowOverlap="1" wp14:anchorId="070FBA7A" wp14:editId="01719152">
                <wp:simplePos x="0" y="0"/>
                <wp:positionH relativeFrom="page">
                  <wp:posOffset>0</wp:posOffset>
                </wp:positionH>
                <wp:positionV relativeFrom="page">
                  <wp:posOffset>0</wp:posOffset>
                </wp:positionV>
                <wp:extent cx="9144000" cy="6858000"/>
                <wp:effectExtent l="0" t="0" r="0" b="0"/>
                <wp:wrapTopAndBottom/>
                <wp:docPr id="5203" name="Group 5203"/>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86" name="Picture 586"/>
                          <pic:cNvPicPr/>
                        </pic:nvPicPr>
                        <pic:blipFill>
                          <a:blip r:embed="rId37"/>
                          <a:stretch>
                            <a:fillRect/>
                          </a:stretch>
                        </pic:blipFill>
                        <pic:spPr>
                          <a:xfrm>
                            <a:off x="0" y="0"/>
                            <a:ext cx="9144000" cy="6858000"/>
                          </a:xfrm>
                          <a:prstGeom prst="rect">
                            <a:avLst/>
                          </a:prstGeom>
                        </pic:spPr>
                      </pic:pic>
                      <wps:wsp>
                        <wps:cNvPr id="587" name="Rectangle 587"/>
                        <wps:cNvSpPr/>
                        <wps:spPr>
                          <a:xfrm>
                            <a:off x="2976372" y="503187"/>
                            <a:ext cx="4250506" cy="480638"/>
                          </a:xfrm>
                          <a:prstGeom prst="rect">
                            <a:avLst/>
                          </a:prstGeom>
                          <a:ln>
                            <a:noFill/>
                          </a:ln>
                        </wps:spPr>
                        <wps:txbx>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wps:txbx>
                        <wps:bodyPr horzOverflow="overflow" vert="horz" lIns="0" tIns="0" rIns="0" bIns="0" rtlCol="0">
                          <a:noAutofit/>
                        </wps:bodyPr>
                      </wps:wsp>
                      <pic:pic xmlns:pic="http://schemas.openxmlformats.org/drawingml/2006/picture">
                        <pic:nvPicPr>
                          <pic:cNvPr id="589" name="Picture 589"/>
                          <pic:cNvPicPr/>
                        </pic:nvPicPr>
                        <pic:blipFill>
                          <a:blip r:embed="rId94"/>
                          <a:stretch>
                            <a:fillRect/>
                          </a:stretch>
                        </pic:blipFill>
                        <pic:spPr>
                          <a:xfrm>
                            <a:off x="490728" y="1014984"/>
                            <a:ext cx="8162544" cy="5352289"/>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070FBA7A" id="Group 5203" o:spid="_x0000_s1423" style="position:absolute;left:0;text-align:left;margin-left:0;margin-top:0;width:10in;height:540pt;z-index:251708416;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">
                <v:shape id="Picture 586" o:spid="_x0000_s1424"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">
                  <v:imagedata r:id="rId48" o:title=""/>
                </v:shape>
                <v:rect id="Rectangle 587" o:spid="_x0000_s1425" style="position:absolute;left:29763;top:5031;width:4250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v:textbox>
                </v:rect>
                <v:shape id="Picture 589" o:spid="_x0000_s1426" type="#_x0000_t75" style="position:absolute;left:4907;top:10149;width:81625;height:53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">
                  <v:imagedata r:id="rId95"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09440" behindDoc="0" locked="0" layoutInCell="1" allowOverlap="1" wp14:anchorId="7CE0B6B3" wp14:editId="53CDEEE8">
                <wp:simplePos x="0" y="0"/>
                <wp:positionH relativeFrom="page">
                  <wp:posOffset>0</wp:posOffset>
                </wp:positionH>
                <wp:positionV relativeFrom="page">
                  <wp:posOffset>0</wp:posOffset>
                </wp:positionV>
                <wp:extent cx="9144000" cy="6858000"/>
                <wp:effectExtent l="0" t="0" r="0" b="0"/>
                <wp:wrapTopAndBottom/>
                <wp:docPr id="5231" name="Group 5231"/>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593" name="Picture 593"/>
                          <pic:cNvPicPr/>
                        </pic:nvPicPr>
                        <pic:blipFill>
                          <a:blip r:embed="rId37"/>
                          <a:stretch>
                            <a:fillRect/>
                          </a:stretch>
                        </pic:blipFill>
                        <pic:spPr>
                          <a:xfrm>
                            <a:off x="0" y="0"/>
                            <a:ext cx="9144000" cy="6858000"/>
                          </a:xfrm>
                          <a:prstGeom prst="rect">
                            <a:avLst/>
                          </a:prstGeom>
                        </pic:spPr>
                      </pic:pic>
                      <wps:wsp>
                        <wps:cNvPr id="594" name="Rectangle 594"/>
                        <wps:cNvSpPr/>
                        <wps:spPr>
                          <a:xfrm>
                            <a:off x="2976372" y="503187"/>
                            <a:ext cx="4250506" cy="480638"/>
                          </a:xfrm>
                          <a:prstGeom prst="rect">
                            <a:avLst/>
                          </a:prstGeom>
                          <a:ln>
                            <a:noFill/>
                          </a:ln>
                        </wps:spPr>
                        <wps:txbx>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wps:txbx>
                        <wps:bodyPr horzOverflow="overflow" vert="horz" lIns="0" tIns="0" rIns="0" bIns="0" rtlCol="0">
                          <a:noAutofit/>
                        </wps:bodyPr>
                      </wps:wsp>
                      <wps:wsp>
                        <wps:cNvPr id="595" name="Rectangle 595"/>
                        <wps:cNvSpPr/>
                        <wps:spPr>
                          <a:xfrm>
                            <a:off x="548945" y="11803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596" name="Rectangle 596"/>
                        <wps:cNvSpPr/>
                        <wps:spPr>
                          <a:xfrm>
                            <a:off x="893369" y="1113156"/>
                            <a:ext cx="3609539" cy="410451"/>
                          </a:xfrm>
                          <a:prstGeom prst="rect">
                            <a:avLst/>
                          </a:prstGeom>
                          <a:ln>
                            <a:noFill/>
                          </a:ln>
                        </wps:spPr>
                        <wps:txbx>
                          <w:txbxContent>
                            <w:p w:rsidR="00EE3313" w:rsidRDefault="00EE3313" w:rsidP="00F1769A">
                              <w:r>
                                <w:rPr>
                                  <w:rFonts w:ascii="Calibri" w:eastAsia="Calibri" w:hAnsi="Calibri" w:cs="Calibri"/>
                                  <w:b/>
                                  <w:color w:val="FFFFFF"/>
                                  <w:w w:val="115"/>
                                  <w:sz w:val="48"/>
                                </w:rPr>
                                <w:t>Select</w:t>
                              </w:r>
                              <w:r>
                                <w:rPr>
                                  <w:rFonts w:ascii="Calibri" w:eastAsia="Calibri" w:hAnsi="Calibri" w:cs="Calibri"/>
                                  <w:b/>
                                  <w:color w:val="FFFFFF"/>
                                  <w:spacing w:val="-14"/>
                                  <w:w w:val="115"/>
                                  <w:sz w:val="48"/>
                                </w:rPr>
                                <w:t xml:space="preserve"> </w:t>
                              </w:r>
                              <w:r>
                                <w:rPr>
                                  <w:rFonts w:ascii="Calibri" w:eastAsia="Calibri" w:hAnsi="Calibri" w:cs="Calibri"/>
                                  <w:b/>
                                  <w:color w:val="FFFFFF"/>
                                  <w:w w:val="115"/>
                                  <w:sz w:val="48"/>
                                </w:rPr>
                                <w:t>filter</w:t>
                              </w:r>
                              <w:r>
                                <w:rPr>
                                  <w:rFonts w:ascii="Calibri" w:eastAsia="Calibri" w:hAnsi="Calibri" w:cs="Calibri"/>
                                  <w:b/>
                                  <w:color w:val="FFFFFF"/>
                                  <w:spacing w:val="-3"/>
                                  <w:w w:val="115"/>
                                  <w:sz w:val="48"/>
                                </w:rPr>
                                <w:t xml:space="preserve"> </w:t>
                              </w:r>
                              <w:r>
                                <w:rPr>
                                  <w:rFonts w:ascii="Calibri" w:eastAsia="Calibri" w:hAnsi="Calibri" w:cs="Calibri"/>
                                  <w:b/>
                                  <w:color w:val="FFFFFF"/>
                                  <w:w w:val="115"/>
                                  <w:sz w:val="48"/>
                                </w:rPr>
                                <w:t>options</w:t>
                              </w:r>
                            </w:p>
                          </w:txbxContent>
                        </wps:txbx>
                        <wps:bodyPr horzOverflow="overflow" vert="horz" lIns="0" tIns="0" rIns="0" bIns="0" rtlCol="0">
                          <a:noAutofit/>
                        </wps:bodyPr>
                      </wps:wsp>
                      <pic:pic xmlns:pic="http://schemas.openxmlformats.org/drawingml/2006/picture">
                        <pic:nvPicPr>
                          <pic:cNvPr id="598" name="Picture 598"/>
                          <pic:cNvPicPr/>
                        </pic:nvPicPr>
                        <pic:blipFill>
                          <a:blip r:embed="rId96"/>
                          <a:stretch>
                            <a:fillRect/>
                          </a:stretch>
                        </pic:blipFill>
                        <pic:spPr>
                          <a:xfrm>
                            <a:off x="295656" y="1993393"/>
                            <a:ext cx="8552688" cy="335280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7CE0B6B3" id="Group 5231" o:spid="_x0000_s1427" style="position:absolute;left:0;text-align:left;margin-left:0;margin-top:0;width:10in;height:540pt;z-index:251709440;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G/qX/IOuv+uTfyNc/XSzwi4hkibIV1KnHX&#10;kYqh/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VRWr/YMX/PxP+a//E0f2DF/z8T/AJr/APE0AZVFav8AYMX/AD8T/mv/&#10;AMTR/YMX/PxP+a//ABNAGn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">
                <v:shape id="Picture 593" o:spid="_x0000_s1428"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">
                  <v:imagedata r:id="rId48" o:title=""/>
                </v:shape>
                <v:rect id="Rectangle 594" o:spid="_x0000_s1429" style="position:absolute;left:29763;top:5031;width:4250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v:textbox>
                </v:rect>
                <v:rect id="Rectangle 595" o:spid="_x0000_s1430" style="position:absolute;left:5489;top:11803;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XZMxQAAANwAAAAPAAAAZHJzL2Rvd25yZXYueG1sRI9Pi8Iw&#10;FMTvwn6H8Ba8aarg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syXZM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596" o:spid="_x0000_s1431" style="position:absolute;left:8933;top:11131;width:36096;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g7xQAAANwAAAAPAAAAZHJzL2Rvd25yZXYueG1sRI9Pi8Iw&#10;FMTvwn6H8Ba8aaqg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DcG+g7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5"/>
                            <w:sz w:val="48"/>
                          </w:rPr>
                          <w:t>Select</w:t>
                        </w:r>
                        <w:r>
                          <w:rPr>
                            <w:rFonts w:ascii="Calibri" w:eastAsia="Calibri" w:hAnsi="Calibri" w:cs="Calibri"/>
                            <w:b/>
                            <w:color w:val="FFFFFF"/>
                            <w:spacing w:val="-14"/>
                            <w:w w:val="115"/>
                            <w:sz w:val="48"/>
                          </w:rPr>
                          <w:t xml:space="preserve"> </w:t>
                        </w:r>
                        <w:r>
                          <w:rPr>
                            <w:rFonts w:ascii="Calibri" w:eastAsia="Calibri" w:hAnsi="Calibri" w:cs="Calibri"/>
                            <w:b/>
                            <w:color w:val="FFFFFF"/>
                            <w:w w:val="115"/>
                            <w:sz w:val="48"/>
                          </w:rPr>
                          <w:t>filter</w:t>
                        </w:r>
                        <w:r>
                          <w:rPr>
                            <w:rFonts w:ascii="Calibri" w:eastAsia="Calibri" w:hAnsi="Calibri" w:cs="Calibri"/>
                            <w:b/>
                            <w:color w:val="FFFFFF"/>
                            <w:spacing w:val="-3"/>
                            <w:w w:val="115"/>
                            <w:sz w:val="48"/>
                          </w:rPr>
                          <w:t xml:space="preserve"> </w:t>
                        </w:r>
                        <w:r>
                          <w:rPr>
                            <w:rFonts w:ascii="Calibri" w:eastAsia="Calibri" w:hAnsi="Calibri" w:cs="Calibri"/>
                            <w:b/>
                            <w:color w:val="FFFFFF"/>
                            <w:w w:val="115"/>
                            <w:sz w:val="48"/>
                          </w:rPr>
                          <w:t>options</w:t>
                        </w:r>
                      </w:p>
                    </w:txbxContent>
                  </v:textbox>
                </v:rect>
                <v:shape id="Picture 598" o:spid="_x0000_s1432" type="#_x0000_t75" style="position:absolute;left:2956;top:19933;width:85527;height:335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">
                  <v:imagedata r:id="rId97"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10464" behindDoc="0" locked="0" layoutInCell="1" allowOverlap="1" wp14:anchorId="1E5325A8" wp14:editId="76D85CAB">
                <wp:simplePos x="0" y="0"/>
                <wp:positionH relativeFrom="page">
                  <wp:posOffset>0</wp:posOffset>
                </wp:positionH>
                <wp:positionV relativeFrom="page">
                  <wp:posOffset>0</wp:posOffset>
                </wp:positionV>
                <wp:extent cx="9144000" cy="6858000"/>
                <wp:effectExtent l="0" t="0" r="0" b="0"/>
                <wp:wrapTopAndBottom/>
                <wp:docPr id="5242" name="Group 5242"/>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602" name="Picture 602"/>
                          <pic:cNvPicPr/>
                        </pic:nvPicPr>
                        <pic:blipFill>
                          <a:blip r:embed="rId37"/>
                          <a:stretch>
                            <a:fillRect/>
                          </a:stretch>
                        </pic:blipFill>
                        <pic:spPr>
                          <a:xfrm>
                            <a:off x="0" y="0"/>
                            <a:ext cx="9144000" cy="6858000"/>
                          </a:xfrm>
                          <a:prstGeom prst="rect">
                            <a:avLst/>
                          </a:prstGeom>
                        </pic:spPr>
                      </pic:pic>
                      <wps:wsp>
                        <wps:cNvPr id="603" name="Rectangle 603"/>
                        <wps:cNvSpPr/>
                        <wps:spPr>
                          <a:xfrm>
                            <a:off x="2976372" y="503187"/>
                            <a:ext cx="4250506" cy="480638"/>
                          </a:xfrm>
                          <a:prstGeom prst="rect">
                            <a:avLst/>
                          </a:prstGeom>
                          <a:ln>
                            <a:noFill/>
                          </a:ln>
                        </wps:spPr>
                        <wps:txbx>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wps:txbx>
                        <wps:bodyPr horzOverflow="overflow" vert="horz" lIns="0" tIns="0" rIns="0" bIns="0" rtlCol="0">
                          <a:noAutofit/>
                        </wps:bodyPr>
                      </wps:wsp>
                      <wps:wsp>
                        <wps:cNvPr id="604" name="Rectangle 604"/>
                        <wps:cNvSpPr/>
                        <wps:spPr>
                          <a:xfrm>
                            <a:off x="701345" y="13327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605" name="Rectangle 605"/>
                        <wps:cNvSpPr/>
                        <wps:spPr>
                          <a:xfrm>
                            <a:off x="1045769" y="1265556"/>
                            <a:ext cx="1802337" cy="410451"/>
                          </a:xfrm>
                          <a:prstGeom prst="rect">
                            <a:avLst/>
                          </a:prstGeom>
                          <a:ln>
                            <a:noFill/>
                          </a:ln>
                        </wps:spPr>
                        <wps:txbx>
                          <w:txbxContent>
                            <w:p w:rsidR="00EE3313" w:rsidRDefault="00EE3313" w:rsidP="00F1769A">
                              <w:r>
                                <w:rPr>
                                  <w:rFonts w:ascii="Calibri" w:eastAsia="Calibri" w:hAnsi="Calibri" w:cs="Calibri"/>
                                  <w:b/>
                                  <w:color w:val="FFFFFF"/>
                                  <w:w w:val="114"/>
                                  <w:sz w:val="48"/>
                                </w:rPr>
                                <w:t>File</w:t>
                              </w:r>
                              <w:r>
                                <w:rPr>
                                  <w:rFonts w:ascii="Calibri" w:eastAsia="Calibri" w:hAnsi="Calibri" w:cs="Calibri"/>
                                  <w:b/>
                                  <w:color w:val="FFFFFF"/>
                                  <w:spacing w:val="-27"/>
                                  <w:w w:val="114"/>
                                  <w:sz w:val="48"/>
                                </w:rPr>
                                <w:t xml:space="preserve"> </w:t>
                              </w:r>
                              <w:r>
                                <w:rPr>
                                  <w:rFonts w:ascii="Calibri" w:eastAsia="Calibri" w:hAnsi="Calibri" w:cs="Calibri"/>
                                  <w:b/>
                                  <w:color w:val="FFFFFF"/>
                                  <w:w w:val="114"/>
                                  <w:sz w:val="48"/>
                                </w:rPr>
                                <w:t>Types</w:t>
                              </w:r>
                            </w:p>
                          </w:txbxContent>
                        </wps:txbx>
                        <wps:bodyPr horzOverflow="overflow" vert="horz" lIns="0" tIns="0" rIns="0" bIns="0" rtlCol="0">
                          <a:noAutofit/>
                        </wps:bodyPr>
                      </wps:wsp>
                      <wps:wsp>
                        <wps:cNvPr id="606" name="Rectangle 606"/>
                        <wps:cNvSpPr/>
                        <wps:spPr>
                          <a:xfrm>
                            <a:off x="1158545" y="168340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07" name="Rectangle 607"/>
                        <wps:cNvSpPr/>
                        <wps:spPr>
                          <a:xfrm>
                            <a:off x="1445387" y="1686190"/>
                            <a:ext cx="462308" cy="340674"/>
                          </a:xfrm>
                          <a:prstGeom prst="rect">
                            <a:avLst/>
                          </a:prstGeom>
                          <a:ln>
                            <a:noFill/>
                          </a:ln>
                        </wps:spPr>
                        <wps:txbx>
                          <w:txbxContent>
                            <w:p w:rsidR="00EE3313" w:rsidRDefault="00EE3313" w:rsidP="00F1769A">
                              <w:r>
                                <w:rPr>
                                  <w:rFonts w:ascii="Calibri" w:eastAsia="Calibri" w:hAnsi="Calibri" w:cs="Calibri"/>
                                  <w:color w:val="FFFFFF"/>
                                  <w:w w:val="108"/>
                                  <w:sz w:val="40"/>
                                </w:rPr>
                                <w:t>Ci3</w:t>
                              </w:r>
                            </w:p>
                          </w:txbxContent>
                        </wps:txbx>
                        <wps:bodyPr horzOverflow="overflow" vert="horz" lIns="0" tIns="0" rIns="0" bIns="0" rtlCol="0">
                          <a:noAutofit/>
                        </wps:bodyPr>
                      </wps:wsp>
                      <wps:wsp>
                        <wps:cNvPr id="608" name="Rectangle 608"/>
                        <wps:cNvSpPr/>
                        <wps:spPr>
                          <a:xfrm>
                            <a:off x="1158545" y="204916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09" name="Rectangle 609"/>
                        <wps:cNvSpPr/>
                        <wps:spPr>
                          <a:xfrm>
                            <a:off x="1445387" y="2051950"/>
                            <a:ext cx="754026" cy="340674"/>
                          </a:xfrm>
                          <a:prstGeom prst="rect">
                            <a:avLst/>
                          </a:prstGeom>
                          <a:ln>
                            <a:noFill/>
                          </a:ln>
                        </wps:spPr>
                        <wps:txbx>
                          <w:txbxContent>
                            <w:p w:rsidR="00EE3313" w:rsidRDefault="00EE3313" w:rsidP="00F1769A">
                              <w:r>
                                <w:rPr>
                                  <w:rFonts w:ascii="Calibri" w:eastAsia="Calibri" w:hAnsi="Calibri" w:cs="Calibri"/>
                                  <w:color w:val="FFFFFF"/>
                                  <w:spacing w:val="-2"/>
                                  <w:w w:val="107"/>
                                  <w:sz w:val="40"/>
                                </w:rPr>
                                <w:t>Data</w:t>
                              </w:r>
                              <w:r>
                                <w:rPr>
                                  <w:rFonts w:ascii="Calibri" w:eastAsia="Calibri" w:hAnsi="Calibri" w:cs="Calibri"/>
                                  <w:color w:val="FFFFFF"/>
                                  <w:spacing w:val="-5"/>
                                  <w:w w:val="107"/>
                                  <w:sz w:val="40"/>
                                </w:rPr>
                                <w:t xml:space="preserve"> </w:t>
                              </w:r>
                            </w:p>
                          </w:txbxContent>
                        </wps:txbx>
                        <wps:bodyPr horzOverflow="overflow" vert="horz" lIns="0" tIns="0" rIns="0" bIns="0" rtlCol="0">
                          <a:noAutofit/>
                        </wps:bodyPr>
                      </wps:wsp>
                      <wps:wsp>
                        <wps:cNvPr id="610" name="Rectangle 610"/>
                        <wps:cNvSpPr/>
                        <wps:spPr>
                          <a:xfrm>
                            <a:off x="2018411" y="2051950"/>
                            <a:ext cx="631888" cy="340674"/>
                          </a:xfrm>
                          <a:prstGeom prst="rect">
                            <a:avLst/>
                          </a:prstGeom>
                          <a:ln>
                            <a:noFill/>
                          </a:ln>
                        </wps:spPr>
                        <wps:txbx>
                          <w:txbxContent>
                            <w:p w:rsidR="00EE3313" w:rsidRDefault="00EE3313" w:rsidP="00F1769A">
                              <w:r>
                                <w:rPr>
                                  <w:rFonts w:ascii="Calibri" w:eastAsia="Calibri" w:hAnsi="Calibri" w:cs="Calibri"/>
                                  <w:color w:val="FFFFFF"/>
                                  <w:w w:val="109"/>
                                  <w:sz w:val="40"/>
                                </w:rPr>
                                <w:t>and</w:t>
                              </w:r>
                              <w:r>
                                <w:rPr>
                                  <w:rFonts w:ascii="Calibri" w:eastAsia="Calibri" w:hAnsi="Calibri" w:cs="Calibri"/>
                                  <w:color w:val="FFFFFF"/>
                                  <w:spacing w:val="-2"/>
                                  <w:w w:val="109"/>
                                  <w:sz w:val="40"/>
                                </w:rPr>
                                <w:t xml:space="preserve"> </w:t>
                              </w:r>
                            </w:p>
                          </w:txbxContent>
                        </wps:txbx>
                        <wps:bodyPr horzOverflow="overflow" vert="horz" lIns="0" tIns="0" rIns="0" bIns="0" rtlCol="0">
                          <a:noAutofit/>
                        </wps:bodyPr>
                      </wps:wsp>
                      <wps:wsp>
                        <wps:cNvPr id="611" name="Rectangle 611"/>
                        <wps:cNvSpPr/>
                        <wps:spPr>
                          <a:xfrm>
                            <a:off x="2497201" y="2051950"/>
                            <a:ext cx="1122796" cy="340674"/>
                          </a:xfrm>
                          <a:prstGeom prst="rect">
                            <a:avLst/>
                          </a:prstGeom>
                          <a:ln>
                            <a:noFill/>
                          </a:ln>
                        </wps:spPr>
                        <wps:txbx>
                          <w:txbxContent>
                            <w:p w:rsidR="00EE3313" w:rsidRDefault="00EE3313" w:rsidP="00F1769A">
                              <w:r>
                                <w:rPr>
                                  <w:rFonts w:ascii="Calibri" w:eastAsia="Calibri" w:hAnsi="Calibri" w:cs="Calibri"/>
                                  <w:color w:val="FFFFFF"/>
                                  <w:w w:val="106"/>
                                  <w:sz w:val="40"/>
                                </w:rPr>
                                <w:t>Reports</w:t>
                              </w:r>
                            </w:p>
                          </w:txbxContent>
                        </wps:txbx>
                        <wps:bodyPr horzOverflow="overflow" vert="horz" lIns="0" tIns="0" rIns="0" bIns="0" rtlCol="0">
                          <a:noAutofit/>
                        </wps:bodyPr>
                      </wps:wsp>
                      <wps:wsp>
                        <wps:cNvPr id="612" name="Rectangle 612"/>
                        <wps:cNvSpPr/>
                        <wps:spPr>
                          <a:xfrm>
                            <a:off x="1158545" y="2415309"/>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13" name="Rectangle 613"/>
                        <wps:cNvSpPr/>
                        <wps:spPr>
                          <a:xfrm>
                            <a:off x="1445387" y="2418091"/>
                            <a:ext cx="1747619" cy="340674"/>
                          </a:xfrm>
                          <a:prstGeom prst="rect">
                            <a:avLst/>
                          </a:prstGeom>
                          <a:ln>
                            <a:noFill/>
                          </a:ln>
                        </wps:spPr>
                        <wps:txbx>
                          <w:txbxContent>
                            <w:p w:rsidR="00EE3313" w:rsidRDefault="00EE3313" w:rsidP="00F1769A">
                              <w:r>
                                <w:rPr>
                                  <w:rFonts w:ascii="Calibri" w:eastAsia="Calibri" w:hAnsi="Calibri" w:cs="Calibri"/>
                                  <w:color w:val="FFFFFF"/>
                                  <w:w w:val="108"/>
                                  <w:sz w:val="40"/>
                                </w:rPr>
                                <w:t>Data</w:t>
                              </w:r>
                              <w:r>
                                <w:rPr>
                                  <w:rFonts w:ascii="Calibri" w:eastAsia="Calibri" w:hAnsi="Calibri" w:cs="Calibri"/>
                                  <w:color w:val="FFFFFF"/>
                                  <w:spacing w:val="4"/>
                                  <w:w w:val="108"/>
                                  <w:sz w:val="40"/>
                                </w:rPr>
                                <w:t xml:space="preserve"> </w:t>
                              </w:r>
                              <w:r>
                                <w:rPr>
                                  <w:rFonts w:ascii="Calibri" w:eastAsia="Calibri" w:hAnsi="Calibri" w:cs="Calibri"/>
                                  <w:color w:val="FFFFFF"/>
                                  <w:w w:val="108"/>
                                  <w:sz w:val="40"/>
                                </w:rPr>
                                <w:t>Layout</w:t>
                              </w:r>
                            </w:p>
                          </w:txbxContent>
                        </wps:txbx>
                        <wps:bodyPr horzOverflow="overflow" vert="horz" lIns="0" tIns="0" rIns="0" bIns="0" rtlCol="0">
                          <a:noAutofit/>
                        </wps:bodyPr>
                      </wps:wsp>
                      <wps:wsp>
                        <wps:cNvPr id="614" name="Rectangle 614"/>
                        <wps:cNvSpPr/>
                        <wps:spPr>
                          <a:xfrm>
                            <a:off x="1158545" y="2780834"/>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15" name="Rectangle 615"/>
                        <wps:cNvSpPr/>
                        <wps:spPr>
                          <a:xfrm>
                            <a:off x="1445387" y="2783619"/>
                            <a:ext cx="1163563" cy="341085"/>
                          </a:xfrm>
                          <a:prstGeom prst="rect">
                            <a:avLst/>
                          </a:prstGeom>
                          <a:ln>
                            <a:noFill/>
                          </a:ln>
                        </wps:spPr>
                        <wps:txbx>
                          <w:txbxContent>
                            <w:p w:rsidR="00EE3313" w:rsidRDefault="00EE3313" w:rsidP="00F1769A">
                              <w:r>
                                <w:rPr>
                                  <w:rFonts w:ascii="Calibri" w:eastAsia="Calibri" w:hAnsi="Calibri" w:cs="Calibri"/>
                                  <w:color w:val="FFFFFF"/>
                                  <w:w w:val="107"/>
                                  <w:sz w:val="40"/>
                                </w:rPr>
                                <w:t>PC Edits</w:t>
                              </w:r>
                            </w:p>
                          </w:txbxContent>
                        </wps:txbx>
                        <wps:bodyPr horzOverflow="overflow" vert="horz" lIns="0" tIns="0" rIns="0" bIns="0" rtlCol="0">
                          <a:noAutofit/>
                        </wps:bodyPr>
                      </wps:wsp>
                      <wps:wsp>
                        <wps:cNvPr id="616" name="Rectangle 616"/>
                        <wps:cNvSpPr/>
                        <wps:spPr>
                          <a:xfrm>
                            <a:off x="1158545" y="3147083"/>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17" name="Rectangle 617"/>
                        <wps:cNvSpPr/>
                        <wps:spPr>
                          <a:xfrm>
                            <a:off x="1445387" y="3149865"/>
                            <a:ext cx="1973726" cy="340674"/>
                          </a:xfrm>
                          <a:prstGeom prst="rect">
                            <a:avLst/>
                          </a:prstGeom>
                          <a:ln>
                            <a:noFill/>
                          </a:ln>
                        </wps:spPr>
                        <wps:txbx>
                          <w:txbxContent>
                            <w:p w:rsidR="00EE3313" w:rsidRDefault="00EE3313" w:rsidP="00F1769A">
                              <w:r>
                                <w:rPr>
                                  <w:rFonts w:ascii="Calibri" w:eastAsia="Calibri" w:hAnsi="Calibri" w:cs="Calibri"/>
                                  <w:color w:val="FFFFFF"/>
                                  <w:w w:val="106"/>
                                  <w:sz w:val="40"/>
                                </w:rPr>
                                <w:t>Presentations</w:t>
                              </w:r>
                            </w:p>
                          </w:txbxContent>
                        </wps:txbx>
                        <wps:bodyPr horzOverflow="overflow" vert="horz" lIns="0" tIns="0" rIns="0" bIns="0" rtlCol="0">
                          <a:noAutofit/>
                        </wps:bodyPr>
                      </wps:wsp>
                      <wps:wsp>
                        <wps:cNvPr id="618" name="Rectangle 618"/>
                        <wps:cNvSpPr/>
                        <wps:spPr>
                          <a:xfrm>
                            <a:off x="1158545" y="3512608"/>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19" name="Rectangle 619"/>
                        <wps:cNvSpPr/>
                        <wps:spPr>
                          <a:xfrm>
                            <a:off x="1445387" y="3515393"/>
                            <a:ext cx="1913445" cy="341085"/>
                          </a:xfrm>
                          <a:prstGeom prst="rect">
                            <a:avLst/>
                          </a:prstGeom>
                          <a:ln>
                            <a:noFill/>
                          </a:ln>
                        </wps:spPr>
                        <wps:txbx>
                          <w:txbxContent>
                            <w:p w:rsidR="00EE3313" w:rsidRDefault="00EE3313" w:rsidP="00F1769A">
                              <w:r>
                                <w:rPr>
                                  <w:rFonts w:ascii="Calibri" w:eastAsia="Calibri" w:hAnsi="Calibri" w:cs="Calibri"/>
                                  <w:color w:val="FFFFFF"/>
                                  <w:w w:val="106"/>
                                  <w:sz w:val="40"/>
                                </w:rPr>
                                <w:t>Reformatting</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1E5325A8" id="Group 5242" o:spid="_x0000_s1433" style="position:absolute;left:0;text-align:left;margin-left:0;margin-top:0;width:10in;height:540pt;z-index:25171046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">
                <v:shape id="Picture 602" o:spid="_x0000_s1434"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">
                  <v:imagedata r:id="rId48" o:title=""/>
                </v:shape>
                <v:rect id="Rectangle 603" o:spid="_x0000_s1435" style="position:absolute;left:29763;top:5031;width:4250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9YxQAAANwAAAAPAAAAZHJzL2Rvd25yZXYueG1sRI9Ba8JA&#10;FITvhf6H5RV6q5u2IB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D/Q79Y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v:textbox>
                </v:rect>
                <v:rect id="Rectangle 604" o:spid="_x0000_s1436" style="position:absolute;left:7013;top:13327;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icsxQAAANwAAAAPAAAAZHJzL2Rvd25yZXYueG1sRI9Ba8JA&#10;FITvhf6H5RV6q5uWI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Bwqics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605" o:spid="_x0000_s1437" style="position:absolute;left:10457;top:12655;width:18024;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4"/>
                            <w:sz w:val="48"/>
                          </w:rPr>
                          <w:t>File</w:t>
                        </w:r>
                        <w:r>
                          <w:rPr>
                            <w:rFonts w:ascii="Calibri" w:eastAsia="Calibri" w:hAnsi="Calibri" w:cs="Calibri"/>
                            <w:b/>
                            <w:color w:val="FFFFFF"/>
                            <w:spacing w:val="-27"/>
                            <w:w w:val="114"/>
                            <w:sz w:val="48"/>
                          </w:rPr>
                          <w:t xml:space="preserve"> </w:t>
                        </w:r>
                        <w:r>
                          <w:rPr>
                            <w:rFonts w:ascii="Calibri" w:eastAsia="Calibri" w:hAnsi="Calibri" w:cs="Calibri"/>
                            <w:b/>
                            <w:color w:val="FFFFFF"/>
                            <w:w w:val="114"/>
                            <w:sz w:val="48"/>
                          </w:rPr>
                          <w:t>Types</w:t>
                        </w:r>
                      </w:p>
                    </w:txbxContent>
                  </v:textbox>
                </v:rect>
                <v:rect id="Rectangle 606" o:spid="_x0000_s1438" style="position:absolute;left:11585;top:16834;width:1541;height:3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07" o:spid="_x0000_s1439" style="position:absolute;left:14453;top:16861;width:4623;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8"/>
                            <w:sz w:val="40"/>
                          </w:rPr>
                          <w:t>Ci3</w:t>
                        </w:r>
                      </w:p>
                    </w:txbxContent>
                  </v:textbox>
                </v:rect>
                <v:rect id="Rectangle 608" o:spid="_x0000_s1440" style="position:absolute;left:11585;top:20491;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09" o:spid="_x0000_s1441" style="position:absolute;left:14453;top:20519;width:7541;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spacing w:val="-2"/>
                            <w:w w:val="107"/>
                            <w:sz w:val="40"/>
                          </w:rPr>
                          <w:t>Data</w:t>
                        </w:r>
                        <w:r>
                          <w:rPr>
                            <w:rFonts w:ascii="Calibri" w:eastAsia="Calibri" w:hAnsi="Calibri" w:cs="Calibri"/>
                            <w:color w:val="FFFFFF"/>
                            <w:spacing w:val="-5"/>
                            <w:w w:val="107"/>
                            <w:sz w:val="40"/>
                          </w:rPr>
                          <w:t xml:space="preserve"> </w:t>
                        </w:r>
                      </w:p>
                    </w:txbxContent>
                  </v:textbox>
                </v:rect>
                <v:rect id="Rectangle 610" o:spid="_x0000_s1442" style="position:absolute;left:20184;top:20519;width:6318;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9"/>
                            <w:sz w:val="40"/>
                          </w:rPr>
                          <w:t>and</w:t>
                        </w:r>
                        <w:r>
                          <w:rPr>
                            <w:rFonts w:ascii="Calibri" w:eastAsia="Calibri" w:hAnsi="Calibri" w:cs="Calibri"/>
                            <w:color w:val="FFFFFF"/>
                            <w:spacing w:val="-2"/>
                            <w:w w:val="109"/>
                            <w:sz w:val="40"/>
                          </w:rPr>
                          <w:t xml:space="preserve"> </w:t>
                        </w:r>
                      </w:p>
                    </w:txbxContent>
                  </v:textbox>
                </v:rect>
                <v:rect id="Rectangle 611" o:spid="_x0000_s1443" style="position:absolute;left:24972;top:20519;width:11227;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6"/>
                            <w:sz w:val="40"/>
                          </w:rPr>
                          <w:t>Reports</w:t>
                        </w:r>
                      </w:p>
                    </w:txbxContent>
                  </v:textbox>
                </v:rect>
                <v:rect id="Rectangle 612" o:spid="_x0000_s1444" style="position:absolute;left:11585;top:24153;width:1541;height:3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13" o:spid="_x0000_s1445" style="position:absolute;left:14453;top:24180;width:17477;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imFxAAAANwAAAAPAAAAZHJzL2Rvd25yZXYueG1sRI9Bi8Iw&#10;FITvgv8hPMGbpq4g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HqaKYX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8"/>
                            <w:sz w:val="40"/>
                          </w:rPr>
                          <w:t>Data</w:t>
                        </w:r>
                        <w:r>
                          <w:rPr>
                            <w:rFonts w:ascii="Calibri" w:eastAsia="Calibri" w:hAnsi="Calibri" w:cs="Calibri"/>
                            <w:color w:val="FFFFFF"/>
                            <w:spacing w:val="4"/>
                            <w:w w:val="108"/>
                            <w:sz w:val="40"/>
                          </w:rPr>
                          <w:t xml:space="preserve"> </w:t>
                        </w:r>
                        <w:r>
                          <w:rPr>
                            <w:rFonts w:ascii="Calibri" w:eastAsia="Calibri" w:hAnsi="Calibri" w:cs="Calibri"/>
                            <w:color w:val="FFFFFF"/>
                            <w:w w:val="108"/>
                            <w:sz w:val="40"/>
                          </w:rPr>
                          <w:t>Layout</w:t>
                        </w:r>
                      </w:p>
                    </w:txbxContent>
                  </v:textbox>
                </v:rect>
                <v:rect id="Rectangle 614" o:spid="_x0000_s1446" style="position:absolute;left:11585;top:27808;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7HxxAAAANwAAAAPAAAAZHJzL2Rvd25yZXYueG1sRI9Bi8Iw&#10;FITvgv8hPMGbpi4i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PVzsfH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15" o:spid="_x0000_s1447" style="position:absolute;left:14453;top:27836;width:11636;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RqxAAAANwAAAAPAAAAZHJzL2Rvd25yZXYueG1sRI9Bi8Iw&#10;FITvgv8hPMGbpi4o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Jo/FGr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7"/>
                            <w:sz w:val="40"/>
                          </w:rPr>
                          <w:t>PC Edits</w:t>
                        </w:r>
                      </w:p>
                    </w:txbxContent>
                  </v:textbox>
                </v:rect>
                <v:rect id="Rectangle 616" o:spid="_x0000_s1448" style="position:absolute;left:11585;top:31470;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17" o:spid="_x0000_s1449" style="position:absolute;left:14453;top:31498;width:19738;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6"/>
                            <w:sz w:val="40"/>
                          </w:rPr>
                          <w:t>Presentations</w:t>
                        </w:r>
                      </w:p>
                    </w:txbxContent>
                  </v:textbox>
                </v:rect>
                <v:rect id="Rectangle 618" o:spid="_x0000_s1450" style="position:absolute;left:11585;top:35126;width:1543;height:3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19" o:spid="_x0000_s1451" style="position:absolute;left:14453;top:35153;width:19135;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6"/>
                            <w:sz w:val="40"/>
                          </w:rPr>
                          <w:t>Reformatting</w:t>
                        </w:r>
                      </w:p>
                    </w:txbxContent>
                  </v:textbox>
                </v:rect>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11488" behindDoc="0" locked="0" layoutInCell="1" allowOverlap="1" wp14:anchorId="656806A0" wp14:editId="62D327BA">
                <wp:simplePos x="0" y="0"/>
                <wp:positionH relativeFrom="page">
                  <wp:posOffset>0</wp:posOffset>
                </wp:positionH>
                <wp:positionV relativeFrom="page">
                  <wp:posOffset>0</wp:posOffset>
                </wp:positionV>
                <wp:extent cx="9144000" cy="6858000"/>
                <wp:effectExtent l="0" t="0" r="0" b="0"/>
                <wp:wrapTopAndBottom/>
                <wp:docPr id="5285" name="Group 5285"/>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623" name="Picture 623"/>
                          <pic:cNvPicPr/>
                        </pic:nvPicPr>
                        <pic:blipFill>
                          <a:blip r:embed="rId37"/>
                          <a:stretch>
                            <a:fillRect/>
                          </a:stretch>
                        </pic:blipFill>
                        <pic:spPr>
                          <a:xfrm>
                            <a:off x="0" y="0"/>
                            <a:ext cx="9144000" cy="6858000"/>
                          </a:xfrm>
                          <a:prstGeom prst="rect">
                            <a:avLst/>
                          </a:prstGeom>
                        </pic:spPr>
                      </pic:pic>
                      <wps:wsp>
                        <wps:cNvPr id="624" name="Rectangle 624"/>
                        <wps:cNvSpPr/>
                        <wps:spPr>
                          <a:xfrm>
                            <a:off x="2976372" y="503187"/>
                            <a:ext cx="4250506" cy="480638"/>
                          </a:xfrm>
                          <a:prstGeom prst="rect">
                            <a:avLst/>
                          </a:prstGeom>
                          <a:ln>
                            <a:noFill/>
                          </a:ln>
                        </wps:spPr>
                        <wps:txbx>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wps:txbx>
                        <wps:bodyPr horzOverflow="overflow" vert="horz" lIns="0" tIns="0" rIns="0" bIns="0" rtlCol="0">
                          <a:noAutofit/>
                        </wps:bodyPr>
                      </wps:wsp>
                      <wps:wsp>
                        <wps:cNvPr id="625" name="Rectangle 625"/>
                        <wps:cNvSpPr/>
                        <wps:spPr>
                          <a:xfrm>
                            <a:off x="701345" y="13327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626" name="Rectangle 626"/>
                        <wps:cNvSpPr/>
                        <wps:spPr>
                          <a:xfrm>
                            <a:off x="1045769" y="1265556"/>
                            <a:ext cx="4038436" cy="410451"/>
                          </a:xfrm>
                          <a:prstGeom prst="rect">
                            <a:avLst/>
                          </a:prstGeom>
                          <a:ln>
                            <a:noFill/>
                          </a:ln>
                        </wps:spPr>
                        <wps:txbx>
                          <w:txbxContent>
                            <w:p w:rsidR="00EE3313" w:rsidRDefault="00EE3313" w:rsidP="00F1769A">
                              <w:r>
                                <w:rPr>
                                  <w:rFonts w:ascii="Calibri" w:eastAsia="Calibri" w:hAnsi="Calibri" w:cs="Calibri"/>
                                  <w:b/>
                                  <w:color w:val="FFFFFF"/>
                                  <w:w w:val="115"/>
                                  <w:sz w:val="48"/>
                                </w:rPr>
                                <w:t>File</w:t>
                              </w:r>
                              <w:r>
                                <w:rPr>
                                  <w:rFonts w:ascii="Calibri" w:eastAsia="Calibri" w:hAnsi="Calibri" w:cs="Calibri"/>
                                  <w:b/>
                                  <w:color w:val="FFFFFF"/>
                                  <w:spacing w:val="-27"/>
                                  <w:w w:val="115"/>
                                  <w:sz w:val="48"/>
                                </w:rPr>
                                <w:t xml:space="preserve"> </w:t>
                              </w:r>
                              <w:r>
                                <w:rPr>
                                  <w:rFonts w:ascii="Calibri" w:eastAsia="Calibri" w:hAnsi="Calibri" w:cs="Calibri"/>
                                  <w:b/>
                                  <w:color w:val="FFFFFF"/>
                                  <w:w w:val="115"/>
                                  <w:sz w:val="48"/>
                                </w:rPr>
                                <w:t>Type</w:t>
                              </w:r>
                              <w:r>
                                <w:rPr>
                                  <w:rFonts w:ascii="Calibri" w:eastAsia="Calibri" w:hAnsi="Calibri" w:cs="Calibri"/>
                                  <w:b/>
                                  <w:color w:val="FFFFFF"/>
                                  <w:spacing w:val="-13"/>
                                  <w:w w:val="115"/>
                                  <w:sz w:val="48"/>
                                </w:rPr>
                                <w:t xml:space="preserve"> </w:t>
                              </w:r>
                              <w:r>
                                <w:rPr>
                                  <w:rFonts w:ascii="Calibri" w:eastAsia="Calibri" w:hAnsi="Calibri" w:cs="Calibri"/>
                                  <w:b/>
                                  <w:color w:val="FFFFFF"/>
                                  <w:w w:val="115"/>
                                  <w:sz w:val="48"/>
                                </w:rPr>
                                <w:t>Descriptions</w:t>
                              </w:r>
                            </w:p>
                          </w:txbxContent>
                        </wps:txbx>
                        <wps:bodyPr horzOverflow="overflow" vert="horz" lIns="0" tIns="0" rIns="0" bIns="0" rtlCol="0">
                          <a:noAutofit/>
                        </wps:bodyPr>
                      </wps:wsp>
                      <wps:wsp>
                        <wps:cNvPr id="627" name="Rectangle 627"/>
                        <wps:cNvSpPr/>
                        <wps:spPr>
                          <a:xfrm>
                            <a:off x="1158545" y="168340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28" name="Rectangle 628"/>
                        <wps:cNvSpPr/>
                        <wps:spPr>
                          <a:xfrm>
                            <a:off x="1445387" y="1686190"/>
                            <a:ext cx="1503679" cy="340674"/>
                          </a:xfrm>
                          <a:prstGeom prst="rect">
                            <a:avLst/>
                          </a:prstGeom>
                          <a:ln>
                            <a:noFill/>
                          </a:ln>
                        </wps:spPr>
                        <wps:txbx>
                          <w:txbxContent>
                            <w:p w:rsidR="00EE3313" w:rsidRDefault="00EE3313" w:rsidP="00F1769A">
                              <w:r>
                                <w:rPr>
                                  <w:rFonts w:ascii="Calibri" w:eastAsia="Calibri" w:hAnsi="Calibri" w:cs="Calibri"/>
                                  <w:color w:val="FFFFFF"/>
                                  <w:w w:val="108"/>
                                  <w:sz w:val="40"/>
                                </w:rPr>
                                <w:t>BRFSS</w:t>
                              </w:r>
                              <w:r>
                                <w:rPr>
                                  <w:rFonts w:ascii="Calibri" w:eastAsia="Calibri" w:hAnsi="Calibri" w:cs="Calibri"/>
                                  <w:color w:val="FFFFFF"/>
                                  <w:spacing w:val="-1"/>
                                  <w:w w:val="108"/>
                                  <w:sz w:val="40"/>
                                </w:rPr>
                                <w:t xml:space="preserve"> </w:t>
                              </w:r>
                              <w:r>
                                <w:rPr>
                                  <w:rFonts w:ascii="Calibri" w:eastAsia="Calibri" w:hAnsi="Calibri" w:cs="Calibri"/>
                                  <w:color w:val="FFFFFF"/>
                                  <w:w w:val="108"/>
                                  <w:sz w:val="40"/>
                                </w:rPr>
                                <w:t>Ci3</w:t>
                              </w:r>
                              <w:r>
                                <w:rPr>
                                  <w:rFonts w:ascii="Calibri" w:eastAsia="Calibri" w:hAnsi="Calibri" w:cs="Calibri"/>
                                  <w:color w:val="FFFFFF"/>
                                  <w:spacing w:val="-3"/>
                                  <w:w w:val="108"/>
                                  <w:sz w:val="40"/>
                                </w:rPr>
                                <w:t xml:space="preserve"> </w:t>
                              </w:r>
                            </w:p>
                          </w:txbxContent>
                        </wps:txbx>
                        <wps:bodyPr horzOverflow="overflow" vert="horz" lIns="0" tIns="0" rIns="0" bIns="0" rtlCol="0">
                          <a:noAutofit/>
                        </wps:bodyPr>
                      </wps:wsp>
                      <wps:wsp>
                        <wps:cNvPr id="629" name="Rectangle 629"/>
                        <wps:cNvSpPr/>
                        <wps:spPr>
                          <a:xfrm>
                            <a:off x="2579497" y="1686190"/>
                            <a:ext cx="3289991" cy="340674"/>
                          </a:xfrm>
                          <a:prstGeom prst="rect">
                            <a:avLst/>
                          </a:prstGeom>
                          <a:ln>
                            <a:noFill/>
                          </a:ln>
                        </wps:spPr>
                        <wps:txbx>
                          <w:txbxContent>
                            <w:p w:rsidR="00EE3313" w:rsidRDefault="00EE3313" w:rsidP="00F1769A">
                              <w:r>
                                <w:rPr>
                                  <w:rFonts w:ascii="Calibri" w:eastAsia="Calibri" w:hAnsi="Calibri" w:cs="Calibri"/>
                                  <w:color w:val="FFFFFF"/>
                                  <w:w w:val="106"/>
                                  <w:sz w:val="40"/>
                                </w:rPr>
                                <w:t>Questionnaire</w:t>
                              </w:r>
                              <w:r>
                                <w:rPr>
                                  <w:rFonts w:ascii="Calibri" w:eastAsia="Calibri" w:hAnsi="Calibri" w:cs="Calibri"/>
                                  <w:color w:val="FFFFFF"/>
                                  <w:spacing w:val="15"/>
                                  <w:w w:val="106"/>
                                  <w:sz w:val="40"/>
                                </w:rPr>
                                <w:t xml:space="preserve"> </w:t>
                              </w:r>
                              <w:r>
                                <w:rPr>
                                  <w:rFonts w:ascii="Calibri" w:eastAsia="Calibri" w:hAnsi="Calibri" w:cs="Calibri"/>
                                  <w:color w:val="FFFFFF"/>
                                  <w:w w:val="106"/>
                                  <w:sz w:val="40"/>
                                </w:rPr>
                                <w:t>Update</w:t>
                              </w:r>
                              <w:r>
                                <w:rPr>
                                  <w:rFonts w:ascii="Calibri" w:eastAsia="Calibri" w:hAnsi="Calibri" w:cs="Calibri"/>
                                  <w:color w:val="FFFFFF"/>
                                  <w:spacing w:val="-3"/>
                                  <w:w w:val="106"/>
                                  <w:sz w:val="40"/>
                                </w:rPr>
                                <w:t xml:space="preserve"> </w:t>
                              </w:r>
                            </w:p>
                          </w:txbxContent>
                        </wps:txbx>
                        <wps:bodyPr horzOverflow="overflow" vert="horz" lIns="0" tIns="0" rIns="0" bIns="0" rtlCol="0">
                          <a:noAutofit/>
                        </wps:bodyPr>
                      </wps:wsp>
                      <wps:wsp>
                        <wps:cNvPr id="630" name="Rectangle 630"/>
                        <wps:cNvSpPr/>
                        <wps:spPr>
                          <a:xfrm>
                            <a:off x="5064506" y="1686190"/>
                            <a:ext cx="475431" cy="340674"/>
                          </a:xfrm>
                          <a:prstGeom prst="rect">
                            <a:avLst/>
                          </a:prstGeom>
                          <a:ln>
                            <a:noFill/>
                          </a:ln>
                        </wps:spPr>
                        <wps:txbx>
                          <w:txbxContent>
                            <w:p w:rsidR="00EE3313" w:rsidRDefault="00EE3313" w:rsidP="00F1769A">
                              <w:r>
                                <w:rPr>
                                  <w:rFonts w:ascii="Calibri" w:eastAsia="Calibri" w:hAnsi="Calibri" w:cs="Calibri"/>
                                  <w:color w:val="FFFFFF"/>
                                  <w:w w:val="102"/>
                                  <w:sz w:val="40"/>
                                </w:rPr>
                                <w:t>for</w:t>
                              </w:r>
                              <w:r>
                                <w:rPr>
                                  <w:rFonts w:ascii="Calibri" w:eastAsia="Calibri" w:hAnsi="Calibri" w:cs="Calibri"/>
                                  <w:color w:val="FFFFFF"/>
                                  <w:spacing w:val="-3"/>
                                  <w:w w:val="102"/>
                                  <w:sz w:val="40"/>
                                </w:rPr>
                                <w:t xml:space="preserve"> </w:t>
                              </w:r>
                            </w:p>
                          </w:txbxContent>
                        </wps:txbx>
                        <wps:bodyPr horzOverflow="overflow" vert="horz" lIns="0" tIns="0" rIns="0" bIns="0" rtlCol="0">
                          <a:noAutofit/>
                        </wps:bodyPr>
                      </wps:wsp>
                      <wps:wsp>
                        <wps:cNvPr id="631" name="Rectangle 631"/>
                        <wps:cNvSpPr/>
                        <wps:spPr>
                          <a:xfrm>
                            <a:off x="5421122" y="1686190"/>
                            <a:ext cx="613382" cy="340674"/>
                          </a:xfrm>
                          <a:prstGeom prst="rect">
                            <a:avLst/>
                          </a:prstGeom>
                          <a:ln>
                            <a:noFill/>
                          </a:ln>
                        </wps:spPr>
                        <wps:txbx>
                          <w:txbxContent>
                            <w:p w:rsidR="00EE3313" w:rsidRDefault="00EE3313" w:rsidP="00F1769A">
                              <w:r>
                                <w:rPr>
                                  <w:rFonts w:ascii="Calibri" w:eastAsia="Calibri" w:hAnsi="Calibri" w:cs="Calibri"/>
                                  <w:color w:val="FFFFFF"/>
                                  <w:w w:val="113"/>
                                  <w:sz w:val="40"/>
                                </w:rPr>
                                <w:t>Zika</w:t>
                              </w:r>
                            </w:p>
                          </w:txbxContent>
                        </wps:txbx>
                        <wps:bodyPr horzOverflow="overflow" vert="horz" lIns="0" tIns="0" rIns="0" bIns="0" rtlCol="0">
                          <a:noAutofit/>
                        </wps:bodyPr>
                      </wps:wsp>
                      <wps:wsp>
                        <wps:cNvPr id="632" name="Rectangle 632"/>
                        <wps:cNvSpPr/>
                        <wps:spPr>
                          <a:xfrm>
                            <a:off x="5942711" y="1686190"/>
                            <a:ext cx="2818935" cy="340674"/>
                          </a:xfrm>
                          <a:prstGeom prst="rect">
                            <a:avLst/>
                          </a:prstGeom>
                          <a:ln>
                            <a:noFill/>
                          </a:ln>
                        </wps:spPr>
                        <wps:txbx>
                          <w:txbxContent>
                            <w:p w:rsidR="00EE3313" w:rsidRDefault="00EE3313" w:rsidP="00F1769A">
                              <w:r>
                                <w:rPr>
                                  <w:rFonts w:ascii="Calibri" w:eastAsia="Calibri" w:hAnsi="Calibri" w:cs="Calibri"/>
                                  <w:color w:val="FFFFFF"/>
                                  <w:w w:val="108"/>
                                  <w:sz w:val="40"/>
                                </w:rPr>
                                <w:t>Call</w:t>
                              </w:r>
                              <w:r>
                                <w:rPr>
                                  <w:rFonts w:ascii="Calibri" w:eastAsia="Calibri" w:hAnsi="Calibri" w:cs="Calibri"/>
                                  <w:color w:val="FFFFFF"/>
                                  <w:spacing w:val="5"/>
                                  <w:w w:val="108"/>
                                  <w:sz w:val="40"/>
                                </w:rPr>
                                <w:t xml:space="preserve"> </w:t>
                              </w:r>
                              <w:r>
                                <w:rPr>
                                  <w:rFonts w:ascii="Calibri" w:eastAsia="Calibri" w:hAnsi="Calibri" w:cs="Calibri"/>
                                  <w:color w:val="FFFFFF"/>
                                  <w:w w:val="108"/>
                                  <w:sz w:val="40"/>
                                </w:rPr>
                                <w:t>Back</w:t>
                              </w:r>
                              <w:r>
                                <w:rPr>
                                  <w:rFonts w:ascii="Calibri" w:eastAsia="Calibri" w:hAnsi="Calibri" w:cs="Calibri"/>
                                  <w:color w:val="FFFFFF"/>
                                  <w:spacing w:val="-1"/>
                                  <w:w w:val="108"/>
                                  <w:sz w:val="40"/>
                                </w:rPr>
                                <w:t xml:space="preserve"> </w:t>
                              </w:r>
                              <w:r>
                                <w:rPr>
                                  <w:rFonts w:ascii="Calibri" w:eastAsia="Calibri" w:hAnsi="Calibri" w:cs="Calibri"/>
                                  <w:color w:val="FFFFFF"/>
                                  <w:w w:val="108"/>
                                  <w:sz w:val="40"/>
                                </w:rPr>
                                <w:t>Screening</w:t>
                              </w:r>
                            </w:p>
                          </w:txbxContent>
                        </wps:txbx>
                        <wps:bodyPr horzOverflow="overflow" vert="horz" lIns="0" tIns="0" rIns="0" bIns="0" rtlCol="0">
                          <a:noAutofit/>
                        </wps:bodyPr>
                      </wps:wsp>
                      <wps:wsp>
                        <wps:cNvPr id="633" name="Rectangle 633"/>
                        <wps:cNvSpPr/>
                        <wps:spPr>
                          <a:xfrm>
                            <a:off x="1158545" y="204916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34" name="Rectangle 634"/>
                        <wps:cNvSpPr/>
                        <wps:spPr>
                          <a:xfrm>
                            <a:off x="1445387" y="2051950"/>
                            <a:ext cx="1415187" cy="340674"/>
                          </a:xfrm>
                          <a:prstGeom prst="rect">
                            <a:avLst/>
                          </a:prstGeom>
                          <a:ln>
                            <a:noFill/>
                          </a:ln>
                        </wps:spPr>
                        <wps:txbx>
                          <w:txbxContent>
                            <w:p w:rsidR="00EE3313" w:rsidRDefault="00EE3313" w:rsidP="00F1769A">
                              <w:r>
                                <w:rPr>
                                  <w:rFonts w:ascii="Calibri" w:eastAsia="Calibri" w:hAnsi="Calibri" w:cs="Calibri"/>
                                  <w:color w:val="FFFFFF"/>
                                  <w:w w:val="108"/>
                                  <w:sz w:val="40"/>
                                </w:rPr>
                                <w:t>ChCk.exe</w:t>
                              </w:r>
                              <w:r>
                                <w:rPr>
                                  <w:rFonts w:ascii="Calibri" w:eastAsia="Calibri" w:hAnsi="Calibri" w:cs="Calibri"/>
                                  <w:color w:val="FFFFFF"/>
                                  <w:spacing w:val="-3"/>
                                  <w:w w:val="108"/>
                                  <w:sz w:val="40"/>
                                </w:rPr>
                                <w:t xml:space="preserve"> </w:t>
                              </w:r>
                            </w:p>
                          </w:txbxContent>
                        </wps:txbx>
                        <wps:bodyPr horzOverflow="overflow" vert="horz" lIns="0" tIns="0" rIns="0" bIns="0" rtlCol="0">
                          <a:noAutofit/>
                        </wps:bodyPr>
                      </wps:wsp>
                      <wps:wsp>
                        <wps:cNvPr id="635" name="Rectangle 635"/>
                        <wps:cNvSpPr/>
                        <wps:spPr>
                          <a:xfrm>
                            <a:off x="2515489" y="2051950"/>
                            <a:ext cx="4315885" cy="340674"/>
                          </a:xfrm>
                          <a:prstGeom prst="rect">
                            <a:avLst/>
                          </a:prstGeom>
                          <a:ln>
                            <a:noFill/>
                          </a:ln>
                        </wps:spPr>
                        <wps:txbx>
                          <w:txbxContent>
                            <w:p w:rsidR="00EE3313" w:rsidRDefault="00EE3313" w:rsidP="00F1769A">
                              <w:r>
                                <w:rPr>
                                  <w:rFonts w:ascii="Calibri" w:eastAsia="Calibri" w:hAnsi="Calibri" w:cs="Calibri"/>
                                  <w:color w:val="FFFFFF"/>
                                  <w:w w:val="107"/>
                                  <w:sz w:val="40"/>
                                </w:rPr>
                                <w:t>program</w:t>
                              </w:r>
                              <w:r>
                                <w:rPr>
                                  <w:rFonts w:ascii="Calibri" w:eastAsia="Calibri" w:hAnsi="Calibri" w:cs="Calibri"/>
                                  <w:color w:val="FFFFFF"/>
                                  <w:spacing w:val="8"/>
                                  <w:w w:val="107"/>
                                  <w:sz w:val="40"/>
                                </w:rPr>
                                <w:t xml:space="preserve"> </w:t>
                              </w:r>
                              <w:r>
                                <w:rPr>
                                  <w:rFonts w:ascii="Calibri" w:eastAsia="Calibri" w:hAnsi="Calibri" w:cs="Calibri"/>
                                  <w:color w:val="FFFFFF"/>
                                  <w:w w:val="107"/>
                                  <w:sz w:val="40"/>
                                </w:rPr>
                                <w:t>to</w:t>
                              </w:r>
                              <w:r>
                                <w:rPr>
                                  <w:rFonts w:ascii="Calibri" w:eastAsia="Calibri" w:hAnsi="Calibri" w:cs="Calibri"/>
                                  <w:color w:val="FFFFFF"/>
                                  <w:spacing w:val="4"/>
                                  <w:w w:val="107"/>
                                  <w:sz w:val="40"/>
                                </w:rPr>
                                <w:t xml:space="preserve"> </w:t>
                              </w:r>
                              <w:r>
                                <w:rPr>
                                  <w:rFonts w:ascii="Calibri" w:eastAsia="Calibri" w:hAnsi="Calibri" w:cs="Calibri"/>
                                  <w:color w:val="FFFFFF"/>
                                  <w:w w:val="107"/>
                                  <w:sz w:val="40"/>
                                </w:rPr>
                                <w:t>check</w:t>
                              </w:r>
                              <w:r>
                                <w:rPr>
                                  <w:rFonts w:ascii="Calibri" w:eastAsia="Calibri" w:hAnsi="Calibri" w:cs="Calibri"/>
                                  <w:color w:val="FFFFFF"/>
                                  <w:spacing w:val="-5"/>
                                  <w:w w:val="107"/>
                                  <w:sz w:val="40"/>
                                </w:rPr>
                                <w:t xml:space="preserve"> </w:t>
                              </w:r>
                              <w:r>
                                <w:rPr>
                                  <w:rFonts w:ascii="Calibri" w:eastAsia="Calibri" w:hAnsi="Calibri" w:cs="Calibri"/>
                                  <w:color w:val="FFFFFF"/>
                                  <w:w w:val="107"/>
                                  <w:sz w:val="40"/>
                                </w:rPr>
                                <w:t>Ci3 files</w:t>
                              </w:r>
                              <w:r>
                                <w:rPr>
                                  <w:rFonts w:ascii="Calibri" w:eastAsia="Calibri" w:hAnsi="Calibri" w:cs="Calibri"/>
                                  <w:color w:val="FFFFFF"/>
                                  <w:spacing w:val="5"/>
                                  <w:w w:val="107"/>
                                  <w:sz w:val="40"/>
                                </w:rPr>
                                <w:t xml:space="preserve"> </w:t>
                              </w:r>
                              <w:r>
                                <w:rPr>
                                  <w:rFonts w:ascii="Calibri" w:eastAsia="Calibri" w:hAnsi="Calibri" w:cs="Calibri"/>
                                  <w:color w:val="FFFFFF"/>
                                  <w:w w:val="107"/>
                                  <w:sz w:val="40"/>
                                </w:rPr>
                                <w:t>for</w:t>
                              </w:r>
                              <w:r>
                                <w:rPr>
                                  <w:rFonts w:ascii="Calibri" w:eastAsia="Calibri" w:hAnsi="Calibri" w:cs="Calibri"/>
                                  <w:color w:val="FFFFFF"/>
                                  <w:spacing w:val="-3"/>
                                  <w:w w:val="107"/>
                                  <w:sz w:val="40"/>
                                </w:rPr>
                                <w:t xml:space="preserve"> </w:t>
                              </w:r>
                            </w:p>
                          </w:txbxContent>
                        </wps:txbx>
                        <wps:bodyPr horzOverflow="overflow" vert="horz" lIns="0" tIns="0" rIns="0" bIns="0" rtlCol="0">
                          <a:noAutofit/>
                        </wps:bodyPr>
                      </wps:wsp>
                      <wps:wsp>
                        <wps:cNvPr id="636" name="Rectangle 636"/>
                        <wps:cNvSpPr/>
                        <wps:spPr>
                          <a:xfrm>
                            <a:off x="5762498" y="2051950"/>
                            <a:ext cx="1497959" cy="340674"/>
                          </a:xfrm>
                          <a:prstGeom prst="rect">
                            <a:avLst/>
                          </a:prstGeom>
                          <a:ln>
                            <a:noFill/>
                          </a:ln>
                        </wps:spPr>
                        <wps:txbx>
                          <w:txbxContent>
                            <w:p w:rsidR="00EE3313" w:rsidRDefault="00EE3313" w:rsidP="00F1769A">
                              <w:r>
                                <w:rPr>
                                  <w:rFonts w:ascii="Calibri" w:eastAsia="Calibri" w:hAnsi="Calibri" w:cs="Calibri"/>
                                  <w:color w:val="FFFFFF"/>
                                  <w:w w:val="108"/>
                                  <w:sz w:val="40"/>
                                </w:rPr>
                                <w:t>duplicates</w:t>
                              </w:r>
                            </w:p>
                          </w:txbxContent>
                        </wps:txbx>
                        <wps:bodyPr horzOverflow="overflow" vert="horz" lIns="0" tIns="0" rIns="0" bIns="0" rtlCol="0">
                          <a:noAutofit/>
                        </wps:bodyPr>
                      </wps:wsp>
                      <wps:wsp>
                        <wps:cNvPr id="637" name="Rectangle 637"/>
                        <wps:cNvSpPr/>
                        <wps:spPr>
                          <a:xfrm>
                            <a:off x="1158545" y="2415309"/>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38" name="Rectangle 638"/>
                        <wps:cNvSpPr/>
                        <wps:spPr>
                          <a:xfrm>
                            <a:off x="1445387" y="2418091"/>
                            <a:ext cx="2592828" cy="340674"/>
                          </a:xfrm>
                          <a:prstGeom prst="rect">
                            <a:avLst/>
                          </a:prstGeom>
                          <a:ln>
                            <a:noFill/>
                          </a:ln>
                        </wps:spPr>
                        <wps:txbx>
                          <w:txbxContent>
                            <w:p w:rsidR="00EE3313" w:rsidRDefault="00EE3313" w:rsidP="00F1769A">
                              <w:r>
                                <w:rPr>
                                  <w:rFonts w:ascii="Calibri" w:eastAsia="Calibri" w:hAnsi="Calibri" w:cs="Calibri"/>
                                  <w:color w:val="FFFFFF"/>
                                  <w:w w:val="107"/>
                                  <w:sz w:val="40"/>
                                </w:rPr>
                                <w:t>Ci3 Questionnaire</w:t>
                              </w:r>
                            </w:p>
                          </w:txbxContent>
                        </wps:txbx>
                        <wps:bodyPr horzOverflow="overflow" vert="horz" lIns="0" tIns="0" rIns="0" bIns="0" rtlCol="0">
                          <a:noAutofit/>
                        </wps:bodyPr>
                      </wps:wsp>
                      <wps:wsp>
                        <wps:cNvPr id="639" name="Rectangle 639"/>
                        <wps:cNvSpPr/>
                        <wps:spPr>
                          <a:xfrm>
                            <a:off x="1158545" y="2780834"/>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40" name="Rectangle 640"/>
                        <wps:cNvSpPr/>
                        <wps:spPr>
                          <a:xfrm>
                            <a:off x="1445387" y="2783619"/>
                            <a:ext cx="536641" cy="341085"/>
                          </a:xfrm>
                          <a:prstGeom prst="rect">
                            <a:avLst/>
                          </a:prstGeom>
                          <a:ln>
                            <a:noFill/>
                          </a:ln>
                        </wps:spPr>
                        <wps:txbx>
                          <w:txbxContent>
                            <w:p w:rsidR="00EE3313" w:rsidRDefault="00EE3313" w:rsidP="00F1769A">
                              <w:r>
                                <w:rPr>
                                  <w:rFonts w:ascii="Calibri" w:eastAsia="Calibri" w:hAnsi="Calibri" w:cs="Calibri"/>
                                  <w:color w:val="FFFFFF"/>
                                  <w:w w:val="108"/>
                                  <w:sz w:val="40"/>
                                </w:rPr>
                                <w:t>Ci3</w:t>
                              </w:r>
                              <w:r>
                                <w:rPr>
                                  <w:rFonts w:ascii="Calibri" w:eastAsia="Calibri" w:hAnsi="Calibri" w:cs="Calibri"/>
                                  <w:color w:val="FFFFFF"/>
                                  <w:spacing w:val="-3"/>
                                  <w:w w:val="108"/>
                                  <w:sz w:val="40"/>
                                </w:rPr>
                                <w:t xml:space="preserve"> </w:t>
                              </w:r>
                            </w:p>
                          </w:txbxContent>
                        </wps:txbx>
                        <wps:bodyPr horzOverflow="overflow" vert="horz" lIns="0" tIns="0" rIns="0" bIns="0" rtlCol="0">
                          <a:noAutofit/>
                        </wps:bodyPr>
                      </wps:wsp>
                      <wps:wsp>
                        <wps:cNvPr id="641" name="Rectangle 641"/>
                        <wps:cNvSpPr/>
                        <wps:spPr>
                          <a:xfrm>
                            <a:off x="1850771" y="2783619"/>
                            <a:ext cx="4514451" cy="341085"/>
                          </a:xfrm>
                          <a:prstGeom prst="rect">
                            <a:avLst/>
                          </a:prstGeom>
                          <a:ln>
                            <a:noFill/>
                          </a:ln>
                        </wps:spPr>
                        <wps:txbx>
                          <w:txbxContent>
                            <w:p w:rsidR="00EE3313" w:rsidRDefault="00EE3313" w:rsidP="00F1769A">
                              <w:r>
                                <w:rPr>
                                  <w:rFonts w:ascii="Calibri" w:eastAsia="Calibri" w:hAnsi="Calibri" w:cs="Calibri"/>
                                  <w:color w:val="FFFFFF"/>
                                  <w:w w:val="106"/>
                                  <w:sz w:val="40"/>
                                </w:rPr>
                                <w:t>Spanish</w:t>
                              </w:r>
                              <w:r>
                                <w:rPr>
                                  <w:rFonts w:ascii="Calibri" w:eastAsia="Calibri" w:hAnsi="Calibri" w:cs="Calibri"/>
                                  <w:color w:val="FFFFFF"/>
                                  <w:spacing w:val="7"/>
                                  <w:w w:val="106"/>
                                  <w:sz w:val="40"/>
                                </w:rPr>
                                <w:t xml:space="preserve"> </w:t>
                              </w:r>
                              <w:r>
                                <w:rPr>
                                  <w:rFonts w:ascii="Calibri" w:eastAsia="Calibri" w:hAnsi="Calibri" w:cs="Calibri"/>
                                  <w:color w:val="FFFFFF"/>
                                  <w:w w:val="106"/>
                                  <w:sz w:val="40"/>
                                </w:rPr>
                                <w:t>Questionnaire</w:t>
                              </w:r>
                              <w:r>
                                <w:rPr>
                                  <w:rFonts w:ascii="Calibri" w:eastAsia="Calibri" w:hAnsi="Calibri" w:cs="Calibri"/>
                                  <w:color w:val="FFFFFF"/>
                                  <w:spacing w:val="-3"/>
                                  <w:w w:val="106"/>
                                  <w:sz w:val="40"/>
                                </w:rPr>
                                <w:t xml:space="preserve"> </w:t>
                              </w:r>
                              <w:r>
                                <w:rPr>
                                  <w:rFonts w:ascii="Calibri" w:eastAsia="Calibri" w:hAnsi="Calibri" w:cs="Calibri"/>
                                  <w:color w:val="FFFFFF"/>
                                  <w:w w:val="106"/>
                                  <w:sz w:val="40"/>
                                </w:rPr>
                                <w:t>Text</w:t>
                              </w:r>
                              <w:r>
                                <w:rPr>
                                  <w:rFonts w:ascii="Calibri" w:eastAsia="Calibri" w:hAnsi="Calibri" w:cs="Calibri"/>
                                  <w:color w:val="FFFFFF"/>
                                  <w:spacing w:val="4"/>
                                  <w:w w:val="106"/>
                                  <w:sz w:val="40"/>
                                </w:rPr>
                                <w:t xml:space="preserve"> </w:t>
                              </w:r>
                              <w:r>
                                <w:rPr>
                                  <w:rFonts w:ascii="Calibri" w:eastAsia="Calibri" w:hAnsi="Calibri" w:cs="Calibri"/>
                                  <w:color w:val="FFFFFF"/>
                                  <w:w w:val="106"/>
                                  <w:sz w:val="40"/>
                                </w:rPr>
                                <w:t>for</w:t>
                              </w:r>
                              <w:r>
                                <w:rPr>
                                  <w:rFonts w:ascii="Calibri" w:eastAsia="Calibri" w:hAnsi="Calibri" w:cs="Calibri"/>
                                  <w:color w:val="FFFFFF"/>
                                  <w:spacing w:val="-4"/>
                                  <w:w w:val="106"/>
                                  <w:sz w:val="40"/>
                                </w:rPr>
                                <w:t xml:space="preserve"> </w:t>
                              </w:r>
                            </w:p>
                          </w:txbxContent>
                        </wps:txbx>
                        <wps:bodyPr horzOverflow="overflow" vert="horz" lIns="0" tIns="0" rIns="0" bIns="0" rtlCol="0">
                          <a:noAutofit/>
                        </wps:bodyPr>
                      </wps:wsp>
                      <wps:wsp>
                        <wps:cNvPr id="642" name="Rectangle 642"/>
                        <wps:cNvSpPr/>
                        <wps:spPr>
                          <a:xfrm>
                            <a:off x="5247386" y="2783619"/>
                            <a:ext cx="1287533" cy="341085"/>
                          </a:xfrm>
                          <a:prstGeom prst="rect">
                            <a:avLst/>
                          </a:prstGeom>
                          <a:ln>
                            <a:noFill/>
                          </a:ln>
                        </wps:spPr>
                        <wps:txbx>
                          <w:txbxContent>
                            <w:p w:rsidR="00EE3313" w:rsidRDefault="00EE3313" w:rsidP="00F1769A">
                              <w:r>
                                <w:rPr>
                                  <w:rFonts w:ascii="Calibri" w:eastAsia="Calibri" w:hAnsi="Calibri" w:cs="Calibri"/>
                                  <w:color w:val="FFFFFF"/>
                                  <w:w w:val="106"/>
                                  <w:sz w:val="40"/>
                                </w:rPr>
                                <w:t>insertion</w:t>
                              </w:r>
                            </w:p>
                          </w:txbxContent>
                        </wps:txbx>
                        <wps:bodyPr horzOverflow="overflow" vert="horz" lIns="0" tIns="0" rIns="0" bIns="0" rtlCol="0">
                          <a:noAutofit/>
                        </wps:bodyPr>
                      </wps:wsp>
                      <wps:wsp>
                        <wps:cNvPr id="643" name="Rectangle 643"/>
                        <wps:cNvSpPr/>
                        <wps:spPr>
                          <a:xfrm>
                            <a:off x="1158545" y="3147083"/>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44" name="Rectangle 644"/>
                        <wps:cNvSpPr/>
                        <wps:spPr>
                          <a:xfrm>
                            <a:off x="1445387" y="3149865"/>
                            <a:ext cx="754026" cy="340674"/>
                          </a:xfrm>
                          <a:prstGeom prst="rect">
                            <a:avLst/>
                          </a:prstGeom>
                          <a:ln>
                            <a:noFill/>
                          </a:ln>
                        </wps:spPr>
                        <wps:txbx>
                          <w:txbxContent>
                            <w:p w:rsidR="00EE3313" w:rsidRDefault="00EE3313" w:rsidP="00F1769A">
                              <w:r>
                                <w:rPr>
                                  <w:rFonts w:ascii="Calibri" w:eastAsia="Calibri" w:hAnsi="Calibri" w:cs="Calibri"/>
                                  <w:color w:val="FFFFFF"/>
                                  <w:spacing w:val="-2"/>
                                  <w:w w:val="107"/>
                                  <w:sz w:val="40"/>
                                </w:rPr>
                                <w:t>Data</w:t>
                              </w:r>
                              <w:r>
                                <w:rPr>
                                  <w:rFonts w:ascii="Calibri" w:eastAsia="Calibri" w:hAnsi="Calibri" w:cs="Calibri"/>
                                  <w:color w:val="FFFFFF"/>
                                  <w:spacing w:val="-5"/>
                                  <w:w w:val="107"/>
                                  <w:sz w:val="40"/>
                                </w:rPr>
                                <w:t xml:space="preserve"> </w:t>
                              </w:r>
                            </w:p>
                          </w:txbxContent>
                        </wps:txbx>
                        <wps:bodyPr horzOverflow="overflow" vert="horz" lIns="0" tIns="0" rIns="0" bIns="0" rtlCol="0">
                          <a:noAutofit/>
                        </wps:bodyPr>
                      </wps:wsp>
                      <wps:wsp>
                        <wps:cNvPr id="645" name="Rectangle 645"/>
                        <wps:cNvSpPr/>
                        <wps:spPr>
                          <a:xfrm>
                            <a:off x="2018411" y="3149865"/>
                            <a:ext cx="1746609" cy="340674"/>
                          </a:xfrm>
                          <a:prstGeom prst="rect">
                            <a:avLst/>
                          </a:prstGeom>
                          <a:ln>
                            <a:noFill/>
                          </a:ln>
                        </wps:spPr>
                        <wps:txbx>
                          <w:txbxContent>
                            <w:p w:rsidR="00EE3313" w:rsidRDefault="00EE3313" w:rsidP="00F1769A">
                              <w:r>
                                <w:rPr>
                                  <w:rFonts w:ascii="Calibri" w:eastAsia="Calibri" w:hAnsi="Calibri" w:cs="Calibri"/>
                                  <w:color w:val="FFFFFF"/>
                                  <w:w w:val="109"/>
                                  <w:sz w:val="40"/>
                                </w:rPr>
                                <w:t>Submission</w:t>
                              </w:r>
                              <w:r>
                                <w:rPr>
                                  <w:rFonts w:ascii="Calibri" w:eastAsia="Calibri" w:hAnsi="Calibri" w:cs="Calibri"/>
                                  <w:color w:val="FFFFFF"/>
                                  <w:spacing w:val="-2"/>
                                  <w:w w:val="109"/>
                                  <w:sz w:val="40"/>
                                </w:rPr>
                                <w:t xml:space="preserve"> </w:t>
                              </w:r>
                            </w:p>
                          </w:txbxContent>
                        </wps:txbx>
                        <wps:bodyPr horzOverflow="overflow" vert="horz" lIns="0" tIns="0" rIns="0" bIns="0" rtlCol="0">
                          <a:noAutofit/>
                        </wps:bodyPr>
                      </wps:wsp>
                      <wps:wsp>
                        <wps:cNvPr id="646" name="Rectangle 646"/>
                        <wps:cNvSpPr/>
                        <wps:spPr>
                          <a:xfrm>
                            <a:off x="3341878" y="3149865"/>
                            <a:ext cx="986190" cy="340674"/>
                          </a:xfrm>
                          <a:prstGeom prst="rect">
                            <a:avLst/>
                          </a:prstGeom>
                          <a:ln>
                            <a:noFill/>
                          </a:ln>
                        </wps:spPr>
                        <wps:txbx>
                          <w:txbxContent>
                            <w:p w:rsidR="00EE3313" w:rsidRDefault="00EE3313" w:rsidP="00F1769A">
                              <w:r>
                                <w:rPr>
                                  <w:rFonts w:ascii="Calibri" w:eastAsia="Calibri" w:hAnsi="Calibri" w:cs="Calibri"/>
                                  <w:color w:val="FFFFFF"/>
                                  <w:w w:val="108"/>
                                  <w:sz w:val="40"/>
                                </w:rPr>
                                <w:t>Layout</w:t>
                              </w:r>
                            </w:p>
                          </w:txbxContent>
                        </wps:txbx>
                        <wps:bodyPr horzOverflow="overflow" vert="horz" lIns="0" tIns="0" rIns="0" bIns="0" rtlCol="0">
                          <a:noAutofit/>
                        </wps:bodyPr>
                      </wps:wsp>
                      <wps:wsp>
                        <wps:cNvPr id="647" name="Rectangle 647"/>
                        <wps:cNvSpPr/>
                        <wps:spPr>
                          <a:xfrm>
                            <a:off x="1158545" y="3512608"/>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48" name="Rectangle 648"/>
                        <wps:cNvSpPr/>
                        <wps:spPr>
                          <a:xfrm>
                            <a:off x="1445387" y="3515393"/>
                            <a:ext cx="876210" cy="341085"/>
                          </a:xfrm>
                          <a:prstGeom prst="rect">
                            <a:avLst/>
                          </a:prstGeom>
                          <a:ln>
                            <a:noFill/>
                          </a:ln>
                        </wps:spPr>
                        <wps:txbx>
                          <w:txbxContent>
                            <w:p w:rsidR="00EE3313" w:rsidRDefault="00EE3313" w:rsidP="00F1769A">
                              <w:r>
                                <w:rPr>
                                  <w:rFonts w:ascii="Calibri" w:eastAsia="Calibri" w:hAnsi="Calibri" w:cs="Calibri"/>
                                  <w:color w:val="FFFFFF"/>
                                  <w:w w:val="106"/>
                                  <w:sz w:val="40"/>
                                </w:rPr>
                                <w:t>Initial</w:t>
                              </w:r>
                              <w:r>
                                <w:rPr>
                                  <w:rFonts w:ascii="Calibri" w:eastAsia="Calibri" w:hAnsi="Calibri" w:cs="Calibri"/>
                                  <w:color w:val="FFFFFF"/>
                                  <w:spacing w:val="-3"/>
                                  <w:w w:val="106"/>
                                  <w:sz w:val="40"/>
                                </w:rPr>
                                <w:t xml:space="preserve"> </w:t>
                              </w:r>
                            </w:p>
                          </w:txbxContent>
                        </wps:txbx>
                        <wps:bodyPr horzOverflow="overflow" vert="horz" lIns="0" tIns="0" rIns="0" bIns="0" rtlCol="0">
                          <a:noAutofit/>
                        </wps:bodyPr>
                      </wps:wsp>
                      <wps:wsp>
                        <wps:cNvPr id="649" name="Rectangle 649"/>
                        <wps:cNvSpPr/>
                        <wps:spPr>
                          <a:xfrm>
                            <a:off x="2109851" y="3515393"/>
                            <a:ext cx="3385585" cy="341085"/>
                          </a:xfrm>
                          <a:prstGeom prst="rect">
                            <a:avLst/>
                          </a:prstGeom>
                          <a:ln>
                            <a:noFill/>
                          </a:ln>
                        </wps:spPr>
                        <wps:txbx>
                          <w:txbxContent>
                            <w:p w:rsidR="00EE3313" w:rsidRDefault="00EE3313" w:rsidP="00F1769A">
                              <w:r>
                                <w:rPr>
                                  <w:rFonts w:ascii="Calibri" w:eastAsia="Calibri" w:hAnsi="Calibri" w:cs="Calibri"/>
                                  <w:color w:val="FFFFFF"/>
                                  <w:w w:val="105"/>
                                  <w:sz w:val="40"/>
                                </w:rPr>
                                <w:t>release</w:t>
                              </w:r>
                              <w:r>
                                <w:rPr>
                                  <w:rFonts w:ascii="Calibri" w:eastAsia="Calibri" w:hAnsi="Calibri" w:cs="Calibri"/>
                                  <w:color w:val="FFFFFF"/>
                                  <w:spacing w:val="4"/>
                                  <w:w w:val="105"/>
                                  <w:sz w:val="40"/>
                                </w:rPr>
                                <w:t xml:space="preserve"> </w:t>
                              </w:r>
                              <w:r>
                                <w:rPr>
                                  <w:rFonts w:ascii="Calibri" w:eastAsia="Calibri" w:hAnsi="Calibri" w:cs="Calibri"/>
                                  <w:color w:val="FFFFFF"/>
                                  <w:w w:val="105"/>
                                  <w:sz w:val="40"/>
                                </w:rPr>
                                <w:t>of reformatting</w:t>
                              </w:r>
                              <w:r>
                                <w:rPr>
                                  <w:rFonts w:ascii="Calibri" w:eastAsia="Calibri" w:hAnsi="Calibri" w:cs="Calibri"/>
                                  <w:color w:val="FFFFFF"/>
                                  <w:spacing w:val="-3"/>
                                  <w:w w:val="105"/>
                                  <w:sz w:val="40"/>
                                </w:rPr>
                                <w:t xml:space="preserve"> </w:t>
                              </w:r>
                            </w:p>
                          </w:txbxContent>
                        </wps:txbx>
                        <wps:bodyPr horzOverflow="overflow" vert="horz" lIns="0" tIns="0" rIns="0" bIns="0" rtlCol="0">
                          <a:noAutofit/>
                        </wps:bodyPr>
                      </wps:wsp>
                      <wps:wsp>
                        <wps:cNvPr id="650" name="Rectangle 650"/>
                        <wps:cNvSpPr/>
                        <wps:spPr>
                          <a:xfrm>
                            <a:off x="4668012" y="3515393"/>
                            <a:ext cx="1263278" cy="341085"/>
                          </a:xfrm>
                          <a:prstGeom prst="rect">
                            <a:avLst/>
                          </a:prstGeom>
                          <a:ln>
                            <a:noFill/>
                          </a:ln>
                        </wps:spPr>
                        <wps:txbx>
                          <w:txbxContent>
                            <w:p w:rsidR="00EE3313" w:rsidRDefault="00EE3313" w:rsidP="00F1769A">
                              <w:r>
                                <w:rPr>
                                  <w:rFonts w:ascii="Calibri" w:eastAsia="Calibri" w:hAnsi="Calibri" w:cs="Calibri"/>
                                  <w:color w:val="FFFFFF"/>
                                  <w:w w:val="108"/>
                                  <w:sz w:val="40"/>
                                </w:rPr>
                                <w:t>program</w:t>
                              </w:r>
                            </w:p>
                          </w:txbxContent>
                        </wps:txbx>
                        <wps:bodyPr horzOverflow="overflow" vert="horz" lIns="0" tIns="0" rIns="0" bIns="0" rtlCol="0">
                          <a:noAutofit/>
                        </wps:bodyPr>
                      </wps:wsp>
                      <wps:wsp>
                        <wps:cNvPr id="651" name="Rectangle 651"/>
                        <wps:cNvSpPr/>
                        <wps:spPr>
                          <a:xfrm>
                            <a:off x="1158545" y="3878857"/>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52" name="Rectangle 652"/>
                        <wps:cNvSpPr/>
                        <wps:spPr>
                          <a:xfrm>
                            <a:off x="1445387" y="3881639"/>
                            <a:ext cx="1308527" cy="340675"/>
                          </a:xfrm>
                          <a:prstGeom prst="rect">
                            <a:avLst/>
                          </a:prstGeom>
                          <a:ln>
                            <a:noFill/>
                          </a:ln>
                        </wps:spPr>
                        <wps:txbx>
                          <w:txbxContent>
                            <w:p w:rsidR="00EE3313" w:rsidRDefault="00EE3313" w:rsidP="00F1769A">
                              <w:r>
                                <w:rPr>
                                  <w:rFonts w:ascii="Calibri" w:eastAsia="Calibri" w:hAnsi="Calibri" w:cs="Calibri"/>
                                  <w:color w:val="FFFFFF"/>
                                  <w:w w:val="107"/>
                                  <w:sz w:val="40"/>
                                </w:rPr>
                                <w:t>OneEdits</w:t>
                              </w:r>
                            </w:p>
                          </w:txbxContent>
                        </wps:txbx>
                        <wps:bodyPr horzOverflow="overflow" vert="horz" lIns="0" tIns="0" rIns="0" bIns="0" rtlCol="0">
                          <a:noAutofit/>
                        </wps:bodyPr>
                      </wps:wsp>
                      <wps:wsp>
                        <wps:cNvPr id="653" name="Rectangle 653"/>
                        <wps:cNvSpPr/>
                        <wps:spPr>
                          <a:xfrm>
                            <a:off x="2494153" y="3881639"/>
                            <a:ext cx="584783" cy="340675"/>
                          </a:xfrm>
                          <a:prstGeom prst="rect">
                            <a:avLst/>
                          </a:prstGeom>
                          <a:ln>
                            <a:noFill/>
                          </a:ln>
                        </wps:spPr>
                        <wps:txbx>
                          <w:txbxContent>
                            <w:p w:rsidR="00EE3313" w:rsidRDefault="00EE3313" w:rsidP="00F1769A">
                              <w:r>
                                <w:rPr>
                                  <w:rFonts w:ascii="Calibri" w:eastAsia="Calibri" w:hAnsi="Calibri" w:cs="Calibri"/>
                                  <w:color w:val="FFFFFF"/>
                                  <w:w w:val="106"/>
                                  <w:sz w:val="40"/>
                                </w:rPr>
                                <w:t>Full</w:t>
                              </w:r>
                              <w:r>
                                <w:rPr>
                                  <w:rFonts w:ascii="Calibri" w:eastAsia="Calibri" w:hAnsi="Calibri" w:cs="Calibri"/>
                                  <w:color w:val="FFFFFF"/>
                                  <w:spacing w:val="-3"/>
                                  <w:w w:val="106"/>
                                  <w:sz w:val="40"/>
                                </w:rPr>
                                <w:t xml:space="preserve"> </w:t>
                              </w:r>
                            </w:p>
                          </w:txbxContent>
                        </wps:txbx>
                        <wps:bodyPr horzOverflow="overflow" vert="horz" lIns="0" tIns="0" rIns="0" bIns="0" rtlCol="0">
                          <a:noAutofit/>
                        </wps:bodyPr>
                      </wps:wsp>
                      <wps:wsp>
                        <wps:cNvPr id="654" name="Rectangle 654"/>
                        <wps:cNvSpPr/>
                        <wps:spPr>
                          <a:xfrm>
                            <a:off x="2936113" y="3881639"/>
                            <a:ext cx="1095206" cy="340675"/>
                          </a:xfrm>
                          <a:prstGeom prst="rect">
                            <a:avLst/>
                          </a:prstGeom>
                          <a:ln>
                            <a:noFill/>
                          </a:ln>
                        </wps:spPr>
                        <wps:txbx>
                          <w:txbxContent>
                            <w:p w:rsidR="00EE3313" w:rsidRDefault="00EE3313" w:rsidP="00F1769A">
                              <w:r>
                                <w:rPr>
                                  <w:rFonts w:ascii="Calibri" w:eastAsia="Calibri" w:hAnsi="Calibri" w:cs="Calibri"/>
                                  <w:color w:val="FFFFFF"/>
                                  <w:w w:val="105"/>
                                  <w:sz w:val="40"/>
                                </w:rPr>
                                <w:t>Release</w:t>
                              </w:r>
                            </w:p>
                          </w:txbxContent>
                        </wps:txbx>
                        <wps:bodyPr horzOverflow="overflow" vert="horz" lIns="0" tIns="0" rIns="0" bIns="0" rtlCol="0">
                          <a:noAutofit/>
                        </wps:bodyPr>
                      </wps:wsp>
                      <wps:wsp>
                        <wps:cNvPr id="655" name="Rectangle 655"/>
                        <wps:cNvSpPr/>
                        <wps:spPr>
                          <a:xfrm>
                            <a:off x="1158545" y="4244382"/>
                            <a:ext cx="154288" cy="330788"/>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56" name="Rectangle 656"/>
                        <wps:cNvSpPr/>
                        <wps:spPr>
                          <a:xfrm>
                            <a:off x="1445387" y="4247167"/>
                            <a:ext cx="1909739" cy="341085"/>
                          </a:xfrm>
                          <a:prstGeom prst="rect">
                            <a:avLst/>
                          </a:prstGeom>
                          <a:ln>
                            <a:noFill/>
                          </a:ln>
                        </wps:spPr>
                        <wps:txbx>
                          <w:txbxContent>
                            <w:p w:rsidR="00EE3313" w:rsidRDefault="00EE3313" w:rsidP="00F1769A">
                              <w:r>
                                <w:rPr>
                                  <w:rFonts w:ascii="Calibri" w:eastAsia="Calibri" w:hAnsi="Calibri" w:cs="Calibri"/>
                                  <w:color w:val="FFFFFF"/>
                                  <w:w w:val="106"/>
                                  <w:sz w:val="40"/>
                                </w:rPr>
                                <w:t>Presentation</w:t>
                              </w:r>
                              <w:r>
                                <w:rPr>
                                  <w:rFonts w:ascii="Calibri" w:eastAsia="Calibri" w:hAnsi="Calibri" w:cs="Calibri"/>
                                  <w:color w:val="FFFFFF"/>
                                  <w:spacing w:val="-2"/>
                                  <w:w w:val="106"/>
                                  <w:sz w:val="40"/>
                                </w:rPr>
                                <w:t xml:space="preserve"> </w:t>
                              </w:r>
                            </w:p>
                          </w:txbxContent>
                        </wps:txbx>
                        <wps:bodyPr horzOverflow="overflow" vert="horz" lIns="0" tIns="0" rIns="0" bIns="0" rtlCol="0">
                          <a:noAutofit/>
                        </wps:bodyPr>
                      </wps:wsp>
                      <wps:wsp>
                        <wps:cNvPr id="657" name="Rectangle 657"/>
                        <wps:cNvSpPr/>
                        <wps:spPr>
                          <a:xfrm>
                            <a:off x="2890393" y="4247167"/>
                            <a:ext cx="3344823" cy="341085"/>
                          </a:xfrm>
                          <a:prstGeom prst="rect">
                            <a:avLst/>
                          </a:prstGeom>
                          <a:ln>
                            <a:noFill/>
                          </a:ln>
                        </wps:spPr>
                        <wps:txbx>
                          <w:txbxContent>
                            <w:p w:rsidR="00EE3313" w:rsidRDefault="00EE3313" w:rsidP="00F1769A">
                              <w:r>
                                <w:rPr>
                                  <w:rFonts w:ascii="Calibri" w:eastAsia="Calibri" w:hAnsi="Calibri" w:cs="Calibri"/>
                                  <w:color w:val="FFFFFF"/>
                                  <w:w w:val="107"/>
                                  <w:sz w:val="40"/>
                                </w:rPr>
                                <w:t>given</w:t>
                              </w:r>
                              <w:r>
                                <w:rPr>
                                  <w:rFonts w:ascii="Calibri" w:eastAsia="Calibri" w:hAnsi="Calibri" w:cs="Calibri"/>
                                  <w:color w:val="FFFFFF"/>
                                  <w:spacing w:val="2"/>
                                  <w:w w:val="107"/>
                                  <w:sz w:val="40"/>
                                </w:rPr>
                                <w:t xml:space="preserve"> </w:t>
                              </w:r>
                              <w:r>
                                <w:rPr>
                                  <w:rFonts w:ascii="Calibri" w:eastAsia="Calibri" w:hAnsi="Calibri" w:cs="Calibri"/>
                                  <w:color w:val="FFFFFF"/>
                                  <w:w w:val="107"/>
                                  <w:sz w:val="40"/>
                                </w:rPr>
                                <w:t>with</w:t>
                              </w:r>
                              <w:r>
                                <w:rPr>
                                  <w:rFonts w:ascii="Calibri" w:eastAsia="Calibri" w:hAnsi="Calibri" w:cs="Calibri"/>
                                  <w:color w:val="FFFFFF"/>
                                  <w:spacing w:val="2"/>
                                  <w:w w:val="107"/>
                                  <w:sz w:val="40"/>
                                </w:rPr>
                                <w:t xml:space="preserve"> </w:t>
                              </w:r>
                              <w:r>
                                <w:rPr>
                                  <w:rFonts w:ascii="Calibri" w:eastAsia="Calibri" w:hAnsi="Calibri" w:cs="Calibri"/>
                                  <w:color w:val="FFFFFF"/>
                                  <w:w w:val="107"/>
                                  <w:sz w:val="40"/>
                                </w:rPr>
                                <w:t>PowerPoint</w:t>
                              </w:r>
                              <w:r>
                                <w:rPr>
                                  <w:rFonts w:ascii="Calibri" w:eastAsia="Calibri" w:hAnsi="Calibri" w:cs="Calibri"/>
                                  <w:color w:val="FFFFFF"/>
                                  <w:spacing w:val="-3"/>
                                  <w:w w:val="107"/>
                                  <w:sz w:val="40"/>
                                </w:rPr>
                                <w:t xml:space="preserve"> </w:t>
                              </w:r>
                            </w:p>
                          </w:txbxContent>
                        </wps:txbx>
                        <wps:bodyPr horzOverflow="overflow" vert="horz" lIns="0" tIns="0" rIns="0" bIns="0" rtlCol="0">
                          <a:noAutofit/>
                        </wps:bodyPr>
                      </wps:wsp>
                      <wps:wsp>
                        <wps:cNvPr id="658" name="Rectangle 658"/>
                        <wps:cNvSpPr/>
                        <wps:spPr>
                          <a:xfrm>
                            <a:off x="5411978" y="4247167"/>
                            <a:ext cx="811530" cy="341085"/>
                          </a:xfrm>
                          <a:prstGeom prst="rect">
                            <a:avLst/>
                          </a:prstGeom>
                          <a:ln>
                            <a:noFill/>
                          </a:ln>
                        </wps:spPr>
                        <wps:txbx>
                          <w:txbxContent>
                            <w:p w:rsidR="00EE3313" w:rsidRDefault="00EE3313" w:rsidP="00F1769A">
                              <w:r>
                                <w:rPr>
                                  <w:rFonts w:ascii="Calibri" w:eastAsia="Calibri" w:hAnsi="Calibri" w:cs="Calibri"/>
                                  <w:color w:val="FFFFFF"/>
                                  <w:w w:val="108"/>
                                  <w:sz w:val="40"/>
                                </w:rPr>
                                <w:t>slides</w:t>
                              </w:r>
                            </w:p>
                          </w:txbxContent>
                        </wps:txbx>
                        <wps:bodyPr horzOverflow="overflow" vert="horz" lIns="0" tIns="0" rIns="0" bIns="0" rtlCol="0">
                          <a:noAutofit/>
                        </wps:bodyPr>
                      </wps:wsp>
                      <wps:wsp>
                        <wps:cNvPr id="659" name="Rectangle 659"/>
                        <wps:cNvSpPr/>
                        <wps:spPr>
                          <a:xfrm>
                            <a:off x="1158545" y="461075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60" name="Rectangle 660"/>
                        <wps:cNvSpPr/>
                        <wps:spPr>
                          <a:xfrm>
                            <a:off x="1445387" y="4613540"/>
                            <a:ext cx="848574" cy="340675"/>
                          </a:xfrm>
                          <a:prstGeom prst="rect">
                            <a:avLst/>
                          </a:prstGeom>
                          <a:ln>
                            <a:noFill/>
                          </a:ln>
                        </wps:spPr>
                        <wps:txbx>
                          <w:txbxContent>
                            <w:p w:rsidR="00EE3313" w:rsidRDefault="00EE3313" w:rsidP="00F1769A">
                              <w:r>
                                <w:rPr>
                                  <w:rFonts w:ascii="Calibri" w:eastAsia="Calibri" w:hAnsi="Calibri" w:cs="Calibri"/>
                                  <w:color w:val="FFFFFF"/>
                                  <w:w w:val="105"/>
                                  <w:sz w:val="40"/>
                                </w:rPr>
                                <w:t>Table</w:t>
                              </w:r>
                              <w:r>
                                <w:rPr>
                                  <w:rFonts w:ascii="Calibri" w:eastAsia="Calibri" w:hAnsi="Calibri" w:cs="Calibri"/>
                                  <w:color w:val="FFFFFF"/>
                                  <w:spacing w:val="-3"/>
                                  <w:w w:val="105"/>
                                  <w:sz w:val="40"/>
                                </w:rPr>
                                <w:t xml:space="preserve"> </w:t>
                              </w:r>
                            </w:p>
                          </w:txbxContent>
                        </wps:txbx>
                        <wps:bodyPr horzOverflow="overflow" vert="horz" lIns="0" tIns="0" rIns="0" bIns="0" rtlCol="0">
                          <a:noAutofit/>
                        </wps:bodyPr>
                      </wps:wsp>
                      <wps:wsp>
                        <wps:cNvPr id="661" name="Rectangle 661"/>
                        <wps:cNvSpPr/>
                        <wps:spPr>
                          <a:xfrm>
                            <a:off x="2088515" y="4613540"/>
                            <a:ext cx="2734482" cy="340675"/>
                          </a:xfrm>
                          <a:prstGeom prst="rect">
                            <a:avLst/>
                          </a:prstGeom>
                          <a:ln>
                            <a:noFill/>
                          </a:ln>
                        </wps:spPr>
                        <wps:txbx>
                          <w:txbxContent>
                            <w:p w:rsidR="00EE3313" w:rsidRDefault="00EE3313" w:rsidP="00F1769A">
                              <w:r>
                                <w:rPr>
                                  <w:rFonts w:ascii="Calibri" w:eastAsia="Calibri" w:hAnsi="Calibri" w:cs="Calibri"/>
                                  <w:color w:val="FFFFFF"/>
                                  <w:w w:val="107"/>
                                  <w:sz w:val="40"/>
                                </w:rPr>
                                <w:t>for exporting</w:t>
                              </w:r>
                              <w:r>
                                <w:rPr>
                                  <w:rFonts w:ascii="Calibri" w:eastAsia="Calibri" w:hAnsi="Calibri" w:cs="Calibri"/>
                                  <w:color w:val="FFFFFF"/>
                                  <w:spacing w:val="10"/>
                                  <w:w w:val="107"/>
                                  <w:sz w:val="40"/>
                                </w:rPr>
                                <w:t xml:space="preserve"> </w:t>
                              </w:r>
                              <w:r>
                                <w:rPr>
                                  <w:rFonts w:ascii="Calibri" w:eastAsia="Calibri" w:hAnsi="Calibri" w:cs="Calibri"/>
                                  <w:color w:val="FFFFFF"/>
                                  <w:w w:val="107"/>
                                  <w:sz w:val="40"/>
                                </w:rPr>
                                <w:t>CMP</w:t>
                              </w:r>
                              <w:r>
                                <w:rPr>
                                  <w:rFonts w:ascii="Calibri" w:eastAsia="Calibri" w:hAnsi="Calibri" w:cs="Calibri"/>
                                  <w:color w:val="FFFFFF"/>
                                  <w:spacing w:val="-3"/>
                                  <w:w w:val="107"/>
                                  <w:sz w:val="40"/>
                                </w:rPr>
                                <w:t xml:space="preserve"> </w:t>
                              </w:r>
                            </w:p>
                          </w:txbxContent>
                        </wps:txbx>
                        <wps:bodyPr horzOverflow="overflow" vert="horz" lIns="0" tIns="0" rIns="0" bIns="0" rtlCol="0">
                          <a:noAutofit/>
                        </wps:bodyPr>
                      </wps:wsp>
                      <wps:wsp>
                        <wps:cNvPr id="662" name="Rectangle 662"/>
                        <wps:cNvSpPr/>
                        <wps:spPr>
                          <a:xfrm>
                            <a:off x="4146804" y="4613540"/>
                            <a:ext cx="438083" cy="340675"/>
                          </a:xfrm>
                          <a:prstGeom prst="rect">
                            <a:avLst/>
                          </a:prstGeom>
                          <a:ln>
                            <a:noFill/>
                          </a:ln>
                        </wps:spPr>
                        <wps:txbx>
                          <w:txbxContent>
                            <w:p w:rsidR="00EE3313" w:rsidRDefault="00EE3313" w:rsidP="00F1769A">
                              <w:r>
                                <w:rPr>
                                  <w:rFonts w:ascii="Calibri" w:eastAsia="Calibri" w:hAnsi="Calibri" w:cs="Calibri"/>
                                  <w:color w:val="FFFFFF"/>
                                  <w:w w:val="105"/>
                                  <w:sz w:val="40"/>
                                </w:rPr>
                                <w:t>file</w:t>
                              </w:r>
                            </w:p>
                          </w:txbxContent>
                        </wps:txbx>
                        <wps:bodyPr horzOverflow="overflow" vert="horz" lIns="0" tIns="0" rIns="0" bIns="0" rtlCol="0">
                          <a:noAutofit/>
                        </wps:bodyPr>
                      </wps:wsp>
                      <wps:wsp>
                        <wps:cNvPr id="663" name="Rectangle 663"/>
                        <wps:cNvSpPr/>
                        <wps:spPr>
                          <a:xfrm>
                            <a:off x="1158545" y="4976772"/>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64" name="Rectangle 664"/>
                        <wps:cNvSpPr/>
                        <wps:spPr>
                          <a:xfrm>
                            <a:off x="1445387" y="4979554"/>
                            <a:ext cx="1147358" cy="340675"/>
                          </a:xfrm>
                          <a:prstGeom prst="rect">
                            <a:avLst/>
                          </a:prstGeom>
                          <a:ln>
                            <a:noFill/>
                          </a:ln>
                        </wps:spPr>
                        <wps:txbx>
                          <w:txbxContent>
                            <w:p w:rsidR="00EE3313" w:rsidRDefault="00EE3313" w:rsidP="00F1769A">
                              <w:r>
                                <w:rPr>
                                  <w:rFonts w:ascii="Calibri" w:eastAsia="Calibri" w:hAnsi="Calibri" w:cs="Calibri"/>
                                  <w:color w:val="FFFFFF"/>
                                  <w:w w:val="107"/>
                                  <w:sz w:val="40"/>
                                </w:rPr>
                                <w:t>Update</w:t>
                              </w:r>
                              <w:r>
                                <w:rPr>
                                  <w:rFonts w:ascii="Calibri" w:eastAsia="Calibri" w:hAnsi="Calibri" w:cs="Calibri"/>
                                  <w:color w:val="FFFFFF"/>
                                  <w:spacing w:val="-3"/>
                                  <w:w w:val="107"/>
                                  <w:sz w:val="40"/>
                                </w:rPr>
                                <w:t xml:space="preserve"> </w:t>
                              </w:r>
                            </w:p>
                          </w:txbxContent>
                        </wps:txbx>
                        <wps:bodyPr horzOverflow="overflow" vert="horz" lIns="0" tIns="0" rIns="0" bIns="0" rtlCol="0">
                          <a:noAutofit/>
                        </wps:bodyPr>
                      </wps:wsp>
                      <wps:wsp>
                        <wps:cNvPr id="665" name="Rectangle 665"/>
                        <wps:cNvSpPr/>
                        <wps:spPr>
                          <a:xfrm>
                            <a:off x="2317369" y="4979554"/>
                            <a:ext cx="843527" cy="340675"/>
                          </a:xfrm>
                          <a:prstGeom prst="rect">
                            <a:avLst/>
                          </a:prstGeom>
                          <a:ln>
                            <a:noFill/>
                          </a:ln>
                        </wps:spPr>
                        <wps:txbx>
                          <w:txbxContent>
                            <w:p w:rsidR="00EE3313" w:rsidRDefault="00EE3313" w:rsidP="00F1769A">
                              <w:r>
                                <w:rPr>
                                  <w:rFonts w:ascii="Calibri" w:eastAsia="Calibri" w:hAnsi="Calibri" w:cs="Calibri"/>
                                  <w:color w:val="FFFFFF"/>
                                  <w:w w:val="108"/>
                                  <w:sz w:val="40"/>
                                </w:rPr>
                                <w:t>to</w:t>
                              </w:r>
                              <w:r>
                                <w:rPr>
                                  <w:rFonts w:ascii="Calibri" w:eastAsia="Calibri" w:hAnsi="Calibri" w:cs="Calibri"/>
                                  <w:color w:val="FFFFFF"/>
                                  <w:spacing w:val="4"/>
                                  <w:w w:val="108"/>
                                  <w:sz w:val="40"/>
                                </w:rPr>
                                <w:t xml:space="preserve"> </w:t>
                              </w:r>
                              <w:r>
                                <w:rPr>
                                  <w:rFonts w:ascii="Calibri" w:eastAsia="Calibri" w:hAnsi="Calibri" w:cs="Calibri"/>
                                  <w:color w:val="FFFFFF"/>
                                  <w:w w:val="108"/>
                                  <w:sz w:val="40"/>
                                </w:rPr>
                                <w:t>PC</w:t>
                              </w:r>
                              <w:r>
                                <w:rPr>
                                  <w:rFonts w:ascii="Calibri" w:eastAsia="Calibri" w:hAnsi="Calibri" w:cs="Calibri"/>
                                  <w:color w:val="FFFFFF"/>
                                  <w:spacing w:val="-3"/>
                                  <w:w w:val="108"/>
                                  <w:sz w:val="40"/>
                                </w:rPr>
                                <w:t xml:space="preserve"> </w:t>
                              </w:r>
                            </w:p>
                          </w:txbxContent>
                        </wps:txbx>
                        <wps:bodyPr horzOverflow="overflow" vert="horz" lIns="0" tIns="0" rIns="0" bIns="0" rtlCol="0">
                          <a:noAutofit/>
                        </wps:bodyPr>
                      </wps:wsp>
                      <wps:wsp>
                        <wps:cNvPr id="666" name="Rectangle 666"/>
                        <wps:cNvSpPr/>
                        <wps:spPr>
                          <a:xfrm>
                            <a:off x="2951353" y="4979554"/>
                            <a:ext cx="697163" cy="340675"/>
                          </a:xfrm>
                          <a:prstGeom prst="rect">
                            <a:avLst/>
                          </a:prstGeom>
                          <a:ln>
                            <a:noFill/>
                          </a:ln>
                        </wps:spPr>
                        <wps:txbx>
                          <w:txbxContent>
                            <w:p w:rsidR="00EE3313" w:rsidRDefault="00EE3313" w:rsidP="00F1769A">
                              <w:r>
                                <w:rPr>
                                  <w:rFonts w:ascii="Calibri" w:eastAsia="Calibri" w:hAnsi="Calibri" w:cs="Calibri"/>
                                  <w:color w:val="FFFFFF"/>
                                  <w:w w:val="106"/>
                                  <w:sz w:val="40"/>
                                </w:rPr>
                                <w:t>Edits</w:t>
                              </w:r>
                            </w:p>
                          </w:txbxContent>
                        </wps:txbx>
                        <wps:bodyPr horzOverflow="overflow" vert="horz" lIns="0" tIns="0" rIns="0" bIns="0" rtlCol="0">
                          <a:noAutofit/>
                        </wps:bodyPr>
                      </wps:wsp>
                      <wps:wsp>
                        <wps:cNvPr id="667" name="Rectangle 667"/>
                        <wps:cNvSpPr/>
                        <wps:spPr>
                          <a:xfrm>
                            <a:off x="1158545" y="5342532"/>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68" name="Rectangle 668"/>
                        <wps:cNvSpPr/>
                        <wps:spPr>
                          <a:xfrm>
                            <a:off x="1445387" y="5345314"/>
                            <a:ext cx="1147358" cy="340675"/>
                          </a:xfrm>
                          <a:prstGeom prst="rect">
                            <a:avLst/>
                          </a:prstGeom>
                          <a:ln>
                            <a:noFill/>
                          </a:ln>
                        </wps:spPr>
                        <wps:txbx>
                          <w:txbxContent>
                            <w:p w:rsidR="00EE3313" w:rsidRDefault="00EE3313" w:rsidP="00F1769A">
                              <w:r>
                                <w:rPr>
                                  <w:rFonts w:ascii="Calibri" w:eastAsia="Calibri" w:hAnsi="Calibri" w:cs="Calibri"/>
                                  <w:color w:val="FFFFFF"/>
                                  <w:w w:val="107"/>
                                  <w:sz w:val="40"/>
                                </w:rPr>
                                <w:t>Update</w:t>
                              </w:r>
                              <w:r>
                                <w:rPr>
                                  <w:rFonts w:ascii="Calibri" w:eastAsia="Calibri" w:hAnsi="Calibri" w:cs="Calibri"/>
                                  <w:color w:val="FFFFFF"/>
                                  <w:spacing w:val="-3"/>
                                  <w:w w:val="107"/>
                                  <w:sz w:val="40"/>
                                </w:rPr>
                                <w:t xml:space="preserve"> </w:t>
                              </w:r>
                            </w:p>
                          </w:txbxContent>
                        </wps:txbx>
                        <wps:bodyPr horzOverflow="overflow" vert="horz" lIns="0" tIns="0" rIns="0" bIns="0" rtlCol="0">
                          <a:noAutofit/>
                        </wps:bodyPr>
                      </wps:wsp>
                      <wps:wsp>
                        <wps:cNvPr id="669" name="Rectangle 669"/>
                        <wps:cNvSpPr/>
                        <wps:spPr>
                          <a:xfrm>
                            <a:off x="2317369" y="5345314"/>
                            <a:ext cx="3715961" cy="340675"/>
                          </a:xfrm>
                          <a:prstGeom prst="rect">
                            <a:avLst/>
                          </a:prstGeom>
                          <a:ln>
                            <a:noFill/>
                          </a:ln>
                        </wps:spPr>
                        <wps:txbx>
                          <w:txbxContent>
                            <w:p w:rsidR="00EE3313" w:rsidRDefault="00EE3313" w:rsidP="00F1769A">
                              <w:r>
                                <w:rPr>
                                  <w:rFonts w:ascii="Calibri" w:eastAsia="Calibri" w:hAnsi="Calibri" w:cs="Calibri"/>
                                  <w:color w:val="FFFFFF"/>
                                  <w:w w:val="107"/>
                                  <w:sz w:val="40"/>
                                </w:rPr>
                                <w:t>to</w:t>
                              </w:r>
                              <w:r>
                                <w:rPr>
                                  <w:rFonts w:ascii="Calibri" w:eastAsia="Calibri" w:hAnsi="Calibri" w:cs="Calibri"/>
                                  <w:color w:val="FFFFFF"/>
                                  <w:spacing w:val="4"/>
                                  <w:w w:val="107"/>
                                  <w:sz w:val="40"/>
                                </w:rPr>
                                <w:t xml:space="preserve"> </w:t>
                              </w:r>
                              <w:r>
                                <w:rPr>
                                  <w:rFonts w:ascii="Calibri" w:eastAsia="Calibri" w:hAnsi="Calibri" w:cs="Calibri"/>
                                  <w:color w:val="FFFFFF"/>
                                  <w:w w:val="107"/>
                                  <w:sz w:val="40"/>
                                </w:rPr>
                                <w:t>Reformatting</w:t>
                              </w:r>
                              <w:r>
                                <w:rPr>
                                  <w:rFonts w:ascii="Calibri" w:eastAsia="Calibri" w:hAnsi="Calibri" w:cs="Calibri"/>
                                  <w:color w:val="FFFFFF"/>
                                  <w:spacing w:val="14"/>
                                  <w:w w:val="107"/>
                                  <w:sz w:val="40"/>
                                </w:rPr>
                                <w:t xml:space="preserve"> </w:t>
                              </w:r>
                              <w:r>
                                <w:rPr>
                                  <w:rFonts w:ascii="Calibri" w:eastAsia="Calibri" w:hAnsi="Calibri" w:cs="Calibri"/>
                                  <w:color w:val="FFFFFF"/>
                                  <w:w w:val="107"/>
                                  <w:sz w:val="40"/>
                                </w:rPr>
                                <w:t>program</w:t>
                              </w:r>
                              <w:r>
                                <w:rPr>
                                  <w:rFonts w:ascii="Calibri" w:eastAsia="Calibri" w:hAnsi="Calibri" w:cs="Calibri"/>
                                  <w:color w:val="FFFFFF"/>
                                  <w:spacing w:val="-6"/>
                                  <w:w w:val="107"/>
                                  <w:sz w:val="40"/>
                                </w:rPr>
                                <w:t xml:space="preserve"> </w:t>
                              </w:r>
                            </w:p>
                          </w:txbxContent>
                        </wps:txbx>
                        <wps:bodyPr horzOverflow="overflow" vert="horz" lIns="0" tIns="0" rIns="0" bIns="0" rtlCol="0">
                          <a:noAutofit/>
                        </wps:bodyPr>
                      </wps:wsp>
                      <wps:wsp>
                        <wps:cNvPr id="670" name="Rectangle 670"/>
                        <wps:cNvSpPr/>
                        <wps:spPr>
                          <a:xfrm>
                            <a:off x="5125466" y="5345314"/>
                            <a:ext cx="104642" cy="340675"/>
                          </a:xfrm>
                          <a:prstGeom prst="rect">
                            <a:avLst/>
                          </a:prstGeom>
                          <a:ln>
                            <a:noFill/>
                          </a:ln>
                        </wps:spPr>
                        <wps:txbx>
                          <w:txbxContent>
                            <w:p w:rsidR="00EE3313" w:rsidRDefault="00EE3313" w:rsidP="00F1769A">
                              <w:r>
                                <w:rPr>
                                  <w:rFonts w:ascii="Calibri" w:eastAsia="Calibri" w:hAnsi="Calibri" w:cs="Calibri"/>
                                  <w:color w:val="FFFFFF"/>
                                  <w:w w:val="101"/>
                                  <w:sz w:val="40"/>
                                </w:rPr>
                                <w:t>-</w:t>
                              </w:r>
                            </w:p>
                          </w:txbxContent>
                        </wps:txbx>
                        <wps:bodyPr horzOverflow="overflow" vert="horz" lIns="0" tIns="0" rIns="0" bIns="0" rtlCol="0">
                          <a:noAutofit/>
                        </wps:bodyPr>
                      </wps:wsp>
                      <wps:wsp>
                        <wps:cNvPr id="5239" name="Rectangle 5239"/>
                        <wps:cNvSpPr/>
                        <wps:spPr>
                          <a:xfrm>
                            <a:off x="5259578" y="5345314"/>
                            <a:ext cx="357330" cy="340675"/>
                          </a:xfrm>
                          <a:prstGeom prst="rect">
                            <a:avLst/>
                          </a:prstGeom>
                          <a:ln>
                            <a:noFill/>
                          </a:ln>
                        </wps:spPr>
                        <wps:txbx>
                          <w:txbxContent>
                            <w:p w:rsidR="00EE3313" w:rsidRDefault="00EE3313" w:rsidP="00F1769A">
                              <w:r>
                                <w:rPr>
                                  <w:rFonts w:ascii="Calibri" w:eastAsia="Calibri" w:hAnsi="Calibri" w:cs="Calibri"/>
                                  <w:color w:val="FFFFFF"/>
                                  <w:w w:val="104"/>
                                  <w:sz w:val="40"/>
                                </w:rPr>
                                <w:t>64</w:t>
                              </w:r>
                            </w:p>
                          </w:txbxContent>
                        </wps:txbx>
                        <wps:bodyPr horzOverflow="overflow" vert="horz" lIns="0" tIns="0" rIns="0" bIns="0" rtlCol="0">
                          <a:noAutofit/>
                        </wps:bodyPr>
                      </wps:wsp>
                      <wps:wsp>
                        <wps:cNvPr id="5240" name="Rectangle 5240"/>
                        <wps:cNvSpPr/>
                        <wps:spPr>
                          <a:xfrm>
                            <a:off x="5528247" y="5345314"/>
                            <a:ext cx="542724" cy="340675"/>
                          </a:xfrm>
                          <a:prstGeom prst="rect">
                            <a:avLst/>
                          </a:prstGeom>
                          <a:ln>
                            <a:noFill/>
                          </a:ln>
                        </wps:spPr>
                        <wps:txbx>
                          <w:txbxContent>
                            <w:p w:rsidR="00EE3313" w:rsidRDefault="00EE3313" w:rsidP="00F1769A">
                              <w:r>
                                <w:rPr>
                                  <w:rFonts w:ascii="Calibri" w:eastAsia="Calibri" w:hAnsi="Calibri" w:cs="Calibri"/>
                                  <w:color w:val="FFFFFF"/>
                                  <w:w w:val="109"/>
                                  <w:sz w:val="40"/>
                                </w:rPr>
                                <w:t xml:space="preserve"> bit</w:t>
                              </w:r>
                              <w:r>
                                <w:rPr>
                                  <w:rFonts w:ascii="Calibri" w:eastAsia="Calibri" w:hAnsi="Calibri" w:cs="Calibri"/>
                                  <w:color w:val="FFFFFF"/>
                                  <w:spacing w:val="-6"/>
                                  <w:w w:val="109"/>
                                  <w:sz w:val="40"/>
                                </w:rPr>
                                <w:t xml:space="preserve"> </w:t>
                              </w:r>
                            </w:p>
                          </w:txbxContent>
                        </wps:txbx>
                        <wps:bodyPr horzOverflow="overflow" vert="horz" lIns="0" tIns="0" rIns="0" bIns="0" rtlCol="0">
                          <a:noAutofit/>
                        </wps:bodyPr>
                      </wps:wsp>
                      <wps:wsp>
                        <wps:cNvPr id="672" name="Rectangle 672"/>
                        <wps:cNvSpPr/>
                        <wps:spPr>
                          <a:xfrm>
                            <a:off x="5933567" y="5345314"/>
                            <a:ext cx="566277" cy="340675"/>
                          </a:xfrm>
                          <a:prstGeom prst="rect">
                            <a:avLst/>
                          </a:prstGeom>
                          <a:ln>
                            <a:noFill/>
                          </a:ln>
                        </wps:spPr>
                        <wps:txbx>
                          <w:txbxContent>
                            <w:p w:rsidR="00EE3313" w:rsidRDefault="00EE3313" w:rsidP="00F1769A">
                              <w:r>
                                <w:rPr>
                                  <w:rFonts w:ascii="Calibri" w:eastAsia="Calibri" w:hAnsi="Calibri" w:cs="Calibri"/>
                                  <w:color w:val="FFFFFF"/>
                                  <w:w w:val="103"/>
                                  <w:sz w:val="40"/>
                                </w:rPr>
                                <w:t>Win</w:t>
                              </w:r>
                            </w:p>
                          </w:txbxContent>
                        </wps:txbx>
                        <wps:bodyPr horzOverflow="overflow" vert="horz" lIns="0" tIns="0" rIns="0" bIns="0" rtlCol="0">
                          <a:noAutofit/>
                        </wps:bodyPr>
                      </wps:wsp>
                      <wps:wsp>
                        <wps:cNvPr id="673" name="Rectangle 673"/>
                        <wps:cNvSpPr/>
                        <wps:spPr>
                          <a:xfrm>
                            <a:off x="1158545" y="5708622"/>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674" name="Rectangle 674"/>
                        <wps:cNvSpPr/>
                        <wps:spPr>
                          <a:xfrm>
                            <a:off x="1445387" y="5711404"/>
                            <a:ext cx="694472" cy="340675"/>
                          </a:xfrm>
                          <a:prstGeom prst="rect">
                            <a:avLst/>
                          </a:prstGeom>
                          <a:ln>
                            <a:noFill/>
                          </a:ln>
                        </wps:spPr>
                        <wps:txbx>
                          <w:txbxContent>
                            <w:p w:rsidR="00EE3313" w:rsidRDefault="00EE3313" w:rsidP="00F1769A">
                              <w:r>
                                <w:rPr>
                                  <w:rFonts w:ascii="Calibri" w:eastAsia="Calibri" w:hAnsi="Calibri" w:cs="Calibri"/>
                                  <w:color w:val="FFFFFF"/>
                                  <w:w w:val="103"/>
                                  <w:sz w:val="40"/>
                                </w:rPr>
                                <w:t>Year</w:t>
                              </w:r>
                              <w:r>
                                <w:rPr>
                                  <w:rFonts w:ascii="Calibri" w:eastAsia="Calibri" w:hAnsi="Calibri" w:cs="Calibri"/>
                                  <w:color w:val="FFFFFF"/>
                                  <w:spacing w:val="-3"/>
                                  <w:w w:val="103"/>
                                  <w:sz w:val="40"/>
                                </w:rPr>
                                <w:t xml:space="preserve"> </w:t>
                              </w:r>
                            </w:p>
                          </w:txbxContent>
                        </wps:txbx>
                        <wps:bodyPr horzOverflow="overflow" vert="horz" lIns="0" tIns="0" rIns="0" bIns="0" rtlCol="0">
                          <a:noAutofit/>
                        </wps:bodyPr>
                      </wps:wsp>
                      <wps:wsp>
                        <wps:cNvPr id="675" name="Rectangle 675"/>
                        <wps:cNvSpPr/>
                        <wps:spPr>
                          <a:xfrm>
                            <a:off x="1969643" y="5711404"/>
                            <a:ext cx="3519127" cy="340675"/>
                          </a:xfrm>
                          <a:prstGeom prst="rect">
                            <a:avLst/>
                          </a:prstGeom>
                          <a:ln>
                            <a:noFill/>
                          </a:ln>
                        </wps:spPr>
                        <wps:txbx>
                          <w:txbxContent>
                            <w:p w:rsidR="00EE3313" w:rsidRDefault="00EE3313" w:rsidP="00F1769A">
                              <w:r>
                                <w:rPr>
                                  <w:rFonts w:ascii="Calibri" w:eastAsia="Calibri" w:hAnsi="Calibri" w:cs="Calibri"/>
                                  <w:color w:val="FFFFFF"/>
                                  <w:w w:val="106"/>
                                  <w:sz w:val="40"/>
                                </w:rPr>
                                <w:t>to</w:t>
                              </w:r>
                              <w:r>
                                <w:rPr>
                                  <w:rFonts w:ascii="Calibri" w:eastAsia="Calibri" w:hAnsi="Calibri" w:cs="Calibri"/>
                                  <w:color w:val="FFFFFF"/>
                                  <w:spacing w:val="4"/>
                                  <w:w w:val="106"/>
                                  <w:sz w:val="40"/>
                                </w:rPr>
                                <w:t xml:space="preserve"> </w:t>
                              </w:r>
                              <w:r>
                                <w:rPr>
                                  <w:rFonts w:ascii="Calibri" w:eastAsia="Calibri" w:hAnsi="Calibri" w:cs="Calibri"/>
                                  <w:color w:val="FFFFFF"/>
                                  <w:w w:val="106"/>
                                  <w:sz w:val="40"/>
                                </w:rPr>
                                <w:t>date</w:t>
                              </w:r>
                              <w:r>
                                <w:rPr>
                                  <w:rFonts w:ascii="Calibri" w:eastAsia="Calibri" w:hAnsi="Calibri" w:cs="Calibri"/>
                                  <w:color w:val="FFFFFF"/>
                                  <w:spacing w:val="5"/>
                                  <w:w w:val="106"/>
                                  <w:sz w:val="40"/>
                                </w:rPr>
                                <w:t xml:space="preserve"> </w:t>
                              </w:r>
                              <w:r>
                                <w:rPr>
                                  <w:rFonts w:ascii="Calibri" w:eastAsia="Calibri" w:hAnsi="Calibri" w:cs="Calibri"/>
                                  <w:color w:val="FFFFFF"/>
                                  <w:w w:val="106"/>
                                  <w:sz w:val="40"/>
                                </w:rPr>
                                <w:t>data</w:t>
                              </w:r>
                              <w:r>
                                <w:rPr>
                                  <w:rFonts w:ascii="Calibri" w:eastAsia="Calibri" w:hAnsi="Calibri" w:cs="Calibri"/>
                                  <w:color w:val="FFFFFF"/>
                                  <w:spacing w:val="4"/>
                                  <w:w w:val="106"/>
                                  <w:sz w:val="40"/>
                                </w:rPr>
                                <w:t xml:space="preserve"> </w:t>
                              </w:r>
                              <w:r>
                                <w:rPr>
                                  <w:rFonts w:ascii="Calibri" w:eastAsia="Calibri" w:hAnsi="Calibri" w:cs="Calibri"/>
                                  <w:color w:val="FFFFFF"/>
                                  <w:w w:val="106"/>
                                  <w:sz w:val="40"/>
                                </w:rPr>
                                <w:t>and</w:t>
                              </w:r>
                              <w:r>
                                <w:rPr>
                                  <w:rFonts w:ascii="Calibri" w:eastAsia="Calibri" w:hAnsi="Calibri" w:cs="Calibri"/>
                                  <w:color w:val="FFFFFF"/>
                                  <w:spacing w:val="2"/>
                                  <w:w w:val="106"/>
                                  <w:sz w:val="40"/>
                                </w:rPr>
                                <w:t xml:space="preserve"> </w:t>
                              </w:r>
                              <w:r>
                                <w:rPr>
                                  <w:rFonts w:ascii="Calibri" w:eastAsia="Calibri" w:hAnsi="Calibri" w:cs="Calibri"/>
                                  <w:color w:val="FFFFFF"/>
                                  <w:w w:val="106"/>
                                  <w:sz w:val="40"/>
                                </w:rPr>
                                <w:t>reports</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656806A0" id="Group 5285" o:spid="_x0000_s1452" style="position:absolute;left:0;text-align:left;margin-left:0;margin-top:0;width:10in;height:540pt;z-index:251711488;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">
                <v:shape id="Picture 623" o:spid="_x0000_s1453"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">
                  <v:imagedata r:id="rId48" o:title=""/>
                </v:shape>
                <v:rect id="Rectangle 624" o:spid="_x0000_s1454" style="position:absolute;left:29763;top:5031;width:4250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3tM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Dsfe0z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w w:val="115"/>
                            <w:sz w:val="56"/>
                          </w:rPr>
                          <w:t>Downloadable</w:t>
                        </w:r>
                        <w:r>
                          <w:rPr>
                            <w:rFonts w:ascii="Calibri" w:eastAsia="Calibri" w:hAnsi="Calibri" w:cs="Calibri"/>
                            <w:b/>
                            <w:color w:val="FFC000"/>
                            <w:spacing w:val="-22"/>
                            <w:w w:val="115"/>
                            <w:sz w:val="56"/>
                          </w:rPr>
                          <w:t xml:space="preserve"> </w:t>
                        </w:r>
                        <w:r>
                          <w:rPr>
                            <w:rFonts w:ascii="Calibri" w:eastAsia="Calibri" w:hAnsi="Calibri" w:cs="Calibri"/>
                            <w:b/>
                            <w:color w:val="FFC000"/>
                            <w:w w:val="115"/>
                            <w:sz w:val="56"/>
                          </w:rPr>
                          <w:t>Files</w:t>
                        </w:r>
                      </w:p>
                    </w:txbxContent>
                  </v:textbox>
                </v:rect>
                <v:rect id="Rectangle 625" o:spid="_x0000_s1455" style="position:absolute;left:7013;top:13327;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97X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FRT3tf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626" o:spid="_x0000_s1456" style="position:absolute;left:10457;top:12655;width:40385;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5"/>
                            <w:sz w:val="48"/>
                          </w:rPr>
                          <w:t>File</w:t>
                        </w:r>
                        <w:r>
                          <w:rPr>
                            <w:rFonts w:ascii="Calibri" w:eastAsia="Calibri" w:hAnsi="Calibri" w:cs="Calibri"/>
                            <w:b/>
                            <w:color w:val="FFFFFF"/>
                            <w:spacing w:val="-27"/>
                            <w:w w:val="115"/>
                            <w:sz w:val="48"/>
                          </w:rPr>
                          <w:t xml:space="preserve"> </w:t>
                        </w:r>
                        <w:r>
                          <w:rPr>
                            <w:rFonts w:ascii="Calibri" w:eastAsia="Calibri" w:hAnsi="Calibri" w:cs="Calibri"/>
                            <w:b/>
                            <w:color w:val="FFFFFF"/>
                            <w:w w:val="115"/>
                            <w:sz w:val="48"/>
                          </w:rPr>
                          <w:t>Type</w:t>
                        </w:r>
                        <w:r>
                          <w:rPr>
                            <w:rFonts w:ascii="Calibri" w:eastAsia="Calibri" w:hAnsi="Calibri" w:cs="Calibri"/>
                            <w:b/>
                            <w:color w:val="FFFFFF"/>
                            <w:spacing w:val="-13"/>
                            <w:w w:val="115"/>
                            <w:sz w:val="48"/>
                          </w:rPr>
                          <w:t xml:space="preserve"> </w:t>
                        </w:r>
                        <w:r>
                          <w:rPr>
                            <w:rFonts w:ascii="Calibri" w:eastAsia="Calibri" w:hAnsi="Calibri" w:cs="Calibri"/>
                            <w:b/>
                            <w:color w:val="FFFFFF"/>
                            <w:w w:val="115"/>
                            <w:sz w:val="48"/>
                          </w:rPr>
                          <w:t>Descriptions</w:t>
                        </w:r>
                      </w:p>
                    </w:txbxContent>
                  </v:textbox>
                </v:rect>
                <v:rect id="Rectangle 627" o:spid="_x0000_s1457" style="position:absolute;left:11585;top:16834;width:1541;height:3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eU7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xX8L/mXAE5PYPAAD//wMAUEsBAi0AFAAGAAgAAAAhANvh9svuAAAAhQEAABMAAAAAAAAA&#10;AAAAAAAAAAAAAFtDb250ZW50X1R5cGVzXS54bWxQSwECLQAUAAYACAAAACEAWvQsW78AAAAVAQAA&#10;CwAAAAAAAAAAAAAAAAAfAQAAX3JlbHMvLnJlbHNQSwECLQAUAAYACAAAACEAy83lO8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28" o:spid="_x0000_s1458" style="position:absolute;left:14453;top:16861;width:15037;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8"/>
                            <w:sz w:val="40"/>
                          </w:rPr>
                          <w:t>BRFSS</w:t>
                        </w:r>
                        <w:r>
                          <w:rPr>
                            <w:rFonts w:ascii="Calibri" w:eastAsia="Calibri" w:hAnsi="Calibri" w:cs="Calibri"/>
                            <w:color w:val="FFFFFF"/>
                            <w:spacing w:val="-1"/>
                            <w:w w:val="108"/>
                            <w:sz w:val="40"/>
                          </w:rPr>
                          <w:t xml:space="preserve"> </w:t>
                        </w:r>
                        <w:r>
                          <w:rPr>
                            <w:rFonts w:ascii="Calibri" w:eastAsia="Calibri" w:hAnsi="Calibri" w:cs="Calibri"/>
                            <w:color w:val="FFFFFF"/>
                            <w:w w:val="108"/>
                            <w:sz w:val="40"/>
                          </w:rPr>
                          <w:t>Ci3</w:t>
                        </w:r>
                        <w:r>
                          <w:rPr>
                            <w:rFonts w:ascii="Calibri" w:eastAsia="Calibri" w:hAnsi="Calibri" w:cs="Calibri"/>
                            <w:color w:val="FFFFFF"/>
                            <w:spacing w:val="-3"/>
                            <w:w w:val="108"/>
                            <w:sz w:val="40"/>
                          </w:rPr>
                          <w:t xml:space="preserve"> </w:t>
                        </w:r>
                      </w:p>
                    </w:txbxContent>
                  </v:textbox>
                </v:rect>
                <v:rect id="Rectangle 629" o:spid="_x0000_s1459" style="position:absolute;left:25794;top:16861;width:32900;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6"/>
                            <w:sz w:val="40"/>
                          </w:rPr>
                          <w:t>Questionnaire</w:t>
                        </w:r>
                        <w:r>
                          <w:rPr>
                            <w:rFonts w:ascii="Calibri" w:eastAsia="Calibri" w:hAnsi="Calibri" w:cs="Calibri"/>
                            <w:color w:val="FFFFFF"/>
                            <w:spacing w:val="15"/>
                            <w:w w:val="106"/>
                            <w:sz w:val="40"/>
                          </w:rPr>
                          <w:t xml:space="preserve"> </w:t>
                        </w:r>
                        <w:r>
                          <w:rPr>
                            <w:rFonts w:ascii="Calibri" w:eastAsia="Calibri" w:hAnsi="Calibri" w:cs="Calibri"/>
                            <w:color w:val="FFFFFF"/>
                            <w:w w:val="106"/>
                            <w:sz w:val="40"/>
                          </w:rPr>
                          <w:t>Update</w:t>
                        </w:r>
                        <w:r>
                          <w:rPr>
                            <w:rFonts w:ascii="Calibri" w:eastAsia="Calibri" w:hAnsi="Calibri" w:cs="Calibri"/>
                            <w:color w:val="FFFFFF"/>
                            <w:spacing w:val="-3"/>
                            <w:w w:val="106"/>
                            <w:sz w:val="40"/>
                          </w:rPr>
                          <w:t xml:space="preserve"> </w:t>
                        </w:r>
                      </w:p>
                    </w:txbxContent>
                  </v:textbox>
                </v:rect>
                <v:rect id="Rectangle 630" o:spid="_x0000_s1460" style="position:absolute;left:50645;top:16861;width:4754;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uSwgAAANwAAAAPAAAAZHJzL2Rvd25yZXYueG1sRE/LisIw&#10;FN0L/kO4wuw01QH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DB/euS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2"/>
                            <w:sz w:val="40"/>
                          </w:rPr>
                          <w:t>for</w:t>
                        </w:r>
                        <w:r>
                          <w:rPr>
                            <w:rFonts w:ascii="Calibri" w:eastAsia="Calibri" w:hAnsi="Calibri" w:cs="Calibri"/>
                            <w:color w:val="FFFFFF"/>
                            <w:spacing w:val="-3"/>
                            <w:w w:val="102"/>
                            <w:sz w:val="40"/>
                          </w:rPr>
                          <w:t xml:space="preserve"> </w:t>
                        </w:r>
                      </w:p>
                    </w:txbxContent>
                  </v:textbox>
                </v:rect>
                <v:rect id="Rectangle 631" o:spid="_x0000_s1461" style="position:absolute;left:54211;top:16861;width:6134;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U4JxAAAANwAAAAPAAAAZHJzL2Rvd25yZXYueG1sRI9Bi8Iw&#10;FITvgv8hPMGbpq4g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K6xTgn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13"/>
                            <w:sz w:val="40"/>
                          </w:rPr>
                          <w:t>Zika</w:t>
                        </w:r>
                      </w:p>
                    </w:txbxContent>
                  </v:textbox>
                </v:rect>
                <v:rect id="Rectangle 632" o:spid="_x0000_s1462" style="position:absolute;left:59427;top:16861;width:28189;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9B+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F5j0H7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8"/>
                            <w:sz w:val="40"/>
                          </w:rPr>
                          <w:t>Call</w:t>
                        </w:r>
                        <w:r>
                          <w:rPr>
                            <w:rFonts w:ascii="Calibri" w:eastAsia="Calibri" w:hAnsi="Calibri" w:cs="Calibri"/>
                            <w:color w:val="FFFFFF"/>
                            <w:spacing w:val="5"/>
                            <w:w w:val="108"/>
                            <w:sz w:val="40"/>
                          </w:rPr>
                          <w:t xml:space="preserve"> </w:t>
                        </w:r>
                        <w:r>
                          <w:rPr>
                            <w:rFonts w:ascii="Calibri" w:eastAsia="Calibri" w:hAnsi="Calibri" w:cs="Calibri"/>
                            <w:color w:val="FFFFFF"/>
                            <w:w w:val="108"/>
                            <w:sz w:val="40"/>
                          </w:rPr>
                          <w:t>Back</w:t>
                        </w:r>
                        <w:r>
                          <w:rPr>
                            <w:rFonts w:ascii="Calibri" w:eastAsia="Calibri" w:hAnsi="Calibri" w:cs="Calibri"/>
                            <w:color w:val="FFFFFF"/>
                            <w:spacing w:val="-1"/>
                            <w:w w:val="108"/>
                            <w:sz w:val="40"/>
                          </w:rPr>
                          <w:t xml:space="preserve"> </w:t>
                        </w:r>
                        <w:r>
                          <w:rPr>
                            <w:rFonts w:ascii="Calibri" w:eastAsia="Calibri" w:hAnsi="Calibri" w:cs="Calibri"/>
                            <w:color w:val="FFFFFF"/>
                            <w:w w:val="108"/>
                            <w:sz w:val="40"/>
                          </w:rPr>
                          <w:t>Screening</w:t>
                        </w:r>
                      </w:p>
                    </w:txbxContent>
                  </v:textbox>
                </v:rect>
                <v:rect id="Rectangle 633" o:spid="_x0000_s1463" style="position:absolute;left:11585;top:20491;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3XlxAAAANwAAAAPAAAAZHJzL2Rvd25yZXYueG1sRI9Pi8Iw&#10;FMTvgt8hPGFvmqog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DEvdeX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34" o:spid="_x0000_s1464" style="position:absolute;left:14453;top:20519;width:14152;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2RxgAAANwAAAAPAAAAZHJzL2Rvd25yZXYueG1sRI9ba8JA&#10;FITfC/0Pyyn0rW56IWh0FemF5FGjoL4dssckmD0bsluT9te7guDjMDP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vsbtkc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8"/>
                            <w:sz w:val="40"/>
                          </w:rPr>
                          <w:t>ChCk.exe</w:t>
                        </w:r>
                        <w:r>
                          <w:rPr>
                            <w:rFonts w:ascii="Calibri" w:eastAsia="Calibri" w:hAnsi="Calibri" w:cs="Calibri"/>
                            <w:color w:val="FFFFFF"/>
                            <w:spacing w:val="-3"/>
                            <w:w w:val="108"/>
                            <w:sz w:val="40"/>
                          </w:rPr>
                          <w:t xml:space="preserve"> </w:t>
                        </w:r>
                      </w:p>
                    </w:txbxContent>
                  </v:textbox>
                </v:rect>
                <v:rect id="Rectangle 635" o:spid="_x0000_s1465" style="position:absolute;left:25154;top:20519;width:43159;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kgK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0YpICs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7"/>
                            <w:sz w:val="40"/>
                          </w:rPr>
                          <w:t>program</w:t>
                        </w:r>
                        <w:r>
                          <w:rPr>
                            <w:rFonts w:ascii="Calibri" w:eastAsia="Calibri" w:hAnsi="Calibri" w:cs="Calibri"/>
                            <w:color w:val="FFFFFF"/>
                            <w:spacing w:val="8"/>
                            <w:w w:val="107"/>
                            <w:sz w:val="40"/>
                          </w:rPr>
                          <w:t xml:space="preserve"> </w:t>
                        </w:r>
                        <w:r>
                          <w:rPr>
                            <w:rFonts w:ascii="Calibri" w:eastAsia="Calibri" w:hAnsi="Calibri" w:cs="Calibri"/>
                            <w:color w:val="FFFFFF"/>
                            <w:w w:val="107"/>
                            <w:sz w:val="40"/>
                          </w:rPr>
                          <w:t>to</w:t>
                        </w:r>
                        <w:r>
                          <w:rPr>
                            <w:rFonts w:ascii="Calibri" w:eastAsia="Calibri" w:hAnsi="Calibri" w:cs="Calibri"/>
                            <w:color w:val="FFFFFF"/>
                            <w:spacing w:val="4"/>
                            <w:w w:val="107"/>
                            <w:sz w:val="40"/>
                          </w:rPr>
                          <w:t xml:space="preserve"> </w:t>
                        </w:r>
                        <w:r>
                          <w:rPr>
                            <w:rFonts w:ascii="Calibri" w:eastAsia="Calibri" w:hAnsi="Calibri" w:cs="Calibri"/>
                            <w:color w:val="FFFFFF"/>
                            <w:w w:val="107"/>
                            <w:sz w:val="40"/>
                          </w:rPr>
                          <w:t>check</w:t>
                        </w:r>
                        <w:r>
                          <w:rPr>
                            <w:rFonts w:ascii="Calibri" w:eastAsia="Calibri" w:hAnsi="Calibri" w:cs="Calibri"/>
                            <w:color w:val="FFFFFF"/>
                            <w:spacing w:val="-5"/>
                            <w:w w:val="107"/>
                            <w:sz w:val="40"/>
                          </w:rPr>
                          <w:t xml:space="preserve"> </w:t>
                        </w:r>
                        <w:r>
                          <w:rPr>
                            <w:rFonts w:ascii="Calibri" w:eastAsia="Calibri" w:hAnsi="Calibri" w:cs="Calibri"/>
                            <w:color w:val="FFFFFF"/>
                            <w:w w:val="107"/>
                            <w:sz w:val="40"/>
                          </w:rPr>
                          <w:t>Ci3 files</w:t>
                        </w:r>
                        <w:r>
                          <w:rPr>
                            <w:rFonts w:ascii="Calibri" w:eastAsia="Calibri" w:hAnsi="Calibri" w:cs="Calibri"/>
                            <w:color w:val="FFFFFF"/>
                            <w:spacing w:val="5"/>
                            <w:w w:val="107"/>
                            <w:sz w:val="40"/>
                          </w:rPr>
                          <w:t xml:space="preserve"> </w:t>
                        </w:r>
                        <w:r>
                          <w:rPr>
                            <w:rFonts w:ascii="Calibri" w:eastAsia="Calibri" w:hAnsi="Calibri" w:cs="Calibri"/>
                            <w:color w:val="FFFFFF"/>
                            <w:w w:val="107"/>
                            <w:sz w:val="40"/>
                          </w:rPr>
                          <w:t>for</w:t>
                        </w:r>
                        <w:r>
                          <w:rPr>
                            <w:rFonts w:ascii="Calibri" w:eastAsia="Calibri" w:hAnsi="Calibri" w:cs="Calibri"/>
                            <w:color w:val="FFFFFF"/>
                            <w:spacing w:val="-3"/>
                            <w:w w:val="107"/>
                            <w:sz w:val="40"/>
                          </w:rPr>
                          <w:t xml:space="preserve"> </w:t>
                        </w:r>
                      </w:p>
                    </w:txbxContent>
                  </v:textbox>
                </v:rect>
                <v:rect id="Rectangle 636" o:spid="_x0000_s1466" style="position:absolute;left:57624;top:20519;width:14980;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NZ9xgAAANwAAAAPAAAAZHJzL2Rvd25yZXYueG1sRI/NasMw&#10;EITvgb6D2EJvidwU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VjWfc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8"/>
                            <w:sz w:val="40"/>
                          </w:rPr>
                          <w:t>duplicates</w:t>
                        </w:r>
                      </w:p>
                    </w:txbxContent>
                  </v:textbox>
                </v:rect>
                <v:rect id="Rectangle 637" o:spid="_x0000_s1467" style="position:absolute;left:11585;top:24153;width:1541;height:3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HPmxQAAANwAAAAPAAAAZHJzL2Rvd25yZXYueG1sRI9Pi8Iw&#10;FMTvC36H8ARva6qC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BOFHPm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38" o:spid="_x0000_s1468" style="position:absolute;left:14453;top:24180;width:25929;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UwgAAANwAAAAPAAAAZHJzL2Rvd25yZXYueG1sRE/LisIw&#10;FN0L/kO4wuw01QH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A/i+eU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7"/>
                            <w:sz w:val="40"/>
                          </w:rPr>
                          <w:t>Ci3 Questionnaire</w:t>
                        </w:r>
                      </w:p>
                    </w:txbxContent>
                  </v:textbox>
                </v:rect>
                <v:rect id="Rectangle 639" o:spid="_x0000_s1469" style="position:absolute;left:11585;top:27808;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0IPxQAAANwAAAAPAAAAZHJzL2Rvd25yZXYueG1sRI9Pi8Iw&#10;FMTvwn6H8Ba8aaqC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BQx0IP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40" o:spid="_x0000_s1470" style="position:absolute;left:14453;top:27836;width:5367;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jvwgAAANwAAAAPAAAAZHJzL2Rvd25yZXYueG1sRE/LisIw&#10;FN0L/kO4wuw0VQb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CZ+5jv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8"/>
                            <w:sz w:val="40"/>
                          </w:rPr>
                          <w:t>Ci3</w:t>
                        </w:r>
                        <w:r>
                          <w:rPr>
                            <w:rFonts w:ascii="Calibri" w:eastAsia="Calibri" w:hAnsi="Calibri" w:cs="Calibri"/>
                            <w:color w:val="FFFFFF"/>
                            <w:spacing w:val="-3"/>
                            <w:w w:val="108"/>
                            <w:sz w:val="40"/>
                          </w:rPr>
                          <w:t xml:space="preserve"> </w:t>
                        </w:r>
                      </w:p>
                    </w:txbxContent>
                  </v:textbox>
                </v:rect>
                <v:rect id="Rectangle 641" o:spid="_x0000_s1471" style="position:absolute;left:18507;top:27836;width:45145;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z10xAAAANwAAAAPAAAAZHJzL2Rvd25yZXYueG1sRI9Bi8Iw&#10;FITvgv8hPMGbpi4i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Pa3PXT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6"/>
                            <w:sz w:val="40"/>
                          </w:rPr>
                          <w:t>Spanish</w:t>
                        </w:r>
                        <w:r>
                          <w:rPr>
                            <w:rFonts w:ascii="Calibri" w:eastAsia="Calibri" w:hAnsi="Calibri" w:cs="Calibri"/>
                            <w:color w:val="FFFFFF"/>
                            <w:spacing w:val="7"/>
                            <w:w w:val="106"/>
                            <w:sz w:val="40"/>
                          </w:rPr>
                          <w:t xml:space="preserve"> </w:t>
                        </w:r>
                        <w:r>
                          <w:rPr>
                            <w:rFonts w:ascii="Calibri" w:eastAsia="Calibri" w:hAnsi="Calibri" w:cs="Calibri"/>
                            <w:color w:val="FFFFFF"/>
                            <w:w w:val="106"/>
                            <w:sz w:val="40"/>
                          </w:rPr>
                          <w:t>Questionnaire</w:t>
                        </w:r>
                        <w:r>
                          <w:rPr>
                            <w:rFonts w:ascii="Calibri" w:eastAsia="Calibri" w:hAnsi="Calibri" w:cs="Calibri"/>
                            <w:color w:val="FFFFFF"/>
                            <w:spacing w:val="-3"/>
                            <w:w w:val="106"/>
                            <w:sz w:val="40"/>
                          </w:rPr>
                          <w:t xml:space="preserve"> </w:t>
                        </w:r>
                        <w:r>
                          <w:rPr>
                            <w:rFonts w:ascii="Calibri" w:eastAsia="Calibri" w:hAnsi="Calibri" w:cs="Calibri"/>
                            <w:color w:val="FFFFFF"/>
                            <w:w w:val="106"/>
                            <w:sz w:val="40"/>
                          </w:rPr>
                          <w:t>Text</w:t>
                        </w:r>
                        <w:r>
                          <w:rPr>
                            <w:rFonts w:ascii="Calibri" w:eastAsia="Calibri" w:hAnsi="Calibri" w:cs="Calibri"/>
                            <w:color w:val="FFFFFF"/>
                            <w:spacing w:val="4"/>
                            <w:w w:val="106"/>
                            <w:sz w:val="40"/>
                          </w:rPr>
                          <w:t xml:space="preserve"> </w:t>
                        </w:r>
                        <w:r>
                          <w:rPr>
                            <w:rFonts w:ascii="Calibri" w:eastAsia="Calibri" w:hAnsi="Calibri" w:cs="Calibri"/>
                            <w:color w:val="FFFFFF"/>
                            <w:w w:val="106"/>
                            <w:sz w:val="40"/>
                          </w:rPr>
                          <w:t>for</w:t>
                        </w:r>
                        <w:r>
                          <w:rPr>
                            <w:rFonts w:ascii="Calibri" w:eastAsia="Calibri" w:hAnsi="Calibri" w:cs="Calibri"/>
                            <w:color w:val="FFFFFF"/>
                            <w:spacing w:val="-4"/>
                            <w:w w:val="106"/>
                            <w:sz w:val="40"/>
                          </w:rPr>
                          <w:t xml:space="preserve"> </w:t>
                        </w:r>
                      </w:p>
                    </w:txbxContent>
                  </v:textbox>
                </v:rect>
                <v:rect id="Rectangle 642" o:spid="_x0000_s1472" style="position:absolute;left:52473;top:27836;width:12876;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aMD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AZlowP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6"/>
                            <w:sz w:val="40"/>
                          </w:rPr>
                          <w:t>insertion</w:t>
                        </w:r>
                      </w:p>
                    </w:txbxContent>
                  </v:textbox>
                </v:rect>
                <v:rect id="Rectangle 643" o:spid="_x0000_s1473" style="position:absolute;left:11585;top:31470;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QaYxgAAANwAAAAPAAAAZHJzL2Rvd25yZXYueG1sRI9ba8JA&#10;FITfC/0Pyyn0rW56IWh0FemF5FGjoL4dssckmD0bsluT9te7guDjMDP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aSkGmM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44" o:spid="_x0000_s1474" style="position:absolute;left:14453;top:31498;width:7541;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J7sxAAAANwAAAAPAAAAZHJzL2Rvd25yZXYueG1sRI9Pi8Iw&#10;FMTvgt8hPGFvmioi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ObAnuz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spacing w:val="-2"/>
                            <w:w w:val="107"/>
                            <w:sz w:val="40"/>
                          </w:rPr>
                          <w:t>Data</w:t>
                        </w:r>
                        <w:r>
                          <w:rPr>
                            <w:rFonts w:ascii="Calibri" w:eastAsia="Calibri" w:hAnsi="Calibri" w:cs="Calibri"/>
                            <w:color w:val="FFFFFF"/>
                            <w:spacing w:val="-5"/>
                            <w:w w:val="107"/>
                            <w:sz w:val="40"/>
                          </w:rPr>
                          <w:t xml:space="preserve"> </w:t>
                        </w:r>
                      </w:p>
                    </w:txbxContent>
                  </v:textbox>
                </v:rect>
                <v:rect id="Rectangle 645" o:spid="_x0000_s1475" style="position:absolute;left:20184;top:31498;width:17466;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Dt3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jfP+B6JhwBOb8AAAD//wMAUEsBAi0AFAAGAAgAAAAhANvh9svuAAAAhQEAABMAAAAAAAAA&#10;AAAAAAAAAAAAAFtDb250ZW50X1R5cGVzXS54bWxQSwECLQAUAAYACAAAACEAWvQsW78AAAAVAQAA&#10;CwAAAAAAAAAAAAAAAAAfAQAAX3JlbHMvLnJlbHNQSwECLQAUAAYACAAAACEAiYw7d8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9"/>
                            <w:sz w:val="40"/>
                          </w:rPr>
                          <w:t>Submission</w:t>
                        </w:r>
                        <w:r>
                          <w:rPr>
                            <w:rFonts w:ascii="Calibri" w:eastAsia="Calibri" w:hAnsi="Calibri" w:cs="Calibri"/>
                            <w:color w:val="FFFFFF"/>
                            <w:spacing w:val="-2"/>
                            <w:w w:val="109"/>
                            <w:sz w:val="40"/>
                          </w:rPr>
                          <w:t xml:space="preserve"> </w:t>
                        </w:r>
                      </w:p>
                    </w:txbxContent>
                  </v:textbox>
                </v:rect>
                <v:rect id="Rectangle 646" o:spid="_x0000_s1476" style="position:absolute;left:33418;top:31498;width:9862;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qUAxgAAANwAAAAPAAAAZHJzL2Rvd25yZXYueG1sRI/NasMw&#10;EITvgb6D2EJvidxQTO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eV6lAM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8"/>
                            <w:sz w:val="40"/>
                          </w:rPr>
                          <w:t>Layout</w:t>
                        </w:r>
                      </w:p>
                    </w:txbxContent>
                  </v:textbox>
                </v:rect>
                <v:rect id="Rectangle 647" o:spid="_x0000_s1477" style="position:absolute;left:11585;top:35126;width:1543;height:3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gCbxQAAANwAAAAPAAAAZHJzL2Rvd25yZXYueG1sRI9Pi8Iw&#10;FMTvC36H8ARva6qI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AWEgCb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48" o:spid="_x0000_s1478" style="position:absolute;left:14453;top:35153;width:8762;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ZTpwgAAANwAAAAPAAAAZHJzL2Rvd25yZXYueG1sRE/LisIw&#10;FN0L/kO4wuw0VQb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BnjZTp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6"/>
                            <w:sz w:val="40"/>
                          </w:rPr>
                          <w:t>Initial</w:t>
                        </w:r>
                        <w:r>
                          <w:rPr>
                            <w:rFonts w:ascii="Calibri" w:eastAsia="Calibri" w:hAnsi="Calibri" w:cs="Calibri"/>
                            <w:color w:val="FFFFFF"/>
                            <w:spacing w:val="-3"/>
                            <w:w w:val="106"/>
                            <w:sz w:val="40"/>
                          </w:rPr>
                          <w:t xml:space="preserve"> </w:t>
                        </w:r>
                      </w:p>
                    </w:txbxContent>
                  </v:textbox>
                </v:rect>
                <v:rect id="Rectangle 649" o:spid="_x0000_s1479" style="position:absolute;left:21098;top:35153;width:33856;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TFyxQAAANwAAAAPAAAAZHJzL2Rvd25yZXYueG1sRI9Pi8Iw&#10;FMTvwn6H8Ba8aaqI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AIwTFy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5"/>
                            <w:sz w:val="40"/>
                          </w:rPr>
                          <w:t>release</w:t>
                        </w:r>
                        <w:r>
                          <w:rPr>
                            <w:rFonts w:ascii="Calibri" w:eastAsia="Calibri" w:hAnsi="Calibri" w:cs="Calibri"/>
                            <w:color w:val="FFFFFF"/>
                            <w:spacing w:val="4"/>
                            <w:w w:val="105"/>
                            <w:sz w:val="40"/>
                          </w:rPr>
                          <w:t xml:space="preserve"> </w:t>
                        </w:r>
                        <w:r>
                          <w:rPr>
                            <w:rFonts w:ascii="Calibri" w:eastAsia="Calibri" w:hAnsi="Calibri" w:cs="Calibri"/>
                            <w:color w:val="FFFFFF"/>
                            <w:w w:val="105"/>
                            <w:sz w:val="40"/>
                          </w:rPr>
                          <w:t>of reformatting</w:t>
                        </w:r>
                        <w:r>
                          <w:rPr>
                            <w:rFonts w:ascii="Calibri" w:eastAsia="Calibri" w:hAnsi="Calibri" w:cs="Calibri"/>
                            <w:color w:val="FFFFFF"/>
                            <w:spacing w:val="-3"/>
                            <w:w w:val="105"/>
                            <w:sz w:val="40"/>
                          </w:rPr>
                          <w:t xml:space="preserve"> </w:t>
                        </w:r>
                      </w:p>
                    </w:txbxContent>
                  </v:textbox>
                </v:rect>
                <v:rect id="Rectangle 650" o:spid="_x0000_s1480" style="position:absolute;left:46680;top:35153;width:12632;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8"/>
                            <w:sz w:val="40"/>
                          </w:rPr>
                          <w:t>program</w:t>
                        </w:r>
                      </w:p>
                    </w:txbxContent>
                  </v:textbox>
                </v:rect>
                <v:rect id="Rectangle 651" o:spid="_x0000_s1481" style="position:absolute;left:11585;top:38788;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52" o:spid="_x0000_s1482" style="position:absolute;left:14453;top:38816;width:13086;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DX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IO8Nd7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7"/>
                            <w:sz w:val="40"/>
                          </w:rPr>
                          <w:t>OneEdits</w:t>
                        </w:r>
                      </w:p>
                    </w:txbxContent>
                  </v:textbox>
                </v:rect>
                <v:rect id="Rectangle 653" o:spid="_x0000_s1483" style="position:absolute;left:24941;top:38816;width:5848;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JBF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7PCQRc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6"/>
                            <w:sz w:val="40"/>
                          </w:rPr>
                          <w:t>Full</w:t>
                        </w:r>
                        <w:r>
                          <w:rPr>
                            <w:rFonts w:ascii="Calibri" w:eastAsia="Calibri" w:hAnsi="Calibri" w:cs="Calibri"/>
                            <w:color w:val="FFFFFF"/>
                            <w:spacing w:val="-3"/>
                            <w:w w:val="106"/>
                            <w:sz w:val="40"/>
                          </w:rPr>
                          <w:t xml:space="preserve"> </w:t>
                        </w:r>
                      </w:p>
                    </w:txbxContent>
                  </v:textbox>
                </v:rect>
                <v:rect id="Rectangle 654" o:spid="_x0000_s1484" style="position:absolute;left:29361;top:38816;width:10952;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gx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YxkIMc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5"/>
                            <w:sz w:val="40"/>
                          </w:rPr>
                          <w:t>Release</w:t>
                        </w:r>
                      </w:p>
                    </w:txbxContent>
                  </v:textbox>
                </v:rect>
                <v:rect id="Rectangle 655" o:spid="_x0000_s1485" style="position:absolute;left:11585;top:42443;width:1543;height:3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2qxAAAANwAAAAPAAAAZHJzL2Rvd25yZXYueG1sRI9Pi8Iw&#10;FMTvgt8hPGFvmioo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AxVrar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56" o:spid="_x0000_s1486" style="position:absolute;left:14453;top:42471;width:19098;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PdxgAAANwAAAAPAAAAZHJzL2Rvd25yZXYueG1sRI/NasMw&#10;EITvgb6D2EJvidxATe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cz3c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6"/>
                            <w:sz w:val="40"/>
                          </w:rPr>
                          <w:t>Presentation</w:t>
                        </w:r>
                        <w:r>
                          <w:rPr>
                            <w:rFonts w:ascii="Calibri" w:eastAsia="Calibri" w:hAnsi="Calibri" w:cs="Calibri"/>
                            <w:color w:val="FFFFFF"/>
                            <w:spacing w:val="-2"/>
                            <w:w w:val="106"/>
                            <w:sz w:val="40"/>
                          </w:rPr>
                          <w:t xml:space="preserve"> </w:t>
                        </w:r>
                      </w:p>
                    </w:txbxContent>
                  </v:textbox>
                </v:rect>
                <v:rect id="Rectangle 657" o:spid="_x0000_s1487" style="position:absolute;left:28903;top:42471;width:33449;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ZGxQAAANwAAAAPAAAAZHJzL2Rvd25yZXYueG1sRI9Pi8Iw&#10;FMTvC36H8ARva6qg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CTy5ZG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7"/>
                            <w:sz w:val="40"/>
                          </w:rPr>
                          <w:t>given</w:t>
                        </w:r>
                        <w:r>
                          <w:rPr>
                            <w:rFonts w:ascii="Calibri" w:eastAsia="Calibri" w:hAnsi="Calibri" w:cs="Calibri"/>
                            <w:color w:val="FFFFFF"/>
                            <w:spacing w:val="2"/>
                            <w:w w:val="107"/>
                            <w:sz w:val="40"/>
                          </w:rPr>
                          <w:t xml:space="preserve"> </w:t>
                        </w:r>
                        <w:r>
                          <w:rPr>
                            <w:rFonts w:ascii="Calibri" w:eastAsia="Calibri" w:hAnsi="Calibri" w:cs="Calibri"/>
                            <w:color w:val="FFFFFF"/>
                            <w:w w:val="107"/>
                            <w:sz w:val="40"/>
                          </w:rPr>
                          <w:t>with</w:t>
                        </w:r>
                        <w:r>
                          <w:rPr>
                            <w:rFonts w:ascii="Calibri" w:eastAsia="Calibri" w:hAnsi="Calibri" w:cs="Calibri"/>
                            <w:color w:val="FFFFFF"/>
                            <w:spacing w:val="2"/>
                            <w:w w:val="107"/>
                            <w:sz w:val="40"/>
                          </w:rPr>
                          <w:t xml:space="preserve"> </w:t>
                        </w:r>
                        <w:r>
                          <w:rPr>
                            <w:rFonts w:ascii="Calibri" w:eastAsia="Calibri" w:hAnsi="Calibri" w:cs="Calibri"/>
                            <w:color w:val="FFFFFF"/>
                            <w:w w:val="107"/>
                            <w:sz w:val="40"/>
                          </w:rPr>
                          <w:t>PowerPoint</w:t>
                        </w:r>
                        <w:r>
                          <w:rPr>
                            <w:rFonts w:ascii="Calibri" w:eastAsia="Calibri" w:hAnsi="Calibri" w:cs="Calibri"/>
                            <w:color w:val="FFFFFF"/>
                            <w:spacing w:val="-3"/>
                            <w:w w:val="107"/>
                            <w:sz w:val="40"/>
                          </w:rPr>
                          <w:t xml:space="preserve"> </w:t>
                        </w:r>
                      </w:p>
                    </w:txbxContent>
                  </v:textbox>
                </v:rect>
                <v:rect id="Rectangle 658" o:spid="_x0000_s1488" style="position:absolute;left:54119;top:42471;width:8116;height:3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AI0wgAAANwAAAAPAAAAZHJzL2Rvd25yZXYueG1sRE/LisIw&#10;FN0L/kO4wuw0VRj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DiVAI0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8"/>
                            <w:sz w:val="40"/>
                          </w:rPr>
                          <w:t>slides</w:t>
                        </w:r>
                      </w:p>
                    </w:txbxContent>
                  </v:textbox>
                </v:rect>
                <v:rect id="Rectangle 659" o:spid="_x0000_s1489" style="position:absolute;left:11585;top:46107;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60" o:spid="_x0000_s1490" style="position:absolute;left:14453;top:46135;width:8486;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5"/>
                            <w:sz w:val="40"/>
                          </w:rPr>
                          <w:t>Table</w:t>
                        </w:r>
                        <w:r>
                          <w:rPr>
                            <w:rFonts w:ascii="Calibri" w:eastAsia="Calibri" w:hAnsi="Calibri" w:cs="Calibri"/>
                            <w:color w:val="FFFFFF"/>
                            <w:spacing w:val="-3"/>
                            <w:w w:val="105"/>
                            <w:sz w:val="40"/>
                          </w:rPr>
                          <w:t xml:space="preserve"> </w:t>
                        </w:r>
                      </w:p>
                    </w:txbxContent>
                  </v:textbox>
                </v:rect>
                <v:rect id="Rectangle 661" o:spid="_x0000_s1491" style="position:absolute;left:20885;top:46135;width:27344;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7"/>
                            <w:sz w:val="40"/>
                          </w:rPr>
                          <w:t>for exporting</w:t>
                        </w:r>
                        <w:r>
                          <w:rPr>
                            <w:rFonts w:ascii="Calibri" w:eastAsia="Calibri" w:hAnsi="Calibri" w:cs="Calibri"/>
                            <w:color w:val="FFFFFF"/>
                            <w:spacing w:val="10"/>
                            <w:w w:val="107"/>
                            <w:sz w:val="40"/>
                          </w:rPr>
                          <w:t xml:space="preserve"> </w:t>
                        </w:r>
                        <w:r>
                          <w:rPr>
                            <w:rFonts w:ascii="Calibri" w:eastAsia="Calibri" w:hAnsi="Calibri" w:cs="Calibri"/>
                            <w:color w:val="FFFFFF"/>
                            <w:w w:val="107"/>
                            <w:sz w:val="40"/>
                          </w:rPr>
                          <w:t>CMP</w:t>
                        </w:r>
                        <w:r>
                          <w:rPr>
                            <w:rFonts w:ascii="Calibri" w:eastAsia="Calibri" w:hAnsi="Calibri" w:cs="Calibri"/>
                            <w:color w:val="FFFFFF"/>
                            <w:spacing w:val="-3"/>
                            <w:w w:val="107"/>
                            <w:sz w:val="40"/>
                          </w:rPr>
                          <w:t xml:space="preserve"> </w:t>
                        </w:r>
                      </w:p>
                    </w:txbxContent>
                  </v:textbox>
                </v:rect>
                <v:rect id="Rectangle 662" o:spid="_x0000_s1492" style="position:absolute;left:41468;top:46135;width:4380;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5"/>
                            <w:sz w:val="40"/>
                          </w:rPr>
                          <w:t>file</w:t>
                        </w:r>
                      </w:p>
                    </w:txbxContent>
                  </v:textbox>
                </v:rect>
                <v:rect id="Rectangle 663" o:spid="_x0000_s1493" style="position:absolute;left:11585;top:49767;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Fr4xgAAANwAAAAPAAAAZHJzL2Rvd25yZXYueG1sRI/NasMw&#10;EITvgb6D2EJvidwU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Ipxa+MYAAADcAAAA&#10;DwAAAAAAAAAAAAAAAAAHAgAAZHJzL2Rvd25yZXYueG1sUEsFBgAAAAADAAMAtwAAAPoCA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64" o:spid="_x0000_s1494" style="position:absolute;left:14453;top:49795;width:11474;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cKMxgAAANwAAAAPAAAAZHJzL2Rvd25yZXYueG1sRI/NasMw&#10;EITvgb6D2EJvidxQTO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rXXCjM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7"/>
                            <w:sz w:val="40"/>
                          </w:rPr>
                          <w:t>Update</w:t>
                        </w:r>
                        <w:r>
                          <w:rPr>
                            <w:rFonts w:ascii="Calibri" w:eastAsia="Calibri" w:hAnsi="Calibri" w:cs="Calibri"/>
                            <w:color w:val="FFFFFF"/>
                            <w:spacing w:val="-3"/>
                            <w:w w:val="107"/>
                            <w:sz w:val="40"/>
                          </w:rPr>
                          <w:t xml:space="preserve"> </w:t>
                        </w:r>
                      </w:p>
                    </w:txbxContent>
                  </v:textbox>
                </v:rect>
                <v:rect id="Rectangle 665" o:spid="_x0000_s1495" style="position:absolute;left:23173;top:49795;width:8435;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8"/>
                            <w:sz w:val="40"/>
                          </w:rPr>
                          <w:t>to</w:t>
                        </w:r>
                        <w:r>
                          <w:rPr>
                            <w:rFonts w:ascii="Calibri" w:eastAsia="Calibri" w:hAnsi="Calibri" w:cs="Calibri"/>
                            <w:color w:val="FFFFFF"/>
                            <w:spacing w:val="4"/>
                            <w:w w:val="108"/>
                            <w:sz w:val="40"/>
                          </w:rPr>
                          <w:t xml:space="preserve"> </w:t>
                        </w:r>
                        <w:r>
                          <w:rPr>
                            <w:rFonts w:ascii="Calibri" w:eastAsia="Calibri" w:hAnsi="Calibri" w:cs="Calibri"/>
                            <w:color w:val="FFFFFF"/>
                            <w:w w:val="108"/>
                            <w:sz w:val="40"/>
                          </w:rPr>
                          <w:t>PC</w:t>
                        </w:r>
                        <w:r>
                          <w:rPr>
                            <w:rFonts w:ascii="Calibri" w:eastAsia="Calibri" w:hAnsi="Calibri" w:cs="Calibri"/>
                            <w:color w:val="FFFFFF"/>
                            <w:spacing w:val="-3"/>
                            <w:w w:val="108"/>
                            <w:sz w:val="40"/>
                          </w:rPr>
                          <w:t xml:space="preserve"> </w:t>
                        </w:r>
                      </w:p>
                    </w:txbxContent>
                  </v:textbox>
                </v:rect>
                <v:rect id="Rectangle 666" o:spid="_x0000_s1496" style="position:absolute;left:29513;top:49795;width:6972;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6"/>
                            <w:sz w:val="40"/>
                          </w:rPr>
                          <w:t>Edits</w:t>
                        </w:r>
                      </w:p>
                    </w:txbxContent>
                  </v:textbox>
                </v:rect>
                <v:rect id="Rectangle 667" o:spid="_x0000_s1497" style="position:absolute;left:11585;top:53425;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68" o:spid="_x0000_s1498" style="position:absolute;left:14453;top:53453;width:11474;height:3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7"/>
                            <w:sz w:val="40"/>
                          </w:rPr>
                          <w:t>Update</w:t>
                        </w:r>
                        <w:r>
                          <w:rPr>
                            <w:rFonts w:ascii="Calibri" w:eastAsia="Calibri" w:hAnsi="Calibri" w:cs="Calibri"/>
                            <w:color w:val="FFFFFF"/>
                            <w:spacing w:val="-3"/>
                            <w:w w:val="107"/>
                            <w:sz w:val="40"/>
                          </w:rPr>
                          <w:t xml:space="preserve"> </w:t>
                        </w:r>
                      </w:p>
                    </w:txbxContent>
                  </v:textbox>
                </v:rect>
                <v:rect id="Rectangle 669" o:spid="_x0000_s1499" style="position:absolute;left:23173;top:53453;width:37160;height:3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7"/>
                            <w:sz w:val="40"/>
                          </w:rPr>
                          <w:t>to</w:t>
                        </w:r>
                        <w:r>
                          <w:rPr>
                            <w:rFonts w:ascii="Calibri" w:eastAsia="Calibri" w:hAnsi="Calibri" w:cs="Calibri"/>
                            <w:color w:val="FFFFFF"/>
                            <w:spacing w:val="4"/>
                            <w:w w:val="107"/>
                            <w:sz w:val="40"/>
                          </w:rPr>
                          <w:t xml:space="preserve"> </w:t>
                        </w:r>
                        <w:r>
                          <w:rPr>
                            <w:rFonts w:ascii="Calibri" w:eastAsia="Calibri" w:hAnsi="Calibri" w:cs="Calibri"/>
                            <w:color w:val="FFFFFF"/>
                            <w:w w:val="107"/>
                            <w:sz w:val="40"/>
                          </w:rPr>
                          <w:t>Reformatting</w:t>
                        </w:r>
                        <w:r>
                          <w:rPr>
                            <w:rFonts w:ascii="Calibri" w:eastAsia="Calibri" w:hAnsi="Calibri" w:cs="Calibri"/>
                            <w:color w:val="FFFFFF"/>
                            <w:spacing w:val="14"/>
                            <w:w w:val="107"/>
                            <w:sz w:val="40"/>
                          </w:rPr>
                          <w:t xml:space="preserve"> </w:t>
                        </w:r>
                        <w:r>
                          <w:rPr>
                            <w:rFonts w:ascii="Calibri" w:eastAsia="Calibri" w:hAnsi="Calibri" w:cs="Calibri"/>
                            <w:color w:val="FFFFFF"/>
                            <w:w w:val="107"/>
                            <w:sz w:val="40"/>
                          </w:rPr>
                          <w:t>program</w:t>
                        </w:r>
                        <w:r>
                          <w:rPr>
                            <w:rFonts w:ascii="Calibri" w:eastAsia="Calibri" w:hAnsi="Calibri" w:cs="Calibri"/>
                            <w:color w:val="FFFFFF"/>
                            <w:spacing w:val="-6"/>
                            <w:w w:val="107"/>
                            <w:sz w:val="40"/>
                          </w:rPr>
                          <w:t xml:space="preserve"> </w:t>
                        </w:r>
                      </w:p>
                    </w:txbxContent>
                  </v:textbox>
                </v:rect>
                <v:rect id="Rectangle 670" o:spid="_x0000_s1500" style="position:absolute;left:51254;top:53453;width:1047;height:3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" filled="f" stroked="f">
                  <v:textbox inset="0,0,0,0">
                    <w:txbxContent>
                      <w:p w:rsidR="00EE3313" w:rsidRDefault="00EE3313" w:rsidP="00F1769A">
                        <w:r>
                          <w:rPr>
                            <w:rFonts w:ascii="Calibri" w:eastAsia="Calibri" w:hAnsi="Calibri" w:cs="Calibri"/>
                            <w:color w:val="FFFFFF"/>
                            <w:w w:val="101"/>
                            <w:sz w:val="40"/>
                          </w:rPr>
                          <w:t>-</w:t>
                        </w:r>
                      </w:p>
                    </w:txbxContent>
                  </v:textbox>
                </v:rect>
                <v:rect id="Rectangle 5239" o:spid="_x0000_s1501" style="position:absolute;left:52595;top:53453;width:3574;height:3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4"/>
                            <w:sz w:val="40"/>
                          </w:rPr>
                          <w:t>64</w:t>
                        </w:r>
                      </w:p>
                    </w:txbxContent>
                  </v:textbox>
                </v:rect>
                <v:rect id="Rectangle 5240" o:spid="_x0000_s1502" style="position:absolute;left:55282;top:53453;width:5427;height:3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" filled="f" stroked="f">
                  <v:textbox inset="0,0,0,0">
                    <w:txbxContent>
                      <w:p w:rsidR="00EE3313" w:rsidRDefault="00EE3313" w:rsidP="00F1769A">
                        <w:r>
                          <w:rPr>
                            <w:rFonts w:ascii="Calibri" w:eastAsia="Calibri" w:hAnsi="Calibri" w:cs="Calibri"/>
                            <w:color w:val="FFFFFF"/>
                            <w:w w:val="109"/>
                            <w:sz w:val="40"/>
                          </w:rPr>
                          <w:t xml:space="preserve"> bit</w:t>
                        </w:r>
                        <w:r>
                          <w:rPr>
                            <w:rFonts w:ascii="Calibri" w:eastAsia="Calibri" w:hAnsi="Calibri" w:cs="Calibri"/>
                            <w:color w:val="FFFFFF"/>
                            <w:spacing w:val="-6"/>
                            <w:w w:val="109"/>
                            <w:sz w:val="40"/>
                          </w:rPr>
                          <w:t xml:space="preserve"> </w:t>
                        </w:r>
                      </w:p>
                    </w:txbxContent>
                  </v:textbox>
                </v:rect>
                <v:rect id="Rectangle 672" o:spid="_x0000_s1503" style="position:absolute;left:59335;top:53453;width:5663;height:3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Wm+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nMP/mXAE5PYPAAD//wMAUEsBAi0AFAAGAAgAAAAhANvh9svuAAAAhQEAABMAAAAAAAAA&#10;AAAAAAAAAAAAAFtDb250ZW50X1R5cGVzXS54bWxQSwECLQAUAAYACAAAACEAWvQsW78AAAAVAQAA&#10;CwAAAAAAAAAAAAAAAAAfAQAAX3JlbHMvLnJlbHNQSwECLQAUAAYACAAAACEAyAlpvs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3"/>
                            <w:sz w:val="40"/>
                          </w:rPr>
                          <w:t>Win</w:t>
                        </w:r>
                      </w:p>
                    </w:txbxContent>
                  </v:textbox>
                </v:rect>
                <v:rect id="Rectangle 673" o:spid="_x0000_s1504" style="position:absolute;left:11585;top:57086;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cwlxQAAANwAAAAPAAAAZHJzL2Rvd25yZXYueG1sRI9Pi8Iw&#10;FMTvC36H8ARva6qC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CnRcwl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674" o:spid="_x0000_s1505" style="position:absolute;left:14453;top:57114;width:6945;height:3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3"/>
                            <w:sz w:val="40"/>
                          </w:rPr>
                          <w:t>Year</w:t>
                        </w:r>
                        <w:r>
                          <w:rPr>
                            <w:rFonts w:ascii="Calibri" w:eastAsia="Calibri" w:hAnsi="Calibri" w:cs="Calibri"/>
                            <w:color w:val="FFFFFF"/>
                            <w:spacing w:val="-3"/>
                            <w:w w:val="103"/>
                            <w:sz w:val="40"/>
                          </w:rPr>
                          <w:t xml:space="preserve"> </w:t>
                        </w:r>
                      </w:p>
                    </w:txbxContent>
                  </v:textbox>
                </v:rect>
                <v:rect id="Rectangle 675" o:spid="_x0000_s1506" style="position:absolute;left:19696;top:57114;width:35191;height:34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PHKxQAAANwAAAAPAAAAZHJzL2Rvd25yZXYueG1sRI9Pi8Iw&#10;FMTvC36H8ARva6qg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BH4PHK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6"/>
                            <w:sz w:val="40"/>
                          </w:rPr>
                          <w:t>to</w:t>
                        </w:r>
                        <w:r>
                          <w:rPr>
                            <w:rFonts w:ascii="Calibri" w:eastAsia="Calibri" w:hAnsi="Calibri" w:cs="Calibri"/>
                            <w:color w:val="FFFFFF"/>
                            <w:spacing w:val="4"/>
                            <w:w w:val="106"/>
                            <w:sz w:val="40"/>
                          </w:rPr>
                          <w:t xml:space="preserve"> </w:t>
                        </w:r>
                        <w:r>
                          <w:rPr>
                            <w:rFonts w:ascii="Calibri" w:eastAsia="Calibri" w:hAnsi="Calibri" w:cs="Calibri"/>
                            <w:color w:val="FFFFFF"/>
                            <w:w w:val="106"/>
                            <w:sz w:val="40"/>
                          </w:rPr>
                          <w:t>date</w:t>
                        </w:r>
                        <w:r>
                          <w:rPr>
                            <w:rFonts w:ascii="Calibri" w:eastAsia="Calibri" w:hAnsi="Calibri" w:cs="Calibri"/>
                            <w:color w:val="FFFFFF"/>
                            <w:spacing w:val="5"/>
                            <w:w w:val="106"/>
                            <w:sz w:val="40"/>
                          </w:rPr>
                          <w:t xml:space="preserve"> </w:t>
                        </w:r>
                        <w:r>
                          <w:rPr>
                            <w:rFonts w:ascii="Calibri" w:eastAsia="Calibri" w:hAnsi="Calibri" w:cs="Calibri"/>
                            <w:color w:val="FFFFFF"/>
                            <w:w w:val="106"/>
                            <w:sz w:val="40"/>
                          </w:rPr>
                          <w:t>data</w:t>
                        </w:r>
                        <w:r>
                          <w:rPr>
                            <w:rFonts w:ascii="Calibri" w:eastAsia="Calibri" w:hAnsi="Calibri" w:cs="Calibri"/>
                            <w:color w:val="FFFFFF"/>
                            <w:spacing w:val="4"/>
                            <w:w w:val="106"/>
                            <w:sz w:val="40"/>
                          </w:rPr>
                          <w:t xml:space="preserve"> </w:t>
                        </w:r>
                        <w:r>
                          <w:rPr>
                            <w:rFonts w:ascii="Calibri" w:eastAsia="Calibri" w:hAnsi="Calibri" w:cs="Calibri"/>
                            <w:color w:val="FFFFFF"/>
                            <w:w w:val="106"/>
                            <w:sz w:val="40"/>
                          </w:rPr>
                          <w:t>and</w:t>
                        </w:r>
                        <w:r>
                          <w:rPr>
                            <w:rFonts w:ascii="Calibri" w:eastAsia="Calibri" w:hAnsi="Calibri" w:cs="Calibri"/>
                            <w:color w:val="FFFFFF"/>
                            <w:spacing w:val="2"/>
                            <w:w w:val="106"/>
                            <w:sz w:val="40"/>
                          </w:rPr>
                          <w:t xml:space="preserve"> </w:t>
                        </w:r>
                        <w:r>
                          <w:rPr>
                            <w:rFonts w:ascii="Calibri" w:eastAsia="Calibri" w:hAnsi="Calibri" w:cs="Calibri"/>
                            <w:color w:val="FFFFFF"/>
                            <w:w w:val="106"/>
                            <w:sz w:val="40"/>
                          </w:rPr>
                          <w:t>reports</w:t>
                        </w:r>
                      </w:p>
                    </w:txbxContent>
                  </v:textbox>
                </v:rect>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12512" behindDoc="0" locked="0" layoutInCell="1" allowOverlap="1" wp14:anchorId="59A7F139" wp14:editId="1ADDEBB4">
                <wp:simplePos x="0" y="0"/>
                <wp:positionH relativeFrom="page">
                  <wp:posOffset>0</wp:posOffset>
                </wp:positionH>
                <wp:positionV relativeFrom="page">
                  <wp:posOffset>0</wp:posOffset>
                </wp:positionV>
                <wp:extent cx="9144000" cy="6858000"/>
                <wp:effectExtent l="0" t="0" r="0" b="0"/>
                <wp:wrapTopAndBottom/>
                <wp:docPr id="5257" name="Group 5257"/>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681" name="Picture 681"/>
                          <pic:cNvPicPr/>
                        </pic:nvPicPr>
                        <pic:blipFill>
                          <a:blip r:embed="rId37"/>
                          <a:stretch>
                            <a:fillRect/>
                          </a:stretch>
                        </pic:blipFill>
                        <pic:spPr>
                          <a:xfrm>
                            <a:off x="0" y="0"/>
                            <a:ext cx="9144000" cy="6858000"/>
                          </a:xfrm>
                          <a:prstGeom prst="rect">
                            <a:avLst/>
                          </a:prstGeom>
                        </pic:spPr>
                      </pic:pic>
                      <wps:wsp>
                        <wps:cNvPr id="682" name="Rectangle 682"/>
                        <wps:cNvSpPr/>
                        <wps:spPr>
                          <a:xfrm>
                            <a:off x="3680714" y="503187"/>
                            <a:ext cx="2374948" cy="480638"/>
                          </a:xfrm>
                          <a:prstGeom prst="rect">
                            <a:avLst/>
                          </a:prstGeom>
                          <a:ln>
                            <a:noFill/>
                          </a:ln>
                        </wps:spPr>
                        <wps:txbx>
                          <w:txbxContent>
                            <w:p w:rsidR="00EE3313" w:rsidRDefault="00EE3313" w:rsidP="00F1769A">
                              <w:r>
                                <w:rPr>
                                  <w:rFonts w:ascii="Calibri" w:eastAsia="Calibri" w:hAnsi="Calibri" w:cs="Calibri"/>
                                  <w:b/>
                                  <w:color w:val="FFC000"/>
                                  <w:w w:val="112"/>
                                  <w:sz w:val="56"/>
                                </w:rPr>
                                <w:t>User</w:t>
                              </w:r>
                              <w:r>
                                <w:rPr>
                                  <w:rFonts w:ascii="Calibri" w:eastAsia="Calibri" w:hAnsi="Calibri" w:cs="Calibri"/>
                                  <w:b/>
                                  <w:color w:val="FFC000"/>
                                  <w:spacing w:val="-11"/>
                                  <w:w w:val="112"/>
                                  <w:sz w:val="56"/>
                                </w:rPr>
                                <w:t xml:space="preserve"> </w:t>
                              </w:r>
                              <w:r>
                                <w:rPr>
                                  <w:rFonts w:ascii="Calibri" w:eastAsia="Calibri" w:hAnsi="Calibri" w:cs="Calibri"/>
                                  <w:b/>
                                  <w:color w:val="FFC000"/>
                                  <w:w w:val="112"/>
                                  <w:sz w:val="56"/>
                                </w:rPr>
                                <w:t>Guide</w:t>
                              </w:r>
                            </w:p>
                          </w:txbxContent>
                        </wps:txbx>
                        <wps:bodyPr horzOverflow="overflow" vert="horz" lIns="0" tIns="0" rIns="0" bIns="0" rtlCol="0">
                          <a:noAutofit/>
                        </wps:bodyPr>
                      </wps:wsp>
                      <pic:pic xmlns:pic="http://schemas.openxmlformats.org/drawingml/2006/picture">
                        <pic:nvPicPr>
                          <pic:cNvPr id="684" name="Picture 684"/>
                          <pic:cNvPicPr/>
                        </pic:nvPicPr>
                        <pic:blipFill>
                          <a:blip r:embed="rId98"/>
                          <a:stretch>
                            <a:fillRect/>
                          </a:stretch>
                        </pic:blipFill>
                        <pic:spPr>
                          <a:xfrm>
                            <a:off x="399288" y="1143001"/>
                            <a:ext cx="8345424" cy="457200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59A7F139" id="Group 5257" o:spid="_x0000_s1507" style="position:absolute;left:0;text-align:left;margin-left:0;margin-top:0;width:10in;height:540pt;z-index:251712512;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">
                <v:shape id="Picture 681" o:spid="_x0000_s1508"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">
                  <v:imagedata r:id="rId48" o:title=""/>
                </v:shape>
                <v:rect id="Rectangle 682" o:spid="_x0000_s1509" style="position:absolute;left:36807;top:5031;width:23749;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2"/>
                            <w:sz w:val="56"/>
                          </w:rPr>
                          <w:t>User</w:t>
                        </w:r>
                        <w:r>
                          <w:rPr>
                            <w:rFonts w:ascii="Calibri" w:eastAsia="Calibri" w:hAnsi="Calibri" w:cs="Calibri"/>
                            <w:b/>
                            <w:color w:val="FFC000"/>
                            <w:spacing w:val="-11"/>
                            <w:w w:val="112"/>
                            <w:sz w:val="56"/>
                          </w:rPr>
                          <w:t xml:space="preserve"> </w:t>
                        </w:r>
                        <w:r>
                          <w:rPr>
                            <w:rFonts w:ascii="Calibri" w:eastAsia="Calibri" w:hAnsi="Calibri" w:cs="Calibri"/>
                            <w:b/>
                            <w:color w:val="FFC000"/>
                            <w:w w:val="112"/>
                            <w:sz w:val="56"/>
                          </w:rPr>
                          <w:t>Guide</w:t>
                        </w:r>
                      </w:p>
                    </w:txbxContent>
                  </v:textbox>
                </v:rect>
                <v:shape id="Picture 684" o:spid="_x0000_s1510" type="#_x0000_t75" style="position:absolute;left:3992;top:11430;width:83455;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">
                  <v:imagedata r:id="rId99"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13536" behindDoc="0" locked="0" layoutInCell="1" allowOverlap="1" wp14:anchorId="4EA8239E" wp14:editId="236B4C53">
                <wp:simplePos x="0" y="0"/>
                <wp:positionH relativeFrom="page">
                  <wp:posOffset>0</wp:posOffset>
                </wp:positionH>
                <wp:positionV relativeFrom="page">
                  <wp:posOffset>0</wp:posOffset>
                </wp:positionV>
                <wp:extent cx="9144000" cy="6858000"/>
                <wp:effectExtent l="0" t="0" r="0" b="0"/>
                <wp:wrapTopAndBottom/>
                <wp:docPr id="5266" name="Group 5266"/>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688" name="Picture 688"/>
                          <pic:cNvPicPr/>
                        </pic:nvPicPr>
                        <pic:blipFill>
                          <a:blip r:embed="rId37"/>
                          <a:stretch>
                            <a:fillRect/>
                          </a:stretch>
                        </pic:blipFill>
                        <pic:spPr>
                          <a:xfrm>
                            <a:off x="0" y="0"/>
                            <a:ext cx="9144000" cy="6858000"/>
                          </a:xfrm>
                          <a:prstGeom prst="rect">
                            <a:avLst/>
                          </a:prstGeom>
                        </pic:spPr>
                      </pic:pic>
                      <wps:wsp>
                        <wps:cNvPr id="689" name="Rectangle 689"/>
                        <wps:cNvSpPr/>
                        <wps:spPr>
                          <a:xfrm>
                            <a:off x="3638042" y="503187"/>
                            <a:ext cx="2486028" cy="480638"/>
                          </a:xfrm>
                          <a:prstGeom prst="rect">
                            <a:avLst/>
                          </a:prstGeom>
                          <a:ln>
                            <a:noFill/>
                          </a:ln>
                        </wps:spPr>
                        <wps:txbx>
                          <w:txbxContent>
                            <w:p w:rsidR="00EE3313" w:rsidRDefault="00EE3313" w:rsidP="00F1769A">
                              <w:r>
                                <w:rPr>
                                  <w:rFonts w:ascii="Calibri" w:eastAsia="Calibri" w:hAnsi="Calibri" w:cs="Calibri"/>
                                  <w:b/>
                                  <w:color w:val="FFC000"/>
                                  <w:w w:val="115"/>
                                  <w:sz w:val="56"/>
                                </w:rPr>
                                <w:t>Data</w:t>
                              </w:r>
                              <w:r>
                                <w:rPr>
                                  <w:rFonts w:ascii="Calibri" w:eastAsia="Calibri" w:hAnsi="Calibri" w:cs="Calibri"/>
                                  <w:b/>
                                  <w:color w:val="FFC000"/>
                                  <w:spacing w:val="-11"/>
                                  <w:w w:val="115"/>
                                  <w:sz w:val="56"/>
                                </w:rPr>
                                <w:t xml:space="preserve"> </w:t>
                              </w:r>
                              <w:r>
                                <w:rPr>
                                  <w:rFonts w:ascii="Calibri" w:eastAsia="Calibri" w:hAnsi="Calibri" w:cs="Calibri"/>
                                  <w:b/>
                                  <w:color w:val="FFC000"/>
                                  <w:w w:val="115"/>
                                  <w:sz w:val="56"/>
                                </w:rPr>
                                <w:t>Status</w:t>
                              </w:r>
                            </w:p>
                          </w:txbxContent>
                        </wps:txbx>
                        <wps:bodyPr horzOverflow="overflow" vert="horz" lIns="0" tIns="0" rIns="0" bIns="0" rtlCol="0">
                          <a:noAutofit/>
                        </wps:bodyPr>
                      </wps:wsp>
                      <pic:pic xmlns:pic="http://schemas.openxmlformats.org/drawingml/2006/picture">
                        <pic:nvPicPr>
                          <pic:cNvPr id="691" name="Picture 691"/>
                          <pic:cNvPicPr/>
                        </pic:nvPicPr>
                        <pic:blipFill>
                          <a:blip r:embed="rId100"/>
                          <a:stretch>
                            <a:fillRect/>
                          </a:stretch>
                        </pic:blipFill>
                        <pic:spPr>
                          <a:xfrm>
                            <a:off x="381000" y="1274065"/>
                            <a:ext cx="8382000" cy="4791457"/>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4EA8239E" id="Group 5266" o:spid="_x0000_s1511" style="position:absolute;left:0;text-align:left;margin-left:0;margin-top:0;width:10in;height:540pt;z-index:251713536;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">
                <v:shape id="Picture 688" o:spid="_x0000_s1512"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">
                  <v:imagedata r:id="rId48" o:title=""/>
                </v:shape>
                <v:rect id="Rectangle 689" o:spid="_x0000_s1513" style="position:absolute;left:36380;top:5031;width:2486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5"/>
                            <w:sz w:val="56"/>
                          </w:rPr>
                          <w:t>Data</w:t>
                        </w:r>
                        <w:r>
                          <w:rPr>
                            <w:rFonts w:ascii="Calibri" w:eastAsia="Calibri" w:hAnsi="Calibri" w:cs="Calibri"/>
                            <w:b/>
                            <w:color w:val="FFC000"/>
                            <w:spacing w:val="-11"/>
                            <w:w w:val="115"/>
                            <w:sz w:val="56"/>
                          </w:rPr>
                          <w:t xml:space="preserve"> </w:t>
                        </w:r>
                        <w:r>
                          <w:rPr>
                            <w:rFonts w:ascii="Calibri" w:eastAsia="Calibri" w:hAnsi="Calibri" w:cs="Calibri"/>
                            <w:b/>
                            <w:color w:val="FFC000"/>
                            <w:w w:val="115"/>
                            <w:sz w:val="56"/>
                          </w:rPr>
                          <w:t>Status</w:t>
                        </w:r>
                      </w:p>
                    </w:txbxContent>
                  </v:textbox>
                </v:rect>
                <v:shape id="Picture 691" o:spid="_x0000_s1514" type="#_x0000_t75" style="position:absolute;left:3810;top:12740;width:83820;height:479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">
                  <v:imagedata r:id="rId101"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14560" behindDoc="0" locked="0" layoutInCell="1" allowOverlap="1" wp14:anchorId="665BE384" wp14:editId="6E343736">
                <wp:simplePos x="0" y="0"/>
                <wp:positionH relativeFrom="page">
                  <wp:posOffset>0</wp:posOffset>
                </wp:positionH>
                <wp:positionV relativeFrom="page">
                  <wp:posOffset>0</wp:posOffset>
                </wp:positionV>
                <wp:extent cx="9144000" cy="6858000"/>
                <wp:effectExtent l="0" t="0" r="0" b="0"/>
                <wp:wrapTopAndBottom/>
                <wp:docPr id="5280" name="Group 5280"/>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695" name="Picture 695"/>
                          <pic:cNvPicPr/>
                        </pic:nvPicPr>
                        <pic:blipFill>
                          <a:blip r:embed="rId37"/>
                          <a:stretch>
                            <a:fillRect/>
                          </a:stretch>
                        </pic:blipFill>
                        <pic:spPr>
                          <a:xfrm>
                            <a:off x="0" y="0"/>
                            <a:ext cx="9144000" cy="6858000"/>
                          </a:xfrm>
                          <a:prstGeom prst="rect">
                            <a:avLst/>
                          </a:prstGeom>
                        </pic:spPr>
                      </pic:pic>
                      <wps:wsp>
                        <wps:cNvPr id="696" name="Rectangle 696"/>
                        <wps:cNvSpPr/>
                        <wps:spPr>
                          <a:xfrm>
                            <a:off x="3638042" y="503187"/>
                            <a:ext cx="2486028" cy="480638"/>
                          </a:xfrm>
                          <a:prstGeom prst="rect">
                            <a:avLst/>
                          </a:prstGeom>
                          <a:ln>
                            <a:noFill/>
                          </a:ln>
                        </wps:spPr>
                        <wps:txbx>
                          <w:txbxContent>
                            <w:p w:rsidR="00EE3313" w:rsidRDefault="00EE3313" w:rsidP="00F1769A">
                              <w:r>
                                <w:rPr>
                                  <w:rFonts w:ascii="Calibri" w:eastAsia="Calibri" w:hAnsi="Calibri" w:cs="Calibri"/>
                                  <w:b/>
                                  <w:color w:val="FFC000"/>
                                  <w:w w:val="115"/>
                                  <w:sz w:val="56"/>
                                </w:rPr>
                                <w:t>Data</w:t>
                              </w:r>
                              <w:r>
                                <w:rPr>
                                  <w:rFonts w:ascii="Calibri" w:eastAsia="Calibri" w:hAnsi="Calibri" w:cs="Calibri"/>
                                  <w:b/>
                                  <w:color w:val="FFC000"/>
                                  <w:spacing w:val="-11"/>
                                  <w:w w:val="115"/>
                                  <w:sz w:val="56"/>
                                </w:rPr>
                                <w:t xml:space="preserve"> </w:t>
                              </w:r>
                              <w:r>
                                <w:rPr>
                                  <w:rFonts w:ascii="Calibri" w:eastAsia="Calibri" w:hAnsi="Calibri" w:cs="Calibri"/>
                                  <w:b/>
                                  <w:color w:val="FFC000"/>
                                  <w:w w:val="115"/>
                                  <w:sz w:val="56"/>
                                </w:rPr>
                                <w:t>Status</w:t>
                              </w:r>
                            </w:p>
                          </w:txbxContent>
                        </wps:txbx>
                        <wps:bodyPr horzOverflow="overflow" vert="horz" lIns="0" tIns="0" rIns="0" bIns="0" rtlCol="0">
                          <a:noAutofit/>
                        </wps:bodyPr>
                      </wps:wsp>
                      <pic:pic xmlns:pic="http://schemas.openxmlformats.org/drawingml/2006/picture">
                        <pic:nvPicPr>
                          <pic:cNvPr id="698" name="Picture 698"/>
                          <pic:cNvPicPr/>
                        </pic:nvPicPr>
                        <pic:blipFill>
                          <a:blip r:embed="rId102"/>
                          <a:stretch>
                            <a:fillRect/>
                          </a:stretch>
                        </pic:blipFill>
                        <pic:spPr>
                          <a:xfrm>
                            <a:off x="420624" y="1143001"/>
                            <a:ext cx="8394700" cy="4648200"/>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665BE384" id="Group 5280" o:spid="_x0000_s1515" style="position:absolute;left:0;text-align:left;margin-left:0;margin-top:0;width:10in;height:540pt;z-index:251714560;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">
                <v:shape id="Picture 695" o:spid="_x0000_s1516"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">
                  <v:imagedata r:id="rId48" o:title=""/>
                </v:shape>
                <v:rect id="Rectangle 696" o:spid="_x0000_s1517" style="position:absolute;left:36380;top:5031;width:2486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5"/>
                            <w:sz w:val="56"/>
                          </w:rPr>
                          <w:t>Data</w:t>
                        </w:r>
                        <w:r>
                          <w:rPr>
                            <w:rFonts w:ascii="Calibri" w:eastAsia="Calibri" w:hAnsi="Calibri" w:cs="Calibri"/>
                            <w:b/>
                            <w:color w:val="FFC000"/>
                            <w:spacing w:val="-11"/>
                            <w:w w:val="115"/>
                            <w:sz w:val="56"/>
                          </w:rPr>
                          <w:t xml:space="preserve"> </w:t>
                        </w:r>
                        <w:r>
                          <w:rPr>
                            <w:rFonts w:ascii="Calibri" w:eastAsia="Calibri" w:hAnsi="Calibri" w:cs="Calibri"/>
                            <w:b/>
                            <w:color w:val="FFC000"/>
                            <w:w w:val="115"/>
                            <w:sz w:val="56"/>
                          </w:rPr>
                          <w:t>Status</w:t>
                        </w:r>
                      </w:p>
                    </w:txbxContent>
                  </v:textbox>
                </v:rect>
                <v:shape id="Picture 698" o:spid="_x0000_s1518" type="#_x0000_t75" style="position:absolute;left:4206;top:11430;width:83947;height:464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">
                  <v:imagedata r:id="rId103"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15584" behindDoc="0" locked="0" layoutInCell="1" allowOverlap="1" wp14:anchorId="643700E9" wp14:editId="2D2AD2DF">
                <wp:simplePos x="0" y="0"/>
                <wp:positionH relativeFrom="page">
                  <wp:posOffset>0</wp:posOffset>
                </wp:positionH>
                <wp:positionV relativeFrom="page">
                  <wp:posOffset>0</wp:posOffset>
                </wp:positionV>
                <wp:extent cx="9144000" cy="6858000"/>
                <wp:effectExtent l="0" t="0" r="0" b="0"/>
                <wp:wrapTopAndBottom/>
                <wp:docPr id="5315" name="Group 5315"/>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02" name="Picture 702"/>
                          <pic:cNvPicPr/>
                        </pic:nvPicPr>
                        <pic:blipFill>
                          <a:blip r:embed="rId37"/>
                          <a:stretch>
                            <a:fillRect/>
                          </a:stretch>
                        </pic:blipFill>
                        <pic:spPr>
                          <a:xfrm>
                            <a:off x="0" y="0"/>
                            <a:ext cx="9144000" cy="6858000"/>
                          </a:xfrm>
                          <a:prstGeom prst="rect">
                            <a:avLst/>
                          </a:prstGeom>
                        </pic:spPr>
                      </pic:pic>
                      <wps:wsp>
                        <wps:cNvPr id="703" name="Rectangle 703"/>
                        <wps:cNvSpPr/>
                        <wps:spPr>
                          <a:xfrm>
                            <a:off x="3638042" y="503187"/>
                            <a:ext cx="2486028" cy="480638"/>
                          </a:xfrm>
                          <a:prstGeom prst="rect">
                            <a:avLst/>
                          </a:prstGeom>
                          <a:ln>
                            <a:noFill/>
                          </a:ln>
                        </wps:spPr>
                        <wps:txbx>
                          <w:txbxContent>
                            <w:p w:rsidR="00EE3313" w:rsidRDefault="00EE3313" w:rsidP="00F1769A">
                              <w:r>
                                <w:rPr>
                                  <w:rFonts w:ascii="Calibri" w:eastAsia="Calibri" w:hAnsi="Calibri" w:cs="Calibri"/>
                                  <w:b/>
                                  <w:color w:val="FFC000"/>
                                  <w:w w:val="115"/>
                                  <w:sz w:val="56"/>
                                </w:rPr>
                                <w:t>Data</w:t>
                              </w:r>
                              <w:r>
                                <w:rPr>
                                  <w:rFonts w:ascii="Calibri" w:eastAsia="Calibri" w:hAnsi="Calibri" w:cs="Calibri"/>
                                  <w:b/>
                                  <w:color w:val="FFC000"/>
                                  <w:spacing w:val="-11"/>
                                  <w:w w:val="115"/>
                                  <w:sz w:val="56"/>
                                </w:rPr>
                                <w:t xml:space="preserve"> </w:t>
                              </w:r>
                              <w:r>
                                <w:rPr>
                                  <w:rFonts w:ascii="Calibri" w:eastAsia="Calibri" w:hAnsi="Calibri" w:cs="Calibri"/>
                                  <w:b/>
                                  <w:color w:val="FFC000"/>
                                  <w:w w:val="115"/>
                                  <w:sz w:val="56"/>
                                </w:rPr>
                                <w:t>Status</w:t>
                              </w:r>
                            </w:p>
                          </w:txbxContent>
                        </wps:txbx>
                        <wps:bodyPr horzOverflow="overflow" vert="horz" lIns="0" tIns="0" rIns="0" bIns="0" rtlCol="0">
                          <a:noAutofit/>
                        </wps:bodyPr>
                      </wps:wsp>
                      <pic:pic xmlns:pic="http://schemas.openxmlformats.org/drawingml/2006/picture">
                        <pic:nvPicPr>
                          <pic:cNvPr id="705" name="Picture 705"/>
                          <pic:cNvPicPr/>
                        </pic:nvPicPr>
                        <pic:blipFill>
                          <a:blip r:embed="rId104"/>
                          <a:stretch>
                            <a:fillRect/>
                          </a:stretch>
                        </pic:blipFill>
                        <pic:spPr>
                          <a:xfrm>
                            <a:off x="838200" y="2819401"/>
                            <a:ext cx="7278624" cy="3581401"/>
                          </a:xfrm>
                          <a:prstGeom prst="rect">
                            <a:avLst/>
                          </a:prstGeom>
                        </pic:spPr>
                      </pic:pic>
                      <wps:wsp>
                        <wps:cNvPr id="706" name="Rectangle 706"/>
                        <wps:cNvSpPr/>
                        <wps:spPr>
                          <a:xfrm>
                            <a:off x="701345" y="13327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707" name="Rectangle 707"/>
                        <wps:cNvSpPr/>
                        <wps:spPr>
                          <a:xfrm>
                            <a:off x="1045769" y="1265556"/>
                            <a:ext cx="9436124" cy="410451"/>
                          </a:xfrm>
                          <a:prstGeom prst="rect">
                            <a:avLst/>
                          </a:prstGeom>
                          <a:ln>
                            <a:noFill/>
                          </a:ln>
                        </wps:spPr>
                        <wps:txbx>
                          <w:txbxContent>
                            <w:p w:rsidR="00EE3313" w:rsidRDefault="00EE3313" w:rsidP="00F1769A">
                              <w:r>
                                <w:rPr>
                                  <w:rFonts w:ascii="Calibri" w:eastAsia="Calibri" w:hAnsi="Calibri" w:cs="Calibri"/>
                                  <w:b/>
                                  <w:color w:val="FFFFFF"/>
                                  <w:w w:val="114"/>
                                  <w:sz w:val="48"/>
                                </w:rPr>
                                <w:t>Hovering</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over</w:t>
                              </w:r>
                              <w:r>
                                <w:rPr>
                                  <w:rFonts w:ascii="Calibri" w:eastAsia="Calibri" w:hAnsi="Calibri" w:cs="Calibri"/>
                                  <w:b/>
                                  <w:color w:val="FFFFFF"/>
                                  <w:spacing w:val="-13"/>
                                  <w:w w:val="114"/>
                                  <w:sz w:val="48"/>
                                </w:rPr>
                                <w:t xml:space="preserve"> </w:t>
                              </w:r>
                              <w:r>
                                <w:rPr>
                                  <w:rFonts w:ascii="Calibri" w:eastAsia="Calibri" w:hAnsi="Calibri" w:cs="Calibri"/>
                                  <w:b/>
                                  <w:color w:val="FFFFFF"/>
                                  <w:w w:val="114"/>
                                  <w:sz w:val="48"/>
                                </w:rPr>
                                <w:t>land</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line</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or</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cell</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phone</w:t>
                              </w:r>
                              <w:r>
                                <w:rPr>
                                  <w:rFonts w:ascii="Calibri" w:eastAsia="Calibri" w:hAnsi="Calibri" w:cs="Calibri"/>
                                  <w:b/>
                                  <w:color w:val="FFFFFF"/>
                                  <w:spacing w:val="-13"/>
                                  <w:w w:val="114"/>
                                  <w:sz w:val="48"/>
                                </w:rPr>
                                <w:t xml:space="preserve"> </w:t>
                              </w:r>
                              <w:r>
                                <w:rPr>
                                  <w:rFonts w:ascii="Calibri" w:eastAsia="Calibri" w:hAnsi="Calibri" w:cs="Calibri"/>
                                  <w:b/>
                                  <w:color w:val="FFFFFF"/>
                                  <w:w w:val="114"/>
                                  <w:sz w:val="48"/>
                                </w:rPr>
                                <w:t>shows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events:</w:t>
                              </w:r>
                            </w:p>
                          </w:txbxContent>
                        </wps:txbx>
                        <wps:bodyPr horzOverflow="overflow" vert="horz" lIns="0" tIns="0" rIns="0" bIns="0" rtlCol="0">
                          <a:noAutofit/>
                        </wps:bodyPr>
                      </wps:wsp>
                      <wps:wsp>
                        <wps:cNvPr id="708" name="Rectangle 708"/>
                        <wps:cNvSpPr/>
                        <wps:spPr>
                          <a:xfrm>
                            <a:off x="1158545" y="168340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709" name="Rectangle 709"/>
                        <wps:cNvSpPr/>
                        <wps:spPr>
                          <a:xfrm>
                            <a:off x="1445387" y="1686190"/>
                            <a:ext cx="2069283" cy="340674"/>
                          </a:xfrm>
                          <a:prstGeom prst="rect">
                            <a:avLst/>
                          </a:prstGeom>
                          <a:ln>
                            <a:noFill/>
                          </a:ln>
                        </wps:spPr>
                        <wps:txbx>
                          <w:txbxContent>
                            <w:p w:rsidR="00EE3313" w:rsidRDefault="00EE3313" w:rsidP="00F1769A">
                              <w:r>
                                <w:rPr>
                                  <w:rFonts w:ascii="Calibri" w:eastAsia="Calibri" w:hAnsi="Calibri" w:cs="Calibri"/>
                                  <w:color w:val="FFFFFF"/>
                                  <w:w w:val="107"/>
                                  <w:sz w:val="40"/>
                                </w:rPr>
                                <w:t>Data</w:t>
                              </w:r>
                              <w:r>
                                <w:rPr>
                                  <w:rFonts w:ascii="Calibri" w:eastAsia="Calibri" w:hAnsi="Calibri" w:cs="Calibri"/>
                                  <w:color w:val="FFFFFF"/>
                                  <w:spacing w:val="4"/>
                                  <w:w w:val="107"/>
                                  <w:sz w:val="40"/>
                                </w:rPr>
                                <w:t xml:space="preserve"> </w:t>
                              </w:r>
                              <w:r>
                                <w:rPr>
                                  <w:rFonts w:ascii="Calibri" w:eastAsia="Calibri" w:hAnsi="Calibri" w:cs="Calibri"/>
                                  <w:color w:val="FFFFFF"/>
                                  <w:w w:val="107"/>
                                  <w:sz w:val="40"/>
                                </w:rPr>
                                <w:t>Received</w:t>
                              </w:r>
                            </w:p>
                          </w:txbxContent>
                        </wps:txbx>
                        <wps:bodyPr horzOverflow="overflow" vert="horz" lIns="0" tIns="0" rIns="0" bIns="0" rtlCol="0">
                          <a:noAutofit/>
                        </wps:bodyPr>
                      </wps:wsp>
                      <wps:wsp>
                        <wps:cNvPr id="710" name="Rectangle 710"/>
                        <wps:cNvSpPr/>
                        <wps:spPr>
                          <a:xfrm>
                            <a:off x="1158545" y="204916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711" name="Rectangle 711"/>
                        <wps:cNvSpPr/>
                        <wps:spPr>
                          <a:xfrm>
                            <a:off x="1445387" y="2051950"/>
                            <a:ext cx="2643635" cy="340674"/>
                          </a:xfrm>
                          <a:prstGeom prst="rect">
                            <a:avLst/>
                          </a:prstGeom>
                          <a:ln>
                            <a:noFill/>
                          </a:ln>
                        </wps:spPr>
                        <wps:txbx>
                          <w:txbxContent>
                            <w:p w:rsidR="00EE3313" w:rsidRDefault="00EE3313" w:rsidP="00F1769A">
                              <w:r>
                                <w:rPr>
                                  <w:rFonts w:ascii="Calibri" w:eastAsia="Calibri" w:hAnsi="Calibri" w:cs="Calibri"/>
                                  <w:color w:val="FFFFFF"/>
                                  <w:w w:val="108"/>
                                  <w:sz w:val="40"/>
                                </w:rPr>
                                <w:t>Data</w:t>
                              </w:r>
                              <w:r>
                                <w:rPr>
                                  <w:rFonts w:ascii="Calibri" w:eastAsia="Calibri" w:hAnsi="Calibri" w:cs="Calibri"/>
                                  <w:color w:val="FFFFFF"/>
                                  <w:spacing w:val="4"/>
                                  <w:w w:val="108"/>
                                  <w:sz w:val="40"/>
                                </w:rPr>
                                <w:t xml:space="preserve"> </w:t>
                              </w:r>
                              <w:r>
                                <w:rPr>
                                  <w:rFonts w:ascii="Calibri" w:eastAsia="Calibri" w:hAnsi="Calibri" w:cs="Calibri"/>
                                  <w:color w:val="FFFFFF"/>
                                  <w:w w:val="108"/>
                                  <w:sz w:val="40"/>
                                </w:rPr>
                                <w:t>Downloaded</w:t>
                              </w:r>
                            </w:p>
                          </w:txbxContent>
                        </wps:txbx>
                        <wps:bodyPr horzOverflow="overflow" vert="horz" lIns="0" tIns="0" rIns="0" bIns="0" rtlCol="0">
                          <a:noAutofit/>
                        </wps:bodyPr>
                      </wps:wsp>
                      <wps:wsp>
                        <wps:cNvPr id="712" name="Rectangle 712"/>
                        <wps:cNvSpPr/>
                        <wps:spPr>
                          <a:xfrm>
                            <a:off x="1158545" y="2415309"/>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713" name="Rectangle 713"/>
                        <wps:cNvSpPr/>
                        <wps:spPr>
                          <a:xfrm>
                            <a:off x="1445387" y="2418091"/>
                            <a:ext cx="2223386" cy="340674"/>
                          </a:xfrm>
                          <a:prstGeom prst="rect">
                            <a:avLst/>
                          </a:prstGeom>
                          <a:ln>
                            <a:noFill/>
                          </a:ln>
                        </wps:spPr>
                        <wps:txbx>
                          <w:txbxContent>
                            <w:p w:rsidR="00EE3313" w:rsidRDefault="00EE3313" w:rsidP="00F1769A">
                              <w:r>
                                <w:rPr>
                                  <w:rFonts w:ascii="Calibri" w:eastAsia="Calibri" w:hAnsi="Calibri" w:cs="Calibri"/>
                                  <w:color w:val="FFFFFF"/>
                                  <w:w w:val="106"/>
                                  <w:sz w:val="40"/>
                                </w:rPr>
                                <w:t>Data</w:t>
                              </w:r>
                              <w:r>
                                <w:rPr>
                                  <w:rFonts w:ascii="Calibri" w:eastAsia="Calibri" w:hAnsi="Calibri" w:cs="Calibri"/>
                                  <w:color w:val="FFFFFF"/>
                                  <w:spacing w:val="4"/>
                                  <w:w w:val="106"/>
                                  <w:sz w:val="40"/>
                                </w:rPr>
                                <w:t xml:space="preserve"> </w:t>
                              </w:r>
                              <w:r>
                                <w:rPr>
                                  <w:rFonts w:ascii="Calibri" w:eastAsia="Calibri" w:hAnsi="Calibri" w:cs="Calibri"/>
                                  <w:color w:val="FFFFFF"/>
                                  <w:w w:val="106"/>
                                  <w:sz w:val="40"/>
                                </w:rPr>
                                <w:t>Processed</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643700E9" id="Group 5315" o:spid="_x0000_s1519" style="position:absolute;left:0;text-align:left;margin-left:0;margin-top:0;width:10in;height:540pt;z-index:25171558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">
                <v:shape id="Picture 702" o:spid="_x0000_s1520"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">
                  <v:imagedata r:id="rId48" o:title=""/>
                </v:shape>
                <v:rect id="Rectangle 703" o:spid="_x0000_s1521" style="position:absolute;left:36380;top:5031;width:2486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5"/>
                            <w:sz w:val="56"/>
                          </w:rPr>
                          <w:t>Data</w:t>
                        </w:r>
                        <w:r>
                          <w:rPr>
                            <w:rFonts w:ascii="Calibri" w:eastAsia="Calibri" w:hAnsi="Calibri" w:cs="Calibri"/>
                            <w:b/>
                            <w:color w:val="FFC000"/>
                            <w:spacing w:val="-11"/>
                            <w:w w:val="115"/>
                            <w:sz w:val="56"/>
                          </w:rPr>
                          <w:t xml:space="preserve"> </w:t>
                        </w:r>
                        <w:r>
                          <w:rPr>
                            <w:rFonts w:ascii="Calibri" w:eastAsia="Calibri" w:hAnsi="Calibri" w:cs="Calibri"/>
                            <w:b/>
                            <w:color w:val="FFC000"/>
                            <w:w w:val="115"/>
                            <w:sz w:val="56"/>
                          </w:rPr>
                          <w:t>Status</w:t>
                        </w:r>
                      </w:p>
                    </w:txbxContent>
                  </v:textbox>
                </v:rect>
                <v:shape id="Picture 705" o:spid="_x0000_s1522" type="#_x0000_t75" style="position:absolute;left:8382;top:28194;width:72786;height:35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">
                  <v:imagedata r:id="rId105" o:title=""/>
                </v:shape>
                <v:rect id="Rectangle 706" o:spid="_x0000_s1523" style="position:absolute;left:7013;top:13327;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707" o:spid="_x0000_s1524" style="position:absolute;left:10457;top:12655;width:94361;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4"/>
                            <w:sz w:val="48"/>
                          </w:rPr>
                          <w:t>Hovering</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over</w:t>
                        </w:r>
                        <w:r>
                          <w:rPr>
                            <w:rFonts w:ascii="Calibri" w:eastAsia="Calibri" w:hAnsi="Calibri" w:cs="Calibri"/>
                            <w:b/>
                            <w:color w:val="FFFFFF"/>
                            <w:spacing w:val="-13"/>
                            <w:w w:val="114"/>
                            <w:sz w:val="48"/>
                          </w:rPr>
                          <w:t xml:space="preserve"> </w:t>
                        </w:r>
                        <w:r>
                          <w:rPr>
                            <w:rFonts w:ascii="Calibri" w:eastAsia="Calibri" w:hAnsi="Calibri" w:cs="Calibri"/>
                            <w:b/>
                            <w:color w:val="FFFFFF"/>
                            <w:w w:val="114"/>
                            <w:sz w:val="48"/>
                          </w:rPr>
                          <w:t>land</w:t>
                        </w:r>
                        <w:r>
                          <w:rPr>
                            <w:rFonts w:ascii="Calibri" w:eastAsia="Calibri" w:hAnsi="Calibri" w:cs="Calibri"/>
                            <w:b/>
                            <w:color w:val="FFFFFF"/>
                            <w:spacing w:val="-5"/>
                            <w:w w:val="114"/>
                            <w:sz w:val="48"/>
                          </w:rPr>
                          <w:t xml:space="preserve"> </w:t>
                        </w:r>
                        <w:r>
                          <w:rPr>
                            <w:rFonts w:ascii="Calibri" w:eastAsia="Calibri" w:hAnsi="Calibri" w:cs="Calibri"/>
                            <w:b/>
                            <w:color w:val="FFFFFF"/>
                            <w:w w:val="114"/>
                            <w:sz w:val="48"/>
                          </w:rPr>
                          <w:t>line</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or</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cell</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phone</w:t>
                        </w:r>
                        <w:r>
                          <w:rPr>
                            <w:rFonts w:ascii="Calibri" w:eastAsia="Calibri" w:hAnsi="Calibri" w:cs="Calibri"/>
                            <w:b/>
                            <w:color w:val="FFFFFF"/>
                            <w:spacing w:val="-13"/>
                            <w:w w:val="114"/>
                            <w:sz w:val="48"/>
                          </w:rPr>
                          <w:t xml:space="preserve"> </w:t>
                        </w:r>
                        <w:r>
                          <w:rPr>
                            <w:rFonts w:ascii="Calibri" w:eastAsia="Calibri" w:hAnsi="Calibri" w:cs="Calibri"/>
                            <w:b/>
                            <w:color w:val="FFFFFF"/>
                            <w:w w:val="114"/>
                            <w:sz w:val="48"/>
                          </w:rPr>
                          <w:t>shows</w:t>
                        </w:r>
                        <w:r>
                          <w:rPr>
                            <w:rFonts w:ascii="Calibri" w:eastAsia="Calibri" w:hAnsi="Calibri" w:cs="Calibri"/>
                            <w:b/>
                            <w:color w:val="FFFFFF"/>
                            <w:spacing w:val="-8"/>
                            <w:w w:val="114"/>
                            <w:sz w:val="48"/>
                          </w:rPr>
                          <w:t xml:space="preserve"> </w:t>
                        </w:r>
                        <w:r>
                          <w:rPr>
                            <w:rFonts w:ascii="Calibri" w:eastAsia="Calibri" w:hAnsi="Calibri" w:cs="Calibri"/>
                            <w:b/>
                            <w:color w:val="FFFFFF"/>
                            <w:w w:val="114"/>
                            <w:sz w:val="48"/>
                          </w:rPr>
                          <w:t>events:</w:t>
                        </w:r>
                      </w:p>
                    </w:txbxContent>
                  </v:textbox>
                </v:rect>
                <v:rect id="Rectangle 708" o:spid="_x0000_s1525" style="position:absolute;left:11585;top:16834;width:1541;height:3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709" o:spid="_x0000_s1526" style="position:absolute;left:14453;top:16861;width:20693;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7"/>
                            <w:sz w:val="40"/>
                          </w:rPr>
                          <w:t>Data</w:t>
                        </w:r>
                        <w:r>
                          <w:rPr>
                            <w:rFonts w:ascii="Calibri" w:eastAsia="Calibri" w:hAnsi="Calibri" w:cs="Calibri"/>
                            <w:color w:val="FFFFFF"/>
                            <w:spacing w:val="4"/>
                            <w:w w:val="107"/>
                            <w:sz w:val="40"/>
                          </w:rPr>
                          <w:t xml:space="preserve"> </w:t>
                        </w:r>
                        <w:r>
                          <w:rPr>
                            <w:rFonts w:ascii="Calibri" w:eastAsia="Calibri" w:hAnsi="Calibri" w:cs="Calibri"/>
                            <w:color w:val="FFFFFF"/>
                            <w:w w:val="107"/>
                            <w:sz w:val="40"/>
                          </w:rPr>
                          <w:t>Received</w:t>
                        </w:r>
                      </w:p>
                    </w:txbxContent>
                  </v:textbox>
                </v:rect>
                <v:rect id="Rectangle 710" o:spid="_x0000_s1527" style="position:absolute;left:11585;top:20491;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711" o:spid="_x0000_s1528" style="position:absolute;left:14453;top:20519;width:26437;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8"/>
                            <w:sz w:val="40"/>
                          </w:rPr>
                          <w:t>Data</w:t>
                        </w:r>
                        <w:r>
                          <w:rPr>
                            <w:rFonts w:ascii="Calibri" w:eastAsia="Calibri" w:hAnsi="Calibri" w:cs="Calibri"/>
                            <w:color w:val="FFFFFF"/>
                            <w:spacing w:val="4"/>
                            <w:w w:val="108"/>
                            <w:sz w:val="40"/>
                          </w:rPr>
                          <w:t xml:space="preserve"> </w:t>
                        </w:r>
                        <w:r>
                          <w:rPr>
                            <w:rFonts w:ascii="Calibri" w:eastAsia="Calibri" w:hAnsi="Calibri" w:cs="Calibri"/>
                            <w:color w:val="FFFFFF"/>
                            <w:w w:val="108"/>
                            <w:sz w:val="40"/>
                          </w:rPr>
                          <w:t>Downloaded</w:t>
                        </w:r>
                      </w:p>
                    </w:txbxContent>
                  </v:textbox>
                </v:rect>
                <v:rect id="Rectangle 712" o:spid="_x0000_s1529" style="position:absolute;left:11585;top:24153;width:1541;height:3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713" o:spid="_x0000_s1530" style="position:absolute;left:14453;top:24180;width:22234;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6"/>
                            <w:sz w:val="40"/>
                          </w:rPr>
                          <w:t>Data</w:t>
                        </w:r>
                        <w:r>
                          <w:rPr>
                            <w:rFonts w:ascii="Calibri" w:eastAsia="Calibri" w:hAnsi="Calibri" w:cs="Calibri"/>
                            <w:color w:val="FFFFFF"/>
                            <w:spacing w:val="4"/>
                            <w:w w:val="106"/>
                            <w:sz w:val="40"/>
                          </w:rPr>
                          <w:t xml:space="preserve"> </w:t>
                        </w:r>
                        <w:r>
                          <w:rPr>
                            <w:rFonts w:ascii="Calibri" w:eastAsia="Calibri" w:hAnsi="Calibri" w:cs="Calibri"/>
                            <w:color w:val="FFFFFF"/>
                            <w:w w:val="106"/>
                            <w:sz w:val="40"/>
                          </w:rPr>
                          <w:t>Processed</w:t>
                        </w:r>
                      </w:p>
                    </w:txbxContent>
                  </v:textbox>
                </v:rect>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16608" behindDoc="0" locked="0" layoutInCell="1" allowOverlap="1" wp14:anchorId="5EE881E3" wp14:editId="18CBC93E">
                <wp:simplePos x="0" y="0"/>
                <wp:positionH relativeFrom="page">
                  <wp:posOffset>0</wp:posOffset>
                </wp:positionH>
                <wp:positionV relativeFrom="page">
                  <wp:posOffset>0</wp:posOffset>
                </wp:positionV>
                <wp:extent cx="9144000" cy="6858000"/>
                <wp:effectExtent l="0" t="0" r="0" b="0"/>
                <wp:wrapTopAndBottom/>
                <wp:docPr id="5328" name="Group 5328"/>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17" name="Picture 717"/>
                          <pic:cNvPicPr/>
                        </pic:nvPicPr>
                        <pic:blipFill>
                          <a:blip r:embed="rId37"/>
                          <a:stretch>
                            <a:fillRect/>
                          </a:stretch>
                        </pic:blipFill>
                        <pic:spPr>
                          <a:xfrm>
                            <a:off x="0" y="0"/>
                            <a:ext cx="9144000" cy="6858000"/>
                          </a:xfrm>
                          <a:prstGeom prst="rect">
                            <a:avLst/>
                          </a:prstGeom>
                        </pic:spPr>
                      </pic:pic>
                      <wps:wsp>
                        <wps:cNvPr id="718" name="Rectangle 718"/>
                        <wps:cNvSpPr/>
                        <wps:spPr>
                          <a:xfrm>
                            <a:off x="3638042" y="503187"/>
                            <a:ext cx="2486028" cy="480638"/>
                          </a:xfrm>
                          <a:prstGeom prst="rect">
                            <a:avLst/>
                          </a:prstGeom>
                          <a:ln>
                            <a:noFill/>
                          </a:ln>
                        </wps:spPr>
                        <wps:txbx>
                          <w:txbxContent>
                            <w:p w:rsidR="00EE3313" w:rsidRDefault="00EE3313" w:rsidP="00F1769A">
                              <w:r>
                                <w:rPr>
                                  <w:rFonts w:ascii="Calibri" w:eastAsia="Calibri" w:hAnsi="Calibri" w:cs="Calibri"/>
                                  <w:b/>
                                  <w:color w:val="FFC000"/>
                                  <w:w w:val="115"/>
                                  <w:sz w:val="56"/>
                                </w:rPr>
                                <w:t>Data</w:t>
                              </w:r>
                              <w:r>
                                <w:rPr>
                                  <w:rFonts w:ascii="Calibri" w:eastAsia="Calibri" w:hAnsi="Calibri" w:cs="Calibri"/>
                                  <w:b/>
                                  <w:color w:val="FFC000"/>
                                  <w:spacing w:val="-11"/>
                                  <w:w w:val="115"/>
                                  <w:sz w:val="56"/>
                                </w:rPr>
                                <w:t xml:space="preserve"> </w:t>
                              </w:r>
                              <w:r>
                                <w:rPr>
                                  <w:rFonts w:ascii="Calibri" w:eastAsia="Calibri" w:hAnsi="Calibri" w:cs="Calibri"/>
                                  <w:b/>
                                  <w:color w:val="FFC000"/>
                                  <w:w w:val="115"/>
                                  <w:sz w:val="56"/>
                                </w:rPr>
                                <w:t>Status</w:t>
                              </w:r>
                            </w:p>
                          </w:txbxContent>
                        </wps:txbx>
                        <wps:bodyPr horzOverflow="overflow" vert="horz" lIns="0" tIns="0" rIns="0" bIns="0" rtlCol="0">
                          <a:noAutofit/>
                        </wps:bodyPr>
                      </wps:wsp>
                      <wps:wsp>
                        <wps:cNvPr id="719" name="Rectangle 719"/>
                        <wps:cNvSpPr/>
                        <wps:spPr>
                          <a:xfrm>
                            <a:off x="701345" y="1332704"/>
                            <a:ext cx="252838" cy="278642"/>
                          </a:xfrm>
                          <a:prstGeom prst="rect">
                            <a:avLst/>
                          </a:prstGeom>
                          <a:ln>
                            <a:noFill/>
                          </a:ln>
                        </wps:spPr>
                        <wps:txbx>
                          <w:txbxContent>
                            <w:p w:rsidR="00EE3313" w:rsidRDefault="00EE3313" w:rsidP="00F1769A">
                              <w:r>
                                <w:rPr>
                                  <w:rFonts w:ascii="Wingdings" w:eastAsia="Wingdings" w:hAnsi="Wingdings" w:cs="Wingdings"/>
                                  <w:color w:val="FFC000"/>
                                  <w:sz w:val="34"/>
                                </w:rPr>
                                <w:t></w:t>
                              </w:r>
                            </w:p>
                          </w:txbxContent>
                        </wps:txbx>
                        <wps:bodyPr horzOverflow="overflow" vert="horz" lIns="0" tIns="0" rIns="0" bIns="0" rtlCol="0">
                          <a:noAutofit/>
                        </wps:bodyPr>
                      </wps:wsp>
                      <wps:wsp>
                        <wps:cNvPr id="720" name="Rectangle 720"/>
                        <wps:cNvSpPr/>
                        <wps:spPr>
                          <a:xfrm>
                            <a:off x="1045769" y="1265556"/>
                            <a:ext cx="7211783" cy="410451"/>
                          </a:xfrm>
                          <a:prstGeom prst="rect">
                            <a:avLst/>
                          </a:prstGeom>
                          <a:ln>
                            <a:noFill/>
                          </a:ln>
                        </wps:spPr>
                        <wps:txbx>
                          <w:txbxContent>
                            <w:p w:rsidR="00EE3313" w:rsidRDefault="00EE3313" w:rsidP="00F1769A">
                              <w:r>
                                <w:rPr>
                                  <w:rFonts w:ascii="Calibri" w:eastAsia="Calibri" w:hAnsi="Calibri" w:cs="Calibri"/>
                                  <w:b/>
                                  <w:color w:val="FFFFFF"/>
                                  <w:w w:val="114"/>
                                  <w:sz w:val="48"/>
                                </w:rPr>
                                <w:t>Hovering</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over</w:t>
                              </w:r>
                              <w:r>
                                <w:rPr>
                                  <w:rFonts w:ascii="Calibri" w:eastAsia="Calibri" w:hAnsi="Calibri" w:cs="Calibri"/>
                                  <w:b/>
                                  <w:color w:val="FFFFFF"/>
                                  <w:spacing w:val="-13"/>
                                  <w:w w:val="114"/>
                                  <w:sz w:val="48"/>
                                </w:rPr>
                                <w:t xml:space="preserve"> </w:t>
                              </w:r>
                              <w:r>
                                <w:rPr>
                                  <w:rFonts w:ascii="Calibri" w:eastAsia="Calibri" w:hAnsi="Calibri" w:cs="Calibri"/>
                                  <w:b/>
                                  <w:color w:val="FFFFFF"/>
                                  <w:w w:val="114"/>
                                  <w:sz w:val="48"/>
                                </w:rPr>
                                <w:t>combined</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shows</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events:</w:t>
                              </w:r>
                            </w:p>
                          </w:txbxContent>
                        </wps:txbx>
                        <wps:bodyPr horzOverflow="overflow" vert="horz" lIns="0" tIns="0" rIns="0" bIns="0" rtlCol="0">
                          <a:noAutofit/>
                        </wps:bodyPr>
                      </wps:wsp>
                      <wps:wsp>
                        <wps:cNvPr id="721" name="Rectangle 721"/>
                        <wps:cNvSpPr/>
                        <wps:spPr>
                          <a:xfrm>
                            <a:off x="1158545" y="168340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722" name="Rectangle 722"/>
                        <wps:cNvSpPr/>
                        <wps:spPr>
                          <a:xfrm>
                            <a:off x="1445387" y="1686190"/>
                            <a:ext cx="2154073" cy="340674"/>
                          </a:xfrm>
                          <a:prstGeom prst="rect">
                            <a:avLst/>
                          </a:prstGeom>
                          <a:ln>
                            <a:noFill/>
                          </a:ln>
                        </wps:spPr>
                        <wps:txbx>
                          <w:txbxContent>
                            <w:p w:rsidR="00EE3313" w:rsidRDefault="00EE3313" w:rsidP="00F1769A">
                              <w:r>
                                <w:rPr>
                                  <w:rFonts w:ascii="Calibri" w:eastAsia="Calibri" w:hAnsi="Calibri" w:cs="Calibri"/>
                                  <w:color w:val="FFFFFF"/>
                                  <w:w w:val="106"/>
                                  <w:sz w:val="40"/>
                                </w:rPr>
                                <w:t>Data</w:t>
                              </w:r>
                              <w:r>
                                <w:rPr>
                                  <w:rFonts w:ascii="Calibri" w:eastAsia="Calibri" w:hAnsi="Calibri" w:cs="Calibri"/>
                                  <w:color w:val="FFFFFF"/>
                                  <w:spacing w:val="-10"/>
                                  <w:w w:val="106"/>
                                  <w:sz w:val="40"/>
                                </w:rPr>
                                <w:t xml:space="preserve"> </w:t>
                              </w:r>
                              <w:r>
                                <w:rPr>
                                  <w:rFonts w:ascii="Calibri" w:eastAsia="Calibri" w:hAnsi="Calibri" w:cs="Calibri"/>
                                  <w:color w:val="FFFFFF"/>
                                  <w:w w:val="106"/>
                                  <w:sz w:val="40"/>
                                </w:rPr>
                                <w:t>Weighted</w:t>
                              </w:r>
                            </w:p>
                          </w:txbxContent>
                        </wps:txbx>
                        <wps:bodyPr horzOverflow="overflow" vert="horz" lIns="0" tIns="0" rIns="0" bIns="0" rtlCol="0">
                          <a:noAutofit/>
                        </wps:bodyPr>
                      </wps:wsp>
                      <wps:wsp>
                        <wps:cNvPr id="723" name="Rectangle 723"/>
                        <wps:cNvSpPr/>
                        <wps:spPr>
                          <a:xfrm>
                            <a:off x="1158545" y="2049168"/>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724" name="Rectangle 724"/>
                        <wps:cNvSpPr/>
                        <wps:spPr>
                          <a:xfrm>
                            <a:off x="1445387" y="2051950"/>
                            <a:ext cx="2525535" cy="340674"/>
                          </a:xfrm>
                          <a:prstGeom prst="rect">
                            <a:avLst/>
                          </a:prstGeom>
                          <a:ln>
                            <a:noFill/>
                          </a:ln>
                        </wps:spPr>
                        <wps:txbx>
                          <w:txbxContent>
                            <w:p w:rsidR="00EE3313" w:rsidRDefault="00EE3313" w:rsidP="00F1769A">
                              <w:r>
                                <w:rPr>
                                  <w:rFonts w:ascii="Calibri" w:eastAsia="Calibri" w:hAnsi="Calibri" w:cs="Calibri"/>
                                  <w:color w:val="FFFFFF"/>
                                  <w:w w:val="107"/>
                                  <w:sz w:val="40"/>
                                </w:rPr>
                                <w:t>Reports</w:t>
                              </w:r>
                              <w:r>
                                <w:rPr>
                                  <w:rFonts w:ascii="Calibri" w:eastAsia="Calibri" w:hAnsi="Calibri" w:cs="Calibri"/>
                                  <w:color w:val="FFFFFF"/>
                                  <w:spacing w:val="10"/>
                                  <w:w w:val="107"/>
                                  <w:sz w:val="40"/>
                                </w:rPr>
                                <w:t xml:space="preserve"> </w:t>
                              </w:r>
                              <w:r>
                                <w:rPr>
                                  <w:rFonts w:ascii="Calibri" w:eastAsia="Calibri" w:hAnsi="Calibri" w:cs="Calibri"/>
                                  <w:color w:val="FFFFFF"/>
                                  <w:w w:val="107"/>
                                  <w:sz w:val="40"/>
                                </w:rPr>
                                <w:t>Available</w:t>
                              </w:r>
                            </w:p>
                          </w:txbxContent>
                        </wps:txbx>
                        <wps:bodyPr horzOverflow="overflow" vert="horz" lIns="0" tIns="0" rIns="0" bIns="0" rtlCol="0">
                          <a:noAutofit/>
                        </wps:bodyPr>
                      </wps:wsp>
                      <wps:wsp>
                        <wps:cNvPr id="725" name="Rectangle 725"/>
                        <wps:cNvSpPr/>
                        <wps:spPr>
                          <a:xfrm>
                            <a:off x="1158545" y="2415309"/>
                            <a:ext cx="154103" cy="330390"/>
                          </a:xfrm>
                          <a:prstGeom prst="rect">
                            <a:avLst/>
                          </a:prstGeom>
                          <a:ln>
                            <a:noFill/>
                          </a:ln>
                        </wps:spPr>
                        <wps:txbx>
                          <w:txbxContent>
                            <w:p w:rsidR="00EE3313" w:rsidRDefault="00EE3313" w:rsidP="00F1769A">
                              <w:r>
                                <w:rPr>
                                  <w:rFonts w:ascii="Wingdings" w:eastAsia="Wingdings" w:hAnsi="Wingdings" w:cs="Wingdings"/>
                                  <w:color w:val="FFC000"/>
                                  <w:sz w:val="40"/>
                                </w:rPr>
                                <w:t></w:t>
                              </w:r>
                            </w:p>
                          </w:txbxContent>
                        </wps:txbx>
                        <wps:bodyPr horzOverflow="overflow" vert="horz" lIns="0" tIns="0" rIns="0" bIns="0" rtlCol="0">
                          <a:noAutofit/>
                        </wps:bodyPr>
                      </wps:wsp>
                      <wps:wsp>
                        <wps:cNvPr id="726" name="Rectangle 726"/>
                        <wps:cNvSpPr/>
                        <wps:spPr>
                          <a:xfrm>
                            <a:off x="1445387" y="2418091"/>
                            <a:ext cx="2271837" cy="340674"/>
                          </a:xfrm>
                          <a:prstGeom prst="rect">
                            <a:avLst/>
                          </a:prstGeom>
                          <a:ln>
                            <a:noFill/>
                          </a:ln>
                        </wps:spPr>
                        <wps:txbx>
                          <w:txbxContent>
                            <w:p w:rsidR="00EE3313" w:rsidRDefault="00EE3313" w:rsidP="00F1769A">
                              <w:r>
                                <w:rPr>
                                  <w:rFonts w:ascii="Calibri" w:eastAsia="Calibri" w:hAnsi="Calibri" w:cs="Calibri"/>
                                  <w:color w:val="FFFFFF"/>
                                  <w:w w:val="106"/>
                                  <w:sz w:val="40"/>
                                </w:rPr>
                                <w:t>Reports</w:t>
                              </w:r>
                              <w:r>
                                <w:rPr>
                                  <w:rFonts w:ascii="Calibri" w:eastAsia="Calibri" w:hAnsi="Calibri" w:cs="Calibri"/>
                                  <w:color w:val="FFFFFF"/>
                                  <w:spacing w:val="-3"/>
                                  <w:w w:val="106"/>
                                  <w:sz w:val="40"/>
                                </w:rPr>
                                <w:t xml:space="preserve"> </w:t>
                              </w:r>
                              <w:r>
                                <w:rPr>
                                  <w:rFonts w:ascii="Calibri" w:eastAsia="Calibri" w:hAnsi="Calibri" w:cs="Calibri"/>
                                  <w:color w:val="FFFFFF"/>
                                  <w:w w:val="106"/>
                                  <w:sz w:val="40"/>
                                </w:rPr>
                                <w:t>Viewed</w:t>
                              </w:r>
                            </w:p>
                          </w:txbxContent>
                        </wps:txbx>
                        <wps:bodyPr horzOverflow="overflow" vert="horz" lIns="0" tIns="0" rIns="0" bIns="0" rtlCol="0">
                          <a:noAutofit/>
                        </wps:bodyPr>
                      </wps:wsp>
                      <pic:pic xmlns:pic="http://schemas.openxmlformats.org/drawingml/2006/picture">
                        <pic:nvPicPr>
                          <pic:cNvPr id="728" name="Picture 728"/>
                          <pic:cNvPicPr/>
                        </pic:nvPicPr>
                        <pic:blipFill>
                          <a:blip r:embed="rId106"/>
                          <a:stretch>
                            <a:fillRect/>
                          </a:stretch>
                        </pic:blipFill>
                        <pic:spPr>
                          <a:xfrm>
                            <a:off x="1447800" y="2862073"/>
                            <a:ext cx="6705600" cy="3462528"/>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5EE881E3" id="Group 5328" o:spid="_x0000_s1531" style="position:absolute;left:0;text-align:left;margin-left:0;margin-top:0;width:10in;height:540pt;z-index:251716608;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">
                <v:shape id="Picture 717" o:spid="_x0000_s1532"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">
                  <v:imagedata r:id="rId48" o:title=""/>
                </v:shape>
                <v:rect id="Rectangle 718" o:spid="_x0000_s1533" style="position:absolute;left:36380;top:5031;width:24860;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C000"/>
                            <w:w w:val="115"/>
                            <w:sz w:val="56"/>
                          </w:rPr>
                          <w:t>Data</w:t>
                        </w:r>
                        <w:r>
                          <w:rPr>
                            <w:rFonts w:ascii="Calibri" w:eastAsia="Calibri" w:hAnsi="Calibri" w:cs="Calibri"/>
                            <w:b/>
                            <w:color w:val="FFC000"/>
                            <w:spacing w:val="-11"/>
                            <w:w w:val="115"/>
                            <w:sz w:val="56"/>
                          </w:rPr>
                          <w:t xml:space="preserve"> </w:t>
                        </w:r>
                        <w:r>
                          <w:rPr>
                            <w:rFonts w:ascii="Calibri" w:eastAsia="Calibri" w:hAnsi="Calibri" w:cs="Calibri"/>
                            <w:b/>
                            <w:color w:val="FFC000"/>
                            <w:w w:val="115"/>
                            <w:sz w:val="56"/>
                          </w:rPr>
                          <w:t>Status</w:t>
                        </w:r>
                      </w:p>
                    </w:txbxContent>
                  </v:textbox>
                </v:rect>
                <v:rect id="Rectangle 719" o:spid="_x0000_s1534" style="position:absolute;left:7013;top:13327;width:2528;height:27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" filled="f" stroked="f">
                  <v:textbox inset="0,0,0,0">
                    <w:txbxContent>
                      <w:p w:rsidR="00EE3313" w:rsidRDefault="00EE3313" w:rsidP="00F1769A">
                        <w:r>
                          <w:rPr>
                            <w:rFonts w:ascii="Wingdings" w:eastAsia="Wingdings" w:hAnsi="Wingdings" w:cs="Wingdings"/>
                            <w:color w:val="FFC000"/>
                            <w:sz w:val="34"/>
                          </w:rPr>
                          <w:t></w:t>
                        </w:r>
                      </w:p>
                    </w:txbxContent>
                  </v:textbox>
                </v:rect>
                <v:rect id="Rectangle 720" o:spid="_x0000_s1535" style="position:absolute;left:10457;top:12655;width:72118;height:41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" filled="f" stroked="f">
                  <v:textbox inset="0,0,0,0">
                    <w:txbxContent>
                      <w:p w:rsidR="00EE3313" w:rsidRDefault="00EE3313" w:rsidP="00F1769A">
                        <w:r>
                          <w:rPr>
                            <w:rFonts w:ascii="Calibri" w:eastAsia="Calibri" w:hAnsi="Calibri" w:cs="Calibri"/>
                            <w:b/>
                            <w:color w:val="FFFFFF"/>
                            <w:w w:val="114"/>
                            <w:sz w:val="48"/>
                          </w:rPr>
                          <w:t>Hovering</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over</w:t>
                        </w:r>
                        <w:r>
                          <w:rPr>
                            <w:rFonts w:ascii="Calibri" w:eastAsia="Calibri" w:hAnsi="Calibri" w:cs="Calibri"/>
                            <w:b/>
                            <w:color w:val="FFFFFF"/>
                            <w:spacing w:val="-13"/>
                            <w:w w:val="114"/>
                            <w:sz w:val="48"/>
                          </w:rPr>
                          <w:t xml:space="preserve"> </w:t>
                        </w:r>
                        <w:r>
                          <w:rPr>
                            <w:rFonts w:ascii="Calibri" w:eastAsia="Calibri" w:hAnsi="Calibri" w:cs="Calibri"/>
                            <w:b/>
                            <w:color w:val="FFFFFF"/>
                            <w:w w:val="114"/>
                            <w:sz w:val="48"/>
                          </w:rPr>
                          <w:t>combined</w:t>
                        </w:r>
                        <w:r>
                          <w:rPr>
                            <w:rFonts w:ascii="Calibri" w:eastAsia="Calibri" w:hAnsi="Calibri" w:cs="Calibri"/>
                            <w:b/>
                            <w:color w:val="FFFFFF"/>
                            <w:spacing w:val="-9"/>
                            <w:w w:val="114"/>
                            <w:sz w:val="48"/>
                          </w:rPr>
                          <w:t xml:space="preserve"> </w:t>
                        </w:r>
                        <w:r>
                          <w:rPr>
                            <w:rFonts w:ascii="Calibri" w:eastAsia="Calibri" w:hAnsi="Calibri" w:cs="Calibri"/>
                            <w:b/>
                            <w:color w:val="FFFFFF"/>
                            <w:w w:val="114"/>
                            <w:sz w:val="48"/>
                          </w:rPr>
                          <w:t>shows</w:t>
                        </w:r>
                        <w:r>
                          <w:rPr>
                            <w:rFonts w:ascii="Calibri" w:eastAsia="Calibri" w:hAnsi="Calibri" w:cs="Calibri"/>
                            <w:b/>
                            <w:color w:val="FFFFFF"/>
                            <w:spacing w:val="-12"/>
                            <w:w w:val="114"/>
                            <w:sz w:val="48"/>
                          </w:rPr>
                          <w:t xml:space="preserve"> </w:t>
                        </w:r>
                        <w:r>
                          <w:rPr>
                            <w:rFonts w:ascii="Calibri" w:eastAsia="Calibri" w:hAnsi="Calibri" w:cs="Calibri"/>
                            <w:b/>
                            <w:color w:val="FFFFFF"/>
                            <w:w w:val="114"/>
                            <w:sz w:val="48"/>
                          </w:rPr>
                          <w:t>events:</w:t>
                        </w:r>
                      </w:p>
                    </w:txbxContent>
                  </v:textbox>
                </v:rect>
                <v:rect id="Rectangle 721" o:spid="_x0000_s1536" style="position:absolute;left:11585;top:16834;width:1541;height:3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722" o:spid="_x0000_s1537" style="position:absolute;left:14453;top:16861;width:21541;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6"/>
                            <w:sz w:val="40"/>
                          </w:rPr>
                          <w:t>Data</w:t>
                        </w:r>
                        <w:r>
                          <w:rPr>
                            <w:rFonts w:ascii="Calibri" w:eastAsia="Calibri" w:hAnsi="Calibri" w:cs="Calibri"/>
                            <w:color w:val="FFFFFF"/>
                            <w:spacing w:val="-10"/>
                            <w:w w:val="106"/>
                            <w:sz w:val="40"/>
                          </w:rPr>
                          <w:t xml:space="preserve"> </w:t>
                        </w:r>
                        <w:r>
                          <w:rPr>
                            <w:rFonts w:ascii="Calibri" w:eastAsia="Calibri" w:hAnsi="Calibri" w:cs="Calibri"/>
                            <w:color w:val="FFFFFF"/>
                            <w:w w:val="106"/>
                            <w:sz w:val="40"/>
                          </w:rPr>
                          <w:t>Weighted</w:t>
                        </w:r>
                      </w:p>
                    </w:txbxContent>
                  </v:textbox>
                </v:rect>
                <v:rect id="Rectangle 723" o:spid="_x0000_s1538" style="position:absolute;left:11585;top:20491;width:1541;height:3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yl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DCF+yl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724" o:spid="_x0000_s1539" style="position:absolute;left:14453;top:20519;width:25256;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7"/>
                            <w:sz w:val="40"/>
                          </w:rPr>
                          <w:t>Reports</w:t>
                        </w:r>
                        <w:r>
                          <w:rPr>
                            <w:rFonts w:ascii="Calibri" w:eastAsia="Calibri" w:hAnsi="Calibri" w:cs="Calibri"/>
                            <w:color w:val="FFFFFF"/>
                            <w:spacing w:val="10"/>
                            <w:w w:val="107"/>
                            <w:sz w:val="40"/>
                          </w:rPr>
                          <w:t xml:space="preserve"> </w:t>
                        </w:r>
                        <w:r>
                          <w:rPr>
                            <w:rFonts w:ascii="Calibri" w:eastAsia="Calibri" w:hAnsi="Calibri" w:cs="Calibri"/>
                            <w:color w:val="FFFFFF"/>
                            <w:w w:val="107"/>
                            <w:sz w:val="40"/>
                          </w:rPr>
                          <w:t>Available</w:t>
                        </w:r>
                      </w:p>
                    </w:txbxContent>
                  </v:textbox>
                </v:rect>
                <v:rect id="Rectangle 725" o:spid="_x0000_s1540" style="position:absolute;left:11585;top:24153;width:1541;height:3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tFK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AistFKxQAAANwAAAAP&#10;AAAAAAAAAAAAAAAAAAcCAABkcnMvZG93bnJldi54bWxQSwUGAAAAAAMAAwC3AAAA+QIAAAAA&#10;" filled="f" stroked="f">
                  <v:textbox inset="0,0,0,0">
                    <w:txbxContent>
                      <w:p w:rsidR="00EE3313" w:rsidRDefault="00EE3313" w:rsidP="00F1769A">
                        <w:r>
                          <w:rPr>
                            <w:rFonts w:ascii="Wingdings" w:eastAsia="Wingdings" w:hAnsi="Wingdings" w:cs="Wingdings"/>
                            <w:color w:val="FFC000"/>
                            <w:sz w:val="40"/>
                          </w:rPr>
                          <w:t></w:t>
                        </w:r>
                      </w:p>
                    </w:txbxContent>
                  </v:textbox>
                </v:rect>
                <v:rect id="Rectangle 726" o:spid="_x0000_s1541" style="position:absolute;left:14453;top:24180;width:22719;height:3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6"/>
                            <w:sz w:val="40"/>
                          </w:rPr>
                          <w:t>Reports</w:t>
                        </w:r>
                        <w:r>
                          <w:rPr>
                            <w:rFonts w:ascii="Calibri" w:eastAsia="Calibri" w:hAnsi="Calibri" w:cs="Calibri"/>
                            <w:color w:val="FFFFFF"/>
                            <w:spacing w:val="-3"/>
                            <w:w w:val="106"/>
                            <w:sz w:val="40"/>
                          </w:rPr>
                          <w:t xml:space="preserve"> </w:t>
                        </w:r>
                        <w:r>
                          <w:rPr>
                            <w:rFonts w:ascii="Calibri" w:eastAsia="Calibri" w:hAnsi="Calibri" w:cs="Calibri"/>
                            <w:color w:val="FFFFFF"/>
                            <w:w w:val="106"/>
                            <w:sz w:val="40"/>
                          </w:rPr>
                          <w:t>Viewed</w:t>
                        </w:r>
                      </w:p>
                    </w:txbxContent>
                  </v:textbox>
                </v:rect>
                <v:shape id="Picture 728" o:spid="_x0000_s1542" type="#_x0000_t75" style="position:absolute;left:14478;top:28620;width:67056;height:346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">
                  <v:imagedata r:id="rId107"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17632" behindDoc="0" locked="0" layoutInCell="1" allowOverlap="1" wp14:anchorId="5CF418F4" wp14:editId="1B6E22C8">
                <wp:simplePos x="0" y="0"/>
                <wp:positionH relativeFrom="page">
                  <wp:posOffset>0</wp:posOffset>
                </wp:positionH>
                <wp:positionV relativeFrom="page">
                  <wp:posOffset>0</wp:posOffset>
                </wp:positionV>
                <wp:extent cx="9144000" cy="6858000"/>
                <wp:effectExtent l="0" t="0" r="0" b="0"/>
                <wp:wrapTopAndBottom/>
                <wp:docPr id="5326" name="Group 5326"/>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32" name="Picture 732"/>
                          <pic:cNvPicPr/>
                        </pic:nvPicPr>
                        <pic:blipFill>
                          <a:blip r:embed="rId37"/>
                          <a:stretch>
                            <a:fillRect/>
                          </a:stretch>
                        </pic:blipFill>
                        <pic:spPr>
                          <a:xfrm>
                            <a:off x="0" y="0"/>
                            <a:ext cx="9144000" cy="6858000"/>
                          </a:xfrm>
                          <a:prstGeom prst="rect">
                            <a:avLst/>
                          </a:prstGeom>
                        </pic:spPr>
                      </pic:pic>
                      <wps:wsp>
                        <wps:cNvPr id="733" name="Rectangle 733"/>
                        <wps:cNvSpPr/>
                        <wps:spPr>
                          <a:xfrm>
                            <a:off x="4068191" y="503187"/>
                            <a:ext cx="1342465" cy="480638"/>
                          </a:xfrm>
                          <a:prstGeom prst="rect">
                            <a:avLst/>
                          </a:prstGeom>
                          <a:ln>
                            <a:noFill/>
                          </a:ln>
                        </wps:spPr>
                        <wps:txbx>
                          <w:txbxContent>
                            <w:p w:rsidR="00EE3313" w:rsidRDefault="00EE3313" w:rsidP="00F1769A">
                              <w:r>
                                <w:rPr>
                                  <w:rFonts w:ascii="Calibri" w:eastAsia="Calibri" w:hAnsi="Calibri" w:cs="Calibri"/>
                                  <w:b/>
                                  <w:color w:val="FFC000"/>
                                  <w:w w:val="112"/>
                                  <w:sz w:val="56"/>
                                </w:rPr>
                                <w:t>Forms</w:t>
                              </w:r>
                            </w:p>
                          </w:txbxContent>
                        </wps:txbx>
                        <wps:bodyPr horzOverflow="overflow" vert="horz" lIns="0" tIns="0" rIns="0" bIns="0" rtlCol="0">
                          <a:noAutofit/>
                        </wps:bodyPr>
                      </wps:wsp>
                      <pic:pic xmlns:pic="http://schemas.openxmlformats.org/drawingml/2006/picture">
                        <pic:nvPicPr>
                          <pic:cNvPr id="735" name="Picture 735"/>
                          <pic:cNvPicPr/>
                        </pic:nvPicPr>
                        <pic:blipFill>
                          <a:blip r:embed="rId108"/>
                          <a:stretch>
                            <a:fillRect/>
                          </a:stretch>
                        </pic:blipFill>
                        <pic:spPr>
                          <a:xfrm>
                            <a:off x="228600" y="1014985"/>
                            <a:ext cx="8674608" cy="5309616"/>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5CF418F4" id="Group 5326" o:spid="_x0000_s1543" style="position:absolute;left:0;text-align:left;margin-left:0;margin-top:0;width:10in;height:540pt;z-index:251717632;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">
                <v:shape id="Picture 732" o:spid="_x0000_s1544"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">
                  <v:imagedata r:id="rId48" o:title=""/>
                </v:shape>
                <v:rect id="Rectangle 733" o:spid="_x0000_s1545" style="position:absolute;left:40681;top:5031;width:1342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p4xQAAANwAAAAPAAAAZHJzL2Rvd25yZXYueG1sRI9Li8JA&#10;EITvgv9haMGbTlzB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BHznp4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C000"/>
                            <w:w w:val="112"/>
                            <w:sz w:val="56"/>
                          </w:rPr>
                          <w:t>Forms</w:t>
                        </w:r>
                      </w:p>
                    </w:txbxContent>
                  </v:textbox>
                </v:rect>
                <v:shape id="Picture 735" o:spid="_x0000_s1546" type="#_x0000_t75" style="position:absolute;left:2286;top:10149;width:86746;height:53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">
                  <v:imagedata r:id="rId109"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18656" behindDoc="0" locked="0" layoutInCell="1" allowOverlap="1" wp14:anchorId="6B3919D6" wp14:editId="08A11604">
                <wp:simplePos x="0" y="0"/>
                <wp:positionH relativeFrom="page">
                  <wp:posOffset>0</wp:posOffset>
                </wp:positionH>
                <wp:positionV relativeFrom="page">
                  <wp:posOffset>0</wp:posOffset>
                </wp:positionV>
                <wp:extent cx="9144000" cy="6858000"/>
                <wp:effectExtent l="0" t="0" r="0" b="0"/>
                <wp:wrapTopAndBottom/>
                <wp:docPr id="5371" name="Group 5371"/>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39" name="Picture 739"/>
                          <pic:cNvPicPr/>
                        </pic:nvPicPr>
                        <pic:blipFill>
                          <a:blip r:embed="rId37"/>
                          <a:stretch>
                            <a:fillRect/>
                          </a:stretch>
                        </pic:blipFill>
                        <pic:spPr>
                          <a:xfrm>
                            <a:off x="0" y="0"/>
                            <a:ext cx="9144000" cy="6858000"/>
                          </a:xfrm>
                          <a:prstGeom prst="rect">
                            <a:avLst/>
                          </a:prstGeom>
                        </pic:spPr>
                      </pic:pic>
                      <wps:wsp>
                        <wps:cNvPr id="740" name="Rectangle 740"/>
                        <wps:cNvSpPr/>
                        <wps:spPr>
                          <a:xfrm>
                            <a:off x="4068191" y="503187"/>
                            <a:ext cx="1342465" cy="480638"/>
                          </a:xfrm>
                          <a:prstGeom prst="rect">
                            <a:avLst/>
                          </a:prstGeom>
                          <a:ln>
                            <a:noFill/>
                          </a:ln>
                        </wps:spPr>
                        <wps:txbx>
                          <w:txbxContent>
                            <w:p w:rsidR="00EE3313" w:rsidRDefault="00EE3313" w:rsidP="00F1769A">
                              <w:r>
                                <w:rPr>
                                  <w:rFonts w:ascii="Calibri" w:eastAsia="Calibri" w:hAnsi="Calibri" w:cs="Calibri"/>
                                  <w:b/>
                                  <w:color w:val="FFC000"/>
                                  <w:w w:val="112"/>
                                  <w:sz w:val="56"/>
                                </w:rPr>
                                <w:t>Forms</w:t>
                              </w:r>
                            </w:p>
                          </w:txbxContent>
                        </wps:txbx>
                        <wps:bodyPr horzOverflow="overflow" vert="horz" lIns="0" tIns="0" rIns="0" bIns="0" rtlCol="0">
                          <a:noAutofit/>
                        </wps:bodyPr>
                      </wps:wsp>
                      <pic:pic xmlns:pic="http://schemas.openxmlformats.org/drawingml/2006/picture">
                        <pic:nvPicPr>
                          <pic:cNvPr id="742" name="Picture 742"/>
                          <pic:cNvPicPr/>
                        </pic:nvPicPr>
                        <pic:blipFill>
                          <a:blip r:embed="rId110"/>
                          <a:stretch>
                            <a:fillRect/>
                          </a:stretch>
                        </pic:blipFill>
                        <pic:spPr>
                          <a:xfrm>
                            <a:off x="1066800" y="893065"/>
                            <a:ext cx="6858000" cy="5334001"/>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6B3919D6" id="Group 5371" o:spid="_x0000_s1547" style="position:absolute;left:0;text-align:left;margin-left:0;margin-top:0;width:10in;height:540pt;z-index:251718656;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">
                <v:shape id="Picture 739" o:spid="_x0000_s1548"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">
                  <v:imagedata r:id="rId48" o:title=""/>
                </v:shape>
                <v:rect id="Rectangle 740" o:spid="_x0000_s1549" style="position:absolute;left:40681;top:5031;width:1342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dywQAAANwAAAAPAAAAZHJzL2Rvd25yZXYueG1sRE/LisIw&#10;FN0L/kO4gjtNHcT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O8al3LBAAAA3AAAAA8AAAAA&#10;AAAAAAAAAAAABwIAAGRycy9kb3ducmV2LnhtbFBLBQYAAAAAAwADALcAAAD1AgAAAAA=&#10;" filled="f" stroked="f">
                  <v:textbox inset="0,0,0,0">
                    <w:txbxContent>
                      <w:p w:rsidR="00EE3313" w:rsidRDefault="00EE3313" w:rsidP="00F1769A">
                        <w:r>
                          <w:rPr>
                            <w:rFonts w:ascii="Calibri" w:eastAsia="Calibri" w:hAnsi="Calibri" w:cs="Calibri"/>
                            <w:b/>
                            <w:color w:val="FFC000"/>
                            <w:w w:val="112"/>
                            <w:sz w:val="56"/>
                          </w:rPr>
                          <w:t>Forms</w:t>
                        </w:r>
                      </w:p>
                    </w:txbxContent>
                  </v:textbox>
                </v:rect>
                <v:shape id="Picture 742" o:spid="_x0000_s1550" type="#_x0000_t75" style="position:absolute;left:10668;top:8930;width:68580;height:53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">
                  <v:imagedata r:id="rId111"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19680" behindDoc="0" locked="0" layoutInCell="1" allowOverlap="1" wp14:anchorId="26D640E4" wp14:editId="04842F77">
                <wp:simplePos x="0" y="0"/>
                <wp:positionH relativeFrom="page">
                  <wp:posOffset>0</wp:posOffset>
                </wp:positionH>
                <wp:positionV relativeFrom="page">
                  <wp:posOffset>0</wp:posOffset>
                </wp:positionV>
                <wp:extent cx="9144000" cy="6858000"/>
                <wp:effectExtent l="0" t="0" r="0" b="0"/>
                <wp:wrapTopAndBottom/>
                <wp:docPr id="5379" name="Group 5379"/>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46" name="Picture 746"/>
                          <pic:cNvPicPr/>
                        </pic:nvPicPr>
                        <pic:blipFill>
                          <a:blip r:embed="rId37"/>
                          <a:stretch>
                            <a:fillRect/>
                          </a:stretch>
                        </pic:blipFill>
                        <pic:spPr>
                          <a:xfrm>
                            <a:off x="0" y="0"/>
                            <a:ext cx="9144000" cy="6858000"/>
                          </a:xfrm>
                          <a:prstGeom prst="rect">
                            <a:avLst/>
                          </a:prstGeom>
                        </pic:spPr>
                      </pic:pic>
                      <wps:wsp>
                        <wps:cNvPr id="747" name="Rectangle 747"/>
                        <wps:cNvSpPr/>
                        <wps:spPr>
                          <a:xfrm>
                            <a:off x="4068191" y="503187"/>
                            <a:ext cx="1342465" cy="480638"/>
                          </a:xfrm>
                          <a:prstGeom prst="rect">
                            <a:avLst/>
                          </a:prstGeom>
                          <a:ln>
                            <a:noFill/>
                          </a:ln>
                        </wps:spPr>
                        <wps:txbx>
                          <w:txbxContent>
                            <w:p w:rsidR="00EE3313" w:rsidRDefault="00EE3313" w:rsidP="00F1769A">
                              <w:r>
                                <w:rPr>
                                  <w:rFonts w:ascii="Calibri" w:eastAsia="Calibri" w:hAnsi="Calibri" w:cs="Calibri"/>
                                  <w:b/>
                                  <w:color w:val="FFC000"/>
                                  <w:w w:val="112"/>
                                  <w:sz w:val="56"/>
                                </w:rPr>
                                <w:t>Forms</w:t>
                              </w:r>
                            </w:p>
                          </w:txbxContent>
                        </wps:txbx>
                        <wps:bodyPr horzOverflow="overflow" vert="horz" lIns="0" tIns="0" rIns="0" bIns="0" rtlCol="0">
                          <a:noAutofit/>
                        </wps:bodyPr>
                      </wps:wsp>
                      <pic:pic xmlns:pic="http://schemas.openxmlformats.org/drawingml/2006/picture">
                        <pic:nvPicPr>
                          <pic:cNvPr id="749" name="Picture 749"/>
                          <pic:cNvPicPr/>
                        </pic:nvPicPr>
                        <pic:blipFill>
                          <a:blip r:embed="rId112"/>
                          <a:stretch>
                            <a:fillRect/>
                          </a:stretch>
                        </pic:blipFill>
                        <pic:spPr>
                          <a:xfrm>
                            <a:off x="1115568" y="920497"/>
                            <a:ext cx="6912865" cy="5413249"/>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26D640E4" id="Group 5379" o:spid="_x0000_s1551" style="position:absolute;left:0;text-align:left;margin-left:0;margin-top:0;width:10in;height:540pt;z-index:251719680;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">
                <v:shape id="Picture 746" o:spid="_x0000_s1552"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">
                  <v:imagedata r:id="rId48" o:title=""/>
                </v:shape>
                <v:rect id="Rectangle 747" o:spid="_x0000_s1553" style="position:absolute;left:40681;top:5031;width:1342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w8G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YPMPBs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C000"/>
                            <w:w w:val="112"/>
                            <w:sz w:val="56"/>
                          </w:rPr>
                          <w:t>Forms</w:t>
                        </w:r>
                      </w:p>
                    </w:txbxContent>
                  </v:textbox>
                </v:rect>
                <v:shape id="Picture 749" o:spid="_x0000_s1554" type="#_x0000_t75" style="position:absolute;left:11155;top:9204;width:69129;height:541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">
                  <v:imagedata r:id="rId113"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20704" behindDoc="0" locked="0" layoutInCell="1" allowOverlap="1" wp14:anchorId="5E1DAA64" wp14:editId="331EA714">
                <wp:simplePos x="0" y="0"/>
                <wp:positionH relativeFrom="page">
                  <wp:posOffset>0</wp:posOffset>
                </wp:positionH>
                <wp:positionV relativeFrom="page">
                  <wp:posOffset>0</wp:posOffset>
                </wp:positionV>
                <wp:extent cx="9144000" cy="6858000"/>
                <wp:effectExtent l="0" t="0" r="0" b="0"/>
                <wp:wrapTopAndBottom/>
                <wp:docPr id="5395" name="Group 5395"/>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53" name="Picture 753"/>
                          <pic:cNvPicPr/>
                        </pic:nvPicPr>
                        <pic:blipFill>
                          <a:blip r:embed="rId37"/>
                          <a:stretch>
                            <a:fillRect/>
                          </a:stretch>
                        </pic:blipFill>
                        <pic:spPr>
                          <a:xfrm>
                            <a:off x="0" y="0"/>
                            <a:ext cx="9144000" cy="6858000"/>
                          </a:xfrm>
                          <a:prstGeom prst="rect">
                            <a:avLst/>
                          </a:prstGeom>
                        </pic:spPr>
                      </pic:pic>
                      <wps:wsp>
                        <wps:cNvPr id="754" name="Rectangle 754"/>
                        <wps:cNvSpPr/>
                        <wps:spPr>
                          <a:xfrm>
                            <a:off x="4068191" y="503187"/>
                            <a:ext cx="1342465" cy="480638"/>
                          </a:xfrm>
                          <a:prstGeom prst="rect">
                            <a:avLst/>
                          </a:prstGeom>
                          <a:ln>
                            <a:noFill/>
                          </a:ln>
                        </wps:spPr>
                        <wps:txbx>
                          <w:txbxContent>
                            <w:p w:rsidR="00EE3313" w:rsidRDefault="00EE3313" w:rsidP="00F1769A">
                              <w:r>
                                <w:rPr>
                                  <w:rFonts w:ascii="Calibri" w:eastAsia="Calibri" w:hAnsi="Calibri" w:cs="Calibri"/>
                                  <w:b/>
                                  <w:color w:val="FFC000"/>
                                  <w:w w:val="112"/>
                                  <w:sz w:val="56"/>
                                </w:rPr>
                                <w:t>Forms</w:t>
                              </w:r>
                            </w:p>
                          </w:txbxContent>
                        </wps:txbx>
                        <wps:bodyPr horzOverflow="overflow" vert="horz" lIns="0" tIns="0" rIns="0" bIns="0" rtlCol="0">
                          <a:noAutofit/>
                        </wps:bodyPr>
                      </wps:wsp>
                      <pic:pic xmlns:pic="http://schemas.openxmlformats.org/drawingml/2006/picture">
                        <pic:nvPicPr>
                          <pic:cNvPr id="756" name="Picture 756"/>
                          <pic:cNvPicPr/>
                        </pic:nvPicPr>
                        <pic:blipFill>
                          <a:blip r:embed="rId114"/>
                          <a:stretch>
                            <a:fillRect/>
                          </a:stretch>
                        </pic:blipFill>
                        <pic:spPr>
                          <a:xfrm>
                            <a:off x="685800" y="1139953"/>
                            <a:ext cx="7613904" cy="5184649"/>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5E1DAA64" id="Group 5395" o:spid="_x0000_s1555" style="position:absolute;left:0;text-align:left;margin-left:0;margin-top:0;width:10in;height:540pt;z-index:251720704;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">
                <v:shape id="Picture 753" o:spid="_x0000_s1556"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">
                  <v:imagedata r:id="rId48" o:title=""/>
                </v:shape>
                <v:rect id="Rectangle 754" o:spid="_x0000_s1557" style="position:absolute;left:40681;top:5031;width:13425;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rsidR="00EE3313" w:rsidRDefault="00EE3313" w:rsidP="00F1769A">
                        <w:r>
                          <w:rPr>
                            <w:rFonts w:ascii="Calibri" w:eastAsia="Calibri" w:hAnsi="Calibri" w:cs="Calibri"/>
                            <w:b/>
                            <w:color w:val="FFC000"/>
                            <w:w w:val="112"/>
                            <w:sz w:val="56"/>
                          </w:rPr>
                          <w:t>Forms</w:t>
                        </w:r>
                      </w:p>
                    </w:txbxContent>
                  </v:textbox>
                </v:rect>
                <v:shape id="Picture 756" o:spid="_x0000_s1558" type="#_x0000_t75" style="position:absolute;left:6858;top:11399;width:76139;height:518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">
                  <v:imagedata r:id="rId115"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21728" behindDoc="0" locked="0" layoutInCell="1" allowOverlap="1" wp14:anchorId="39FC818F" wp14:editId="270315E1">
                <wp:simplePos x="0" y="0"/>
                <wp:positionH relativeFrom="page">
                  <wp:posOffset>0</wp:posOffset>
                </wp:positionH>
                <wp:positionV relativeFrom="page">
                  <wp:posOffset>0</wp:posOffset>
                </wp:positionV>
                <wp:extent cx="9144000" cy="6858000"/>
                <wp:effectExtent l="0" t="0" r="0" b="0"/>
                <wp:wrapTopAndBottom/>
                <wp:docPr id="5398" name="Group 5398"/>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60" name="Picture 760"/>
                          <pic:cNvPicPr/>
                        </pic:nvPicPr>
                        <pic:blipFill>
                          <a:blip r:embed="rId37"/>
                          <a:stretch>
                            <a:fillRect/>
                          </a:stretch>
                        </pic:blipFill>
                        <pic:spPr>
                          <a:xfrm>
                            <a:off x="0" y="0"/>
                            <a:ext cx="9144000" cy="6858000"/>
                          </a:xfrm>
                          <a:prstGeom prst="rect">
                            <a:avLst/>
                          </a:prstGeom>
                        </pic:spPr>
                      </pic:pic>
                      <wps:wsp>
                        <wps:cNvPr id="761" name="Rectangle 761"/>
                        <wps:cNvSpPr/>
                        <wps:spPr>
                          <a:xfrm>
                            <a:off x="3415538" y="503187"/>
                            <a:ext cx="3081783" cy="480638"/>
                          </a:xfrm>
                          <a:prstGeom prst="rect">
                            <a:avLst/>
                          </a:prstGeom>
                          <a:ln>
                            <a:noFill/>
                          </a:ln>
                        </wps:spPr>
                        <wps:txbx>
                          <w:txbxContent>
                            <w:p w:rsidR="00EE3313" w:rsidRDefault="00EE3313" w:rsidP="00F1769A">
                              <w:r>
                                <w:rPr>
                                  <w:rFonts w:ascii="Calibri" w:eastAsia="Calibri" w:hAnsi="Calibri" w:cs="Calibri"/>
                                  <w:b/>
                                  <w:color w:val="FFC000"/>
                                  <w:w w:val="112"/>
                                  <w:sz w:val="56"/>
                                </w:rPr>
                                <w:t>Module</w:t>
                              </w:r>
                              <w:r>
                                <w:rPr>
                                  <w:rFonts w:ascii="Calibri" w:eastAsia="Calibri" w:hAnsi="Calibri" w:cs="Calibri"/>
                                  <w:b/>
                                  <w:color w:val="FFC000"/>
                                  <w:spacing w:val="-16"/>
                                  <w:w w:val="112"/>
                                  <w:sz w:val="56"/>
                                </w:rPr>
                                <w:t xml:space="preserve"> </w:t>
                              </w:r>
                              <w:r>
                                <w:rPr>
                                  <w:rFonts w:ascii="Calibri" w:eastAsia="Calibri" w:hAnsi="Calibri" w:cs="Calibri"/>
                                  <w:b/>
                                  <w:color w:val="FFC000"/>
                                  <w:w w:val="112"/>
                                  <w:sz w:val="56"/>
                                </w:rPr>
                                <w:t>Usage</w:t>
                              </w:r>
                            </w:p>
                          </w:txbxContent>
                        </wps:txbx>
                        <wps:bodyPr horzOverflow="overflow" vert="horz" lIns="0" tIns="0" rIns="0" bIns="0" rtlCol="0">
                          <a:noAutofit/>
                        </wps:bodyPr>
                      </wps:wsp>
                      <pic:pic xmlns:pic="http://schemas.openxmlformats.org/drawingml/2006/picture">
                        <pic:nvPicPr>
                          <pic:cNvPr id="763" name="Picture 763"/>
                          <pic:cNvPicPr/>
                        </pic:nvPicPr>
                        <pic:blipFill>
                          <a:blip r:embed="rId116"/>
                          <a:stretch>
                            <a:fillRect/>
                          </a:stretch>
                        </pic:blipFill>
                        <pic:spPr>
                          <a:xfrm>
                            <a:off x="304800" y="1143001"/>
                            <a:ext cx="8382000" cy="4666488"/>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39FC818F" id="Group 5398" o:spid="_x0000_s1559" style="position:absolute;left:0;text-align:left;margin-left:0;margin-top:0;width:10in;height:540pt;z-index:251721728;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">
                <v:shape id="Picture 760" o:spid="_x0000_s1560"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">
                  <v:imagedata r:id="rId48" o:title=""/>
                </v:shape>
                <v:rect id="Rectangle 761" o:spid="_x0000_s1561" style="position:absolute;left:34155;top:5031;width:3081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26J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SE55lwBOTsAQAA//8DAFBLAQItABQABgAIAAAAIQDb4fbL7gAAAIUBAAATAAAAAAAAAAAA&#10;AAAAAAAAAABbQ29udGVudF9UeXBlc10ueG1sUEsBAi0AFAAGAAgAAAAhAFr0LFu/AAAAFQEAAAsA&#10;AAAAAAAAAAAAAAAAHwEAAF9yZWxzLy5yZWxzUEsBAi0AFAAGAAgAAAAhAMvjbon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C000"/>
                            <w:w w:val="112"/>
                            <w:sz w:val="56"/>
                          </w:rPr>
                          <w:t>Module</w:t>
                        </w:r>
                        <w:r>
                          <w:rPr>
                            <w:rFonts w:ascii="Calibri" w:eastAsia="Calibri" w:hAnsi="Calibri" w:cs="Calibri"/>
                            <w:b/>
                            <w:color w:val="FFC000"/>
                            <w:spacing w:val="-16"/>
                            <w:w w:val="112"/>
                            <w:sz w:val="56"/>
                          </w:rPr>
                          <w:t xml:space="preserve"> </w:t>
                        </w:r>
                        <w:r>
                          <w:rPr>
                            <w:rFonts w:ascii="Calibri" w:eastAsia="Calibri" w:hAnsi="Calibri" w:cs="Calibri"/>
                            <w:b/>
                            <w:color w:val="FFC000"/>
                            <w:w w:val="112"/>
                            <w:sz w:val="56"/>
                          </w:rPr>
                          <w:t>Usage</w:t>
                        </w:r>
                      </w:p>
                    </w:txbxContent>
                  </v:textbox>
                </v:rect>
                <v:shape id="Picture 763" o:spid="_x0000_s1562" type="#_x0000_t75" style="position:absolute;left:3048;top:11430;width:83820;height:46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">
                  <v:imagedata r:id="rId117"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22752" behindDoc="0" locked="0" layoutInCell="1" allowOverlap="1" wp14:anchorId="3C6B24CB" wp14:editId="756F413B">
                <wp:simplePos x="0" y="0"/>
                <wp:positionH relativeFrom="page">
                  <wp:posOffset>0</wp:posOffset>
                </wp:positionH>
                <wp:positionV relativeFrom="page">
                  <wp:posOffset>0</wp:posOffset>
                </wp:positionV>
                <wp:extent cx="9144000" cy="6858000"/>
                <wp:effectExtent l="0" t="0" r="0" b="0"/>
                <wp:wrapTopAndBottom/>
                <wp:docPr id="5396" name="Group 5396"/>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67" name="Picture 767"/>
                          <pic:cNvPicPr/>
                        </pic:nvPicPr>
                        <pic:blipFill>
                          <a:blip r:embed="rId37"/>
                          <a:stretch>
                            <a:fillRect/>
                          </a:stretch>
                        </pic:blipFill>
                        <pic:spPr>
                          <a:xfrm>
                            <a:off x="0" y="0"/>
                            <a:ext cx="9144000" cy="6858000"/>
                          </a:xfrm>
                          <a:prstGeom prst="rect">
                            <a:avLst/>
                          </a:prstGeom>
                        </pic:spPr>
                      </pic:pic>
                      <wps:wsp>
                        <wps:cNvPr id="768" name="Rectangle 768"/>
                        <wps:cNvSpPr/>
                        <wps:spPr>
                          <a:xfrm>
                            <a:off x="3415538" y="503187"/>
                            <a:ext cx="3081783" cy="480638"/>
                          </a:xfrm>
                          <a:prstGeom prst="rect">
                            <a:avLst/>
                          </a:prstGeom>
                          <a:ln>
                            <a:noFill/>
                          </a:ln>
                        </wps:spPr>
                        <wps:txbx>
                          <w:txbxContent>
                            <w:p w:rsidR="00EE3313" w:rsidRDefault="00EE3313" w:rsidP="00F1769A">
                              <w:r>
                                <w:rPr>
                                  <w:rFonts w:ascii="Calibri" w:eastAsia="Calibri" w:hAnsi="Calibri" w:cs="Calibri"/>
                                  <w:b/>
                                  <w:color w:val="FFC000"/>
                                  <w:w w:val="112"/>
                                  <w:sz w:val="56"/>
                                </w:rPr>
                                <w:t>Module</w:t>
                              </w:r>
                              <w:r>
                                <w:rPr>
                                  <w:rFonts w:ascii="Calibri" w:eastAsia="Calibri" w:hAnsi="Calibri" w:cs="Calibri"/>
                                  <w:b/>
                                  <w:color w:val="FFC000"/>
                                  <w:spacing w:val="-16"/>
                                  <w:w w:val="112"/>
                                  <w:sz w:val="56"/>
                                </w:rPr>
                                <w:t xml:space="preserve"> </w:t>
                              </w:r>
                              <w:r>
                                <w:rPr>
                                  <w:rFonts w:ascii="Calibri" w:eastAsia="Calibri" w:hAnsi="Calibri" w:cs="Calibri"/>
                                  <w:b/>
                                  <w:color w:val="FFC000"/>
                                  <w:w w:val="112"/>
                                  <w:sz w:val="56"/>
                                </w:rPr>
                                <w:t>Usage</w:t>
                              </w:r>
                            </w:p>
                          </w:txbxContent>
                        </wps:txbx>
                        <wps:bodyPr horzOverflow="overflow" vert="horz" lIns="0" tIns="0" rIns="0" bIns="0" rtlCol="0">
                          <a:noAutofit/>
                        </wps:bodyPr>
                      </wps:wsp>
                      <pic:pic xmlns:pic="http://schemas.openxmlformats.org/drawingml/2006/picture">
                        <pic:nvPicPr>
                          <pic:cNvPr id="770" name="Picture 770"/>
                          <pic:cNvPicPr/>
                        </pic:nvPicPr>
                        <pic:blipFill>
                          <a:blip r:embed="rId118"/>
                          <a:stretch>
                            <a:fillRect/>
                          </a:stretch>
                        </pic:blipFill>
                        <pic:spPr>
                          <a:xfrm>
                            <a:off x="381000" y="914401"/>
                            <a:ext cx="8382000" cy="5574792"/>
                          </a:xfrm>
                          <a:prstGeom prst="rect">
                            <a:avLst/>
                          </a:prstGeom>
                        </pic:spPr>
                      </pic:pic>
                    </wpg:wgp>
                  </a:graphicData>
                </a:graphic>
              </wp:anchor>
            </w:drawing>
          </mc:Choice>
          <mc:Fallback xmlns:w16se="http://schemas.microsoft.com/office/word/2015/wordml/symex" xmlns:cx1="http://schemas.microsoft.com/office/drawing/2015/9/8/chartex" xmlns:cx="http://schemas.microsoft.com/office/drawing/2014/chartex">
            <w:pict>
              <v:group w14:anchorId="3C6B24CB" id="Group 5396" o:spid="_x0000_s1563" style="position:absolute;left:0;text-align:left;margin-left:0;margin-top:0;width:10in;height:540pt;z-index:251722752;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">
                <v:shape id="Picture 767" o:spid="_x0000_s1564"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">
                  <v:imagedata r:id="rId48" o:title=""/>
                </v:shape>
                <v:rect id="Rectangle 768" o:spid="_x0000_s1565" style="position:absolute;left:34155;top:5031;width:30818;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C000"/>
                            <w:w w:val="112"/>
                            <w:sz w:val="56"/>
                          </w:rPr>
                          <w:t>Module</w:t>
                        </w:r>
                        <w:r>
                          <w:rPr>
                            <w:rFonts w:ascii="Calibri" w:eastAsia="Calibri" w:hAnsi="Calibri" w:cs="Calibri"/>
                            <w:b/>
                            <w:color w:val="FFC000"/>
                            <w:spacing w:val="-16"/>
                            <w:w w:val="112"/>
                            <w:sz w:val="56"/>
                          </w:rPr>
                          <w:t xml:space="preserve"> </w:t>
                        </w:r>
                        <w:r>
                          <w:rPr>
                            <w:rFonts w:ascii="Calibri" w:eastAsia="Calibri" w:hAnsi="Calibri" w:cs="Calibri"/>
                            <w:b/>
                            <w:color w:val="FFC000"/>
                            <w:w w:val="112"/>
                            <w:sz w:val="56"/>
                          </w:rPr>
                          <w:t>Usage</w:t>
                        </w:r>
                      </w:p>
                    </w:txbxContent>
                  </v:textbox>
                </v:rect>
                <v:shape id="Picture 770" o:spid="_x0000_s1566" type="#_x0000_t75" style="position:absolute;left:3810;top:9144;width:83820;height:55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">
                  <v:imagedata r:id="rId119" o:title=""/>
                </v:shape>
                <w10:wrap type="topAndBottom" anchorx="page" anchory="page"/>
              </v:group>
            </w:pict>
          </mc:Fallback>
        </mc:AlternateContent>
      </w:r>
      <w:r>
        <w:br w:type="page"/>
      </w:r>
    </w:p>
    <w:p w:rsidR="00F1769A" w:rsidRDefault="00F1769A" w:rsidP="00F1769A">
      <w:pPr>
        <w:ind w:left="-864" w:right="13522"/>
      </w:pPr>
      <w:r>
        <w:rPr>
          <w:noProof/>
        </w:rPr>
        <mc:AlternateContent>
          <mc:Choice Requires="wpg">
            <w:drawing>
              <wp:anchor distT="0" distB="0" distL="114300" distR="114300" simplePos="0" relativeHeight="251723776" behindDoc="0" locked="0" layoutInCell="1" allowOverlap="1" wp14:anchorId="48266B32" wp14:editId="04EB3343">
                <wp:simplePos x="0" y="0"/>
                <wp:positionH relativeFrom="page">
                  <wp:posOffset>0</wp:posOffset>
                </wp:positionH>
                <wp:positionV relativeFrom="page">
                  <wp:posOffset>0</wp:posOffset>
                </wp:positionV>
                <wp:extent cx="9144000" cy="6858000"/>
                <wp:effectExtent l="0" t="0" r="0" b="0"/>
                <wp:wrapTopAndBottom/>
                <wp:docPr id="5426" name="Group 5426"/>
                <wp:cNvGraphicFramePr/>
                <a:graphic xmlns:a="http://schemas.openxmlformats.org/drawingml/2006/main">
                  <a:graphicData uri="http://schemas.microsoft.com/office/word/2010/wordprocessingGroup">
                    <wpg:wgp>
                      <wpg:cNvGrpSpPr/>
                      <wpg:grpSpPr>
                        <a:xfrm>
                          <a:off x="0" y="0"/>
                          <a:ext cx="9144000" cy="6858000"/>
                          <a:chOff x="0" y="0"/>
                          <a:chExt cx="9144000" cy="6858000"/>
                        </a:xfrm>
                      </wpg:grpSpPr>
                      <pic:pic xmlns:pic="http://schemas.openxmlformats.org/drawingml/2006/picture">
                        <pic:nvPicPr>
                          <pic:cNvPr id="774" name="Picture 774"/>
                          <pic:cNvPicPr/>
                        </pic:nvPicPr>
                        <pic:blipFill>
                          <a:blip r:embed="rId33"/>
                          <a:stretch>
                            <a:fillRect/>
                          </a:stretch>
                        </pic:blipFill>
                        <pic:spPr>
                          <a:xfrm>
                            <a:off x="0" y="0"/>
                            <a:ext cx="9144000" cy="6858000"/>
                          </a:xfrm>
                          <a:prstGeom prst="rect">
                            <a:avLst/>
                          </a:prstGeom>
                        </pic:spPr>
                      </pic:pic>
                      <wps:wsp>
                        <wps:cNvPr id="775" name="Rectangle 775"/>
                        <wps:cNvSpPr/>
                        <wps:spPr>
                          <a:xfrm>
                            <a:off x="2378329" y="6343133"/>
                            <a:ext cx="5106476" cy="172389"/>
                          </a:xfrm>
                          <a:prstGeom prst="rect">
                            <a:avLst/>
                          </a:prstGeom>
                          <a:ln>
                            <a:noFill/>
                          </a:ln>
                        </wps:spPr>
                        <wps:txbx>
                          <w:txbxContent>
                            <w:p w:rsidR="00EE3313" w:rsidRDefault="00EE3313" w:rsidP="00F1769A">
                              <w:r>
                                <w:rPr>
                                  <w:rFonts w:ascii="Calibri" w:eastAsia="Calibri" w:hAnsi="Calibri" w:cs="Calibri"/>
                                  <w:color w:val="434400"/>
                                  <w:w w:val="107"/>
                                  <w:sz w:val="20"/>
                                </w:rPr>
                                <w:t>National</w:t>
                              </w:r>
                              <w:r>
                                <w:rPr>
                                  <w:rFonts w:ascii="Calibri" w:eastAsia="Calibri" w:hAnsi="Calibri" w:cs="Calibri"/>
                                  <w:color w:val="434400"/>
                                  <w:spacing w:val="-8"/>
                                  <w:w w:val="107"/>
                                  <w:sz w:val="20"/>
                                </w:rPr>
                                <w:t xml:space="preserve"> </w:t>
                              </w:r>
                              <w:r>
                                <w:rPr>
                                  <w:rFonts w:ascii="Calibri" w:eastAsia="Calibri" w:hAnsi="Calibri" w:cs="Calibri"/>
                                  <w:color w:val="434400"/>
                                  <w:w w:val="107"/>
                                  <w:sz w:val="20"/>
                                </w:rPr>
                                <w:t>Center</w:t>
                              </w:r>
                              <w:r>
                                <w:rPr>
                                  <w:rFonts w:ascii="Calibri" w:eastAsia="Calibri" w:hAnsi="Calibri" w:cs="Calibri"/>
                                  <w:color w:val="434400"/>
                                  <w:spacing w:val="-4"/>
                                  <w:w w:val="107"/>
                                  <w:sz w:val="20"/>
                                </w:rPr>
                                <w:t xml:space="preserve"> </w:t>
                              </w:r>
                              <w:r>
                                <w:rPr>
                                  <w:rFonts w:ascii="Calibri" w:eastAsia="Calibri" w:hAnsi="Calibri" w:cs="Calibri"/>
                                  <w:color w:val="434400"/>
                                  <w:w w:val="107"/>
                                  <w:sz w:val="20"/>
                                </w:rPr>
                                <w:t>for</w:t>
                              </w:r>
                              <w:r>
                                <w:rPr>
                                  <w:rFonts w:ascii="Calibri" w:eastAsia="Calibri" w:hAnsi="Calibri" w:cs="Calibri"/>
                                  <w:color w:val="434400"/>
                                  <w:spacing w:val="-8"/>
                                  <w:w w:val="107"/>
                                  <w:sz w:val="20"/>
                                </w:rPr>
                                <w:t xml:space="preserve"> </w:t>
                              </w:r>
                              <w:r>
                                <w:rPr>
                                  <w:rFonts w:ascii="Calibri" w:eastAsia="Calibri" w:hAnsi="Calibri" w:cs="Calibri"/>
                                  <w:color w:val="434400"/>
                                  <w:w w:val="107"/>
                                  <w:sz w:val="20"/>
                                </w:rPr>
                                <w:t>Chronic</w:t>
                              </w:r>
                              <w:r>
                                <w:rPr>
                                  <w:rFonts w:ascii="Calibri" w:eastAsia="Calibri" w:hAnsi="Calibri" w:cs="Calibri"/>
                                  <w:color w:val="434400"/>
                                  <w:spacing w:val="-5"/>
                                  <w:w w:val="107"/>
                                  <w:sz w:val="20"/>
                                </w:rPr>
                                <w:t xml:space="preserve"> </w:t>
                              </w:r>
                              <w:r>
                                <w:rPr>
                                  <w:rFonts w:ascii="Calibri" w:eastAsia="Calibri" w:hAnsi="Calibri" w:cs="Calibri"/>
                                  <w:color w:val="434400"/>
                                  <w:w w:val="107"/>
                                  <w:sz w:val="20"/>
                                </w:rPr>
                                <w:t>Disease</w:t>
                              </w:r>
                              <w:r>
                                <w:rPr>
                                  <w:rFonts w:ascii="Calibri" w:eastAsia="Calibri" w:hAnsi="Calibri" w:cs="Calibri"/>
                                  <w:color w:val="434400"/>
                                  <w:spacing w:val="-2"/>
                                  <w:w w:val="107"/>
                                  <w:sz w:val="20"/>
                                </w:rPr>
                                <w:t xml:space="preserve"> </w:t>
                              </w:r>
                              <w:r>
                                <w:rPr>
                                  <w:rFonts w:ascii="Calibri" w:eastAsia="Calibri" w:hAnsi="Calibri" w:cs="Calibri"/>
                                  <w:color w:val="434400"/>
                                  <w:w w:val="107"/>
                                  <w:sz w:val="20"/>
                                </w:rPr>
                                <w:t>Prevention</w:t>
                              </w:r>
                              <w:r>
                                <w:rPr>
                                  <w:rFonts w:ascii="Calibri" w:eastAsia="Calibri" w:hAnsi="Calibri" w:cs="Calibri"/>
                                  <w:color w:val="434400"/>
                                  <w:spacing w:val="-7"/>
                                  <w:w w:val="107"/>
                                  <w:sz w:val="20"/>
                                </w:rPr>
                                <w:t xml:space="preserve"> </w:t>
                              </w:r>
                              <w:r>
                                <w:rPr>
                                  <w:rFonts w:ascii="Calibri" w:eastAsia="Calibri" w:hAnsi="Calibri" w:cs="Calibri"/>
                                  <w:color w:val="434400"/>
                                  <w:w w:val="107"/>
                                  <w:sz w:val="20"/>
                                </w:rPr>
                                <w:t>and</w:t>
                              </w:r>
                              <w:r>
                                <w:rPr>
                                  <w:rFonts w:ascii="Calibri" w:eastAsia="Calibri" w:hAnsi="Calibri" w:cs="Calibri"/>
                                  <w:color w:val="434400"/>
                                  <w:spacing w:val="-6"/>
                                  <w:w w:val="107"/>
                                  <w:sz w:val="20"/>
                                </w:rPr>
                                <w:t xml:space="preserve"> </w:t>
                              </w:r>
                              <w:r>
                                <w:rPr>
                                  <w:rFonts w:ascii="Calibri" w:eastAsia="Calibri" w:hAnsi="Calibri" w:cs="Calibri"/>
                                  <w:color w:val="434400"/>
                                  <w:w w:val="107"/>
                                  <w:sz w:val="20"/>
                                </w:rPr>
                                <w:t>Health</w:t>
                              </w:r>
                              <w:r>
                                <w:rPr>
                                  <w:rFonts w:ascii="Calibri" w:eastAsia="Calibri" w:hAnsi="Calibri" w:cs="Calibri"/>
                                  <w:color w:val="434400"/>
                                  <w:spacing w:val="-3"/>
                                  <w:w w:val="107"/>
                                  <w:sz w:val="20"/>
                                </w:rPr>
                                <w:t xml:space="preserve"> </w:t>
                              </w:r>
                              <w:r>
                                <w:rPr>
                                  <w:rFonts w:ascii="Calibri" w:eastAsia="Calibri" w:hAnsi="Calibri" w:cs="Calibri"/>
                                  <w:color w:val="434400"/>
                                  <w:w w:val="107"/>
                                  <w:sz w:val="20"/>
                                </w:rPr>
                                <w:t>Promotion</w:t>
                              </w:r>
                              <w:r>
                                <w:rPr>
                                  <w:rFonts w:ascii="Calibri" w:eastAsia="Calibri" w:hAnsi="Calibri" w:cs="Calibri"/>
                                  <w:color w:val="434400"/>
                                  <w:spacing w:val="-2"/>
                                  <w:w w:val="107"/>
                                  <w:sz w:val="20"/>
                                </w:rPr>
                                <w:t xml:space="preserve"> </w:t>
                              </w:r>
                            </w:p>
                          </w:txbxContent>
                        </wps:txbx>
                        <wps:bodyPr horzOverflow="overflow" vert="horz" lIns="0" tIns="0" rIns="0" bIns="0" rtlCol="0">
                          <a:noAutofit/>
                        </wps:bodyPr>
                      </wps:wsp>
                      <wps:wsp>
                        <wps:cNvPr id="776" name="Rectangle 776"/>
                        <wps:cNvSpPr/>
                        <wps:spPr>
                          <a:xfrm>
                            <a:off x="3357626" y="417737"/>
                            <a:ext cx="3235504" cy="751536"/>
                          </a:xfrm>
                          <a:prstGeom prst="rect">
                            <a:avLst/>
                          </a:prstGeom>
                          <a:ln>
                            <a:noFill/>
                          </a:ln>
                        </wps:spPr>
                        <wps:txbx>
                          <w:txbxContent>
                            <w:p w:rsidR="00EE3313" w:rsidRDefault="00EE3313" w:rsidP="00F1769A">
                              <w:r>
                                <w:rPr>
                                  <w:rFonts w:ascii="Calibri" w:eastAsia="Calibri" w:hAnsi="Calibri" w:cs="Calibri"/>
                                  <w:color w:val="FFC000"/>
                                  <w:w w:val="107"/>
                                  <w:sz w:val="88"/>
                                </w:rPr>
                                <w:t>Questions</w:t>
                              </w:r>
                            </w:p>
                          </w:txbxContent>
                        </wps:txbx>
                        <wps:bodyPr horzOverflow="overflow" vert="horz" lIns="0" tIns="0" rIns="0" bIns="0" rtlCol="0">
                          <a:noAutofit/>
                        </wps:bodyPr>
                      </wps:wsp>
                      <wps:wsp>
                        <wps:cNvPr id="777" name="Rectangle 777"/>
                        <wps:cNvSpPr/>
                        <wps:spPr>
                          <a:xfrm>
                            <a:off x="2381123" y="6526013"/>
                            <a:ext cx="2128096" cy="172389"/>
                          </a:xfrm>
                          <a:prstGeom prst="rect">
                            <a:avLst/>
                          </a:prstGeom>
                          <a:ln>
                            <a:noFill/>
                          </a:ln>
                        </wps:spPr>
                        <wps:txbx>
                          <w:txbxContent>
                            <w:p w:rsidR="00EE3313" w:rsidRDefault="00EE3313" w:rsidP="00F1769A">
                              <w:r>
                                <w:rPr>
                                  <w:rFonts w:ascii="Calibri" w:eastAsia="Calibri" w:hAnsi="Calibri" w:cs="Calibri"/>
                                  <w:color w:val="434400"/>
                                  <w:w w:val="108"/>
                                  <w:sz w:val="20"/>
                                </w:rPr>
                                <w:t>Division</w:t>
                              </w:r>
                              <w:r>
                                <w:rPr>
                                  <w:rFonts w:ascii="Calibri" w:eastAsia="Calibri" w:hAnsi="Calibri" w:cs="Calibri"/>
                                  <w:color w:val="434400"/>
                                  <w:spacing w:val="-3"/>
                                  <w:w w:val="108"/>
                                  <w:sz w:val="20"/>
                                </w:rPr>
                                <w:t xml:space="preserve"> </w:t>
                              </w:r>
                              <w:r>
                                <w:rPr>
                                  <w:rFonts w:ascii="Calibri" w:eastAsia="Calibri" w:hAnsi="Calibri" w:cs="Calibri"/>
                                  <w:color w:val="434400"/>
                                  <w:w w:val="108"/>
                                  <w:sz w:val="20"/>
                                </w:rPr>
                                <w:t>of</w:t>
                              </w:r>
                              <w:r>
                                <w:rPr>
                                  <w:rFonts w:ascii="Calibri" w:eastAsia="Calibri" w:hAnsi="Calibri" w:cs="Calibri"/>
                                  <w:color w:val="434400"/>
                                  <w:spacing w:val="-6"/>
                                  <w:w w:val="108"/>
                                  <w:sz w:val="20"/>
                                </w:rPr>
                                <w:t xml:space="preserve"> </w:t>
                              </w:r>
                              <w:r>
                                <w:rPr>
                                  <w:rFonts w:ascii="Calibri" w:eastAsia="Calibri" w:hAnsi="Calibri" w:cs="Calibri"/>
                                  <w:color w:val="434400"/>
                                  <w:w w:val="108"/>
                                  <w:sz w:val="20"/>
                                </w:rPr>
                                <w:t>Population</w:t>
                              </w:r>
                              <w:r>
                                <w:rPr>
                                  <w:rFonts w:ascii="Calibri" w:eastAsia="Calibri" w:hAnsi="Calibri" w:cs="Calibri"/>
                                  <w:color w:val="434400"/>
                                  <w:spacing w:val="-7"/>
                                  <w:w w:val="108"/>
                                  <w:sz w:val="20"/>
                                </w:rPr>
                                <w:t xml:space="preserve"> </w:t>
                              </w:r>
                              <w:r>
                                <w:rPr>
                                  <w:rFonts w:ascii="Calibri" w:eastAsia="Calibri" w:hAnsi="Calibri" w:cs="Calibri"/>
                                  <w:color w:val="434400"/>
                                  <w:w w:val="108"/>
                                  <w:sz w:val="20"/>
                                </w:rPr>
                                <w:t>Health</w:t>
                              </w:r>
                            </w:p>
                          </w:txbxContent>
                        </wps:txbx>
                        <wps:bodyPr horzOverflow="overflow" vert="horz" lIns="0" tIns="0" rIns="0" bIns="0" rtlCol="0">
                          <a:noAutofit/>
                        </wps:bodyPr>
                      </wps:wsp>
                      <wps:wsp>
                        <wps:cNvPr id="778" name="Rectangle 778"/>
                        <wps:cNvSpPr/>
                        <wps:spPr>
                          <a:xfrm>
                            <a:off x="1387475" y="3732531"/>
                            <a:ext cx="7364207" cy="205225"/>
                          </a:xfrm>
                          <a:prstGeom prst="rect">
                            <a:avLst/>
                          </a:prstGeom>
                          <a:ln>
                            <a:noFill/>
                          </a:ln>
                        </wps:spPr>
                        <wps:txbx>
                          <w:txbxContent>
                            <w:p w:rsidR="00EE3313" w:rsidRDefault="00EE3313" w:rsidP="00F1769A">
                              <w:r>
                                <w:rPr>
                                  <w:rFonts w:ascii="Calibri" w:eastAsia="Calibri" w:hAnsi="Calibri" w:cs="Calibri"/>
                                  <w:b/>
                                  <w:color w:val="FFFFFF"/>
                                  <w:w w:val="113"/>
                                </w:rPr>
                                <w:t>For</w:t>
                              </w:r>
                              <w:r>
                                <w:rPr>
                                  <w:rFonts w:ascii="Calibri" w:eastAsia="Calibri" w:hAnsi="Calibri" w:cs="Calibri"/>
                                  <w:b/>
                                  <w:color w:val="FFFFFF"/>
                                  <w:spacing w:val="-9"/>
                                  <w:w w:val="113"/>
                                </w:rPr>
                                <w:t xml:space="preserve"> </w:t>
                              </w:r>
                              <w:r>
                                <w:rPr>
                                  <w:rFonts w:ascii="Calibri" w:eastAsia="Calibri" w:hAnsi="Calibri" w:cs="Calibri"/>
                                  <w:b/>
                                  <w:color w:val="FFFFFF"/>
                                  <w:w w:val="113"/>
                                </w:rPr>
                                <w:t>more</w:t>
                              </w:r>
                              <w:r>
                                <w:rPr>
                                  <w:rFonts w:ascii="Calibri" w:eastAsia="Calibri" w:hAnsi="Calibri" w:cs="Calibri"/>
                                  <w:b/>
                                  <w:color w:val="FFFFFF"/>
                                  <w:spacing w:val="-6"/>
                                  <w:w w:val="113"/>
                                </w:rPr>
                                <w:t xml:space="preserve"> </w:t>
                              </w:r>
                              <w:r>
                                <w:rPr>
                                  <w:rFonts w:ascii="Calibri" w:eastAsia="Calibri" w:hAnsi="Calibri" w:cs="Calibri"/>
                                  <w:b/>
                                  <w:color w:val="FFFFFF"/>
                                  <w:w w:val="113"/>
                                </w:rPr>
                                <w:t>information</w:t>
                              </w:r>
                              <w:r>
                                <w:rPr>
                                  <w:rFonts w:ascii="Calibri" w:eastAsia="Calibri" w:hAnsi="Calibri" w:cs="Calibri"/>
                                  <w:b/>
                                  <w:color w:val="FFFFFF"/>
                                  <w:spacing w:val="-11"/>
                                  <w:w w:val="113"/>
                                </w:rPr>
                                <w:t xml:space="preserve"> </w:t>
                              </w:r>
                              <w:r>
                                <w:rPr>
                                  <w:rFonts w:ascii="Calibri" w:eastAsia="Calibri" w:hAnsi="Calibri" w:cs="Calibri"/>
                                  <w:b/>
                                  <w:color w:val="FFFFFF"/>
                                  <w:w w:val="113"/>
                                </w:rPr>
                                <w:t>please</w:t>
                              </w:r>
                              <w:r>
                                <w:rPr>
                                  <w:rFonts w:ascii="Calibri" w:eastAsia="Calibri" w:hAnsi="Calibri" w:cs="Calibri"/>
                                  <w:b/>
                                  <w:color w:val="FFFFFF"/>
                                  <w:spacing w:val="-2"/>
                                  <w:w w:val="113"/>
                                </w:rPr>
                                <w:t xml:space="preserve"> </w:t>
                              </w:r>
                              <w:r>
                                <w:rPr>
                                  <w:rFonts w:ascii="Calibri" w:eastAsia="Calibri" w:hAnsi="Calibri" w:cs="Calibri"/>
                                  <w:b/>
                                  <w:color w:val="FFFFFF"/>
                                  <w:w w:val="113"/>
                                </w:rPr>
                                <w:t>contact</w:t>
                              </w:r>
                              <w:r>
                                <w:rPr>
                                  <w:rFonts w:ascii="Calibri" w:eastAsia="Calibri" w:hAnsi="Calibri" w:cs="Calibri"/>
                                  <w:b/>
                                  <w:color w:val="FFFFFF"/>
                                  <w:spacing w:val="-5"/>
                                  <w:w w:val="113"/>
                                </w:rPr>
                                <w:t xml:space="preserve"> </w:t>
                              </w:r>
                              <w:r>
                                <w:rPr>
                                  <w:rFonts w:ascii="Calibri" w:eastAsia="Calibri" w:hAnsi="Calibri" w:cs="Calibri"/>
                                  <w:b/>
                                  <w:color w:val="FFFFFF"/>
                                  <w:w w:val="113"/>
                                </w:rPr>
                                <w:t>Centers</w:t>
                              </w:r>
                              <w:r>
                                <w:rPr>
                                  <w:rFonts w:ascii="Calibri" w:eastAsia="Calibri" w:hAnsi="Calibri" w:cs="Calibri"/>
                                  <w:b/>
                                  <w:color w:val="FFFFFF"/>
                                  <w:spacing w:val="-8"/>
                                  <w:w w:val="113"/>
                                </w:rPr>
                                <w:t xml:space="preserve"> </w:t>
                              </w:r>
                              <w:r>
                                <w:rPr>
                                  <w:rFonts w:ascii="Calibri" w:eastAsia="Calibri" w:hAnsi="Calibri" w:cs="Calibri"/>
                                  <w:b/>
                                  <w:color w:val="FFFFFF"/>
                                  <w:w w:val="113"/>
                                </w:rPr>
                                <w:t>for</w:t>
                              </w:r>
                              <w:r>
                                <w:rPr>
                                  <w:rFonts w:ascii="Calibri" w:eastAsia="Calibri" w:hAnsi="Calibri" w:cs="Calibri"/>
                                  <w:b/>
                                  <w:color w:val="FFFFFF"/>
                                  <w:spacing w:val="-9"/>
                                  <w:w w:val="113"/>
                                </w:rPr>
                                <w:t xml:space="preserve"> </w:t>
                              </w:r>
                              <w:r>
                                <w:rPr>
                                  <w:rFonts w:ascii="Calibri" w:eastAsia="Calibri" w:hAnsi="Calibri" w:cs="Calibri"/>
                                  <w:b/>
                                  <w:color w:val="FFFFFF"/>
                                  <w:w w:val="113"/>
                                </w:rPr>
                                <w:t>Disease</w:t>
                              </w:r>
                              <w:r>
                                <w:rPr>
                                  <w:rFonts w:ascii="Calibri" w:eastAsia="Calibri" w:hAnsi="Calibri" w:cs="Calibri"/>
                                  <w:b/>
                                  <w:color w:val="FFFFFF"/>
                                  <w:spacing w:val="-2"/>
                                  <w:w w:val="113"/>
                                </w:rPr>
                                <w:t xml:space="preserve"> </w:t>
                              </w:r>
                              <w:r>
                                <w:rPr>
                                  <w:rFonts w:ascii="Calibri" w:eastAsia="Calibri" w:hAnsi="Calibri" w:cs="Calibri"/>
                                  <w:b/>
                                  <w:color w:val="FFFFFF"/>
                                  <w:w w:val="113"/>
                                </w:rPr>
                                <w:t>Control</w:t>
                              </w:r>
                              <w:r>
                                <w:rPr>
                                  <w:rFonts w:ascii="Calibri" w:eastAsia="Calibri" w:hAnsi="Calibri" w:cs="Calibri"/>
                                  <w:b/>
                                  <w:color w:val="FFFFFF"/>
                                  <w:spacing w:val="-16"/>
                                  <w:w w:val="113"/>
                                </w:rPr>
                                <w:t xml:space="preserve"> </w:t>
                              </w:r>
                              <w:r>
                                <w:rPr>
                                  <w:rFonts w:ascii="Calibri" w:eastAsia="Calibri" w:hAnsi="Calibri" w:cs="Calibri"/>
                                  <w:b/>
                                  <w:color w:val="FFFFFF"/>
                                  <w:w w:val="113"/>
                                </w:rPr>
                                <w:t>and Prevention</w:t>
                              </w:r>
                            </w:p>
                          </w:txbxContent>
                        </wps:txbx>
                        <wps:bodyPr horzOverflow="overflow" vert="horz" lIns="0" tIns="0" rIns="0" bIns="0" rtlCol="0">
                          <a:noAutofit/>
                        </wps:bodyPr>
                      </wps:wsp>
                      <wps:wsp>
                        <wps:cNvPr id="5403" name="Rectangle 5403"/>
                        <wps:cNvSpPr/>
                        <wps:spPr>
                          <a:xfrm>
                            <a:off x="1387475" y="4171824"/>
                            <a:ext cx="435382" cy="205226"/>
                          </a:xfrm>
                          <a:prstGeom prst="rect">
                            <a:avLst/>
                          </a:prstGeom>
                          <a:ln>
                            <a:noFill/>
                          </a:ln>
                        </wps:spPr>
                        <wps:txbx>
                          <w:txbxContent>
                            <w:p w:rsidR="00EE3313" w:rsidRDefault="00EE3313" w:rsidP="00F1769A">
                              <w:r>
                                <w:rPr>
                                  <w:rFonts w:ascii="Calibri" w:eastAsia="Calibri" w:hAnsi="Calibri" w:cs="Calibri"/>
                                  <w:color w:val="FFFFFF"/>
                                  <w:spacing w:val="2"/>
                                  <w:w w:val="104"/>
                                </w:rPr>
                                <w:t>1600</w:t>
                              </w:r>
                            </w:p>
                          </w:txbxContent>
                        </wps:txbx>
                        <wps:bodyPr horzOverflow="overflow" vert="horz" lIns="0" tIns="0" rIns="0" bIns="0" rtlCol="0">
                          <a:noAutofit/>
                        </wps:bodyPr>
                      </wps:wsp>
                      <wps:wsp>
                        <wps:cNvPr id="5412" name="Rectangle 5412"/>
                        <wps:cNvSpPr/>
                        <wps:spPr>
                          <a:xfrm>
                            <a:off x="1716050" y="4171824"/>
                            <a:ext cx="2486828" cy="205226"/>
                          </a:xfrm>
                          <a:prstGeom prst="rect">
                            <a:avLst/>
                          </a:prstGeom>
                          <a:ln>
                            <a:noFill/>
                          </a:ln>
                        </wps:spPr>
                        <wps:txbx>
                          <w:txbxContent>
                            <w:p w:rsidR="00EE3313" w:rsidRDefault="00EE3313" w:rsidP="00F1769A">
                              <w:r>
                                <w:rPr>
                                  <w:rFonts w:ascii="Calibri" w:eastAsia="Calibri" w:hAnsi="Calibri" w:cs="Calibri"/>
                                  <w:color w:val="FFFFFF"/>
                                  <w:spacing w:val="-11"/>
                                  <w:w w:val="106"/>
                                </w:rPr>
                                <w:t xml:space="preserve"> </w:t>
                              </w:r>
                              <w:r>
                                <w:rPr>
                                  <w:rFonts w:ascii="Calibri" w:eastAsia="Calibri" w:hAnsi="Calibri" w:cs="Calibri"/>
                                  <w:color w:val="FFFFFF"/>
                                  <w:w w:val="106"/>
                                </w:rPr>
                                <w:t>Clifton</w:t>
                              </w:r>
                              <w:r>
                                <w:rPr>
                                  <w:rFonts w:ascii="Calibri" w:eastAsia="Calibri" w:hAnsi="Calibri" w:cs="Calibri"/>
                                  <w:color w:val="FFFFFF"/>
                                  <w:spacing w:val="-5"/>
                                  <w:w w:val="106"/>
                                </w:rPr>
                                <w:t xml:space="preserve"> </w:t>
                              </w:r>
                              <w:r>
                                <w:rPr>
                                  <w:rFonts w:ascii="Calibri" w:eastAsia="Calibri" w:hAnsi="Calibri" w:cs="Calibri"/>
                                  <w:color w:val="FFFFFF"/>
                                  <w:w w:val="106"/>
                                </w:rPr>
                                <w:t>Road</w:t>
                              </w:r>
                              <w:r>
                                <w:rPr>
                                  <w:rFonts w:ascii="Calibri" w:eastAsia="Calibri" w:hAnsi="Calibri" w:cs="Calibri"/>
                                  <w:color w:val="FFFFFF"/>
                                  <w:spacing w:val="-3"/>
                                  <w:w w:val="106"/>
                                </w:rPr>
                                <w:t xml:space="preserve"> </w:t>
                              </w:r>
                              <w:r>
                                <w:rPr>
                                  <w:rFonts w:ascii="Calibri" w:eastAsia="Calibri" w:hAnsi="Calibri" w:cs="Calibri"/>
                                  <w:color w:val="FFFFFF"/>
                                  <w:w w:val="106"/>
                                </w:rPr>
                                <w:t>NE,</w:t>
                              </w:r>
                              <w:r>
                                <w:rPr>
                                  <w:rFonts w:ascii="Calibri" w:eastAsia="Calibri" w:hAnsi="Calibri" w:cs="Calibri"/>
                                  <w:color w:val="FFFFFF"/>
                                  <w:spacing w:val="-24"/>
                                  <w:w w:val="106"/>
                                </w:rPr>
                                <w:t xml:space="preserve"> </w:t>
                              </w:r>
                              <w:r>
                                <w:rPr>
                                  <w:rFonts w:ascii="Calibri" w:eastAsia="Calibri" w:hAnsi="Calibri" w:cs="Calibri"/>
                                  <w:color w:val="FFFFFF"/>
                                  <w:w w:val="106"/>
                                </w:rPr>
                                <w:t>Atlanta,</w:t>
                              </w:r>
                              <w:r>
                                <w:rPr>
                                  <w:rFonts w:ascii="Calibri" w:eastAsia="Calibri" w:hAnsi="Calibri" w:cs="Calibri"/>
                                  <w:color w:val="FFFFFF"/>
                                  <w:spacing w:val="-19"/>
                                  <w:w w:val="106"/>
                                </w:rPr>
                                <w:t xml:space="preserve"> </w:t>
                              </w:r>
                              <w:r>
                                <w:rPr>
                                  <w:rFonts w:ascii="Calibri" w:eastAsia="Calibri" w:hAnsi="Calibri" w:cs="Calibri"/>
                                  <w:color w:val="FFFFFF"/>
                                  <w:w w:val="106"/>
                                </w:rPr>
                                <w:t>GA</w:t>
                              </w:r>
                              <w:r>
                                <w:rPr>
                                  <w:rFonts w:ascii="Calibri" w:eastAsia="Calibri" w:hAnsi="Calibri" w:cs="Calibri"/>
                                  <w:color w:val="FFFFFF"/>
                                  <w:spacing w:val="-1"/>
                                  <w:w w:val="106"/>
                                </w:rPr>
                                <w:t xml:space="preserve"> </w:t>
                              </w:r>
                            </w:p>
                          </w:txbxContent>
                        </wps:txbx>
                        <wps:bodyPr horzOverflow="overflow" vert="horz" lIns="0" tIns="0" rIns="0" bIns="0" rtlCol="0">
                          <a:noAutofit/>
                        </wps:bodyPr>
                      </wps:wsp>
                      <wps:wsp>
                        <wps:cNvPr id="5411" name="Rectangle 5411"/>
                        <wps:cNvSpPr/>
                        <wps:spPr>
                          <a:xfrm>
                            <a:off x="3583102" y="4171824"/>
                            <a:ext cx="544633" cy="205226"/>
                          </a:xfrm>
                          <a:prstGeom prst="rect">
                            <a:avLst/>
                          </a:prstGeom>
                          <a:ln>
                            <a:noFill/>
                          </a:ln>
                        </wps:spPr>
                        <wps:txbx>
                          <w:txbxContent>
                            <w:p w:rsidR="00EE3313" w:rsidRDefault="00EE3313" w:rsidP="00F1769A">
                              <w:r>
                                <w:rPr>
                                  <w:rFonts w:ascii="Calibri" w:eastAsia="Calibri" w:hAnsi="Calibri" w:cs="Calibri"/>
                                  <w:color w:val="FFFFFF"/>
                                  <w:spacing w:val="2"/>
                                  <w:w w:val="104"/>
                                </w:rPr>
                                <w:t>30333</w:t>
                              </w:r>
                            </w:p>
                          </w:txbxContent>
                        </wps:txbx>
                        <wps:bodyPr horzOverflow="overflow" vert="horz" lIns="0" tIns="0" rIns="0" bIns="0" rtlCol="0">
                          <a:noAutofit/>
                        </wps:bodyPr>
                      </wps:wsp>
                      <wps:wsp>
                        <wps:cNvPr id="780" name="Rectangle 780"/>
                        <wps:cNvSpPr/>
                        <wps:spPr>
                          <a:xfrm>
                            <a:off x="1387475" y="4391280"/>
                            <a:ext cx="1108117" cy="205225"/>
                          </a:xfrm>
                          <a:prstGeom prst="rect">
                            <a:avLst/>
                          </a:prstGeom>
                          <a:ln>
                            <a:noFill/>
                          </a:ln>
                        </wps:spPr>
                        <wps:txbx>
                          <w:txbxContent>
                            <w:p w:rsidR="00EE3313" w:rsidRDefault="00EE3313" w:rsidP="00F1769A">
                              <w:r>
                                <w:rPr>
                                  <w:rFonts w:ascii="Calibri" w:eastAsia="Calibri" w:hAnsi="Calibri" w:cs="Calibri"/>
                                  <w:color w:val="FFFFFF"/>
                                  <w:w w:val="105"/>
                                </w:rPr>
                                <w:t>Telephone:</w:t>
                              </w:r>
                              <w:r>
                                <w:rPr>
                                  <w:rFonts w:ascii="Calibri" w:eastAsia="Calibri" w:hAnsi="Calibri" w:cs="Calibri"/>
                                  <w:color w:val="FFFFFF"/>
                                  <w:spacing w:val="-23"/>
                                  <w:w w:val="105"/>
                                </w:rPr>
                                <w:t xml:space="preserve"> </w:t>
                              </w:r>
                              <w:r>
                                <w:rPr>
                                  <w:rFonts w:ascii="Calibri" w:eastAsia="Calibri" w:hAnsi="Calibri" w:cs="Calibri"/>
                                  <w:color w:val="FFFFFF"/>
                                  <w:w w:val="105"/>
                                </w:rPr>
                                <w:t>1</w:t>
                              </w:r>
                            </w:p>
                          </w:txbxContent>
                        </wps:txbx>
                        <wps:bodyPr horzOverflow="overflow" vert="horz" lIns="0" tIns="0" rIns="0" bIns="0" rtlCol="0">
                          <a:noAutofit/>
                        </wps:bodyPr>
                      </wps:wsp>
                      <wps:wsp>
                        <wps:cNvPr id="781" name="Rectangle 781"/>
                        <wps:cNvSpPr/>
                        <wps:spPr>
                          <a:xfrm>
                            <a:off x="2222627" y="4391280"/>
                            <a:ext cx="63037" cy="205225"/>
                          </a:xfrm>
                          <a:prstGeom prst="rect">
                            <a:avLst/>
                          </a:prstGeom>
                          <a:ln>
                            <a:noFill/>
                          </a:ln>
                        </wps:spPr>
                        <wps:txbx>
                          <w:txbxContent>
                            <w:p w:rsidR="00EE3313" w:rsidRDefault="00EE3313" w:rsidP="00F1769A">
                              <w:r>
                                <w:rPr>
                                  <w:rFonts w:ascii="Calibri" w:eastAsia="Calibri" w:hAnsi="Calibri" w:cs="Calibri"/>
                                  <w:color w:val="FFFFFF"/>
                                  <w:w w:val="101"/>
                                </w:rPr>
                                <w:t>-</w:t>
                              </w:r>
                            </w:p>
                          </w:txbxContent>
                        </wps:txbx>
                        <wps:bodyPr horzOverflow="overflow" vert="horz" lIns="0" tIns="0" rIns="0" bIns="0" rtlCol="0">
                          <a:noAutofit/>
                        </wps:bodyPr>
                      </wps:wsp>
                      <wps:wsp>
                        <wps:cNvPr id="782" name="Rectangle 782"/>
                        <wps:cNvSpPr/>
                        <wps:spPr>
                          <a:xfrm>
                            <a:off x="2271649" y="4391280"/>
                            <a:ext cx="326537" cy="205225"/>
                          </a:xfrm>
                          <a:prstGeom prst="rect">
                            <a:avLst/>
                          </a:prstGeom>
                          <a:ln>
                            <a:noFill/>
                          </a:ln>
                        </wps:spPr>
                        <wps:txbx>
                          <w:txbxContent>
                            <w:p w:rsidR="00EE3313" w:rsidRDefault="00EE3313" w:rsidP="00F1769A">
                              <w:r>
                                <w:rPr>
                                  <w:rFonts w:ascii="Calibri" w:eastAsia="Calibri" w:hAnsi="Calibri" w:cs="Calibri"/>
                                  <w:color w:val="FFFFFF"/>
                                  <w:spacing w:val="2"/>
                                  <w:w w:val="104"/>
                                </w:rPr>
                                <w:t>800</w:t>
                              </w:r>
                            </w:p>
                          </w:txbxContent>
                        </wps:txbx>
                        <wps:bodyPr horzOverflow="overflow" vert="horz" lIns="0" tIns="0" rIns="0" bIns="0" rtlCol="0">
                          <a:noAutofit/>
                        </wps:bodyPr>
                      </wps:wsp>
                      <wps:wsp>
                        <wps:cNvPr id="783" name="Rectangle 783"/>
                        <wps:cNvSpPr/>
                        <wps:spPr>
                          <a:xfrm>
                            <a:off x="2518537" y="4391280"/>
                            <a:ext cx="63037" cy="205225"/>
                          </a:xfrm>
                          <a:prstGeom prst="rect">
                            <a:avLst/>
                          </a:prstGeom>
                          <a:ln>
                            <a:noFill/>
                          </a:ln>
                        </wps:spPr>
                        <wps:txbx>
                          <w:txbxContent>
                            <w:p w:rsidR="00EE3313" w:rsidRDefault="00EE3313" w:rsidP="00F1769A">
                              <w:r>
                                <w:rPr>
                                  <w:rFonts w:ascii="Calibri" w:eastAsia="Calibri" w:hAnsi="Calibri" w:cs="Calibri"/>
                                  <w:color w:val="FFFFFF"/>
                                  <w:w w:val="101"/>
                                </w:rPr>
                                <w:t>-</w:t>
                              </w:r>
                            </w:p>
                          </w:txbxContent>
                        </wps:txbx>
                        <wps:bodyPr horzOverflow="overflow" vert="horz" lIns="0" tIns="0" rIns="0" bIns="0" rtlCol="0">
                          <a:noAutofit/>
                        </wps:bodyPr>
                      </wps:wsp>
                      <wps:wsp>
                        <wps:cNvPr id="784" name="Rectangle 784"/>
                        <wps:cNvSpPr/>
                        <wps:spPr>
                          <a:xfrm>
                            <a:off x="2567305" y="4391280"/>
                            <a:ext cx="385925" cy="205225"/>
                          </a:xfrm>
                          <a:prstGeom prst="rect">
                            <a:avLst/>
                          </a:prstGeom>
                          <a:ln>
                            <a:noFill/>
                          </a:ln>
                        </wps:spPr>
                        <wps:txbx>
                          <w:txbxContent>
                            <w:p w:rsidR="00EE3313" w:rsidRDefault="00EE3313" w:rsidP="00F1769A">
                              <w:r>
                                <w:rPr>
                                  <w:rFonts w:ascii="Calibri" w:eastAsia="Calibri" w:hAnsi="Calibri" w:cs="Calibri"/>
                                  <w:color w:val="FFFFFF"/>
                                  <w:w w:val="113"/>
                                </w:rPr>
                                <w:t>CDC</w:t>
                              </w:r>
                            </w:p>
                          </w:txbxContent>
                        </wps:txbx>
                        <wps:bodyPr horzOverflow="overflow" vert="horz" lIns="0" tIns="0" rIns="0" bIns="0" rtlCol="0">
                          <a:noAutofit/>
                        </wps:bodyPr>
                      </wps:wsp>
                      <wps:wsp>
                        <wps:cNvPr id="785" name="Rectangle 785"/>
                        <wps:cNvSpPr/>
                        <wps:spPr>
                          <a:xfrm>
                            <a:off x="2856865" y="4391280"/>
                            <a:ext cx="63037" cy="205225"/>
                          </a:xfrm>
                          <a:prstGeom prst="rect">
                            <a:avLst/>
                          </a:prstGeom>
                          <a:ln>
                            <a:noFill/>
                          </a:ln>
                        </wps:spPr>
                        <wps:txbx>
                          <w:txbxContent>
                            <w:p w:rsidR="00EE3313" w:rsidRDefault="00EE3313" w:rsidP="00F1769A">
                              <w:r>
                                <w:rPr>
                                  <w:rFonts w:ascii="Calibri" w:eastAsia="Calibri" w:hAnsi="Calibri" w:cs="Calibri"/>
                                  <w:color w:val="FFFFFF"/>
                                  <w:w w:val="101"/>
                                </w:rPr>
                                <w:t>-</w:t>
                              </w:r>
                            </w:p>
                          </w:txbxContent>
                        </wps:txbx>
                        <wps:bodyPr horzOverflow="overflow" vert="horz" lIns="0" tIns="0" rIns="0" bIns="0" rtlCol="0">
                          <a:noAutofit/>
                        </wps:bodyPr>
                      </wps:wsp>
                      <wps:wsp>
                        <wps:cNvPr id="786" name="Rectangle 786"/>
                        <wps:cNvSpPr/>
                        <wps:spPr>
                          <a:xfrm>
                            <a:off x="2905633" y="4391280"/>
                            <a:ext cx="856982" cy="205225"/>
                          </a:xfrm>
                          <a:prstGeom prst="rect">
                            <a:avLst/>
                          </a:prstGeom>
                          <a:ln>
                            <a:noFill/>
                          </a:ln>
                        </wps:spPr>
                        <wps:txbx>
                          <w:txbxContent>
                            <w:p w:rsidR="00EE3313" w:rsidRDefault="00EE3313" w:rsidP="00F1769A">
                              <w:r>
                                <w:rPr>
                                  <w:rFonts w:ascii="Calibri" w:eastAsia="Calibri" w:hAnsi="Calibri" w:cs="Calibri"/>
                                  <w:color w:val="FFFFFF"/>
                                  <w:w w:val="105"/>
                                </w:rPr>
                                <w:t>INFO</w:t>
                              </w:r>
                              <w:r>
                                <w:rPr>
                                  <w:rFonts w:ascii="Calibri" w:eastAsia="Calibri" w:hAnsi="Calibri" w:cs="Calibri"/>
                                  <w:color w:val="FFFFFF"/>
                                  <w:spacing w:val="-11"/>
                                  <w:w w:val="105"/>
                                </w:rPr>
                                <w:t xml:space="preserve"> </w:t>
                              </w:r>
                              <w:r>
                                <w:rPr>
                                  <w:rFonts w:ascii="Calibri" w:eastAsia="Calibri" w:hAnsi="Calibri" w:cs="Calibri"/>
                                  <w:color w:val="FFFFFF"/>
                                  <w:w w:val="105"/>
                                </w:rPr>
                                <w:t>(232</w:t>
                              </w:r>
                            </w:p>
                          </w:txbxContent>
                        </wps:txbx>
                        <wps:bodyPr horzOverflow="overflow" vert="horz" lIns="0" tIns="0" rIns="0" bIns="0" rtlCol="0">
                          <a:noAutofit/>
                        </wps:bodyPr>
                      </wps:wsp>
                      <wps:wsp>
                        <wps:cNvPr id="787" name="Rectangle 787"/>
                        <wps:cNvSpPr/>
                        <wps:spPr>
                          <a:xfrm>
                            <a:off x="3552190" y="4391280"/>
                            <a:ext cx="63037" cy="205225"/>
                          </a:xfrm>
                          <a:prstGeom prst="rect">
                            <a:avLst/>
                          </a:prstGeom>
                          <a:ln>
                            <a:noFill/>
                          </a:ln>
                        </wps:spPr>
                        <wps:txbx>
                          <w:txbxContent>
                            <w:p w:rsidR="00EE3313" w:rsidRDefault="00EE3313" w:rsidP="00F1769A">
                              <w:r>
                                <w:rPr>
                                  <w:rFonts w:ascii="Calibri" w:eastAsia="Calibri" w:hAnsi="Calibri" w:cs="Calibri"/>
                                  <w:color w:val="FFFFFF"/>
                                  <w:w w:val="101"/>
                                </w:rPr>
                                <w:t>-</w:t>
                              </w:r>
                            </w:p>
                          </w:txbxContent>
                        </wps:txbx>
                        <wps:bodyPr horzOverflow="overflow" vert="horz" lIns="0" tIns="0" rIns="0" bIns="0" rtlCol="0">
                          <a:noAutofit/>
                        </wps:bodyPr>
                      </wps:wsp>
                      <wps:wsp>
                        <wps:cNvPr id="5413" name="Rectangle 5413"/>
                        <wps:cNvSpPr/>
                        <wps:spPr>
                          <a:xfrm>
                            <a:off x="3600958" y="4391280"/>
                            <a:ext cx="491933" cy="205225"/>
                          </a:xfrm>
                          <a:prstGeom prst="rect">
                            <a:avLst/>
                          </a:prstGeom>
                          <a:ln>
                            <a:noFill/>
                          </a:ln>
                        </wps:spPr>
                        <wps:txbx>
                          <w:txbxContent>
                            <w:p w:rsidR="00EE3313" w:rsidRDefault="00EE3313" w:rsidP="00F1769A">
                              <w:r>
                                <w:rPr>
                                  <w:rFonts w:ascii="Calibri" w:eastAsia="Calibri" w:hAnsi="Calibri" w:cs="Calibri"/>
                                  <w:color w:val="FFFFFF"/>
                                  <w:spacing w:val="2"/>
                                  <w:w w:val="103"/>
                                </w:rPr>
                                <w:t>4636)</w:t>
                              </w:r>
                            </w:p>
                          </w:txbxContent>
                        </wps:txbx>
                        <wps:bodyPr horzOverflow="overflow" vert="horz" lIns="0" tIns="0" rIns="0" bIns="0" rtlCol="0">
                          <a:noAutofit/>
                        </wps:bodyPr>
                      </wps:wsp>
                      <wps:wsp>
                        <wps:cNvPr id="5415" name="Rectangle 5415"/>
                        <wps:cNvSpPr/>
                        <wps:spPr>
                          <a:xfrm>
                            <a:off x="3972205" y="4391280"/>
                            <a:ext cx="477340" cy="205225"/>
                          </a:xfrm>
                          <a:prstGeom prst="rect">
                            <a:avLst/>
                          </a:prstGeom>
                          <a:ln>
                            <a:noFill/>
                          </a:ln>
                        </wps:spPr>
                        <wps:txbx>
                          <w:txbxContent>
                            <w:p w:rsidR="00EE3313" w:rsidRDefault="00EE3313" w:rsidP="00F1769A">
                              <w:r>
                                <w:rPr>
                                  <w:rFonts w:ascii="Calibri" w:eastAsia="Calibri" w:hAnsi="Calibri" w:cs="Calibri"/>
                                  <w:color w:val="FFFFFF"/>
                                  <w:w w:val="102"/>
                                </w:rPr>
                                <w:t>/TTY:</w:t>
                              </w:r>
                              <w:r>
                                <w:rPr>
                                  <w:rFonts w:ascii="Calibri" w:eastAsia="Calibri" w:hAnsi="Calibri" w:cs="Calibri"/>
                                  <w:color w:val="FFFFFF"/>
                                  <w:spacing w:val="-19"/>
                                  <w:w w:val="102"/>
                                </w:rPr>
                                <w:t xml:space="preserve"> </w:t>
                              </w:r>
                            </w:p>
                          </w:txbxContent>
                        </wps:txbx>
                        <wps:bodyPr horzOverflow="overflow" vert="horz" lIns="0" tIns="0" rIns="0" bIns="0" rtlCol="0">
                          <a:noAutofit/>
                        </wps:bodyPr>
                      </wps:wsp>
                      <wps:wsp>
                        <wps:cNvPr id="5414" name="Rectangle 5414"/>
                        <wps:cNvSpPr/>
                        <wps:spPr>
                          <a:xfrm>
                            <a:off x="4322267" y="4391280"/>
                            <a:ext cx="107630" cy="205225"/>
                          </a:xfrm>
                          <a:prstGeom prst="rect">
                            <a:avLst/>
                          </a:prstGeom>
                          <a:ln>
                            <a:noFill/>
                          </a:ln>
                        </wps:spPr>
                        <wps:txbx>
                          <w:txbxContent>
                            <w:p w:rsidR="00EE3313" w:rsidRDefault="00EE3313" w:rsidP="00F1769A">
                              <w:r>
                                <w:rPr>
                                  <w:rFonts w:ascii="Calibri" w:eastAsia="Calibri" w:hAnsi="Calibri" w:cs="Calibri"/>
                                  <w:color w:val="FFFFFF"/>
                                  <w:w w:val="104"/>
                                </w:rPr>
                                <w:t>1</w:t>
                              </w:r>
                            </w:p>
                          </w:txbxContent>
                        </wps:txbx>
                        <wps:bodyPr horzOverflow="overflow" vert="horz" lIns="0" tIns="0" rIns="0" bIns="0" rtlCol="0">
                          <a:noAutofit/>
                        </wps:bodyPr>
                      </wps:wsp>
                      <wps:wsp>
                        <wps:cNvPr id="789" name="Rectangle 789"/>
                        <wps:cNvSpPr/>
                        <wps:spPr>
                          <a:xfrm>
                            <a:off x="4405884" y="4391280"/>
                            <a:ext cx="63037" cy="205225"/>
                          </a:xfrm>
                          <a:prstGeom prst="rect">
                            <a:avLst/>
                          </a:prstGeom>
                          <a:ln>
                            <a:noFill/>
                          </a:ln>
                        </wps:spPr>
                        <wps:txbx>
                          <w:txbxContent>
                            <w:p w:rsidR="00EE3313" w:rsidRDefault="00EE3313" w:rsidP="00F1769A">
                              <w:r>
                                <w:rPr>
                                  <w:rFonts w:ascii="Calibri" w:eastAsia="Calibri" w:hAnsi="Calibri" w:cs="Calibri"/>
                                  <w:color w:val="FFFFFF"/>
                                  <w:w w:val="101"/>
                                </w:rPr>
                                <w:t>-</w:t>
                              </w:r>
                            </w:p>
                          </w:txbxContent>
                        </wps:txbx>
                        <wps:bodyPr horzOverflow="overflow" vert="horz" lIns="0" tIns="0" rIns="0" bIns="0" rtlCol="0">
                          <a:noAutofit/>
                        </wps:bodyPr>
                      </wps:wsp>
                      <wps:wsp>
                        <wps:cNvPr id="790" name="Rectangle 790"/>
                        <wps:cNvSpPr/>
                        <wps:spPr>
                          <a:xfrm>
                            <a:off x="4454652" y="4391280"/>
                            <a:ext cx="326537" cy="205225"/>
                          </a:xfrm>
                          <a:prstGeom prst="rect">
                            <a:avLst/>
                          </a:prstGeom>
                          <a:ln>
                            <a:noFill/>
                          </a:ln>
                        </wps:spPr>
                        <wps:txbx>
                          <w:txbxContent>
                            <w:p w:rsidR="00EE3313" w:rsidRDefault="00EE3313" w:rsidP="00F1769A">
                              <w:r>
                                <w:rPr>
                                  <w:rFonts w:ascii="Calibri" w:eastAsia="Calibri" w:hAnsi="Calibri" w:cs="Calibri"/>
                                  <w:color w:val="FFFFFF"/>
                                  <w:spacing w:val="2"/>
                                  <w:w w:val="104"/>
                                </w:rPr>
                                <w:t>888</w:t>
                              </w:r>
                            </w:p>
                          </w:txbxContent>
                        </wps:txbx>
                        <wps:bodyPr horzOverflow="overflow" vert="horz" lIns="0" tIns="0" rIns="0" bIns="0" rtlCol="0">
                          <a:noAutofit/>
                        </wps:bodyPr>
                      </wps:wsp>
                      <wps:wsp>
                        <wps:cNvPr id="791" name="Rectangle 791"/>
                        <wps:cNvSpPr/>
                        <wps:spPr>
                          <a:xfrm>
                            <a:off x="4701540" y="4391280"/>
                            <a:ext cx="63037" cy="205225"/>
                          </a:xfrm>
                          <a:prstGeom prst="rect">
                            <a:avLst/>
                          </a:prstGeom>
                          <a:ln>
                            <a:noFill/>
                          </a:ln>
                        </wps:spPr>
                        <wps:txbx>
                          <w:txbxContent>
                            <w:p w:rsidR="00EE3313" w:rsidRDefault="00EE3313" w:rsidP="00F1769A">
                              <w:r>
                                <w:rPr>
                                  <w:rFonts w:ascii="Calibri" w:eastAsia="Calibri" w:hAnsi="Calibri" w:cs="Calibri"/>
                                  <w:color w:val="FFFFFF"/>
                                  <w:w w:val="101"/>
                                </w:rPr>
                                <w:t>-</w:t>
                              </w:r>
                            </w:p>
                          </w:txbxContent>
                        </wps:txbx>
                        <wps:bodyPr horzOverflow="overflow" vert="horz" lIns="0" tIns="0" rIns="0" bIns="0" rtlCol="0">
                          <a:noAutofit/>
                        </wps:bodyPr>
                      </wps:wsp>
                      <wps:wsp>
                        <wps:cNvPr id="792" name="Rectangle 792"/>
                        <wps:cNvSpPr/>
                        <wps:spPr>
                          <a:xfrm>
                            <a:off x="4750308" y="4391280"/>
                            <a:ext cx="326537" cy="205225"/>
                          </a:xfrm>
                          <a:prstGeom prst="rect">
                            <a:avLst/>
                          </a:prstGeom>
                          <a:ln>
                            <a:noFill/>
                          </a:ln>
                        </wps:spPr>
                        <wps:txbx>
                          <w:txbxContent>
                            <w:p w:rsidR="00EE3313" w:rsidRDefault="00EE3313" w:rsidP="00F1769A">
                              <w:r>
                                <w:rPr>
                                  <w:rFonts w:ascii="Calibri" w:eastAsia="Calibri" w:hAnsi="Calibri" w:cs="Calibri"/>
                                  <w:color w:val="FFFFFF"/>
                                  <w:spacing w:val="2"/>
                                  <w:w w:val="104"/>
                                </w:rPr>
                                <w:t>232</w:t>
                              </w:r>
                            </w:p>
                          </w:txbxContent>
                        </wps:txbx>
                        <wps:bodyPr horzOverflow="overflow" vert="horz" lIns="0" tIns="0" rIns="0" bIns="0" rtlCol="0">
                          <a:noAutofit/>
                        </wps:bodyPr>
                      </wps:wsp>
                      <wps:wsp>
                        <wps:cNvPr id="793" name="Rectangle 793"/>
                        <wps:cNvSpPr/>
                        <wps:spPr>
                          <a:xfrm>
                            <a:off x="4994402" y="4391280"/>
                            <a:ext cx="63037" cy="205225"/>
                          </a:xfrm>
                          <a:prstGeom prst="rect">
                            <a:avLst/>
                          </a:prstGeom>
                          <a:ln>
                            <a:noFill/>
                          </a:ln>
                        </wps:spPr>
                        <wps:txbx>
                          <w:txbxContent>
                            <w:p w:rsidR="00EE3313" w:rsidRDefault="00EE3313" w:rsidP="00F1769A">
                              <w:r>
                                <w:rPr>
                                  <w:rFonts w:ascii="Calibri" w:eastAsia="Calibri" w:hAnsi="Calibri" w:cs="Calibri"/>
                                  <w:color w:val="FFFFFF"/>
                                  <w:w w:val="101"/>
                                </w:rPr>
                                <w:t>-</w:t>
                              </w:r>
                            </w:p>
                          </w:txbxContent>
                        </wps:txbx>
                        <wps:bodyPr horzOverflow="overflow" vert="horz" lIns="0" tIns="0" rIns="0" bIns="0" rtlCol="0">
                          <a:noAutofit/>
                        </wps:bodyPr>
                      </wps:wsp>
                      <wps:wsp>
                        <wps:cNvPr id="794" name="Rectangle 794"/>
                        <wps:cNvSpPr/>
                        <wps:spPr>
                          <a:xfrm>
                            <a:off x="5043170" y="4391280"/>
                            <a:ext cx="431531" cy="205225"/>
                          </a:xfrm>
                          <a:prstGeom prst="rect">
                            <a:avLst/>
                          </a:prstGeom>
                          <a:ln>
                            <a:noFill/>
                          </a:ln>
                        </wps:spPr>
                        <wps:txbx>
                          <w:txbxContent>
                            <w:p w:rsidR="00EE3313" w:rsidRDefault="00EE3313" w:rsidP="00F1769A">
                              <w:r>
                                <w:rPr>
                                  <w:rFonts w:ascii="Calibri" w:eastAsia="Calibri" w:hAnsi="Calibri" w:cs="Calibri"/>
                                  <w:color w:val="FFFFFF"/>
                                  <w:spacing w:val="2"/>
                                  <w:w w:val="104"/>
                                </w:rPr>
                                <w:t>6348</w:t>
                              </w:r>
                            </w:p>
                          </w:txbxContent>
                        </wps:txbx>
                        <wps:bodyPr horzOverflow="overflow" vert="horz" lIns="0" tIns="0" rIns="0" bIns="0" rtlCol="0">
                          <a:noAutofit/>
                        </wps:bodyPr>
                      </wps:wsp>
                      <wps:wsp>
                        <wps:cNvPr id="795" name="Rectangle 795"/>
                        <wps:cNvSpPr/>
                        <wps:spPr>
                          <a:xfrm>
                            <a:off x="1387475" y="4610736"/>
                            <a:ext cx="103373" cy="205226"/>
                          </a:xfrm>
                          <a:prstGeom prst="rect">
                            <a:avLst/>
                          </a:prstGeom>
                          <a:ln>
                            <a:noFill/>
                          </a:ln>
                        </wps:spPr>
                        <wps:txbx>
                          <w:txbxContent>
                            <w:p w:rsidR="00EE3313" w:rsidRDefault="00EE3313" w:rsidP="00F1769A">
                              <w:r>
                                <w:rPr>
                                  <w:rFonts w:ascii="Calibri" w:eastAsia="Calibri" w:hAnsi="Calibri" w:cs="Calibri"/>
                                  <w:color w:val="FFFFFF"/>
                                  <w:w w:val="104"/>
                                </w:rPr>
                                <w:t>E</w:t>
                              </w:r>
                            </w:p>
                          </w:txbxContent>
                        </wps:txbx>
                        <wps:bodyPr horzOverflow="overflow" vert="horz" lIns="0" tIns="0" rIns="0" bIns="0" rtlCol="0">
                          <a:noAutofit/>
                        </wps:bodyPr>
                      </wps:wsp>
                      <wps:wsp>
                        <wps:cNvPr id="796" name="Rectangle 796"/>
                        <wps:cNvSpPr/>
                        <wps:spPr>
                          <a:xfrm>
                            <a:off x="1466723" y="4610736"/>
                            <a:ext cx="63037" cy="205226"/>
                          </a:xfrm>
                          <a:prstGeom prst="rect">
                            <a:avLst/>
                          </a:prstGeom>
                          <a:ln>
                            <a:noFill/>
                          </a:ln>
                        </wps:spPr>
                        <wps:txbx>
                          <w:txbxContent>
                            <w:p w:rsidR="00EE3313" w:rsidRDefault="00EE3313" w:rsidP="00F1769A">
                              <w:r>
                                <w:rPr>
                                  <w:rFonts w:ascii="Calibri" w:eastAsia="Calibri" w:hAnsi="Calibri" w:cs="Calibri"/>
                                  <w:color w:val="FFFFFF"/>
                                  <w:w w:val="101"/>
                                </w:rPr>
                                <w:t>-</w:t>
                              </w:r>
                            </w:p>
                          </w:txbxContent>
                        </wps:txbx>
                        <wps:bodyPr horzOverflow="overflow" vert="horz" lIns="0" tIns="0" rIns="0" bIns="0" rtlCol="0">
                          <a:noAutofit/>
                        </wps:bodyPr>
                      </wps:wsp>
                      <wps:wsp>
                        <wps:cNvPr id="797" name="Rectangle 797"/>
                        <wps:cNvSpPr/>
                        <wps:spPr>
                          <a:xfrm>
                            <a:off x="1515491" y="4610736"/>
                            <a:ext cx="1968950" cy="205226"/>
                          </a:xfrm>
                          <a:prstGeom prst="rect">
                            <a:avLst/>
                          </a:prstGeom>
                          <a:ln>
                            <a:noFill/>
                          </a:ln>
                        </wps:spPr>
                        <wps:txbx>
                          <w:txbxContent>
                            <w:p w:rsidR="00EE3313" w:rsidRDefault="00EE3313" w:rsidP="00F1769A">
                              <w:r>
                                <w:rPr>
                                  <w:rFonts w:ascii="Calibri" w:eastAsia="Calibri" w:hAnsi="Calibri" w:cs="Calibri"/>
                                  <w:color w:val="FFFFFF"/>
                                  <w:w w:val="105"/>
                                </w:rPr>
                                <w:t>mail:</w:t>
                              </w:r>
                              <w:r>
                                <w:rPr>
                                  <w:rFonts w:ascii="Calibri" w:eastAsia="Calibri" w:hAnsi="Calibri" w:cs="Calibri"/>
                                  <w:color w:val="FFFFFF"/>
                                  <w:spacing w:val="-24"/>
                                  <w:w w:val="105"/>
                                </w:rPr>
                                <w:t xml:space="preserve"> </w:t>
                              </w:r>
                              <w:r>
                                <w:rPr>
                                  <w:rFonts w:ascii="Calibri" w:eastAsia="Calibri" w:hAnsi="Calibri" w:cs="Calibri"/>
                                  <w:color w:val="FFFFFF"/>
                                  <w:w w:val="105"/>
                                </w:rPr>
                                <w:t>cdcinfo@cdc.gov</w:t>
                              </w:r>
                              <w:r>
                                <w:rPr>
                                  <w:rFonts w:ascii="Calibri" w:eastAsia="Calibri" w:hAnsi="Calibri" w:cs="Calibri"/>
                                  <w:color w:val="FFFFFF"/>
                                  <w:spacing w:val="-2"/>
                                  <w:w w:val="105"/>
                                </w:rPr>
                                <w:t xml:space="preserve"> </w:t>
                              </w:r>
                            </w:p>
                          </w:txbxContent>
                        </wps:txbx>
                        <wps:bodyPr horzOverflow="overflow" vert="horz" lIns="0" tIns="0" rIns="0" bIns="0" rtlCol="0">
                          <a:noAutofit/>
                        </wps:bodyPr>
                      </wps:wsp>
                      <wps:wsp>
                        <wps:cNvPr id="798" name="Rectangle 798"/>
                        <wps:cNvSpPr/>
                        <wps:spPr>
                          <a:xfrm>
                            <a:off x="3216910" y="4610736"/>
                            <a:ext cx="2219478" cy="205226"/>
                          </a:xfrm>
                          <a:prstGeom prst="rect">
                            <a:avLst/>
                          </a:prstGeom>
                          <a:ln>
                            <a:noFill/>
                          </a:ln>
                        </wps:spPr>
                        <wps:txbx>
                          <w:txbxContent>
                            <w:p w:rsidR="00EE3313" w:rsidRDefault="00EE3313" w:rsidP="00F1769A">
                              <w:r>
                                <w:rPr>
                                  <w:rFonts w:ascii="Calibri" w:eastAsia="Calibri" w:hAnsi="Calibri" w:cs="Calibri"/>
                                  <w:color w:val="FFFFFF"/>
                                  <w:w w:val="104"/>
                                </w:rPr>
                                <w:t>Web:</w:t>
                              </w:r>
                              <w:r>
                                <w:rPr>
                                  <w:rFonts w:ascii="Calibri" w:eastAsia="Calibri" w:hAnsi="Calibri" w:cs="Calibri"/>
                                  <w:color w:val="FFFFFF"/>
                                  <w:spacing w:val="-19"/>
                                  <w:w w:val="104"/>
                                </w:rPr>
                                <w:t xml:space="preserve"> </w:t>
                              </w:r>
                              <w:r>
                                <w:rPr>
                                  <w:rFonts w:ascii="Calibri" w:eastAsia="Calibri" w:hAnsi="Calibri" w:cs="Calibri"/>
                                  <w:color w:val="FFFFFF"/>
                                  <w:w w:val="104"/>
                                </w:rPr>
                                <w:t>http://www.cdc.gov</w:t>
                              </w:r>
                            </w:p>
                          </w:txbxContent>
                        </wps:txbx>
                        <wps:bodyPr horzOverflow="overflow" vert="horz" lIns="0" tIns="0" rIns="0" bIns="0" rtlCol="0">
                          <a:noAutofit/>
                        </wps:bodyPr>
                      </wps:wsp>
                      <wps:wsp>
                        <wps:cNvPr id="799" name="Rectangle 799"/>
                        <wps:cNvSpPr/>
                        <wps:spPr>
                          <a:xfrm>
                            <a:off x="1387475" y="5049902"/>
                            <a:ext cx="8317669" cy="205226"/>
                          </a:xfrm>
                          <a:prstGeom prst="rect">
                            <a:avLst/>
                          </a:prstGeom>
                          <a:ln>
                            <a:noFill/>
                          </a:ln>
                        </wps:spPr>
                        <wps:txbx>
                          <w:txbxContent>
                            <w:p w:rsidR="00EE3313" w:rsidRDefault="00EE3313" w:rsidP="00F1769A">
                              <w:r>
                                <w:rPr>
                                  <w:rFonts w:ascii="Calibri" w:eastAsia="Calibri" w:hAnsi="Calibri" w:cs="Calibri"/>
                                  <w:b/>
                                  <w:color w:val="FFFFFF"/>
                                  <w:w w:val="114"/>
                                </w:rPr>
                                <w:t>The</w:t>
                              </w:r>
                              <w:r>
                                <w:rPr>
                                  <w:rFonts w:ascii="Calibri" w:eastAsia="Calibri" w:hAnsi="Calibri" w:cs="Calibri"/>
                                  <w:b/>
                                  <w:color w:val="FFFFFF"/>
                                  <w:spacing w:val="-2"/>
                                  <w:w w:val="114"/>
                                </w:rPr>
                                <w:t xml:space="preserve"> </w:t>
                              </w:r>
                              <w:r>
                                <w:rPr>
                                  <w:rFonts w:ascii="Calibri" w:eastAsia="Calibri" w:hAnsi="Calibri" w:cs="Calibri"/>
                                  <w:b/>
                                  <w:color w:val="FFFFFF"/>
                                  <w:w w:val="114"/>
                                </w:rPr>
                                <w:t>findings</w:t>
                              </w:r>
                              <w:r>
                                <w:rPr>
                                  <w:rFonts w:ascii="Calibri" w:eastAsia="Calibri" w:hAnsi="Calibri" w:cs="Calibri"/>
                                  <w:b/>
                                  <w:color w:val="FFFFFF"/>
                                  <w:spacing w:val="1"/>
                                  <w:w w:val="114"/>
                                </w:rPr>
                                <w:t xml:space="preserve"> </w:t>
                              </w:r>
                              <w:r>
                                <w:rPr>
                                  <w:rFonts w:ascii="Calibri" w:eastAsia="Calibri" w:hAnsi="Calibri" w:cs="Calibri"/>
                                  <w:b/>
                                  <w:color w:val="FFFFFF"/>
                                  <w:w w:val="114"/>
                                </w:rPr>
                                <w:t>and</w:t>
                              </w:r>
                              <w:r>
                                <w:rPr>
                                  <w:rFonts w:ascii="Calibri" w:eastAsia="Calibri" w:hAnsi="Calibri" w:cs="Calibri"/>
                                  <w:b/>
                                  <w:color w:val="FFFFFF"/>
                                  <w:spacing w:val="-5"/>
                                  <w:w w:val="114"/>
                                </w:rPr>
                                <w:t xml:space="preserve"> </w:t>
                              </w:r>
                              <w:r>
                                <w:rPr>
                                  <w:rFonts w:ascii="Calibri" w:eastAsia="Calibri" w:hAnsi="Calibri" w:cs="Calibri"/>
                                  <w:b/>
                                  <w:color w:val="FFFFFF"/>
                                  <w:w w:val="114"/>
                                </w:rPr>
                                <w:t>conclusions</w:t>
                              </w:r>
                              <w:r>
                                <w:rPr>
                                  <w:rFonts w:ascii="Calibri" w:eastAsia="Calibri" w:hAnsi="Calibri" w:cs="Calibri"/>
                                  <w:b/>
                                  <w:color w:val="FFFFFF"/>
                                  <w:spacing w:val="6"/>
                                  <w:w w:val="114"/>
                                </w:rPr>
                                <w:t xml:space="preserve"> </w:t>
                              </w:r>
                              <w:r>
                                <w:rPr>
                                  <w:rFonts w:ascii="Calibri" w:eastAsia="Calibri" w:hAnsi="Calibri" w:cs="Calibri"/>
                                  <w:b/>
                                  <w:color w:val="FFFFFF"/>
                                  <w:w w:val="114"/>
                                </w:rPr>
                                <w:t>in</w:t>
                              </w:r>
                              <w:r>
                                <w:rPr>
                                  <w:rFonts w:ascii="Calibri" w:eastAsia="Calibri" w:hAnsi="Calibri" w:cs="Calibri"/>
                                  <w:b/>
                                  <w:color w:val="FFFFFF"/>
                                  <w:spacing w:val="-6"/>
                                  <w:w w:val="114"/>
                                </w:rPr>
                                <w:t xml:space="preserve"> </w:t>
                              </w:r>
                              <w:r>
                                <w:rPr>
                                  <w:rFonts w:ascii="Calibri" w:eastAsia="Calibri" w:hAnsi="Calibri" w:cs="Calibri"/>
                                  <w:b/>
                                  <w:color w:val="FFFFFF"/>
                                  <w:w w:val="114"/>
                                </w:rPr>
                                <w:t>this</w:t>
                              </w:r>
                              <w:r>
                                <w:rPr>
                                  <w:rFonts w:ascii="Calibri" w:eastAsia="Calibri" w:hAnsi="Calibri" w:cs="Calibri"/>
                                  <w:b/>
                                  <w:color w:val="FFFFFF"/>
                                  <w:spacing w:val="-3"/>
                                  <w:w w:val="114"/>
                                </w:rPr>
                                <w:t xml:space="preserve"> </w:t>
                              </w:r>
                              <w:r>
                                <w:rPr>
                                  <w:rFonts w:ascii="Calibri" w:eastAsia="Calibri" w:hAnsi="Calibri" w:cs="Calibri"/>
                                  <w:b/>
                                  <w:color w:val="FFFFFF"/>
                                  <w:w w:val="114"/>
                                </w:rPr>
                                <w:t>report</w:t>
                              </w:r>
                              <w:r>
                                <w:rPr>
                                  <w:rFonts w:ascii="Calibri" w:eastAsia="Calibri" w:hAnsi="Calibri" w:cs="Calibri"/>
                                  <w:b/>
                                  <w:color w:val="FFFFFF"/>
                                  <w:spacing w:val="-14"/>
                                  <w:w w:val="114"/>
                                </w:rPr>
                                <w:t xml:space="preserve"> </w:t>
                              </w:r>
                              <w:r>
                                <w:rPr>
                                  <w:rFonts w:ascii="Calibri" w:eastAsia="Calibri" w:hAnsi="Calibri" w:cs="Calibri"/>
                                  <w:b/>
                                  <w:color w:val="FFFFFF"/>
                                  <w:w w:val="114"/>
                                </w:rPr>
                                <w:t>are</w:t>
                              </w:r>
                              <w:r>
                                <w:rPr>
                                  <w:rFonts w:ascii="Calibri" w:eastAsia="Calibri" w:hAnsi="Calibri" w:cs="Calibri"/>
                                  <w:b/>
                                  <w:color w:val="FFFFFF"/>
                                  <w:spacing w:val="-6"/>
                                  <w:w w:val="114"/>
                                </w:rPr>
                                <w:t xml:space="preserve"> </w:t>
                              </w:r>
                              <w:r>
                                <w:rPr>
                                  <w:rFonts w:ascii="Calibri" w:eastAsia="Calibri" w:hAnsi="Calibri" w:cs="Calibri"/>
                                  <w:b/>
                                  <w:color w:val="FFFFFF"/>
                                  <w:w w:val="114"/>
                                </w:rPr>
                                <w:t>those</w:t>
                              </w:r>
                              <w:r>
                                <w:rPr>
                                  <w:rFonts w:ascii="Calibri" w:eastAsia="Calibri" w:hAnsi="Calibri" w:cs="Calibri"/>
                                  <w:b/>
                                  <w:color w:val="FFFFFF"/>
                                  <w:spacing w:val="-6"/>
                                  <w:w w:val="114"/>
                                </w:rPr>
                                <w:t xml:space="preserve"> </w:t>
                              </w:r>
                              <w:r>
                                <w:rPr>
                                  <w:rFonts w:ascii="Calibri" w:eastAsia="Calibri" w:hAnsi="Calibri" w:cs="Calibri"/>
                                  <w:b/>
                                  <w:color w:val="FFFFFF"/>
                                  <w:w w:val="114"/>
                                </w:rPr>
                                <w:t>of</w:t>
                              </w:r>
                              <w:r>
                                <w:rPr>
                                  <w:rFonts w:ascii="Calibri" w:eastAsia="Calibri" w:hAnsi="Calibri" w:cs="Calibri"/>
                                  <w:b/>
                                  <w:color w:val="FFFFFF"/>
                                  <w:spacing w:val="-4"/>
                                  <w:w w:val="114"/>
                                </w:rPr>
                                <w:t xml:space="preserve"> </w:t>
                              </w:r>
                              <w:r>
                                <w:rPr>
                                  <w:rFonts w:ascii="Calibri" w:eastAsia="Calibri" w:hAnsi="Calibri" w:cs="Calibri"/>
                                  <w:b/>
                                  <w:color w:val="FFFFFF"/>
                                  <w:w w:val="114"/>
                                </w:rPr>
                                <w:t>the</w:t>
                              </w:r>
                              <w:r>
                                <w:rPr>
                                  <w:rFonts w:ascii="Calibri" w:eastAsia="Calibri" w:hAnsi="Calibri" w:cs="Calibri"/>
                                  <w:b/>
                                  <w:color w:val="FFFFFF"/>
                                  <w:spacing w:val="-6"/>
                                  <w:w w:val="114"/>
                                </w:rPr>
                                <w:t xml:space="preserve"> </w:t>
                              </w:r>
                              <w:r>
                                <w:rPr>
                                  <w:rFonts w:ascii="Calibri" w:eastAsia="Calibri" w:hAnsi="Calibri" w:cs="Calibri"/>
                                  <w:b/>
                                  <w:color w:val="FFFFFF"/>
                                  <w:w w:val="114"/>
                                </w:rPr>
                                <w:t>authors</w:t>
                              </w:r>
                              <w:r>
                                <w:rPr>
                                  <w:rFonts w:ascii="Calibri" w:eastAsia="Calibri" w:hAnsi="Calibri" w:cs="Calibri"/>
                                  <w:b/>
                                  <w:color w:val="FFFFFF"/>
                                  <w:spacing w:val="-8"/>
                                  <w:w w:val="114"/>
                                </w:rPr>
                                <w:t xml:space="preserve"> </w:t>
                              </w:r>
                              <w:r>
                                <w:rPr>
                                  <w:rFonts w:ascii="Calibri" w:eastAsia="Calibri" w:hAnsi="Calibri" w:cs="Calibri"/>
                                  <w:b/>
                                  <w:color w:val="FFFFFF"/>
                                  <w:w w:val="114"/>
                                </w:rPr>
                                <w:t>and</w:t>
                              </w:r>
                              <w:r>
                                <w:rPr>
                                  <w:rFonts w:ascii="Calibri" w:eastAsia="Calibri" w:hAnsi="Calibri" w:cs="Calibri"/>
                                  <w:b/>
                                  <w:color w:val="FFFFFF"/>
                                  <w:spacing w:val="-5"/>
                                  <w:w w:val="114"/>
                                </w:rPr>
                                <w:t xml:space="preserve"> </w:t>
                              </w:r>
                              <w:r>
                                <w:rPr>
                                  <w:rFonts w:ascii="Calibri" w:eastAsia="Calibri" w:hAnsi="Calibri" w:cs="Calibri"/>
                                  <w:b/>
                                  <w:color w:val="FFFFFF"/>
                                  <w:w w:val="114"/>
                                </w:rPr>
                                <w:t>do</w:t>
                              </w:r>
                              <w:r>
                                <w:rPr>
                                  <w:rFonts w:ascii="Calibri" w:eastAsia="Calibri" w:hAnsi="Calibri" w:cs="Calibri"/>
                                  <w:b/>
                                  <w:color w:val="FFFFFF"/>
                                  <w:spacing w:val="-5"/>
                                  <w:w w:val="114"/>
                                </w:rPr>
                                <w:t xml:space="preserve"> </w:t>
                              </w:r>
                              <w:r>
                                <w:rPr>
                                  <w:rFonts w:ascii="Calibri" w:eastAsia="Calibri" w:hAnsi="Calibri" w:cs="Calibri"/>
                                  <w:b/>
                                  <w:color w:val="FFFFFF"/>
                                  <w:w w:val="114"/>
                                </w:rPr>
                                <w:t>not</w:t>
                              </w:r>
                              <w:r>
                                <w:rPr>
                                  <w:rFonts w:ascii="Calibri" w:eastAsia="Calibri" w:hAnsi="Calibri" w:cs="Calibri"/>
                                  <w:b/>
                                  <w:color w:val="FFFFFF"/>
                                  <w:spacing w:val="-5"/>
                                  <w:w w:val="114"/>
                                </w:rPr>
                                <w:t xml:space="preserve"> </w:t>
                              </w:r>
                              <w:r>
                                <w:rPr>
                                  <w:rFonts w:ascii="Calibri" w:eastAsia="Calibri" w:hAnsi="Calibri" w:cs="Calibri"/>
                                  <w:b/>
                                  <w:color w:val="FFFFFF"/>
                                  <w:w w:val="114"/>
                                </w:rPr>
                                <w:t>necessarily</w:t>
                              </w:r>
                              <w:r>
                                <w:rPr>
                                  <w:rFonts w:ascii="Calibri" w:eastAsia="Calibri" w:hAnsi="Calibri" w:cs="Calibri"/>
                                  <w:b/>
                                  <w:color w:val="FFFFFF"/>
                                  <w:spacing w:val="-5"/>
                                  <w:w w:val="114"/>
                                </w:rPr>
                                <w:t xml:space="preserve"> </w:t>
                              </w:r>
                            </w:p>
                          </w:txbxContent>
                        </wps:txbx>
                        <wps:bodyPr horzOverflow="overflow" vert="horz" lIns="0" tIns="0" rIns="0" bIns="0" rtlCol="0">
                          <a:noAutofit/>
                        </wps:bodyPr>
                      </wps:wsp>
                      <wps:wsp>
                        <wps:cNvPr id="800" name="Rectangle 800"/>
                        <wps:cNvSpPr/>
                        <wps:spPr>
                          <a:xfrm>
                            <a:off x="1387475" y="5232782"/>
                            <a:ext cx="7368868" cy="205226"/>
                          </a:xfrm>
                          <a:prstGeom prst="rect">
                            <a:avLst/>
                          </a:prstGeom>
                          <a:ln>
                            <a:noFill/>
                          </a:ln>
                        </wps:spPr>
                        <wps:txbx>
                          <w:txbxContent>
                            <w:p w:rsidR="00EE3313" w:rsidRDefault="00EE3313" w:rsidP="00F1769A">
                              <w:r>
                                <w:rPr>
                                  <w:rFonts w:ascii="Calibri" w:eastAsia="Calibri" w:hAnsi="Calibri" w:cs="Calibri"/>
                                  <w:b/>
                                  <w:color w:val="FFFFFF"/>
                                  <w:w w:val="114"/>
                                </w:rPr>
                                <w:t>represent</w:t>
                              </w:r>
                              <w:r>
                                <w:rPr>
                                  <w:rFonts w:ascii="Calibri" w:eastAsia="Calibri" w:hAnsi="Calibri" w:cs="Calibri"/>
                                  <w:b/>
                                  <w:color w:val="FFFFFF"/>
                                  <w:spacing w:val="-14"/>
                                  <w:w w:val="114"/>
                                </w:rPr>
                                <w:t xml:space="preserve"> </w:t>
                              </w:r>
                              <w:r>
                                <w:rPr>
                                  <w:rFonts w:ascii="Calibri" w:eastAsia="Calibri" w:hAnsi="Calibri" w:cs="Calibri"/>
                                  <w:b/>
                                  <w:color w:val="FFFFFF"/>
                                  <w:w w:val="114"/>
                                </w:rPr>
                                <w:t>the</w:t>
                              </w:r>
                              <w:r>
                                <w:rPr>
                                  <w:rFonts w:ascii="Calibri" w:eastAsia="Calibri" w:hAnsi="Calibri" w:cs="Calibri"/>
                                  <w:b/>
                                  <w:color w:val="FFFFFF"/>
                                  <w:spacing w:val="-2"/>
                                  <w:w w:val="114"/>
                                </w:rPr>
                                <w:t xml:space="preserve"> </w:t>
                              </w:r>
                              <w:r>
                                <w:rPr>
                                  <w:rFonts w:ascii="Calibri" w:eastAsia="Calibri" w:hAnsi="Calibri" w:cs="Calibri"/>
                                  <w:b/>
                                  <w:color w:val="FFFFFF"/>
                                  <w:w w:val="114"/>
                                </w:rPr>
                                <w:t>official</w:t>
                              </w:r>
                              <w:r>
                                <w:rPr>
                                  <w:rFonts w:ascii="Calibri" w:eastAsia="Calibri" w:hAnsi="Calibri" w:cs="Calibri"/>
                                  <w:b/>
                                  <w:color w:val="FFFFFF"/>
                                  <w:spacing w:val="-2"/>
                                  <w:w w:val="114"/>
                                </w:rPr>
                                <w:t xml:space="preserve"> </w:t>
                              </w:r>
                              <w:r>
                                <w:rPr>
                                  <w:rFonts w:ascii="Calibri" w:eastAsia="Calibri" w:hAnsi="Calibri" w:cs="Calibri"/>
                                  <w:b/>
                                  <w:color w:val="FFFFFF"/>
                                  <w:w w:val="114"/>
                                </w:rPr>
                                <w:t>position</w:t>
                              </w:r>
                              <w:r>
                                <w:rPr>
                                  <w:rFonts w:ascii="Calibri" w:eastAsia="Calibri" w:hAnsi="Calibri" w:cs="Calibri"/>
                                  <w:b/>
                                  <w:color w:val="FFFFFF"/>
                                  <w:spacing w:val="-6"/>
                                  <w:w w:val="114"/>
                                </w:rPr>
                                <w:t xml:space="preserve"> </w:t>
                              </w:r>
                              <w:r>
                                <w:rPr>
                                  <w:rFonts w:ascii="Calibri" w:eastAsia="Calibri" w:hAnsi="Calibri" w:cs="Calibri"/>
                                  <w:b/>
                                  <w:color w:val="FFFFFF"/>
                                  <w:w w:val="114"/>
                                </w:rPr>
                                <w:t>of</w:t>
                              </w:r>
                              <w:r>
                                <w:rPr>
                                  <w:rFonts w:ascii="Calibri" w:eastAsia="Calibri" w:hAnsi="Calibri" w:cs="Calibri"/>
                                  <w:b/>
                                  <w:color w:val="FFFFFF"/>
                                  <w:spacing w:val="-8"/>
                                  <w:w w:val="114"/>
                                </w:rPr>
                                <w:t xml:space="preserve"> </w:t>
                              </w:r>
                              <w:r>
                                <w:rPr>
                                  <w:rFonts w:ascii="Calibri" w:eastAsia="Calibri" w:hAnsi="Calibri" w:cs="Calibri"/>
                                  <w:b/>
                                  <w:color w:val="FFFFFF"/>
                                  <w:w w:val="114"/>
                                </w:rPr>
                                <w:t>the</w:t>
                              </w:r>
                              <w:r>
                                <w:rPr>
                                  <w:rFonts w:ascii="Calibri" w:eastAsia="Calibri" w:hAnsi="Calibri" w:cs="Calibri"/>
                                  <w:b/>
                                  <w:color w:val="FFFFFF"/>
                                  <w:spacing w:val="-2"/>
                                  <w:w w:val="114"/>
                                </w:rPr>
                                <w:t xml:space="preserve"> </w:t>
                              </w:r>
                              <w:r>
                                <w:rPr>
                                  <w:rFonts w:ascii="Calibri" w:eastAsia="Calibri" w:hAnsi="Calibri" w:cs="Calibri"/>
                                  <w:b/>
                                  <w:color w:val="FFFFFF"/>
                                  <w:w w:val="114"/>
                                </w:rPr>
                                <w:t>Centers</w:t>
                              </w:r>
                              <w:r>
                                <w:rPr>
                                  <w:rFonts w:ascii="Calibri" w:eastAsia="Calibri" w:hAnsi="Calibri" w:cs="Calibri"/>
                                  <w:b/>
                                  <w:color w:val="FFFFFF"/>
                                  <w:spacing w:val="-13"/>
                                  <w:w w:val="114"/>
                                </w:rPr>
                                <w:t xml:space="preserve"> </w:t>
                              </w:r>
                              <w:r>
                                <w:rPr>
                                  <w:rFonts w:ascii="Calibri" w:eastAsia="Calibri" w:hAnsi="Calibri" w:cs="Calibri"/>
                                  <w:b/>
                                  <w:color w:val="FFFFFF"/>
                                  <w:w w:val="114"/>
                                </w:rPr>
                                <w:t>for</w:t>
                              </w:r>
                              <w:r>
                                <w:rPr>
                                  <w:rFonts w:ascii="Calibri" w:eastAsia="Calibri" w:hAnsi="Calibri" w:cs="Calibri"/>
                                  <w:b/>
                                  <w:color w:val="FFFFFF"/>
                                  <w:spacing w:val="-9"/>
                                  <w:w w:val="114"/>
                                </w:rPr>
                                <w:t xml:space="preserve"> </w:t>
                              </w:r>
                              <w:r>
                                <w:rPr>
                                  <w:rFonts w:ascii="Calibri" w:eastAsia="Calibri" w:hAnsi="Calibri" w:cs="Calibri"/>
                                  <w:b/>
                                  <w:color w:val="FFFFFF"/>
                                  <w:w w:val="114"/>
                                </w:rPr>
                                <w:t>Disease</w:t>
                              </w:r>
                              <w:r>
                                <w:rPr>
                                  <w:rFonts w:ascii="Calibri" w:eastAsia="Calibri" w:hAnsi="Calibri" w:cs="Calibri"/>
                                  <w:b/>
                                  <w:color w:val="FFFFFF"/>
                                  <w:spacing w:val="3"/>
                                  <w:w w:val="114"/>
                                </w:rPr>
                                <w:t xml:space="preserve"> </w:t>
                              </w:r>
                              <w:r>
                                <w:rPr>
                                  <w:rFonts w:ascii="Calibri" w:eastAsia="Calibri" w:hAnsi="Calibri" w:cs="Calibri"/>
                                  <w:b/>
                                  <w:color w:val="FFFFFF"/>
                                  <w:w w:val="114"/>
                                </w:rPr>
                                <w:t>Control</w:t>
                              </w:r>
                              <w:r>
                                <w:rPr>
                                  <w:rFonts w:ascii="Calibri" w:eastAsia="Calibri" w:hAnsi="Calibri" w:cs="Calibri"/>
                                  <w:b/>
                                  <w:color w:val="FFFFFF"/>
                                  <w:spacing w:val="-16"/>
                                  <w:w w:val="114"/>
                                </w:rPr>
                                <w:t xml:space="preserve"> </w:t>
                              </w:r>
                              <w:r>
                                <w:rPr>
                                  <w:rFonts w:ascii="Calibri" w:eastAsia="Calibri" w:hAnsi="Calibri" w:cs="Calibri"/>
                                  <w:b/>
                                  <w:color w:val="FFFFFF"/>
                                  <w:w w:val="114"/>
                                </w:rPr>
                                <w:t>and</w:t>
                              </w:r>
                              <w:r>
                                <w:rPr>
                                  <w:rFonts w:ascii="Calibri" w:eastAsia="Calibri" w:hAnsi="Calibri" w:cs="Calibri"/>
                                  <w:b/>
                                  <w:color w:val="FFFFFF"/>
                                  <w:spacing w:val="-5"/>
                                  <w:w w:val="114"/>
                                </w:rPr>
                                <w:t xml:space="preserve"> </w:t>
                              </w:r>
                              <w:r>
                                <w:rPr>
                                  <w:rFonts w:ascii="Calibri" w:eastAsia="Calibri" w:hAnsi="Calibri" w:cs="Calibri"/>
                                  <w:b/>
                                  <w:color w:val="FFFFFF"/>
                                  <w:w w:val="114"/>
                                </w:rPr>
                                <w:t>Prevention.</w:t>
                              </w:r>
                            </w:p>
                          </w:txbxContent>
                        </wps:txbx>
                        <wps:bodyPr horzOverflow="overflow" vert="horz" lIns="0" tIns="0" rIns="0" bIns="0" rtlCol="0">
                          <a:noAutofit/>
                        </wps:bodyPr>
                      </wps:wsp>
                      <wps:wsp>
                        <wps:cNvPr id="801" name="Rectangle 801"/>
                        <wps:cNvSpPr/>
                        <wps:spPr>
                          <a:xfrm>
                            <a:off x="3797808" y="1936382"/>
                            <a:ext cx="2226365" cy="480638"/>
                          </a:xfrm>
                          <a:prstGeom prst="rect">
                            <a:avLst/>
                          </a:prstGeom>
                          <a:ln>
                            <a:noFill/>
                          </a:ln>
                        </wps:spPr>
                        <wps:txbx>
                          <w:txbxContent>
                            <w:p w:rsidR="00EE3313" w:rsidRDefault="00EE3313" w:rsidP="00F1769A">
                              <w:r>
                                <w:rPr>
                                  <w:rFonts w:ascii="Calibri" w:eastAsia="Calibri" w:hAnsi="Calibri" w:cs="Calibri"/>
                                  <w:b/>
                                  <w:color w:val="FFFFFF"/>
                                  <w:w w:val="114"/>
                                  <w:sz w:val="56"/>
                                </w:rPr>
                                <w:t>Thank</w:t>
                              </w:r>
                              <w:r>
                                <w:rPr>
                                  <w:rFonts w:ascii="Calibri" w:eastAsia="Calibri" w:hAnsi="Calibri" w:cs="Calibri"/>
                                  <w:b/>
                                  <w:color w:val="FFFFFF"/>
                                  <w:spacing w:val="-39"/>
                                  <w:w w:val="114"/>
                                  <w:sz w:val="56"/>
                                </w:rPr>
                                <w:t xml:space="preserve"> </w:t>
                              </w:r>
                              <w:r>
                                <w:rPr>
                                  <w:rFonts w:ascii="Calibri" w:eastAsia="Calibri" w:hAnsi="Calibri" w:cs="Calibri"/>
                                  <w:b/>
                                  <w:color w:val="FFFFFF"/>
                                  <w:w w:val="114"/>
                                  <w:sz w:val="56"/>
                                </w:rPr>
                                <w:t>You</w:t>
                              </w:r>
                            </w:p>
                          </w:txbxContent>
                        </wps:txbx>
                        <wps:bodyPr horzOverflow="overflow" vert="horz" lIns="0" tIns="0" rIns="0" bIns="0" rtlCol="0">
                          <a:noAutofit/>
                        </wps:bodyPr>
                      </wps:wsp>
                      <wps:wsp>
                        <wps:cNvPr id="802" name="Rectangle 802"/>
                        <wps:cNvSpPr/>
                        <wps:spPr>
                          <a:xfrm>
                            <a:off x="3874008" y="2354327"/>
                            <a:ext cx="2026920" cy="410451"/>
                          </a:xfrm>
                          <a:prstGeom prst="rect">
                            <a:avLst/>
                          </a:prstGeom>
                          <a:ln>
                            <a:noFill/>
                          </a:ln>
                        </wps:spPr>
                        <wps:txbx>
                          <w:txbxContent>
                            <w:p w:rsidR="00EE3313" w:rsidRDefault="00EE3313" w:rsidP="00F1769A">
                              <w:r>
                                <w:rPr>
                                  <w:rFonts w:ascii="Calibri" w:eastAsia="Calibri" w:hAnsi="Calibri" w:cs="Calibri"/>
                                  <w:b/>
                                  <w:color w:val="FFFFFF"/>
                                  <w:w w:val="115"/>
                                  <w:sz w:val="48"/>
                                </w:rPr>
                                <w:t>Tim</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Carroll</w:t>
                              </w:r>
                            </w:p>
                          </w:txbxContent>
                        </wps:txbx>
                        <wps:bodyPr horzOverflow="overflow" vert="horz" lIns="0" tIns="0" rIns="0" bIns="0" rtlCol="0">
                          <a:noAutofit/>
                        </wps:bodyPr>
                      </wps:wsp>
                      <wps:wsp>
                        <wps:cNvPr id="803" name="Rectangle 803"/>
                        <wps:cNvSpPr/>
                        <wps:spPr>
                          <a:xfrm>
                            <a:off x="3666744" y="2719855"/>
                            <a:ext cx="1884080" cy="410862"/>
                          </a:xfrm>
                          <a:prstGeom prst="rect">
                            <a:avLst/>
                          </a:prstGeom>
                          <a:ln>
                            <a:noFill/>
                          </a:ln>
                        </wps:spPr>
                        <wps:txbx>
                          <w:txbxContent>
                            <w:p w:rsidR="00EE3313" w:rsidRDefault="00EE3313" w:rsidP="00F1769A">
                              <w:r>
                                <w:rPr>
                                  <w:rFonts w:ascii="Calibri" w:eastAsia="Calibri" w:hAnsi="Calibri" w:cs="Calibri"/>
                                  <w:b/>
                                  <w:color w:val="FFFFFF"/>
                                  <w:w w:val="108"/>
                                  <w:sz w:val="48"/>
                                </w:rPr>
                                <w:t>iya9@cdc.</w:t>
                              </w:r>
                              <w:r>
                                <w:rPr>
                                  <w:rFonts w:ascii="Calibri" w:eastAsia="Calibri" w:hAnsi="Calibri" w:cs="Calibri"/>
                                  <w:b/>
                                  <w:color w:val="FFFFFF"/>
                                  <w:spacing w:val="-39"/>
                                  <w:w w:val="108"/>
                                  <w:sz w:val="48"/>
                                </w:rPr>
                                <w:t xml:space="preserve"> </w:t>
                              </w:r>
                            </w:p>
                          </w:txbxContent>
                        </wps:txbx>
                        <wps:bodyPr horzOverflow="overflow" vert="horz" lIns="0" tIns="0" rIns="0" bIns="0" rtlCol="0">
                          <a:noAutofit/>
                        </wps:bodyPr>
                      </wps:wsp>
                      <wps:wsp>
                        <wps:cNvPr id="804" name="Rectangle 804"/>
                        <wps:cNvSpPr/>
                        <wps:spPr>
                          <a:xfrm>
                            <a:off x="5078222" y="2719855"/>
                            <a:ext cx="700798" cy="410862"/>
                          </a:xfrm>
                          <a:prstGeom prst="rect">
                            <a:avLst/>
                          </a:prstGeom>
                          <a:ln>
                            <a:noFill/>
                          </a:ln>
                        </wps:spPr>
                        <wps:txbx>
                          <w:txbxContent>
                            <w:p w:rsidR="00EE3313" w:rsidRDefault="00EE3313" w:rsidP="00F1769A">
                              <w:r>
                                <w:rPr>
                                  <w:rFonts w:ascii="Calibri" w:eastAsia="Calibri" w:hAnsi="Calibri" w:cs="Calibri"/>
                                  <w:b/>
                                  <w:color w:val="FFFFFF"/>
                                  <w:w w:val="120"/>
                                  <w:sz w:val="48"/>
                                </w:rPr>
                                <w:t>gov</w:t>
                              </w:r>
                            </w:p>
                          </w:txbxContent>
                        </wps:txbx>
                        <wps:bodyPr horzOverflow="overflow" vert="horz" lIns="0" tIns="0" rIns="0" bIns="0" rtlCol="0">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w14:anchorId="48266B32" id="Group 5426" o:spid="_x0000_s1567" style="position:absolute;left:0;text-align:left;margin-left:0;margin-top:0;width:10in;height:540pt;z-index:251723776;mso-position-horizontal-relative:page;mso-position-vertical-relative:page" coordsize="91440,6858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">
                <v:shape id="Picture 774" o:spid="_x0000_s1568" type="#_x0000_t75" style="position:absolute;width:91440;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">
                  <v:imagedata r:id="rId35" o:title=""/>
                </v:shape>
                <v:rect id="Rectangle 775" o:spid="_x0000_s1569" style="position:absolute;left:23783;top:63431;width:51065;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5X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MQH+V8YAAADcAAAA&#10;DwAAAAAAAAAAAAAAAAAHAgAAZHJzL2Rvd25yZXYueG1sUEsFBgAAAAADAAMAtwAAAPoCAAAAAA==&#10;" filled="f" stroked="f">
                  <v:textbox inset="0,0,0,0">
                    <w:txbxContent>
                      <w:p w:rsidR="00EE3313" w:rsidRDefault="00EE3313" w:rsidP="00F1769A">
                        <w:r>
                          <w:rPr>
                            <w:rFonts w:ascii="Calibri" w:eastAsia="Calibri" w:hAnsi="Calibri" w:cs="Calibri"/>
                            <w:color w:val="434400"/>
                            <w:w w:val="107"/>
                            <w:sz w:val="20"/>
                          </w:rPr>
                          <w:t>National</w:t>
                        </w:r>
                        <w:r>
                          <w:rPr>
                            <w:rFonts w:ascii="Calibri" w:eastAsia="Calibri" w:hAnsi="Calibri" w:cs="Calibri"/>
                            <w:color w:val="434400"/>
                            <w:spacing w:val="-8"/>
                            <w:w w:val="107"/>
                            <w:sz w:val="20"/>
                          </w:rPr>
                          <w:t xml:space="preserve"> </w:t>
                        </w:r>
                        <w:r>
                          <w:rPr>
                            <w:rFonts w:ascii="Calibri" w:eastAsia="Calibri" w:hAnsi="Calibri" w:cs="Calibri"/>
                            <w:color w:val="434400"/>
                            <w:w w:val="107"/>
                            <w:sz w:val="20"/>
                          </w:rPr>
                          <w:t>Center</w:t>
                        </w:r>
                        <w:r>
                          <w:rPr>
                            <w:rFonts w:ascii="Calibri" w:eastAsia="Calibri" w:hAnsi="Calibri" w:cs="Calibri"/>
                            <w:color w:val="434400"/>
                            <w:spacing w:val="-4"/>
                            <w:w w:val="107"/>
                            <w:sz w:val="20"/>
                          </w:rPr>
                          <w:t xml:space="preserve"> </w:t>
                        </w:r>
                        <w:r>
                          <w:rPr>
                            <w:rFonts w:ascii="Calibri" w:eastAsia="Calibri" w:hAnsi="Calibri" w:cs="Calibri"/>
                            <w:color w:val="434400"/>
                            <w:w w:val="107"/>
                            <w:sz w:val="20"/>
                          </w:rPr>
                          <w:t>for</w:t>
                        </w:r>
                        <w:r>
                          <w:rPr>
                            <w:rFonts w:ascii="Calibri" w:eastAsia="Calibri" w:hAnsi="Calibri" w:cs="Calibri"/>
                            <w:color w:val="434400"/>
                            <w:spacing w:val="-8"/>
                            <w:w w:val="107"/>
                            <w:sz w:val="20"/>
                          </w:rPr>
                          <w:t xml:space="preserve"> </w:t>
                        </w:r>
                        <w:r>
                          <w:rPr>
                            <w:rFonts w:ascii="Calibri" w:eastAsia="Calibri" w:hAnsi="Calibri" w:cs="Calibri"/>
                            <w:color w:val="434400"/>
                            <w:w w:val="107"/>
                            <w:sz w:val="20"/>
                          </w:rPr>
                          <w:t>Chronic</w:t>
                        </w:r>
                        <w:r>
                          <w:rPr>
                            <w:rFonts w:ascii="Calibri" w:eastAsia="Calibri" w:hAnsi="Calibri" w:cs="Calibri"/>
                            <w:color w:val="434400"/>
                            <w:spacing w:val="-5"/>
                            <w:w w:val="107"/>
                            <w:sz w:val="20"/>
                          </w:rPr>
                          <w:t xml:space="preserve"> </w:t>
                        </w:r>
                        <w:r>
                          <w:rPr>
                            <w:rFonts w:ascii="Calibri" w:eastAsia="Calibri" w:hAnsi="Calibri" w:cs="Calibri"/>
                            <w:color w:val="434400"/>
                            <w:w w:val="107"/>
                            <w:sz w:val="20"/>
                          </w:rPr>
                          <w:t>Disease</w:t>
                        </w:r>
                        <w:r>
                          <w:rPr>
                            <w:rFonts w:ascii="Calibri" w:eastAsia="Calibri" w:hAnsi="Calibri" w:cs="Calibri"/>
                            <w:color w:val="434400"/>
                            <w:spacing w:val="-2"/>
                            <w:w w:val="107"/>
                            <w:sz w:val="20"/>
                          </w:rPr>
                          <w:t xml:space="preserve"> </w:t>
                        </w:r>
                        <w:r>
                          <w:rPr>
                            <w:rFonts w:ascii="Calibri" w:eastAsia="Calibri" w:hAnsi="Calibri" w:cs="Calibri"/>
                            <w:color w:val="434400"/>
                            <w:w w:val="107"/>
                            <w:sz w:val="20"/>
                          </w:rPr>
                          <w:t>Prevention</w:t>
                        </w:r>
                        <w:r>
                          <w:rPr>
                            <w:rFonts w:ascii="Calibri" w:eastAsia="Calibri" w:hAnsi="Calibri" w:cs="Calibri"/>
                            <w:color w:val="434400"/>
                            <w:spacing w:val="-7"/>
                            <w:w w:val="107"/>
                            <w:sz w:val="20"/>
                          </w:rPr>
                          <w:t xml:space="preserve"> </w:t>
                        </w:r>
                        <w:r>
                          <w:rPr>
                            <w:rFonts w:ascii="Calibri" w:eastAsia="Calibri" w:hAnsi="Calibri" w:cs="Calibri"/>
                            <w:color w:val="434400"/>
                            <w:w w:val="107"/>
                            <w:sz w:val="20"/>
                          </w:rPr>
                          <w:t>and</w:t>
                        </w:r>
                        <w:r>
                          <w:rPr>
                            <w:rFonts w:ascii="Calibri" w:eastAsia="Calibri" w:hAnsi="Calibri" w:cs="Calibri"/>
                            <w:color w:val="434400"/>
                            <w:spacing w:val="-6"/>
                            <w:w w:val="107"/>
                            <w:sz w:val="20"/>
                          </w:rPr>
                          <w:t xml:space="preserve"> </w:t>
                        </w:r>
                        <w:r>
                          <w:rPr>
                            <w:rFonts w:ascii="Calibri" w:eastAsia="Calibri" w:hAnsi="Calibri" w:cs="Calibri"/>
                            <w:color w:val="434400"/>
                            <w:w w:val="107"/>
                            <w:sz w:val="20"/>
                          </w:rPr>
                          <w:t>Health</w:t>
                        </w:r>
                        <w:r>
                          <w:rPr>
                            <w:rFonts w:ascii="Calibri" w:eastAsia="Calibri" w:hAnsi="Calibri" w:cs="Calibri"/>
                            <w:color w:val="434400"/>
                            <w:spacing w:val="-3"/>
                            <w:w w:val="107"/>
                            <w:sz w:val="20"/>
                          </w:rPr>
                          <w:t xml:space="preserve"> </w:t>
                        </w:r>
                        <w:r>
                          <w:rPr>
                            <w:rFonts w:ascii="Calibri" w:eastAsia="Calibri" w:hAnsi="Calibri" w:cs="Calibri"/>
                            <w:color w:val="434400"/>
                            <w:w w:val="107"/>
                            <w:sz w:val="20"/>
                          </w:rPr>
                          <w:t>Promotion</w:t>
                        </w:r>
                        <w:r>
                          <w:rPr>
                            <w:rFonts w:ascii="Calibri" w:eastAsia="Calibri" w:hAnsi="Calibri" w:cs="Calibri"/>
                            <w:color w:val="434400"/>
                            <w:spacing w:val="-2"/>
                            <w:w w:val="107"/>
                            <w:sz w:val="20"/>
                          </w:rPr>
                          <w:t xml:space="preserve"> </w:t>
                        </w:r>
                      </w:p>
                    </w:txbxContent>
                  </v:textbox>
                </v:rect>
                <v:rect id="Rectangle 776" o:spid="_x0000_s1570" style="position:absolute;left:33576;top:4177;width:32355;height:7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" filled="f" stroked="f">
                  <v:textbox inset="0,0,0,0">
                    <w:txbxContent>
                      <w:p w:rsidR="00EE3313" w:rsidRDefault="00EE3313" w:rsidP="00F1769A">
                        <w:r>
                          <w:rPr>
                            <w:rFonts w:ascii="Calibri" w:eastAsia="Calibri" w:hAnsi="Calibri" w:cs="Calibri"/>
                            <w:color w:val="FFC000"/>
                            <w:w w:val="107"/>
                            <w:sz w:val="88"/>
                          </w:rPr>
                          <w:t>Questions</w:t>
                        </w:r>
                      </w:p>
                    </w:txbxContent>
                  </v:textbox>
                </v:rect>
                <v:rect id="Rectangle 777" o:spid="_x0000_s1571" style="position:absolute;left:23811;top:65260;width:21281;height:1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" filled="f" stroked="f">
                  <v:textbox inset="0,0,0,0">
                    <w:txbxContent>
                      <w:p w:rsidR="00EE3313" w:rsidRDefault="00EE3313" w:rsidP="00F1769A">
                        <w:r>
                          <w:rPr>
                            <w:rFonts w:ascii="Calibri" w:eastAsia="Calibri" w:hAnsi="Calibri" w:cs="Calibri"/>
                            <w:color w:val="434400"/>
                            <w:w w:val="108"/>
                            <w:sz w:val="20"/>
                          </w:rPr>
                          <w:t>Division</w:t>
                        </w:r>
                        <w:r>
                          <w:rPr>
                            <w:rFonts w:ascii="Calibri" w:eastAsia="Calibri" w:hAnsi="Calibri" w:cs="Calibri"/>
                            <w:color w:val="434400"/>
                            <w:spacing w:val="-3"/>
                            <w:w w:val="108"/>
                            <w:sz w:val="20"/>
                          </w:rPr>
                          <w:t xml:space="preserve"> </w:t>
                        </w:r>
                        <w:r>
                          <w:rPr>
                            <w:rFonts w:ascii="Calibri" w:eastAsia="Calibri" w:hAnsi="Calibri" w:cs="Calibri"/>
                            <w:color w:val="434400"/>
                            <w:w w:val="108"/>
                            <w:sz w:val="20"/>
                          </w:rPr>
                          <w:t>of</w:t>
                        </w:r>
                        <w:r>
                          <w:rPr>
                            <w:rFonts w:ascii="Calibri" w:eastAsia="Calibri" w:hAnsi="Calibri" w:cs="Calibri"/>
                            <w:color w:val="434400"/>
                            <w:spacing w:val="-6"/>
                            <w:w w:val="108"/>
                            <w:sz w:val="20"/>
                          </w:rPr>
                          <w:t xml:space="preserve"> </w:t>
                        </w:r>
                        <w:r>
                          <w:rPr>
                            <w:rFonts w:ascii="Calibri" w:eastAsia="Calibri" w:hAnsi="Calibri" w:cs="Calibri"/>
                            <w:color w:val="434400"/>
                            <w:w w:val="108"/>
                            <w:sz w:val="20"/>
                          </w:rPr>
                          <w:t>Population</w:t>
                        </w:r>
                        <w:r>
                          <w:rPr>
                            <w:rFonts w:ascii="Calibri" w:eastAsia="Calibri" w:hAnsi="Calibri" w:cs="Calibri"/>
                            <w:color w:val="434400"/>
                            <w:spacing w:val="-7"/>
                            <w:w w:val="108"/>
                            <w:sz w:val="20"/>
                          </w:rPr>
                          <w:t xml:space="preserve"> </w:t>
                        </w:r>
                        <w:r>
                          <w:rPr>
                            <w:rFonts w:ascii="Calibri" w:eastAsia="Calibri" w:hAnsi="Calibri" w:cs="Calibri"/>
                            <w:color w:val="434400"/>
                            <w:w w:val="108"/>
                            <w:sz w:val="20"/>
                          </w:rPr>
                          <w:t>Health</w:t>
                        </w:r>
                      </w:p>
                    </w:txbxContent>
                  </v:textbox>
                </v:rect>
                <v:rect id="Rectangle 778" o:spid="_x0000_s1572" style="position:absolute;left:13874;top:37325;width:73642;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" filled="f" stroked="f">
                  <v:textbox inset="0,0,0,0">
                    <w:txbxContent>
                      <w:p w:rsidR="00EE3313" w:rsidRDefault="00EE3313" w:rsidP="00F1769A">
                        <w:r>
                          <w:rPr>
                            <w:rFonts w:ascii="Calibri" w:eastAsia="Calibri" w:hAnsi="Calibri" w:cs="Calibri"/>
                            <w:b/>
                            <w:color w:val="FFFFFF"/>
                            <w:w w:val="113"/>
                          </w:rPr>
                          <w:t>For</w:t>
                        </w:r>
                        <w:r>
                          <w:rPr>
                            <w:rFonts w:ascii="Calibri" w:eastAsia="Calibri" w:hAnsi="Calibri" w:cs="Calibri"/>
                            <w:b/>
                            <w:color w:val="FFFFFF"/>
                            <w:spacing w:val="-9"/>
                            <w:w w:val="113"/>
                          </w:rPr>
                          <w:t xml:space="preserve"> </w:t>
                        </w:r>
                        <w:r>
                          <w:rPr>
                            <w:rFonts w:ascii="Calibri" w:eastAsia="Calibri" w:hAnsi="Calibri" w:cs="Calibri"/>
                            <w:b/>
                            <w:color w:val="FFFFFF"/>
                            <w:w w:val="113"/>
                          </w:rPr>
                          <w:t>more</w:t>
                        </w:r>
                        <w:r>
                          <w:rPr>
                            <w:rFonts w:ascii="Calibri" w:eastAsia="Calibri" w:hAnsi="Calibri" w:cs="Calibri"/>
                            <w:b/>
                            <w:color w:val="FFFFFF"/>
                            <w:spacing w:val="-6"/>
                            <w:w w:val="113"/>
                          </w:rPr>
                          <w:t xml:space="preserve"> </w:t>
                        </w:r>
                        <w:r>
                          <w:rPr>
                            <w:rFonts w:ascii="Calibri" w:eastAsia="Calibri" w:hAnsi="Calibri" w:cs="Calibri"/>
                            <w:b/>
                            <w:color w:val="FFFFFF"/>
                            <w:w w:val="113"/>
                          </w:rPr>
                          <w:t>information</w:t>
                        </w:r>
                        <w:r>
                          <w:rPr>
                            <w:rFonts w:ascii="Calibri" w:eastAsia="Calibri" w:hAnsi="Calibri" w:cs="Calibri"/>
                            <w:b/>
                            <w:color w:val="FFFFFF"/>
                            <w:spacing w:val="-11"/>
                            <w:w w:val="113"/>
                          </w:rPr>
                          <w:t xml:space="preserve"> </w:t>
                        </w:r>
                        <w:r>
                          <w:rPr>
                            <w:rFonts w:ascii="Calibri" w:eastAsia="Calibri" w:hAnsi="Calibri" w:cs="Calibri"/>
                            <w:b/>
                            <w:color w:val="FFFFFF"/>
                            <w:w w:val="113"/>
                          </w:rPr>
                          <w:t>please</w:t>
                        </w:r>
                        <w:r>
                          <w:rPr>
                            <w:rFonts w:ascii="Calibri" w:eastAsia="Calibri" w:hAnsi="Calibri" w:cs="Calibri"/>
                            <w:b/>
                            <w:color w:val="FFFFFF"/>
                            <w:spacing w:val="-2"/>
                            <w:w w:val="113"/>
                          </w:rPr>
                          <w:t xml:space="preserve"> </w:t>
                        </w:r>
                        <w:r>
                          <w:rPr>
                            <w:rFonts w:ascii="Calibri" w:eastAsia="Calibri" w:hAnsi="Calibri" w:cs="Calibri"/>
                            <w:b/>
                            <w:color w:val="FFFFFF"/>
                            <w:w w:val="113"/>
                          </w:rPr>
                          <w:t>contact</w:t>
                        </w:r>
                        <w:r>
                          <w:rPr>
                            <w:rFonts w:ascii="Calibri" w:eastAsia="Calibri" w:hAnsi="Calibri" w:cs="Calibri"/>
                            <w:b/>
                            <w:color w:val="FFFFFF"/>
                            <w:spacing w:val="-5"/>
                            <w:w w:val="113"/>
                          </w:rPr>
                          <w:t xml:space="preserve"> </w:t>
                        </w:r>
                        <w:r>
                          <w:rPr>
                            <w:rFonts w:ascii="Calibri" w:eastAsia="Calibri" w:hAnsi="Calibri" w:cs="Calibri"/>
                            <w:b/>
                            <w:color w:val="FFFFFF"/>
                            <w:w w:val="113"/>
                          </w:rPr>
                          <w:t>Centers</w:t>
                        </w:r>
                        <w:r>
                          <w:rPr>
                            <w:rFonts w:ascii="Calibri" w:eastAsia="Calibri" w:hAnsi="Calibri" w:cs="Calibri"/>
                            <w:b/>
                            <w:color w:val="FFFFFF"/>
                            <w:spacing w:val="-8"/>
                            <w:w w:val="113"/>
                          </w:rPr>
                          <w:t xml:space="preserve"> </w:t>
                        </w:r>
                        <w:r>
                          <w:rPr>
                            <w:rFonts w:ascii="Calibri" w:eastAsia="Calibri" w:hAnsi="Calibri" w:cs="Calibri"/>
                            <w:b/>
                            <w:color w:val="FFFFFF"/>
                            <w:w w:val="113"/>
                          </w:rPr>
                          <w:t>for</w:t>
                        </w:r>
                        <w:r>
                          <w:rPr>
                            <w:rFonts w:ascii="Calibri" w:eastAsia="Calibri" w:hAnsi="Calibri" w:cs="Calibri"/>
                            <w:b/>
                            <w:color w:val="FFFFFF"/>
                            <w:spacing w:val="-9"/>
                            <w:w w:val="113"/>
                          </w:rPr>
                          <w:t xml:space="preserve"> </w:t>
                        </w:r>
                        <w:r>
                          <w:rPr>
                            <w:rFonts w:ascii="Calibri" w:eastAsia="Calibri" w:hAnsi="Calibri" w:cs="Calibri"/>
                            <w:b/>
                            <w:color w:val="FFFFFF"/>
                            <w:w w:val="113"/>
                          </w:rPr>
                          <w:t>Disease</w:t>
                        </w:r>
                        <w:r>
                          <w:rPr>
                            <w:rFonts w:ascii="Calibri" w:eastAsia="Calibri" w:hAnsi="Calibri" w:cs="Calibri"/>
                            <w:b/>
                            <w:color w:val="FFFFFF"/>
                            <w:spacing w:val="-2"/>
                            <w:w w:val="113"/>
                          </w:rPr>
                          <w:t xml:space="preserve"> </w:t>
                        </w:r>
                        <w:r>
                          <w:rPr>
                            <w:rFonts w:ascii="Calibri" w:eastAsia="Calibri" w:hAnsi="Calibri" w:cs="Calibri"/>
                            <w:b/>
                            <w:color w:val="FFFFFF"/>
                            <w:w w:val="113"/>
                          </w:rPr>
                          <w:t>Control</w:t>
                        </w:r>
                        <w:r>
                          <w:rPr>
                            <w:rFonts w:ascii="Calibri" w:eastAsia="Calibri" w:hAnsi="Calibri" w:cs="Calibri"/>
                            <w:b/>
                            <w:color w:val="FFFFFF"/>
                            <w:spacing w:val="-16"/>
                            <w:w w:val="113"/>
                          </w:rPr>
                          <w:t xml:space="preserve"> </w:t>
                        </w:r>
                        <w:r>
                          <w:rPr>
                            <w:rFonts w:ascii="Calibri" w:eastAsia="Calibri" w:hAnsi="Calibri" w:cs="Calibri"/>
                            <w:b/>
                            <w:color w:val="FFFFFF"/>
                            <w:w w:val="113"/>
                          </w:rPr>
                          <w:t>and Prevention</w:t>
                        </w:r>
                      </w:p>
                    </w:txbxContent>
                  </v:textbox>
                </v:rect>
                <v:rect id="Rectangle 5403" o:spid="_x0000_s1573" style="position:absolute;left:13874;top:41718;width:4354;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" filled="f" stroked="f">
                  <v:textbox inset="0,0,0,0">
                    <w:txbxContent>
                      <w:p w:rsidR="00EE3313" w:rsidRDefault="00EE3313" w:rsidP="00F1769A">
                        <w:r>
                          <w:rPr>
                            <w:rFonts w:ascii="Calibri" w:eastAsia="Calibri" w:hAnsi="Calibri" w:cs="Calibri"/>
                            <w:color w:val="FFFFFF"/>
                            <w:spacing w:val="2"/>
                            <w:w w:val="104"/>
                          </w:rPr>
                          <w:t>1600</w:t>
                        </w:r>
                      </w:p>
                    </w:txbxContent>
                  </v:textbox>
                </v:rect>
                <v:rect id="Rectangle 5412" o:spid="_x0000_s1574" style="position:absolute;left:17160;top:41718;width:24868;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" filled="f" stroked="f">
                  <v:textbox inset="0,0,0,0">
                    <w:txbxContent>
                      <w:p w:rsidR="00EE3313" w:rsidRDefault="00EE3313" w:rsidP="00F1769A">
                        <w:r>
                          <w:rPr>
                            <w:rFonts w:ascii="Calibri" w:eastAsia="Calibri" w:hAnsi="Calibri" w:cs="Calibri"/>
                            <w:color w:val="FFFFFF"/>
                            <w:spacing w:val="-11"/>
                            <w:w w:val="106"/>
                          </w:rPr>
                          <w:t xml:space="preserve"> </w:t>
                        </w:r>
                        <w:r>
                          <w:rPr>
                            <w:rFonts w:ascii="Calibri" w:eastAsia="Calibri" w:hAnsi="Calibri" w:cs="Calibri"/>
                            <w:color w:val="FFFFFF"/>
                            <w:w w:val="106"/>
                          </w:rPr>
                          <w:t>Clifton</w:t>
                        </w:r>
                        <w:r>
                          <w:rPr>
                            <w:rFonts w:ascii="Calibri" w:eastAsia="Calibri" w:hAnsi="Calibri" w:cs="Calibri"/>
                            <w:color w:val="FFFFFF"/>
                            <w:spacing w:val="-5"/>
                            <w:w w:val="106"/>
                          </w:rPr>
                          <w:t xml:space="preserve"> </w:t>
                        </w:r>
                        <w:r>
                          <w:rPr>
                            <w:rFonts w:ascii="Calibri" w:eastAsia="Calibri" w:hAnsi="Calibri" w:cs="Calibri"/>
                            <w:color w:val="FFFFFF"/>
                            <w:w w:val="106"/>
                          </w:rPr>
                          <w:t>Road</w:t>
                        </w:r>
                        <w:r>
                          <w:rPr>
                            <w:rFonts w:ascii="Calibri" w:eastAsia="Calibri" w:hAnsi="Calibri" w:cs="Calibri"/>
                            <w:color w:val="FFFFFF"/>
                            <w:spacing w:val="-3"/>
                            <w:w w:val="106"/>
                          </w:rPr>
                          <w:t xml:space="preserve"> </w:t>
                        </w:r>
                        <w:r>
                          <w:rPr>
                            <w:rFonts w:ascii="Calibri" w:eastAsia="Calibri" w:hAnsi="Calibri" w:cs="Calibri"/>
                            <w:color w:val="FFFFFF"/>
                            <w:w w:val="106"/>
                          </w:rPr>
                          <w:t>NE,</w:t>
                        </w:r>
                        <w:r>
                          <w:rPr>
                            <w:rFonts w:ascii="Calibri" w:eastAsia="Calibri" w:hAnsi="Calibri" w:cs="Calibri"/>
                            <w:color w:val="FFFFFF"/>
                            <w:spacing w:val="-24"/>
                            <w:w w:val="106"/>
                          </w:rPr>
                          <w:t xml:space="preserve"> </w:t>
                        </w:r>
                        <w:r>
                          <w:rPr>
                            <w:rFonts w:ascii="Calibri" w:eastAsia="Calibri" w:hAnsi="Calibri" w:cs="Calibri"/>
                            <w:color w:val="FFFFFF"/>
                            <w:w w:val="106"/>
                          </w:rPr>
                          <w:t>Atlanta,</w:t>
                        </w:r>
                        <w:r>
                          <w:rPr>
                            <w:rFonts w:ascii="Calibri" w:eastAsia="Calibri" w:hAnsi="Calibri" w:cs="Calibri"/>
                            <w:color w:val="FFFFFF"/>
                            <w:spacing w:val="-19"/>
                            <w:w w:val="106"/>
                          </w:rPr>
                          <w:t xml:space="preserve"> </w:t>
                        </w:r>
                        <w:r>
                          <w:rPr>
                            <w:rFonts w:ascii="Calibri" w:eastAsia="Calibri" w:hAnsi="Calibri" w:cs="Calibri"/>
                            <w:color w:val="FFFFFF"/>
                            <w:w w:val="106"/>
                          </w:rPr>
                          <w:t>GA</w:t>
                        </w:r>
                        <w:r>
                          <w:rPr>
                            <w:rFonts w:ascii="Calibri" w:eastAsia="Calibri" w:hAnsi="Calibri" w:cs="Calibri"/>
                            <w:color w:val="FFFFFF"/>
                            <w:spacing w:val="-1"/>
                            <w:w w:val="106"/>
                          </w:rPr>
                          <w:t xml:space="preserve"> </w:t>
                        </w:r>
                      </w:p>
                    </w:txbxContent>
                  </v:textbox>
                </v:rect>
                <v:rect id="Rectangle 5411" o:spid="_x0000_s1575" style="position:absolute;left:35831;top:41718;width:5446;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" filled="f" stroked="f">
                  <v:textbox inset="0,0,0,0">
                    <w:txbxContent>
                      <w:p w:rsidR="00EE3313" w:rsidRDefault="00EE3313" w:rsidP="00F1769A">
                        <w:r>
                          <w:rPr>
                            <w:rFonts w:ascii="Calibri" w:eastAsia="Calibri" w:hAnsi="Calibri" w:cs="Calibri"/>
                            <w:color w:val="FFFFFF"/>
                            <w:spacing w:val="2"/>
                            <w:w w:val="104"/>
                          </w:rPr>
                          <w:t>30333</w:t>
                        </w:r>
                      </w:p>
                    </w:txbxContent>
                  </v:textbox>
                </v:rect>
                <v:rect id="Rectangle 780" o:spid="_x0000_s1576" style="position:absolute;left:13874;top:43912;width:11081;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05"/>
                          </w:rPr>
                          <w:t>Telephone:</w:t>
                        </w:r>
                        <w:r>
                          <w:rPr>
                            <w:rFonts w:ascii="Calibri" w:eastAsia="Calibri" w:hAnsi="Calibri" w:cs="Calibri"/>
                            <w:color w:val="FFFFFF"/>
                            <w:spacing w:val="-23"/>
                            <w:w w:val="105"/>
                          </w:rPr>
                          <w:t xml:space="preserve"> </w:t>
                        </w:r>
                        <w:r>
                          <w:rPr>
                            <w:rFonts w:ascii="Calibri" w:eastAsia="Calibri" w:hAnsi="Calibri" w:cs="Calibri"/>
                            <w:color w:val="FFFFFF"/>
                            <w:w w:val="105"/>
                          </w:rPr>
                          <w:t>1</w:t>
                        </w:r>
                      </w:p>
                    </w:txbxContent>
                  </v:textbox>
                </v:rect>
                <v:rect id="Rectangle 781" o:spid="_x0000_s1577" style="position:absolute;left:22226;top:43912;width:630;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1"/>
                          </w:rPr>
                          <w:t>-</w:t>
                        </w:r>
                      </w:p>
                    </w:txbxContent>
                  </v:textbox>
                </v:rect>
                <v:rect id="Rectangle 782" o:spid="_x0000_s1578" style="position:absolute;left:22716;top:43912;width:3265;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YE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l6SGP7PhCMg138AAAD//wMAUEsBAi0AFAAGAAgAAAAhANvh9svuAAAAhQEAABMAAAAAAAAA&#10;AAAAAAAAAAAAAFtDb250ZW50X1R5cGVzXS54bWxQSwECLQAUAAYACAAAACEAWvQsW78AAAAVAQAA&#10;CwAAAAAAAAAAAAAAAAAfAQAAX3JlbHMvLnJlbHNQSwECLQAUAAYACAAAACEAiz0WBM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spacing w:val="2"/>
                            <w:w w:val="104"/>
                          </w:rPr>
                          <w:t>800</w:t>
                        </w:r>
                      </w:p>
                    </w:txbxContent>
                  </v:textbox>
                </v:rect>
                <v:rect id="Rectangle 783" o:spid="_x0000_s1579" style="position:absolute;left:25185;top:43912;width:630;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bO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5HGzn8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1"/>
                          </w:rPr>
                          <w:t>-</w:t>
                        </w:r>
                      </w:p>
                    </w:txbxContent>
                  </v:textbox>
                </v:rect>
                <v:rect id="Rectangle 784" o:spid="_x0000_s1580" style="position:absolute;left:25673;top:43912;width:3859;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CvrxgAAANwAAAAPAAAAZHJzL2Rvd25yZXYueG1sRI9Pa8JA&#10;FMTvhX6H5RW81Y1F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a5gr68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13"/>
                          </w:rPr>
                          <w:t>CDC</w:t>
                        </w:r>
                      </w:p>
                    </w:txbxContent>
                  </v:textbox>
                </v:rect>
                <v:rect id="Rectangle 785" o:spid="_x0000_s1581" style="position:absolute;left:28568;top:43912;width:631;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I5wxgAAANwAAAAPAAAAZHJzL2Rvd25yZXYueG1sRI9Pa8JA&#10;FMTvhX6H5RW81Y0FbY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BNSOcM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1"/>
                          </w:rPr>
                          <w:t>-</w:t>
                        </w:r>
                      </w:p>
                    </w:txbxContent>
                  </v:textbox>
                </v:rect>
                <v:rect id="Rectangle 786" o:spid="_x0000_s1582" style="position:absolute;left:29056;top:43912;width:8570;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5"/>
                          </w:rPr>
                          <w:t>INFO</w:t>
                        </w:r>
                        <w:r>
                          <w:rPr>
                            <w:rFonts w:ascii="Calibri" w:eastAsia="Calibri" w:hAnsi="Calibri" w:cs="Calibri"/>
                            <w:color w:val="FFFFFF"/>
                            <w:spacing w:val="-11"/>
                            <w:w w:val="105"/>
                          </w:rPr>
                          <w:t xml:space="preserve"> </w:t>
                        </w:r>
                        <w:r>
                          <w:rPr>
                            <w:rFonts w:ascii="Calibri" w:eastAsia="Calibri" w:hAnsi="Calibri" w:cs="Calibri"/>
                            <w:color w:val="FFFFFF"/>
                            <w:w w:val="105"/>
                          </w:rPr>
                          <w:t>(232</w:t>
                        </w:r>
                      </w:p>
                    </w:txbxContent>
                  </v:textbox>
                </v:rect>
                <v:rect id="Rectangle 787" o:spid="_x0000_s1583" style="position:absolute;left:35521;top:43912;width:631;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1"/>
                          </w:rPr>
                          <w:t>-</w:t>
                        </w:r>
                      </w:p>
                    </w:txbxContent>
                  </v:textbox>
                </v:rect>
                <v:rect id="Rectangle 5413" o:spid="_x0000_s1584" style="position:absolute;left:36009;top:43912;width:4919;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" filled="f" stroked="f">
                  <v:textbox inset="0,0,0,0">
                    <w:txbxContent>
                      <w:p w:rsidR="00EE3313" w:rsidRDefault="00EE3313" w:rsidP="00F1769A">
                        <w:r>
                          <w:rPr>
                            <w:rFonts w:ascii="Calibri" w:eastAsia="Calibri" w:hAnsi="Calibri" w:cs="Calibri"/>
                            <w:color w:val="FFFFFF"/>
                            <w:spacing w:val="2"/>
                            <w:w w:val="103"/>
                          </w:rPr>
                          <w:t>4636)</w:t>
                        </w:r>
                      </w:p>
                    </w:txbxContent>
                  </v:textbox>
                </v:rect>
                <v:rect id="Rectangle 5415" o:spid="_x0000_s1585" style="position:absolute;left:39722;top:43912;width:4773;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2"/>
                          </w:rPr>
                          <w:t>/TTY:</w:t>
                        </w:r>
                        <w:r>
                          <w:rPr>
                            <w:rFonts w:ascii="Calibri" w:eastAsia="Calibri" w:hAnsi="Calibri" w:cs="Calibri"/>
                            <w:color w:val="FFFFFF"/>
                            <w:spacing w:val="-19"/>
                            <w:w w:val="102"/>
                          </w:rPr>
                          <w:t xml:space="preserve"> </w:t>
                        </w:r>
                      </w:p>
                    </w:txbxContent>
                  </v:textbox>
                </v:rect>
                <v:rect id="Rectangle 5414" o:spid="_x0000_s1586" style="position:absolute;left:43222;top:43912;width:1076;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" filled="f" stroked="f">
                  <v:textbox inset="0,0,0,0">
                    <w:txbxContent>
                      <w:p w:rsidR="00EE3313" w:rsidRDefault="00EE3313" w:rsidP="00F1769A">
                        <w:r>
                          <w:rPr>
                            <w:rFonts w:ascii="Calibri" w:eastAsia="Calibri" w:hAnsi="Calibri" w:cs="Calibri"/>
                            <w:color w:val="FFFFFF"/>
                            <w:w w:val="104"/>
                          </w:rPr>
                          <w:t>1</w:t>
                        </w:r>
                      </w:p>
                    </w:txbxContent>
                  </v:textbox>
                </v:rect>
                <v:rect id="Rectangle 789" o:spid="_x0000_s1587" style="position:absolute;left:44058;top:43912;width:631;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1"/>
                          </w:rPr>
                          <w:t>-</w:t>
                        </w:r>
                      </w:p>
                    </w:txbxContent>
                  </v:textbox>
                </v:rect>
                <v:rect id="Rectangle 790" o:spid="_x0000_s1588" style="position:absolute;left:44546;top:43912;width:3265;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" filled="f" stroked="f">
                  <v:textbox inset="0,0,0,0">
                    <w:txbxContent>
                      <w:p w:rsidR="00EE3313" w:rsidRDefault="00EE3313" w:rsidP="00F1769A">
                        <w:r>
                          <w:rPr>
                            <w:rFonts w:ascii="Calibri" w:eastAsia="Calibri" w:hAnsi="Calibri" w:cs="Calibri"/>
                            <w:color w:val="FFFFFF"/>
                            <w:spacing w:val="2"/>
                            <w:w w:val="104"/>
                          </w:rPr>
                          <w:t>888</w:t>
                        </w:r>
                      </w:p>
                    </w:txbxContent>
                  </v:textbox>
                </v:rect>
                <v:rect id="Rectangle 791" o:spid="_x0000_s1589" style="position:absolute;left:47015;top:43912;width:630;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" filled="f" stroked="f">
                  <v:textbox inset="0,0,0,0">
                    <w:txbxContent>
                      <w:p w:rsidR="00EE3313" w:rsidRDefault="00EE3313" w:rsidP="00F1769A">
                        <w:r>
                          <w:rPr>
                            <w:rFonts w:ascii="Calibri" w:eastAsia="Calibri" w:hAnsi="Calibri" w:cs="Calibri"/>
                            <w:color w:val="FFFFFF"/>
                            <w:w w:val="101"/>
                          </w:rPr>
                          <w:t>-</w:t>
                        </w:r>
                      </w:p>
                    </w:txbxContent>
                  </v:textbox>
                </v:rect>
                <v:rect id="Rectangle 792" o:spid="_x0000_s1590" style="position:absolute;left:47503;top:43912;width:3265;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" filled="f" stroked="f">
                  <v:textbox inset="0,0,0,0">
                    <w:txbxContent>
                      <w:p w:rsidR="00EE3313" w:rsidRDefault="00EE3313" w:rsidP="00F1769A">
                        <w:r>
                          <w:rPr>
                            <w:rFonts w:ascii="Calibri" w:eastAsia="Calibri" w:hAnsi="Calibri" w:cs="Calibri"/>
                            <w:color w:val="FFFFFF"/>
                            <w:spacing w:val="2"/>
                            <w:w w:val="104"/>
                          </w:rPr>
                          <w:t>232</w:t>
                        </w:r>
                      </w:p>
                    </w:txbxContent>
                  </v:textbox>
                </v:rect>
                <v:rect id="Rectangle 793" o:spid="_x0000_s1591" style="position:absolute;left:49944;top:43912;width:630;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CVCxQAAANwAAAAPAAAAZHJzL2Rvd25yZXYueG1sRI9Pa8JA&#10;FMTvhX6H5RW81Y0V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BhqCVC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1"/>
                          </w:rPr>
                          <w:t>-</w:t>
                        </w:r>
                      </w:p>
                    </w:txbxContent>
                  </v:textbox>
                </v:rect>
                <v:rect id="Rectangle 794" o:spid="_x0000_s1592" style="position:absolute;left:50431;top:43912;width:4316;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02xQAAANwAAAAPAAAAZHJzL2Rvd25yZXYueG1sRI9Pa8JA&#10;FMTvhX6H5RW81Y1F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DuQb02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spacing w:val="2"/>
                            <w:w w:val="104"/>
                          </w:rPr>
                          <w:t>6348</w:t>
                        </w:r>
                      </w:p>
                    </w:txbxContent>
                  </v:textbox>
                </v:rect>
                <v:rect id="Rectangle 795" o:spid="_x0000_s1593" style="position:absolute;left:13874;top:46107;width:1034;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RitxQAAANwAAAAPAAAAZHJzL2Rvd25yZXYueG1sRI9Pa8JA&#10;FMTvhX6H5RW81Y0Fq4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CBDRit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4"/>
                          </w:rPr>
                          <w:t>E</w:t>
                        </w:r>
                      </w:p>
                    </w:txbxContent>
                  </v:textbox>
                </v:rect>
                <v:rect id="Rectangle 796" o:spid="_x0000_s1594" style="position:absolute;left:14667;top:46107;width:630;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1"/>
                          </w:rPr>
                          <w:t>-</w:t>
                        </w:r>
                      </w:p>
                    </w:txbxContent>
                  </v:textbox>
                </v:rect>
                <v:rect id="Rectangle 797" o:spid="_x0000_s1595" style="position:absolute;left:15154;top:46107;width:19690;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" filled="f" stroked="f">
                  <v:textbox inset="0,0,0,0">
                    <w:txbxContent>
                      <w:p w:rsidR="00EE3313" w:rsidRDefault="00EE3313" w:rsidP="00F1769A">
                        <w:r>
                          <w:rPr>
                            <w:rFonts w:ascii="Calibri" w:eastAsia="Calibri" w:hAnsi="Calibri" w:cs="Calibri"/>
                            <w:color w:val="FFFFFF"/>
                            <w:w w:val="105"/>
                          </w:rPr>
                          <w:t>mail:</w:t>
                        </w:r>
                        <w:r>
                          <w:rPr>
                            <w:rFonts w:ascii="Calibri" w:eastAsia="Calibri" w:hAnsi="Calibri" w:cs="Calibri"/>
                            <w:color w:val="FFFFFF"/>
                            <w:spacing w:val="-24"/>
                            <w:w w:val="105"/>
                          </w:rPr>
                          <w:t xml:space="preserve"> </w:t>
                        </w:r>
                        <w:r>
                          <w:rPr>
                            <w:rFonts w:ascii="Calibri" w:eastAsia="Calibri" w:hAnsi="Calibri" w:cs="Calibri"/>
                            <w:color w:val="FFFFFF"/>
                            <w:w w:val="105"/>
                          </w:rPr>
                          <w:t>cdcinfo@cdc.gov</w:t>
                        </w:r>
                        <w:r>
                          <w:rPr>
                            <w:rFonts w:ascii="Calibri" w:eastAsia="Calibri" w:hAnsi="Calibri" w:cs="Calibri"/>
                            <w:color w:val="FFFFFF"/>
                            <w:spacing w:val="-2"/>
                            <w:w w:val="105"/>
                          </w:rPr>
                          <w:t xml:space="preserve"> </w:t>
                        </w:r>
                      </w:p>
                    </w:txbxContent>
                  </v:textbox>
                </v:rect>
                <v:rect id="Rectangle 798" o:spid="_x0000_s1596" style="position:absolute;left:32169;top:46107;width:22194;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" filled="f" stroked="f">
                  <v:textbox inset="0,0,0,0">
                    <w:txbxContent>
                      <w:p w:rsidR="00EE3313" w:rsidRDefault="00EE3313" w:rsidP="00F1769A">
                        <w:r>
                          <w:rPr>
                            <w:rFonts w:ascii="Calibri" w:eastAsia="Calibri" w:hAnsi="Calibri" w:cs="Calibri"/>
                            <w:color w:val="FFFFFF"/>
                            <w:w w:val="104"/>
                          </w:rPr>
                          <w:t>Web:</w:t>
                        </w:r>
                        <w:r>
                          <w:rPr>
                            <w:rFonts w:ascii="Calibri" w:eastAsia="Calibri" w:hAnsi="Calibri" w:cs="Calibri"/>
                            <w:color w:val="FFFFFF"/>
                            <w:spacing w:val="-19"/>
                            <w:w w:val="104"/>
                          </w:rPr>
                          <w:t xml:space="preserve"> </w:t>
                        </w:r>
                        <w:r>
                          <w:rPr>
                            <w:rFonts w:ascii="Calibri" w:eastAsia="Calibri" w:hAnsi="Calibri" w:cs="Calibri"/>
                            <w:color w:val="FFFFFF"/>
                            <w:w w:val="104"/>
                          </w:rPr>
                          <w:t>http://www.cdc.gov</w:t>
                        </w:r>
                      </w:p>
                    </w:txbxContent>
                  </v:textbox>
                </v:rect>
                <v:rect id="Rectangle 799" o:spid="_x0000_s1597" style="position:absolute;left:13874;top:50499;width:83177;height:2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" filled="f" stroked="f">
                  <v:textbox inset="0,0,0,0">
                    <w:txbxContent>
                      <w:p w:rsidR="00EE3313" w:rsidRDefault="00EE3313" w:rsidP="00F1769A">
                        <w:r>
                          <w:rPr>
                            <w:rFonts w:ascii="Calibri" w:eastAsia="Calibri" w:hAnsi="Calibri" w:cs="Calibri"/>
                            <w:b/>
                            <w:color w:val="FFFFFF"/>
                            <w:w w:val="114"/>
                          </w:rPr>
                          <w:t>The</w:t>
                        </w:r>
                        <w:r>
                          <w:rPr>
                            <w:rFonts w:ascii="Calibri" w:eastAsia="Calibri" w:hAnsi="Calibri" w:cs="Calibri"/>
                            <w:b/>
                            <w:color w:val="FFFFFF"/>
                            <w:spacing w:val="-2"/>
                            <w:w w:val="114"/>
                          </w:rPr>
                          <w:t xml:space="preserve"> </w:t>
                        </w:r>
                        <w:r>
                          <w:rPr>
                            <w:rFonts w:ascii="Calibri" w:eastAsia="Calibri" w:hAnsi="Calibri" w:cs="Calibri"/>
                            <w:b/>
                            <w:color w:val="FFFFFF"/>
                            <w:w w:val="114"/>
                          </w:rPr>
                          <w:t>findings</w:t>
                        </w:r>
                        <w:r>
                          <w:rPr>
                            <w:rFonts w:ascii="Calibri" w:eastAsia="Calibri" w:hAnsi="Calibri" w:cs="Calibri"/>
                            <w:b/>
                            <w:color w:val="FFFFFF"/>
                            <w:spacing w:val="1"/>
                            <w:w w:val="114"/>
                          </w:rPr>
                          <w:t xml:space="preserve"> </w:t>
                        </w:r>
                        <w:r>
                          <w:rPr>
                            <w:rFonts w:ascii="Calibri" w:eastAsia="Calibri" w:hAnsi="Calibri" w:cs="Calibri"/>
                            <w:b/>
                            <w:color w:val="FFFFFF"/>
                            <w:w w:val="114"/>
                          </w:rPr>
                          <w:t>and</w:t>
                        </w:r>
                        <w:r>
                          <w:rPr>
                            <w:rFonts w:ascii="Calibri" w:eastAsia="Calibri" w:hAnsi="Calibri" w:cs="Calibri"/>
                            <w:b/>
                            <w:color w:val="FFFFFF"/>
                            <w:spacing w:val="-5"/>
                            <w:w w:val="114"/>
                          </w:rPr>
                          <w:t xml:space="preserve"> </w:t>
                        </w:r>
                        <w:r>
                          <w:rPr>
                            <w:rFonts w:ascii="Calibri" w:eastAsia="Calibri" w:hAnsi="Calibri" w:cs="Calibri"/>
                            <w:b/>
                            <w:color w:val="FFFFFF"/>
                            <w:w w:val="114"/>
                          </w:rPr>
                          <w:t>conclusions</w:t>
                        </w:r>
                        <w:r>
                          <w:rPr>
                            <w:rFonts w:ascii="Calibri" w:eastAsia="Calibri" w:hAnsi="Calibri" w:cs="Calibri"/>
                            <w:b/>
                            <w:color w:val="FFFFFF"/>
                            <w:spacing w:val="6"/>
                            <w:w w:val="114"/>
                          </w:rPr>
                          <w:t xml:space="preserve"> </w:t>
                        </w:r>
                        <w:r>
                          <w:rPr>
                            <w:rFonts w:ascii="Calibri" w:eastAsia="Calibri" w:hAnsi="Calibri" w:cs="Calibri"/>
                            <w:b/>
                            <w:color w:val="FFFFFF"/>
                            <w:w w:val="114"/>
                          </w:rPr>
                          <w:t>in</w:t>
                        </w:r>
                        <w:r>
                          <w:rPr>
                            <w:rFonts w:ascii="Calibri" w:eastAsia="Calibri" w:hAnsi="Calibri" w:cs="Calibri"/>
                            <w:b/>
                            <w:color w:val="FFFFFF"/>
                            <w:spacing w:val="-6"/>
                            <w:w w:val="114"/>
                          </w:rPr>
                          <w:t xml:space="preserve"> </w:t>
                        </w:r>
                        <w:r>
                          <w:rPr>
                            <w:rFonts w:ascii="Calibri" w:eastAsia="Calibri" w:hAnsi="Calibri" w:cs="Calibri"/>
                            <w:b/>
                            <w:color w:val="FFFFFF"/>
                            <w:w w:val="114"/>
                          </w:rPr>
                          <w:t>this</w:t>
                        </w:r>
                        <w:r>
                          <w:rPr>
                            <w:rFonts w:ascii="Calibri" w:eastAsia="Calibri" w:hAnsi="Calibri" w:cs="Calibri"/>
                            <w:b/>
                            <w:color w:val="FFFFFF"/>
                            <w:spacing w:val="-3"/>
                            <w:w w:val="114"/>
                          </w:rPr>
                          <w:t xml:space="preserve"> </w:t>
                        </w:r>
                        <w:r>
                          <w:rPr>
                            <w:rFonts w:ascii="Calibri" w:eastAsia="Calibri" w:hAnsi="Calibri" w:cs="Calibri"/>
                            <w:b/>
                            <w:color w:val="FFFFFF"/>
                            <w:w w:val="114"/>
                          </w:rPr>
                          <w:t>report</w:t>
                        </w:r>
                        <w:r>
                          <w:rPr>
                            <w:rFonts w:ascii="Calibri" w:eastAsia="Calibri" w:hAnsi="Calibri" w:cs="Calibri"/>
                            <w:b/>
                            <w:color w:val="FFFFFF"/>
                            <w:spacing w:val="-14"/>
                            <w:w w:val="114"/>
                          </w:rPr>
                          <w:t xml:space="preserve"> </w:t>
                        </w:r>
                        <w:r>
                          <w:rPr>
                            <w:rFonts w:ascii="Calibri" w:eastAsia="Calibri" w:hAnsi="Calibri" w:cs="Calibri"/>
                            <w:b/>
                            <w:color w:val="FFFFFF"/>
                            <w:w w:val="114"/>
                          </w:rPr>
                          <w:t>are</w:t>
                        </w:r>
                        <w:r>
                          <w:rPr>
                            <w:rFonts w:ascii="Calibri" w:eastAsia="Calibri" w:hAnsi="Calibri" w:cs="Calibri"/>
                            <w:b/>
                            <w:color w:val="FFFFFF"/>
                            <w:spacing w:val="-6"/>
                            <w:w w:val="114"/>
                          </w:rPr>
                          <w:t xml:space="preserve"> </w:t>
                        </w:r>
                        <w:r>
                          <w:rPr>
                            <w:rFonts w:ascii="Calibri" w:eastAsia="Calibri" w:hAnsi="Calibri" w:cs="Calibri"/>
                            <w:b/>
                            <w:color w:val="FFFFFF"/>
                            <w:w w:val="114"/>
                          </w:rPr>
                          <w:t>those</w:t>
                        </w:r>
                        <w:r>
                          <w:rPr>
                            <w:rFonts w:ascii="Calibri" w:eastAsia="Calibri" w:hAnsi="Calibri" w:cs="Calibri"/>
                            <w:b/>
                            <w:color w:val="FFFFFF"/>
                            <w:spacing w:val="-6"/>
                            <w:w w:val="114"/>
                          </w:rPr>
                          <w:t xml:space="preserve"> </w:t>
                        </w:r>
                        <w:r>
                          <w:rPr>
                            <w:rFonts w:ascii="Calibri" w:eastAsia="Calibri" w:hAnsi="Calibri" w:cs="Calibri"/>
                            <w:b/>
                            <w:color w:val="FFFFFF"/>
                            <w:w w:val="114"/>
                          </w:rPr>
                          <w:t>of</w:t>
                        </w:r>
                        <w:r>
                          <w:rPr>
                            <w:rFonts w:ascii="Calibri" w:eastAsia="Calibri" w:hAnsi="Calibri" w:cs="Calibri"/>
                            <w:b/>
                            <w:color w:val="FFFFFF"/>
                            <w:spacing w:val="-4"/>
                            <w:w w:val="114"/>
                          </w:rPr>
                          <w:t xml:space="preserve"> </w:t>
                        </w:r>
                        <w:r>
                          <w:rPr>
                            <w:rFonts w:ascii="Calibri" w:eastAsia="Calibri" w:hAnsi="Calibri" w:cs="Calibri"/>
                            <w:b/>
                            <w:color w:val="FFFFFF"/>
                            <w:w w:val="114"/>
                          </w:rPr>
                          <w:t>the</w:t>
                        </w:r>
                        <w:r>
                          <w:rPr>
                            <w:rFonts w:ascii="Calibri" w:eastAsia="Calibri" w:hAnsi="Calibri" w:cs="Calibri"/>
                            <w:b/>
                            <w:color w:val="FFFFFF"/>
                            <w:spacing w:val="-6"/>
                            <w:w w:val="114"/>
                          </w:rPr>
                          <w:t xml:space="preserve"> </w:t>
                        </w:r>
                        <w:r>
                          <w:rPr>
                            <w:rFonts w:ascii="Calibri" w:eastAsia="Calibri" w:hAnsi="Calibri" w:cs="Calibri"/>
                            <w:b/>
                            <w:color w:val="FFFFFF"/>
                            <w:w w:val="114"/>
                          </w:rPr>
                          <w:t>authors</w:t>
                        </w:r>
                        <w:r>
                          <w:rPr>
                            <w:rFonts w:ascii="Calibri" w:eastAsia="Calibri" w:hAnsi="Calibri" w:cs="Calibri"/>
                            <w:b/>
                            <w:color w:val="FFFFFF"/>
                            <w:spacing w:val="-8"/>
                            <w:w w:val="114"/>
                          </w:rPr>
                          <w:t xml:space="preserve"> </w:t>
                        </w:r>
                        <w:r>
                          <w:rPr>
                            <w:rFonts w:ascii="Calibri" w:eastAsia="Calibri" w:hAnsi="Calibri" w:cs="Calibri"/>
                            <w:b/>
                            <w:color w:val="FFFFFF"/>
                            <w:w w:val="114"/>
                          </w:rPr>
                          <w:t>and</w:t>
                        </w:r>
                        <w:r>
                          <w:rPr>
                            <w:rFonts w:ascii="Calibri" w:eastAsia="Calibri" w:hAnsi="Calibri" w:cs="Calibri"/>
                            <w:b/>
                            <w:color w:val="FFFFFF"/>
                            <w:spacing w:val="-5"/>
                            <w:w w:val="114"/>
                          </w:rPr>
                          <w:t xml:space="preserve"> </w:t>
                        </w:r>
                        <w:r>
                          <w:rPr>
                            <w:rFonts w:ascii="Calibri" w:eastAsia="Calibri" w:hAnsi="Calibri" w:cs="Calibri"/>
                            <w:b/>
                            <w:color w:val="FFFFFF"/>
                            <w:w w:val="114"/>
                          </w:rPr>
                          <w:t>do</w:t>
                        </w:r>
                        <w:r>
                          <w:rPr>
                            <w:rFonts w:ascii="Calibri" w:eastAsia="Calibri" w:hAnsi="Calibri" w:cs="Calibri"/>
                            <w:b/>
                            <w:color w:val="FFFFFF"/>
                            <w:spacing w:val="-5"/>
                            <w:w w:val="114"/>
                          </w:rPr>
                          <w:t xml:space="preserve"> </w:t>
                        </w:r>
                        <w:r>
                          <w:rPr>
                            <w:rFonts w:ascii="Calibri" w:eastAsia="Calibri" w:hAnsi="Calibri" w:cs="Calibri"/>
                            <w:b/>
                            <w:color w:val="FFFFFF"/>
                            <w:w w:val="114"/>
                          </w:rPr>
                          <w:t>not</w:t>
                        </w:r>
                        <w:r>
                          <w:rPr>
                            <w:rFonts w:ascii="Calibri" w:eastAsia="Calibri" w:hAnsi="Calibri" w:cs="Calibri"/>
                            <w:b/>
                            <w:color w:val="FFFFFF"/>
                            <w:spacing w:val="-5"/>
                            <w:w w:val="114"/>
                          </w:rPr>
                          <w:t xml:space="preserve"> </w:t>
                        </w:r>
                        <w:r>
                          <w:rPr>
                            <w:rFonts w:ascii="Calibri" w:eastAsia="Calibri" w:hAnsi="Calibri" w:cs="Calibri"/>
                            <w:b/>
                            <w:color w:val="FFFFFF"/>
                            <w:w w:val="114"/>
                          </w:rPr>
                          <w:t>necessarily</w:t>
                        </w:r>
                        <w:r>
                          <w:rPr>
                            <w:rFonts w:ascii="Calibri" w:eastAsia="Calibri" w:hAnsi="Calibri" w:cs="Calibri"/>
                            <w:b/>
                            <w:color w:val="FFFFFF"/>
                            <w:spacing w:val="-5"/>
                            <w:w w:val="114"/>
                          </w:rPr>
                          <w:t xml:space="preserve"> </w:t>
                        </w:r>
                      </w:p>
                    </w:txbxContent>
                  </v:textbox>
                </v:rect>
                <v:rect id="Rectangle 800" o:spid="_x0000_s1598" style="position:absolute;left:13874;top:52327;width:73689;height:2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" filled="f" stroked="f">
                  <v:textbox inset="0,0,0,0">
                    <w:txbxContent>
                      <w:p w:rsidR="00EE3313" w:rsidRDefault="00EE3313" w:rsidP="00F1769A">
                        <w:r>
                          <w:rPr>
                            <w:rFonts w:ascii="Calibri" w:eastAsia="Calibri" w:hAnsi="Calibri" w:cs="Calibri"/>
                            <w:b/>
                            <w:color w:val="FFFFFF"/>
                            <w:w w:val="114"/>
                          </w:rPr>
                          <w:t>represent</w:t>
                        </w:r>
                        <w:r>
                          <w:rPr>
                            <w:rFonts w:ascii="Calibri" w:eastAsia="Calibri" w:hAnsi="Calibri" w:cs="Calibri"/>
                            <w:b/>
                            <w:color w:val="FFFFFF"/>
                            <w:spacing w:val="-14"/>
                            <w:w w:val="114"/>
                          </w:rPr>
                          <w:t xml:space="preserve"> </w:t>
                        </w:r>
                        <w:r>
                          <w:rPr>
                            <w:rFonts w:ascii="Calibri" w:eastAsia="Calibri" w:hAnsi="Calibri" w:cs="Calibri"/>
                            <w:b/>
                            <w:color w:val="FFFFFF"/>
                            <w:w w:val="114"/>
                          </w:rPr>
                          <w:t>the</w:t>
                        </w:r>
                        <w:r>
                          <w:rPr>
                            <w:rFonts w:ascii="Calibri" w:eastAsia="Calibri" w:hAnsi="Calibri" w:cs="Calibri"/>
                            <w:b/>
                            <w:color w:val="FFFFFF"/>
                            <w:spacing w:val="-2"/>
                            <w:w w:val="114"/>
                          </w:rPr>
                          <w:t xml:space="preserve"> </w:t>
                        </w:r>
                        <w:r>
                          <w:rPr>
                            <w:rFonts w:ascii="Calibri" w:eastAsia="Calibri" w:hAnsi="Calibri" w:cs="Calibri"/>
                            <w:b/>
                            <w:color w:val="FFFFFF"/>
                            <w:w w:val="114"/>
                          </w:rPr>
                          <w:t>official</w:t>
                        </w:r>
                        <w:r>
                          <w:rPr>
                            <w:rFonts w:ascii="Calibri" w:eastAsia="Calibri" w:hAnsi="Calibri" w:cs="Calibri"/>
                            <w:b/>
                            <w:color w:val="FFFFFF"/>
                            <w:spacing w:val="-2"/>
                            <w:w w:val="114"/>
                          </w:rPr>
                          <w:t xml:space="preserve"> </w:t>
                        </w:r>
                        <w:r>
                          <w:rPr>
                            <w:rFonts w:ascii="Calibri" w:eastAsia="Calibri" w:hAnsi="Calibri" w:cs="Calibri"/>
                            <w:b/>
                            <w:color w:val="FFFFFF"/>
                            <w:w w:val="114"/>
                          </w:rPr>
                          <w:t>position</w:t>
                        </w:r>
                        <w:r>
                          <w:rPr>
                            <w:rFonts w:ascii="Calibri" w:eastAsia="Calibri" w:hAnsi="Calibri" w:cs="Calibri"/>
                            <w:b/>
                            <w:color w:val="FFFFFF"/>
                            <w:spacing w:val="-6"/>
                            <w:w w:val="114"/>
                          </w:rPr>
                          <w:t xml:space="preserve"> </w:t>
                        </w:r>
                        <w:r>
                          <w:rPr>
                            <w:rFonts w:ascii="Calibri" w:eastAsia="Calibri" w:hAnsi="Calibri" w:cs="Calibri"/>
                            <w:b/>
                            <w:color w:val="FFFFFF"/>
                            <w:w w:val="114"/>
                          </w:rPr>
                          <w:t>of</w:t>
                        </w:r>
                        <w:r>
                          <w:rPr>
                            <w:rFonts w:ascii="Calibri" w:eastAsia="Calibri" w:hAnsi="Calibri" w:cs="Calibri"/>
                            <w:b/>
                            <w:color w:val="FFFFFF"/>
                            <w:spacing w:val="-8"/>
                            <w:w w:val="114"/>
                          </w:rPr>
                          <w:t xml:space="preserve"> </w:t>
                        </w:r>
                        <w:r>
                          <w:rPr>
                            <w:rFonts w:ascii="Calibri" w:eastAsia="Calibri" w:hAnsi="Calibri" w:cs="Calibri"/>
                            <w:b/>
                            <w:color w:val="FFFFFF"/>
                            <w:w w:val="114"/>
                          </w:rPr>
                          <w:t>the</w:t>
                        </w:r>
                        <w:r>
                          <w:rPr>
                            <w:rFonts w:ascii="Calibri" w:eastAsia="Calibri" w:hAnsi="Calibri" w:cs="Calibri"/>
                            <w:b/>
                            <w:color w:val="FFFFFF"/>
                            <w:spacing w:val="-2"/>
                            <w:w w:val="114"/>
                          </w:rPr>
                          <w:t xml:space="preserve"> </w:t>
                        </w:r>
                        <w:r>
                          <w:rPr>
                            <w:rFonts w:ascii="Calibri" w:eastAsia="Calibri" w:hAnsi="Calibri" w:cs="Calibri"/>
                            <w:b/>
                            <w:color w:val="FFFFFF"/>
                            <w:w w:val="114"/>
                          </w:rPr>
                          <w:t>Centers</w:t>
                        </w:r>
                        <w:r>
                          <w:rPr>
                            <w:rFonts w:ascii="Calibri" w:eastAsia="Calibri" w:hAnsi="Calibri" w:cs="Calibri"/>
                            <w:b/>
                            <w:color w:val="FFFFFF"/>
                            <w:spacing w:val="-13"/>
                            <w:w w:val="114"/>
                          </w:rPr>
                          <w:t xml:space="preserve"> </w:t>
                        </w:r>
                        <w:r>
                          <w:rPr>
                            <w:rFonts w:ascii="Calibri" w:eastAsia="Calibri" w:hAnsi="Calibri" w:cs="Calibri"/>
                            <w:b/>
                            <w:color w:val="FFFFFF"/>
                            <w:w w:val="114"/>
                          </w:rPr>
                          <w:t>for</w:t>
                        </w:r>
                        <w:r>
                          <w:rPr>
                            <w:rFonts w:ascii="Calibri" w:eastAsia="Calibri" w:hAnsi="Calibri" w:cs="Calibri"/>
                            <w:b/>
                            <w:color w:val="FFFFFF"/>
                            <w:spacing w:val="-9"/>
                            <w:w w:val="114"/>
                          </w:rPr>
                          <w:t xml:space="preserve"> </w:t>
                        </w:r>
                        <w:r>
                          <w:rPr>
                            <w:rFonts w:ascii="Calibri" w:eastAsia="Calibri" w:hAnsi="Calibri" w:cs="Calibri"/>
                            <w:b/>
                            <w:color w:val="FFFFFF"/>
                            <w:w w:val="114"/>
                          </w:rPr>
                          <w:t>Disease</w:t>
                        </w:r>
                        <w:r>
                          <w:rPr>
                            <w:rFonts w:ascii="Calibri" w:eastAsia="Calibri" w:hAnsi="Calibri" w:cs="Calibri"/>
                            <w:b/>
                            <w:color w:val="FFFFFF"/>
                            <w:spacing w:val="3"/>
                            <w:w w:val="114"/>
                          </w:rPr>
                          <w:t xml:space="preserve"> </w:t>
                        </w:r>
                        <w:r>
                          <w:rPr>
                            <w:rFonts w:ascii="Calibri" w:eastAsia="Calibri" w:hAnsi="Calibri" w:cs="Calibri"/>
                            <w:b/>
                            <w:color w:val="FFFFFF"/>
                            <w:w w:val="114"/>
                          </w:rPr>
                          <w:t>Control</w:t>
                        </w:r>
                        <w:r>
                          <w:rPr>
                            <w:rFonts w:ascii="Calibri" w:eastAsia="Calibri" w:hAnsi="Calibri" w:cs="Calibri"/>
                            <w:b/>
                            <w:color w:val="FFFFFF"/>
                            <w:spacing w:val="-16"/>
                            <w:w w:val="114"/>
                          </w:rPr>
                          <w:t xml:space="preserve"> </w:t>
                        </w:r>
                        <w:r>
                          <w:rPr>
                            <w:rFonts w:ascii="Calibri" w:eastAsia="Calibri" w:hAnsi="Calibri" w:cs="Calibri"/>
                            <w:b/>
                            <w:color w:val="FFFFFF"/>
                            <w:w w:val="114"/>
                          </w:rPr>
                          <w:t>and</w:t>
                        </w:r>
                        <w:r>
                          <w:rPr>
                            <w:rFonts w:ascii="Calibri" w:eastAsia="Calibri" w:hAnsi="Calibri" w:cs="Calibri"/>
                            <w:b/>
                            <w:color w:val="FFFFFF"/>
                            <w:spacing w:val="-5"/>
                            <w:w w:val="114"/>
                          </w:rPr>
                          <w:t xml:space="preserve"> </w:t>
                        </w:r>
                        <w:r>
                          <w:rPr>
                            <w:rFonts w:ascii="Calibri" w:eastAsia="Calibri" w:hAnsi="Calibri" w:cs="Calibri"/>
                            <w:b/>
                            <w:color w:val="FFFFFF"/>
                            <w:w w:val="114"/>
                          </w:rPr>
                          <w:t>Prevention.</w:t>
                        </w:r>
                      </w:p>
                    </w:txbxContent>
                  </v:textbox>
                </v:rect>
                <v:rect id="Rectangle 801" o:spid="_x0000_s1599" style="position:absolute;left:37978;top:19363;width:22263;height:4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14"/>
                            <w:sz w:val="56"/>
                          </w:rPr>
                          <w:t>Thank</w:t>
                        </w:r>
                        <w:r>
                          <w:rPr>
                            <w:rFonts w:ascii="Calibri" w:eastAsia="Calibri" w:hAnsi="Calibri" w:cs="Calibri"/>
                            <w:b/>
                            <w:color w:val="FFFFFF"/>
                            <w:spacing w:val="-39"/>
                            <w:w w:val="114"/>
                            <w:sz w:val="56"/>
                          </w:rPr>
                          <w:t xml:space="preserve"> </w:t>
                        </w:r>
                        <w:r>
                          <w:rPr>
                            <w:rFonts w:ascii="Calibri" w:eastAsia="Calibri" w:hAnsi="Calibri" w:cs="Calibri"/>
                            <w:b/>
                            <w:color w:val="FFFFFF"/>
                            <w:w w:val="114"/>
                            <w:sz w:val="56"/>
                          </w:rPr>
                          <w:t>You</w:t>
                        </w:r>
                      </w:p>
                    </w:txbxContent>
                  </v:textbox>
                </v:rect>
                <v:rect id="Rectangle 802" o:spid="_x0000_s1600" style="position:absolute;left:38740;top:23543;width:20269;height:4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EI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8gr8z4QjIzS8AAAD//wMAUEsBAi0AFAAGAAgAAAAhANvh9svuAAAAhQEAABMAAAAAAAAA&#10;AAAAAAAAAAAAAFtDb250ZW50X1R5cGVzXS54bWxQSwECLQAUAAYACAAAACEAWvQsW78AAAAVAQAA&#10;CwAAAAAAAAAAAAAAAAAfAQAAX3JlbHMvLnJlbHNQSwECLQAUAAYACAAAACEAEFqBCMYAAADcAAAA&#10;DwAAAAAAAAAAAAAAAAAHAgAAZHJzL2Rvd25yZXYueG1sUEsFBgAAAAADAAMAtwAAAPoCAAAAAA==&#10;" filled="f" stroked="f">
                  <v:textbox inset="0,0,0,0">
                    <w:txbxContent>
                      <w:p w:rsidR="00EE3313" w:rsidRDefault="00EE3313" w:rsidP="00F1769A">
                        <w:r>
                          <w:rPr>
                            <w:rFonts w:ascii="Calibri" w:eastAsia="Calibri" w:hAnsi="Calibri" w:cs="Calibri"/>
                            <w:b/>
                            <w:color w:val="FFFFFF"/>
                            <w:w w:val="115"/>
                            <w:sz w:val="48"/>
                          </w:rPr>
                          <w:t>Tim</w:t>
                        </w:r>
                        <w:r>
                          <w:rPr>
                            <w:rFonts w:ascii="Calibri" w:eastAsia="Calibri" w:hAnsi="Calibri" w:cs="Calibri"/>
                            <w:b/>
                            <w:color w:val="FFFFFF"/>
                            <w:spacing w:val="-9"/>
                            <w:w w:val="115"/>
                            <w:sz w:val="48"/>
                          </w:rPr>
                          <w:t xml:space="preserve"> </w:t>
                        </w:r>
                        <w:r>
                          <w:rPr>
                            <w:rFonts w:ascii="Calibri" w:eastAsia="Calibri" w:hAnsi="Calibri" w:cs="Calibri"/>
                            <w:b/>
                            <w:color w:val="FFFFFF"/>
                            <w:w w:val="115"/>
                            <w:sz w:val="48"/>
                          </w:rPr>
                          <w:t>Carroll</w:t>
                        </w:r>
                      </w:p>
                    </w:txbxContent>
                  </v:textbox>
                </v:rect>
                <v:rect id="Rectangle 803" o:spid="_x0000_s1601" style="position:absolute;left:36667;top:27198;width:18841;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TxQAAANwAAAAPAAAAZHJzL2Rvd25yZXYueG1sRI9Li8JA&#10;EITvgv9haMGbTlSQ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B/FiST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08"/>
                            <w:sz w:val="48"/>
                          </w:rPr>
                          <w:t>iya9@cdc.</w:t>
                        </w:r>
                        <w:r>
                          <w:rPr>
                            <w:rFonts w:ascii="Calibri" w:eastAsia="Calibri" w:hAnsi="Calibri" w:cs="Calibri"/>
                            <w:b/>
                            <w:color w:val="FFFFFF"/>
                            <w:spacing w:val="-39"/>
                            <w:w w:val="108"/>
                            <w:sz w:val="48"/>
                          </w:rPr>
                          <w:t xml:space="preserve"> </w:t>
                        </w:r>
                      </w:p>
                    </w:txbxContent>
                  </v:textbox>
                </v:rect>
                <v:rect id="Rectangle 804" o:spid="_x0000_s1602" style="position:absolute;left:50782;top:27198;width:7008;height:4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znxQAAANwAAAAPAAAAZHJzL2Rvd25yZXYueG1sRI9Li8JA&#10;EITvgv9haMGbThSR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Dw/7znxQAAANwAAAAP&#10;AAAAAAAAAAAAAAAAAAcCAABkcnMvZG93bnJldi54bWxQSwUGAAAAAAMAAwC3AAAA+QIAAAAA&#10;" filled="f" stroked="f">
                  <v:textbox inset="0,0,0,0">
                    <w:txbxContent>
                      <w:p w:rsidR="00EE3313" w:rsidRDefault="00EE3313" w:rsidP="00F1769A">
                        <w:r>
                          <w:rPr>
                            <w:rFonts w:ascii="Calibri" w:eastAsia="Calibri" w:hAnsi="Calibri" w:cs="Calibri"/>
                            <w:b/>
                            <w:color w:val="FFFFFF"/>
                            <w:w w:val="120"/>
                            <w:sz w:val="48"/>
                          </w:rPr>
                          <w:t>gov</w:t>
                        </w:r>
                      </w:p>
                    </w:txbxContent>
                  </v:textbox>
                </v:rect>
                <w10:wrap type="topAndBottom" anchorx="page" anchory="page"/>
              </v:group>
            </w:pict>
          </mc:Fallback>
        </mc:AlternateContent>
      </w:r>
    </w:p>
    <w:p w:rsidR="00F1769A" w:rsidRDefault="00F1769A">
      <w:r>
        <w:br w:type="page"/>
      </w:r>
    </w:p>
    <w:p w:rsidR="0011473A" w:rsidRDefault="00F1769A" w:rsidP="00C65548">
      <w:pPr>
        <w:pStyle w:val="Heading1"/>
      </w:pPr>
      <w:bookmarkStart w:id="28" w:name="_Toc519689304"/>
      <w:r>
        <w:t>Appendix F: Understanding the YTD Data Quality Reports</w:t>
      </w:r>
      <w:bookmarkEnd w:id="28"/>
    </w:p>
    <w:p w:rsidR="00C65548" w:rsidRDefault="00C65548">
      <w:r>
        <w:br w:type="page"/>
      </w: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spacing w:before="6"/>
        <w:rPr>
          <w:rFonts w:eastAsia="Arial Black" w:hAnsi="Arial Black" w:cs="Arial Black"/>
          <w:bCs/>
        </w:rPr>
      </w:pPr>
    </w:p>
    <w:p w:rsidR="00C65548" w:rsidRPr="00C65548" w:rsidRDefault="00C65548" w:rsidP="00C65548">
      <w:pPr>
        <w:widowControl w:val="0"/>
        <w:autoSpaceDE w:val="0"/>
        <w:autoSpaceDN w:val="0"/>
        <w:spacing w:line="1323" w:lineRule="exact"/>
        <w:ind w:right="101"/>
        <w:jc w:val="center"/>
        <w:rPr>
          <w:rFonts w:ascii="Calibri Light" w:eastAsia="Arial Black" w:hAnsi="Arial Black" w:cs="Arial Black"/>
          <w:sz w:val="120"/>
          <w:szCs w:val="22"/>
        </w:rPr>
      </w:pPr>
      <w:r w:rsidRPr="00C65548">
        <w:rPr>
          <w:rFonts w:ascii="Calibri Light" w:eastAsia="Arial Black" w:hAnsi="Arial Black" w:cs="Arial Black"/>
          <w:spacing w:val="-6"/>
          <w:sz w:val="120"/>
          <w:szCs w:val="22"/>
          <w:u w:val="thick"/>
        </w:rPr>
        <w:t xml:space="preserve">2017 </w:t>
      </w:r>
      <w:r w:rsidRPr="00C65548">
        <w:rPr>
          <w:rFonts w:ascii="Calibri Light" w:eastAsia="Arial Black" w:hAnsi="Arial Black" w:cs="Arial Black"/>
          <w:spacing w:val="-13"/>
          <w:sz w:val="120"/>
          <w:szCs w:val="22"/>
          <w:u w:val="thick"/>
        </w:rPr>
        <w:t xml:space="preserve">State </w:t>
      </w:r>
      <w:r w:rsidRPr="00C65548">
        <w:rPr>
          <w:rFonts w:ascii="Calibri Light" w:eastAsia="Arial Black" w:hAnsi="Arial Black" w:cs="Arial Black"/>
          <w:spacing w:val="-12"/>
          <w:sz w:val="120"/>
          <w:szCs w:val="22"/>
          <w:u w:val="thick"/>
        </w:rPr>
        <w:t xml:space="preserve">Data </w:t>
      </w:r>
      <w:r w:rsidRPr="00C65548">
        <w:rPr>
          <w:rFonts w:ascii="Calibri Light" w:eastAsia="Arial Black" w:hAnsi="Arial Black" w:cs="Arial Black"/>
          <w:spacing w:val="-6"/>
          <w:sz w:val="120"/>
          <w:szCs w:val="22"/>
          <w:u w:val="thick"/>
        </w:rPr>
        <w:t>Quality</w:t>
      </w:r>
      <w:r w:rsidRPr="00C65548">
        <w:rPr>
          <w:rFonts w:ascii="Calibri Light" w:eastAsia="Arial Black" w:hAnsi="Arial Black" w:cs="Arial Black"/>
          <w:spacing w:val="-62"/>
          <w:sz w:val="120"/>
          <w:szCs w:val="22"/>
          <w:u w:val="thick"/>
        </w:rPr>
        <w:t xml:space="preserve"> </w:t>
      </w:r>
      <w:r w:rsidRPr="00C65548">
        <w:rPr>
          <w:rFonts w:ascii="Calibri Light" w:eastAsia="Arial Black" w:hAnsi="Arial Black" w:cs="Arial Black"/>
          <w:spacing w:val="-11"/>
          <w:sz w:val="120"/>
          <w:szCs w:val="22"/>
          <w:u w:val="thick"/>
        </w:rPr>
        <w:t>Reports</w:t>
      </w:r>
    </w:p>
    <w:p w:rsidR="00C65548" w:rsidRPr="00C65548" w:rsidRDefault="00C65548" w:rsidP="00C65548">
      <w:pPr>
        <w:widowControl w:val="0"/>
        <w:autoSpaceDE w:val="0"/>
        <w:autoSpaceDN w:val="0"/>
        <w:rPr>
          <w:rFonts w:ascii="Calibri Light" w:eastAsia="Arial Black" w:hAnsi="Arial Black" w:cs="Arial Black"/>
          <w:bCs/>
          <w:sz w:val="120"/>
        </w:rPr>
      </w:pPr>
    </w:p>
    <w:p w:rsidR="00C65548" w:rsidRPr="00C65548" w:rsidRDefault="00C65548" w:rsidP="00C65548">
      <w:pPr>
        <w:widowControl w:val="0"/>
        <w:autoSpaceDE w:val="0"/>
        <w:autoSpaceDN w:val="0"/>
        <w:spacing w:before="12"/>
        <w:rPr>
          <w:rFonts w:ascii="Calibri Light" w:eastAsia="Arial Black" w:hAnsi="Arial Black" w:cs="Arial Black"/>
          <w:bCs/>
          <w:sz w:val="103"/>
        </w:rPr>
      </w:pPr>
    </w:p>
    <w:p w:rsidR="00C65548" w:rsidRPr="00C65548" w:rsidRDefault="00C65548" w:rsidP="00C65548">
      <w:pPr>
        <w:widowControl w:val="0"/>
        <w:autoSpaceDE w:val="0"/>
        <w:autoSpaceDN w:val="0"/>
        <w:spacing w:line="266" w:lineRule="auto"/>
        <w:ind w:right="3746"/>
        <w:rPr>
          <w:rFonts w:ascii="Calibri" w:eastAsia="Arial Black" w:hAnsi="Arial Black" w:cs="Arial Black"/>
          <w:sz w:val="72"/>
          <w:szCs w:val="22"/>
        </w:rPr>
      </w:pPr>
      <w:r w:rsidRPr="00C65548">
        <w:rPr>
          <w:rFonts w:ascii="Calibri" w:eastAsia="Arial Black" w:hAnsi="Arial Black" w:cs="Arial Black"/>
          <w:sz w:val="72"/>
          <w:szCs w:val="22"/>
        </w:rPr>
        <w:t>Rick Anderson Senior SAS Programmer</w:t>
      </w:r>
    </w:p>
    <w:p w:rsidR="00C65548" w:rsidRPr="00C65548" w:rsidRDefault="00C65548" w:rsidP="00C65548">
      <w:pPr>
        <w:widowControl w:val="0"/>
        <w:autoSpaceDE w:val="0"/>
        <w:autoSpaceDN w:val="0"/>
        <w:spacing w:before="3"/>
        <w:ind w:right="101"/>
        <w:jc w:val="center"/>
        <w:rPr>
          <w:rFonts w:ascii="Calibri" w:eastAsia="Arial Black" w:hAnsi="Arial Black" w:cs="Arial Black"/>
          <w:sz w:val="72"/>
          <w:szCs w:val="22"/>
        </w:rPr>
      </w:pPr>
      <w:r w:rsidRPr="00C65548">
        <w:rPr>
          <w:rFonts w:ascii="Calibri" w:eastAsia="Arial Black" w:hAnsi="Arial Black" w:cs="Arial Black"/>
          <w:sz w:val="72"/>
          <w:szCs w:val="22"/>
        </w:rPr>
        <w:t>Northrop Grumman</w:t>
      </w:r>
    </w:p>
    <w:p w:rsidR="00C65548" w:rsidRPr="00C65548" w:rsidRDefault="00C65548" w:rsidP="00C65548">
      <w:pPr>
        <w:widowControl w:val="0"/>
        <w:autoSpaceDE w:val="0"/>
        <w:autoSpaceDN w:val="0"/>
        <w:jc w:val="center"/>
        <w:rPr>
          <w:rFonts w:ascii="Calibri" w:eastAsia="Arial Black" w:hAnsi="Arial Black" w:cs="Arial Black"/>
          <w:sz w:val="72"/>
          <w:szCs w:val="22"/>
        </w:rPr>
        <w:sectPr w:rsidR="00C65548" w:rsidRPr="00C65548" w:rsidSect="00C65548">
          <w:pgSz w:w="19200" w:h="10800" w:orient="landscape"/>
          <w:pgMar w:top="1000" w:right="1920" w:bottom="280" w:left="1940" w:header="720" w:footer="720" w:gutter="0"/>
          <w:cols w:space="720"/>
        </w:sectPr>
      </w:pPr>
    </w:p>
    <w:tbl>
      <w:tblPr>
        <w:tblW w:w="0" w:type="auto"/>
        <w:tblInd w:w="111"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7875"/>
      </w:tblGrid>
      <w:tr w:rsidR="00C65548" w:rsidRPr="00C65548" w:rsidTr="00EE3313">
        <w:trPr>
          <w:trHeight w:hRule="exact" w:val="1557"/>
        </w:trPr>
        <w:tc>
          <w:tcPr>
            <w:tcW w:w="17875" w:type="dxa"/>
          </w:tcPr>
          <w:p w:rsidR="00C65548" w:rsidRPr="00C65548" w:rsidRDefault="00C65548" w:rsidP="00C65548">
            <w:pPr>
              <w:widowControl w:val="0"/>
              <w:autoSpaceDE w:val="0"/>
              <w:autoSpaceDN w:val="0"/>
              <w:spacing w:before="3"/>
              <w:rPr>
                <w:rFonts w:ascii="Calibri" w:eastAsia="Arial Black" w:hAnsi="Arial Black" w:cs="Arial Black"/>
                <w:sz w:val="23"/>
                <w:szCs w:val="22"/>
              </w:rPr>
            </w:pPr>
          </w:p>
          <w:p w:rsidR="00C65548" w:rsidRPr="00C65548" w:rsidRDefault="00C65548" w:rsidP="00C65548">
            <w:pPr>
              <w:widowControl w:val="0"/>
              <w:autoSpaceDE w:val="0"/>
              <w:autoSpaceDN w:val="0"/>
              <w:rPr>
                <w:rFonts w:ascii="Arial" w:eastAsia="Arial Black" w:hAnsi="Arial Black" w:cs="Arial Black"/>
                <w:b/>
                <w:szCs w:val="22"/>
              </w:rPr>
            </w:pPr>
            <w:r w:rsidRPr="00C65548">
              <w:rPr>
                <w:rFonts w:ascii="Arial" w:eastAsia="Arial Black" w:hAnsi="Arial Black" w:cs="Arial Black"/>
                <w:b/>
                <w:szCs w:val="22"/>
              </w:rPr>
              <w:t>SAMPLE BEHAVIORAL RISK FACTOR SURVEILLANCE SYSTEM, DATA QUALITY REPORT FOR 2017</w:t>
            </w:r>
          </w:p>
          <w:p w:rsidR="00C65548" w:rsidRPr="00C65548" w:rsidRDefault="00C65548" w:rsidP="00C65548">
            <w:pPr>
              <w:widowControl w:val="0"/>
              <w:autoSpaceDE w:val="0"/>
              <w:autoSpaceDN w:val="0"/>
              <w:spacing w:before="31"/>
              <w:rPr>
                <w:rFonts w:ascii="Arial" w:eastAsia="Arial Black" w:hAnsi="Arial Black" w:cs="Arial Black"/>
                <w:b/>
                <w:szCs w:val="22"/>
              </w:rPr>
            </w:pPr>
            <w:r w:rsidRPr="00C65548">
              <w:rPr>
                <w:rFonts w:ascii="Arial" w:eastAsia="Arial Black" w:hAnsi="Arial Black" w:cs="Arial Black"/>
                <w:b/>
                <w:szCs w:val="22"/>
              </w:rPr>
              <w:t>Definitions of Variables</w:t>
            </w:r>
          </w:p>
          <w:p w:rsidR="00C65548" w:rsidRPr="00C65548" w:rsidRDefault="00C65548" w:rsidP="00C65548">
            <w:pPr>
              <w:widowControl w:val="0"/>
              <w:autoSpaceDE w:val="0"/>
              <w:autoSpaceDN w:val="0"/>
              <w:spacing w:before="3"/>
              <w:rPr>
                <w:rFonts w:ascii="Calibri" w:eastAsia="Arial Black" w:hAnsi="Arial Black" w:cs="Arial Black"/>
                <w:sz w:val="25"/>
                <w:szCs w:val="22"/>
              </w:rPr>
            </w:pPr>
          </w:p>
          <w:p w:rsidR="00C65548" w:rsidRPr="00C65548" w:rsidRDefault="00C65548" w:rsidP="00C65548">
            <w:pPr>
              <w:widowControl w:val="0"/>
              <w:autoSpaceDE w:val="0"/>
              <w:autoSpaceDN w:val="0"/>
              <w:rPr>
                <w:rFonts w:ascii="Arial" w:eastAsia="Arial Black" w:hAnsi="Arial Black" w:cs="Arial Black"/>
                <w:b/>
                <w:sz w:val="28"/>
                <w:szCs w:val="22"/>
              </w:rPr>
            </w:pPr>
            <w:r w:rsidRPr="00C65548">
              <w:rPr>
                <w:rFonts w:ascii="Arial" w:eastAsia="Arial Black" w:hAnsi="Arial Black" w:cs="Arial Black"/>
                <w:b/>
                <w:color w:val="4471C4"/>
                <w:sz w:val="28"/>
                <w:szCs w:val="22"/>
                <w:u w:val="thick" w:color="4471C4"/>
              </w:rPr>
              <w:t>File Month.</w:t>
            </w:r>
          </w:p>
        </w:tc>
      </w:tr>
      <w:tr w:rsidR="00C65548" w:rsidRPr="00C65548" w:rsidTr="00EE3313">
        <w:trPr>
          <w:trHeight w:hRule="exact" w:val="960"/>
        </w:trPr>
        <w:tc>
          <w:tcPr>
            <w:tcW w:w="17875" w:type="dxa"/>
          </w:tcPr>
          <w:p w:rsidR="00C65548" w:rsidRPr="00C65548" w:rsidRDefault="00C65548" w:rsidP="00C65548">
            <w:pPr>
              <w:widowControl w:val="0"/>
              <w:autoSpaceDE w:val="0"/>
              <w:autoSpaceDN w:val="0"/>
              <w:spacing w:before="40" w:line="268" w:lineRule="auto"/>
              <w:ind w:right="1117"/>
              <w:rPr>
                <w:rFonts w:ascii="Arial" w:eastAsia="Arial Black" w:hAnsi="Arial" w:cs="Arial Black"/>
                <w:b/>
                <w:sz w:val="28"/>
                <w:szCs w:val="22"/>
              </w:rPr>
            </w:pPr>
            <w:r w:rsidRPr="00C65548">
              <w:rPr>
                <w:rFonts w:ascii="Arial" w:eastAsia="Arial Black" w:hAnsi="Arial" w:cs="Arial Black"/>
                <w:b/>
                <w:sz w:val="28"/>
                <w:szCs w:val="22"/>
              </w:rPr>
              <w:t>Each data file submitted to CDC contains the name of a month in the filename. The “January” file month contains the January sample.</w:t>
            </w:r>
          </w:p>
        </w:tc>
      </w:tr>
      <w:tr w:rsidR="00C65548" w:rsidRPr="00C65548" w:rsidTr="00EE3313">
        <w:trPr>
          <w:trHeight w:hRule="exact" w:val="585"/>
        </w:trPr>
        <w:tc>
          <w:tcPr>
            <w:tcW w:w="17875" w:type="dxa"/>
          </w:tcPr>
          <w:p w:rsidR="00C65548" w:rsidRPr="00C65548" w:rsidRDefault="00C65548" w:rsidP="00C65548">
            <w:pPr>
              <w:widowControl w:val="0"/>
              <w:autoSpaceDE w:val="0"/>
              <w:autoSpaceDN w:val="0"/>
              <w:spacing w:before="218"/>
              <w:rPr>
                <w:rFonts w:ascii="Arial" w:eastAsia="Arial Black" w:hAnsi="Arial Black" w:cs="Arial Black"/>
                <w:b/>
                <w:sz w:val="28"/>
                <w:szCs w:val="22"/>
              </w:rPr>
            </w:pPr>
            <w:r w:rsidRPr="00C65548">
              <w:rPr>
                <w:rFonts w:ascii="Arial" w:eastAsia="Arial Black" w:hAnsi="Arial Black" w:cs="Arial Black"/>
                <w:b/>
                <w:color w:val="4471C4"/>
                <w:sz w:val="28"/>
                <w:szCs w:val="22"/>
                <w:u w:val="thick" w:color="4471C4"/>
              </w:rPr>
              <w:t>Household Roster Status.</w:t>
            </w:r>
          </w:p>
        </w:tc>
      </w:tr>
      <w:tr w:rsidR="00C65548" w:rsidRPr="00C65548" w:rsidTr="00EE3313">
        <w:trPr>
          <w:trHeight w:hRule="exact" w:val="423"/>
        </w:trPr>
        <w:tc>
          <w:tcPr>
            <w:tcW w:w="17875" w:type="dxa"/>
          </w:tcPr>
          <w:p w:rsidR="00C65548" w:rsidRPr="00C65548" w:rsidRDefault="00C65548" w:rsidP="00C65548">
            <w:pPr>
              <w:widowControl w:val="0"/>
              <w:numPr>
                <w:ilvl w:val="0"/>
                <w:numId w:val="22"/>
              </w:numPr>
              <w:tabs>
                <w:tab w:val="left" w:pos="570"/>
                <w:tab w:val="left" w:pos="571"/>
                <w:tab w:val="left" w:pos="2447"/>
              </w:tabs>
              <w:autoSpaceDE w:val="0"/>
              <w:autoSpaceDN w:val="0"/>
              <w:spacing w:before="35"/>
              <w:ind w:hanging="542"/>
              <w:rPr>
                <w:rFonts w:ascii="Arial" w:eastAsia="Arial Black" w:hAnsi="Arial Black" w:cs="Arial Black"/>
                <w:b/>
                <w:sz w:val="28"/>
                <w:szCs w:val="22"/>
              </w:rPr>
            </w:pPr>
            <w:r w:rsidRPr="00C65548">
              <w:rPr>
                <w:rFonts w:ascii="Arial" w:eastAsia="Arial Black" w:hAnsi="Arial Black" w:cs="Arial Black"/>
                <w:b/>
                <w:sz w:val="28"/>
                <w:szCs w:val="22"/>
              </w:rPr>
              <w:t>None:</w:t>
            </w:r>
            <w:r w:rsidRPr="00C65548">
              <w:rPr>
                <w:rFonts w:ascii="Arial" w:eastAsia="Arial Black" w:hAnsi="Arial Black" w:cs="Arial Black"/>
                <w:b/>
                <w:sz w:val="28"/>
                <w:szCs w:val="22"/>
              </w:rPr>
              <w:tab/>
              <w:t>Three</w:t>
            </w:r>
            <w:r w:rsidRPr="00C65548">
              <w:rPr>
                <w:rFonts w:ascii="Arial" w:eastAsia="Arial Black" w:hAnsi="Arial Black" w:cs="Arial Black"/>
                <w:b/>
                <w:spacing w:val="-6"/>
                <w:sz w:val="28"/>
                <w:szCs w:val="22"/>
              </w:rPr>
              <w:t xml:space="preserve"> </w:t>
            </w:r>
            <w:r w:rsidRPr="00C65548">
              <w:rPr>
                <w:rFonts w:ascii="Arial" w:eastAsia="Arial Black" w:hAnsi="Arial Black" w:cs="Arial Black"/>
                <w:b/>
                <w:sz w:val="28"/>
                <w:szCs w:val="22"/>
              </w:rPr>
              <w:t>variables,</w:t>
            </w:r>
            <w:r w:rsidRPr="00C65548">
              <w:rPr>
                <w:rFonts w:ascii="Arial" w:eastAsia="Arial Black" w:hAnsi="Arial Black" w:cs="Arial Black"/>
                <w:b/>
                <w:spacing w:val="3"/>
                <w:sz w:val="28"/>
                <w:szCs w:val="22"/>
              </w:rPr>
              <w:t xml:space="preserve"> </w:t>
            </w:r>
            <w:r w:rsidRPr="00C65548">
              <w:rPr>
                <w:rFonts w:ascii="Arial" w:eastAsia="Arial Black" w:hAnsi="Arial Black" w:cs="Arial Black"/>
                <w:b/>
                <w:sz w:val="28"/>
                <w:szCs w:val="22"/>
              </w:rPr>
              <w:t>the</w:t>
            </w:r>
            <w:r w:rsidRPr="00C65548">
              <w:rPr>
                <w:rFonts w:ascii="Arial" w:eastAsia="Arial Black" w:hAnsi="Arial Black" w:cs="Arial Black"/>
                <w:b/>
                <w:spacing w:val="-2"/>
                <w:sz w:val="28"/>
                <w:szCs w:val="22"/>
              </w:rPr>
              <w:t xml:space="preserve"> </w:t>
            </w:r>
            <w:r w:rsidRPr="00C65548">
              <w:rPr>
                <w:rFonts w:ascii="Arial" w:eastAsia="Arial Black" w:hAnsi="Arial Black" w:cs="Arial Black"/>
                <w:b/>
                <w:sz w:val="28"/>
                <w:szCs w:val="22"/>
              </w:rPr>
              <w:t>number</w:t>
            </w:r>
            <w:r w:rsidRPr="00C65548">
              <w:rPr>
                <w:rFonts w:ascii="Arial" w:eastAsia="Arial Black" w:hAnsi="Arial Black" w:cs="Arial Black"/>
                <w:b/>
                <w:spacing w:val="-1"/>
                <w:sz w:val="28"/>
                <w:szCs w:val="22"/>
              </w:rPr>
              <w:t xml:space="preserve"> </w:t>
            </w:r>
            <w:r w:rsidRPr="00C65548">
              <w:rPr>
                <w:rFonts w:ascii="Arial" w:eastAsia="Arial Black" w:hAnsi="Arial Black" w:cs="Arial Black"/>
                <w:b/>
                <w:sz w:val="28"/>
                <w:szCs w:val="22"/>
              </w:rPr>
              <w:t>of</w:t>
            </w:r>
            <w:r w:rsidRPr="00C65548">
              <w:rPr>
                <w:rFonts w:ascii="Arial" w:eastAsia="Arial Black" w:hAnsi="Arial Black" w:cs="Arial Black"/>
                <w:b/>
                <w:spacing w:val="-15"/>
                <w:sz w:val="28"/>
                <w:szCs w:val="22"/>
              </w:rPr>
              <w:t xml:space="preserve"> </w:t>
            </w:r>
            <w:r w:rsidRPr="00C65548">
              <w:rPr>
                <w:rFonts w:ascii="Arial" w:eastAsia="Arial Black" w:hAnsi="Arial Black" w:cs="Arial Black"/>
                <w:b/>
                <w:spacing w:val="-3"/>
                <w:sz w:val="28"/>
                <w:szCs w:val="22"/>
              </w:rPr>
              <w:t>Adults</w:t>
            </w:r>
            <w:r w:rsidRPr="00C65548">
              <w:rPr>
                <w:rFonts w:ascii="Arial" w:eastAsia="Arial Black" w:hAnsi="Arial Black" w:cs="Arial Black"/>
                <w:b/>
                <w:spacing w:val="2"/>
                <w:sz w:val="28"/>
                <w:szCs w:val="22"/>
              </w:rPr>
              <w:t xml:space="preserve"> </w:t>
            </w:r>
            <w:r w:rsidRPr="00C65548">
              <w:rPr>
                <w:rFonts w:ascii="Arial" w:eastAsia="Arial Black" w:hAnsi="Arial Black" w:cs="Arial Black"/>
                <w:b/>
                <w:spacing w:val="-3"/>
                <w:sz w:val="28"/>
                <w:szCs w:val="22"/>
              </w:rPr>
              <w:t>(</w:t>
            </w:r>
            <w:r w:rsidRPr="00C65548">
              <w:rPr>
                <w:rFonts w:ascii="Arial" w:eastAsia="Arial Black" w:hAnsi="Arial Black" w:cs="Arial Black"/>
                <w:b/>
                <w:color w:val="5B9BD4"/>
                <w:spacing w:val="-3"/>
                <w:sz w:val="28"/>
                <w:szCs w:val="22"/>
              </w:rPr>
              <w:t>NUMADULT</w:t>
            </w:r>
            <w:r w:rsidRPr="00C65548">
              <w:rPr>
                <w:rFonts w:ascii="Arial" w:eastAsia="Arial Black" w:hAnsi="Arial Black" w:cs="Arial Black"/>
                <w:b/>
                <w:spacing w:val="-3"/>
                <w:sz w:val="28"/>
                <w:szCs w:val="22"/>
              </w:rPr>
              <w:t>),</w:t>
            </w:r>
            <w:r w:rsidRPr="00C65548">
              <w:rPr>
                <w:rFonts w:ascii="Arial" w:eastAsia="Arial Black" w:hAnsi="Arial Black" w:cs="Arial Black"/>
                <w:b/>
                <w:spacing w:val="3"/>
                <w:sz w:val="28"/>
                <w:szCs w:val="22"/>
              </w:rPr>
              <w:t xml:space="preserve"> </w:t>
            </w:r>
            <w:r w:rsidRPr="00C65548">
              <w:rPr>
                <w:rFonts w:ascii="Arial" w:eastAsia="Arial Black" w:hAnsi="Arial Black" w:cs="Arial Black"/>
                <w:b/>
                <w:sz w:val="28"/>
                <w:szCs w:val="22"/>
              </w:rPr>
              <w:t>Men</w:t>
            </w:r>
            <w:r w:rsidRPr="00C65548">
              <w:rPr>
                <w:rFonts w:ascii="Arial" w:eastAsia="Arial Black" w:hAnsi="Arial Black" w:cs="Arial Black"/>
                <w:b/>
                <w:spacing w:val="-11"/>
                <w:sz w:val="28"/>
                <w:szCs w:val="22"/>
              </w:rPr>
              <w:t xml:space="preserve"> </w:t>
            </w:r>
            <w:r w:rsidRPr="00C65548">
              <w:rPr>
                <w:rFonts w:ascii="Arial" w:eastAsia="Arial Black" w:hAnsi="Arial Black" w:cs="Arial Black"/>
                <w:b/>
                <w:sz w:val="28"/>
                <w:szCs w:val="22"/>
              </w:rPr>
              <w:t>(</w:t>
            </w:r>
            <w:r w:rsidRPr="00C65548">
              <w:rPr>
                <w:rFonts w:ascii="Arial" w:eastAsia="Arial Black" w:hAnsi="Arial Black" w:cs="Arial Black"/>
                <w:b/>
                <w:color w:val="5B9BD4"/>
                <w:sz w:val="28"/>
                <w:szCs w:val="22"/>
              </w:rPr>
              <w:t>NUMMEN</w:t>
            </w:r>
            <w:r w:rsidRPr="00C65548">
              <w:rPr>
                <w:rFonts w:ascii="Arial" w:eastAsia="Arial Black" w:hAnsi="Arial Black" w:cs="Arial Black"/>
                <w:b/>
                <w:sz w:val="28"/>
                <w:szCs w:val="22"/>
              </w:rPr>
              <w:t>),</w:t>
            </w:r>
            <w:r w:rsidRPr="00C65548">
              <w:rPr>
                <w:rFonts w:ascii="Arial" w:eastAsia="Arial Black" w:hAnsi="Arial Black" w:cs="Arial Black"/>
                <w:b/>
                <w:spacing w:val="-10"/>
                <w:sz w:val="28"/>
                <w:szCs w:val="22"/>
              </w:rPr>
              <w:t xml:space="preserve"> </w:t>
            </w:r>
            <w:r w:rsidRPr="00C65548">
              <w:rPr>
                <w:rFonts w:ascii="Arial" w:eastAsia="Arial Black" w:hAnsi="Arial Black" w:cs="Arial Black"/>
                <w:b/>
                <w:sz w:val="28"/>
                <w:szCs w:val="22"/>
              </w:rPr>
              <w:t>and</w:t>
            </w:r>
            <w:r w:rsidRPr="00C65548">
              <w:rPr>
                <w:rFonts w:ascii="Arial" w:eastAsia="Arial Black" w:hAnsi="Arial Black" w:cs="Arial Black"/>
                <w:b/>
                <w:spacing w:val="-7"/>
                <w:sz w:val="28"/>
                <w:szCs w:val="22"/>
              </w:rPr>
              <w:t xml:space="preserve"> </w:t>
            </w:r>
            <w:r w:rsidRPr="00C65548">
              <w:rPr>
                <w:rFonts w:ascii="Arial" w:eastAsia="Arial Black" w:hAnsi="Arial Black" w:cs="Arial Black"/>
                <w:b/>
                <w:sz w:val="28"/>
                <w:szCs w:val="22"/>
              </w:rPr>
              <w:t>Women</w:t>
            </w:r>
            <w:r w:rsidRPr="00C65548">
              <w:rPr>
                <w:rFonts w:ascii="Arial" w:eastAsia="Arial Black" w:hAnsi="Arial Black" w:cs="Arial Black"/>
                <w:b/>
                <w:spacing w:val="-4"/>
                <w:sz w:val="28"/>
                <w:szCs w:val="22"/>
              </w:rPr>
              <w:t xml:space="preserve"> </w:t>
            </w:r>
            <w:r w:rsidRPr="00C65548">
              <w:rPr>
                <w:rFonts w:ascii="Arial" w:eastAsia="Arial Black" w:hAnsi="Arial Black" w:cs="Arial Black"/>
                <w:b/>
                <w:sz w:val="28"/>
                <w:szCs w:val="22"/>
              </w:rPr>
              <w:t>(</w:t>
            </w:r>
            <w:r w:rsidRPr="00C65548">
              <w:rPr>
                <w:rFonts w:ascii="Arial" w:eastAsia="Arial Black" w:hAnsi="Arial Black" w:cs="Arial Black"/>
                <w:b/>
                <w:color w:val="5B9BD4"/>
                <w:sz w:val="28"/>
                <w:szCs w:val="22"/>
              </w:rPr>
              <w:t>NUMWOMEN</w:t>
            </w:r>
            <w:r w:rsidRPr="00C65548">
              <w:rPr>
                <w:rFonts w:ascii="Arial" w:eastAsia="Arial Black" w:hAnsi="Arial Black" w:cs="Arial Black"/>
                <w:b/>
                <w:sz w:val="28"/>
                <w:szCs w:val="22"/>
              </w:rPr>
              <w:t>)</w:t>
            </w:r>
            <w:r w:rsidRPr="00C65548">
              <w:rPr>
                <w:rFonts w:ascii="Arial" w:eastAsia="Arial Black" w:hAnsi="Arial Black" w:cs="Arial Black"/>
                <w:b/>
                <w:spacing w:val="-6"/>
                <w:sz w:val="28"/>
                <w:szCs w:val="22"/>
              </w:rPr>
              <w:t xml:space="preserve"> </w:t>
            </w:r>
            <w:r w:rsidRPr="00C65548">
              <w:rPr>
                <w:rFonts w:ascii="Arial" w:eastAsia="Arial Black" w:hAnsi="Arial Black" w:cs="Arial Black"/>
                <w:b/>
                <w:sz w:val="28"/>
                <w:szCs w:val="22"/>
              </w:rPr>
              <w:t>are</w:t>
            </w:r>
            <w:r w:rsidRPr="00C65548">
              <w:rPr>
                <w:rFonts w:ascii="Arial" w:eastAsia="Arial Black" w:hAnsi="Arial Black" w:cs="Arial Black"/>
                <w:b/>
                <w:spacing w:val="-10"/>
                <w:sz w:val="28"/>
                <w:szCs w:val="22"/>
              </w:rPr>
              <w:t xml:space="preserve"> </w:t>
            </w:r>
            <w:r w:rsidRPr="00C65548">
              <w:rPr>
                <w:rFonts w:ascii="Arial" w:eastAsia="Arial Black" w:hAnsi="Arial Black" w:cs="Arial Black"/>
                <w:b/>
                <w:sz w:val="28"/>
                <w:szCs w:val="22"/>
              </w:rPr>
              <w:t>all</w:t>
            </w:r>
            <w:r w:rsidRPr="00C65548">
              <w:rPr>
                <w:rFonts w:ascii="Arial" w:eastAsia="Arial Black" w:hAnsi="Arial Black" w:cs="Arial Black"/>
                <w:b/>
                <w:spacing w:val="-6"/>
                <w:sz w:val="28"/>
                <w:szCs w:val="22"/>
              </w:rPr>
              <w:t xml:space="preserve"> </w:t>
            </w:r>
            <w:r w:rsidRPr="00C65548">
              <w:rPr>
                <w:rFonts w:ascii="Arial" w:eastAsia="Arial Black" w:hAnsi="Arial Black" w:cs="Arial Black"/>
                <w:b/>
                <w:sz w:val="28"/>
                <w:szCs w:val="22"/>
              </w:rPr>
              <w:t>missing</w:t>
            </w:r>
          </w:p>
        </w:tc>
      </w:tr>
      <w:tr w:rsidR="00C65548" w:rsidRPr="00C65548" w:rsidTr="00EE3313">
        <w:trPr>
          <w:trHeight w:hRule="exact" w:val="421"/>
        </w:trPr>
        <w:tc>
          <w:tcPr>
            <w:tcW w:w="17875" w:type="dxa"/>
          </w:tcPr>
          <w:p w:rsidR="00C65548" w:rsidRPr="00C65548" w:rsidRDefault="00C65548" w:rsidP="00C65548">
            <w:pPr>
              <w:widowControl w:val="0"/>
              <w:numPr>
                <w:ilvl w:val="0"/>
                <w:numId w:val="21"/>
              </w:numPr>
              <w:tabs>
                <w:tab w:val="left" w:pos="570"/>
                <w:tab w:val="left" w:pos="571"/>
                <w:tab w:val="left" w:pos="2447"/>
              </w:tabs>
              <w:autoSpaceDE w:val="0"/>
              <w:autoSpaceDN w:val="0"/>
              <w:spacing w:before="34"/>
              <w:ind w:hanging="542"/>
              <w:rPr>
                <w:rFonts w:ascii="Arial" w:eastAsia="Arial Black" w:hAnsi="Arial Black" w:cs="Arial Black"/>
                <w:b/>
                <w:sz w:val="28"/>
                <w:szCs w:val="22"/>
              </w:rPr>
            </w:pPr>
            <w:r w:rsidRPr="00C65548">
              <w:rPr>
                <w:rFonts w:ascii="Arial" w:eastAsia="Arial Black" w:hAnsi="Arial Black" w:cs="Arial Black"/>
                <w:b/>
                <w:sz w:val="28"/>
                <w:szCs w:val="22"/>
              </w:rPr>
              <w:t>Partial:</w:t>
            </w:r>
            <w:r w:rsidRPr="00C65548">
              <w:rPr>
                <w:rFonts w:ascii="Arial" w:eastAsia="Arial Black" w:hAnsi="Arial Black" w:cs="Arial Black"/>
                <w:b/>
                <w:sz w:val="28"/>
                <w:szCs w:val="22"/>
              </w:rPr>
              <w:tab/>
              <w:t xml:space="preserve">One or two of these variables </w:t>
            </w:r>
            <w:r w:rsidRPr="00C65548">
              <w:rPr>
                <w:rFonts w:ascii="Arial" w:eastAsia="Arial Black" w:hAnsi="Arial Black" w:cs="Arial Black"/>
                <w:b/>
                <w:spacing w:val="-6"/>
                <w:sz w:val="28"/>
                <w:szCs w:val="22"/>
              </w:rPr>
              <w:t xml:space="preserve">(NUMADULT, </w:t>
            </w:r>
            <w:r w:rsidRPr="00C65548">
              <w:rPr>
                <w:rFonts w:ascii="Arial" w:eastAsia="Arial Black" w:hAnsi="Arial Black" w:cs="Arial Black"/>
                <w:b/>
                <w:sz w:val="28"/>
                <w:szCs w:val="22"/>
              </w:rPr>
              <w:t>NUMMEN, NUMWOMEN ) are</w:t>
            </w:r>
            <w:r w:rsidRPr="00C65548">
              <w:rPr>
                <w:rFonts w:ascii="Arial" w:eastAsia="Arial Black" w:hAnsi="Arial Black" w:cs="Arial Black"/>
                <w:b/>
                <w:spacing w:val="-41"/>
                <w:sz w:val="28"/>
                <w:szCs w:val="22"/>
              </w:rPr>
              <w:t xml:space="preserve"> </w:t>
            </w:r>
            <w:r w:rsidRPr="00C65548">
              <w:rPr>
                <w:rFonts w:ascii="Arial" w:eastAsia="Arial Black" w:hAnsi="Arial Black" w:cs="Arial Black"/>
                <w:b/>
                <w:sz w:val="28"/>
                <w:szCs w:val="22"/>
              </w:rPr>
              <w:t>missing</w:t>
            </w:r>
          </w:p>
        </w:tc>
      </w:tr>
      <w:tr w:rsidR="00C65548" w:rsidRPr="00C65548" w:rsidTr="00EE3313">
        <w:trPr>
          <w:trHeight w:hRule="exact" w:val="421"/>
        </w:trPr>
        <w:tc>
          <w:tcPr>
            <w:tcW w:w="17875" w:type="dxa"/>
          </w:tcPr>
          <w:p w:rsidR="00C65548" w:rsidRPr="00C65548" w:rsidRDefault="00C65548" w:rsidP="00C65548">
            <w:pPr>
              <w:widowControl w:val="0"/>
              <w:numPr>
                <w:ilvl w:val="0"/>
                <w:numId w:val="20"/>
              </w:numPr>
              <w:tabs>
                <w:tab w:val="left" w:pos="570"/>
                <w:tab w:val="left" w:pos="571"/>
              </w:tabs>
              <w:autoSpaceDE w:val="0"/>
              <w:autoSpaceDN w:val="0"/>
              <w:spacing w:before="34"/>
              <w:ind w:hanging="542"/>
              <w:rPr>
                <w:rFonts w:ascii="Arial" w:eastAsia="Arial Black" w:hAnsi="Arial Black" w:cs="Arial Black"/>
                <w:b/>
                <w:sz w:val="28"/>
                <w:szCs w:val="22"/>
              </w:rPr>
            </w:pPr>
            <w:r w:rsidRPr="00C65548">
              <w:rPr>
                <w:rFonts w:ascii="Arial" w:eastAsia="Arial Black" w:hAnsi="Arial Black" w:cs="Arial Black"/>
                <w:b/>
                <w:sz w:val="28"/>
                <w:szCs w:val="22"/>
              </w:rPr>
              <w:t xml:space="preserve">Inconsistent: All variables are present/non-missing but </w:t>
            </w:r>
            <w:r w:rsidRPr="00C65548">
              <w:rPr>
                <w:rFonts w:ascii="Arial" w:eastAsia="Arial Black" w:hAnsi="Arial Black" w:cs="Arial Black"/>
                <w:b/>
                <w:spacing w:val="-3"/>
                <w:sz w:val="28"/>
                <w:szCs w:val="22"/>
              </w:rPr>
              <w:t xml:space="preserve">NUMADULT </w:t>
            </w:r>
            <w:r w:rsidRPr="00C65548">
              <w:rPr>
                <w:rFonts w:ascii="Arial" w:eastAsia="Arial Black" w:hAnsi="Arial Black" w:cs="Arial Black"/>
                <w:b/>
                <w:sz w:val="28"/>
                <w:szCs w:val="22"/>
              </w:rPr>
              <w:t>not equal to the sum of NUMMEN and</w:t>
            </w:r>
            <w:r w:rsidRPr="00C65548">
              <w:rPr>
                <w:rFonts w:ascii="Arial" w:eastAsia="Arial Black" w:hAnsi="Arial Black" w:cs="Arial Black"/>
                <w:b/>
                <w:spacing w:val="-25"/>
                <w:sz w:val="28"/>
                <w:szCs w:val="22"/>
              </w:rPr>
              <w:t xml:space="preserve"> </w:t>
            </w:r>
            <w:r w:rsidRPr="00C65548">
              <w:rPr>
                <w:rFonts w:ascii="Arial" w:eastAsia="Arial Black" w:hAnsi="Arial Black" w:cs="Arial Black"/>
                <w:b/>
                <w:sz w:val="28"/>
                <w:szCs w:val="22"/>
              </w:rPr>
              <w:t>NUMWOMEN</w:t>
            </w:r>
          </w:p>
        </w:tc>
      </w:tr>
      <w:tr w:rsidR="00C65548" w:rsidRPr="00C65548" w:rsidTr="00EE3313">
        <w:trPr>
          <w:trHeight w:hRule="exact" w:val="625"/>
        </w:trPr>
        <w:tc>
          <w:tcPr>
            <w:tcW w:w="17875" w:type="dxa"/>
          </w:tcPr>
          <w:p w:rsidR="00C65548" w:rsidRPr="00C65548" w:rsidRDefault="00C65548" w:rsidP="00C65548">
            <w:pPr>
              <w:widowControl w:val="0"/>
              <w:numPr>
                <w:ilvl w:val="0"/>
                <w:numId w:val="19"/>
              </w:numPr>
              <w:tabs>
                <w:tab w:val="left" w:pos="570"/>
                <w:tab w:val="left" w:pos="571"/>
                <w:tab w:val="left" w:pos="2481"/>
              </w:tabs>
              <w:autoSpaceDE w:val="0"/>
              <w:autoSpaceDN w:val="0"/>
              <w:spacing w:before="34"/>
              <w:ind w:hanging="542"/>
              <w:rPr>
                <w:rFonts w:ascii="Arial" w:eastAsia="Arial Black" w:hAnsi="Arial Black" w:cs="Arial Black"/>
                <w:b/>
                <w:sz w:val="28"/>
                <w:szCs w:val="22"/>
              </w:rPr>
            </w:pPr>
            <w:r w:rsidRPr="00C65548">
              <w:rPr>
                <w:rFonts w:ascii="Arial" w:eastAsia="Arial Black" w:hAnsi="Arial Black" w:cs="Arial Black"/>
                <w:b/>
                <w:sz w:val="28"/>
                <w:szCs w:val="22"/>
              </w:rPr>
              <w:t>Consistent:</w:t>
            </w:r>
            <w:r w:rsidRPr="00C65548">
              <w:rPr>
                <w:rFonts w:ascii="Arial" w:eastAsia="Arial Black" w:hAnsi="Arial Black" w:cs="Arial Black"/>
                <w:b/>
                <w:sz w:val="28"/>
                <w:szCs w:val="22"/>
              </w:rPr>
              <w:tab/>
              <w:t xml:space="preserve">All variables are present/non-missing and </w:t>
            </w:r>
            <w:r w:rsidRPr="00C65548">
              <w:rPr>
                <w:rFonts w:ascii="Arial" w:eastAsia="Arial Black" w:hAnsi="Arial Black" w:cs="Arial Black"/>
                <w:b/>
                <w:spacing w:val="-3"/>
                <w:sz w:val="28"/>
                <w:szCs w:val="22"/>
              </w:rPr>
              <w:t xml:space="preserve">NUMADULT  </w:t>
            </w:r>
            <w:r w:rsidRPr="00C65548">
              <w:rPr>
                <w:rFonts w:ascii="Arial" w:eastAsia="Arial Black" w:hAnsi="Arial Black" w:cs="Arial Black"/>
                <w:b/>
                <w:sz w:val="28"/>
                <w:szCs w:val="22"/>
              </w:rPr>
              <w:t>equals the sum of NUMMEN and</w:t>
            </w:r>
            <w:r w:rsidRPr="00C65548">
              <w:rPr>
                <w:rFonts w:ascii="Arial" w:eastAsia="Arial Black" w:hAnsi="Arial Black" w:cs="Arial Black"/>
                <w:b/>
                <w:spacing w:val="18"/>
                <w:sz w:val="28"/>
                <w:szCs w:val="22"/>
              </w:rPr>
              <w:t xml:space="preserve"> </w:t>
            </w:r>
            <w:r w:rsidRPr="00C65548">
              <w:rPr>
                <w:rFonts w:ascii="Arial" w:eastAsia="Arial Black" w:hAnsi="Arial Black" w:cs="Arial Black"/>
                <w:b/>
                <w:sz w:val="28"/>
                <w:szCs w:val="22"/>
              </w:rPr>
              <w:t>NUMWOMEN</w:t>
            </w:r>
          </w:p>
        </w:tc>
      </w:tr>
      <w:tr w:rsidR="00C65548" w:rsidRPr="00C65548" w:rsidTr="00EE3313">
        <w:trPr>
          <w:trHeight w:hRule="exact" w:val="610"/>
        </w:trPr>
        <w:tc>
          <w:tcPr>
            <w:tcW w:w="17875" w:type="dxa"/>
          </w:tcPr>
          <w:p w:rsidR="00C65548" w:rsidRPr="00C65548" w:rsidRDefault="00C65548" w:rsidP="00C65548">
            <w:pPr>
              <w:widowControl w:val="0"/>
              <w:autoSpaceDE w:val="0"/>
              <w:autoSpaceDN w:val="0"/>
              <w:spacing w:before="229"/>
              <w:rPr>
                <w:rFonts w:ascii="Arial" w:eastAsia="Arial Black" w:hAnsi="Arial Black" w:cs="Arial Black"/>
                <w:b/>
                <w:sz w:val="28"/>
                <w:szCs w:val="22"/>
              </w:rPr>
            </w:pPr>
            <w:r w:rsidRPr="00C65548">
              <w:rPr>
                <w:rFonts w:ascii="Arial" w:eastAsia="Arial Black" w:hAnsi="Arial Black" w:cs="Arial Black"/>
                <w:b/>
                <w:color w:val="4471C4"/>
                <w:sz w:val="28"/>
                <w:szCs w:val="22"/>
                <w:u w:val="thick" w:color="4471C4"/>
              </w:rPr>
              <w:t>Density Strata (Landline only).</w:t>
            </w:r>
          </w:p>
        </w:tc>
      </w:tr>
      <w:tr w:rsidR="00C65548" w:rsidRPr="00C65548" w:rsidTr="00EE3313">
        <w:trPr>
          <w:trHeight w:hRule="exact" w:val="621"/>
        </w:trPr>
        <w:tc>
          <w:tcPr>
            <w:tcW w:w="17875" w:type="dxa"/>
          </w:tcPr>
          <w:p w:rsidR="00C65548" w:rsidRPr="00C65548" w:rsidRDefault="00C65548" w:rsidP="00C65548">
            <w:pPr>
              <w:widowControl w:val="0"/>
              <w:autoSpaceDE w:val="0"/>
              <w:autoSpaceDN w:val="0"/>
              <w:spacing w:before="40"/>
              <w:rPr>
                <w:rFonts w:ascii="Arial" w:eastAsia="Arial Black" w:hAnsi="Arial Black" w:cs="Arial Black"/>
                <w:b/>
                <w:sz w:val="28"/>
                <w:szCs w:val="22"/>
              </w:rPr>
            </w:pPr>
            <w:r w:rsidRPr="00C65548">
              <w:rPr>
                <w:rFonts w:ascii="Arial" w:eastAsia="Arial Black" w:hAnsi="Arial Black" w:cs="Arial Black"/>
                <w:b/>
                <w:sz w:val="28"/>
                <w:szCs w:val="22"/>
              </w:rPr>
              <w:t>Categorized as Listed (published dataset) or Not listed one-plus block.</w:t>
            </w:r>
          </w:p>
        </w:tc>
      </w:tr>
      <w:tr w:rsidR="00C65548" w:rsidRPr="00C65548" w:rsidTr="00EE3313">
        <w:trPr>
          <w:trHeight w:hRule="exact" w:val="620"/>
        </w:trPr>
        <w:tc>
          <w:tcPr>
            <w:tcW w:w="17875" w:type="dxa"/>
          </w:tcPr>
          <w:p w:rsidR="00C65548" w:rsidRPr="00C65548" w:rsidRDefault="00C65548" w:rsidP="00C65548">
            <w:pPr>
              <w:widowControl w:val="0"/>
              <w:autoSpaceDE w:val="0"/>
              <w:autoSpaceDN w:val="0"/>
              <w:spacing w:before="240"/>
              <w:rPr>
                <w:rFonts w:ascii="Arial" w:eastAsia="Arial Black" w:hAnsi="Arial Black" w:cs="Arial Black"/>
                <w:b/>
                <w:sz w:val="28"/>
                <w:szCs w:val="22"/>
              </w:rPr>
            </w:pPr>
            <w:r w:rsidRPr="00C65548">
              <w:rPr>
                <w:rFonts w:ascii="Arial" w:eastAsia="Arial Black" w:hAnsi="Arial Black" w:cs="Arial Black"/>
                <w:b/>
                <w:color w:val="4471C4"/>
                <w:sz w:val="28"/>
                <w:szCs w:val="22"/>
                <w:u w:val="thick" w:color="4471C4"/>
              </w:rPr>
              <w:t>Disposition Code Eligibility Categories.</w:t>
            </w:r>
          </w:p>
        </w:tc>
      </w:tr>
      <w:tr w:rsidR="00C65548" w:rsidRPr="00C65548" w:rsidTr="00EE3313">
        <w:trPr>
          <w:trHeight w:hRule="exact" w:val="421"/>
        </w:trPr>
        <w:tc>
          <w:tcPr>
            <w:tcW w:w="17875" w:type="dxa"/>
          </w:tcPr>
          <w:p w:rsidR="00C65548" w:rsidRPr="00C65548" w:rsidRDefault="00C65548" w:rsidP="00C65548">
            <w:pPr>
              <w:widowControl w:val="0"/>
              <w:tabs>
                <w:tab w:val="left" w:pos="5117"/>
              </w:tabs>
              <w:autoSpaceDE w:val="0"/>
              <w:autoSpaceDN w:val="0"/>
              <w:spacing w:before="40"/>
              <w:rPr>
                <w:rFonts w:ascii="Arial" w:eastAsia="Arial Black" w:hAnsi="Arial Black" w:cs="Arial Black"/>
                <w:b/>
                <w:sz w:val="28"/>
                <w:szCs w:val="22"/>
              </w:rPr>
            </w:pPr>
            <w:r w:rsidRPr="00C65548">
              <w:rPr>
                <w:rFonts w:ascii="Arial" w:eastAsia="Arial Black" w:hAnsi="Arial Black" w:cs="Arial Black"/>
                <w:b/>
                <w:sz w:val="28"/>
                <w:szCs w:val="22"/>
              </w:rPr>
              <w:t>Completed</w:t>
            </w:r>
            <w:r w:rsidRPr="00C65548">
              <w:rPr>
                <w:rFonts w:ascii="Arial" w:eastAsia="Arial Black" w:hAnsi="Arial Black" w:cs="Arial Black"/>
                <w:b/>
                <w:spacing w:val="-3"/>
                <w:sz w:val="28"/>
                <w:szCs w:val="22"/>
              </w:rPr>
              <w:t xml:space="preserve"> </w:t>
            </w:r>
            <w:r w:rsidRPr="00C65548">
              <w:rPr>
                <w:rFonts w:ascii="Arial" w:eastAsia="Arial Black" w:hAnsi="Arial Black" w:cs="Arial Black"/>
                <w:b/>
                <w:sz w:val="28"/>
                <w:szCs w:val="22"/>
              </w:rPr>
              <w:t>Interviews</w:t>
            </w:r>
            <w:r w:rsidRPr="00C65548">
              <w:rPr>
                <w:rFonts w:ascii="Arial" w:eastAsia="Arial Black" w:hAnsi="Arial Black" w:cs="Arial Black"/>
                <w:b/>
                <w:spacing w:val="-2"/>
                <w:sz w:val="28"/>
                <w:szCs w:val="22"/>
              </w:rPr>
              <w:t xml:space="preserve"> </w:t>
            </w:r>
            <w:r w:rsidRPr="00C65548">
              <w:rPr>
                <w:rFonts w:ascii="Arial" w:eastAsia="Arial Black" w:hAnsi="Arial Black" w:cs="Arial Black"/>
                <w:b/>
                <w:sz w:val="28"/>
                <w:szCs w:val="22"/>
              </w:rPr>
              <w:t>(COIN)</w:t>
            </w:r>
            <w:r w:rsidRPr="00C65548">
              <w:rPr>
                <w:rFonts w:ascii="Arial" w:eastAsia="Arial Black" w:hAnsi="Arial Black" w:cs="Arial Black"/>
                <w:b/>
                <w:sz w:val="28"/>
                <w:szCs w:val="22"/>
              </w:rPr>
              <w:tab/>
              <w:t xml:space="preserve">= </w:t>
            </w:r>
            <w:r w:rsidRPr="00C65548">
              <w:rPr>
                <w:rFonts w:ascii="Arial" w:eastAsia="Arial Black" w:hAnsi="Arial Black" w:cs="Arial Black"/>
                <w:b/>
                <w:spacing w:val="-4"/>
                <w:sz w:val="28"/>
                <w:szCs w:val="22"/>
              </w:rPr>
              <w:t>1100+1200</w:t>
            </w:r>
          </w:p>
        </w:tc>
      </w:tr>
      <w:tr w:rsidR="00C65548" w:rsidRPr="00C65548" w:rsidTr="00EE3313">
        <w:trPr>
          <w:trHeight w:hRule="exact" w:val="421"/>
        </w:trPr>
        <w:tc>
          <w:tcPr>
            <w:tcW w:w="17875" w:type="dxa"/>
          </w:tcPr>
          <w:p w:rsidR="00C65548" w:rsidRPr="00C65548" w:rsidRDefault="00C65548" w:rsidP="00C65548">
            <w:pPr>
              <w:widowControl w:val="0"/>
              <w:tabs>
                <w:tab w:val="left" w:pos="5112"/>
              </w:tabs>
              <w:autoSpaceDE w:val="0"/>
              <w:autoSpaceDN w:val="0"/>
              <w:spacing w:before="40"/>
              <w:rPr>
                <w:rFonts w:ascii="Arial" w:eastAsia="Arial Black" w:hAnsi="Arial Black" w:cs="Arial Black"/>
                <w:b/>
                <w:sz w:val="28"/>
                <w:szCs w:val="22"/>
              </w:rPr>
            </w:pPr>
            <w:r w:rsidRPr="00C65548">
              <w:rPr>
                <w:rFonts w:ascii="Arial" w:eastAsia="Arial Black" w:hAnsi="Arial Black" w:cs="Arial Black"/>
                <w:b/>
                <w:sz w:val="28"/>
                <w:szCs w:val="22"/>
              </w:rPr>
              <w:t>Eligible</w:t>
            </w:r>
            <w:r w:rsidRPr="00C65548">
              <w:rPr>
                <w:rFonts w:ascii="Arial" w:eastAsia="Arial Black" w:hAnsi="Arial Black" w:cs="Arial Black"/>
                <w:b/>
                <w:spacing w:val="-2"/>
                <w:sz w:val="28"/>
                <w:szCs w:val="22"/>
              </w:rPr>
              <w:t xml:space="preserve"> </w:t>
            </w:r>
            <w:r w:rsidRPr="00C65548">
              <w:rPr>
                <w:rFonts w:ascii="Arial" w:eastAsia="Arial Black" w:hAnsi="Arial Black" w:cs="Arial Black"/>
                <w:b/>
                <w:sz w:val="28"/>
                <w:szCs w:val="22"/>
              </w:rPr>
              <w:t>(ELIG)</w:t>
            </w:r>
            <w:r w:rsidRPr="00C65548">
              <w:rPr>
                <w:rFonts w:ascii="Arial" w:eastAsia="Arial Black" w:hAnsi="Arial Black" w:cs="Arial Black"/>
                <w:b/>
                <w:sz w:val="28"/>
                <w:szCs w:val="22"/>
              </w:rPr>
              <w:tab/>
              <w:t>=</w:t>
            </w:r>
            <w:r w:rsidRPr="00C65548">
              <w:rPr>
                <w:rFonts w:ascii="Arial" w:eastAsia="Arial Black" w:hAnsi="Arial Black" w:cs="Arial Black"/>
                <w:b/>
                <w:spacing w:val="-14"/>
                <w:sz w:val="28"/>
                <w:szCs w:val="22"/>
              </w:rPr>
              <w:t xml:space="preserve"> </w:t>
            </w:r>
            <w:r w:rsidRPr="00C65548">
              <w:rPr>
                <w:rFonts w:ascii="Arial" w:eastAsia="Arial Black" w:hAnsi="Arial Black" w:cs="Arial Black"/>
                <w:b/>
                <w:spacing w:val="-3"/>
                <w:sz w:val="28"/>
                <w:szCs w:val="22"/>
              </w:rPr>
              <w:t>1100+1200+2111+2112+2120+2220+2320+2330</w:t>
            </w:r>
          </w:p>
        </w:tc>
      </w:tr>
      <w:tr w:rsidR="00C65548" w:rsidRPr="00C65548" w:rsidTr="00EE3313">
        <w:trPr>
          <w:trHeight w:hRule="exact" w:val="421"/>
        </w:trPr>
        <w:tc>
          <w:tcPr>
            <w:tcW w:w="17875" w:type="dxa"/>
          </w:tcPr>
          <w:p w:rsidR="00C65548" w:rsidRPr="00C65548" w:rsidRDefault="00C65548" w:rsidP="00C65548">
            <w:pPr>
              <w:widowControl w:val="0"/>
              <w:tabs>
                <w:tab w:val="left" w:pos="5160"/>
              </w:tabs>
              <w:autoSpaceDE w:val="0"/>
              <w:autoSpaceDN w:val="0"/>
              <w:spacing w:before="40"/>
              <w:rPr>
                <w:rFonts w:ascii="Arial" w:eastAsia="Arial Black" w:hAnsi="Arial Black" w:cs="Arial Black"/>
                <w:b/>
                <w:sz w:val="28"/>
                <w:szCs w:val="22"/>
              </w:rPr>
            </w:pPr>
            <w:r w:rsidRPr="00C65548">
              <w:rPr>
                <w:rFonts w:ascii="Arial" w:eastAsia="Arial Black" w:hAnsi="Arial Black" w:cs="Arial Black"/>
                <w:b/>
                <w:sz w:val="28"/>
                <w:szCs w:val="22"/>
              </w:rPr>
              <w:t>Contacted</w:t>
            </w:r>
            <w:r w:rsidRPr="00C65548">
              <w:rPr>
                <w:rFonts w:ascii="Arial" w:eastAsia="Arial Black" w:hAnsi="Arial Black" w:cs="Arial Black"/>
                <w:b/>
                <w:spacing w:val="-3"/>
                <w:sz w:val="28"/>
                <w:szCs w:val="22"/>
              </w:rPr>
              <w:t xml:space="preserve"> </w:t>
            </w:r>
            <w:r w:rsidRPr="00C65548">
              <w:rPr>
                <w:rFonts w:ascii="Arial" w:eastAsia="Arial Black" w:hAnsi="Arial Black" w:cs="Arial Black"/>
                <w:b/>
                <w:sz w:val="28"/>
                <w:szCs w:val="22"/>
              </w:rPr>
              <w:t>Eligible</w:t>
            </w:r>
            <w:r w:rsidRPr="00C65548">
              <w:rPr>
                <w:rFonts w:ascii="Arial" w:eastAsia="Arial Black" w:hAnsi="Arial Black" w:cs="Arial Black"/>
                <w:b/>
                <w:spacing w:val="-7"/>
                <w:sz w:val="28"/>
                <w:szCs w:val="22"/>
              </w:rPr>
              <w:t xml:space="preserve"> </w:t>
            </w:r>
            <w:r w:rsidRPr="00C65548">
              <w:rPr>
                <w:rFonts w:ascii="Arial" w:eastAsia="Arial Black" w:hAnsi="Arial Black" w:cs="Arial Black"/>
                <w:b/>
                <w:sz w:val="28"/>
                <w:szCs w:val="22"/>
              </w:rPr>
              <w:t>(CONELIG)</w:t>
            </w:r>
            <w:r w:rsidRPr="00C65548">
              <w:rPr>
                <w:rFonts w:ascii="Arial" w:eastAsia="Arial Black" w:hAnsi="Arial Black" w:cs="Arial Black"/>
                <w:b/>
                <w:sz w:val="28"/>
                <w:szCs w:val="22"/>
              </w:rPr>
              <w:tab/>
              <w:t>=</w:t>
            </w:r>
            <w:r w:rsidRPr="00C65548">
              <w:rPr>
                <w:rFonts w:ascii="Arial" w:eastAsia="Arial Black" w:hAnsi="Arial Black" w:cs="Arial Black"/>
                <w:b/>
                <w:spacing w:val="-22"/>
                <w:sz w:val="28"/>
                <w:szCs w:val="22"/>
              </w:rPr>
              <w:t xml:space="preserve"> </w:t>
            </w:r>
            <w:r w:rsidRPr="00C65548">
              <w:rPr>
                <w:rFonts w:ascii="Arial" w:eastAsia="Arial Black" w:hAnsi="Arial Black" w:cs="Arial Black"/>
                <w:b/>
                <w:spacing w:val="-3"/>
                <w:sz w:val="28"/>
                <w:szCs w:val="22"/>
              </w:rPr>
              <w:t>1100+1200+2111+2112+2120+2320+2330</w:t>
            </w:r>
          </w:p>
        </w:tc>
      </w:tr>
      <w:tr w:rsidR="00C65548" w:rsidRPr="00C65548" w:rsidTr="00EE3313">
        <w:trPr>
          <w:trHeight w:hRule="exact" w:val="421"/>
        </w:trPr>
        <w:tc>
          <w:tcPr>
            <w:tcW w:w="17875" w:type="dxa"/>
          </w:tcPr>
          <w:p w:rsidR="00C65548" w:rsidRPr="00C65548" w:rsidRDefault="00C65548" w:rsidP="00C65548">
            <w:pPr>
              <w:widowControl w:val="0"/>
              <w:tabs>
                <w:tab w:val="left" w:pos="5160"/>
              </w:tabs>
              <w:autoSpaceDE w:val="0"/>
              <w:autoSpaceDN w:val="0"/>
              <w:spacing w:before="40"/>
              <w:rPr>
                <w:rFonts w:ascii="Arial" w:eastAsia="Arial Black" w:hAnsi="Arial Black" w:cs="Arial Black"/>
                <w:b/>
                <w:sz w:val="28"/>
                <w:szCs w:val="22"/>
              </w:rPr>
            </w:pPr>
            <w:r w:rsidRPr="00C65548">
              <w:rPr>
                <w:rFonts w:ascii="Arial" w:eastAsia="Arial Black" w:hAnsi="Arial Black" w:cs="Arial Black"/>
                <w:b/>
                <w:sz w:val="28"/>
                <w:szCs w:val="22"/>
              </w:rPr>
              <w:t>Known</w:t>
            </w:r>
            <w:r w:rsidRPr="00C65548">
              <w:rPr>
                <w:rFonts w:ascii="Arial" w:eastAsia="Arial Black" w:hAnsi="Arial Black" w:cs="Arial Black"/>
                <w:b/>
                <w:spacing w:val="-6"/>
                <w:sz w:val="28"/>
                <w:szCs w:val="22"/>
              </w:rPr>
              <w:t xml:space="preserve"> </w:t>
            </w:r>
            <w:r w:rsidRPr="00C65548">
              <w:rPr>
                <w:rFonts w:ascii="Arial" w:eastAsia="Arial Black" w:hAnsi="Arial Black" w:cs="Arial Black"/>
                <w:b/>
                <w:sz w:val="28"/>
                <w:szCs w:val="22"/>
              </w:rPr>
              <w:t>Households (HH)</w:t>
            </w:r>
            <w:r w:rsidRPr="00C65548">
              <w:rPr>
                <w:rFonts w:ascii="Arial" w:eastAsia="Arial Black" w:hAnsi="Arial Black" w:cs="Arial Black"/>
                <w:b/>
                <w:sz w:val="28"/>
                <w:szCs w:val="22"/>
              </w:rPr>
              <w:tab/>
              <w:t>=</w:t>
            </w:r>
            <w:r w:rsidRPr="00C65548">
              <w:rPr>
                <w:rFonts w:ascii="Arial" w:eastAsia="Arial Black" w:hAnsi="Arial Black" w:cs="Arial Black"/>
                <w:b/>
                <w:spacing w:val="-7"/>
                <w:sz w:val="28"/>
                <w:szCs w:val="22"/>
              </w:rPr>
              <w:t xml:space="preserve"> </w:t>
            </w:r>
            <w:r w:rsidRPr="00C65548">
              <w:rPr>
                <w:rFonts w:ascii="Arial" w:eastAsia="Arial Black" w:hAnsi="Arial Black" w:cs="Arial Black"/>
                <w:b/>
                <w:spacing w:val="-3"/>
                <w:sz w:val="28"/>
                <w:szCs w:val="22"/>
              </w:rPr>
              <w:t>1100+1200+2111+2112+2120+2210+2320+2330+3200+3700</w:t>
            </w:r>
          </w:p>
        </w:tc>
      </w:tr>
      <w:tr w:rsidR="00C65548" w:rsidRPr="00C65548" w:rsidTr="00EE3313">
        <w:trPr>
          <w:trHeight w:hRule="exact" w:val="421"/>
        </w:trPr>
        <w:tc>
          <w:tcPr>
            <w:tcW w:w="17875" w:type="dxa"/>
          </w:tcPr>
          <w:p w:rsidR="00C65548" w:rsidRPr="00C65548" w:rsidRDefault="00C65548" w:rsidP="00C65548">
            <w:pPr>
              <w:widowControl w:val="0"/>
              <w:tabs>
                <w:tab w:val="left" w:pos="5204"/>
              </w:tabs>
              <w:autoSpaceDE w:val="0"/>
              <w:autoSpaceDN w:val="0"/>
              <w:spacing w:before="40"/>
              <w:rPr>
                <w:rFonts w:ascii="Arial" w:eastAsia="Arial Black" w:hAnsi="Arial Black" w:cs="Arial Black"/>
                <w:b/>
                <w:sz w:val="28"/>
                <w:szCs w:val="22"/>
              </w:rPr>
            </w:pPr>
            <w:r w:rsidRPr="00C65548">
              <w:rPr>
                <w:rFonts w:ascii="Arial" w:eastAsia="Arial Black" w:hAnsi="Arial Black" w:cs="Arial Black"/>
                <w:b/>
                <w:spacing w:val="-3"/>
                <w:sz w:val="28"/>
                <w:szCs w:val="22"/>
              </w:rPr>
              <w:t xml:space="preserve">Terminations </w:t>
            </w:r>
            <w:r w:rsidRPr="00C65548">
              <w:rPr>
                <w:rFonts w:ascii="Arial" w:eastAsia="Arial Black" w:hAnsi="Arial Black" w:cs="Arial Black"/>
                <w:b/>
                <w:sz w:val="28"/>
                <w:szCs w:val="22"/>
              </w:rPr>
              <w:t>and</w:t>
            </w:r>
            <w:r w:rsidRPr="00C65548">
              <w:rPr>
                <w:rFonts w:ascii="Arial" w:eastAsia="Arial Black" w:hAnsi="Arial Black" w:cs="Arial Black"/>
                <w:b/>
                <w:spacing w:val="-1"/>
                <w:sz w:val="28"/>
                <w:szCs w:val="22"/>
              </w:rPr>
              <w:t xml:space="preserve"> </w:t>
            </w:r>
            <w:r w:rsidRPr="00C65548">
              <w:rPr>
                <w:rFonts w:ascii="Arial" w:eastAsia="Arial Black" w:hAnsi="Arial Black" w:cs="Arial Black"/>
                <w:b/>
                <w:sz w:val="28"/>
                <w:szCs w:val="22"/>
              </w:rPr>
              <w:t>Refusals</w:t>
            </w:r>
            <w:r w:rsidRPr="00C65548">
              <w:rPr>
                <w:rFonts w:ascii="Arial" w:eastAsia="Arial Black" w:hAnsi="Arial Black" w:cs="Arial Black"/>
                <w:b/>
                <w:spacing w:val="2"/>
                <w:sz w:val="28"/>
                <w:szCs w:val="22"/>
              </w:rPr>
              <w:t xml:space="preserve"> </w:t>
            </w:r>
            <w:r w:rsidRPr="00C65548">
              <w:rPr>
                <w:rFonts w:ascii="Arial" w:eastAsia="Arial Black" w:hAnsi="Arial Black" w:cs="Arial Black"/>
                <w:b/>
                <w:sz w:val="28"/>
                <w:szCs w:val="22"/>
              </w:rPr>
              <w:t>(TERE)</w:t>
            </w:r>
            <w:r w:rsidRPr="00C65548">
              <w:rPr>
                <w:rFonts w:ascii="Arial" w:eastAsia="Arial Black" w:hAnsi="Arial Black" w:cs="Arial Black"/>
                <w:b/>
                <w:sz w:val="28"/>
                <w:szCs w:val="22"/>
              </w:rPr>
              <w:tab/>
              <w:t>=</w:t>
            </w:r>
            <w:r w:rsidRPr="00C65548">
              <w:rPr>
                <w:rFonts w:ascii="Arial" w:eastAsia="Arial Black" w:hAnsi="Arial Black" w:cs="Arial Black"/>
                <w:b/>
                <w:spacing w:val="-6"/>
                <w:sz w:val="28"/>
                <w:szCs w:val="22"/>
              </w:rPr>
              <w:t xml:space="preserve"> </w:t>
            </w:r>
            <w:r w:rsidRPr="00C65548">
              <w:rPr>
                <w:rFonts w:ascii="Arial" w:eastAsia="Arial Black" w:hAnsi="Arial Black" w:cs="Arial Black"/>
                <w:b/>
                <w:spacing w:val="-5"/>
                <w:sz w:val="28"/>
                <w:szCs w:val="22"/>
              </w:rPr>
              <w:t>2111+2112+2120</w:t>
            </w:r>
          </w:p>
        </w:tc>
      </w:tr>
      <w:tr w:rsidR="00C65548" w:rsidRPr="00C65548" w:rsidTr="00EE3313">
        <w:trPr>
          <w:trHeight w:hRule="exact" w:val="366"/>
        </w:trPr>
        <w:tc>
          <w:tcPr>
            <w:tcW w:w="17875" w:type="dxa"/>
          </w:tcPr>
          <w:p w:rsidR="00C65548" w:rsidRPr="00C65548" w:rsidRDefault="00C65548" w:rsidP="00C65548">
            <w:pPr>
              <w:widowControl w:val="0"/>
              <w:tabs>
                <w:tab w:val="left" w:pos="5194"/>
              </w:tabs>
              <w:autoSpaceDE w:val="0"/>
              <w:autoSpaceDN w:val="0"/>
              <w:spacing w:before="40"/>
              <w:rPr>
                <w:rFonts w:ascii="Arial" w:eastAsia="Arial Black" w:hAnsi="Arial Black" w:cs="Arial Black"/>
                <w:b/>
                <w:sz w:val="28"/>
                <w:szCs w:val="22"/>
              </w:rPr>
            </w:pPr>
            <w:r w:rsidRPr="00C65548">
              <w:rPr>
                <w:rFonts w:ascii="Arial" w:eastAsia="Arial Black" w:hAnsi="Arial Black" w:cs="Arial Black"/>
                <w:b/>
                <w:sz w:val="28"/>
                <w:szCs w:val="22"/>
              </w:rPr>
              <w:t>Ineligible Phone</w:t>
            </w:r>
            <w:r w:rsidRPr="00C65548">
              <w:rPr>
                <w:rFonts w:ascii="Arial" w:eastAsia="Arial Black" w:hAnsi="Arial Black" w:cs="Arial Black"/>
                <w:b/>
                <w:spacing w:val="-10"/>
                <w:sz w:val="28"/>
                <w:szCs w:val="22"/>
              </w:rPr>
              <w:t xml:space="preserve"> </w:t>
            </w:r>
            <w:r w:rsidRPr="00C65548">
              <w:rPr>
                <w:rFonts w:ascii="Arial" w:eastAsia="Arial Black" w:hAnsi="Arial Black" w:cs="Arial Black"/>
                <w:b/>
                <w:sz w:val="28"/>
                <w:szCs w:val="22"/>
              </w:rPr>
              <w:t>Numbers</w:t>
            </w:r>
            <w:r w:rsidRPr="00C65548">
              <w:rPr>
                <w:rFonts w:ascii="Arial" w:eastAsia="Arial Black" w:hAnsi="Arial Black" w:cs="Arial Black"/>
                <w:b/>
                <w:spacing w:val="-4"/>
                <w:sz w:val="28"/>
                <w:szCs w:val="22"/>
              </w:rPr>
              <w:t xml:space="preserve"> </w:t>
            </w:r>
            <w:r w:rsidRPr="00C65548">
              <w:rPr>
                <w:rFonts w:ascii="Arial" w:eastAsia="Arial Black" w:hAnsi="Arial Black" w:cs="Arial Black"/>
                <w:b/>
                <w:sz w:val="28"/>
                <w:szCs w:val="22"/>
              </w:rPr>
              <w:t>(INELIG)</w:t>
            </w:r>
            <w:r w:rsidRPr="00C65548">
              <w:rPr>
                <w:rFonts w:ascii="Arial" w:eastAsia="Arial Black" w:hAnsi="Arial Black" w:cs="Arial Black"/>
                <w:b/>
                <w:sz w:val="28"/>
                <w:szCs w:val="22"/>
              </w:rPr>
              <w:tab/>
              <w:t>= All 4000 Disposition</w:t>
            </w:r>
            <w:r w:rsidRPr="00C65548">
              <w:rPr>
                <w:rFonts w:ascii="Arial" w:eastAsia="Arial Black" w:hAnsi="Arial Black" w:cs="Arial Black"/>
                <w:b/>
                <w:spacing w:val="-42"/>
                <w:sz w:val="28"/>
                <w:szCs w:val="22"/>
              </w:rPr>
              <w:t xml:space="preserve"> </w:t>
            </w:r>
            <w:r w:rsidRPr="00C65548">
              <w:rPr>
                <w:rFonts w:ascii="Arial" w:eastAsia="Arial Black" w:hAnsi="Arial Black" w:cs="Arial Black"/>
                <w:b/>
                <w:sz w:val="28"/>
                <w:szCs w:val="22"/>
              </w:rPr>
              <w:t>Codes</w:t>
            </w:r>
          </w:p>
        </w:tc>
      </w:tr>
    </w:tbl>
    <w:p w:rsidR="00C65548" w:rsidRPr="00C65548" w:rsidRDefault="00C65548" w:rsidP="00C65548">
      <w:pPr>
        <w:widowControl w:val="0"/>
        <w:autoSpaceDE w:val="0"/>
        <w:autoSpaceDN w:val="0"/>
        <w:rPr>
          <w:rFonts w:ascii="Arial Black" w:eastAsia="Arial Black" w:hAnsi="Arial Black" w:cs="Arial Black"/>
          <w:sz w:val="2"/>
          <w:szCs w:val="2"/>
        </w:rPr>
      </w:pPr>
      <w:r w:rsidRPr="00C65548">
        <w:rPr>
          <w:rFonts w:ascii="Arial Black" w:eastAsia="Arial Black" w:hAnsi="Arial Black" w:cs="Arial Black"/>
          <w:noProof/>
          <w:sz w:val="22"/>
          <w:szCs w:val="22"/>
        </w:rPr>
        <mc:AlternateContent>
          <mc:Choice Requires="wps">
            <w:drawing>
              <wp:anchor distT="0" distB="0" distL="114300" distR="114300" simplePos="0" relativeHeight="251835392" behindDoc="1" locked="0" layoutInCell="1" allowOverlap="1">
                <wp:simplePos x="0" y="0"/>
                <wp:positionH relativeFrom="page">
                  <wp:posOffset>438785</wp:posOffset>
                </wp:positionH>
                <wp:positionV relativeFrom="page">
                  <wp:posOffset>365760</wp:posOffset>
                </wp:positionV>
                <wp:extent cx="11350625" cy="743585"/>
                <wp:effectExtent l="635" t="3810" r="2540" b="0"/>
                <wp:wrapNone/>
                <wp:docPr id="5262" name="Rectangle 5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0625" cy="743585"/>
                        </a:xfrm>
                        <a:prstGeom prst="rect">
                          <a:avLst/>
                        </a:prstGeom>
                        <a:solidFill>
                          <a:srgbClr val="E7E6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68F321A4" id="Rectangle 5262" o:spid="_x0000_s1026" style="position:absolute;margin-left:34.55pt;margin-top:28.8pt;width:893.75pt;height:58.55pt;z-index:-251481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" fillcolor="#e7e6e6" stroked="f">
                <w10:wrap anchorx="page" anchory="page"/>
              </v:rect>
            </w:pict>
          </mc:Fallback>
        </mc:AlternateContent>
      </w:r>
    </w:p>
    <w:p w:rsidR="00C65548" w:rsidRPr="00C65548" w:rsidRDefault="00C65548" w:rsidP="00C65548">
      <w:pPr>
        <w:widowControl w:val="0"/>
        <w:autoSpaceDE w:val="0"/>
        <w:autoSpaceDN w:val="0"/>
        <w:rPr>
          <w:rFonts w:ascii="Arial Black" w:eastAsia="Arial Black" w:hAnsi="Arial Black" w:cs="Arial Black"/>
          <w:sz w:val="2"/>
          <w:szCs w:val="2"/>
        </w:rPr>
        <w:sectPr w:rsidR="00C65548" w:rsidRPr="00C65548">
          <w:pgSz w:w="19200" w:h="10800" w:orient="landscape"/>
          <w:pgMar w:top="580" w:right="520" w:bottom="280" w:left="580" w:header="720" w:footer="720" w:gutter="0"/>
          <w:cols w:space="720"/>
        </w:sectPr>
      </w:pPr>
    </w:p>
    <w:tbl>
      <w:tblPr>
        <w:tblW w:w="0" w:type="auto"/>
        <w:tblInd w:w="117"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3867"/>
        <w:gridCol w:w="4683"/>
        <w:gridCol w:w="9634"/>
      </w:tblGrid>
      <w:tr w:rsidR="00C65548" w:rsidRPr="00C65548" w:rsidTr="00EE3313">
        <w:trPr>
          <w:trHeight w:hRule="exact" w:val="344"/>
        </w:trPr>
        <w:tc>
          <w:tcPr>
            <w:tcW w:w="18184" w:type="dxa"/>
            <w:gridSpan w:val="3"/>
            <w:tcBorders>
              <w:top w:val="single" w:sz="8" w:space="0" w:color="FFFFFF"/>
              <w:left w:val="single" w:sz="8" w:space="0" w:color="FFFFFF"/>
              <w:bottom w:val="single" w:sz="8" w:space="0" w:color="FFFFFF"/>
              <w:right w:val="single" w:sz="8" w:space="0" w:color="FFFFFF"/>
            </w:tcBorders>
            <w:shd w:val="clear" w:color="auto" w:fill="E7E6E6"/>
          </w:tcPr>
          <w:p w:rsidR="00C65548" w:rsidRPr="00C65548" w:rsidRDefault="00C65548" w:rsidP="00C65548">
            <w:pPr>
              <w:widowControl w:val="0"/>
              <w:autoSpaceDE w:val="0"/>
              <w:autoSpaceDN w:val="0"/>
              <w:spacing w:line="248" w:lineRule="exact"/>
              <w:rPr>
                <w:rFonts w:ascii="Arial" w:eastAsia="Arial Black" w:hAnsi="Arial Black" w:cs="Arial Black"/>
                <w:b/>
                <w:sz w:val="22"/>
                <w:szCs w:val="22"/>
              </w:rPr>
            </w:pPr>
            <w:r w:rsidRPr="00C65548">
              <w:rPr>
                <w:rFonts w:ascii="Arial" w:eastAsia="Arial Black" w:hAnsi="Arial Black" w:cs="Arial Black"/>
                <w:b/>
                <w:spacing w:val="-3"/>
                <w:sz w:val="22"/>
                <w:szCs w:val="22"/>
              </w:rPr>
              <w:t xml:space="preserve">SAMPLE BEHAVIORAL </w:t>
            </w:r>
            <w:r w:rsidRPr="00C65548">
              <w:rPr>
                <w:rFonts w:ascii="Arial" w:eastAsia="Arial Black" w:hAnsi="Arial Black" w:cs="Arial Black"/>
                <w:b/>
                <w:sz w:val="22"/>
                <w:szCs w:val="22"/>
              </w:rPr>
              <w:t xml:space="preserve">RISK FACTOR </w:t>
            </w:r>
            <w:r w:rsidRPr="00C65548">
              <w:rPr>
                <w:rFonts w:ascii="Arial" w:eastAsia="Arial Black" w:hAnsi="Arial Black" w:cs="Arial Black"/>
                <w:b/>
                <w:spacing w:val="-3"/>
                <w:sz w:val="22"/>
                <w:szCs w:val="22"/>
              </w:rPr>
              <w:t xml:space="preserve">SURVEILLANCE </w:t>
            </w:r>
            <w:r w:rsidRPr="00C65548">
              <w:rPr>
                <w:rFonts w:ascii="Arial" w:eastAsia="Arial Black" w:hAnsi="Arial Black" w:cs="Arial Black"/>
                <w:b/>
                <w:sz w:val="22"/>
                <w:szCs w:val="22"/>
              </w:rPr>
              <w:t xml:space="preserve">SYSTEM, </w:t>
            </w:r>
            <w:r w:rsidRPr="00C65548">
              <w:rPr>
                <w:rFonts w:ascii="Arial" w:eastAsia="Arial Black" w:hAnsi="Arial Black" w:cs="Arial Black"/>
                <w:b/>
                <w:spacing w:val="-3"/>
                <w:sz w:val="22"/>
                <w:szCs w:val="22"/>
              </w:rPr>
              <w:t xml:space="preserve">DATA QUALITY </w:t>
            </w:r>
            <w:r w:rsidRPr="00C65548">
              <w:rPr>
                <w:rFonts w:ascii="Arial" w:eastAsia="Arial Black" w:hAnsi="Arial Black" w:cs="Arial Black"/>
                <w:b/>
                <w:sz w:val="22"/>
                <w:szCs w:val="22"/>
              </w:rPr>
              <w:t xml:space="preserve">REPORT FOR </w:t>
            </w:r>
            <w:r w:rsidRPr="00C65548">
              <w:rPr>
                <w:rFonts w:ascii="Arial" w:eastAsia="Arial Black" w:hAnsi="Arial Black" w:cs="Arial Black"/>
                <w:b/>
                <w:spacing w:val="54"/>
                <w:sz w:val="22"/>
                <w:szCs w:val="22"/>
              </w:rPr>
              <w:t xml:space="preserve"> </w:t>
            </w:r>
            <w:r w:rsidRPr="00C65548">
              <w:rPr>
                <w:rFonts w:ascii="Arial" w:eastAsia="Arial Black" w:hAnsi="Arial Black" w:cs="Arial Black"/>
                <w:b/>
                <w:sz w:val="22"/>
                <w:szCs w:val="22"/>
              </w:rPr>
              <w:t>2017</w:t>
            </w:r>
          </w:p>
        </w:tc>
      </w:tr>
      <w:tr w:rsidR="00C65548" w:rsidRPr="00C65548" w:rsidTr="00EE3313">
        <w:trPr>
          <w:trHeight w:hRule="exact" w:val="517"/>
        </w:trPr>
        <w:tc>
          <w:tcPr>
            <w:tcW w:w="3867" w:type="dxa"/>
            <w:tcBorders>
              <w:top w:val="single" w:sz="8" w:space="0" w:color="FFFFFF"/>
              <w:left w:val="single" w:sz="8" w:space="0" w:color="FFFFFF"/>
              <w:bottom w:val="single" w:sz="8" w:space="0" w:color="FFFFFF"/>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Borders>
              <w:top w:val="single" w:sz="8" w:space="0" w:color="FFFFFF"/>
              <w:bottom w:val="single" w:sz="8" w:space="0" w:color="FFFFFF"/>
            </w:tcBorders>
            <w:shd w:val="clear" w:color="auto" w:fill="E7E6E6"/>
          </w:tcPr>
          <w:p w:rsidR="00C65548" w:rsidRPr="00C65548" w:rsidRDefault="00C65548" w:rsidP="00C65548">
            <w:pPr>
              <w:widowControl w:val="0"/>
              <w:autoSpaceDE w:val="0"/>
              <w:autoSpaceDN w:val="0"/>
              <w:spacing w:line="248" w:lineRule="exact"/>
              <w:ind w:right="-19"/>
              <w:jc w:val="right"/>
              <w:rPr>
                <w:rFonts w:ascii="Arial" w:eastAsia="Arial Black" w:hAnsi="Arial Black" w:cs="Arial Black"/>
                <w:b/>
                <w:sz w:val="22"/>
                <w:szCs w:val="22"/>
              </w:rPr>
            </w:pPr>
            <w:r w:rsidRPr="00C65548">
              <w:rPr>
                <w:rFonts w:ascii="Arial" w:eastAsia="Arial Black" w:hAnsi="Arial Black" w:cs="Arial Black"/>
                <w:b/>
                <w:sz w:val="22"/>
                <w:szCs w:val="22"/>
              </w:rPr>
              <w:t>2017 Fina</w:t>
            </w:r>
          </w:p>
        </w:tc>
        <w:tc>
          <w:tcPr>
            <w:tcW w:w="9634" w:type="dxa"/>
            <w:tcBorders>
              <w:top w:val="single" w:sz="8" w:space="0" w:color="FFFFFF"/>
              <w:bottom w:val="single" w:sz="8" w:space="0" w:color="FFFFFF"/>
              <w:right w:val="single" w:sz="8" w:space="0" w:color="FFFFFF"/>
            </w:tcBorders>
            <w:shd w:val="clear" w:color="auto" w:fill="E7E6E6"/>
          </w:tcPr>
          <w:p w:rsidR="00C65548" w:rsidRPr="00C65548" w:rsidRDefault="00C65548" w:rsidP="00C65548">
            <w:pPr>
              <w:widowControl w:val="0"/>
              <w:autoSpaceDE w:val="0"/>
              <w:autoSpaceDN w:val="0"/>
              <w:spacing w:line="248" w:lineRule="exact"/>
              <w:rPr>
                <w:rFonts w:ascii="Arial" w:eastAsia="Arial Black" w:hAnsi="Arial Black" w:cs="Arial Black"/>
                <w:b/>
                <w:sz w:val="22"/>
                <w:szCs w:val="22"/>
              </w:rPr>
            </w:pPr>
            <w:r w:rsidRPr="00C65548">
              <w:rPr>
                <w:rFonts w:ascii="Arial" w:eastAsia="Arial Black" w:hAnsi="Arial Black" w:cs="Arial Black"/>
                <w:b/>
                <w:sz w:val="22"/>
                <w:szCs w:val="22"/>
              </w:rPr>
              <w:t>l Disposition Codes</w:t>
            </w:r>
          </w:p>
        </w:tc>
      </w:tr>
      <w:tr w:rsidR="00C65548" w:rsidRPr="00C65548" w:rsidTr="00EE3313">
        <w:trPr>
          <w:trHeight w:hRule="exact" w:val="282"/>
        </w:trPr>
        <w:tc>
          <w:tcPr>
            <w:tcW w:w="3867" w:type="dxa"/>
            <w:tcBorders>
              <w:top w:val="single" w:sz="8" w:space="0" w:color="FFFFFF"/>
              <w:bottom w:val="single" w:sz="8" w:space="0" w:color="111111"/>
            </w:tcBorders>
          </w:tcPr>
          <w:p w:rsidR="00C65548" w:rsidRPr="00C65548" w:rsidRDefault="00C65548" w:rsidP="00C65548">
            <w:pPr>
              <w:widowControl w:val="0"/>
              <w:autoSpaceDE w:val="0"/>
              <w:autoSpaceDN w:val="0"/>
              <w:spacing w:line="248" w:lineRule="exact"/>
              <w:rPr>
                <w:rFonts w:ascii="Arial" w:eastAsia="Arial Black" w:hAnsi="Arial Black" w:cs="Arial Black"/>
                <w:b/>
                <w:sz w:val="22"/>
                <w:szCs w:val="22"/>
              </w:rPr>
            </w:pPr>
            <w:r w:rsidRPr="00C65548">
              <w:rPr>
                <w:rFonts w:ascii="Arial" w:eastAsia="Arial Black" w:hAnsi="Arial Black" w:cs="Arial Black"/>
                <w:b/>
                <w:sz w:val="22"/>
                <w:szCs w:val="22"/>
              </w:rPr>
              <w:t>Category</w:t>
            </w:r>
          </w:p>
        </w:tc>
        <w:tc>
          <w:tcPr>
            <w:tcW w:w="4683" w:type="dxa"/>
            <w:tcBorders>
              <w:top w:val="single" w:sz="8" w:space="0" w:color="FFFFFF"/>
              <w:bottom w:val="single" w:sz="8" w:space="0" w:color="111111"/>
            </w:tcBorders>
          </w:tcPr>
          <w:p w:rsidR="00C65548" w:rsidRPr="00C65548" w:rsidRDefault="00C65548" w:rsidP="00C65548">
            <w:pPr>
              <w:widowControl w:val="0"/>
              <w:autoSpaceDE w:val="0"/>
              <w:autoSpaceDN w:val="0"/>
              <w:spacing w:line="248" w:lineRule="exact"/>
              <w:rPr>
                <w:rFonts w:ascii="Arial" w:eastAsia="Arial Black" w:hAnsi="Arial Black" w:cs="Arial Black"/>
                <w:b/>
                <w:sz w:val="22"/>
                <w:szCs w:val="22"/>
              </w:rPr>
            </w:pPr>
            <w:r w:rsidRPr="00C65548">
              <w:rPr>
                <w:rFonts w:ascii="Arial" w:eastAsia="Arial Black" w:hAnsi="Arial Black" w:cs="Arial Black"/>
                <w:b/>
                <w:sz w:val="22"/>
                <w:szCs w:val="22"/>
              </w:rPr>
              <w:t>Disposition Codes</w:t>
            </w:r>
          </w:p>
        </w:tc>
        <w:tc>
          <w:tcPr>
            <w:tcW w:w="9634" w:type="dxa"/>
            <w:tcBorders>
              <w:top w:val="single" w:sz="8" w:space="0" w:color="FFFFFF"/>
              <w:bottom w:val="single" w:sz="8" w:space="0" w:color="111111"/>
            </w:tcBorders>
          </w:tcPr>
          <w:p w:rsidR="00C65548" w:rsidRPr="00C65548" w:rsidRDefault="00C65548" w:rsidP="00C65548">
            <w:pPr>
              <w:widowControl w:val="0"/>
              <w:autoSpaceDE w:val="0"/>
              <w:autoSpaceDN w:val="0"/>
              <w:spacing w:line="248" w:lineRule="exact"/>
              <w:rPr>
                <w:rFonts w:ascii="Arial" w:eastAsia="Arial Black" w:hAnsi="Arial Black" w:cs="Arial Black"/>
                <w:b/>
                <w:sz w:val="22"/>
                <w:szCs w:val="22"/>
              </w:rPr>
            </w:pPr>
            <w:r w:rsidRPr="00C65548">
              <w:rPr>
                <w:rFonts w:ascii="Arial" w:eastAsia="Arial Black" w:hAnsi="Arial Black" w:cs="Arial Black"/>
                <w:b/>
                <w:sz w:val="22"/>
                <w:szCs w:val="22"/>
              </w:rPr>
              <w:t>Description</w:t>
            </w:r>
          </w:p>
        </w:tc>
      </w:tr>
      <w:tr w:rsidR="00C65548" w:rsidRPr="00C65548" w:rsidTr="00EE3313">
        <w:trPr>
          <w:trHeight w:hRule="exact" w:val="337"/>
        </w:trPr>
        <w:tc>
          <w:tcPr>
            <w:tcW w:w="3867" w:type="dxa"/>
            <w:tcBorders>
              <w:top w:val="single" w:sz="8" w:space="0" w:color="111111"/>
            </w:tcBorders>
          </w:tcPr>
          <w:p w:rsidR="00C65548" w:rsidRPr="00C65548" w:rsidRDefault="00C65548" w:rsidP="00C65548">
            <w:pPr>
              <w:widowControl w:val="0"/>
              <w:autoSpaceDE w:val="0"/>
              <w:autoSpaceDN w:val="0"/>
              <w:spacing w:line="249" w:lineRule="exact"/>
              <w:rPr>
                <w:rFonts w:ascii="Arial" w:eastAsia="Arial Black" w:hAnsi="Arial Black" w:cs="Arial Black"/>
                <w:b/>
                <w:sz w:val="22"/>
                <w:szCs w:val="22"/>
              </w:rPr>
            </w:pPr>
            <w:r w:rsidRPr="00C65548">
              <w:rPr>
                <w:rFonts w:ascii="Arial" w:eastAsia="Arial Black" w:hAnsi="Arial Black" w:cs="Arial Black"/>
                <w:b/>
                <w:sz w:val="22"/>
                <w:szCs w:val="22"/>
              </w:rPr>
              <w:t>Completed Interviews</w:t>
            </w:r>
          </w:p>
        </w:tc>
        <w:tc>
          <w:tcPr>
            <w:tcW w:w="4683" w:type="dxa"/>
            <w:tcBorders>
              <w:top w:val="single" w:sz="8" w:space="0" w:color="111111"/>
            </w:tcBorders>
          </w:tcPr>
          <w:p w:rsidR="00C65548" w:rsidRPr="00C65548" w:rsidRDefault="00C65548" w:rsidP="00C65548">
            <w:pPr>
              <w:widowControl w:val="0"/>
              <w:autoSpaceDE w:val="0"/>
              <w:autoSpaceDN w:val="0"/>
              <w:spacing w:line="249" w:lineRule="exact"/>
              <w:rPr>
                <w:rFonts w:ascii="Arial" w:eastAsia="Arial Black" w:hAnsi="Arial Black" w:cs="Arial Black"/>
                <w:b/>
                <w:sz w:val="22"/>
                <w:szCs w:val="22"/>
              </w:rPr>
            </w:pPr>
            <w:r w:rsidRPr="00C65548">
              <w:rPr>
                <w:rFonts w:ascii="Arial" w:eastAsia="Arial Black" w:hAnsi="Arial Black" w:cs="Arial Black"/>
                <w:b/>
                <w:sz w:val="22"/>
                <w:szCs w:val="22"/>
              </w:rPr>
              <w:t>1100</w:t>
            </w:r>
          </w:p>
        </w:tc>
        <w:tc>
          <w:tcPr>
            <w:tcW w:w="9634" w:type="dxa"/>
            <w:tcBorders>
              <w:top w:val="single" w:sz="8" w:space="0" w:color="111111"/>
            </w:tcBorders>
          </w:tcPr>
          <w:p w:rsidR="00C65548" w:rsidRPr="00C65548" w:rsidRDefault="00C65548" w:rsidP="00C65548">
            <w:pPr>
              <w:widowControl w:val="0"/>
              <w:autoSpaceDE w:val="0"/>
              <w:autoSpaceDN w:val="0"/>
              <w:spacing w:line="249" w:lineRule="exact"/>
              <w:rPr>
                <w:rFonts w:ascii="Arial" w:eastAsia="Arial Black" w:hAnsi="Arial Black" w:cs="Arial Black"/>
                <w:b/>
                <w:sz w:val="22"/>
                <w:szCs w:val="22"/>
              </w:rPr>
            </w:pPr>
            <w:r w:rsidRPr="00C65548">
              <w:rPr>
                <w:rFonts w:ascii="Arial" w:eastAsia="Arial Black" w:hAnsi="Arial Black" w:cs="Arial Black"/>
                <w:b/>
                <w:sz w:val="22"/>
                <w:szCs w:val="22"/>
              </w:rPr>
              <w:t>Complete</w:t>
            </w:r>
          </w:p>
        </w:tc>
      </w:tr>
      <w:tr w:rsidR="00C65548" w:rsidRPr="00C65548" w:rsidTr="00EE3313">
        <w:trPr>
          <w:trHeight w:hRule="exact" w:val="487"/>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72"/>
              <w:rPr>
                <w:rFonts w:ascii="Arial" w:eastAsia="Arial Black" w:hAnsi="Arial Black" w:cs="Arial Black"/>
                <w:b/>
                <w:sz w:val="22"/>
                <w:szCs w:val="22"/>
              </w:rPr>
            </w:pPr>
            <w:r w:rsidRPr="00C65548">
              <w:rPr>
                <w:rFonts w:ascii="Arial" w:eastAsia="Arial Black" w:hAnsi="Arial Black" w:cs="Arial Black"/>
                <w:b/>
                <w:sz w:val="22"/>
                <w:szCs w:val="22"/>
              </w:rPr>
              <w:t>1200</w:t>
            </w:r>
          </w:p>
        </w:tc>
        <w:tc>
          <w:tcPr>
            <w:tcW w:w="9634" w:type="dxa"/>
          </w:tcPr>
          <w:p w:rsidR="00C65548" w:rsidRPr="00C65548" w:rsidRDefault="00C65548" w:rsidP="00C65548">
            <w:pPr>
              <w:widowControl w:val="0"/>
              <w:autoSpaceDE w:val="0"/>
              <w:autoSpaceDN w:val="0"/>
              <w:spacing w:before="72"/>
              <w:rPr>
                <w:rFonts w:ascii="Arial" w:eastAsia="Arial Black" w:hAnsi="Arial Black" w:cs="Arial Black"/>
                <w:b/>
                <w:sz w:val="22"/>
                <w:szCs w:val="22"/>
              </w:rPr>
            </w:pPr>
            <w:r w:rsidRPr="00C65548">
              <w:rPr>
                <w:rFonts w:ascii="Arial" w:eastAsia="Arial Black" w:hAnsi="Arial Black" w:cs="Arial Black"/>
                <w:b/>
                <w:sz w:val="22"/>
                <w:szCs w:val="22"/>
              </w:rPr>
              <w:t>Partial Complete</w:t>
            </w:r>
          </w:p>
        </w:tc>
      </w:tr>
      <w:tr w:rsidR="00C65548" w:rsidRPr="00C65548" w:rsidTr="00EE3313">
        <w:trPr>
          <w:trHeight w:hRule="exact" w:val="431"/>
        </w:trPr>
        <w:tc>
          <w:tcPr>
            <w:tcW w:w="3867" w:type="dxa"/>
          </w:tcPr>
          <w:p w:rsidR="00C65548" w:rsidRPr="00C65548" w:rsidRDefault="00C65548" w:rsidP="00C65548">
            <w:pPr>
              <w:widowControl w:val="0"/>
              <w:autoSpaceDE w:val="0"/>
              <w:autoSpaceDN w:val="0"/>
              <w:spacing w:before="156"/>
              <w:rPr>
                <w:rFonts w:ascii="Arial" w:eastAsia="Arial Black" w:hAnsi="Arial Black" w:cs="Arial Black"/>
                <w:b/>
                <w:sz w:val="22"/>
                <w:szCs w:val="22"/>
              </w:rPr>
            </w:pPr>
            <w:r w:rsidRPr="00C65548">
              <w:rPr>
                <w:rFonts w:ascii="Arial" w:eastAsia="Arial Black" w:hAnsi="Arial Black" w:cs="Arial Black"/>
                <w:b/>
                <w:sz w:val="22"/>
                <w:szCs w:val="22"/>
              </w:rPr>
              <w:t>Non completed, known eligible</w:t>
            </w:r>
          </w:p>
        </w:tc>
        <w:tc>
          <w:tcPr>
            <w:tcW w:w="4683" w:type="dxa"/>
          </w:tcPr>
          <w:p w:rsidR="00C65548" w:rsidRPr="00C65548" w:rsidRDefault="00C65548" w:rsidP="00C65548">
            <w:pPr>
              <w:widowControl w:val="0"/>
              <w:autoSpaceDE w:val="0"/>
              <w:autoSpaceDN w:val="0"/>
              <w:spacing w:before="156"/>
              <w:rPr>
                <w:rFonts w:ascii="Arial" w:eastAsia="Arial Black" w:hAnsi="Arial Black" w:cs="Arial Black"/>
                <w:b/>
                <w:sz w:val="22"/>
                <w:szCs w:val="22"/>
              </w:rPr>
            </w:pPr>
            <w:r w:rsidRPr="00C65548">
              <w:rPr>
                <w:rFonts w:ascii="Arial" w:eastAsia="Arial Black" w:hAnsi="Arial Black" w:cs="Arial Black"/>
                <w:b/>
                <w:sz w:val="22"/>
                <w:szCs w:val="22"/>
              </w:rPr>
              <w:t>2111</w:t>
            </w:r>
          </w:p>
        </w:tc>
        <w:tc>
          <w:tcPr>
            <w:tcW w:w="9634" w:type="dxa"/>
          </w:tcPr>
          <w:p w:rsidR="00C65548" w:rsidRPr="00C65548" w:rsidRDefault="00C65548" w:rsidP="00C65548">
            <w:pPr>
              <w:widowControl w:val="0"/>
              <w:autoSpaceDE w:val="0"/>
              <w:autoSpaceDN w:val="0"/>
              <w:spacing w:before="156"/>
              <w:rPr>
                <w:rFonts w:ascii="Arial" w:eastAsia="Arial Black" w:hAnsi="Arial Black" w:cs="Arial Black"/>
                <w:b/>
                <w:sz w:val="22"/>
                <w:szCs w:val="22"/>
              </w:rPr>
            </w:pPr>
            <w:r w:rsidRPr="00C65548">
              <w:rPr>
                <w:rFonts w:ascii="Arial" w:eastAsia="Arial Black" w:hAnsi="Arial Black" w:cs="Arial Black"/>
                <w:b/>
                <w:sz w:val="22"/>
                <w:szCs w:val="22"/>
              </w:rPr>
              <w:t>Household level refusal</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2112</w:t>
            </w:r>
          </w:p>
        </w:tc>
        <w:tc>
          <w:tcPr>
            <w:tcW w:w="9634"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Known respondent refusal</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2120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Breakoff/termination within questionnaire</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2210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Respondent never available</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2220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Household answering device (landline only)</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2320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Respondent physically or mentally unable to complete interview</w:t>
            </w:r>
          </w:p>
        </w:tc>
      </w:tr>
      <w:tr w:rsidR="00C65548" w:rsidRPr="00C65548" w:rsidTr="00EE3313">
        <w:trPr>
          <w:trHeight w:hRule="exact" w:val="433"/>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2330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Language barrier, selected respondent</w:t>
            </w:r>
          </w:p>
        </w:tc>
      </w:tr>
      <w:tr w:rsidR="00C65548" w:rsidRPr="00C65548" w:rsidTr="00EE3313">
        <w:trPr>
          <w:trHeight w:hRule="exact" w:val="433"/>
        </w:trPr>
        <w:tc>
          <w:tcPr>
            <w:tcW w:w="3867" w:type="dxa"/>
          </w:tcPr>
          <w:p w:rsidR="00C65548" w:rsidRPr="00C65548" w:rsidRDefault="00C65548" w:rsidP="00C65548">
            <w:pPr>
              <w:widowControl w:val="0"/>
              <w:autoSpaceDE w:val="0"/>
              <w:autoSpaceDN w:val="0"/>
              <w:spacing w:before="159"/>
              <w:rPr>
                <w:rFonts w:ascii="Arial" w:eastAsia="Arial Black" w:hAnsi="Arial Black" w:cs="Arial Black"/>
                <w:b/>
                <w:sz w:val="22"/>
                <w:szCs w:val="22"/>
              </w:rPr>
            </w:pPr>
            <w:r w:rsidRPr="00C65548">
              <w:rPr>
                <w:rFonts w:ascii="Arial" w:eastAsia="Arial Black" w:hAnsi="Arial Black" w:cs="Arial Black"/>
                <w:b/>
                <w:sz w:val="22"/>
                <w:szCs w:val="22"/>
              </w:rPr>
              <w:t>Non completed, unknown eligibility</w:t>
            </w:r>
          </w:p>
        </w:tc>
        <w:tc>
          <w:tcPr>
            <w:tcW w:w="4683" w:type="dxa"/>
          </w:tcPr>
          <w:p w:rsidR="00C65548" w:rsidRPr="00C65548" w:rsidRDefault="00C65548" w:rsidP="00C65548">
            <w:pPr>
              <w:widowControl w:val="0"/>
              <w:autoSpaceDE w:val="0"/>
              <w:autoSpaceDN w:val="0"/>
              <w:spacing w:before="159"/>
              <w:rPr>
                <w:rFonts w:ascii="Arial" w:eastAsia="Arial Black" w:hAnsi="Arial Black" w:cs="Arial Black"/>
                <w:b/>
                <w:sz w:val="22"/>
                <w:szCs w:val="22"/>
              </w:rPr>
            </w:pPr>
            <w:r w:rsidRPr="00C65548">
              <w:rPr>
                <w:rFonts w:ascii="Arial" w:eastAsia="Arial Black" w:hAnsi="Arial Black" w:cs="Arial Black"/>
                <w:b/>
                <w:sz w:val="22"/>
                <w:szCs w:val="22"/>
              </w:rPr>
              <w:t>3100</w:t>
            </w:r>
          </w:p>
        </w:tc>
        <w:tc>
          <w:tcPr>
            <w:tcW w:w="9634" w:type="dxa"/>
          </w:tcPr>
          <w:p w:rsidR="00C65548" w:rsidRPr="00C65548" w:rsidRDefault="00C65548" w:rsidP="00C65548">
            <w:pPr>
              <w:widowControl w:val="0"/>
              <w:autoSpaceDE w:val="0"/>
              <w:autoSpaceDN w:val="0"/>
              <w:spacing w:before="159"/>
              <w:rPr>
                <w:rFonts w:ascii="Arial" w:eastAsia="Arial Black" w:hAnsi="Arial Black" w:cs="Arial Black"/>
                <w:b/>
                <w:sz w:val="22"/>
                <w:szCs w:val="22"/>
              </w:rPr>
            </w:pPr>
            <w:r w:rsidRPr="00C65548">
              <w:rPr>
                <w:rFonts w:ascii="Arial" w:eastAsia="Arial Black" w:hAnsi="Arial Black" w:cs="Arial Black"/>
                <w:b/>
                <w:sz w:val="22"/>
                <w:szCs w:val="22"/>
              </w:rPr>
              <w:t>Unknown if housing unit</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3130</w:t>
            </w:r>
          </w:p>
        </w:tc>
        <w:tc>
          <w:tcPr>
            <w:tcW w:w="9634"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No answer</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3140</w:t>
            </w:r>
          </w:p>
        </w:tc>
        <w:tc>
          <w:tcPr>
            <w:tcW w:w="9634"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Answering device, unknown if residence or respondent eligible</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3150</w:t>
            </w:r>
          </w:p>
        </w:tc>
        <w:tc>
          <w:tcPr>
            <w:tcW w:w="9634"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Telecommunication barrier</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3200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Household, not known if respondent eligible</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3330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Language barrier (household level)</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3322</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Physical or mental impairment (household level)</w:t>
            </w:r>
          </w:p>
        </w:tc>
      </w:tr>
      <w:tr w:rsidR="00C65548" w:rsidRPr="00C65548" w:rsidTr="00EE3313">
        <w:trPr>
          <w:trHeight w:hRule="exact" w:val="433"/>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3700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On never call list</w:t>
            </w:r>
          </w:p>
        </w:tc>
      </w:tr>
      <w:tr w:rsidR="00C65548" w:rsidRPr="00C65548" w:rsidTr="00EE3313">
        <w:trPr>
          <w:trHeight w:hRule="exact" w:val="433"/>
        </w:trPr>
        <w:tc>
          <w:tcPr>
            <w:tcW w:w="3867" w:type="dxa"/>
          </w:tcPr>
          <w:p w:rsidR="00C65548" w:rsidRPr="00C65548" w:rsidRDefault="00C65548" w:rsidP="00C65548">
            <w:pPr>
              <w:widowControl w:val="0"/>
              <w:autoSpaceDE w:val="0"/>
              <w:autoSpaceDN w:val="0"/>
              <w:spacing w:before="159"/>
              <w:rPr>
                <w:rFonts w:ascii="Arial" w:eastAsia="Arial Black" w:hAnsi="Arial Black" w:cs="Arial Black"/>
                <w:b/>
                <w:sz w:val="22"/>
                <w:szCs w:val="22"/>
              </w:rPr>
            </w:pPr>
            <w:r w:rsidRPr="00C65548">
              <w:rPr>
                <w:rFonts w:ascii="Arial" w:eastAsia="Arial Black" w:hAnsi="Arial Black" w:cs="Arial Black"/>
                <w:b/>
                <w:sz w:val="22"/>
                <w:szCs w:val="22"/>
              </w:rPr>
              <w:t>Ineligible</w:t>
            </w:r>
          </w:p>
        </w:tc>
        <w:tc>
          <w:tcPr>
            <w:tcW w:w="4683" w:type="dxa"/>
          </w:tcPr>
          <w:p w:rsidR="00C65548" w:rsidRPr="00C65548" w:rsidRDefault="00C65548" w:rsidP="00C65548">
            <w:pPr>
              <w:widowControl w:val="0"/>
              <w:autoSpaceDE w:val="0"/>
              <w:autoSpaceDN w:val="0"/>
              <w:spacing w:before="159"/>
              <w:rPr>
                <w:rFonts w:ascii="Arial" w:eastAsia="Arial Black" w:hAnsi="Arial Black" w:cs="Arial Black"/>
                <w:b/>
                <w:sz w:val="22"/>
                <w:szCs w:val="22"/>
              </w:rPr>
            </w:pPr>
            <w:r w:rsidRPr="00C65548">
              <w:rPr>
                <w:rFonts w:ascii="Arial" w:eastAsia="Arial Black" w:hAnsi="Arial Black" w:cs="Arial Black"/>
                <w:b/>
                <w:sz w:val="22"/>
                <w:szCs w:val="22"/>
              </w:rPr>
              <w:t>4100</w:t>
            </w:r>
          </w:p>
        </w:tc>
        <w:tc>
          <w:tcPr>
            <w:tcW w:w="9634" w:type="dxa"/>
          </w:tcPr>
          <w:p w:rsidR="00C65548" w:rsidRPr="00C65548" w:rsidRDefault="00C65548" w:rsidP="00C65548">
            <w:pPr>
              <w:widowControl w:val="0"/>
              <w:autoSpaceDE w:val="0"/>
              <w:autoSpaceDN w:val="0"/>
              <w:spacing w:before="159"/>
              <w:rPr>
                <w:rFonts w:ascii="Arial" w:eastAsia="Arial Black" w:hAnsi="Arial Black" w:cs="Arial Black"/>
                <w:b/>
                <w:sz w:val="22"/>
                <w:szCs w:val="22"/>
              </w:rPr>
            </w:pPr>
            <w:r w:rsidRPr="00C65548">
              <w:rPr>
                <w:rFonts w:ascii="Arial" w:eastAsia="Arial Black" w:hAnsi="Arial Black" w:cs="Arial Black"/>
                <w:b/>
                <w:sz w:val="22"/>
                <w:szCs w:val="22"/>
              </w:rPr>
              <w:t>Out of sample</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4200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Fax/data/modem</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4300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Nonworking number/disconnected</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4400</w:t>
            </w:r>
          </w:p>
        </w:tc>
        <w:tc>
          <w:tcPr>
            <w:tcW w:w="9634"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Special technological circumstances</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4430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Call forwarding/pager</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4450</w:t>
            </w:r>
          </w:p>
        </w:tc>
        <w:tc>
          <w:tcPr>
            <w:tcW w:w="9634" w:type="dxa"/>
          </w:tcPr>
          <w:p w:rsidR="00C65548" w:rsidRPr="00C65548" w:rsidRDefault="00C65548" w:rsidP="00C65548">
            <w:pPr>
              <w:widowControl w:val="0"/>
              <w:autoSpaceDE w:val="0"/>
              <w:autoSpaceDN w:val="0"/>
              <w:spacing w:before="15"/>
              <w:rPr>
                <w:rFonts w:ascii="Arial" w:eastAsia="Arial Black" w:hAnsi="Arial Black" w:cs="Arial Black"/>
                <w:b/>
                <w:sz w:val="22"/>
                <w:szCs w:val="22"/>
              </w:rPr>
            </w:pPr>
            <w:r w:rsidRPr="00C65548">
              <w:rPr>
                <w:rFonts w:ascii="Arial" w:eastAsia="Arial Black" w:hAnsi="Arial Black" w:cs="Arial Black"/>
                <w:b/>
                <w:sz w:val="22"/>
                <w:szCs w:val="22"/>
              </w:rPr>
              <w:t>Cell phone (landline only)</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4460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Landline (cell phone only)</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4500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Non-residence</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4510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Group home</w:t>
            </w:r>
          </w:p>
        </w:tc>
      </w:tr>
      <w:tr w:rsidR="00C65548" w:rsidRPr="00C65548" w:rsidTr="00EE3313">
        <w:trPr>
          <w:trHeight w:hRule="exact" w:val="289"/>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4700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Household no eligible respondent</w:t>
            </w:r>
          </w:p>
        </w:tc>
      </w:tr>
      <w:tr w:rsidR="00C65548" w:rsidRPr="00C65548" w:rsidTr="00EE3313">
        <w:trPr>
          <w:trHeight w:hRule="exact" w:val="268"/>
        </w:trPr>
        <w:tc>
          <w:tcPr>
            <w:tcW w:w="38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683"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4900</w:t>
            </w:r>
          </w:p>
        </w:tc>
        <w:tc>
          <w:tcPr>
            <w:tcW w:w="9634" w:type="dxa"/>
          </w:tcPr>
          <w:p w:rsidR="00C65548" w:rsidRPr="00C65548" w:rsidRDefault="00C65548" w:rsidP="00C65548">
            <w:pPr>
              <w:widowControl w:val="0"/>
              <w:autoSpaceDE w:val="0"/>
              <w:autoSpaceDN w:val="0"/>
              <w:spacing w:before="14"/>
              <w:rPr>
                <w:rFonts w:ascii="Arial" w:eastAsia="Arial Black" w:hAnsi="Arial Black" w:cs="Arial Black"/>
                <w:b/>
                <w:sz w:val="22"/>
                <w:szCs w:val="22"/>
              </w:rPr>
            </w:pPr>
            <w:r w:rsidRPr="00C65548">
              <w:rPr>
                <w:rFonts w:ascii="Arial" w:eastAsia="Arial Black" w:hAnsi="Arial Black" w:cs="Arial Black"/>
                <w:b/>
                <w:sz w:val="22"/>
                <w:szCs w:val="22"/>
              </w:rPr>
              <w:t>Miscellaneous, non-eligible</w:t>
            </w:r>
          </w:p>
        </w:tc>
      </w:tr>
    </w:tbl>
    <w:p w:rsidR="00C65548" w:rsidRPr="00C65548" w:rsidRDefault="00C65548" w:rsidP="00C65548">
      <w:pPr>
        <w:widowControl w:val="0"/>
        <w:autoSpaceDE w:val="0"/>
        <w:autoSpaceDN w:val="0"/>
        <w:rPr>
          <w:rFonts w:ascii="Arial" w:eastAsia="Arial Black" w:hAnsi="Arial Black" w:cs="Arial Black"/>
          <w:sz w:val="22"/>
          <w:szCs w:val="22"/>
        </w:rPr>
        <w:sectPr w:rsidR="00C65548" w:rsidRPr="00C65548">
          <w:pgSz w:w="19200" w:h="10800" w:orient="landscape"/>
          <w:pgMar w:top="200" w:right="400" w:bottom="280" w:left="360" w:header="720" w:footer="720" w:gutter="0"/>
          <w:cols w:space="720"/>
        </w:sectPr>
      </w:pPr>
    </w:p>
    <w:tbl>
      <w:tblPr>
        <w:tblW w:w="0" w:type="auto"/>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8680"/>
      </w:tblGrid>
      <w:tr w:rsidR="00C65548" w:rsidRPr="00C65548" w:rsidTr="00EE3313">
        <w:trPr>
          <w:trHeight w:hRule="exact" w:val="615"/>
        </w:trPr>
        <w:tc>
          <w:tcPr>
            <w:tcW w:w="18680" w:type="dxa"/>
            <w:shd w:val="clear" w:color="auto" w:fill="E7E6E6"/>
          </w:tcPr>
          <w:p w:rsidR="00C65548" w:rsidRPr="00C65548" w:rsidRDefault="00C65548" w:rsidP="00C65548">
            <w:pPr>
              <w:widowControl w:val="0"/>
              <w:autoSpaceDE w:val="0"/>
              <w:autoSpaceDN w:val="0"/>
              <w:spacing w:line="245" w:lineRule="exact"/>
              <w:ind w:right="7243"/>
              <w:jc w:val="center"/>
              <w:rPr>
                <w:rFonts w:ascii="Arial" w:eastAsia="Arial Black" w:hAnsi="Arial Black" w:cs="Arial Black"/>
                <w:b/>
                <w:sz w:val="22"/>
                <w:szCs w:val="22"/>
              </w:rPr>
            </w:pPr>
            <w:r w:rsidRPr="00C65548">
              <w:rPr>
                <w:rFonts w:ascii="Arial" w:eastAsia="Arial Black" w:hAnsi="Arial Black" w:cs="Arial Black"/>
                <w:b/>
                <w:sz w:val="22"/>
                <w:szCs w:val="22"/>
              </w:rPr>
              <w:t>2017 Year-To-Date Data Quality Report</w:t>
            </w:r>
          </w:p>
        </w:tc>
      </w:tr>
      <w:tr w:rsidR="00C65548" w:rsidRPr="00C65548" w:rsidTr="00EE3313">
        <w:trPr>
          <w:trHeight w:hRule="exact" w:val="534"/>
        </w:trPr>
        <w:tc>
          <w:tcPr>
            <w:tcW w:w="18680" w:type="dxa"/>
            <w:shd w:val="clear" w:color="auto" w:fill="E7E6E6"/>
          </w:tcPr>
          <w:p w:rsidR="00C65548" w:rsidRPr="00C65548" w:rsidRDefault="00C65548" w:rsidP="00C65548">
            <w:pPr>
              <w:widowControl w:val="0"/>
              <w:autoSpaceDE w:val="0"/>
              <w:autoSpaceDN w:val="0"/>
              <w:spacing w:line="245" w:lineRule="exact"/>
              <w:rPr>
                <w:rFonts w:ascii="Arial" w:eastAsia="Arial Black" w:hAnsi="Arial Black" w:cs="Arial Black"/>
                <w:b/>
                <w:sz w:val="22"/>
                <w:szCs w:val="22"/>
              </w:rPr>
            </w:pPr>
            <w:r w:rsidRPr="00C65548">
              <w:rPr>
                <w:rFonts w:ascii="Arial" w:eastAsia="Arial Black" w:hAnsi="Arial Black" w:cs="Arial Black"/>
                <w:b/>
                <w:sz w:val="22"/>
                <w:szCs w:val="22"/>
              </w:rPr>
              <w:t>Section I: Sample Generation, Release, and Submission</w:t>
            </w:r>
          </w:p>
        </w:tc>
      </w:tr>
      <w:tr w:rsidR="00C65548" w:rsidRPr="00C65548" w:rsidTr="00EE3313">
        <w:trPr>
          <w:trHeight w:hRule="exact" w:val="534"/>
        </w:trPr>
        <w:tc>
          <w:tcPr>
            <w:tcW w:w="18680" w:type="dxa"/>
            <w:shd w:val="clear" w:color="auto" w:fill="E7E6E6"/>
          </w:tcPr>
          <w:p w:rsidR="00C65548" w:rsidRPr="00C65548" w:rsidRDefault="00C65548" w:rsidP="00C65548">
            <w:pPr>
              <w:widowControl w:val="0"/>
              <w:autoSpaceDE w:val="0"/>
              <w:autoSpaceDN w:val="0"/>
              <w:spacing w:line="246" w:lineRule="exact"/>
              <w:ind w:right="7243"/>
              <w:jc w:val="center"/>
              <w:rPr>
                <w:rFonts w:ascii="Arial" w:eastAsia="Arial Black" w:hAnsi="Arial Black" w:cs="Arial Black"/>
                <w:b/>
                <w:sz w:val="22"/>
                <w:szCs w:val="22"/>
              </w:rPr>
            </w:pPr>
            <w:r w:rsidRPr="00C65548">
              <w:rPr>
                <w:rFonts w:ascii="Arial" w:eastAsia="Arial Black" w:hAnsi="Arial Black" w:cs="Arial Black"/>
                <w:b/>
                <w:sz w:val="22"/>
                <w:szCs w:val="22"/>
              </w:rPr>
              <w:t>Table 1.  Density Stratum By File Month</w:t>
            </w:r>
          </w:p>
        </w:tc>
      </w:tr>
      <w:tr w:rsidR="00C65548" w:rsidRPr="00C65548" w:rsidTr="00EE3313">
        <w:trPr>
          <w:trHeight w:hRule="exact" w:val="534"/>
        </w:trPr>
        <w:tc>
          <w:tcPr>
            <w:tcW w:w="18680" w:type="dxa"/>
            <w:shd w:val="clear" w:color="auto" w:fill="E7E6E6"/>
          </w:tcPr>
          <w:p w:rsidR="00C65548" w:rsidRPr="00C65548" w:rsidRDefault="00C65548" w:rsidP="00C65548">
            <w:pPr>
              <w:widowControl w:val="0"/>
              <w:autoSpaceDE w:val="0"/>
              <w:autoSpaceDN w:val="0"/>
              <w:spacing w:line="246" w:lineRule="exact"/>
              <w:ind w:right="7243"/>
              <w:jc w:val="center"/>
              <w:rPr>
                <w:rFonts w:ascii="Arial" w:eastAsia="Arial Black" w:hAnsi="Arial Black" w:cs="Arial Black"/>
                <w:b/>
                <w:sz w:val="22"/>
                <w:szCs w:val="22"/>
              </w:rPr>
            </w:pPr>
            <w:r w:rsidRPr="00C65548">
              <w:rPr>
                <w:rFonts w:ascii="Arial" w:eastAsia="Arial Black" w:hAnsi="Arial Black" w:cs="Arial Black"/>
                <w:b/>
                <w:sz w:val="22"/>
                <w:szCs w:val="22"/>
              </w:rPr>
              <w:t>(Landline only)</w:t>
            </w:r>
          </w:p>
        </w:tc>
      </w:tr>
    </w:tbl>
    <w:p w:rsidR="00C65548" w:rsidRPr="00C65548" w:rsidRDefault="00C65548" w:rsidP="00C65548">
      <w:pPr>
        <w:widowControl w:val="0"/>
        <w:autoSpaceDE w:val="0"/>
        <w:autoSpaceDN w:val="0"/>
        <w:spacing w:before="3"/>
        <w:rPr>
          <w:rFonts w:ascii="Calibri" w:eastAsia="Arial Black" w:hAnsi="Arial Black" w:cs="Arial Black"/>
          <w:bCs/>
          <w:sz w:val="10"/>
        </w:rPr>
      </w:pPr>
    </w:p>
    <w:tbl>
      <w:tblPr>
        <w:tblW w:w="0" w:type="auto"/>
        <w:tblInd w:w="11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36"/>
        <w:gridCol w:w="2821"/>
        <w:gridCol w:w="2821"/>
        <w:gridCol w:w="2821"/>
        <w:gridCol w:w="2821"/>
        <w:gridCol w:w="2821"/>
        <w:gridCol w:w="2840"/>
      </w:tblGrid>
      <w:tr w:rsidR="00C65548" w:rsidRPr="00C65548" w:rsidTr="00EE3313">
        <w:trPr>
          <w:trHeight w:hRule="exact" w:val="503"/>
        </w:trPr>
        <w:tc>
          <w:tcPr>
            <w:tcW w:w="173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943" w:type="dxa"/>
            <w:gridSpan w:val="6"/>
          </w:tcPr>
          <w:p w:rsidR="00C65548" w:rsidRPr="00C65548" w:rsidRDefault="00C65548" w:rsidP="00C65548">
            <w:pPr>
              <w:widowControl w:val="0"/>
              <w:autoSpaceDE w:val="0"/>
              <w:autoSpaceDN w:val="0"/>
              <w:spacing w:before="181"/>
              <w:ind w:right="7469"/>
              <w:jc w:val="center"/>
              <w:rPr>
                <w:rFonts w:ascii="Arial Black" w:eastAsia="Arial Black" w:hAnsi="Arial Black" w:cs="Arial Black"/>
                <w:b/>
                <w:sz w:val="22"/>
                <w:szCs w:val="22"/>
              </w:rPr>
            </w:pPr>
            <w:r w:rsidRPr="00C65548">
              <w:rPr>
                <w:rFonts w:ascii="Arial Black" w:eastAsia="Arial Black" w:hAnsi="Arial Black" w:cs="Arial Black"/>
                <w:b/>
                <w:sz w:val="22"/>
                <w:szCs w:val="22"/>
              </w:rPr>
              <w:t>Density Stratum</w:t>
            </w: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641" w:type="dxa"/>
            <w:gridSpan w:val="2"/>
          </w:tcPr>
          <w:p w:rsidR="00C65548" w:rsidRPr="00C65548" w:rsidRDefault="00C65548" w:rsidP="00C65548">
            <w:pPr>
              <w:widowControl w:val="0"/>
              <w:autoSpaceDE w:val="0"/>
              <w:autoSpaceDN w:val="0"/>
              <w:spacing w:before="182"/>
              <w:ind w:right="2417"/>
              <w:jc w:val="center"/>
              <w:rPr>
                <w:rFonts w:ascii="Arial Black" w:eastAsia="Arial Black" w:hAnsi="Arial Black" w:cs="Arial Black"/>
                <w:b/>
                <w:sz w:val="22"/>
                <w:szCs w:val="22"/>
              </w:rPr>
            </w:pPr>
            <w:r w:rsidRPr="00C65548">
              <w:rPr>
                <w:rFonts w:ascii="Arial Black" w:eastAsia="Arial Black" w:hAnsi="Arial Black" w:cs="Arial Black"/>
                <w:b/>
                <w:sz w:val="22"/>
                <w:szCs w:val="22"/>
              </w:rPr>
              <w:t>Listed</w:t>
            </w:r>
          </w:p>
        </w:tc>
        <w:tc>
          <w:tcPr>
            <w:tcW w:w="5641" w:type="dxa"/>
            <w:gridSpan w:val="2"/>
          </w:tcPr>
          <w:p w:rsidR="00C65548" w:rsidRPr="00C65548" w:rsidRDefault="00C65548" w:rsidP="00C65548">
            <w:pPr>
              <w:widowControl w:val="0"/>
              <w:autoSpaceDE w:val="0"/>
              <w:autoSpaceDN w:val="0"/>
              <w:spacing w:before="182"/>
              <w:rPr>
                <w:rFonts w:ascii="Arial Black" w:eastAsia="Arial Black" w:hAnsi="Arial Black" w:cs="Arial Black"/>
                <w:b/>
                <w:sz w:val="22"/>
                <w:szCs w:val="22"/>
              </w:rPr>
            </w:pPr>
            <w:r w:rsidRPr="00C65548">
              <w:rPr>
                <w:rFonts w:ascii="Arial Black" w:eastAsia="Arial Black" w:hAnsi="Arial Black" w:cs="Arial Black"/>
                <w:b/>
                <w:sz w:val="22"/>
                <w:szCs w:val="22"/>
              </w:rPr>
              <w:t>Not listed One-Plus Block</w:t>
            </w:r>
          </w:p>
        </w:tc>
        <w:tc>
          <w:tcPr>
            <w:tcW w:w="5661" w:type="dxa"/>
            <w:gridSpan w:val="2"/>
          </w:tcPr>
          <w:p w:rsidR="00C65548" w:rsidRPr="00C65548" w:rsidRDefault="00C65548" w:rsidP="00C65548">
            <w:pPr>
              <w:widowControl w:val="0"/>
              <w:autoSpaceDE w:val="0"/>
              <w:autoSpaceDN w:val="0"/>
              <w:spacing w:before="182"/>
              <w:ind w:right="1913"/>
              <w:jc w:val="center"/>
              <w:rPr>
                <w:rFonts w:ascii="Arial Black" w:eastAsia="Arial Black" w:hAnsi="Arial Black" w:cs="Arial Black"/>
                <w:b/>
                <w:sz w:val="22"/>
                <w:szCs w:val="22"/>
              </w:rPr>
            </w:pPr>
            <w:r w:rsidRPr="00C65548">
              <w:rPr>
                <w:rFonts w:ascii="Arial Black" w:eastAsia="Arial Black" w:hAnsi="Arial Black" w:cs="Arial Black"/>
                <w:b/>
                <w:sz w:val="22"/>
                <w:szCs w:val="22"/>
              </w:rPr>
              <w:t>Not Applicable</w:t>
            </w: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before="182"/>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2821" w:type="dxa"/>
          </w:tcPr>
          <w:p w:rsidR="00C65548" w:rsidRPr="00C65548" w:rsidRDefault="00C65548" w:rsidP="00C65548">
            <w:pPr>
              <w:widowControl w:val="0"/>
              <w:autoSpaceDE w:val="0"/>
              <w:autoSpaceDN w:val="0"/>
              <w:spacing w:before="182"/>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Number</w:t>
            </w:r>
          </w:p>
        </w:tc>
        <w:tc>
          <w:tcPr>
            <w:tcW w:w="2821" w:type="dxa"/>
          </w:tcPr>
          <w:p w:rsidR="00C65548" w:rsidRPr="00C65548" w:rsidRDefault="00C65548" w:rsidP="00C65548">
            <w:pPr>
              <w:widowControl w:val="0"/>
              <w:autoSpaceDE w:val="0"/>
              <w:autoSpaceDN w:val="0"/>
              <w:spacing w:before="182"/>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c>
          <w:tcPr>
            <w:tcW w:w="2821" w:type="dxa"/>
          </w:tcPr>
          <w:p w:rsidR="00C65548" w:rsidRPr="00C65548" w:rsidRDefault="00C65548" w:rsidP="00C65548">
            <w:pPr>
              <w:widowControl w:val="0"/>
              <w:autoSpaceDE w:val="0"/>
              <w:autoSpaceDN w:val="0"/>
              <w:spacing w:before="182"/>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Number</w:t>
            </w:r>
          </w:p>
        </w:tc>
        <w:tc>
          <w:tcPr>
            <w:tcW w:w="2821" w:type="dxa"/>
          </w:tcPr>
          <w:p w:rsidR="00C65548" w:rsidRPr="00C65548" w:rsidRDefault="00C65548" w:rsidP="00C65548">
            <w:pPr>
              <w:widowControl w:val="0"/>
              <w:autoSpaceDE w:val="0"/>
              <w:autoSpaceDN w:val="0"/>
              <w:spacing w:before="182"/>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c>
          <w:tcPr>
            <w:tcW w:w="2821" w:type="dxa"/>
          </w:tcPr>
          <w:p w:rsidR="00C65548" w:rsidRPr="00C65548" w:rsidRDefault="00C65548" w:rsidP="00C65548">
            <w:pPr>
              <w:widowControl w:val="0"/>
              <w:autoSpaceDE w:val="0"/>
              <w:autoSpaceDN w:val="0"/>
              <w:spacing w:before="182"/>
              <w:rPr>
                <w:rFonts w:ascii="Arial Black" w:eastAsia="Arial Black" w:hAnsi="Arial Black" w:cs="Arial Black"/>
                <w:b/>
                <w:sz w:val="22"/>
                <w:szCs w:val="22"/>
              </w:rPr>
            </w:pPr>
            <w:r w:rsidRPr="00C65548">
              <w:rPr>
                <w:rFonts w:ascii="Arial Black" w:eastAsia="Arial Black" w:hAnsi="Arial Black" w:cs="Arial Black"/>
                <w:b/>
                <w:sz w:val="22"/>
                <w:szCs w:val="22"/>
              </w:rPr>
              <w:t>Number</w:t>
            </w:r>
          </w:p>
        </w:tc>
        <w:tc>
          <w:tcPr>
            <w:tcW w:w="2840" w:type="dxa"/>
          </w:tcPr>
          <w:p w:rsidR="00C65548" w:rsidRPr="00C65548" w:rsidRDefault="00C65548" w:rsidP="00C65548">
            <w:pPr>
              <w:widowControl w:val="0"/>
              <w:autoSpaceDE w:val="0"/>
              <w:autoSpaceDN w:val="0"/>
              <w:spacing w:before="182"/>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5,193</w:t>
            </w:r>
          </w:p>
        </w:tc>
        <w:tc>
          <w:tcPr>
            <w:tcW w:w="2821" w:type="dxa"/>
            <w:shd w:val="clear" w:color="auto" w:fill="E7E6E6"/>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34.41</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9,897</w:t>
            </w:r>
          </w:p>
        </w:tc>
        <w:tc>
          <w:tcPr>
            <w:tcW w:w="2821" w:type="dxa"/>
            <w:shd w:val="clear" w:color="auto" w:fill="E7E6E6"/>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65.59</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February</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5,193</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34.41</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9,897</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65.59</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March</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11,646</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34.54</w:t>
            </w:r>
          </w:p>
        </w:tc>
        <w:tc>
          <w:tcPr>
            <w:tcW w:w="2821" w:type="dxa"/>
          </w:tcPr>
          <w:p w:rsidR="00C65548" w:rsidRPr="00C65548" w:rsidRDefault="00C65548" w:rsidP="00C65548">
            <w:pPr>
              <w:widowControl w:val="0"/>
              <w:autoSpaceDE w:val="0"/>
              <w:autoSpaceDN w:val="0"/>
              <w:spacing w:line="272" w:lineRule="exact"/>
              <w:ind w:right="907"/>
              <w:jc w:val="center"/>
              <w:rPr>
                <w:rFonts w:ascii="Arial Black" w:eastAsia="Arial Black" w:hAnsi="Arial Black" w:cs="Arial Black"/>
                <w:b/>
                <w:sz w:val="22"/>
                <w:szCs w:val="22"/>
              </w:rPr>
            </w:pPr>
            <w:r w:rsidRPr="00C65548">
              <w:rPr>
                <w:rFonts w:ascii="Arial Black" w:eastAsia="Arial Black" w:hAnsi="Arial Black" w:cs="Arial Black"/>
                <w:b/>
                <w:sz w:val="22"/>
                <w:szCs w:val="22"/>
              </w:rPr>
              <w:t>22,074</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65.46</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April</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9,044</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30.61</w:t>
            </w:r>
          </w:p>
        </w:tc>
        <w:tc>
          <w:tcPr>
            <w:tcW w:w="2821" w:type="dxa"/>
          </w:tcPr>
          <w:p w:rsidR="00C65548" w:rsidRPr="00C65548" w:rsidRDefault="00C65548" w:rsidP="00C65548">
            <w:pPr>
              <w:widowControl w:val="0"/>
              <w:autoSpaceDE w:val="0"/>
              <w:autoSpaceDN w:val="0"/>
              <w:spacing w:line="272" w:lineRule="exact"/>
              <w:ind w:right="907"/>
              <w:jc w:val="center"/>
              <w:rPr>
                <w:rFonts w:ascii="Arial Black" w:eastAsia="Arial Black" w:hAnsi="Arial Black" w:cs="Arial Black"/>
                <w:b/>
                <w:sz w:val="22"/>
                <w:szCs w:val="22"/>
              </w:rPr>
            </w:pPr>
            <w:r w:rsidRPr="00C65548">
              <w:rPr>
                <w:rFonts w:ascii="Arial Black" w:eastAsia="Arial Black" w:hAnsi="Arial Black" w:cs="Arial Black"/>
                <w:b/>
                <w:sz w:val="22"/>
                <w:szCs w:val="22"/>
              </w:rPr>
              <w:t>20,506</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69.39</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May</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9,044</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30.61</w:t>
            </w:r>
          </w:p>
        </w:tc>
        <w:tc>
          <w:tcPr>
            <w:tcW w:w="2821" w:type="dxa"/>
          </w:tcPr>
          <w:p w:rsidR="00C65548" w:rsidRPr="00C65548" w:rsidRDefault="00C65548" w:rsidP="00C65548">
            <w:pPr>
              <w:widowControl w:val="0"/>
              <w:autoSpaceDE w:val="0"/>
              <w:autoSpaceDN w:val="0"/>
              <w:spacing w:line="272" w:lineRule="exact"/>
              <w:ind w:right="906"/>
              <w:jc w:val="center"/>
              <w:rPr>
                <w:rFonts w:ascii="Arial Black" w:eastAsia="Arial Black" w:hAnsi="Arial Black" w:cs="Arial Black"/>
                <w:b/>
                <w:sz w:val="22"/>
                <w:szCs w:val="22"/>
              </w:rPr>
            </w:pPr>
            <w:r w:rsidRPr="00C65548">
              <w:rPr>
                <w:rFonts w:ascii="Arial Black" w:eastAsia="Arial Black" w:hAnsi="Arial Black" w:cs="Arial Black"/>
                <w:b/>
                <w:sz w:val="22"/>
                <w:szCs w:val="22"/>
              </w:rPr>
              <w:t>20,506</w:t>
            </w:r>
          </w:p>
        </w:tc>
        <w:tc>
          <w:tcPr>
            <w:tcW w:w="2821" w:type="dxa"/>
          </w:tcPr>
          <w:p w:rsidR="00C65548" w:rsidRPr="00C65548" w:rsidRDefault="00C65548" w:rsidP="00C65548">
            <w:pPr>
              <w:widowControl w:val="0"/>
              <w:autoSpaceDE w:val="0"/>
              <w:autoSpaceDN w:val="0"/>
              <w:spacing w:line="272"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69.39</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June</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9,044</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30.61</w:t>
            </w:r>
          </w:p>
        </w:tc>
        <w:tc>
          <w:tcPr>
            <w:tcW w:w="2821" w:type="dxa"/>
          </w:tcPr>
          <w:p w:rsidR="00C65548" w:rsidRPr="00C65548" w:rsidRDefault="00C65548" w:rsidP="00C65548">
            <w:pPr>
              <w:widowControl w:val="0"/>
              <w:autoSpaceDE w:val="0"/>
              <w:autoSpaceDN w:val="0"/>
              <w:spacing w:line="273" w:lineRule="exact"/>
              <w:ind w:right="907"/>
              <w:jc w:val="center"/>
              <w:rPr>
                <w:rFonts w:ascii="Arial Black" w:eastAsia="Arial Black" w:hAnsi="Arial Black" w:cs="Arial Black"/>
                <w:b/>
                <w:sz w:val="22"/>
                <w:szCs w:val="22"/>
              </w:rPr>
            </w:pPr>
            <w:r w:rsidRPr="00C65548">
              <w:rPr>
                <w:rFonts w:ascii="Arial Black" w:eastAsia="Arial Black" w:hAnsi="Arial Black" w:cs="Arial Black"/>
                <w:b/>
                <w:sz w:val="22"/>
                <w:szCs w:val="22"/>
              </w:rPr>
              <w:t>20,506</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69.39</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July</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7,905</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30.36</w:t>
            </w:r>
          </w:p>
        </w:tc>
        <w:tc>
          <w:tcPr>
            <w:tcW w:w="2821" w:type="dxa"/>
          </w:tcPr>
          <w:p w:rsidR="00C65548" w:rsidRPr="00C65548" w:rsidRDefault="00C65548" w:rsidP="00C65548">
            <w:pPr>
              <w:widowControl w:val="0"/>
              <w:autoSpaceDE w:val="0"/>
              <w:autoSpaceDN w:val="0"/>
              <w:spacing w:line="273" w:lineRule="exact"/>
              <w:ind w:right="907"/>
              <w:jc w:val="center"/>
              <w:rPr>
                <w:rFonts w:ascii="Arial Black" w:eastAsia="Arial Black" w:hAnsi="Arial Black" w:cs="Arial Black"/>
                <w:b/>
                <w:sz w:val="22"/>
                <w:szCs w:val="22"/>
              </w:rPr>
            </w:pPr>
            <w:r w:rsidRPr="00C65548">
              <w:rPr>
                <w:rFonts w:ascii="Arial Black" w:eastAsia="Arial Black" w:hAnsi="Arial Black" w:cs="Arial Black"/>
                <w:b/>
                <w:sz w:val="22"/>
                <w:szCs w:val="22"/>
              </w:rPr>
              <w:t>18,135</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69.64</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August</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7,905</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30.36</w:t>
            </w:r>
          </w:p>
        </w:tc>
        <w:tc>
          <w:tcPr>
            <w:tcW w:w="2821" w:type="dxa"/>
          </w:tcPr>
          <w:p w:rsidR="00C65548" w:rsidRPr="00C65548" w:rsidRDefault="00C65548" w:rsidP="00C65548">
            <w:pPr>
              <w:widowControl w:val="0"/>
              <w:autoSpaceDE w:val="0"/>
              <w:autoSpaceDN w:val="0"/>
              <w:spacing w:line="273" w:lineRule="exact"/>
              <w:ind w:right="907"/>
              <w:jc w:val="center"/>
              <w:rPr>
                <w:rFonts w:ascii="Arial Black" w:eastAsia="Arial Black" w:hAnsi="Arial Black" w:cs="Arial Black"/>
                <w:b/>
                <w:sz w:val="22"/>
                <w:szCs w:val="22"/>
              </w:rPr>
            </w:pPr>
            <w:r w:rsidRPr="00C65548">
              <w:rPr>
                <w:rFonts w:ascii="Arial Black" w:eastAsia="Arial Black" w:hAnsi="Arial Black" w:cs="Arial Black"/>
                <w:b/>
                <w:sz w:val="22"/>
                <w:szCs w:val="22"/>
              </w:rPr>
              <w:t>18,135</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69.64</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September</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7,905</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30.36</w:t>
            </w:r>
          </w:p>
        </w:tc>
        <w:tc>
          <w:tcPr>
            <w:tcW w:w="2821" w:type="dxa"/>
          </w:tcPr>
          <w:p w:rsidR="00C65548" w:rsidRPr="00C65548" w:rsidRDefault="00C65548" w:rsidP="00C65548">
            <w:pPr>
              <w:widowControl w:val="0"/>
              <w:autoSpaceDE w:val="0"/>
              <w:autoSpaceDN w:val="0"/>
              <w:spacing w:line="273" w:lineRule="exact"/>
              <w:ind w:right="907"/>
              <w:jc w:val="center"/>
              <w:rPr>
                <w:rFonts w:ascii="Arial Black" w:eastAsia="Arial Black" w:hAnsi="Arial Black" w:cs="Arial Black"/>
                <w:b/>
                <w:sz w:val="22"/>
                <w:szCs w:val="22"/>
              </w:rPr>
            </w:pPr>
            <w:r w:rsidRPr="00C65548">
              <w:rPr>
                <w:rFonts w:ascii="Arial Black" w:eastAsia="Arial Black" w:hAnsi="Arial Black" w:cs="Arial Black"/>
                <w:b/>
                <w:sz w:val="22"/>
                <w:szCs w:val="22"/>
              </w:rPr>
              <w:t>18,135</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69.64</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October</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8,561</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29.73</w:t>
            </w:r>
          </w:p>
        </w:tc>
        <w:tc>
          <w:tcPr>
            <w:tcW w:w="2821" w:type="dxa"/>
          </w:tcPr>
          <w:p w:rsidR="00C65548" w:rsidRPr="00C65548" w:rsidRDefault="00C65548" w:rsidP="00C65548">
            <w:pPr>
              <w:widowControl w:val="0"/>
              <w:autoSpaceDE w:val="0"/>
              <w:autoSpaceDN w:val="0"/>
              <w:spacing w:line="273" w:lineRule="exact"/>
              <w:ind w:right="907"/>
              <w:jc w:val="center"/>
              <w:rPr>
                <w:rFonts w:ascii="Arial Black" w:eastAsia="Arial Black" w:hAnsi="Arial Black" w:cs="Arial Black"/>
                <w:b/>
                <w:sz w:val="22"/>
                <w:szCs w:val="22"/>
              </w:rPr>
            </w:pPr>
            <w:r w:rsidRPr="00C65548">
              <w:rPr>
                <w:rFonts w:ascii="Arial Black" w:eastAsia="Arial Black" w:hAnsi="Arial Black" w:cs="Arial Black"/>
                <w:b/>
                <w:sz w:val="22"/>
                <w:szCs w:val="22"/>
              </w:rPr>
              <w:t>20,239</w:t>
            </w:r>
          </w:p>
        </w:tc>
        <w:tc>
          <w:tcPr>
            <w:tcW w:w="2821" w:type="dxa"/>
          </w:tcPr>
          <w:p w:rsidR="00C65548" w:rsidRPr="00C65548" w:rsidRDefault="00C65548" w:rsidP="00C65548">
            <w:pPr>
              <w:widowControl w:val="0"/>
              <w:autoSpaceDE w:val="0"/>
              <w:autoSpaceDN w:val="0"/>
              <w:spacing w:line="273"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70.27</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November</w:t>
            </w:r>
          </w:p>
        </w:tc>
        <w:tc>
          <w:tcPr>
            <w:tcW w:w="2821" w:type="dxa"/>
          </w:tcPr>
          <w:p w:rsidR="00C65548" w:rsidRPr="00C65548" w:rsidRDefault="00C65548" w:rsidP="00C65548">
            <w:pPr>
              <w:widowControl w:val="0"/>
              <w:autoSpaceDE w:val="0"/>
              <w:autoSpaceDN w:val="0"/>
              <w:spacing w:line="274"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9,008</w:t>
            </w:r>
          </w:p>
        </w:tc>
        <w:tc>
          <w:tcPr>
            <w:tcW w:w="2821" w:type="dxa"/>
          </w:tcPr>
          <w:p w:rsidR="00C65548" w:rsidRPr="00C65548" w:rsidRDefault="00C65548" w:rsidP="00C65548">
            <w:pPr>
              <w:widowControl w:val="0"/>
              <w:autoSpaceDE w:val="0"/>
              <w:autoSpaceDN w:val="0"/>
              <w:spacing w:line="274"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29.76</w:t>
            </w:r>
          </w:p>
        </w:tc>
        <w:tc>
          <w:tcPr>
            <w:tcW w:w="2821" w:type="dxa"/>
          </w:tcPr>
          <w:p w:rsidR="00C65548" w:rsidRPr="00C65548" w:rsidRDefault="00C65548" w:rsidP="00C65548">
            <w:pPr>
              <w:widowControl w:val="0"/>
              <w:autoSpaceDE w:val="0"/>
              <w:autoSpaceDN w:val="0"/>
              <w:spacing w:line="274" w:lineRule="exact"/>
              <w:ind w:right="906"/>
              <w:jc w:val="center"/>
              <w:rPr>
                <w:rFonts w:ascii="Arial Black" w:eastAsia="Arial Black" w:hAnsi="Arial Black" w:cs="Arial Black"/>
                <w:b/>
                <w:sz w:val="22"/>
                <w:szCs w:val="22"/>
              </w:rPr>
            </w:pPr>
            <w:r w:rsidRPr="00C65548">
              <w:rPr>
                <w:rFonts w:ascii="Arial Black" w:eastAsia="Arial Black" w:hAnsi="Arial Black" w:cs="Arial Black"/>
                <w:b/>
                <w:sz w:val="22"/>
                <w:szCs w:val="22"/>
              </w:rPr>
              <w:t>21,262</w:t>
            </w:r>
          </w:p>
        </w:tc>
        <w:tc>
          <w:tcPr>
            <w:tcW w:w="2821" w:type="dxa"/>
          </w:tcPr>
          <w:p w:rsidR="00C65548" w:rsidRPr="00C65548" w:rsidRDefault="00C65548" w:rsidP="00C65548">
            <w:pPr>
              <w:widowControl w:val="0"/>
              <w:autoSpaceDE w:val="0"/>
              <w:autoSpaceDN w:val="0"/>
              <w:spacing w:line="274"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70.24</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03"/>
        </w:trPr>
        <w:tc>
          <w:tcPr>
            <w:tcW w:w="1736"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December</w:t>
            </w:r>
          </w:p>
        </w:tc>
        <w:tc>
          <w:tcPr>
            <w:tcW w:w="2821" w:type="dxa"/>
          </w:tcPr>
          <w:p w:rsidR="00C65548" w:rsidRPr="00C65548" w:rsidRDefault="00C65548" w:rsidP="00C65548">
            <w:pPr>
              <w:widowControl w:val="0"/>
              <w:autoSpaceDE w:val="0"/>
              <w:autoSpaceDN w:val="0"/>
              <w:spacing w:line="274"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8,561</w:t>
            </w:r>
          </w:p>
        </w:tc>
        <w:tc>
          <w:tcPr>
            <w:tcW w:w="2821" w:type="dxa"/>
          </w:tcPr>
          <w:p w:rsidR="00C65548" w:rsidRPr="00C65548" w:rsidRDefault="00C65548" w:rsidP="00C65548">
            <w:pPr>
              <w:widowControl w:val="0"/>
              <w:autoSpaceDE w:val="0"/>
              <w:autoSpaceDN w:val="0"/>
              <w:spacing w:line="274"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29.73</w:t>
            </w:r>
          </w:p>
        </w:tc>
        <w:tc>
          <w:tcPr>
            <w:tcW w:w="2821" w:type="dxa"/>
          </w:tcPr>
          <w:p w:rsidR="00C65548" w:rsidRPr="00C65548" w:rsidRDefault="00C65548" w:rsidP="00C65548">
            <w:pPr>
              <w:widowControl w:val="0"/>
              <w:autoSpaceDE w:val="0"/>
              <w:autoSpaceDN w:val="0"/>
              <w:spacing w:line="274" w:lineRule="exact"/>
              <w:ind w:right="907"/>
              <w:jc w:val="center"/>
              <w:rPr>
                <w:rFonts w:ascii="Arial Black" w:eastAsia="Arial Black" w:hAnsi="Arial Black" w:cs="Arial Black"/>
                <w:b/>
                <w:sz w:val="22"/>
                <w:szCs w:val="22"/>
              </w:rPr>
            </w:pPr>
            <w:r w:rsidRPr="00C65548">
              <w:rPr>
                <w:rFonts w:ascii="Arial Black" w:eastAsia="Arial Black" w:hAnsi="Arial Black" w:cs="Arial Black"/>
                <w:b/>
                <w:sz w:val="22"/>
                <w:szCs w:val="22"/>
              </w:rPr>
              <w:t>20,239</w:t>
            </w:r>
          </w:p>
        </w:tc>
        <w:tc>
          <w:tcPr>
            <w:tcW w:w="2821" w:type="dxa"/>
          </w:tcPr>
          <w:p w:rsidR="00C65548" w:rsidRPr="00C65548" w:rsidRDefault="00C65548" w:rsidP="00C65548">
            <w:pPr>
              <w:widowControl w:val="0"/>
              <w:autoSpaceDE w:val="0"/>
              <w:autoSpaceDN w:val="0"/>
              <w:spacing w:line="274" w:lineRule="exact"/>
              <w:ind w:right="909"/>
              <w:jc w:val="center"/>
              <w:rPr>
                <w:rFonts w:ascii="Arial Black" w:eastAsia="Arial Black" w:hAnsi="Arial Black" w:cs="Arial Black"/>
                <w:b/>
                <w:sz w:val="22"/>
                <w:szCs w:val="22"/>
              </w:rPr>
            </w:pPr>
            <w:r w:rsidRPr="00C65548">
              <w:rPr>
                <w:rFonts w:ascii="Arial Black" w:eastAsia="Arial Black" w:hAnsi="Arial Black" w:cs="Arial Black"/>
                <w:b/>
                <w:sz w:val="22"/>
                <w:szCs w:val="22"/>
              </w:rPr>
              <w:t>70.27</w:t>
            </w:r>
          </w:p>
        </w:tc>
        <w:tc>
          <w:tcPr>
            <w:tcW w:w="282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4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520" w:right="160" w:bottom="0" w:left="100" w:header="720" w:footer="720" w:gutter="0"/>
          <w:cols w:space="720"/>
        </w:sectPr>
      </w:pPr>
    </w:p>
    <w:tbl>
      <w:tblPr>
        <w:tblW w:w="0" w:type="auto"/>
        <w:tblInd w:w="10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8113"/>
      </w:tblGrid>
      <w:tr w:rsidR="00C65548" w:rsidRPr="00C65548" w:rsidTr="00EE3313">
        <w:trPr>
          <w:trHeight w:hRule="exact" w:val="440"/>
        </w:trPr>
        <w:tc>
          <w:tcPr>
            <w:tcW w:w="18113" w:type="dxa"/>
            <w:shd w:val="clear" w:color="auto" w:fill="E7E6E6"/>
          </w:tcPr>
          <w:p w:rsidR="00C65548" w:rsidRPr="00C65548" w:rsidRDefault="00C65548" w:rsidP="00C65548">
            <w:pPr>
              <w:widowControl w:val="0"/>
              <w:autoSpaceDE w:val="0"/>
              <w:autoSpaceDN w:val="0"/>
              <w:spacing w:line="248" w:lineRule="exact"/>
              <w:ind w:right="6245"/>
              <w:jc w:val="center"/>
              <w:rPr>
                <w:rFonts w:ascii="Arial" w:eastAsia="Arial Black" w:hAnsi="Arial Black" w:cs="Arial Black"/>
                <w:sz w:val="22"/>
                <w:szCs w:val="22"/>
              </w:rPr>
            </w:pPr>
            <w:r w:rsidRPr="00C65548">
              <w:rPr>
                <w:rFonts w:ascii="Arial" w:eastAsia="Arial Black" w:hAnsi="Arial Black" w:cs="Arial Black"/>
                <w:sz w:val="22"/>
                <w:szCs w:val="22"/>
              </w:rPr>
              <w:t>2017 Year-To-Date Data Quality Report</w:t>
            </w:r>
          </w:p>
        </w:tc>
      </w:tr>
      <w:tr w:rsidR="00C65548" w:rsidRPr="00C65548" w:rsidTr="00EE3313">
        <w:trPr>
          <w:trHeight w:hRule="exact" w:val="463"/>
        </w:trPr>
        <w:tc>
          <w:tcPr>
            <w:tcW w:w="18113" w:type="dxa"/>
            <w:shd w:val="clear" w:color="auto" w:fill="E7E6E6"/>
          </w:tcPr>
          <w:p w:rsidR="00C65548" w:rsidRPr="00C65548" w:rsidRDefault="00C65548" w:rsidP="00C65548">
            <w:pPr>
              <w:widowControl w:val="0"/>
              <w:autoSpaceDE w:val="0"/>
              <w:autoSpaceDN w:val="0"/>
              <w:spacing w:line="249" w:lineRule="exact"/>
              <w:ind w:right="6246"/>
              <w:jc w:val="center"/>
              <w:rPr>
                <w:rFonts w:ascii="Arial" w:eastAsia="Arial Black" w:hAnsi="Arial Black" w:cs="Arial Black"/>
                <w:sz w:val="22"/>
                <w:szCs w:val="22"/>
              </w:rPr>
            </w:pPr>
            <w:r w:rsidRPr="00C65548">
              <w:rPr>
                <w:rFonts w:ascii="Arial" w:eastAsia="Arial Black" w:hAnsi="Arial Black" w:cs="Arial Black"/>
                <w:sz w:val="22"/>
                <w:szCs w:val="22"/>
              </w:rPr>
              <w:t>Section I: Sample Generation, Release, and Submission</w:t>
            </w:r>
          </w:p>
        </w:tc>
      </w:tr>
      <w:tr w:rsidR="00C65548" w:rsidRPr="00C65548" w:rsidTr="00EE3313">
        <w:trPr>
          <w:trHeight w:hRule="exact" w:val="463"/>
        </w:trPr>
        <w:tc>
          <w:tcPr>
            <w:tcW w:w="18113" w:type="dxa"/>
            <w:shd w:val="clear" w:color="auto" w:fill="E7E6E6"/>
          </w:tcPr>
          <w:p w:rsidR="00C65548" w:rsidRPr="00C65548" w:rsidRDefault="00C65548" w:rsidP="00C65548">
            <w:pPr>
              <w:widowControl w:val="0"/>
              <w:autoSpaceDE w:val="0"/>
              <w:autoSpaceDN w:val="0"/>
              <w:spacing w:line="248" w:lineRule="exact"/>
              <w:ind w:right="6246"/>
              <w:jc w:val="center"/>
              <w:rPr>
                <w:rFonts w:ascii="Arial" w:eastAsia="Arial Black" w:hAnsi="Arial Black" w:cs="Arial Black"/>
                <w:sz w:val="22"/>
                <w:szCs w:val="22"/>
              </w:rPr>
            </w:pPr>
            <w:r w:rsidRPr="00C65548">
              <w:rPr>
                <w:rFonts w:ascii="Arial" w:eastAsia="Arial Black" w:hAnsi="Arial Black" w:cs="Arial Black"/>
                <w:sz w:val="22"/>
                <w:szCs w:val="22"/>
              </w:rPr>
              <w:t>Table 2A.  Number of Records in Replicate by File Month</w:t>
            </w:r>
          </w:p>
        </w:tc>
      </w:tr>
      <w:tr w:rsidR="00C65548" w:rsidRPr="00C65548" w:rsidTr="00EE3313">
        <w:trPr>
          <w:trHeight w:hRule="exact" w:val="463"/>
        </w:trPr>
        <w:tc>
          <w:tcPr>
            <w:tcW w:w="18113" w:type="dxa"/>
            <w:shd w:val="clear" w:color="auto" w:fill="E7E6E6"/>
          </w:tcPr>
          <w:p w:rsidR="00C65548" w:rsidRPr="00C65548" w:rsidRDefault="00C65548" w:rsidP="00C65548">
            <w:pPr>
              <w:widowControl w:val="0"/>
              <w:autoSpaceDE w:val="0"/>
              <w:autoSpaceDN w:val="0"/>
              <w:spacing w:line="249" w:lineRule="exact"/>
              <w:ind w:right="6242"/>
              <w:jc w:val="center"/>
              <w:rPr>
                <w:rFonts w:ascii="Arial" w:eastAsia="Arial Black" w:hAnsi="Arial Black" w:cs="Arial Black"/>
                <w:sz w:val="22"/>
                <w:szCs w:val="22"/>
              </w:rPr>
            </w:pPr>
            <w:r w:rsidRPr="00C65548">
              <w:rPr>
                <w:rFonts w:ascii="Arial" w:eastAsia="Arial Black" w:hAnsi="Arial Black" w:cs="Arial Black"/>
                <w:sz w:val="22"/>
                <w:szCs w:val="22"/>
              </w:rPr>
              <w:t>(Landline only)</w:t>
            </w:r>
          </w:p>
        </w:tc>
      </w:tr>
    </w:tbl>
    <w:p w:rsidR="00C65548" w:rsidRPr="00C65548" w:rsidRDefault="00C65548" w:rsidP="00C65548">
      <w:pPr>
        <w:widowControl w:val="0"/>
        <w:autoSpaceDE w:val="0"/>
        <w:autoSpaceDN w:val="0"/>
        <w:spacing w:before="10"/>
        <w:rPr>
          <w:rFonts w:ascii="Calibri" w:eastAsia="Arial Black" w:hAnsi="Arial Black" w:cs="Arial Black"/>
          <w:bCs/>
          <w:sz w:val="11"/>
        </w:rPr>
      </w:pPr>
    </w:p>
    <w:tbl>
      <w:tblPr>
        <w:tblW w:w="0" w:type="auto"/>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681"/>
        <w:gridCol w:w="2749"/>
        <w:gridCol w:w="2750"/>
        <w:gridCol w:w="2749"/>
        <w:gridCol w:w="2750"/>
        <w:gridCol w:w="2749"/>
        <w:gridCol w:w="2769"/>
      </w:tblGrid>
      <w:tr w:rsidR="00C65548" w:rsidRPr="00C65548" w:rsidTr="00EE3313">
        <w:trPr>
          <w:trHeight w:hRule="exact" w:val="528"/>
        </w:trPr>
        <w:tc>
          <w:tcPr>
            <w:tcW w:w="18196" w:type="dxa"/>
            <w:gridSpan w:val="7"/>
          </w:tcPr>
          <w:p w:rsidR="00C65548" w:rsidRPr="00C65548" w:rsidRDefault="00C65548" w:rsidP="00C65548">
            <w:pPr>
              <w:widowControl w:val="0"/>
              <w:autoSpaceDE w:val="0"/>
              <w:autoSpaceDN w:val="0"/>
              <w:spacing w:before="205"/>
              <w:rPr>
                <w:rFonts w:ascii="Arial Black" w:eastAsia="Arial Black" w:hAnsi="Arial Black" w:cs="Arial Black"/>
                <w:b/>
                <w:sz w:val="22"/>
                <w:szCs w:val="22"/>
              </w:rPr>
            </w:pPr>
            <w:r w:rsidRPr="00C65548">
              <w:rPr>
                <w:rFonts w:ascii="Arial Black" w:eastAsia="Arial Black" w:hAnsi="Arial Black" w:cs="Arial Black"/>
                <w:b/>
                <w:sz w:val="22"/>
                <w:szCs w:val="22"/>
              </w:rPr>
              <w:t>Replicates with Number of Records  =&gt;  (sent to the CDC)</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499" w:type="dxa"/>
            <w:gridSpan w:val="2"/>
          </w:tcPr>
          <w:p w:rsidR="00C65548" w:rsidRPr="00C65548" w:rsidRDefault="00C65548" w:rsidP="00C65548">
            <w:pPr>
              <w:widowControl w:val="0"/>
              <w:autoSpaceDE w:val="0"/>
              <w:autoSpaceDN w:val="0"/>
              <w:spacing w:before="205"/>
              <w:ind w:right="1949"/>
              <w:jc w:val="center"/>
              <w:rPr>
                <w:rFonts w:ascii="Arial Black" w:eastAsia="Arial Black" w:hAnsi="Arial Black" w:cs="Arial Black"/>
                <w:b/>
                <w:sz w:val="22"/>
                <w:szCs w:val="22"/>
              </w:rPr>
            </w:pPr>
            <w:r w:rsidRPr="00C65548">
              <w:rPr>
                <w:rFonts w:ascii="Arial Black" w:eastAsia="Arial Black" w:hAnsi="Arial Black" w:cs="Arial Black"/>
                <w:b/>
                <w:sz w:val="22"/>
                <w:szCs w:val="22"/>
              </w:rPr>
              <w:t>Less than 30</w:t>
            </w:r>
          </w:p>
        </w:tc>
        <w:tc>
          <w:tcPr>
            <w:tcW w:w="5499" w:type="dxa"/>
            <w:gridSpan w:val="2"/>
            <w:shd w:val="clear" w:color="auto" w:fill="E7E6E6"/>
          </w:tcPr>
          <w:p w:rsidR="00C65548" w:rsidRPr="00C65548" w:rsidRDefault="00C65548" w:rsidP="00C65548">
            <w:pPr>
              <w:widowControl w:val="0"/>
              <w:autoSpaceDE w:val="0"/>
              <w:autoSpaceDN w:val="0"/>
              <w:spacing w:before="205"/>
              <w:ind w:right="2040"/>
              <w:jc w:val="center"/>
              <w:rPr>
                <w:rFonts w:ascii="Arial Black" w:eastAsia="Arial Black" w:hAnsi="Arial Black" w:cs="Arial Black"/>
                <w:b/>
                <w:sz w:val="22"/>
                <w:szCs w:val="22"/>
              </w:rPr>
            </w:pPr>
            <w:r w:rsidRPr="00C65548">
              <w:rPr>
                <w:rFonts w:ascii="Arial Black" w:eastAsia="Arial Black" w:hAnsi="Arial Black" w:cs="Arial Black"/>
                <w:b/>
                <w:sz w:val="22"/>
                <w:szCs w:val="22"/>
              </w:rPr>
              <w:t>Equal to 30</w:t>
            </w:r>
          </w:p>
        </w:tc>
        <w:tc>
          <w:tcPr>
            <w:tcW w:w="5518" w:type="dxa"/>
            <w:gridSpan w:val="2"/>
          </w:tcPr>
          <w:p w:rsidR="00C65548" w:rsidRPr="00C65548" w:rsidRDefault="00C65548" w:rsidP="00C65548">
            <w:pPr>
              <w:widowControl w:val="0"/>
              <w:autoSpaceDE w:val="0"/>
              <w:autoSpaceDN w:val="0"/>
              <w:spacing w:before="205"/>
              <w:rPr>
                <w:rFonts w:ascii="Arial Black" w:eastAsia="Arial Black" w:hAnsi="Arial Black" w:cs="Arial Black"/>
                <w:b/>
                <w:sz w:val="22"/>
                <w:szCs w:val="22"/>
              </w:rPr>
            </w:pPr>
            <w:r w:rsidRPr="00C65548">
              <w:rPr>
                <w:rFonts w:ascii="Arial Black" w:eastAsia="Arial Black" w:hAnsi="Arial Black" w:cs="Arial Black"/>
                <w:b/>
                <w:sz w:val="22"/>
                <w:szCs w:val="22"/>
              </w:rPr>
              <w:t>Greater than 30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before="206"/>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2749" w:type="dxa"/>
          </w:tcPr>
          <w:p w:rsidR="00C65548" w:rsidRPr="00C65548" w:rsidRDefault="00C65548" w:rsidP="00C65548">
            <w:pPr>
              <w:widowControl w:val="0"/>
              <w:autoSpaceDE w:val="0"/>
              <w:autoSpaceDN w:val="0"/>
              <w:spacing w:before="206"/>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Number</w:t>
            </w:r>
          </w:p>
        </w:tc>
        <w:tc>
          <w:tcPr>
            <w:tcW w:w="2749" w:type="dxa"/>
          </w:tcPr>
          <w:p w:rsidR="00C65548" w:rsidRPr="00C65548" w:rsidRDefault="00C65548" w:rsidP="00C65548">
            <w:pPr>
              <w:widowControl w:val="0"/>
              <w:autoSpaceDE w:val="0"/>
              <w:autoSpaceDN w:val="0"/>
              <w:spacing w:before="206"/>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c>
          <w:tcPr>
            <w:tcW w:w="2749" w:type="dxa"/>
            <w:shd w:val="clear" w:color="auto" w:fill="E7E6E6"/>
          </w:tcPr>
          <w:p w:rsidR="00C65548" w:rsidRPr="00C65548" w:rsidRDefault="00C65548" w:rsidP="00C65548">
            <w:pPr>
              <w:widowControl w:val="0"/>
              <w:autoSpaceDE w:val="0"/>
              <w:autoSpaceDN w:val="0"/>
              <w:spacing w:before="206"/>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Number</w:t>
            </w:r>
          </w:p>
        </w:tc>
        <w:tc>
          <w:tcPr>
            <w:tcW w:w="2750" w:type="dxa"/>
            <w:shd w:val="clear" w:color="auto" w:fill="E7E6E6"/>
          </w:tcPr>
          <w:p w:rsidR="00C65548" w:rsidRPr="00C65548" w:rsidRDefault="00C65548" w:rsidP="00C65548">
            <w:pPr>
              <w:widowControl w:val="0"/>
              <w:autoSpaceDE w:val="0"/>
              <w:autoSpaceDN w:val="0"/>
              <w:spacing w:before="206"/>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c>
          <w:tcPr>
            <w:tcW w:w="2749" w:type="dxa"/>
          </w:tcPr>
          <w:p w:rsidR="00C65548" w:rsidRPr="00C65548" w:rsidRDefault="00C65548" w:rsidP="00C65548">
            <w:pPr>
              <w:widowControl w:val="0"/>
              <w:autoSpaceDE w:val="0"/>
              <w:autoSpaceDN w:val="0"/>
              <w:spacing w:before="206"/>
              <w:ind w:right="867"/>
              <w:jc w:val="center"/>
              <w:rPr>
                <w:rFonts w:ascii="Arial Black" w:eastAsia="Arial Black" w:hAnsi="Arial Black" w:cs="Arial Black"/>
                <w:b/>
                <w:sz w:val="22"/>
                <w:szCs w:val="22"/>
              </w:rPr>
            </w:pPr>
            <w:r w:rsidRPr="00C65548">
              <w:rPr>
                <w:rFonts w:ascii="Arial Black" w:eastAsia="Arial Black" w:hAnsi="Arial Black" w:cs="Arial Black"/>
                <w:b/>
                <w:sz w:val="22"/>
                <w:szCs w:val="22"/>
              </w:rPr>
              <w:t>Number</w:t>
            </w:r>
          </w:p>
        </w:tc>
        <w:tc>
          <w:tcPr>
            <w:tcW w:w="2768" w:type="dxa"/>
          </w:tcPr>
          <w:p w:rsidR="00C65548" w:rsidRPr="00C65548" w:rsidRDefault="00C65548" w:rsidP="00C65548">
            <w:pPr>
              <w:widowControl w:val="0"/>
              <w:autoSpaceDE w:val="0"/>
              <w:autoSpaceDN w:val="0"/>
              <w:spacing w:before="206"/>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1" w:lineRule="exact"/>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2749"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1"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1"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503</w:t>
            </w:r>
          </w:p>
        </w:tc>
        <w:tc>
          <w:tcPr>
            <w:tcW w:w="2750" w:type="dxa"/>
            <w:shd w:val="clear" w:color="auto" w:fill="E7E6E6"/>
          </w:tcPr>
          <w:p w:rsidR="00C65548" w:rsidRPr="00C65548" w:rsidRDefault="00C65548" w:rsidP="00C65548">
            <w:pPr>
              <w:widowControl w:val="0"/>
              <w:autoSpaceDE w:val="0"/>
              <w:autoSpaceDN w:val="0"/>
              <w:spacing w:line="271"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1"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2" w:lineRule="exact"/>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February</w:t>
            </w:r>
          </w:p>
        </w:tc>
        <w:tc>
          <w:tcPr>
            <w:tcW w:w="274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2"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2"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503</w:t>
            </w:r>
          </w:p>
        </w:tc>
        <w:tc>
          <w:tcPr>
            <w:tcW w:w="2750" w:type="dxa"/>
            <w:shd w:val="clear" w:color="auto" w:fill="E7E6E6"/>
          </w:tcPr>
          <w:p w:rsidR="00C65548" w:rsidRPr="00C65548" w:rsidRDefault="00C65548" w:rsidP="00C65548">
            <w:pPr>
              <w:widowControl w:val="0"/>
              <w:autoSpaceDE w:val="0"/>
              <w:autoSpaceDN w:val="0"/>
              <w:spacing w:line="272"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2"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2" w:lineRule="exact"/>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March</w:t>
            </w:r>
          </w:p>
        </w:tc>
        <w:tc>
          <w:tcPr>
            <w:tcW w:w="274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2"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2"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1124</w:t>
            </w:r>
          </w:p>
        </w:tc>
        <w:tc>
          <w:tcPr>
            <w:tcW w:w="2750" w:type="dxa"/>
            <w:shd w:val="clear" w:color="auto" w:fill="E7E6E6"/>
          </w:tcPr>
          <w:p w:rsidR="00C65548" w:rsidRPr="00C65548" w:rsidRDefault="00C65548" w:rsidP="00C65548">
            <w:pPr>
              <w:widowControl w:val="0"/>
              <w:autoSpaceDE w:val="0"/>
              <w:autoSpaceDN w:val="0"/>
              <w:spacing w:line="272"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2"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2" w:lineRule="exact"/>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April</w:t>
            </w:r>
          </w:p>
        </w:tc>
        <w:tc>
          <w:tcPr>
            <w:tcW w:w="274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2"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2"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985</w:t>
            </w:r>
          </w:p>
        </w:tc>
        <w:tc>
          <w:tcPr>
            <w:tcW w:w="2750" w:type="dxa"/>
            <w:shd w:val="clear" w:color="auto" w:fill="E7E6E6"/>
          </w:tcPr>
          <w:p w:rsidR="00C65548" w:rsidRPr="00C65548" w:rsidRDefault="00C65548" w:rsidP="00C65548">
            <w:pPr>
              <w:widowControl w:val="0"/>
              <w:autoSpaceDE w:val="0"/>
              <w:autoSpaceDN w:val="0"/>
              <w:spacing w:line="272"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2"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3" w:lineRule="exact"/>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May</w:t>
            </w:r>
          </w:p>
        </w:tc>
        <w:tc>
          <w:tcPr>
            <w:tcW w:w="274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3"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3"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985</w:t>
            </w:r>
          </w:p>
        </w:tc>
        <w:tc>
          <w:tcPr>
            <w:tcW w:w="2750" w:type="dxa"/>
            <w:shd w:val="clear" w:color="auto" w:fill="E7E6E6"/>
          </w:tcPr>
          <w:p w:rsidR="00C65548" w:rsidRPr="00C65548" w:rsidRDefault="00C65548" w:rsidP="00C65548">
            <w:pPr>
              <w:widowControl w:val="0"/>
              <w:autoSpaceDE w:val="0"/>
              <w:autoSpaceDN w:val="0"/>
              <w:spacing w:line="273"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3"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2" w:lineRule="exact"/>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June</w:t>
            </w:r>
          </w:p>
        </w:tc>
        <w:tc>
          <w:tcPr>
            <w:tcW w:w="274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2"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2"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985</w:t>
            </w:r>
          </w:p>
        </w:tc>
        <w:tc>
          <w:tcPr>
            <w:tcW w:w="2750" w:type="dxa"/>
            <w:shd w:val="clear" w:color="auto" w:fill="E7E6E6"/>
          </w:tcPr>
          <w:p w:rsidR="00C65548" w:rsidRPr="00C65548" w:rsidRDefault="00C65548" w:rsidP="00C65548">
            <w:pPr>
              <w:widowControl w:val="0"/>
              <w:autoSpaceDE w:val="0"/>
              <w:autoSpaceDN w:val="0"/>
              <w:spacing w:line="272"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2"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3" w:lineRule="exact"/>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July</w:t>
            </w:r>
          </w:p>
        </w:tc>
        <w:tc>
          <w:tcPr>
            <w:tcW w:w="274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3"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3"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868</w:t>
            </w:r>
          </w:p>
        </w:tc>
        <w:tc>
          <w:tcPr>
            <w:tcW w:w="2750" w:type="dxa"/>
            <w:shd w:val="clear" w:color="auto" w:fill="E7E6E6"/>
          </w:tcPr>
          <w:p w:rsidR="00C65548" w:rsidRPr="00C65548" w:rsidRDefault="00C65548" w:rsidP="00C65548">
            <w:pPr>
              <w:widowControl w:val="0"/>
              <w:autoSpaceDE w:val="0"/>
              <w:autoSpaceDN w:val="0"/>
              <w:spacing w:line="273"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3"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3" w:lineRule="exact"/>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August</w:t>
            </w:r>
          </w:p>
        </w:tc>
        <w:tc>
          <w:tcPr>
            <w:tcW w:w="274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3"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3"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868</w:t>
            </w:r>
          </w:p>
        </w:tc>
        <w:tc>
          <w:tcPr>
            <w:tcW w:w="2750" w:type="dxa"/>
            <w:shd w:val="clear" w:color="auto" w:fill="E7E6E6"/>
          </w:tcPr>
          <w:p w:rsidR="00C65548" w:rsidRPr="00C65548" w:rsidRDefault="00C65548" w:rsidP="00C65548">
            <w:pPr>
              <w:widowControl w:val="0"/>
              <w:autoSpaceDE w:val="0"/>
              <w:autoSpaceDN w:val="0"/>
              <w:spacing w:line="273"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3"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3" w:lineRule="exact"/>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September</w:t>
            </w:r>
          </w:p>
        </w:tc>
        <w:tc>
          <w:tcPr>
            <w:tcW w:w="274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3"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3"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868</w:t>
            </w:r>
          </w:p>
        </w:tc>
        <w:tc>
          <w:tcPr>
            <w:tcW w:w="2750" w:type="dxa"/>
            <w:shd w:val="clear" w:color="auto" w:fill="E7E6E6"/>
          </w:tcPr>
          <w:p w:rsidR="00C65548" w:rsidRPr="00C65548" w:rsidRDefault="00C65548" w:rsidP="00C65548">
            <w:pPr>
              <w:widowControl w:val="0"/>
              <w:autoSpaceDE w:val="0"/>
              <w:autoSpaceDN w:val="0"/>
              <w:spacing w:line="273"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3"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3" w:lineRule="exact"/>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October</w:t>
            </w:r>
          </w:p>
        </w:tc>
        <w:tc>
          <w:tcPr>
            <w:tcW w:w="274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3"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3"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960</w:t>
            </w:r>
          </w:p>
        </w:tc>
        <w:tc>
          <w:tcPr>
            <w:tcW w:w="2750" w:type="dxa"/>
            <w:shd w:val="clear" w:color="auto" w:fill="E7E6E6"/>
          </w:tcPr>
          <w:p w:rsidR="00C65548" w:rsidRPr="00C65548" w:rsidRDefault="00C65548" w:rsidP="00C65548">
            <w:pPr>
              <w:widowControl w:val="0"/>
              <w:autoSpaceDE w:val="0"/>
              <w:autoSpaceDN w:val="0"/>
              <w:spacing w:line="273"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3"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4" w:lineRule="exact"/>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November</w:t>
            </w:r>
          </w:p>
        </w:tc>
        <w:tc>
          <w:tcPr>
            <w:tcW w:w="2749"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4"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4"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1009</w:t>
            </w:r>
          </w:p>
        </w:tc>
        <w:tc>
          <w:tcPr>
            <w:tcW w:w="2750" w:type="dxa"/>
            <w:shd w:val="clear" w:color="auto" w:fill="E7E6E6"/>
          </w:tcPr>
          <w:p w:rsidR="00C65548" w:rsidRPr="00C65548" w:rsidRDefault="00C65548" w:rsidP="00C65548">
            <w:pPr>
              <w:widowControl w:val="0"/>
              <w:autoSpaceDE w:val="0"/>
              <w:autoSpaceDN w:val="0"/>
              <w:spacing w:line="274"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4"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28"/>
        </w:trPr>
        <w:tc>
          <w:tcPr>
            <w:tcW w:w="1681" w:type="dxa"/>
          </w:tcPr>
          <w:p w:rsidR="00C65548" w:rsidRPr="00C65548" w:rsidRDefault="00C65548" w:rsidP="00C65548">
            <w:pPr>
              <w:widowControl w:val="0"/>
              <w:autoSpaceDE w:val="0"/>
              <w:autoSpaceDN w:val="0"/>
              <w:spacing w:line="274" w:lineRule="exact"/>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December</w:t>
            </w:r>
          </w:p>
        </w:tc>
        <w:tc>
          <w:tcPr>
            <w:tcW w:w="2749"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49" w:type="dxa"/>
          </w:tcPr>
          <w:p w:rsidR="00C65548" w:rsidRPr="00C65548" w:rsidRDefault="00C65548" w:rsidP="00C65548">
            <w:pPr>
              <w:widowControl w:val="0"/>
              <w:autoSpaceDE w:val="0"/>
              <w:autoSpaceDN w:val="0"/>
              <w:spacing w:line="274"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749" w:type="dxa"/>
            <w:shd w:val="clear" w:color="auto" w:fill="E7E6E6"/>
          </w:tcPr>
          <w:p w:rsidR="00C65548" w:rsidRPr="00C65548" w:rsidRDefault="00C65548" w:rsidP="00C65548">
            <w:pPr>
              <w:widowControl w:val="0"/>
              <w:autoSpaceDE w:val="0"/>
              <w:autoSpaceDN w:val="0"/>
              <w:spacing w:line="274" w:lineRule="exact"/>
              <w:ind w:right="870"/>
              <w:jc w:val="center"/>
              <w:rPr>
                <w:rFonts w:ascii="Arial Black" w:eastAsia="Arial Black" w:hAnsi="Arial Black" w:cs="Arial Black"/>
                <w:b/>
                <w:sz w:val="22"/>
                <w:szCs w:val="22"/>
              </w:rPr>
            </w:pPr>
            <w:r w:rsidRPr="00C65548">
              <w:rPr>
                <w:rFonts w:ascii="Arial Black" w:eastAsia="Arial Black" w:hAnsi="Arial Black" w:cs="Arial Black"/>
                <w:b/>
                <w:sz w:val="22"/>
                <w:szCs w:val="22"/>
              </w:rPr>
              <w:t>960</w:t>
            </w:r>
          </w:p>
        </w:tc>
        <w:tc>
          <w:tcPr>
            <w:tcW w:w="2750" w:type="dxa"/>
            <w:shd w:val="clear" w:color="auto" w:fill="E7E6E6"/>
          </w:tcPr>
          <w:p w:rsidR="00C65548" w:rsidRPr="00C65548" w:rsidRDefault="00C65548" w:rsidP="00C65548">
            <w:pPr>
              <w:widowControl w:val="0"/>
              <w:autoSpaceDE w:val="0"/>
              <w:autoSpaceDN w:val="0"/>
              <w:spacing w:line="274" w:lineRule="exact"/>
              <w:ind w:right="87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749"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768" w:type="dxa"/>
          </w:tcPr>
          <w:p w:rsidR="00C65548" w:rsidRPr="00C65548" w:rsidRDefault="00C65548" w:rsidP="00C65548">
            <w:pPr>
              <w:widowControl w:val="0"/>
              <w:autoSpaceDE w:val="0"/>
              <w:autoSpaceDN w:val="0"/>
              <w:spacing w:line="274" w:lineRule="exact"/>
              <w:ind w:right="8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bl>
    <w:p w:rsidR="00C65548" w:rsidRPr="00C65548" w:rsidRDefault="00C65548" w:rsidP="00C65548">
      <w:pPr>
        <w:widowControl w:val="0"/>
        <w:autoSpaceDE w:val="0"/>
        <w:autoSpaceDN w:val="0"/>
        <w:spacing w:line="274" w:lineRule="exact"/>
        <w:jc w:val="center"/>
        <w:rPr>
          <w:rFonts w:ascii="Arial Black" w:eastAsia="Arial Black" w:hAnsi="Arial Black" w:cs="Arial Black"/>
          <w:sz w:val="22"/>
          <w:szCs w:val="22"/>
        </w:rPr>
        <w:sectPr w:rsidR="00C65548" w:rsidRPr="00C65548">
          <w:pgSz w:w="19200" w:h="10800" w:orient="landscape"/>
          <w:pgMar w:top="400" w:right="280" w:bottom="280" w:left="480" w:header="720" w:footer="720" w:gutter="0"/>
          <w:cols w:space="720"/>
        </w:sectPr>
      </w:pPr>
    </w:p>
    <w:tbl>
      <w:tblPr>
        <w:tblW w:w="0" w:type="auto"/>
        <w:tblInd w:w="1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746"/>
        <w:gridCol w:w="2854"/>
        <w:gridCol w:w="2854"/>
        <w:gridCol w:w="2854"/>
        <w:gridCol w:w="2854"/>
        <w:gridCol w:w="2854"/>
        <w:gridCol w:w="2876"/>
      </w:tblGrid>
      <w:tr w:rsidR="00C65548" w:rsidRPr="00C65548" w:rsidTr="00EE3313">
        <w:trPr>
          <w:trHeight w:hRule="exact" w:val="452"/>
        </w:trPr>
        <w:tc>
          <w:tcPr>
            <w:tcW w:w="18891" w:type="dxa"/>
            <w:gridSpan w:val="7"/>
            <w:shd w:val="clear" w:color="auto" w:fill="E7E6E6"/>
          </w:tcPr>
          <w:p w:rsidR="00C65548" w:rsidRPr="00C65548" w:rsidRDefault="00C65548" w:rsidP="00C65548">
            <w:pPr>
              <w:widowControl w:val="0"/>
              <w:autoSpaceDE w:val="0"/>
              <w:autoSpaceDN w:val="0"/>
              <w:spacing w:line="251" w:lineRule="exact"/>
              <w:ind w:right="6828"/>
              <w:jc w:val="center"/>
              <w:rPr>
                <w:rFonts w:ascii="Calibri" w:eastAsia="Arial Black" w:hAnsi="Arial Black" w:cs="Arial Black"/>
                <w:b/>
                <w:sz w:val="22"/>
                <w:szCs w:val="22"/>
              </w:rPr>
            </w:pPr>
            <w:r w:rsidRPr="00C65548">
              <w:rPr>
                <w:rFonts w:ascii="Calibri" w:eastAsia="Arial Black" w:hAnsi="Arial Black" w:cs="Arial Black"/>
                <w:b/>
                <w:sz w:val="22"/>
                <w:szCs w:val="22"/>
              </w:rPr>
              <w:t>2017 Year-To-Date Data Quality</w:t>
            </w:r>
            <w:r w:rsidRPr="00C65548">
              <w:rPr>
                <w:rFonts w:ascii="Calibri" w:eastAsia="Arial Black" w:hAnsi="Arial Black" w:cs="Arial Black"/>
                <w:b/>
                <w:spacing w:val="-11"/>
                <w:sz w:val="22"/>
                <w:szCs w:val="22"/>
              </w:rPr>
              <w:t xml:space="preserve"> </w:t>
            </w:r>
            <w:r w:rsidRPr="00C65548">
              <w:rPr>
                <w:rFonts w:ascii="Calibri" w:eastAsia="Arial Black" w:hAnsi="Arial Black" w:cs="Arial Black"/>
                <w:b/>
                <w:sz w:val="22"/>
                <w:szCs w:val="22"/>
              </w:rPr>
              <w:t>Report</w:t>
            </w:r>
          </w:p>
        </w:tc>
      </w:tr>
      <w:tr w:rsidR="00C65548" w:rsidRPr="00C65548" w:rsidTr="00EE3313">
        <w:trPr>
          <w:trHeight w:hRule="exact" w:val="452"/>
        </w:trPr>
        <w:tc>
          <w:tcPr>
            <w:tcW w:w="18891" w:type="dxa"/>
            <w:gridSpan w:val="7"/>
            <w:shd w:val="clear" w:color="auto" w:fill="E7E6E6"/>
          </w:tcPr>
          <w:p w:rsidR="00C65548" w:rsidRPr="00C65548" w:rsidRDefault="00C65548" w:rsidP="00C65548">
            <w:pPr>
              <w:widowControl w:val="0"/>
              <w:autoSpaceDE w:val="0"/>
              <w:autoSpaceDN w:val="0"/>
              <w:spacing w:line="251" w:lineRule="exact"/>
              <w:ind w:right="6829"/>
              <w:jc w:val="center"/>
              <w:rPr>
                <w:rFonts w:ascii="Calibri" w:eastAsia="Arial Black" w:hAnsi="Arial Black" w:cs="Arial Black"/>
                <w:b/>
                <w:sz w:val="22"/>
                <w:szCs w:val="22"/>
              </w:rPr>
            </w:pPr>
            <w:r w:rsidRPr="00C65548">
              <w:rPr>
                <w:rFonts w:ascii="Calibri" w:eastAsia="Arial Black" w:hAnsi="Arial Black" w:cs="Arial Black"/>
                <w:b/>
                <w:sz w:val="22"/>
                <w:szCs w:val="22"/>
              </w:rPr>
              <w:t>Section I: Sample Generation, Release, and</w:t>
            </w:r>
            <w:r w:rsidRPr="00C65548">
              <w:rPr>
                <w:rFonts w:ascii="Calibri" w:eastAsia="Arial Black" w:hAnsi="Arial Black" w:cs="Arial Black"/>
                <w:b/>
                <w:spacing w:val="-29"/>
                <w:sz w:val="22"/>
                <w:szCs w:val="22"/>
              </w:rPr>
              <w:t xml:space="preserve"> </w:t>
            </w:r>
            <w:r w:rsidRPr="00C65548">
              <w:rPr>
                <w:rFonts w:ascii="Calibri" w:eastAsia="Arial Black" w:hAnsi="Arial Black" w:cs="Arial Black"/>
                <w:b/>
                <w:sz w:val="22"/>
                <w:szCs w:val="22"/>
              </w:rPr>
              <w:t>Submission</w:t>
            </w:r>
          </w:p>
        </w:tc>
      </w:tr>
      <w:tr w:rsidR="00C65548" w:rsidRPr="00C65548" w:rsidTr="00EE3313">
        <w:trPr>
          <w:trHeight w:hRule="exact" w:val="452"/>
        </w:trPr>
        <w:tc>
          <w:tcPr>
            <w:tcW w:w="18891" w:type="dxa"/>
            <w:gridSpan w:val="7"/>
            <w:shd w:val="clear" w:color="auto" w:fill="E7E6E6"/>
          </w:tcPr>
          <w:p w:rsidR="00C65548" w:rsidRPr="00C65548" w:rsidRDefault="00C65548" w:rsidP="00C65548">
            <w:pPr>
              <w:widowControl w:val="0"/>
              <w:autoSpaceDE w:val="0"/>
              <w:autoSpaceDN w:val="0"/>
              <w:spacing w:line="251" w:lineRule="exact"/>
              <w:ind w:right="6829"/>
              <w:jc w:val="center"/>
              <w:rPr>
                <w:rFonts w:ascii="Calibri" w:eastAsia="Arial Black" w:hAnsi="Arial Black" w:cs="Arial Black"/>
                <w:b/>
                <w:sz w:val="22"/>
                <w:szCs w:val="22"/>
              </w:rPr>
            </w:pPr>
            <w:r w:rsidRPr="00C65548">
              <w:rPr>
                <w:rFonts w:ascii="Calibri" w:eastAsia="Arial Black" w:hAnsi="Arial Black" w:cs="Arial Black"/>
                <w:b/>
                <w:sz w:val="22"/>
                <w:szCs w:val="22"/>
              </w:rPr>
              <w:t xml:space="preserve">Table </w:t>
            </w:r>
            <w:r w:rsidRPr="00C65548">
              <w:rPr>
                <w:rFonts w:ascii="Arial" w:eastAsia="Arial Black" w:hAnsi="Arial Black" w:cs="Arial Black"/>
                <w:b/>
                <w:sz w:val="22"/>
                <w:szCs w:val="22"/>
              </w:rPr>
              <w:t>2B</w:t>
            </w:r>
            <w:r w:rsidRPr="00C65548">
              <w:rPr>
                <w:rFonts w:ascii="Calibri" w:eastAsia="Arial Black" w:hAnsi="Arial Black" w:cs="Arial Black"/>
                <w:b/>
                <w:sz w:val="22"/>
                <w:szCs w:val="22"/>
              </w:rPr>
              <w:t>.  Number of Records in Replicate by File</w:t>
            </w:r>
            <w:r w:rsidRPr="00C65548">
              <w:rPr>
                <w:rFonts w:ascii="Calibri" w:eastAsia="Arial Black" w:hAnsi="Arial Black" w:cs="Arial Black"/>
                <w:b/>
                <w:spacing w:val="-14"/>
                <w:sz w:val="22"/>
                <w:szCs w:val="22"/>
              </w:rPr>
              <w:t xml:space="preserve"> </w:t>
            </w:r>
            <w:r w:rsidRPr="00C65548">
              <w:rPr>
                <w:rFonts w:ascii="Calibri" w:eastAsia="Arial Black" w:hAnsi="Arial Black" w:cs="Arial Black"/>
                <w:b/>
                <w:sz w:val="22"/>
                <w:szCs w:val="22"/>
              </w:rPr>
              <w:t>Month</w:t>
            </w:r>
          </w:p>
        </w:tc>
      </w:tr>
      <w:tr w:rsidR="00C65548" w:rsidRPr="00C65548" w:rsidTr="00EE3313">
        <w:trPr>
          <w:trHeight w:hRule="exact" w:val="452"/>
        </w:trPr>
        <w:tc>
          <w:tcPr>
            <w:tcW w:w="18891" w:type="dxa"/>
            <w:gridSpan w:val="7"/>
            <w:tcBorders>
              <w:bottom w:val="single" w:sz="8" w:space="0" w:color="000000"/>
            </w:tcBorders>
            <w:shd w:val="clear" w:color="auto" w:fill="E7E6E6"/>
          </w:tcPr>
          <w:p w:rsidR="00C65548" w:rsidRPr="00C65548" w:rsidRDefault="00C65548" w:rsidP="00C65548">
            <w:pPr>
              <w:widowControl w:val="0"/>
              <w:autoSpaceDE w:val="0"/>
              <w:autoSpaceDN w:val="0"/>
              <w:spacing w:line="252" w:lineRule="exact"/>
              <w:ind w:right="6824"/>
              <w:jc w:val="center"/>
              <w:rPr>
                <w:rFonts w:ascii="Calibri" w:eastAsia="Arial Black" w:hAnsi="Arial Black" w:cs="Arial Black"/>
                <w:b/>
                <w:sz w:val="22"/>
                <w:szCs w:val="22"/>
              </w:rPr>
            </w:pPr>
            <w:r w:rsidRPr="00C65548">
              <w:rPr>
                <w:rFonts w:ascii="Calibri" w:eastAsia="Arial Black" w:hAnsi="Arial Black" w:cs="Arial Black"/>
                <w:b/>
                <w:sz w:val="22"/>
                <w:szCs w:val="22"/>
              </w:rPr>
              <w:t>(Cell Phone only)</w:t>
            </w:r>
          </w:p>
        </w:tc>
      </w:tr>
      <w:tr w:rsidR="00C65548" w:rsidRPr="00C65548" w:rsidTr="00EE3313">
        <w:trPr>
          <w:trHeight w:hRule="exact" w:val="580"/>
        </w:trPr>
        <w:tc>
          <w:tcPr>
            <w:tcW w:w="18891" w:type="dxa"/>
            <w:gridSpan w:val="7"/>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47"/>
              <w:rPr>
                <w:rFonts w:ascii="Arial Black" w:eastAsia="Arial Black" w:hAnsi="Arial Black" w:cs="Arial Black"/>
                <w:b/>
                <w:sz w:val="22"/>
                <w:szCs w:val="22"/>
              </w:rPr>
            </w:pPr>
            <w:r w:rsidRPr="00C65548">
              <w:rPr>
                <w:rFonts w:ascii="Arial Black" w:eastAsia="Arial Black" w:hAnsi="Arial Black" w:cs="Arial Black"/>
                <w:b/>
                <w:sz w:val="22"/>
                <w:szCs w:val="22"/>
              </w:rPr>
              <w:t>Replicates with Number of Records  =&gt;  (sent to the CDC)</w:t>
            </w:r>
          </w:p>
        </w:tc>
      </w:tr>
      <w:tr w:rsidR="00C65548" w:rsidRPr="00C65548" w:rsidTr="00EE3313">
        <w:trPr>
          <w:trHeight w:hRule="exact" w:val="579"/>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707"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48"/>
              <w:ind w:right="2055"/>
              <w:jc w:val="center"/>
              <w:rPr>
                <w:rFonts w:ascii="Arial Black" w:eastAsia="Arial Black" w:hAnsi="Arial Black" w:cs="Arial Black"/>
                <w:b/>
                <w:sz w:val="22"/>
                <w:szCs w:val="22"/>
              </w:rPr>
            </w:pPr>
            <w:r w:rsidRPr="00C65548">
              <w:rPr>
                <w:rFonts w:ascii="Arial Black" w:eastAsia="Arial Black" w:hAnsi="Arial Black" w:cs="Arial Black"/>
                <w:b/>
                <w:sz w:val="22"/>
                <w:szCs w:val="22"/>
              </w:rPr>
              <w:t>Less than 30</w:t>
            </w:r>
          </w:p>
        </w:tc>
        <w:tc>
          <w:tcPr>
            <w:tcW w:w="5707" w:type="dxa"/>
            <w:gridSpan w:val="2"/>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before="248"/>
              <w:ind w:right="2145"/>
              <w:jc w:val="center"/>
              <w:rPr>
                <w:rFonts w:ascii="Arial Black" w:eastAsia="Arial Black" w:hAnsi="Arial Black" w:cs="Arial Black"/>
                <w:b/>
                <w:sz w:val="22"/>
                <w:szCs w:val="22"/>
              </w:rPr>
            </w:pPr>
            <w:r w:rsidRPr="00C65548">
              <w:rPr>
                <w:rFonts w:ascii="Arial Black" w:eastAsia="Arial Black" w:hAnsi="Arial Black" w:cs="Arial Black"/>
                <w:b/>
                <w:sz w:val="22"/>
                <w:szCs w:val="22"/>
              </w:rPr>
              <w:t>Equal to 30</w:t>
            </w:r>
          </w:p>
        </w:tc>
        <w:tc>
          <w:tcPr>
            <w:tcW w:w="5730"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48"/>
              <w:rPr>
                <w:rFonts w:ascii="Arial Black" w:eastAsia="Arial Black" w:hAnsi="Arial Black" w:cs="Arial Black"/>
                <w:b/>
                <w:sz w:val="22"/>
                <w:szCs w:val="22"/>
              </w:rPr>
            </w:pPr>
            <w:r w:rsidRPr="00C65548">
              <w:rPr>
                <w:rFonts w:ascii="Arial Black" w:eastAsia="Arial Black" w:hAnsi="Arial Black" w:cs="Arial Black"/>
                <w:b/>
                <w:sz w:val="22"/>
                <w:szCs w:val="22"/>
              </w:rPr>
              <w:t>Greater than 30</w:t>
            </w:r>
          </w:p>
        </w:tc>
      </w:tr>
      <w:tr w:rsidR="00C65548" w:rsidRPr="00C65548" w:rsidTr="00EE3313">
        <w:trPr>
          <w:trHeight w:hRule="exact" w:val="579"/>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48"/>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48"/>
              <w:ind w:right="925"/>
              <w:jc w:val="center"/>
              <w:rPr>
                <w:rFonts w:ascii="Arial Black" w:eastAsia="Arial Black" w:hAnsi="Arial Black" w:cs="Arial Black"/>
                <w:b/>
                <w:sz w:val="22"/>
                <w:szCs w:val="22"/>
              </w:rPr>
            </w:pPr>
            <w:r w:rsidRPr="00C65548">
              <w:rPr>
                <w:rFonts w:ascii="Arial Black" w:eastAsia="Arial Black" w:hAnsi="Arial Black" w:cs="Arial Black"/>
                <w:b/>
                <w:sz w:val="22"/>
                <w:szCs w:val="22"/>
              </w:rPr>
              <w:t>Number</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48"/>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before="248"/>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Number</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before="248"/>
              <w:ind w:right="921"/>
              <w:jc w:val="center"/>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48"/>
              <w:ind w:right="921"/>
              <w:jc w:val="center"/>
              <w:rPr>
                <w:rFonts w:ascii="Arial Black" w:eastAsia="Arial Black" w:hAnsi="Arial Black" w:cs="Arial Black"/>
                <w:b/>
                <w:sz w:val="22"/>
                <w:szCs w:val="22"/>
              </w:rPr>
            </w:pPr>
            <w:r w:rsidRPr="00C65548">
              <w:rPr>
                <w:rFonts w:ascii="Arial Black" w:eastAsia="Arial Black" w:hAnsi="Arial Black" w:cs="Arial Black"/>
                <w:b/>
                <w:sz w:val="22"/>
                <w:szCs w:val="22"/>
              </w:rPr>
              <w:t>Number</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48"/>
              <w:ind w:right="934"/>
              <w:jc w:val="center"/>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r>
      <w:tr w:rsidR="00C65548" w:rsidRPr="00C65548" w:rsidTr="00EE3313">
        <w:trPr>
          <w:trHeight w:hRule="exact" w:val="580"/>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1" w:lineRule="exact"/>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1"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1"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208</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1"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1"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79"/>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February</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2"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206</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2"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80"/>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ind w:right="71"/>
              <w:jc w:val="right"/>
              <w:rPr>
                <w:rFonts w:ascii="Arial Black" w:eastAsia="Arial Black" w:hAnsi="Arial Black" w:cs="Arial Black"/>
                <w:b/>
                <w:sz w:val="22"/>
                <w:szCs w:val="22"/>
              </w:rPr>
            </w:pPr>
            <w:r w:rsidRPr="00C65548">
              <w:rPr>
                <w:rFonts w:ascii="Arial Black" w:eastAsia="Arial Black" w:hAnsi="Arial Black" w:cs="Arial Black"/>
                <w:b/>
                <w:sz w:val="22"/>
                <w:szCs w:val="22"/>
              </w:rPr>
              <w:t>March</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2"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207</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2"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79"/>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April</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2"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196</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2"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2"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79"/>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May</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195</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80"/>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June</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196</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79"/>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July</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206</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79"/>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August</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206</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3"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3"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80"/>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September</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207</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79"/>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October</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426</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79"/>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November</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431</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r w:rsidR="00C65548" w:rsidRPr="00C65548" w:rsidTr="00EE3313">
        <w:trPr>
          <w:trHeight w:hRule="exact" w:val="579"/>
        </w:trPr>
        <w:tc>
          <w:tcPr>
            <w:tcW w:w="174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December</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292</w:t>
            </w:r>
          </w:p>
        </w:tc>
        <w:tc>
          <w:tcPr>
            <w:tcW w:w="2854" w:type="dxa"/>
            <w:tcBorders>
              <w:top w:val="single" w:sz="8" w:space="0" w:color="000000"/>
              <w:left w:val="single" w:sz="8" w:space="0" w:color="000000"/>
              <w:bottom w:val="single" w:sz="8" w:space="0" w:color="000000"/>
              <w:right w:val="single" w:sz="8" w:space="0" w:color="000000"/>
            </w:tcBorders>
            <w:shd w:val="clear" w:color="auto" w:fill="E7E6E6"/>
          </w:tcPr>
          <w:p w:rsidR="00C65548" w:rsidRPr="00C65548" w:rsidRDefault="00C65548" w:rsidP="00C65548">
            <w:pPr>
              <w:widowControl w:val="0"/>
              <w:autoSpaceDE w:val="0"/>
              <w:autoSpaceDN w:val="0"/>
              <w:spacing w:line="264" w:lineRule="exact"/>
              <w:ind w:right="92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2854"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2876"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4" w:lineRule="exact"/>
              <w:ind w:right="932"/>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r>
    </w:tbl>
    <w:p w:rsidR="00C65548" w:rsidRPr="00C65548" w:rsidRDefault="00C65548" w:rsidP="00C65548">
      <w:pPr>
        <w:widowControl w:val="0"/>
        <w:autoSpaceDE w:val="0"/>
        <w:autoSpaceDN w:val="0"/>
        <w:spacing w:line="264" w:lineRule="exact"/>
        <w:jc w:val="center"/>
        <w:rPr>
          <w:rFonts w:ascii="Arial Black" w:eastAsia="Arial Black" w:hAnsi="Arial Black" w:cs="Arial Black"/>
          <w:sz w:val="22"/>
          <w:szCs w:val="22"/>
        </w:rPr>
        <w:sectPr w:rsidR="00C65548" w:rsidRPr="00C65548">
          <w:pgSz w:w="19200" w:h="10800" w:orient="landscape"/>
          <w:pgMar w:top="140" w:right="0" w:bottom="0" w:left="60" w:header="720" w:footer="720" w:gutter="0"/>
          <w:cols w:space="720"/>
        </w:sectPr>
      </w:pPr>
    </w:p>
    <w:p w:rsidR="00C65548" w:rsidRPr="00C65548" w:rsidRDefault="00C65548" w:rsidP="00C65548">
      <w:pPr>
        <w:widowControl w:val="0"/>
        <w:autoSpaceDE w:val="0"/>
        <w:autoSpaceDN w:val="0"/>
        <w:spacing w:after="4"/>
        <w:rPr>
          <w:rFonts w:ascii="Calibri" w:eastAsia="Arial Black" w:hAnsi="Arial Black" w:cs="Arial Black"/>
          <w:bCs/>
          <w:sz w:val="20"/>
        </w:rPr>
      </w:pPr>
      <w:r w:rsidRPr="00C65548">
        <w:rPr>
          <w:rFonts w:ascii="Arial Black" w:eastAsia="Arial Black" w:hAnsi="Arial Black" w:cs="Arial Black"/>
          <w:b/>
          <w:bCs/>
          <w:noProof/>
        </w:rPr>
        <w:drawing>
          <wp:anchor distT="0" distB="0" distL="0" distR="0" simplePos="0" relativeHeight="251771904" behindDoc="1" locked="0" layoutInCell="1" allowOverlap="1" wp14:anchorId="456DBE9D" wp14:editId="1E366860">
            <wp:simplePos x="0" y="0"/>
            <wp:positionH relativeFrom="page">
              <wp:posOffset>926591</wp:posOffset>
            </wp:positionH>
            <wp:positionV relativeFrom="page">
              <wp:posOffset>2313432</wp:posOffset>
            </wp:positionV>
            <wp:extent cx="467189" cy="274320"/>
            <wp:effectExtent l="0" t="0" r="0" b="0"/>
            <wp:wrapNone/>
            <wp:docPr id="50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20" cstate="print"/>
                    <a:stretch>
                      <a:fillRect/>
                    </a:stretch>
                  </pic:blipFill>
                  <pic:spPr>
                    <a:xfrm>
                      <a:off x="0" y="0"/>
                      <a:ext cx="467189" cy="274320"/>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772928" behindDoc="1" locked="0" layoutInCell="1" allowOverlap="1" wp14:anchorId="284EEE76" wp14:editId="771EF88F">
            <wp:simplePos x="0" y="0"/>
            <wp:positionH relativeFrom="page">
              <wp:posOffset>1496567</wp:posOffset>
            </wp:positionH>
            <wp:positionV relativeFrom="page">
              <wp:posOffset>2313432</wp:posOffset>
            </wp:positionV>
            <wp:extent cx="359612" cy="274320"/>
            <wp:effectExtent l="0" t="0" r="0" b="0"/>
            <wp:wrapNone/>
            <wp:docPr id="501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21" cstate="print"/>
                    <a:stretch>
                      <a:fillRect/>
                    </a:stretch>
                  </pic:blipFill>
                  <pic:spPr>
                    <a:xfrm>
                      <a:off x="0" y="0"/>
                      <a:ext cx="359612" cy="274320"/>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773952" behindDoc="1" locked="0" layoutInCell="1" allowOverlap="1" wp14:anchorId="7A328207" wp14:editId="7EB33EF3">
            <wp:simplePos x="0" y="0"/>
            <wp:positionH relativeFrom="page">
              <wp:posOffset>960119</wp:posOffset>
            </wp:positionH>
            <wp:positionV relativeFrom="page">
              <wp:posOffset>2657843</wp:posOffset>
            </wp:positionV>
            <wp:extent cx="426623" cy="273081"/>
            <wp:effectExtent l="0" t="0" r="0" b="0"/>
            <wp:wrapNone/>
            <wp:docPr id="5012"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22" cstate="print"/>
                    <a:stretch>
                      <a:fillRect/>
                    </a:stretch>
                  </pic:blipFill>
                  <pic:spPr>
                    <a:xfrm>
                      <a:off x="0" y="0"/>
                      <a:ext cx="426623" cy="273081"/>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774976" behindDoc="1" locked="0" layoutInCell="1" allowOverlap="1" wp14:anchorId="3D82EC95" wp14:editId="62BAF727">
            <wp:simplePos x="0" y="0"/>
            <wp:positionH relativeFrom="page">
              <wp:posOffset>1496567</wp:posOffset>
            </wp:positionH>
            <wp:positionV relativeFrom="page">
              <wp:posOffset>2657843</wp:posOffset>
            </wp:positionV>
            <wp:extent cx="810886" cy="273081"/>
            <wp:effectExtent l="0" t="0" r="0" b="0"/>
            <wp:wrapNone/>
            <wp:docPr id="501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23" cstate="print"/>
                    <a:stretch>
                      <a:fillRect/>
                    </a:stretch>
                  </pic:blipFill>
                  <pic:spPr>
                    <a:xfrm>
                      <a:off x="0" y="0"/>
                      <a:ext cx="810886" cy="273081"/>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776000" behindDoc="1" locked="0" layoutInCell="1" allowOverlap="1" wp14:anchorId="39A88A01" wp14:editId="11C3255A">
            <wp:simplePos x="0" y="0"/>
            <wp:positionH relativeFrom="page">
              <wp:posOffset>2420111</wp:posOffset>
            </wp:positionH>
            <wp:positionV relativeFrom="page">
              <wp:posOffset>2657843</wp:posOffset>
            </wp:positionV>
            <wp:extent cx="354006" cy="273081"/>
            <wp:effectExtent l="0" t="0" r="0" b="0"/>
            <wp:wrapNone/>
            <wp:docPr id="5014"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24" cstate="print"/>
                    <a:stretch>
                      <a:fillRect/>
                    </a:stretch>
                  </pic:blipFill>
                  <pic:spPr>
                    <a:xfrm>
                      <a:off x="0" y="0"/>
                      <a:ext cx="354006" cy="273081"/>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777024" behindDoc="1" locked="0" layoutInCell="1" allowOverlap="1" wp14:anchorId="067CB122" wp14:editId="78A42B1B">
            <wp:simplePos x="0" y="0"/>
            <wp:positionH relativeFrom="page">
              <wp:posOffset>1999488</wp:posOffset>
            </wp:positionH>
            <wp:positionV relativeFrom="page">
              <wp:posOffset>3023603</wp:posOffset>
            </wp:positionV>
            <wp:extent cx="311646" cy="273081"/>
            <wp:effectExtent l="0" t="0" r="0" b="0"/>
            <wp:wrapNone/>
            <wp:docPr id="501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25" cstate="print"/>
                    <a:stretch>
                      <a:fillRect/>
                    </a:stretch>
                  </pic:blipFill>
                  <pic:spPr>
                    <a:xfrm>
                      <a:off x="0" y="0"/>
                      <a:ext cx="311646" cy="273081"/>
                    </a:xfrm>
                    <a:prstGeom prst="rect">
                      <a:avLst/>
                    </a:prstGeom>
                  </pic:spPr>
                </pic:pic>
              </a:graphicData>
            </a:graphic>
          </wp:anchor>
        </w:drawing>
      </w:r>
      <w:r w:rsidRPr="00C65548">
        <w:rPr>
          <w:rFonts w:ascii="Arial Black" w:eastAsia="Arial Black" w:hAnsi="Arial Black" w:cs="Arial Black"/>
          <w:b/>
          <w:bCs/>
          <w:noProof/>
        </w:rPr>
        <mc:AlternateContent>
          <mc:Choice Requires="wpg">
            <w:drawing>
              <wp:anchor distT="0" distB="0" distL="114300" distR="114300" simplePos="0" relativeHeight="251836416" behindDoc="1" locked="0" layoutInCell="1" allowOverlap="1">
                <wp:simplePos x="0" y="0"/>
                <wp:positionH relativeFrom="page">
                  <wp:posOffset>2496185</wp:posOffset>
                </wp:positionH>
                <wp:positionV relativeFrom="page">
                  <wp:posOffset>3023870</wp:posOffset>
                </wp:positionV>
                <wp:extent cx="741045" cy="574040"/>
                <wp:effectExtent l="635" t="4445" r="1270" b="2540"/>
                <wp:wrapNone/>
                <wp:docPr id="5259" name="Group 5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1045" cy="574040"/>
                          <a:chOff x="3931" y="4762"/>
                          <a:chExt cx="1167" cy="904"/>
                        </a:xfrm>
                      </wpg:grpSpPr>
                      <pic:pic xmlns:pic="http://schemas.openxmlformats.org/drawingml/2006/picture">
                        <pic:nvPicPr>
                          <pic:cNvPr id="5260" name="Picture 12"/>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3931" y="4762"/>
                            <a:ext cx="1166"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61" name="Picture 13"/>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4718" y="5232"/>
                            <a:ext cx="379"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2AEE6BC4" id="Group 5259" o:spid="_x0000_s1026" style="position:absolute;margin-left:196.55pt;margin-top:238.1pt;width:58.35pt;height:45.2pt;z-index:-251480064;mso-position-horizontal-relative:page;mso-position-vertical-relative:page" coordorigin="3931,4762" coordsize="1167,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">
                <v:shape id="Picture 12" o:spid="_x0000_s1027" type="#_x0000_t75" style="position:absolute;left:3931;top:4762;width:1166;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">
                  <v:imagedata r:id="rId128" o:title=""/>
                </v:shape>
                <v:shape id="Picture 13" o:spid="_x0000_s1028" type="#_x0000_t75" style="position:absolute;left:4718;top:5232;width:379;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">
                  <v:imagedata r:id="rId129"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37440" behindDoc="1" locked="0" layoutInCell="1" allowOverlap="1">
                <wp:simplePos x="0" y="0"/>
                <wp:positionH relativeFrom="page">
                  <wp:posOffset>3343910</wp:posOffset>
                </wp:positionH>
                <wp:positionV relativeFrom="page">
                  <wp:posOffset>3023870</wp:posOffset>
                </wp:positionV>
                <wp:extent cx="817245" cy="872490"/>
                <wp:effectExtent l="635" t="4445" r="1270" b="0"/>
                <wp:wrapNone/>
                <wp:docPr id="5254" name="Group 5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872490"/>
                          <a:chOff x="5266" y="4762"/>
                          <a:chExt cx="1287" cy="1374"/>
                        </a:xfrm>
                      </wpg:grpSpPr>
                      <pic:pic xmlns:pic="http://schemas.openxmlformats.org/drawingml/2006/picture">
                        <pic:nvPicPr>
                          <pic:cNvPr id="5255" name="Picture 15"/>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5266" y="4762"/>
                            <a:ext cx="562"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56" name="Picture 1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5386" y="5232"/>
                            <a:ext cx="1166"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58" name="Picture 17"/>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6173" y="5707"/>
                            <a:ext cx="379"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36CBA437" id="Group 5254" o:spid="_x0000_s1026" style="position:absolute;margin-left:263.3pt;margin-top:238.1pt;width:64.35pt;height:68.7pt;z-index:-251479040;mso-position-horizontal-relative:page;mso-position-vertical-relative:page" coordorigin="5266,4762" coordsize="1287,13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">
                <v:shape id="Picture 15" o:spid="_x0000_s1027" type="#_x0000_t75" style="position:absolute;left:5266;top:4762;width:562;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">
                  <v:imagedata r:id="rId133" o:title=""/>
                </v:shape>
                <v:shape id="Picture 16" o:spid="_x0000_s1028" type="#_x0000_t75" style="position:absolute;left:5386;top:5232;width:1166;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">
                  <v:imagedata r:id="rId134" o:title=""/>
                </v:shape>
                <v:shape id="Picture 17" o:spid="_x0000_s1029" type="#_x0000_t75" style="position:absolute;left:6173;top:5707;width:379;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">
                  <v:imagedata r:id="rId135"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38464" behindDoc="1" locked="0" layoutInCell="1" allowOverlap="1">
                <wp:simplePos x="0" y="0"/>
                <wp:positionH relativeFrom="page">
                  <wp:posOffset>4267200</wp:posOffset>
                </wp:positionH>
                <wp:positionV relativeFrom="page">
                  <wp:posOffset>3322320</wp:posOffset>
                </wp:positionV>
                <wp:extent cx="817245" cy="873125"/>
                <wp:effectExtent l="0" t="0" r="1905" b="5080"/>
                <wp:wrapNone/>
                <wp:docPr id="5250" name="Group 52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873125"/>
                          <a:chOff x="6720" y="5232"/>
                          <a:chExt cx="1287" cy="1375"/>
                        </a:xfrm>
                      </wpg:grpSpPr>
                      <pic:pic xmlns:pic="http://schemas.openxmlformats.org/drawingml/2006/picture">
                        <pic:nvPicPr>
                          <pic:cNvPr id="5251" name="Picture 19"/>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6720" y="5232"/>
                            <a:ext cx="557"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52" name="Picture 20"/>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6840" y="5707"/>
                            <a:ext cx="116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53" name="Picture 21"/>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7325" y="6178"/>
                            <a:ext cx="682"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3D2739B6" id="Group 5250" o:spid="_x0000_s1026" style="position:absolute;margin-left:336pt;margin-top:261.6pt;width:64.35pt;height:68.75pt;z-index:-251478016;mso-position-horizontal-relative:page;mso-position-vertical-relative:page" coordorigin="6720,5232" coordsize="1287,1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">
                <v:shape id="Picture 19" o:spid="_x0000_s1027" type="#_x0000_t75" style="position:absolute;left:6720;top:5232;width:557;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">
                  <v:imagedata r:id="rId139" o:title=""/>
                </v:shape>
                <v:shape id="Picture 20" o:spid="_x0000_s1028" type="#_x0000_t75" style="position:absolute;left:6840;top:5707;width:1166;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">
                  <v:imagedata r:id="rId140" o:title=""/>
                </v:shape>
                <v:shape id="Picture 21" o:spid="_x0000_s1029" type="#_x0000_t75" style="position:absolute;left:7325;top:6178;width:682;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">
                  <v:imagedata r:id="rId141"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39488" behindDoc="1" locked="0" layoutInCell="1" allowOverlap="1">
                <wp:simplePos x="0" y="0"/>
                <wp:positionH relativeFrom="page">
                  <wp:posOffset>5190490</wp:posOffset>
                </wp:positionH>
                <wp:positionV relativeFrom="page">
                  <wp:posOffset>3623945</wp:posOffset>
                </wp:positionV>
                <wp:extent cx="817245" cy="869950"/>
                <wp:effectExtent l="0" t="4445" r="2540" b="1905"/>
                <wp:wrapNone/>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869950"/>
                          <a:chOff x="8174" y="5707"/>
                          <a:chExt cx="1287" cy="1370"/>
                        </a:xfrm>
                      </wpg:grpSpPr>
                      <pic:pic xmlns:pic="http://schemas.openxmlformats.org/drawingml/2006/picture">
                        <pic:nvPicPr>
                          <pic:cNvPr id="190" name="Picture 23"/>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8174" y="5707"/>
                            <a:ext cx="557"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48" name="Picture 24"/>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8174" y="6178"/>
                            <a:ext cx="128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49" name="Picture 25"/>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9082" y="6648"/>
                            <a:ext cx="379"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3F164877" id="Group 182" o:spid="_x0000_s1026" style="position:absolute;margin-left:408.7pt;margin-top:285.35pt;width:64.35pt;height:68.5pt;z-index:-251476992;mso-position-horizontal-relative:page;mso-position-vertical-relative:page" coordorigin="8174,5707" coordsize="1287,13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">
                <v:shape id="Picture 23" o:spid="_x0000_s1027" type="#_x0000_t75" style="position:absolute;left:8174;top:5707;width:557;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">
                  <v:imagedata r:id="rId145" o:title=""/>
                </v:shape>
                <v:shape id="Picture 24" o:spid="_x0000_s1028" type="#_x0000_t75" style="position:absolute;left:8174;top:6178;width:1286;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">
                  <v:imagedata r:id="rId146" o:title=""/>
                </v:shape>
                <v:shape id="Picture 25" o:spid="_x0000_s1029" type="#_x0000_t75" style="position:absolute;left:9082;top:6648;width:379;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">
                  <v:imagedata r:id="rId147"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40512" behindDoc="1" locked="0" layoutInCell="1" allowOverlap="1">
                <wp:simplePos x="0" y="0"/>
                <wp:positionH relativeFrom="page">
                  <wp:posOffset>6111240</wp:posOffset>
                </wp:positionH>
                <wp:positionV relativeFrom="page">
                  <wp:posOffset>3923030</wp:posOffset>
                </wp:positionV>
                <wp:extent cx="820420" cy="872490"/>
                <wp:effectExtent l="0" t="0" r="2540" b="0"/>
                <wp:wrapNone/>
                <wp:docPr id="5246" name="Group 5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20420" cy="872490"/>
                          <a:chOff x="9624" y="6178"/>
                          <a:chExt cx="1292" cy="1374"/>
                        </a:xfrm>
                      </wpg:grpSpPr>
                      <pic:pic xmlns:pic="http://schemas.openxmlformats.org/drawingml/2006/picture">
                        <pic:nvPicPr>
                          <pic:cNvPr id="5247" name="Picture 27"/>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9624" y="6178"/>
                            <a:ext cx="562"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60" name="Picture 28"/>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9744" y="6648"/>
                            <a:ext cx="1171"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Picture 29"/>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10416" y="7118"/>
                            <a:ext cx="499"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342C0FB4" id="Group 5246" o:spid="_x0000_s1026" style="position:absolute;margin-left:481.2pt;margin-top:308.9pt;width:64.6pt;height:68.7pt;z-index:-251475968;mso-position-horizontal-relative:page;mso-position-vertical-relative:page" coordorigin="9624,6178" coordsize="1292,13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">
                <v:shape id="Picture 27" o:spid="_x0000_s1027" type="#_x0000_t75" style="position:absolute;left:9624;top:6178;width:562;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">
                  <v:imagedata r:id="rId151" o:title=""/>
                </v:shape>
                <v:shape id="Picture 28" o:spid="_x0000_s1028" type="#_x0000_t75" style="position:absolute;left:9744;top:6648;width:1171;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">
                  <v:imagedata r:id="rId152" o:title=""/>
                </v:shape>
                <v:shape id="Picture 29" o:spid="_x0000_s1029" type="#_x0000_t75" style="position:absolute;left:10416;top:7118;width:499;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">
                  <v:imagedata r:id="rId153"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41536" behindDoc="1" locked="0" layoutInCell="1" allowOverlap="1">
                <wp:simplePos x="0" y="0"/>
                <wp:positionH relativeFrom="page">
                  <wp:posOffset>7034530</wp:posOffset>
                </wp:positionH>
                <wp:positionV relativeFrom="page">
                  <wp:posOffset>4221480</wp:posOffset>
                </wp:positionV>
                <wp:extent cx="817245" cy="872490"/>
                <wp:effectExtent l="0" t="1905" r="0" b="1905"/>
                <wp:wrapNone/>
                <wp:docPr id="5241" name="Group 5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872490"/>
                          <a:chOff x="11078" y="6648"/>
                          <a:chExt cx="1287" cy="1374"/>
                        </a:xfrm>
                      </wpg:grpSpPr>
                      <pic:pic xmlns:pic="http://schemas.openxmlformats.org/drawingml/2006/picture">
                        <pic:nvPicPr>
                          <pic:cNvPr id="5243" name="Picture 31"/>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11078" y="6648"/>
                            <a:ext cx="562"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44" name="Picture 32"/>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11198" y="7118"/>
                            <a:ext cx="1166"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45" name="Picture 33"/>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11870" y="7589"/>
                            <a:ext cx="494"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63AC666B" id="Group 5241" o:spid="_x0000_s1026" style="position:absolute;margin-left:553.9pt;margin-top:332.4pt;width:64.35pt;height:68.7pt;z-index:-251474944;mso-position-horizontal-relative:page;mso-position-vertical-relative:page" coordorigin="11078,6648" coordsize="1287,13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">
                <v:shape id="Picture 31" o:spid="_x0000_s1027" type="#_x0000_t75" style="position:absolute;left:11078;top:6648;width:562;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">
                  <v:imagedata r:id="rId157" o:title=""/>
                </v:shape>
                <v:shape id="Picture 32" o:spid="_x0000_s1028" type="#_x0000_t75" style="position:absolute;left:11198;top:7118;width:1166;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">
                  <v:imagedata r:id="rId158" o:title=""/>
                </v:shape>
                <v:shape id="Picture 33" o:spid="_x0000_s1029" type="#_x0000_t75" style="position:absolute;left:11870;top:7589;width:494;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">
                  <v:imagedata r:id="rId159"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42560" behindDoc="1" locked="0" layoutInCell="1" allowOverlap="1">
                <wp:simplePos x="0" y="0"/>
                <wp:positionH relativeFrom="page">
                  <wp:posOffset>7958455</wp:posOffset>
                </wp:positionH>
                <wp:positionV relativeFrom="page">
                  <wp:posOffset>4519930</wp:posOffset>
                </wp:positionV>
                <wp:extent cx="817245" cy="872490"/>
                <wp:effectExtent l="0" t="5080" r="0" b="0"/>
                <wp:wrapNone/>
                <wp:docPr id="5235" name="Group 5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872490"/>
                          <a:chOff x="12533" y="7118"/>
                          <a:chExt cx="1287" cy="1374"/>
                        </a:xfrm>
                      </wpg:grpSpPr>
                      <pic:pic xmlns:pic="http://schemas.openxmlformats.org/drawingml/2006/picture">
                        <pic:nvPicPr>
                          <pic:cNvPr id="5236" name="Picture 35"/>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12533" y="7118"/>
                            <a:ext cx="562"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37" name="Picture 36"/>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12653" y="7589"/>
                            <a:ext cx="1166"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38" name="Picture 37"/>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13142" y="8059"/>
                            <a:ext cx="677"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3489733C" id="Group 5235" o:spid="_x0000_s1026" style="position:absolute;margin-left:626.65pt;margin-top:355.9pt;width:64.35pt;height:68.7pt;z-index:-251473920;mso-position-horizontal-relative:page;mso-position-vertical-relative:page" coordorigin="12533,7118" coordsize="1287,13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">
                <v:shape id="Picture 35" o:spid="_x0000_s1027" type="#_x0000_t75" style="position:absolute;left:12533;top:7118;width:562;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">
                  <v:imagedata r:id="rId163" o:title=""/>
                </v:shape>
                <v:shape id="Picture 36" o:spid="_x0000_s1028" type="#_x0000_t75" style="position:absolute;left:12653;top:7589;width:1166;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">
                  <v:imagedata r:id="rId164" o:title=""/>
                </v:shape>
                <v:shape id="Picture 37" o:spid="_x0000_s1029" type="#_x0000_t75" style="position:absolute;left:13142;top:8059;width:677;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">
                  <v:imagedata r:id="rId165"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43584" behindDoc="1" locked="0" layoutInCell="1" allowOverlap="1">
                <wp:simplePos x="0" y="0"/>
                <wp:positionH relativeFrom="page">
                  <wp:posOffset>8881745</wp:posOffset>
                </wp:positionH>
                <wp:positionV relativeFrom="page">
                  <wp:posOffset>4819015</wp:posOffset>
                </wp:positionV>
                <wp:extent cx="817245" cy="872490"/>
                <wp:effectExtent l="4445" t="0" r="0" b="4445"/>
                <wp:wrapNone/>
                <wp:docPr id="5230" name="Group 5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872490"/>
                          <a:chOff x="13987" y="7589"/>
                          <a:chExt cx="1287" cy="1374"/>
                        </a:xfrm>
                      </wpg:grpSpPr>
                      <pic:pic xmlns:pic="http://schemas.openxmlformats.org/drawingml/2006/picture">
                        <pic:nvPicPr>
                          <pic:cNvPr id="5232" name="Picture 39"/>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13987" y="7589"/>
                            <a:ext cx="562"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33" name="Picture 40"/>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13987" y="8059"/>
                            <a:ext cx="1286"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34" name="Picture 41"/>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14774" y="8534"/>
                            <a:ext cx="499"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7D68AB12" id="Group 5230" o:spid="_x0000_s1026" style="position:absolute;margin-left:699.35pt;margin-top:379.45pt;width:64.35pt;height:68.7pt;z-index:-251472896;mso-position-horizontal-relative:page;mso-position-vertical-relative:page" coordorigin="13987,7589" coordsize="1287,13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">
                <v:shape id="Picture 39" o:spid="_x0000_s1027" type="#_x0000_t75" style="position:absolute;left:13987;top:7589;width:562;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">
                  <v:imagedata r:id="rId169" o:title=""/>
                </v:shape>
                <v:shape id="Picture 40" o:spid="_x0000_s1028" type="#_x0000_t75" style="position:absolute;left:13987;top:8059;width:1286;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">
                  <v:imagedata r:id="rId170" o:title=""/>
                </v:shape>
                <v:shape id="Picture 41" o:spid="_x0000_s1029" type="#_x0000_t75" style="position:absolute;left:14774;top:8534;width:499;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">
                  <v:imagedata r:id="rId171"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44608" behindDoc="1" locked="0" layoutInCell="1" allowOverlap="1">
                <wp:simplePos x="0" y="0"/>
                <wp:positionH relativeFrom="page">
                  <wp:posOffset>9805670</wp:posOffset>
                </wp:positionH>
                <wp:positionV relativeFrom="page">
                  <wp:posOffset>5117465</wp:posOffset>
                </wp:positionV>
                <wp:extent cx="817245" cy="574040"/>
                <wp:effectExtent l="0" t="2540" r="0" b="4445"/>
                <wp:wrapNone/>
                <wp:docPr id="5227" name="Group 5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574040"/>
                          <a:chOff x="15442" y="8059"/>
                          <a:chExt cx="1287" cy="904"/>
                        </a:xfrm>
                      </wpg:grpSpPr>
                      <pic:pic xmlns:pic="http://schemas.openxmlformats.org/drawingml/2006/picture">
                        <pic:nvPicPr>
                          <pic:cNvPr id="5228" name="Picture 43"/>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15442" y="8059"/>
                            <a:ext cx="562" cy="4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29" name="Picture 44"/>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15562" y="8534"/>
                            <a:ext cx="1166"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22839498" id="Group 5227" o:spid="_x0000_s1026" style="position:absolute;margin-left:772.1pt;margin-top:402.95pt;width:64.35pt;height:45.2pt;z-index:-251471872;mso-position-horizontal-relative:page;mso-position-vertical-relative:page" coordorigin="15442,8059" coordsize="1287,9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">
                <v:shape id="Picture 43" o:spid="_x0000_s1027" type="#_x0000_t75" style="position:absolute;left:15442;top:8059;width:562;height: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">
                  <v:imagedata r:id="rId174" o:title=""/>
                </v:shape>
                <v:shape id="Picture 44" o:spid="_x0000_s1028" type="#_x0000_t75" style="position:absolute;left:15562;top:8534;width:1166;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">
                  <v:imagedata r:id="rId175" o:title=""/>
                </v:shape>
                <w10:wrap anchorx="page" anchory="page"/>
              </v:group>
            </w:pict>
          </mc:Fallback>
        </mc:AlternateContent>
      </w:r>
      <w:r w:rsidRPr="00C65548">
        <w:rPr>
          <w:rFonts w:ascii="Arial Black" w:eastAsia="Arial Black" w:hAnsi="Arial Black" w:cs="Arial Black"/>
          <w:b/>
          <w:bCs/>
          <w:noProof/>
        </w:rPr>
        <w:drawing>
          <wp:anchor distT="0" distB="0" distL="0" distR="0" simplePos="0" relativeHeight="251778048" behindDoc="1" locked="0" layoutInCell="1" allowOverlap="1" wp14:anchorId="4D16AF22" wp14:editId="7A497CCC">
            <wp:simplePos x="0" y="0"/>
            <wp:positionH relativeFrom="page">
              <wp:posOffset>10719816</wp:posOffset>
            </wp:positionH>
            <wp:positionV relativeFrom="page">
              <wp:posOffset>5419344</wp:posOffset>
            </wp:positionV>
            <wp:extent cx="356539" cy="274319"/>
            <wp:effectExtent l="0" t="0" r="0" b="0"/>
            <wp:wrapNone/>
            <wp:docPr id="5016"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2.png"/>
                    <pic:cNvPicPr/>
                  </pic:nvPicPr>
                  <pic:blipFill>
                    <a:blip r:embed="rId176" cstate="print"/>
                    <a:stretch>
                      <a:fillRect/>
                    </a:stretch>
                  </pic:blipFill>
                  <pic:spPr>
                    <a:xfrm>
                      <a:off x="0" y="0"/>
                      <a:ext cx="356539" cy="27431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779072" behindDoc="1" locked="0" layoutInCell="1" allowOverlap="1" wp14:anchorId="704588F4" wp14:editId="36A3F9BE">
            <wp:simplePos x="0" y="0"/>
            <wp:positionH relativeFrom="page">
              <wp:posOffset>10381488</wp:posOffset>
            </wp:positionH>
            <wp:positionV relativeFrom="page">
              <wp:posOffset>5785103</wp:posOffset>
            </wp:positionV>
            <wp:extent cx="242815" cy="274320"/>
            <wp:effectExtent l="0" t="0" r="0" b="0"/>
            <wp:wrapNone/>
            <wp:docPr id="501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3.png"/>
                    <pic:cNvPicPr/>
                  </pic:nvPicPr>
                  <pic:blipFill>
                    <a:blip r:embed="rId177" cstate="print"/>
                    <a:stretch>
                      <a:fillRect/>
                    </a:stretch>
                  </pic:blipFill>
                  <pic:spPr>
                    <a:xfrm>
                      <a:off x="0" y="0"/>
                      <a:ext cx="242815" cy="274320"/>
                    </a:xfrm>
                    <a:prstGeom prst="rect">
                      <a:avLst/>
                    </a:prstGeom>
                  </pic:spPr>
                </pic:pic>
              </a:graphicData>
            </a:graphic>
          </wp:anchor>
        </w:drawing>
      </w:r>
      <w:r w:rsidRPr="00C65548">
        <w:rPr>
          <w:rFonts w:ascii="Arial Black" w:eastAsia="Arial Black" w:hAnsi="Arial Black" w:cs="Arial Black"/>
          <w:b/>
          <w:bCs/>
          <w:noProof/>
        </w:rPr>
        <mc:AlternateContent>
          <mc:Choice Requires="wpg">
            <w:drawing>
              <wp:anchor distT="0" distB="0" distL="114300" distR="114300" simplePos="0" relativeHeight="251845632" behindDoc="1" locked="0" layoutInCell="1" allowOverlap="1">
                <wp:simplePos x="0" y="0"/>
                <wp:positionH relativeFrom="page">
                  <wp:posOffset>10796270</wp:posOffset>
                </wp:positionH>
                <wp:positionV relativeFrom="page">
                  <wp:posOffset>5784850</wp:posOffset>
                </wp:positionV>
                <wp:extent cx="1191895" cy="272415"/>
                <wp:effectExtent l="0" t="3175" r="0" b="635"/>
                <wp:wrapNone/>
                <wp:docPr id="5223" name="Group 52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1895" cy="272415"/>
                          <a:chOff x="17002" y="9110"/>
                          <a:chExt cx="1877" cy="429"/>
                        </a:xfrm>
                      </wpg:grpSpPr>
                      <pic:pic xmlns:pic="http://schemas.openxmlformats.org/drawingml/2006/picture">
                        <pic:nvPicPr>
                          <pic:cNvPr id="5224" name="Picture 46"/>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17002" y="9110"/>
                            <a:ext cx="1157"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26" name="Picture 47"/>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18197" y="9110"/>
                            <a:ext cx="682"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5612CF70" id="Group 5223" o:spid="_x0000_s1026" style="position:absolute;margin-left:850.1pt;margin-top:455.5pt;width:93.85pt;height:21.45pt;z-index:-251470848;mso-position-horizontal-relative:page;mso-position-vertical-relative:page" coordorigin="17002,9110" coordsize="1877,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">
                <v:shape id="Picture 46" o:spid="_x0000_s1027" type="#_x0000_t75" style="position:absolute;left:17002;top:9110;width:1157;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">
                  <v:imagedata r:id="rId180" o:title=""/>
                </v:shape>
                <v:shape id="Picture 47" o:spid="_x0000_s1028" type="#_x0000_t75" style="position:absolute;left:18197;top:9110;width:682;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">
                  <v:imagedata r:id="rId181" o:title=""/>
                </v:shape>
                <w10:wrap anchorx="page" anchory="page"/>
              </v:group>
            </w:pict>
          </mc:Fallback>
        </mc:AlternateContent>
      </w:r>
      <w:r w:rsidRPr="00C65548">
        <w:rPr>
          <w:rFonts w:ascii="Calibri" w:eastAsia="Arial Black" w:hAnsi="Arial Black" w:cs="Arial Black"/>
          <w:bCs/>
          <w:noProof/>
          <w:sz w:val="20"/>
        </w:rPr>
        <mc:AlternateContent>
          <mc:Choice Requires="wpg">
            <w:drawing>
              <wp:inline distT="0" distB="0" distL="0" distR="0">
                <wp:extent cx="11721465" cy="864870"/>
                <wp:effectExtent l="0" t="0" r="0" b="0"/>
                <wp:docPr id="5216" name="Group 5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21465" cy="864870"/>
                          <a:chOff x="0" y="0"/>
                          <a:chExt cx="18459" cy="1362"/>
                        </a:xfrm>
                      </wpg:grpSpPr>
                      <wps:wsp>
                        <wps:cNvPr id="5217" name="Rectangle 4"/>
                        <wps:cNvSpPr>
                          <a:spLocks noChangeArrowheads="1"/>
                        </wps:cNvSpPr>
                        <wps:spPr bwMode="auto">
                          <a:xfrm>
                            <a:off x="0" y="0"/>
                            <a:ext cx="18458" cy="364"/>
                          </a:xfrm>
                          <a:prstGeom prst="rect">
                            <a:avLst/>
                          </a:prstGeom>
                          <a:solidFill>
                            <a:srgbClr val="E7E6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18" name="Rectangle 5"/>
                        <wps:cNvSpPr>
                          <a:spLocks noChangeArrowheads="1"/>
                        </wps:cNvSpPr>
                        <wps:spPr bwMode="auto">
                          <a:xfrm>
                            <a:off x="0" y="364"/>
                            <a:ext cx="18458" cy="333"/>
                          </a:xfrm>
                          <a:prstGeom prst="rect">
                            <a:avLst/>
                          </a:prstGeom>
                          <a:solidFill>
                            <a:srgbClr val="E7E6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20" name="Rectangle 6"/>
                        <wps:cNvSpPr>
                          <a:spLocks noChangeArrowheads="1"/>
                        </wps:cNvSpPr>
                        <wps:spPr bwMode="auto">
                          <a:xfrm>
                            <a:off x="0" y="696"/>
                            <a:ext cx="18458" cy="333"/>
                          </a:xfrm>
                          <a:prstGeom prst="rect">
                            <a:avLst/>
                          </a:prstGeom>
                          <a:solidFill>
                            <a:srgbClr val="E7E6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21" name="Rectangle 7"/>
                        <wps:cNvSpPr>
                          <a:spLocks noChangeArrowheads="1"/>
                        </wps:cNvSpPr>
                        <wps:spPr bwMode="auto">
                          <a:xfrm>
                            <a:off x="0" y="1029"/>
                            <a:ext cx="18458" cy="333"/>
                          </a:xfrm>
                          <a:prstGeom prst="rect">
                            <a:avLst/>
                          </a:prstGeom>
                          <a:solidFill>
                            <a:srgbClr val="E7E6E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22" name="Text Box 8"/>
                        <wps:cNvSpPr txBox="1">
                          <a:spLocks noChangeArrowheads="1"/>
                        </wps:cNvSpPr>
                        <wps:spPr bwMode="auto">
                          <a:xfrm>
                            <a:off x="0" y="0"/>
                            <a:ext cx="18459" cy="1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3313" w:rsidRDefault="00EE3313" w:rsidP="00C65548">
                              <w:pPr>
                                <w:spacing w:before="5"/>
                                <w:ind w:right="6485"/>
                                <w:jc w:val="center"/>
                                <w:rPr>
                                  <w:rFonts w:ascii="Arial"/>
                                </w:rPr>
                              </w:pPr>
                              <w:r>
                                <w:rPr>
                                  <w:rFonts w:ascii="Arial"/>
                                  <w:sz w:val="22"/>
                                </w:rPr>
                                <w:t>2017 Year-To-Date Data Quality</w:t>
                              </w:r>
                              <w:r>
                                <w:rPr>
                                  <w:rFonts w:ascii="Arial"/>
                                  <w:spacing w:val="-25"/>
                                  <w:sz w:val="22"/>
                                </w:rPr>
                                <w:t xml:space="preserve"> </w:t>
                              </w:r>
                              <w:r>
                                <w:rPr>
                                  <w:rFonts w:ascii="Arial"/>
                                  <w:sz w:val="22"/>
                                </w:rPr>
                                <w:t>Report</w:t>
                              </w:r>
                            </w:p>
                            <w:p w:rsidR="00EE3313" w:rsidRDefault="00EE3313" w:rsidP="00C65548">
                              <w:pPr>
                                <w:spacing w:before="110" w:line="314" w:lineRule="auto"/>
                                <w:ind w:right="6485"/>
                                <w:jc w:val="center"/>
                                <w:rPr>
                                  <w:rFonts w:ascii="Arial"/>
                                </w:rPr>
                              </w:pPr>
                              <w:r>
                                <w:rPr>
                                  <w:rFonts w:ascii="Arial"/>
                                  <w:sz w:val="22"/>
                                </w:rPr>
                                <w:t>Section I: Sample Generation, Release, and Submission Table 3A.  Interview Month, By File Month</w:t>
                              </w:r>
                            </w:p>
                            <w:p w:rsidR="00EE3313" w:rsidRDefault="00EE3313" w:rsidP="00C65548">
                              <w:pPr>
                                <w:spacing w:before="4"/>
                                <w:ind w:right="6483"/>
                                <w:jc w:val="center"/>
                                <w:rPr>
                                  <w:rFonts w:ascii="Arial"/>
                                </w:rPr>
                              </w:pPr>
                              <w:r>
                                <w:rPr>
                                  <w:rFonts w:ascii="Arial"/>
                                  <w:sz w:val="22"/>
                                </w:rPr>
                                <w:t>(Landline</w:t>
                              </w:r>
                              <w:r>
                                <w:rPr>
                                  <w:rFonts w:ascii="Arial"/>
                                  <w:spacing w:val="-4"/>
                                  <w:sz w:val="22"/>
                                </w:rPr>
                                <w:t xml:space="preserve"> </w:t>
                              </w:r>
                              <w:r>
                                <w:rPr>
                                  <w:rFonts w:ascii="Arial"/>
                                  <w:sz w:val="22"/>
                                </w:rPr>
                                <w:t>only)</w:t>
                              </w:r>
                            </w:p>
                          </w:txbxContent>
                        </wps:txbx>
                        <wps:bodyPr rot="0" vert="horz" wrap="square" lIns="0" tIns="0" rIns="0" bIns="0" anchor="t" anchorCtr="0" upright="1">
                          <a:noAutofit/>
                        </wps:bodyPr>
                      </wps:wsp>
                    </wpg:wgp>
                  </a:graphicData>
                </a:graphic>
              </wp:inline>
            </w:drawing>
          </mc:Choice>
          <mc:Fallback xmlns:w16se="http://schemas.microsoft.com/office/word/2015/wordml/symex" xmlns:cx1="http://schemas.microsoft.com/office/drawing/2015/9/8/chartex" xmlns:cx="http://schemas.microsoft.com/office/drawing/2014/chartex">
            <w:pict>
              <v:group id="Group 5216" o:spid="_x0000_s1603" style="width:922.95pt;height:68.1pt;mso-position-horizontal-relative:char;mso-position-vertical-relative:line" coordsize="18459,1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">
                <v:rect id="Rectangle 4" o:spid="_x0000_s1604" style="position:absolute;width:18458;height: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" fillcolor="#e7e6e6" stroked="f"/>
                <v:rect id="Rectangle 5" o:spid="_x0000_s1605" style="position:absolute;top:364;width:1845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" fillcolor="#e7e6e6" stroked="f"/>
                <v:rect id="Rectangle 6" o:spid="_x0000_s1606" style="position:absolute;top:696;width:1845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" fillcolor="#e7e6e6" stroked="f"/>
                <v:rect id="Rectangle 7" o:spid="_x0000_s1607" style="position:absolute;top:1029;width:18458;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" fillcolor="#e7e6e6" stroked="f"/>
                <v:shape id="Text Box 8" o:spid="_x0000_s1608" type="#_x0000_t202" style="position:absolute;width:18459;height:1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" filled="f" stroked="f">
                  <v:textbox inset="0,0,0,0">
                    <w:txbxContent>
                      <w:p w:rsidR="00EE3313" w:rsidRDefault="00EE3313" w:rsidP="00C65548">
                        <w:pPr>
                          <w:spacing w:before="5"/>
                          <w:ind w:right="6485"/>
                          <w:jc w:val="center"/>
                          <w:rPr>
                            <w:rFonts w:ascii="Arial"/>
                          </w:rPr>
                        </w:pPr>
                        <w:r>
                          <w:rPr>
                            <w:rFonts w:ascii="Arial"/>
                            <w:sz w:val="22"/>
                          </w:rPr>
                          <w:t>2017 Year-To-Date Data Quality</w:t>
                        </w:r>
                        <w:r>
                          <w:rPr>
                            <w:rFonts w:ascii="Arial"/>
                            <w:spacing w:val="-25"/>
                            <w:sz w:val="22"/>
                          </w:rPr>
                          <w:t xml:space="preserve"> </w:t>
                        </w:r>
                        <w:r>
                          <w:rPr>
                            <w:rFonts w:ascii="Arial"/>
                            <w:sz w:val="22"/>
                          </w:rPr>
                          <w:t>Report</w:t>
                        </w:r>
                      </w:p>
                      <w:p w:rsidR="00EE3313" w:rsidRDefault="00EE3313" w:rsidP="00C65548">
                        <w:pPr>
                          <w:spacing w:before="110" w:line="314" w:lineRule="auto"/>
                          <w:ind w:right="6485"/>
                          <w:jc w:val="center"/>
                          <w:rPr>
                            <w:rFonts w:ascii="Arial"/>
                          </w:rPr>
                        </w:pPr>
                        <w:r>
                          <w:rPr>
                            <w:rFonts w:ascii="Arial"/>
                            <w:sz w:val="22"/>
                          </w:rPr>
                          <w:t>Section I: Sample Generation, Release, and Submission Table 3A.  Interview Month, By File Month</w:t>
                        </w:r>
                      </w:p>
                      <w:p w:rsidR="00EE3313" w:rsidRDefault="00EE3313" w:rsidP="00C65548">
                        <w:pPr>
                          <w:spacing w:before="4"/>
                          <w:ind w:right="6483"/>
                          <w:jc w:val="center"/>
                          <w:rPr>
                            <w:rFonts w:ascii="Arial"/>
                          </w:rPr>
                        </w:pPr>
                        <w:r>
                          <w:rPr>
                            <w:rFonts w:ascii="Arial"/>
                            <w:sz w:val="22"/>
                          </w:rPr>
                          <w:t>(Landline</w:t>
                        </w:r>
                        <w:r>
                          <w:rPr>
                            <w:rFonts w:ascii="Arial"/>
                            <w:spacing w:val="-4"/>
                            <w:sz w:val="22"/>
                          </w:rPr>
                          <w:t xml:space="preserve"> </w:t>
                        </w:r>
                        <w:r>
                          <w:rPr>
                            <w:rFonts w:ascii="Arial"/>
                            <w:sz w:val="22"/>
                          </w:rPr>
                          <w:t>only)</w:t>
                        </w:r>
                      </w:p>
                    </w:txbxContent>
                  </v:textbox>
                </v:shape>
                <w10:anchorlock/>
              </v:group>
            </w:pict>
          </mc:Fallback>
        </mc:AlternateContent>
      </w:r>
    </w:p>
    <w:tbl>
      <w:tblPr>
        <w:tblW w:w="0" w:type="auto"/>
        <w:tblInd w:w="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152"/>
        <w:gridCol w:w="727"/>
        <w:gridCol w:w="727"/>
        <w:gridCol w:w="727"/>
        <w:gridCol w:w="727"/>
        <w:gridCol w:w="727"/>
        <w:gridCol w:w="727"/>
        <w:gridCol w:w="727"/>
        <w:gridCol w:w="727"/>
        <w:gridCol w:w="727"/>
        <w:gridCol w:w="727"/>
        <w:gridCol w:w="727"/>
        <w:gridCol w:w="727"/>
        <w:gridCol w:w="727"/>
        <w:gridCol w:w="727"/>
        <w:gridCol w:w="727"/>
        <w:gridCol w:w="727"/>
        <w:gridCol w:w="727"/>
        <w:gridCol w:w="727"/>
        <w:gridCol w:w="727"/>
        <w:gridCol w:w="727"/>
        <w:gridCol w:w="727"/>
        <w:gridCol w:w="712"/>
        <w:gridCol w:w="720"/>
        <w:gridCol w:w="720"/>
      </w:tblGrid>
      <w:tr w:rsidR="00C65548" w:rsidRPr="00C65548" w:rsidTr="00EE3313">
        <w:trPr>
          <w:trHeight w:hRule="exact" w:val="576"/>
        </w:trPr>
        <w:tc>
          <w:tcPr>
            <w:tcW w:w="1152" w:type="dxa"/>
            <w:vMerge w:val="restart"/>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2"/>
              <w:rPr>
                <w:rFonts w:ascii="Calibri" w:eastAsia="Arial Black" w:hAnsi="Arial Black" w:cs="Arial Black"/>
                <w:sz w:val="28"/>
                <w:szCs w:val="22"/>
              </w:rPr>
            </w:pPr>
          </w:p>
          <w:p w:rsidR="00C65548" w:rsidRPr="00C65548" w:rsidRDefault="00C65548" w:rsidP="00C65548">
            <w:pPr>
              <w:widowControl w:val="0"/>
              <w:autoSpaceDE w:val="0"/>
              <w:autoSpaceDN w:val="0"/>
              <w:spacing w:line="260" w:lineRule="exact"/>
              <w:ind w:right="78"/>
              <w:rPr>
                <w:rFonts w:ascii="Arial Black" w:eastAsia="Arial Black" w:hAnsi="Arial Black" w:cs="Arial Black"/>
                <w:b/>
                <w:sz w:val="20"/>
                <w:szCs w:val="22"/>
              </w:rPr>
            </w:pPr>
            <w:r w:rsidRPr="00C65548">
              <w:rPr>
                <w:rFonts w:ascii="Arial Black" w:eastAsia="Arial Black" w:hAnsi="Arial Black" w:cs="Arial Black"/>
                <w:b/>
                <w:sz w:val="20"/>
                <w:szCs w:val="22"/>
              </w:rPr>
              <w:t>Interview Month</w:t>
            </w:r>
          </w:p>
        </w:tc>
        <w:tc>
          <w:tcPr>
            <w:tcW w:w="17416" w:type="dxa"/>
            <w:gridSpan w:val="24"/>
          </w:tcPr>
          <w:p w:rsidR="00C65548" w:rsidRPr="00C65548" w:rsidRDefault="00C65548" w:rsidP="00C65548">
            <w:pPr>
              <w:widowControl w:val="0"/>
              <w:autoSpaceDE w:val="0"/>
              <w:autoSpaceDN w:val="0"/>
              <w:spacing w:before="253"/>
              <w:ind w:right="8048"/>
              <w:jc w:val="center"/>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r>
      <w:tr w:rsidR="00C65548" w:rsidRPr="00C65548" w:rsidTr="00EE3313">
        <w:trPr>
          <w:trHeight w:hRule="exact" w:val="744"/>
        </w:trPr>
        <w:tc>
          <w:tcPr>
            <w:tcW w:w="1152"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454" w:type="dxa"/>
            <w:gridSpan w:val="2"/>
          </w:tcPr>
          <w:p w:rsidR="00C65548" w:rsidRPr="00C65548" w:rsidRDefault="00C65548" w:rsidP="00C65548">
            <w:pPr>
              <w:widowControl w:val="0"/>
              <w:autoSpaceDE w:val="0"/>
              <w:autoSpaceDN w:val="0"/>
              <w:spacing w:before="222"/>
              <w:rPr>
                <w:rFonts w:ascii="Arial Black" w:eastAsia="Arial Black" w:hAnsi="Arial Black" w:cs="Arial Black"/>
                <w:b/>
                <w:sz w:val="18"/>
                <w:szCs w:val="22"/>
              </w:rPr>
            </w:pPr>
            <w:r w:rsidRPr="00C65548">
              <w:rPr>
                <w:rFonts w:ascii="Arial Black" w:eastAsia="Arial Black" w:hAnsi="Arial Black" w:cs="Arial Black"/>
                <w:b/>
                <w:sz w:val="18"/>
                <w:szCs w:val="22"/>
              </w:rPr>
              <w:t>January</w:t>
            </w:r>
          </w:p>
        </w:tc>
        <w:tc>
          <w:tcPr>
            <w:tcW w:w="1454" w:type="dxa"/>
            <w:gridSpan w:val="2"/>
          </w:tcPr>
          <w:p w:rsidR="00C65548" w:rsidRPr="00C65548" w:rsidRDefault="00C65548" w:rsidP="00C65548">
            <w:pPr>
              <w:widowControl w:val="0"/>
              <w:autoSpaceDE w:val="0"/>
              <w:autoSpaceDN w:val="0"/>
              <w:spacing w:before="222"/>
              <w:rPr>
                <w:rFonts w:ascii="Arial Black" w:eastAsia="Arial Black" w:hAnsi="Arial Black" w:cs="Arial Black"/>
                <w:b/>
                <w:sz w:val="18"/>
                <w:szCs w:val="22"/>
              </w:rPr>
            </w:pPr>
            <w:r w:rsidRPr="00C65548">
              <w:rPr>
                <w:rFonts w:ascii="Arial Black" w:eastAsia="Arial Black" w:hAnsi="Arial Black" w:cs="Arial Black"/>
                <w:b/>
                <w:sz w:val="18"/>
                <w:szCs w:val="22"/>
              </w:rPr>
              <w:t>February</w:t>
            </w:r>
          </w:p>
        </w:tc>
        <w:tc>
          <w:tcPr>
            <w:tcW w:w="1454" w:type="dxa"/>
            <w:gridSpan w:val="2"/>
          </w:tcPr>
          <w:p w:rsidR="00C65548" w:rsidRPr="00C65548" w:rsidRDefault="00C65548" w:rsidP="00C65548">
            <w:pPr>
              <w:widowControl w:val="0"/>
              <w:autoSpaceDE w:val="0"/>
              <w:autoSpaceDN w:val="0"/>
              <w:spacing w:before="222"/>
              <w:rPr>
                <w:rFonts w:ascii="Arial Black" w:eastAsia="Arial Black" w:hAnsi="Arial Black" w:cs="Arial Black"/>
                <w:b/>
                <w:sz w:val="18"/>
                <w:szCs w:val="22"/>
              </w:rPr>
            </w:pPr>
            <w:r w:rsidRPr="00C65548">
              <w:rPr>
                <w:rFonts w:ascii="Arial Black" w:eastAsia="Arial Black" w:hAnsi="Arial Black" w:cs="Arial Black"/>
                <w:b/>
                <w:sz w:val="18"/>
                <w:szCs w:val="22"/>
              </w:rPr>
              <w:t>March</w:t>
            </w:r>
          </w:p>
        </w:tc>
        <w:tc>
          <w:tcPr>
            <w:tcW w:w="1454" w:type="dxa"/>
            <w:gridSpan w:val="2"/>
          </w:tcPr>
          <w:p w:rsidR="00C65548" w:rsidRPr="00C65548" w:rsidRDefault="00C65548" w:rsidP="00C65548">
            <w:pPr>
              <w:widowControl w:val="0"/>
              <w:autoSpaceDE w:val="0"/>
              <w:autoSpaceDN w:val="0"/>
              <w:spacing w:before="222"/>
              <w:ind w:right="467"/>
              <w:jc w:val="center"/>
              <w:rPr>
                <w:rFonts w:ascii="Arial Black" w:eastAsia="Arial Black" w:hAnsi="Arial Black" w:cs="Arial Black"/>
                <w:b/>
                <w:sz w:val="18"/>
                <w:szCs w:val="22"/>
              </w:rPr>
            </w:pPr>
            <w:r w:rsidRPr="00C65548">
              <w:rPr>
                <w:rFonts w:ascii="Arial Black" w:eastAsia="Arial Black" w:hAnsi="Arial Black" w:cs="Arial Black"/>
                <w:b/>
                <w:sz w:val="18"/>
                <w:szCs w:val="22"/>
              </w:rPr>
              <w:t>April</w:t>
            </w:r>
          </w:p>
        </w:tc>
        <w:tc>
          <w:tcPr>
            <w:tcW w:w="1454" w:type="dxa"/>
            <w:gridSpan w:val="2"/>
          </w:tcPr>
          <w:p w:rsidR="00C65548" w:rsidRPr="00C65548" w:rsidRDefault="00C65548" w:rsidP="00C65548">
            <w:pPr>
              <w:widowControl w:val="0"/>
              <w:autoSpaceDE w:val="0"/>
              <w:autoSpaceDN w:val="0"/>
              <w:spacing w:before="222"/>
              <w:ind w:right="489"/>
              <w:jc w:val="center"/>
              <w:rPr>
                <w:rFonts w:ascii="Arial Black" w:eastAsia="Arial Black" w:hAnsi="Arial Black" w:cs="Arial Black"/>
                <w:b/>
                <w:sz w:val="18"/>
                <w:szCs w:val="22"/>
              </w:rPr>
            </w:pPr>
            <w:r w:rsidRPr="00C65548">
              <w:rPr>
                <w:rFonts w:ascii="Arial Black" w:eastAsia="Arial Black" w:hAnsi="Arial Black" w:cs="Arial Black"/>
                <w:b/>
                <w:sz w:val="18"/>
                <w:szCs w:val="22"/>
              </w:rPr>
              <w:t>May</w:t>
            </w:r>
          </w:p>
        </w:tc>
        <w:tc>
          <w:tcPr>
            <w:tcW w:w="1454" w:type="dxa"/>
            <w:gridSpan w:val="2"/>
          </w:tcPr>
          <w:p w:rsidR="00C65548" w:rsidRPr="00C65548" w:rsidRDefault="00C65548" w:rsidP="00C65548">
            <w:pPr>
              <w:widowControl w:val="0"/>
              <w:autoSpaceDE w:val="0"/>
              <w:autoSpaceDN w:val="0"/>
              <w:spacing w:before="222"/>
              <w:rPr>
                <w:rFonts w:ascii="Arial Black" w:eastAsia="Arial Black" w:hAnsi="Arial Black" w:cs="Arial Black"/>
                <w:b/>
                <w:sz w:val="18"/>
                <w:szCs w:val="22"/>
              </w:rPr>
            </w:pPr>
            <w:r w:rsidRPr="00C65548">
              <w:rPr>
                <w:rFonts w:ascii="Arial Black" w:eastAsia="Arial Black" w:hAnsi="Arial Black" w:cs="Arial Black"/>
                <w:b/>
                <w:sz w:val="18"/>
                <w:szCs w:val="22"/>
              </w:rPr>
              <w:t>June</w:t>
            </w:r>
          </w:p>
        </w:tc>
        <w:tc>
          <w:tcPr>
            <w:tcW w:w="1454" w:type="dxa"/>
            <w:gridSpan w:val="2"/>
          </w:tcPr>
          <w:p w:rsidR="00C65548" w:rsidRPr="00C65548" w:rsidRDefault="00C65548" w:rsidP="00C65548">
            <w:pPr>
              <w:widowControl w:val="0"/>
              <w:autoSpaceDE w:val="0"/>
              <w:autoSpaceDN w:val="0"/>
              <w:spacing w:before="222"/>
              <w:ind w:right="489"/>
              <w:jc w:val="center"/>
              <w:rPr>
                <w:rFonts w:ascii="Arial Black" w:eastAsia="Arial Black" w:hAnsi="Arial Black" w:cs="Arial Black"/>
                <w:b/>
                <w:sz w:val="18"/>
                <w:szCs w:val="22"/>
              </w:rPr>
            </w:pPr>
            <w:r w:rsidRPr="00C65548">
              <w:rPr>
                <w:rFonts w:ascii="Arial Black" w:eastAsia="Arial Black" w:hAnsi="Arial Black" w:cs="Arial Black"/>
                <w:b/>
                <w:sz w:val="18"/>
                <w:szCs w:val="22"/>
              </w:rPr>
              <w:t>July</w:t>
            </w:r>
          </w:p>
        </w:tc>
        <w:tc>
          <w:tcPr>
            <w:tcW w:w="1454" w:type="dxa"/>
            <w:gridSpan w:val="2"/>
          </w:tcPr>
          <w:p w:rsidR="00C65548" w:rsidRPr="00C65548" w:rsidRDefault="00C65548" w:rsidP="00C65548">
            <w:pPr>
              <w:widowControl w:val="0"/>
              <w:autoSpaceDE w:val="0"/>
              <w:autoSpaceDN w:val="0"/>
              <w:spacing w:before="222"/>
              <w:rPr>
                <w:rFonts w:ascii="Arial Black" w:eastAsia="Arial Black" w:hAnsi="Arial Black" w:cs="Arial Black"/>
                <w:b/>
                <w:sz w:val="18"/>
                <w:szCs w:val="22"/>
              </w:rPr>
            </w:pPr>
            <w:r w:rsidRPr="00C65548">
              <w:rPr>
                <w:rFonts w:ascii="Arial Black" w:eastAsia="Arial Black" w:hAnsi="Arial Black" w:cs="Arial Black"/>
                <w:b/>
                <w:sz w:val="18"/>
                <w:szCs w:val="22"/>
              </w:rPr>
              <w:t>August</w:t>
            </w:r>
          </w:p>
        </w:tc>
        <w:tc>
          <w:tcPr>
            <w:tcW w:w="1454" w:type="dxa"/>
            <w:gridSpan w:val="2"/>
          </w:tcPr>
          <w:p w:rsidR="00C65548" w:rsidRPr="00C65548" w:rsidRDefault="00C65548" w:rsidP="00C65548">
            <w:pPr>
              <w:widowControl w:val="0"/>
              <w:autoSpaceDE w:val="0"/>
              <w:autoSpaceDN w:val="0"/>
              <w:spacing w:before="222"/>
              <w:rPr>
                <w:rFonts w:ascii="Arial Black" w:eastAsia="Arial Black" w:hAnsi="Arial Black" w:cs="Arial Black"/>
                <w:b/>
                <w:sz w:val="18"/>
                <w:szCs w:val="22"/>
              </w:rPr>
            </w:pPr>
            <w:r w:rsidRPr="00C65548">
              <w:rPr>
                <w:rFonts w:ascii="Arial Black" w:eastAsia="Arial Black" w:hAnsi="Arial Black" w:cs="Arial Black"/>
                <w:b/>
                <w:sz w:val="18"/>
                <w:szCs w:val="22"/>
              </w:rPr>
              <w:t>September</w:t>
            </w:r>
          </w:p>
        </w:tc>
        <w:tc>
          <w:tcPr>
            <w:tcW w:w="1454" w:type="dxa"/>
            <w:gridSpan w:val="2"/>
          </w:tcPr>
          <w:p w:rsidR="00C65548" w:rsidRPr="00C65548" w:rsidRDefault="00C65548" w:rsidP="00C65548">
            <w:pPr>
              <w:widowControl w:val="0"/>
              <w:autoSpaceDE w:val="0"/>
              <w:autoSpaceDN w:val="0"/>
              <w:spacing w:before="222"/>
              <w:rPr>
                <w:rFonts w:ascii="Arial Black" w:eastAsia="Arial Black" w:hAnsi="Arial Black" w:cs="Arial Black"/>
                <w:b/>
                <w:sz w:val="18"/>
                <w:szCs w:val="22"/>
              </w:rPr>
            </w:pPr>
            <w:r w:rsidRPr="00C65548">
              <w:rPr>
                <w:rFonts w:ascii="Arial Black" w:eastAsia="Arial Black" w:hAnsi="Arial Black" w:cs="Arial Black"/>
                <w:b/>
                <w:sz w:val="18"/>
                <w:szCs w:val="22"/>
              </w:rPr>
              <w:t>October</w:t>
            </w:r>
          </w:p>
        </w:tc>
        <w:tc>
          <w:tcPr>
            <w:tcW w:w="1438" w:type="dxa"/>
            <w:gridSpan w:val="2"/>
          </w:tcPr>
          <w:p w:rsidR="00C65548" w:rsidRPr="00C65548" w:rsidRDefault="00C65548" w:rsidP="00C65548">
            <w:pPr>
              <w:widowControl w:val="0"/>
              <w:autoSpaceDE w:val="0"/>
              <w:autoSpaceDN w:val="0"/>
              <w:spacing w:before="222"/>
              <w:rPr>
                <w:rFonts w:ascii="Arial Black" w:eastAsia="Arial Black" w:hAnsi="Arial Black" w:cs="Arial Black"/>
                <w:b/>
                <w:sz w:val="18"/>
                <w:szCs w:val="22"/>
              </w:rPr>
            </w:pPr>
            <w:r w:rsidRPr="00C65548">
              <w:rPr>
                <w:rFonts w:ascii="Arial Black" w:eastAsia="Arial Black" w:hAnsi="Arial Black" w:cs="Arial Black"/>
                <w:b/>
                <w:sz w:val="18"/>
                <w:szCs w:val="22"/>
              </w:rPr>
              <w:t>November</w:t>
            </w:r>
          </w:p>
        </w:tc>
        <w:tc>
          <w:tcPr>
            <w:tcW w:w="1440" w:type="dxa"/>
            <w:gridSpan w:val="2"/>
          </w:tcPr>
          <w:p w:rsidR="00C65548" w:rsidRPr="00C65548" w:rsidRDefault="00C65548" w:rsidP="00C65548">
            <w:pPr>
              <w:widowControl w:val="0"/>
              <w:autoSpaceDE w:val="0"/>
              <w:autoSpaceDN w:val="0"/>
              <w:spacing w:before="222"/>
              <w:rPr>
                <w:rFonts w:ascii="Arial Black" w:eastAsia="Arial Black" w:hAnsi="Arial Black" w:cs="Arial Black"/>
                <w:b/>
                <w:sz w:val="18"/>
                <w:szCs w:val="22"/>
              </w:rPr>
            </w:pPr>
            <w:r w:rsidRPr="00C65548">
              <w:rPr>
                <w:rFonts w:ascii="Arial Black" w:eastAsia="Arial Black" w:hAnsi="Arial Black" w:cs="Arial Black"/>
                <w:b/>
                <w:sz w:val="18"/>
                <w:szCs w:val="22"/>
              </w:rPr>
              <w:t>December</w:t>
            </w:r>
          </w:p>
        </w:tc>
      </w:tr>
      <w:tr w:rsidR="00C65548" w:rsidRPr="00C65548" w:rsidTr="00EE3313">
        <w:trPr>
          <w:trHeight w:hRule="exact" w:val="587"/>
        </w:trPr>
        <w:tc>
          <w:tcPr>
            <w:tcW w:w="1152"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144"/>
              <w:ind w:right="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7" w:type="dxa"/>
          </w:tcPr>
          <w:p w:rsidR="00C65548" w:rsidRPr="00C65548" w:rsidRDefault="00C65548" w:rsidP="00C65548">
            <w:pPr>
              <w:widowControl w:val="0"/>
              <w:autoSpaceDE w:val="0"/>
              <w:autoSpaceDN w:val="0"/>
              <w:spacing w:before="144"/>
              <w:ind w:right="2"/>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7" w:type="dxa"/>
          </w:tcPr>
          <w:p w:rsidR="00C65548" w:rsidRPr="00C65548" w:rsidRDefault="00C65548" w:rsidP="00C65548">
            <w:pPr>
              <w:widowControl w:val="0"/>
              <w:autoSpaceDE w:val="0"/>
              <w:autoSpaceDN w:val="0"/>
              <w:spacing w:before="144"/>
              <w:ind w:right="2"/>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7" w:type="dxa"/>
          </w:tcPr>
          <w:p w:rsidR="00C65548" w:rsidRPr="00C65548" w:rsidRDefault="00C65548" w:rsidP="00C65548">
            <w:pPr>
              <w:widowControl w:val="0"/>
              <w:autoSpaceDE w:val="0"/>
              <w:autoSpaceDN w:val="0"/>
              <w:spacing w:before="144"/>
              <w:ind w:right="1"/>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7" w:type="dxa"/>
          </w:tcPr>
          <w:p w:rsidR="00C65548" w:rsidRPr="00C65548" w:rsidRDefault="00C65548" w:rsidP="00C65548">
            <w:pPr>
              <w:widowControl w:val="0"/>
              <w:autoSpaceDE w:val="0"/>
              <w:autoSpaceDN w:val="0"/>
              <w:spacing w:before="144"/>
              <w:ind w:right="1"/>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7" w:type="dxa"/>
          </w:tcPr>
          <w:p w:rsidR="00C65548" w:rsidRPr="00C65548" w:rsidRDefault="00C65548" w:rsidP="00C65548">
            <w:pPr>
              <w:widowControl w:val="0"/>
              <w:autoSpaceDE w:val="0"/>
              <w:autoSpaceDN w:val="0"/>
              <w:spacing w:before="144"/>
              <w:ind w:right="1"/>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7" w:type="dxa"/>
          </w:tcPr>
          <w:p w:rsidR="00C65548" w:rsidRPr="00C65548" w:rsidRDefault="00C65548" w:rsidP="00C65548">
            <w:pPr>
              <w:widowControl w:val="0"/>
              <w:autoSpaceDE w:val="0"/>
              <w:autoSpaceDN w:val="0"/>
              <w:spacing w:before="144"/>
              <w:ind w:right="1"/>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7"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12"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20"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720" w:type="dxa"/>
          </w:tcPr>
          <w:p w:rsidR="00C65548" w:rsidRPr="00C65548" w:rsidRDefault="00C65548" w:rsidP="00C65548">
            <w:pPr>
              <w:widowControl w:val="0"/>
              <w:autoSpaceDE w:val="0"/>
              <w:autoSpaceDN w:val="0"/>
              <w:spacing w:before="14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r>
      <w:tr w:rsidR="00C65548" w:rsidRPr="00C65548" w:rsidTr="00EE3313">
        <w:trPr>
          <w:trHeight w:hRule="exact" w:val="471"/>
        </w:trPr>
        <w:tc>
          <w:tcPr>
            <w:tcW w:w="1152" w:type="dxa"/>
          </w:tcPr>
          <w:p w:rsidR="00C65548" w:rsidRPr="00C65548" w:rsidRDefault="00C65548" w:rsidP="00C65548">
            <w:pPr>
              <w:widowControl w:val="0"/>
              <w:autoSpaceDE w:val="0"/>
              <w:autoSpaceDN w:val="0"/>
              <w:spacing w:before="86"/>
              <w:rPr>
                <w:rFonts w:ascii="Arial Black" w:eastAsia="Arial Black" w:hAnsi="Arial Black" w:cs="Arial Black"/>
                <w:b/>
                <w:sz w:val="18"/>
                <w:szCs w:val="22"/>
              </w:rPr>
            </w:pPr>
            <w:r w:rsidRPr="00C65548">
              <w:rPr>
                <w:rFonts w:ascii="Arial Black" w:eastAsia="Arial Black" w:hAnsi="Arial Black" w:cs="Arial Black"/>
                <w:b/>
                <w:sz w:val="18"/>
                <w:szCs w:val="22"/>
              </w:rPr>
              <w:t>January</w:t>
            </w:r>
          </w:p>
        </w:tc>
        <w:tc>
          <w:tcPr>
            <w:tcW w:w="727" w:type="dxa"/>
          </w:tcPr>
          <w:p w:rsidR="00C65548" w:rsidRPr="00C65548" w:rsidRDefault="00C65548" w:rsidP="00C65548">
            <w:pPr>
              <w:widowControl w:val="0"/>
              <w:autoSpaceDE w:val="0"/>
              <w:autoSpaceDN w:val="0"/>
              <w:spacing w:before="206"/>
              <w:ind w:right="-2"/>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12,468</w:t>
            </w:r>
          </w:p>
        </w:tc>
        <w:tc>
          <w:tcPr>
            <w:tcW w:w="727"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82.6</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5"/>
        </w:trPr>
        <w:tc>
          <w:tcPr>
            <w:tcW w:w="1152" w:type="dxa"/>
          </w:tcPr>
          <w:p w:rsidR="00C65548" w:rsidRPr="00C65548" w:rsidRDefault="00C65548" w:rsidP="00C65548">
            <w:pPr>
              <w:widowControl w:val="0"/>
              <w:autoSpaceDE w:val="0"/>
              <w:autoSpaceDN w:val="0"/>
              <w:spacing w:before="123"/>
              <w:rPr>
                <w:rFonts w:ascii="Arial Black" w:eastAsia="Arial Black" w:hAnsi="Arial Black" w:cs="Arial Black"/>
                <w:b/>
                <w:sz w:val="18"/>
                <w:szCs w:val="22"/>
              </w:rPr>
            </w:pPr>
            <w:r w:rsidRPr="00C65548">
              <w:rPr>
                <w:rFonts w:ascii="Arial Black" w:eastAsia="Arial Black" w:hAnsi="Arial Black" w:cs="Arial Black"/>
                <w:b/>
                <w:sz w:val="18"/>
                <w:szCs w:val="22"/>
              </w:rPr>
              <w:t>February</w:t>
            </w:r>
          </w:p>
        </w:tc>
        <w:tc>
          <w:tcPr>
            <w:tcW w:w="727" w:type="dxa"/>
          </w:tcPr>
          <w:p w:rsidR="00C65548" w:rsidRPr="00C65548" w:rsidRDefault="00C65548" w:rsidP="00C65548">
            <w:pPr>
              <w:widowControl w:val="0"/>
              <w:autoSpaceDE w:val="0"/>
              <w:autoSpaceDN w:val="0"/>
              <w:spacing w:before="11"/>
              <w:rPr>
                <w:rFonts w:ascii="Calibri" w:eastAsia="Arial Black" w:hAnsi="Arial Black" w:cs="Arial Black"/>
                <w:sz w:val="22"/>
                <w:szCs w:val="22"/>
              </w:rPr>
            </w:pPr>
          </w:p>
          <w:p w:rsidR="00C65548" w:rsidRPr="00C65548" w:rsidRDefault="00C65548" w:rsidP="00C65548">
            <w:pPr>
              <w:widowControl w:val="0"/>
              <w:autoSpaceDE w:val="0"/>
              <w:autoSpaceDN w:val="0"/>
              <w:spacing w:before="1"/>
              <w:ind w:right="-2"/>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2,622</w:t>
            </w:r>
          </w:p>
        </w:tc>
        <w:tc>
          <w:tcPr>
            <w:tcW w:w="727" w:type="dxa"/>
          </w:tcPr>
          <w:p w:rsidR="00C65548" w:rsidRPr="00C65548" w:rsidRDefault="00C65548" w:rsidP="00C65548">
            <w:pPr>
              <w:widowControl w:val="0"/>
              <w:autoSpaceDE w:val="0"/>
              <w:autoSpaceDN w:val="0"/>
              <w:spacing w:before="11"/>
              <w:rPr>
                <w:rFonts w:ascii="Calibri" w:eastAsia="Arial Black" w:hAnsi="Arial Black" w:cs="Arial Black"/>
                <w:sz w:val="22"/>
                <w:szCs w:val="22"/>
              </w:rPr>
            </w:pPr>
          </w:p>
          <w:p w:rsidR="00C65548" w:rsidRPr="00C65548" w:rsidRDefault="00C65548" w:rsidP="00C65548">
            <w:pPr>
              <w:widowControl w:val="0"/>
              <w:autoSpaceDE w:val="0"/>
              <w:autoSpaceDN w:val="0"/>
              <w:spacing w:before="1"/>
              <w:ind w:right="-1"/>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17.4</w:t>
            </w:r>
          </w:p>
        </w:tc>
        <w:tc>
          <w:tcPr>
            <w:tcW w:w="727" w:type="dxa"/>
          </w:tcPr>
          <w:p w:rsidR="00C65548" w:rsidRPr="00C65548" w:rsidRDefault="00C65548" w:rsidP="00C65548">
            <w:pPr>
              <w:widowControl w:val="0"/>
              <w:autoSpaceDE w:val="0"/>
              <w:autoSpaceDN w:val="0"/>
              <w:spacing w:before="11"/>
              <w:rPr>
                <w:rFonts w:ascii="Calibri" w:eastAsia="Arial Black" w:hAnsi="Arial Black" w:cs="Arial Black"/>
                <w:sz w:val="22"/>
                <w:szCs w:val="22"/>
              </w:rPr>
            </w:pPr>
          </w:p>
          <w:p w:rsidR="00C65548" w:rsidRPr="00C65548" w:rsidRDefault="00C65548" w:rsidP="00C65548">
            <w:pPr>
              <w:widowControl w:val="0"/>
              <w:autoSpaceDE w:val="0"/>
              <w:autoSpaceDN w:val="0"/>
              <w:spacing w:before="1"/>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14,913</w:t>
            </w:r>
          </w:p>
        </w:tc>
        <w:tc>
          <w:tcPr>
            <w:tcW w:w="727" w:type="dxa"/>
          </w:tcPr>
          <w:p w:rsidR="00C65548" w:rsidRPr="00C65548" w:rsidRDefault="00C65548" w:rsidP="00C65548">
            <w:pPr>
              <w:widowControl w:val="0"/>
              <w:autoSpaceDE w:val="0"/>
              <w:autoSpaceDN w:val="0"/>
              <w:spacing w:before="11"/>
              <w:rPr>
                <w:rFonts w:ascii="Calibri" w:eastAsia="Arial Black" w:hAnsi="Arial Black" w:cs="Arial Black"/>
                <w:sz w:val="22"/>
                <w:szCs w:val="22"/>
              </w:rPr>
            </w:pPr>
          </w:p>
          <w:p w:rsidR="00C65548" w:rsidRPr="00C65548" w:rsidRDefault="00C65548" w:rsidP="00C65548">
            <w:pPr>
              <w:widowControl w:val="0"/>
              <w:autoSpaceDE w:val="0"/>
              <w:autoSpaceDN w:val="0"/>
              <w:spacing w:before="1"/>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98.8</w:t>
            </w:r>
          </w:p>
        </w:tc>
        <w:tc>
          <w:tcPr>
            <w:tcW w:w="727" w:type="dxa"/>
          </w:tcPr>
          <w:p w:rsidR="00C65548" w:rsidRPr="00C65548" w:rsidRDefault="00C65548" w:rsidP="00C65548">
            <w:pPr>
              <w:widowControl w:val="0"/>
              <w:autoSpaceDE w:val="0"/>
              <w:autoSpaceDN w:val="0"/>
              <w:spacing w:before="11"/>
              <w:rPr>
                <w:rFonts w:ascii="Calibri" w:eastAsia="Arial Black" w:hAnsi="Arial Black" w:cs="Arial Black"/>
                <w:sz w:val="22"/>
                <w:szCs w:val="22"/>
              </w:rPr>
            </w:pPr>
          </w:p>
          <w:p w:rsidR="00C65548" w:rsidRPr="00C65548" w:rsidRDefault="00C65548" w:rsidP="00C65548">
            <w:pPr>
              <w:widowControl w:val="0"/>
              <w:autoSpaceDE w:val="0"/>
              <w:autoSpaceDN w:val="0"/>
              <w:spacing w:before="1"/>
              <w:ind w:right="-2"/>
              <w:jc w:val="right"/>
              <w:rPr>
                <w:rFonts w:ascii="Arial Black" w:eastAsia="Arial Black" w:hAnsi="Arial Black" w:cs="Arial Black"/>
                <w:b/>
                <w:sz w:val="18"/>
                <w:szCs w:val="22"/>
              </w:rPr>
            </w:pPr>
            <w:r w:rsidRPr="00C65548">
              <w:rPr>
                <w:rFonts w:ascii="Arial Black" w:eastAsia="Arial Black" w:hAnsi="Arial Black" w:cs="Arial Black"/>
                <w:b/>
                <w:color w:val="4471C4"/>
                <w:w w:val="101"/>
                <w:sz w:val="18"/>
                <w:szCs w:val="22"/>
              </w:rPr>
              <w:t>4</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76"/>
        </w:trPr>
        <w:tc>
          <w:tcPr>
            <w:tcW w:w="1152" w:type="dxa"/>
          </w:tcPr>
          <w:p w:rsidR="00C65548" w:rsidRPr="00C65548" w:rsidRDefault="00C65548" w:rsidP="00C65548">
            <w:pPr>
              <w:widowControl w:val="0"/>
              <w:autoSpaceDE w:val="0"/>
              <w:autoSpaceDN w:val="0"/>
              <w:spacing w:before="139"/>
              <w:rPr>
                <w:rFonts w:ascii="Arial Black" w:eastAsia="Arial Black" w:hAnsi="Arial Black" w:cs="Arial Black"/>
                <w:b/>
                <w:sz w:val="18"/>
                <w:szCs w:val="22"/>
              </w:rPr>
            </w:pPr>
            <w:r w:rsidRPr="00C65548">
              <w:rPr>
                <w:rFonts w:ascii="Arial Black" w:eastAsia="Arial Black" w:hAnsi="Arial Black" w:cs="Arial Black"/>
                <w:b/>
                <w:sz w:val="18"/>
                <w:szCs w:val="22"/>
              </w:rPr>
              <w:t>March</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6"/>
              <w:rPr>
                <w:rFonts w:ascii="Calibri" w:eastAsia="Arial Black" w:hAnsi="Arial Black" w:cs="Arial Black"/>
                <w:sz w:val="25"/>
                <w:szCs w:val="22"/>
              </w:rPr>
            </w:pPr>
          </w:p>
          <w:p w:rsidR="00C65548" w:rsidRPr="00C65548" w:rsidRDefault="00C65548" w:rsidP="00C65548">
            <w:pPr>
              <w:widowControl w:val="0"/>
              <w:autoSpaceDE w:val="0"/>
              <w:autoSpaceDN w:val="0"/>
              <w:jc w:val="right"/>
              <w:rPr>
                <w:rFonts w:ascii="Arial Black" w:eastAsia="Arial Black" w:hAnsi="Arial Black" w:cs="Arial Black"/>
                <w:b/>
                <w:sz w:val="18"/>
                <w:szCs w:val="22"/>
              </w:rPr>
            </w:pPr>
            <w:r w:rsidRPr="00C65548">
              <w:rPr>
                <w:rFonts w:ascii="Arial Black" w:eastAsia="Arial Black" w:hAnsi="Arial Black" w:cs="Arial Black"/>
                <w:b/>
                <w:sz w:val="18"/>
                <w:szCs w:val="22"/>
              </w:rPr>
              <w:t>177</w:t>
            </w:r>
          </w:p>
        </w:tc>
        <w:tc>
          <w:tcPr>
            <w:tcW w:w="727" w:type="dxa"/>
          </w:tcPr>
          <w:p w:rsidR="00C65548" w:rsidRPr="00C65548" w:rsidRDefault="00C65548" w:rsidP="00C65548">
            <w:pPr>
              <w:widowControl w:val="0"/>
              <w:autoSpaceDE w:val="0"/>
              <w:autoSpaceDN w:val="0"/>
              <w:spacing w:before="6"/>
              <w:rPr>
                <w:rFonts w:ascii="Calibri" w:eastAsia="Arial Black" w:hAnsi="Arial Black" w:cs="Arial Black"/>
                <w:sz w:val="25"/>
                <w:szCs w:val="22"/>
              </w:rPr>
            </w:pPr>
          </w:p>
          <w:p w:rsidR="00C65548" w:rsidRPr="00C65548" w:rsidRDefault="00C65548" w:rsidP="00C65548">
            <w:pPr>
              <w:widowControl w:val="0"/>
              <w:autoSpaceDE w:val="0"/>
              <w:autoSpaceDN w:val="0"/>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1.2</w:t>
            </w:r>
          </w:p>
        </w:tc>
        <w:tc>
          <w:tcPr>
            <w:tcW w:w="727" w:type="dxa"/>
          </w:tcPr>
          <w:p w:rsidR="00C65548" w:rsidRPr="00C65548" w:rsidRDefault="00C65548" w:rsidP="00C65548">
            <w:pPr>
              <w:widowControl w:val="0"/>
              <w:autoSpaceDE w:val="0"/>
              <w:autoSpaceDN w:val="0"/>
              <w:spacing w:before="6"/>
              <w:rPr>
                <w:rFonts w:ascii="Calibri" w:eastAsia="Arial Black" w:hAnsi="Arial Black" w:cs="Arial Black"/>
                <w:sz w:val="25"/>
                <w:szCs w:val="22"/>
              </w:rPr>
            </w:pPr>
          </w:p>
          <w:p w:rsidR="00C65548" w:rsidRPr="00C65548" w:rsidRDefault="00C65548" w:rsidP="00C65548">
            <w:pPr>
              <w:widowControl w:val="0"/>
              <w:autoSpaceDE w:val="0"/>
              <w:autoSpaceDN w:val="0"/>
              <w:ind w:right="-2"/>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33,647</w:t>
            </w:r>
          </w:p>
        </w:tc>
        <w:tc>
          <w:tcPr>
            <w:tcW w:w="727" w:type="dxa"/>
          </w:tcPr>
          <w:p w:rsidR="00C65548" w:rsidRPr="00C65548" w:rsidRDefault="00C65548" w:rsidP="00C65548">
            <w:pPr>
              <w:widowControl w:val="0"/>
              <w:autoSpaceDE w:val="0"/>
              <w:autoSpaceDN w:val="0"/>
              <w:spacing w:before="6"/>
              <w:rPr>
                <w:rFonts w:ascii="Calibri" w:eastAsia="Arial Black" w:hAnsi="Arial Black" w:cs="Arial Black"/>
                <w:sz w:val="25"/>
                <w:szCs w:val="22"/>
              </w:rPr>
            </w:pPr>
          </w:p>
          <w:p w:rsidR="00C65548" w:rsidRPr="00C65548" w:rsidRDefault="00C65548" w:rsidP="00C65548">
            <w:pPr>
              <w:widowControl w:val="0"/>
              <w:autoSpaceDE w:val="0"/>
              <w:autoSpaceDN w:val="0"/>
              <w:ind w:right="-2"/>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99.8</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71"/>
        </w:trPr>
        <w:tc>
          <w:tcPr>
            <w:tcW w:w="1152" w:type="dxa"/>
          </w:tcPr>
          <w:p w:rsidR="00C65548" w:rsidRPr="00C65548" w:rsidRDefault="00C65548" w:rsidP="00C65548">
            <w:pPr>
              <w:widowControl w:val="0"/>
              <w:autoSpaceDE w:val="0"/>
              <w:autoSpaceDN w:val="0"/>
              <w:spacing w:before="87"/>
              <w:rPr>
                <w:rFonts w:ascii="Arial Black" w:eastAsia="Arial Black" w:hAnsi="Arial Black" w:cs="Arial Black"/>
                <w:b/>
                <w:sz w:val="18"/>
                <w:szCs w:val="22"/>
              </w:rPr>
            </w:pPr>
            <w:r w:rsidRPr="00C65548">
              <w:rPr>
                <w:rFonts w:ascii="Arial Black" w:eastAsia="Arial Black" w:hAnsi="Arial Black" w:cs="Arial Black"/>
                <w:b/>
                <w:sz w:val="18"/>
                <w:szCs w:val="22"/>
              </w:rPr>
              <w:t>April</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207"/>
              <w:ind w:right="-1"/>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69</w:t>
            </w:r>
          </w:p>
        </w:tc>
        <w:tc>
          <w:tcPr>
            <w:tcW w:w="727" w:type="dxa"/>
          </w:tcPr>
          <w:p w:rsidR="00C65548" w:rsidRPr="00C65548" w:rsidRDefault="00C65548" w:rsidP="00C65548">
            <w:pPr>
              <w:widowControl w:val="0"/>
              <w:autoSpaceDE w:val="0"/>
              <w:autoSpaceDN w:val="0"/>
              <w:spacing w:before="207"/>
              <w:ind w:right="-2"/>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0.2</w:t>
            </w:r>
          </w:p>
        </w:tc>
        <w:tc>
          <w:tcPr>
            <w:tcW w:w="727"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29,497</w:t>
            </w:r>
          </w:p>
        </w:tc>
        <w:tc>
          <w:tcPr>
            <w:tcW w:w="727" w:type="dxa"/>
          </w:tcPr>
          <w:p w:rsidR="00C65548" w:rsidRPr="00C65548" w:rsidRDefault="00C65548" w:rsidP="00C65548">
            <w:pPr>
              <w:widowControl w:val="0"/>
              <w:autoSpaceDE w:val="0"/>
              <w:autoSpaceDN w:val="0"/>
              <w:spacing w:before="207"/>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99.8</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71"/>
        </w:trPr>
        <w:tc>
          <w:tcPr>
            <w:tcW w:w="1152" w:type="dxa"/>
          </w:tcPr>
          <w:p w:rsidR="00C65548" w:rsidRPr="00C65548" w:rsidRDefault="00C65548" w:rsidP="00C65548">
            <w:pPr>
              <w:widowControl w:val="0"/>
              <w:autoSpaceDE w:val="0"/>
              <w:autoSpaceDN w:val="0"/>
              <w:spacing w:before="87"/>
              <w:rPr>
                <w:rFonts w:ascii="Arial Black" w:eastAsia="Arial Black" w:hAnsi="Arial Black" w:cs="Arial Black"/>
                <w:b/>
                <w:sz w:val="18"/>
                <w:szCs w:val="22"/>
              </w:rPr>
            </w:pPr>
            <w:r w:rsidRPr="00C65548">
              <w:rPr>
                <w:rFonts w:ascii="Arial Black" w:eastAsia="Arial Black" w:hAnsi="Arial Black" w:cs="Arial Black"/>
                <w:b/>
                <w:sz w:val="18"/>
                <w:szCs w:val="22"/>
              </w:rPr>
              <w:t>May</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207"/>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53</w:t>
            </w:r>
          </w:p>
        </w:tc>
        <w:tc>
          <w:tcPr>
            <w:tcW w:w="727" w:type="dxa"/>
          </w:tcPr>
          <w:p w:rsidR="00C65548" w:rsidRPr="00C65548" w:rsidRDefault="00C65548" w:rsidP="00C65548">
            <w:pPr>
              <w:widowControl w:val="0"/>
              <w:autoSpaceDE w:val="0"/>
              <w:autoSpaceDN w:val="0"/>
              <w:spacing w:before="207"/>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0.2</w:t>
            </w:r>
          </w:p>
        </w:tc>
        <w:tc>
          <w:tcPr>
            <w:tcW w:w="727"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24,704</w:t>
            </w:r>
          </w:p>
        </w:tc>
        <w:tc>
          <w:tcPr>
            <w:tcW w:w="727"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83.6</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71"/>
        </w:trPr>
        <w:tc>
          <w:tcPr>
            <w:tcW w:w="1152" w:type="dxa"/>
          </w:tcPr>
          <w:p w:rsidR="00C65548" w:rsidRPr="00C65548" w:rsidRDefault="00C65548" w:rsidP="00C65548">
            <w:pPr>
              <w:widowControl w:val="0"/>
              <w:autoSpaceDE w:val="0"/>
              <w:autoSpaceDN w:val="0"/>
              <w:spacing w:before="87"/>
              <w:rPr>
                <w:rFonts w:ascii="Arial Black" w:eastAsia="Arial Black" w:hAnsi="Arial Black" w:cs="Arial Black"/>
                <w:b/>
                <w:sz w:val="18"/>
                <w:szCs w:val="22"/>
              </w:rPr>
            </w:pPr>
            <w:r w:rsidRPr="00C65548">
              <w:rPr>
                <w:rFonts w:ascii="Arial Black" w:eastAsia="Arial Black" w:hAnsi="Arial Black" w:cs="Arial Black"/>
                <w:b/>
                <w:sz w:val="18"/>
                <w:szCs w:val="22"/>
              </w:rPr>
              <w:t>June</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4,846</w:t>
            </w:r>
          </w:p>
        </w:tc>
        <w:tc>
          <w:tcPr>
            <w:tcW w:w="727"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16.4</w:t>
            </w:r>
          </w:p>
        </w:tc>
        <w:tc>
          <w:tcPr>
            <w:tcW w:w="727"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29,532</w:t>
            </w:r>
          </w:p>
        </w:tc>
        <w:tc>
          <w:tcPr>
            <w:tcW w:w="727"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99.9</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71"/>
        </w:trPr>
        <w:tc>
          <w:tcPr>
            <w:tcW w:w="1152" w:type="dxa"/>
          </w:tcPr>
          <w:p w:rsidR="00C65548" w:rsidRPr="00C65548" w:rsidRDefault="00C65548" w:rsidP="00C65548">
            <w:pPr>
              <w:widowControl w:val="0"/>
              <w:autoSpaceDE w:val="0"/>
              <w:autoSpaceDN w:val="0"/>
              <w:spacing w:before="87"/>
              <w:rPr>
                <w:rFonts w:ascii="Arial Black" w:eastAsia="Arial Black" w:hAnsi="Arial Black" w:cs="Arial Black"/>
                <w:b/>
                <w:sz w:val="18"/>
                <w:szCs w:val="22"/>
              </w:rPr>
            </w:pPr>
            <w:r w:rsidRPr="00C65548">
              <w:rPr>
                <w:rFonts w:ascii="Arial Black" w:eastAsia="Arial Black" w:hAnsi="Arial Black" w:cs="Arial Black"/>
                <w:b/>
                <w:sz w:val="18"/>
                <w:szCs w:val="22"/>
              </w:rPr>
              <w:t>July</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208"/>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18</w:t>
            </w:r>
          </w:p>
        </w:tc>
        <w:tc>
          <w:tcPr>
            <w:tcW w:w="727" w:type="dxa"/>
          </w:tcPr>
          <w:p w:rsidR="00C65548" w:rsidRPr="00C65548" w:rsidRDefault="00C65548" w:rsidP="00C65548">
            <w:pPr>
              <w:widowControl w:val="0"/>
              <w:autoSpaceDE w:val="0"/>
              <w:autoSpaceDN w:val="0"/>
              <w:spacing w:before="208"/>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0.1</w:t>
            </w:r>
          </w:p>
        </w:tc>
        <w:tc>
          <w:tcPr>
            <w:tcW w:w="727" w:type="dxa"/>
          </w:tcPr>
          <w:p w:rsidR="00C65548" w:rsidRPr="00C65548" w:rsidRDefault="00C65548" w:rsidP="00C65548">
            <w:pPr>
              <w:widowControl w:val="0"/>
              <w:autoSpaceDE w:val="0"/>
              <w:autoSpaceDN w:val="0"/>
              <w:spacing w:before="208"/>
              <w:ind w:right="-4"/>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25,204</w:t>
            </w:r>
          </w:p>
        </w:tc>
        <w:tc>
          <w:tcPr>
            <w:tcW w:w="727" w:type="dxa"/>
          </w:tcPr>
          <w:p w:rsidR="00C65548" w:rsidRPr="00C65548" w:rsidRDefault="00C65548" w:rsidP="00C65548">
            <w:pPr>
              <w:widowControl w:val="0"/>
              <w:autoSpaceDE w:val="0"/>
              <w:autoSpaceDN w:val="0"/>
              <w:spacing w:before="208"/>
              <w:ind w:right="-4"/>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96.8</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71"/>
        </w:trPr>
        <w:tc>
          <w:tcPr>
            <w:tcW w:w="1152" w:type="dxa"/>
          </w:tcPr>
          <w:p w:rsidR="00C65548" w:rsidRPr="00C65548" w:rsidRDefault="00C65548" w:rsidP="00C65548">
            <w:pPr>
              <w:widowControl w:val="0"/>
              <w:autoSpaceDE w:val="0"/>
              <w:autoSpaceDN w:val="0"/>
              <w:spacing w:before="88"/>
              <w:rPr>
                <w:rFonts w:ascii="Arial Black" w:eastAsia="Arial Black" w:hAnsi="Arial Black" w:cs="Arial Black"/>
                <w:b/>
                <w:sz w:val="18"/>
                <w:szCs w:val="22"/>
              </w:rPr>
            </w:pPr>
            <w:r w:rsidRPr="00C65548">
              <w:rPr>
                <w:rFonts w:ascii="Arial Black" w:eastAsia="Arial Black" w:hAnsi="Arial Black" w:cs="Arial Black"/>
                <w:b/>
                <w:sz w:val="18"/>
                <w:szCs w:val="22"/>
              </w:rPr>
              <w:t>August</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208"/>
              <w:ind w:right="-2"/>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836</w:t>
            </w:r>
          </w:p>
        </w:tc>
        <w:tc>
          <w:tcPr>
            <w:tcW w:w="727" w:type="dxa"/>
          </w:tcPr>
          <w:p w:rsidR="00C65548" w:rsidRPr="00C65548" w:rsidRDefault="00C65548" w:rsidP="00C65548">
            <w:pPr>
              <w:widowControl w:val="0"/>
              <w:autoSpaceDE w:val="0"/>
              <w:autoSpaceDN w:val="0"/>
              <w:spacing w:before="208"/>
              <w:ind w:right="-4"/>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3.2</w:t>
            </w:r>
          </w:p>
        </w:tc>
        <w:tc>
          <w:tcPr>
            <w:tcW w:w="727" w:type="dxa"/>
          </w:tcPr>
          <w:p w:rsidR="00C65548" w:rsidRPr="00C65548" w:rsidRDefault="00C65548" w:rsidP="00C65548">
            <w:pPr>
              <w:widowControl w:val="0"/>
              <w:autoSpaceDE w:val="0"/>
              <w:autoSpaceDN w:val="0"/>
              <w:spacing w:before="208"/>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25,200</w:t>
            </w:r>
          </w:p>
        </w:tc>
        <w:tc>
          <w:tcPr>
            <w:tcW w:w="727" w:type="dxa"/>
          </w:tcPr>
          <w:p w:rsidR="00C65548" w:rsidRPr="00C65548" w:rsidRDefault="00C65548" w:rsidP="00C65548">
            <w:pPr>
              <w:widowControl w:val="0"/>
              <w:autoSpaceDE w:val="0"/>
              <w:autoSpaceDN w:val="0"/>
              <w:spacing w:before="208"/>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96.8</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71"/>
        </w:trPr>
        <w:tc>
          <w:tcPr>
            <w:tcW w:w="1152" w:type="dxa"/>
          </w:tcPr>
          <w:p w:rsidR="00C65548" w:rsidRPr="00C65548" w:rsidRDefault="00C65548" w:rsidP="00C65548">
            <w:pPr>
              <w:widowControl w:val="0"/>
              <w:autoSpaceDE w:val="0"/>
              <w:autoSpaceDN w:val="0"/>
              <w:spacing w:before="88"/>
              <w:rPr>
                <w:rFonts w:ascii="Arial Black" w:eastAsia="Arial Black" w:hAnsi="Arial Black" w:cs="Arial Black"/>
                <w:b/>
                <w:sz w:val="18"/>
                <w:szCs w:val="22"/>
              </w:rPr>
            </w:pPr>
            <w:r w:rsidRPr="00C65548">
              <w:rPr>
                <w:rFonts w:ascii="Arial Black" w:eastAsia="Arial Black" w:hAnsi="Arial Black" w:cs="Arial Black"/>
                <w:b/>
                <w:sz w:val="18"/>
                <w:szCs w:val="22"/>
              </w:rPr>
              <w:t>September</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208"/>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840</w:t>
            </w:r>
          </w:p>
        </w:tc>
        <w:tc>
          <w:tcPr>
            <w:tcW w:w="727" w:type="dxa"/>
          </w:tcPr>
          <w:p w:rsidR="00C65548" w:rsidRPr="00C65548" w:rsidRDefault="00C65548" w:rsidP="00C65548">
            <w:pPr>
              <w:widowControl w:val="0"/>
              <w:autoSpaceDE w:val="0"/>
              <w:autoSpaceDN w:val="0"/>
              <w:spacing w:before="208"/>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3.2</w:t>
            </w:r>
          </w:p>
        </w:tc>
        <w:tc>
          <w:tcPr>
            <w:tcW w:w="727" w:type="dxa"/>
          </w:tcPr>
          <w:p w:rsidR="00C65548" w:rsidRPr="00C65548" w:rsidRDefault="00C65548" w:rsidP="00C65548">
            <w:pPr>
              <w:widowControl w:val="0"/>
              <w:autoSpaceDE w:val="0"/>
              <w:autoSpaceDN w:val="0"/>
              <w:spacing w:before="208"/>
              <w:ind w:right="-4"/>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23,269</w:t>
            </w:r>
          </w:p>
        </w:tc>
        <w:tc>
          <w:tcPr>
            <w:tcW w:w="727" w:type="dxa"/>
          </w:tcPr>
          <w:p w:rsidR="00C65548" w:rsidRPr="00C65548" w:rsidRDefault="00C65548" w:rsidP="00C65548">
            <w:pPr>
              <w:widowControl w:val="0"/>
              <w:autoSpaceDE w:val="0"/>
              <w:autoSpaceDN w:val="0"/>
              <w:spacing w:before="208"/>
              <w:ind w:right="-4"/>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89.4</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71"/>
        </w:trPr>
        <w:tc>
          <w:tcPr>
            <w:tcW w:w="1152" w:type="dxa"/>
          </w:tcPr>
          <w:p w:rsidR="00C65548" w:rsidRPr="00C65548" w:rsidRDefault="00C65548" w:rsidP="00C65548">
            <w:pPr>
              <w:widowControl w:val="0"/>
              <w:autoSpaceDE w:val="0"/>
              <w:autoSpaceDN w:val="0"/>
              <w:spacing w:before="88"/>
              <w:rPr>
                <w:rFonts w:ascii="Arial Black" w:eastAsia="Arial Black" w:hAnsi="Arial Black" w:cs="Arial Black"/>
                <w:b/>
                <w:sz w:val="18"/>
                <w:szCs w:val="22"/>
              </w:rPr>
            </w:pPr>
            <w:r w:rsidRPr="00C65548">
              <w:rPr>
                <w:rFonts w:ascii="Arial Black" w:eastAsia="Arial Black" w:hAnsi="Arial Black" w:cs="Arial Black"/>
                <w:b/>
                <w:sz w:val="18"/>
                <w:szCs w:val="22"/>
              </w:rPr>
              <w:t>October</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208"/>
              <w:ind w:right="-4"/>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2,771</w:t>
            </w:r>
          </w:p>
        </w:tc>
        <w:tc>
          <w:tcPr>
            <w:tcW w:w="727" w:type="dxa"/>
          </w:tcPr>
          <w:p w:rsidR="00C65548" w:rsidRPr="00C65548" w:rsidRDefault="00C65548" w:rsidP="00C65548">
            <w:pPr>
              <w:widowControl w:val="0"/>
              <w:autoSpaceDE w:val="0"/>
              <w:autoSpaceDN w:val="0"/>
              <w:spacing w:before="208"/>
              <w:ind w:right="-4"/>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10.6</w:t>
            </w:r>
          </w:p>
        </w:tc>
        <w:tc>
          <w:tcPr>
            <w:tcW w:w="727" w:type="dxa"/>
          </w:tcPr>
          <w:p w:rsidR="00C65548" w:rsidRPr="00C65548" w:rsidRDefault="00C65548" w:rsidP="00C65548">
            <w:pPr>
              <w:widowControl w:val="0"/>
              <w:autoSpaceDE w:val="0"/>
              <w:autoSpaceDN w:val="0"/>
              <w:spacing w:before="208"/>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27,948</w:t>
            </w:r>
          </w:p>
        </w:tc>
        <w:tc>
          <w:tcPr>
            <w:tcW w:w="727" w:type="dxa"/>
          </w:tcPr>
          <w:p w:rsidR="00C65548" w:rsidRPr="00C65548" w:rsidRDefault="00C65548" w:rsidP="00C65548">
            <w:pPr>
              <w:widowControl w:val="0"/>
              <w:autoSpaceDE w:val="0"/>
              <w:autoSpaceDN w:val="0"/>
              <w:spacing w:before="208"/>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97.0</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71"/>
        </w:trPr>
        <w:tc>
          <w:tcPr>
            <w:tcW w:w="1152" w:type="dxa"/>
          </w:tcPr>
          <w:p w:rsidR="00C65548" w:rsidRPr="00C65548" w:rsidRDefault="00C65548" w:rsidP="00C65548">
            <w:pPr>
              <w:widowControl w:val="0"/>
              <w:autoSpaceDE w:val="0"/>
              <w:autoSpaceDN w:val="0"/>
              <w:spacing w:before="89"/>
              <w:rPr>
                <w:rFonts w:ascii="Arial Black" w:eastAsia="Arial Black" w:hAnsi="Arial Black" w:cs="Arial Black"/>
                <w:b/>
                <w:sz w:val="18"/>
                <w:szCs w:val="22"/>
              </w:rPr>
            </w:pPr>
            <w:r w:rsidRPr="00C65548">
              <w:rPr>
                <w:rFonts w:ascii="Arial Black" w:eastAsia="Arial Black" w:hAnsi="Arial Black" w:cs="Arial Black"/>
                <w:b/>
                <w:sz w:val="18"/>
                <w:szCs w:val="22"/>
              </w:rPr>
              <w:t>November</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209"/>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852</w:t>
            </w:r>
          </w:p>
        </w:tc>
        <w:tc>
          <w:tcPr>
            <w:tcW w:w="727" w:type="dxa"/>
          </w:tcPr>
          <w:p w:rsidR="00C65548" w:rsidRPr="00C65548" w:rsidRDefault="00C65548" w:rsidP="00C65548">
            <w:pPr>
              <w:widowControl w:val="0"/>
              <w:autoSpaceDE w:val="0"/>
              <w:autoSpaceDN w:val="0"/>
              <w:spacing w:before="209"/>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3.0</w:t>
            </w:r>
          </w:p>
        </w:tc>
        <w:tc>
          <w:tcPr>
            <w:tcW w:w="727" w:type="dxa"/>
          </w:tcPr>
          <w:p w:rsidR="00C65548" w:rsidRPr="00C65548" w:rsidRDefault="00C65548" w:rsidP="00C65548">
            <w:pPr>
              <w:widowControl w:val="0"/>
              <w:autoSpaceDE w:val="0"/>
              <w:autoSpaceDN w:val="0"/>
              <w:spacing w:before="209"/>
              <w:ind w:right="-5"/>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30,196</w:t>
            </w:r>
          </w:p>
        </w:tc>
        <w:tc>
          <w:tcPr>
            <w:tcW w:w="712" w:type="dxa"/>
          </w:tcPr>
          <w:p w:rsidR="00C65548" w:rsidRPr="00C65548" w:rsidRDefault="00C65548" w:rsidP="00C65548">
            <w:pPr>
              <w:widowControl w:val="0"/>
              <w:autoSpaceDE w:val="0"/>
              <w:autoSpaceDN w:val="0"/>
              <w:spacing w:before="209"/>
              <w:ind w:right="-6"/>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99.8</w:t>
            </w: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76"/>
        </w:trPr>
        <w:tc>
          <w:tcPr>
            <w:tcW w:w="1152" w:type="dxa"/>
          </w:tcPr>
          <w:p w:rsidR="00C65548" w:rsidRPr="00C65548" w:rsidRDefault="00C65548" w:rsidP="00C65548">
            <w:pPr>
              <w:widowControl w:val="0"/>
              <w:autoSpaceDE w:val="0"/>
              <w:autoSpaceDN w:val="0"/>
              <w:spacing w:before="141"/>
              <w:rPr>
                <w:rFonts w:ascii="Arial Black" w:eastAsia="Arial Black" w:hAnsi="Arial Black" w:cs="Arial Black"/>
                <w:b/>
                <w:sz w:val="18"/>
                <w:szCs w:val="22"/>
              </w:rPr>
            </w:pPr>
            <w:r w:rsidRPr="00C65548">
              <w:rPr>
                <w:rFonts w:ascii="Arial Black" w:eastAsia="Arial Black" w:hAnsi="Arial Black" w:cs="Arial Black"/>
                <w:b/>
                <w:sz w:val="18"/>
                <w:szCs w:val="22"/>
              </w:rPr>
              <w:t>December</w:t>
            </w: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7" w:type="dxa"/>
          </w:tcPr>
          <w:p w:rsidR="00C65548" w:rsidRPr="00C65548" w:rsidRDefault="00C65548" w:rsidP="00C65548">
            <w:pPr>
              <w:widowControl w:val="0"/>
              <w:autoSpaceDE w:val="0"/>
              <w:autoSpaceDN w:val="0"/>
              <w:spacing w:before="8"/>
              <w:rPr>
                <w:rFonts w:ascii="Calibri" w:eastAsia="Arial Black" w:hAnsi="Arial Black" w:cs="Arial Black"/>
                <w:sz w:val="25"/>
                <w:szCs w:val="22"/>
              </w:rPr>
            </w:pPr>
          </w:p>
          <w:p w:rsidR="00C65548" w:rsidRPr="00C65548" w:rsidRDefault="00C65548" w:rsidP="00C65548">
            <w:pPr>
              <w:widowControl w:val="0"/>
              <w:autoSpaceDE w:val="0"/>
              <w:autoSpaceDN w:val="0"/>
              <w:spacing w:before="1"/>
              <w:ind w:right="-4"/>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74</w:t>
            </w:r>
          </w:p>
        </w:tc>
        <w:tc>
          <w:tcPr>
            <w:tcW w:w="712" w:type="dxa"/>
          </w:tcPr>
          <w:p w:rsidR="00C65548" w:rsidRPr="00C65548" w:rsidRDefault="00C65548" w:rsidP="00C65548">
            <w:pPr>
              <w:widowControl w:val="0"/>
              <w:autoSpaceDE w:val="0"/>
              <w:autoSpaceDN w:val="0"/>
              <w:spacing w:before="8"/>
              <w:rPr>
                <w:rFonts w:ascii="Calibri" w:eastAsia="Arial Black" w:hAnsi="Arial Black" w:cs="Arial Black"/>
                <w:sz w:val="25"/>
                <w:szCs w:val="22"/>
              </w:rPr>
            </w:pPr>
          </w:p>
          <w:p w:rsidR="00C65548" w:rsidRPr="00C65548" w:rsidRDefault="00C65548" w:rsidP="00C65548">
            <w:pPr>
              <w:widowControl w:val="0"/>
              <w:autoSpaceDE w:val="0"/>
              <w:autoSpaceDN w:val="0"/>
              <w:spacing w:before="1"/>
              <w:ind w:right="-6"/>
              <w:jc w:val="right"/>
              <w:rPr>
                <w:rFonts w:ascii="Arial Black" w:eastAsia="Arial Black" w:hAnsi="Arial Black" w:cs="Arial Black"/>
                <w:b/>
                <w:sz w:val="18"/>
                <w:szCs w:val="22"/>
              </w:rPr>
            </w:pPr>
            <w:r w:rsidRPr="00C65548">
              <w:rPr>
                <w:rFonts w:ascii="Arial Black" w:eastAsia="Arial Black" w:hAnsi="Arial Black" w:cs="Arial Black"/>
                <w:b/>
                <w:color w:val="4471C4"/>
                <w:sz w:val="18"/>
                <w:szCs w:val="22"/>
              </w:rPr>
              <w:t>0.2</w:t>
            </w:r>
          </w:p>
        </w:tc>
        <w:tc>
          <w:tcPr>
            <w:tcW w:w="720" w:type="dxa"/>
          </w:tcPr>
          <w:p w:rsidR="00C65548" w:rsidRPr="00C65548" w:rsidRDefault="00C65548" w:rsidP="00C65548">
            <w:pPr>
              <w:widowControl w:val="0"/>
              <w:autoSpaceDE w:val="0"/>
              <w:autoSpaceDN w:val="0"/>
              <w:spacing w:before="8"/>
              <w:rPr>
                <w:rFonts w:ascii="Calibri" w:eastAsia="Arial Black" w:hAnsi="Arial Black" w:cs="Arial Black"/>
                <w:sz w:val="25"/>
                <w:szCs w:val="22"/>
              </w:rPr>
            </w:pPr>
          </w:p>
          <w:p w:rsidR="00C65548" w:rsidRPr="00C65548" w:rsidRDefault="00C65548" w:rsidP="00C65548">
            <w:pPr>
              <w:widowControl w:val="0"/>
              <w:autoSpaceDE w:val="0"/>
              <w:autoSpaceDN w:val="0"/>
              <w:spacing w:before="1"/>
              <w:ind w:right="-2"/>
              <w:jc w:val="center"/>
              <w:rPr>
                <w:rFonts w:ascii="Arial Black" w:eastAsia="Arial Black" w:hAnsi="Arial Black" w:cs="Arial Black"/>
                <w:b/>
                <w:sz w:val="18"/>
                <w:szCs w:val="22"/>
              </w:rPr>
            </w:pPr>
            <w:r w:rsidRPr="00C65548">
              <w:rPr>
                <w:rFonts w:ascii="Arial Black" w:eastAsia="Arial Black" w:hAnsi="Arial Black" w:cs="Arial Black"/>
                <w:b/>
                <w:spacing w:val="-2"/>
                <w:sz w:val="18"/>
                <w:szCs w:val="22"/>
              </w:rPr>
              <w:t>28,800</w:t>
            </w:r>
          </w:p>
        </w:tc>
        <w:tc>
          <w:tcPr>
            <w:tcW w:w="720" w:type="dxa"/>
          </w:tcPr>
          <w:p w:rsidR="00C65548" w:rsidRPr="00C65548" w:rsidRDefault="00C65548" w:rsidP="00C65548">
            <w:pPr>
              <w:widowControl w:val="0"/>
              <w:autoSpaceDE w:val="0"/>
              <w:autoSpaceDN w:val="0"/>
              <w:spacing w:before="8"/>
              <w:rPr>
                <w:rFonts w:ascii="Calibri" w:eastAsia="Arial Black" w:hAnsi="Arial Black" w:cs="Arial Black"/>
                <w:sz w:val="25"/>
                <w:szCs w:val="22"/>
              </w:rPr>
            </w:pPr>
          </w:p>
          <w:p w:rsidR="00C65548" w:rsidRPr="00C65548" w:rsidRDefault="00C65548" w:rsidP="00C65548">
            <w:pPr>
              <w:widowControl w:val="0"/>
              <w:autoSpaceDE w:val="0"/>
              <w:autoSpaceDN w:val="0"/>
              <w:spacing w:before="1"/>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r>
      <w:tr w:rsidR="00C65548" w:rsidRPr="00C65548" w:rsidTr="00EE3313">
        <w:trPr>
          <w:trHeight w:hRule="exact" w:val="942"/>
        </w:trPr>
        <w:tc>
          <w:tcPr>
            <w:tcW w:w="1152"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Total</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15,090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15,090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33,720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29,550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29,550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29,550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26,040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26,040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26,040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28,800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7"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30,270</w:t>
            </w:r>
          </w:p>
        </w:tc>
        <w:tc>
          <w:tcPr>
            <w:tcW w:w="712"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20"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2"/>
              <w:jc w:val="center"/>
              <w:rPr>
                <w:rFonts w:ascii="Arial Black" w:eastAsia="Arial Black" w:hAnsi="Arial Black" w:cs="Arial Black"/>
                <w:b/>
                <w:sz w:val="18"/>
                <w:szCs w:val="22"/>
              </w:rPr>
            </w:pPr>
            <w:r w:rsidRPr="00C65548">
              <w:rPr>
                <w:rFonts w:ascii="Arial Black" w:eastAsia="Arial Black" w:hAnsi="Arial Black" w:cs="Arial Black"/>
                <w:b/>
                <w:spacing w:val="-2"/>
                <w:sz w:val="18"/>
                <w:szCs w:val="22"/>
              </w:rPr>
              <w:t>28,800</w:t>
            </w:r>
          </w:p>
        </w:tc>
        <w:tc>
          <w:tcPr>
            <w:tcW w:w="720" w:type="dxa"/>
          </w:tcPr>
          <w:p w:rsidR="00C65548" w:rsidRPr="00C65548" w:rsidRDefault="00C65548" w:rsidP="00C65548">
            <w:pPr>
              <w:widowControl w:val="0"/>
              <w:autoSpaceDE w:val="0"/>
              <w:autoSpaceDN w:val="0"/>
              <w:spacing w:before="7"/>
              <w:rPr>
                <w:rFonts w:ascii="Calibri" w:eastAsia="Arial Black" w:hAnsi="Arial Black" w:cs="Arial Black"/>
                <w:sz w:val="26"/>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r>
    </w:tbl>
    <w:p w:rsidR="00C65548" w:rsidRPr="00C65548" w:rsidRDefault="00C65548" w:rsidP="00C65548">
      <w:pPr>
        <w:widowControl w:val="0"/>
        <w:autoSpaceDE w:val="0"/>
        <w:autoSpaceDN w:val="0"/>
        <w:rPr>
          <w:rFonts w:ascii="Arial Black" w:eastAsia="Arial Black" w:hAnsi="Arial Black" w:cs="Arial Black"/>
          <w:sz w:val="18"/>
          <w:szCs w:val="22"/>
        </w:rPr>
        <w:sectPr w:rsidR="00C65548" w:rsidRPr="00C65548">
          <w:pgSz w:w="19200" w:h="10800" w:orient="landscape"/>
          <w:pgMar w:top="160" w:right="200" w:bottom="280" w:left="180" w:header="720" w:footer="720" w:gutter="0"/>
          <w:cols w:space="720"/>
        </w:sectPr>
      </w:pPr>
    </w:p>
    <w:tbl>
      <w:tblPr>
        <w:tblW w:w="0" w:type="auto"/>
        <w:tblInd w:w="1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111"/>
        <w:gridCol w:w="841"/>
        <w:gridCol w:w="599"/>
        <w:gridCol w:w="841"/>
        <w:gridCol w:w="599"/>
        <w:gridCol w:w="841"/>
        <w:gridCol w:w="599"/>
        <w:gridCol w:w="841"/>
        <w:gridCol w:w="599"/>
        <w:gridCol w:w="841"/>
        <w:gridCol w:w="599"/>
        <w:gridCol w:w="841"/>
        <w:gridCol w:w="599"/>
        <w:gridCol w:w="841"/>
        <w:gridCol w:w="599"/>
        <w:gridCol w:w="841"/>
        <w:gridCol w:w="599"/>
        <w:gridCol w:w="841"/>
        <w:gridCol w:w="599"/>
        <w:gridCol w:w="1012"/>
        <w:gridCol w:w="599"/>
        <w:gridCol w:w="1012"/>
        <w:gridCol w:w="599"/>
        <w:gridCol w:w="839"/>
        <w:gridCol w:w="601"/>
      </w:tblGrid>
      <w:tr w:rsidR="00C65548" w:rsidRPr="00C65548" w:rsidTr="00EE3313">
        <w:trPr>
          <w:trHeight w:hRule="exact" w:val="345"/>
        </w:trPr>
        <w:tc>
          <w:tcPr>
            <w:tcW w:w="18732" w:type="dxa"/>
            <w:gridSpan w:val="25"/>
            <w:shd w:val="clear" w:color="auto" w:fill="E7E6E6"/>
          </w:tcPr>
          <w:p w:rsidR="00C65548" w:rsidRPr="00C65548" w:rsidRDefault="00C65548" w:rsidP="00C65548">
            <w:pPr>
              <w:widowControl w:val="0"/>
              <w:autoSpaceDE w:val="0"/>
              <w:autoSpaceDN w:val="0"/>
              <w:spacing w:line="214" w:lineRule="exact"/>
              <w:ind w:right="6683"/>
              <w:jc w:val="center"/>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w:t>
            </w:r>
          </w:p>
        </w:tc>
      </w:tr>
      <w:tr w:rsidR="00C65548" w:rsidRPr="00C65548" w:rsidTr="00EE3313">
        <w:trPr>
          <w:trHeight w:hRule="exact" w:val="345"/>
        </w:trPr>
        <w:tc>
          <w:tcPr>
            <w:tcW w:w="18732" w:type="dxa"/>
            <w:gridSpan w:val="25"/>
            <w:shd w:val="clear" w:color="auto" w:fill="E7E6E6"/>
          </w:tcPr>
          <w:p w:rsidR="00C65548" w:rsidRPr="00C65548" w:rsidRDefault="00C65548" w:rsidP="00C65548">
            <w:pPr>
              <w:widowControl w:val="0"/>
              <w:autoSpaceDE w:val="0"/>
              <w:autoSpaceDN w:val="0"/>
              <w:spacing w:line="215" w:lineRule="exact"/>
              <w:ind w:right="6683"/>
              <w:jc w:val="center"/>
              <w:rPr>
                <w:rFonts w:ascii="Arial" w:eastAsia="Arial Black" w:hAnsi="Arial Black" w:cs="Arial Black"/>
                <w:b/>
                <w:sz w:val="20"/>
                <w:szCs w:val="22"/>
              </w:rPr>
            </w:pPr>
            <w:r w:rsidRPr="00C65548">
              <w:rPr>
                <w:rFonts w:ascii="Arial" w:eastAsia="Arial Black" w:hAnsi="Arial Black" w:cs="Arial Black"/>
                <w:b/>
                <w:sz w:val="20"/>
                <w:szCs w:val="22"/>
              </w:rPr>
              <w:t>Section I: Sample Generation, Release, and Submission</w:t>
            </w:r>
          </w:p>
        </w:tc>
      </w:tr>
      <w:tr w:rsidR="00C65548" w:rsidRPr="00C65548" w:rsidTr="00EE3313">
        <w:trPr>
          <w:trHeight w:hRule="exact" w:val="345"/>
        </w:trPr>
        <w:tc>
          <w:tcPr>
            <w:tcW w:w="18732" w:type="dxa"/>
            <w:gridSpan w:val="25"/>
            <w:shd w:val="clear" w:color="auto" w:fill="E7E6E6"/>
          </w:tcPr>
          <w:p w:rsidR="00C65548" w:rsidRPr="00C65548" w:rsidRDefault="00C65548" w:rsidP="00C65548">
            <w:pPr>
              <w:widowControl w:val="0"/>
              <w:autoSpaceDE w:val="0"/>
              <w:autoSpaceDN w:val="0"/>
              <w:spacing w:line="215" w:lineRule="exact"/>
              <w:ind w:right="6683"/>
              <w:jc w:val="center"/>
              <w:rPr>
                <w:rFonts w:ascii="Arial" w:eastAsia="Arial Black" w:hAnsi="Arial Black" w:cs="Arial Black"/>
                <w:b/>
                <w:sz w:val="20"/>
                <w:szCs w:val="22"/>
              </w:rPr>
            </w:pPr>
            <w:r w:rsidRPr="00C65548">
              <w:rPr>
                <w:rFonts w:ascii="Arial" w:eastAsia="Arial Black" w:hAnsi="Arial Black" w:cs="Arial Black"/>
                <w:b/>
                <w:sz w:val="20"/>
                <w:szCs w:val="22"/>
              </w:rPr>
              <w:t>Table 3B.  Interview Month, By File</w:t>
            </w:r>
            <w:r w:rsidRPr="00C65548">
              <w:rPr>
                <w:rFonts w:ascii="Arial" w:eastAsia="Arial Black" w:hAnsi="Arial Black" w:cs="Arial Black"/>
                <w:b/>
                <w:spacing w:val="-22"/>
                <w:sz w:val="20"/>
                <w:szCs w:val="22"/>
              </w:rPr>
              <w:t xml:space="preserve"> </w:t>
            </w:r>
            <w:r w:rsidRPr="00C65548">
              <w:rPr>
                <w:rFonts w:ascii="Arial" w:eastAsia="Arial Black" w:hAnsi="Arial Black" w:cs="Arial Black"/>
                <w:b/>
                <w:sz w:val="20"/>
                <w:szCs w:val="22"/>
              </w:rPr>
              <w:t>Month</w:t>
            </w:r>
          </w:p>
        </w:tc>
      </w:tr>
      <w:tr w:rsidR="00C65548" w:rsidRPr="00C65548" w:rsidTr="00EE3313">
        <w:trPr>
          <w:trHeight w:hRule="exact" w:val="345"/>
        </w:trPr>
        <w:tc>
          <w:tcPr>
            <w:tcW w:w="18732" w:type="dxa"/>
            <w:gridSpan w:val="25"/>
            <w:shd w:val="clear" w:color="auto" w:fill="E7E6E6"/>
          </w:tcPr>
          <w:p w:rsidR="00C65548" w:rsidRPr="00C65548" w:rsidRDefault="00C65548" w:rsidP="00C65548">
            <w:pPr>
              <w:widowControl w:val="0"/>
              <w:autoSpaceDE w:val="0"/>
              <w:autoSpaceDN w:val="0"/>
              <w:spacing w:line="215" w:lineRule="exact"/>
              <w:ind w:right="6683"/>
              <w:jc w:val="center"/>
              <w:rPr>
                <w:rFonts w:ascii="Arial" w:eastAsia="Arial Black" w:hAnsi="Arial Black" w:cs="Arial Black"/>
                <w:b/>
                <w:sz w:val="20"/>
                <w:szCs w:val="22"/>
              </w:rPr>
            </w:pPr>
            <w:r w:rsidRPr="00C65548">
              <w:rPr>
                <w:rFonts w:ascii="Arial" w:eastAsia="Arial Black" w:hAnsi="Arial Black" w:cs="Arial Black"/>
                <w:b/>
                <w:sz w:val="20"/>
                <w:szCs w:val="22"/>
              </w:rPr>
              <w:t>(Cell Phone</w:t>
            </w:r>
            <w:r w:rsidRPr="00C65548">
              <w:rPr>
                <w:rFonts w:ascii="Arial" w:eastAsia="Arial Black" w:hAnsi="Arial Black" w:cs="Arial Black"/>
                <w:b/>
                <w:spacing w:val="-4"/>
                <w:sz w:val="20"/>
                <w:szCs w:val="22"/>
              </w:rPr>
              <w:t xml:space="preserve"> </w:t>
            </w:r>
            <w:r w:rsidRPr="00C65548">
              <w:rPr>
                <w:rFonts w:ascii="Arial" w:eastAsia="Arial Black" w:hAnsi="Arial Black" w:cs="Arial Black"/>
                <w:b/>
                <w:sz w:val="20"/>
                <w:szCs w:val="22"/>
              </w:rPr>
              <w:t>only)</w:t>
            </w:r>
          </w:p>
        </w:tc>
      </w:tr>
      <w:tr w:rsidR="00C65548" w:rsidRPr="00C65548" w:rsidTr="00EE3313">
        <w:trPr>
          <w:trHeight w:hRule="exact" w:val="549"/>
        </w:trPr>
        <w:tc>
          <w:tcPr>
            <w:tcW w:w="1111" w:type="dxa"/>
            <w:vMerge w:val="restart"/>
            <w:tcBorders>
              <w:left w:val="single" w:sz="8" w:space="0" w:color="000000"/>
              <w:right w:val="single" w:sz="8" w:space="0" w:color="000000"/>
            </w:tcBorders>
          </w:tcPr>
          <w:p w:rsidR="00C65548" w:rsidRPr="00C65548" w:rsidRDefault="00C65548" w:rsidP="00C65548">
            <w:pPr>
              <w:widowControl w:val="0"/>
              <w:autoSpaceDE w:val="0"/>
              <w:autoSpaceDN w:val="0"/>
              <w:rPr>
                <w:rFonts w:ascii="Calibri" w:eastAsia="Arial Black" w:hAnsi="Arial Black" w:cs="Arial Black"/>
                <w:sz w:val="26"/>
                <w:szCs w:val="22"/>
              </w:rPr>
            </w:pPr>
          </w:p>
          <w:p w:rsidR="00C65548" w:rsidRPr="00C65548" w:rsidRDefault="00C65548" w:rsidP="00C65548">
            <w:pPr>
              <w:widowControl w:val="0"/>
              <w:autoSpaceDE w:val="0"/>
              <w:autoSpaceDN w:val="0"/>
              <w:spacing w:before="9"/>
              <w:rPr>
                <w:rFonts w:ascii="Calibri" w:eastAsia="Arial Black" w:hAnsi="Arial Black" w:cs="Arial Black"/>
                <w:sz w:val="25"/>
                <w:szCs w:val="22"/>
              </w:rPr>
            </w:pPr>
          </w:p>
          <w:p w:rsidR="00C65548" w:rsidRPr="00C65548" w:rsidRDefault="00C65548" w:rsidP="00C65548">
            <w:pPr>
              <w:widowControl w:val="0"/>
              <w:autoSpaceDE w:val="0"/>
              <w:autoSpaceDN w:val="0"/>
              <w:spacing w:line="230" w:lineRule="exact"/>
              <w:ind w:right="131"/>
              <w:rPr>
                <w:rFonts w:ascii="Arial Black" w:eastAsia="Arial Black" w:hAnsi="Arial Black" w:cs="Arial Black"/>
                <w:b/>
                <w:sz w:val="18"/>
                <w:szCs w:val="22"/>
              </w:rPr>
            </w:pPr>
            <w:r w:rsidRPr="00C65548">
              <w:rPr>
                <w:rFonts w:ascii="Arial Black" w:eastAsia="Arial Black" w:hAnsi="Arial Black" w:cs="Arial Black"/>
                <w:b/>
                <w:sz w:val="18"/>
                <w:szCs w:val="22"/>
              </w:rPr>
              <w:t>Interview Month</w:t>
            </w:r>
          </w:p>
        </w:tc>
        <w:tc>
          <w:tcPr>
            <w:tcW w:w="17622" w:type="dxa"/>
            <w:gridSpan w:val="24"/>
            <w:tcBorders>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ind w:right="8264"/>
              <w:jc w:val="center"/>
              <w:rPr>
                <w:rFonts w:ascii="Arial Black" w:eastAsia="Arial Black" w:hAnsi="Arial Black" w:cs="Arial Black"/>
                <w:b/>
                <w:sz w:val="18"/>
                <w:szCs w:val="22"/>
              </w:rPr>
            </w:pPr>
            <w:r w:rsidRPr="00C65548">
              <w:rPr>
                <w:rFonts w:ascii="Arial Black" w:eastAsia="Arial Black" w:hAnsi="Arial Black" w:cs="Arial Black"/>
                <w:b/>
                <w:sz w:val="18"/>
                <w:szCs w:val="22"/>
              </w:rPr>
              <w:t>File Month</w:t>
            </w:r>
          </w:p>
        </w:tc>
      </w:tr>
      <w:tr w:rsidR="00C65548" w:rsidRPr="00C65548" w:rsidTr="00EE3313">
        <w:trPr>
          <w:trHeight w:hRule="exact" w:val="549"/>
        </w:trPr>
        <w:tc>
          <w:tcPr>
            <w:tcW w:w="1111" w:type="dxa"/>
            <w:vMerge/>
            <w:tcBorders>
              <w:left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440"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rPr>
                <w:rFonts w:ascii="Arial Black" w:eastAsia="Arial Black" w:hAnsi="Arial Black" w:cs="Arial Black"/>
                <w:b/>
                <w:sz w:val="18"/>
                <w:szCs w:val="22"/>
              </w:rPr>
            </w:pPr>
            <w:r w:rsidRPr="00C65548">
              <w:rPr>
                <w:rFonts w:ascii="Arial Black" w:eastAsia="Arial Black" w:hAnsi="Arial Black" w:cs="Arial Black"/>
                <w:b/>
                <w:sz w:val="18"/>
                <w:szCs w:val="22"/>
              </w:rPr>
              <w:t>January</w:t>
            </w:r>
          </w:p>
        </w:tc>
        <w:tc>
          <w:tcPr>
            <w:tcW w:w="1440"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rPr>
                <w:rFonts w:ascii="Arial Black" w:eastAsia="Arial Black" w:hAnsi="Arial Black" w:cs="Arial Black"/>
                <w:b/>
                <w:sz w:val="18"/>
                <w:szCs w:val="22"/>
              </w:rPr>
            </w:pPr>
            <w:r w:rsidRPr="00C65548">
              <w:rPr>
                <w:rFonts w:ascii="Arial Black" w:eastAsia="Arial Black" w:hAnsi="Arial Black" w:cs="Arial Black"/>
                <w:b/>
                <w:sz w:val="18"/>
                <w:szCs w:val="22"/>
              </w:rPr>
              <w:t>February</w:t>
            </w:r>
          </w:p>
        </w:tc>
        <w:tc>
          <w:tcPr>
            <w:tcW w:w="1440"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rPr>
                <w:rFonts w:ascii="Arial Black" w:eastAsia="Arial Black" w:hAnsi="Arial Black" w:cs="Arial Black"/>
                <w:b/>
                <w:sz w:val="18"/>
                <w:szCs w:val="22"/>
              </w:rPr>
            </w:pPr>
            <w:r w:rsidRPr="00C65548">
              <w:rPr>
                <w:rFonts w:ascii="Arial Black" w:eastAsia="Arial Black" w:hAnsi="Arial Black" w:cs="Arial Black"/>
                <w:b/>
                <w:sz w:val="18"/>
                <w:szCs w:val="22"/>
              </w:rPr>
              <w:t>March</w:t>
            </w:r>
          </w:p>
        </w:tc>
        <w:tc>
          <w:tcPr>
            <w:tcW w:w="1440"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ind w:right="459"/>
              <w:jc w:val="center"/>
              <w:rPr>
                <w:rFonts w:ascii="Arial Black" w:eastAsia="Arial Black" w:hAnsi="Arial Black" w:cs="Arial Black"/>
                <w:b/>
                <w:sz w:val="18"/>
                <w:szCs w:val="22"/>
              </w:rPr>
            </w:pPr>
            <w:r w:rsidRPr="00C65548">
              <w:rPr>
                <w:rFonts w:ascii="Arial Black" w:eastAsia="Arial Black" w:hAnsi="Arial Black" w:cs="Arial Black"/>
                <w:b/>
                <w:sz w:val="18"/>
                <w:szCs w:val="22"/>
              </w:rPr>
              <w:t>April</w:t>
            </w:r>
          </w:p>
        </w:tc>
        <w:tc>
          <w:tcPr>
            <w:tcW w:w="1440"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ind w:right="481"/>
              <w:jc w:val="center"/>
              <w:rPr>
                <w:rFonts w:ascii="Arial Black" w:eastAsia="Arial Black" w:hAnsi="Arial Black" w:cs="Arial Black"/>
                <w:b/>
                <w:sz w:val="18"/>
                <w:szCs w:val="22"/>
              </w:rPr>
            </w:pPr>
            <w:r w:rsidRPr="00C65548">
              <w:rPr>
                <w:rFonts w:ascii="Arial Black" w:eastAsia="Arial Black" w:hAnsi="Arial Black" w:cs="Arial Black"/>
                <w:b/>
                <w:sz w:val="18"/>
                <w:szCs w:val="22"/>
              </w:rPr>
              <w:t>May</w:t>
            </w:r>
          </w:p>
        </w:tc>
        <w:tc>
          <w:tcPr>
            <w:tcW w:w="1440"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rPr>
                <w:rFonts w:ascii="Arial Black" w:eastAsia="Arial Black" w:hAnsi="Arial Black" w:cs="Arial Black"/>
                <w:b/>
                <w:sz w:val="18"/>
                <w:szCs w:val="22"/>
              </w:rPr>
            </w:pPr>
            <w:r w:rsidRPr="00C65548">
              <w:rPr>
                <w:rFonts w:ascii="Arial Black" w:eastAsia="Arial Black" w:hAnsi="Arial Black" w:cs="Arial Black"/>
                <w:b/>
                <w:sz w:val="18"/>
                <w:szCs w:val="22"/>
              </w:rPr>
              <w:t>June</w:t>
            </w:r>
          </w:p>
        </w:tc>
        <w:tc>
          <w:tcPr>
            <w:tcW w:w="1440"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ind w:right="481"/>
              <w:jc w:val="center"/>
              <w:rPr>
                <w:rFonts w:ascii="Arial Black" w:eastAsia="Arial Black" w:hAnsi="Arial Black" w:cs="Arial Black"/>
                <w:b/>
                <w:sz w:val="18"/>
                <w:szCs w:val="22"/>
              </w:rPr>
            </w:pPr>
            <w:r w:rsidRPr="00C65548">
              <w:rPr>
                <w:rFonts w:ascii="Arial Black" w:eastAsia="Arial Black" w:hAnsi="Arial Black" w:cs="Arial Black"/>
                <w:b/>
                <w:sz w:val="18"/>
                <w:szCs w:val="22"/>
              </w:rPr>
              <w:t>July</w:t>
            </w:r>
          </w:p>
        </w:tc>
        <w:tc>
          <w:tcPr>
            <w:tcW w:w="1440"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rPr>
                <w:rFonts w:ascii="Arial Black" w:eastAsia="Arial Black" w:hAnsi="Arial Black" w:cs="Arial Black"/>
                <w:b/>
                <w:sz w:val="18"/>
                <w:szCs w:val="22"/>
              </w:rPr>
            </w:pPr>
            <w:r w:rsidRPr="00C65548">
              <w:rPr>
                <w:rFonts w:ascii="Arial Black" w:eastAsia="Arial Black" w:hAnsi="Arial Black" w:cs="Arial Black"/>
                <w:b/>
                <w:sz w:val="18"/>
                <w:szCs w:val="22"/>
              </w:rPr>
              <w:t>August</w:t>
            </w:r>
          </w:p>
        </w:tc>
        <w:tc>
          <w:tcPr>
            <w:tcW w:w="1440"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rPr>
                <w:rFonts w:ascii="Arial Black" w:eastAsia="Arial Black" w:hAnsi="Arial Black" w:cs="Arial Black"/>
                <w:b/>
                <w:sz w:val="18"/>
                <w:szCs w:val="22"/>
              </w:rPr>
            </w:pPr>
            <w:r w:rsidRPr="00C65548">
              <w:rPr>
                <w:rFonts w:ascii="Arial Black" w:eastAsia="Arial Black" w:hAnsi="Arial Black" w:cs="Arial Black"/>
                <w:b/>
                <w:sz w:val="18"/>
                <w:szCs w:val="22"/>
              </w:rPr>
              <w:t>September</w:t>
            </w:r>
          </w:p>
        </w:tc>
        <w:tc>
          <w:tcPr>
            <w:tcW w:w="1611"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rPr>
                <w:rFonts w:ascii="Arial Black" w:eastAsia="Arial Black" w:hAnsi="Arial Black" w:cs="Arial Black"/>
                <w:b/>
                <w:sz w:val="18"/>
                <w:szCs w:val="22"/>
              </w:rPr>
            </w:pPr>
            <w:r w:rsidRPr="00C65548">
              <w:rPr>
                <w:rFonts w:ascii="Arial Black" w:eastAsia="Arial Black" w:hAnsi="Arial Black" w:cs="Arial Black"/>
                <w:b/>
                <w:sz w:val="18"/>
                <w:szCs w:val="22"/>
              </w:rPr>
              <w:t>October</w:t>
            </w:r>
          </w:p>
        </w:tc>
        <w:tc>
          <w:tcPr>
            <w:tcW w:w="1611"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rPr>
                <w:rFonts w:ascii="Arial Black" w:eastAsia="Arial Black" w:hAnsi="Arial Black" w:cs="Arial Black"/>
                <w:b/>
                <w:sz w:val="18"/>
                <w:szCs w:val="22"/>
              </w:rPr>
            </w:pPr>
            <w:r w:rsidRPr="00C65548">
              <w:rPr>
                <w:rFonts w:ascii="Arial Black" w:eastAsia="Arial Black" w:hAnsi="Arial Black" w:cs="Arial Black"/>
                <w:b/>
                <w:sz w:val="18"/>
                <w:szCs w:val="22"/>
              </w:rPr>
              <w:t>November</w:t>
            </w:r>
          </w:p>
        </w:tc>
        <w:tc>
          <w:tcPr>
            <w:tcW w:w="1439" w:type="dxa"/>
            <w:gridSpan w:val="2"/>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4"/>
              <w:rPr>
                <w:rFonts w:ascii="Arial Black" w:eastAsia="Arial Black" w:hAnsi="Arial Black" w:cs="Arial Black"/>
                <w:b/>
                <w:sz w:val="18"/>
                <w:szCs w:val="22"/>
              </w:rPr>
            </w:pPr>
            <w:r w:rsidRPr="00C65548">
              <w:rPr>
                <w:rFonts w:ascii="Arial Black" w:eastAsia="Arial Black" w:hAnsi="Arial Black" w:cs="Arial Black"/>
                <w:b/>
                <w:sz w:val="18"/>
                <w:szCs w:val="22"/>
              </w:rPr>
              <w:t>December</w:t>
            </w:r>
          </w:p>
        </w:tc>
      </w:tr>
      <w:tr w:rsidR="00C65548" w:rsidRPr="00C65548" w:rsidTr="00EE3313">
        <w:trPr>
          <w:trHeight w:hRule="exact" w:val="688"/>
        </w:trPr>
        <w:tc>
          <w:tcPr>
            <w:tcW w:w="1111" w:type="dxa"/>
            <w:vMerge/>
            <w:tcBorders>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ind w:right="2"/>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ind w:right="1"/>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ind w:right="1"/>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8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rPr>
                <w:rFonts w:ascii="Arial Black" w:eastAsia="Arial Black" w:hAnsi="Arial Black" w:cs="Arial Black"/>
                <w:b/>
                <w:sz w:val="18"/>
                <w:szCs w:val="22"/>
              </w:rPr>
            </w:pPr>
            <w:r w:rsidRPr="00C65548">
              <w:rPr>
                <w:rFonts w:ascii="Arial Black" w:eastAsia="Arial Black" w:hAnsi="Arial Black" w:cs="Arial Black"/>
                <w:b/>
                <w:sz w:val="18"/>
                <w:szCs w:val="22"/>
              </w:rPr>
              <w:t>January</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3,388</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54.3</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rPr>
                <w:rFonts w:ascii="Arial Black" w:eastAsia="Arial Black" w:hAnsi="Arial Black" w:cs="Arial Black"/>
                <w:b/>
                <w:sz w:val="18"/>
                <w:szCs w:val="22"/>
              </w:rPr>
            </w:pPr>
            <w:r w:rsidRPr="00C65548">
              <w:rPr>
                <w:rFonts w:ascii="Arial Black" w:eastAsia="Arial Black" w:hAnsi="Arial Black" w:cs="Arial Black"/>
                <w:b/>
                <w:sz w:val="18"/>
                <w:szCs w:val="22"/>
              </w:rPr>
              <w:t>February</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2,852</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45.7</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6,159</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99.7</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rPr>
                <w:rFonts w:ascii="Arial Black" w:eastAsia="Arial Black" w:hAnsi="Arial Black" w:cs="Arial Black"/>
                <w:b/>
                <w:sz w:val="18"/>
                <w:szCs w:val="22"/>
              </w:rPr>
            </w:pPr>
            <w:r w:rsidRPr="00C65548">
              <w:rPr>
                <w:rFonts w:ascii="Arial Black" w:eastAsia="Arial Black" w:hAnsi="Arial Black" w:cs="Arial Black"/>
                <w:b/>
                <w:sz w:val="18"/>
                <w:szCs w:val="22"/>
              </w:rPr>
              <w:t>March</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21</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0.3</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6,193</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5"/>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99.7</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rPr>
                <w:rFonts w:ascii="Arial Black" w:eastAsia="Arial Black" w:hAnsi="Arial Black" w:cs="Arial Black"/>
                <w:b/>
                <w:sz w:val="18"/>
                <w:szCs w:val="22"/>
              </w:rPr>
            </w:pPr>
            <w:r w:rsidRPr="00C65548">
              <w:rPr>
                <w:rFonts w:ascii="Arial Black" w:eastAsia="Arial Black" w:hAnsi="Arial Black" w:cs="Arial Black"/>
                <w:b/>
                <w:sz w:val="18"/>
                <w:szCs w:val="22"/>
              </w:rPr>
              <w:t>April</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17</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0.3</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5,804</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98.7</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rPr>
                <w:rFonts w:ascii="Arial Black" w:eastAsia="Arial Black" w:hAnsi="Arial Black" w:cs="Arial Black"/>
                <w:b/>
                <w:sz w:val="18"/>
                <w:szCs w:val="22"/>
              </w:rPr>
            </w:pPr>
            <w:r w:rsidRPr="00C65548">
              <w:rPr>
                <w:rFonts w:ascii="Arial Black" w:eastAsia="Arial Black" w:hAnsi="Arial Black" w:cs="Arial Black"/>
                <w:b/>
                <w:sz w:val="18"/>
                <w:szCs w:val="22"/>
              </w:rPr>
              <w:t>May</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76</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1.3</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5,350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91.5</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rPr>
                <w:rFonts w:ascii="Arial Black" w:eastAsia="Arial Black" w:hAnsi="Arial Black" w:cs="Arial Black"/>
                <w:b/>
                <w:sz w:val="18"/>
                <w:szCs w:val="22"/>
              </w:rPr>
            </w:pPr>
            <w:r w:rsidRPr="00C65548">
              <w:rPr>
                <w:rFonts w:ascii="Arial Black" w:eastAsia="Arial Black" w:hAnsi="Arial Black" w:cs="Arial Black"/>
                <w:b/>
                <w:sz w:val="18"/>
                <w:szCs w:val="22"/>
              </w:rPr>
              <w:t>June</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500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8.5</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5,862</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99.7</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rPr>
                <w:rFonts w:ascii="Arial Black" w:eastAsia="Arial Black" w:hAnsi="Arial Black" w:cs="Arial Black"/>
                <w:b/>
                <w:sz w:val="18"/>
                <w:szCs w:val="22"/>
              </w:rPr>
            </w:pPr>
            <w:r w:rsidRPr="00C65548">
              <w:rPr>
                <w:rFonts w:ascii="Arial Black" w:eastAsia="Arial Black" w:hAnsi="Arial Black" w:cs="Arial Black"/>
                <w:b/>
                <w:sz w:val="18"/>
                <w:szCs w:val="22"/>
              </w:rPr>
              <w:t>July</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18</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0.3</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3,859</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62.4</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rPr>
                <w:rFonts w:ascii="Arial Black" w:eastAsia="Arial Black" w:hAnsi="Arial Black" w:cs="Arial Black"/>
                <w:b/>
                <w:sz w:val="18"/>
                <w:szCs w:val="22"/>
              </w:rPr>
            </w:pPr>
            <w:r w:rsidRPr="00C65548">
              <w:rPr>
                <w:rFonts w:ascii="Arial Black" w:eastAsia="Arial Black" w:hAnsi="Arial Black" w:cs="Arial Black"/>
                <w:b/>
                <w:sz w:val="18"/>
                <w:szCs w:val="22"/>
              </w:rPr>
              <w:t>August</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2,321</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37.6</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rPr>
                <w:rFonts w:ascii="Arial Black" w:eastAsia="Arial Black" w:hAnsi="Arial Black" w:cs="Arial Black"/>
                <w:b/>
                <w:sz w:val="18"/>
                <w:szCs w:val="22"/>
              </w:rPr>
            </w:pPr>
            <w:r w:rsidRPr="00C65548">
              <w:rPr>
                <w:rFonts w:ascii="Arial Black" w:eastAsia="Arial Black" w:hAnsi="Arial Black" w:cs="Arial Black"/>
                <w:b/>
                <w:sz w:val="18"/>
                <w:szCs w:val="22"/>
              </w:rPr>
              <w:t>3,410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6"/>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55.2</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rPr>
                <w:rFonts w:ascii="Arial Black" w:eastAsia="Arial Black" w:hAnsi="Arial Black" w:cs="Arial Black"/>
                <w:b/>
                <w:sz w:val="18"/>
                <w:szCs w:val="22"/>
              </w:rPr>
            </w:pPr>
            <w:r w:rsidRPr="00C65548">
              <w:rPr>
                <w:rFonts w:ascii="Arial Black" w:eastAsia="Arial Black" w:hAnsi="Arial Black" w:cs="Arial Black"/>
                <w:b/>
                <w:sz w:val="18"/>
                <w:szCs w:val="22"/>
              </w:rPr>
              <w:t>September</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rPr>
                <w:rFonts w:ascii="Arial Black" w:eastAsia="Arial Black" w:hAnsi="Arial Black" w:cs="Arial Black"/>
                <w:b/>
                <w:sz w:val="18"/>
                <w:szCs w:val="22"/>
              </w:rPr>
            </w:pPr>
            <w:r w:rsidRPr="00C65548">
              <w:rPr>
                <w:rFonts w:ascii="Arial Black" w:eastAsia="Arial Black" w:hAnsi="Arial Black" w:cs="Arial Black"/>
                <w:b/>
                <w:sz w:val="18"/>
                <w:szCs w:val="22"/>
              </w:rPr>
              <w:t>2,770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44.8</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rPr>
                <w:rFonts w:ascii="Arial Black" w:eastAsia="Arial Black" w:hAnsi="Arial Black" w:cs="Arial Black"/>
                <w:b/>
                <w:sz w:val="18"/>
                <w:szCs w:val="22"/>
              </w:rPr>
            </w:pPr>
            <w:r w:rsidRPr="00C65548">
              <w:rPr>
                <w:rFonts w:ascii="Arial Black" w:eastAsia="Arial Black" w:hAnsi="Arial Black" w:cs="Arial Black"/>
                <w:b/>
                <w:sz w:val="18"/>
                <w:szCs w:val="22"/>
              </w:rPr>
              <w:t>3,665</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59.0</w:t>
            </w: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rPr>
                <w:rFonts w:ascii="Arial Black" w:eastAsia="Arial Black" w:hAnsi="Arial Black" w:cs="Arial Black"/>
                <w:b/>
                <w:sz w:val="18"/>
                <w:szCs w:val="22"/>
              </w:rPr>
            </w:pPr>
            <w:r w:rsidRPr="00C65548">
              <w:rPr>
                <w:rFonts w:ascii="Arial Black" w:eastAsia="Arial Black" w:hAnsi="Arial Black" w:cs="Arial Black"/>
                <w:b/>
                <w:sz w:val="18"/>
                <w:szCs w:val="22"/>
              </w:rPr>
              <w:t>October</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rPr>
                <w:rFonts w:ascii="Arial Black" w:eastAsia="Arial Black" w:hAnsi="Arial Black" w:cs="Arial Black"/>
                <w:b/>
                <w:sz w:val="18"/>
                <w:szCs w:val="22"/>
              </w:rPr>
            </w:pPr>
            <w:r w:rsidRPr="00C65548">
              <w:rPr>
                <w:rFonts w:ascii="Arial Black" w:eastAsia="Arial Black" w:hAnsi="Arial Black" w:cs="Arial Black"/>
                <w:b/>
                <w:sz w:val="18"/>
                <w:szCs w:val="22"/>
              </w:rPr>
              <w:t>2,545</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41.0</w:t>
            </w: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8,134</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jc w:val="center"/>
              <w:rPr>
                <w:rFonts w:ascii="Arial Black" w:eastAsia="Arial Black" w:hAnsi="Arial Black" w:cs="Arial Black"/>
                <w:b/>
                <w:sz w:val="18"/>
                <w:szCs w:val="22"/>
              </w:rPr>
            </w:pPr>
            <w:r w:rsidRPr="00C65548">
              <w:rPr>
                <w:rFonts w:ascii="Arial Black" w:eastAsia="Arial Black" w:hAnsi="Arial Black" w:cs="Arial Black"/>
                <w:b/>
                <w:sz w:val="18"/>
                <w:szCs w:val="22"/>
              </w:rPr>
              <w:t>63.6</w:t>
            </w: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rPr>
                <w:rFonts w:ascii="Arial Black" w:eastAsia="Arial Black" w:hAnsi="Arial Black" w:cs="Arial Black"/>
                <w:b/>
                <w:sz w:val="18"/>
                <w:szCs w:val="22"/>
              </w:rPr>
            </w:pPr>
            <w:r w:rsidRPr="00C65548">
              <w:rPr>
                <w:rFonts w:ascii="Arial Black" w:eastAsia="Arial Black" w:hAnsi="Arial Black" w:cs="Arial Black"/>
                <w:b/>
                <w:sz w:val="18"/>
                <w:szCs w:val="22"/>
              </w:rPr>
              <w:t>November</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4,646</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jc w:val="center"/>
              <w:rPr>
                <w:rFonts w:ascii="Arial Black" w:eastAsia="Arial Black" w:hAnsi="Arial Black" w:cs="Arial Black"/>
                <w:b/>
                <w:sz w:val="18"/>
                <w:szCs w:val="22"/>
              </w:rPr>
            </w:pPr>
            <w:r w:rsidRPr="00C65548">
              <w:rPr>
                <w:rFonts w:ascii="Arial Black" w:eastAsia="Arial Black" w:hAnsi="Arial Black" w:cs="Arial Black"/>
                <w:b/>
                <w:sz w:val="18"/>
                <w:szCs w:val="22"/>
              </w:rPr>
              <w:t>36.4</w:t>
            </w: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9,450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17"/>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73.1</w:t>
            </w: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97"/>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42"/>
              <w:rPr>
                <w:rFonts w:ascii="Arial Black" w:eastAsia="Arial Black" w:hAnsi="Arial Black" w:cs="Arial Black"/>
                <w:b/>
                <w:sz w:val="18"/>
                <w:szCs w:val="22"/>
              </w:rPr>
            </w:pPr>
            <w:r w:rsidRPr="00C65548">
              <w:rPr>
                <w:rFonts w:ascii="Arial Black" w:eastAsia="Arial Black" w:hAnsi="Arial Black" w:cs="Arial Black"/>
                <w:b/>
                <w:sz w:val="18"/>
                <w:szCs w:val="22"/>
              </w:rPr>
              <w:t>December</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42"/>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3,480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42"/>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26.9</w:t>
            </w: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42"/>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8,760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42"/>
              <w:jc w:val="center"/>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r>
      <w:tr w:rsidR="00C65548" w:rsidRPr="00C65548" w:rsidTr="00EE3313">
        <w:trPr>
          <w:trHeight w:hRule="exact" w:val="576"/>
        </w:trPr>
        <w:tc>
          <w:tcPr>
            <w:tcW w:w="111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rPr>
                <w:rFonts w:ascii="Arial Black" w:eastAsia="Arial Black" w:hAnsi="Arial Black" w:cs="Arial Black"/>
                <w:b/>
                <w:sz w:val="18"/>
                <w:szCs w:val="22"/>
              </w:rPr>
            </w:pPr>
            <w:r w:rsidRPr="00C65548">
              <w:rPr>
                <w:rFonts w:ascii="Arial Black" w:eastAsia="Arial Black" w:hAnsi="Arial Black" w:cs="Arial Black"/>
                <w:b/>
                <w:sz w:val="18"/>
                <w:szCs w:val="22"/>
              </w:rPr>
              <w:t>Total</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6,240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6,180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6,210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5,880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5,850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5,880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6,180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rPr>
                <w:rFonts w:ascii="Arial Black" w:eastAsia="Arial Black" w:hAnsi="Arial Black" w:cs="Arial Black"/>
                <w:b/>
                <w:sz w:val="18"/>
                <w:szCs w:val="22"/>
              </w:rPr>
            </w:pPr>
            <w:r w:rsidRPr="00C65548">
              <w:rPr>
                <w:rFonts w:ascii="Arial Black" w:eastAsia="Arial Black" w:hAnsi="Arial Black" w:cs="Arial Black"/>
                <w:b/>
                <w:sz w:val="18"/>
                <w:szCs w:val="22"/>
              </w:rPr>
              <w:t>6,180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841"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rPr>
                <w:rFonts w:ascii="Arial Black" w:eastAsia="Arial Black" w:hAnsi="Arial Black" w:cs="Arial Black"/>
                <w:b/>
                <w:sz w:val="18"/>
                <w:szCs w:val="22"/>
              </w:rPr>
            </w:pPr>
            <w:r w:rsidRPr="00C65548">
              <w:rPr>
                <w:rFonts w:ascii="Arial Black" w:eastAsia="Arial Black" w:hAnsi="Arial Black" w:cs="Arial Black"/>
                <w:b/>
                <w:sz w:val="18"/>
                <w:szCs w:val="22"/>
              </w:rPr>
              <w:t>6,210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12,780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jc w:val="center"/>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1012"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12,930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83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jc w:val="right"/>
              <w:rPr>
                <w:rFonts w:ascii="Arial Black" w:eastAsia="Arial Black" w:hAnsi="Arial Black" w:cs="Arial Black"/>
                <w:b/>
                <w:sz w:val="18"/>
                <w:szCs w:val="22"/>
              </w:rPr>
            </w:pPr>
            <w:r w:rsidRPr="00C65548">
              <w:rPr>
                <w:rFonts w:ascii="Arial Black" w:eastAsia="Arial Black" w:hAnsi="Arial Black" w:cs="Arial Black"/>
                <w:b/>
                <w:sz w:val="18"/>
                <w:szCs w:val="22"/>
              </w:rPr>
              <w:t>8,760</w:t>
            </w:r>
          </w:p>
        </w:tc>
        <w:tc>
          <w:tcPr>
            <w:tcW w:w="59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31"/>
              <w:jc w:val="center"/>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r>
    </w:tbl>
    <w:p w:rsidR="00C65548" w:rsidRPr="00C65548" w:rsidRDefault="00C65548" w:rsidP="00C65548">
      <w:pPr>
        <w:widowControl w:val="0"/>
        <w:autoSpaceDE w:val="0"/>
        <w:autoSpaceDN w:val="0"/>
        <w:rPr>
          <w:rFonts w:ascii="Arial Black" w:eastAsia="Arial Black" w:hAnsi="Arial Black" w:cs="Arial Black"/>
          <w:sz w:val="2"/>
          <w:szCs w:val="2"/>
        </w:rPr>
      </w:pPr>
      <w:r w:rsidRPr="00C65548">
        <w:rPr>
          <w:rFonts w:ascii="Arial Black" w:eastAsia="Arial Black" w:hAnsi="Arial Black" w:cs="Arial Black"/>
          <w:noProof/>
          <w:sz w:val="22"/>
          <w:szCs w:val="22"/>
        </w:rPr>
        <w:drawing>
          <wp:anchor distT="0" distB="0" distL="0" distR="0" simplePos="0" relativeHeight="251725824" behindDoc="0" locked="0" layoutInCell="1" allowOverlap="1" wp14:anchorId="4BB0C6AA" wp14:editId="57C23D06">
            <wp:simplePos x="0" y="0"/>
            <wp:positionH relativeFrom="page">
              <wp:posOffset>935736</wp:posOffset>
            </wp:positionH>
            <wp:positionV relativeFrom="page">
              <wp:posOffset>2066531</wp:posOffset>
            </wp:positionV>
            <wp:extent cx="432674" cy="273081"/>
            <wp:effectExtent l="0" t="0" r="0" b="0"/>
            <wp:wrapNone/>
            <wp:docPr id="501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6.png"/>
                    <pic:cNvPicPr/>
                  </pic:nvPicPr>
                  <pic:blipFill>
                    <a:blip r:embed="rId182" cstate="print"/>
                    <a:stretch>
                      <a:fillRect/>
                    </a:stretch>
                  </pic:blipFill>
                  <pic:spPr>
                    <a:xfrm>
                      <a:off x="0" y="0"/>
                      <a:ext cx="432674"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26848" behindDoc="0" locked="0" layoutInCell="1" allowOverlap="1" wp14:anchorId="51AC0424" wp14:editId="4F27C7AC">
            <wp:simplePos x="0" y="0"/>
            <wp:positionH relativeFrom="page">
              <wp:posOffset>1389888</wp:posOffset>
            </wp:positionH>
            <wp:positionV relativeFrom="page">
              <wp:posOffset>2066531</wp:posOffset>
            </wp:positionV>
            <wp:extent cx="360057" cy="273081"/>
            <wp:effectExtent l="0" t="0" r="0" b="0"/>
            <wp:wrapNone/>
            <wp:docPr id="5019"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7.png"/>
                    <pic:cNvPicPr/>
                  </pic:nvPicPr>
                  <pic:blipFill>
                    <a:blip r:embed="rId183" cstate="print"/>
                    <a:stretch>
                      <a:fillRect/>
                    </a:stretch>
                  </pic:blipFill>
                  <pic:spPr>
                    <a:xfrm>
                      <a:off x="0" y="0"/>
                      <a:ext cx="360057"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27872" behindDoc="0" locked="0" layoutInCell="1" allowOverlap="1" wp14:anchorId="4423EF38" wp14:editId="319D1A1A">
            <wp:simplePos x="0" y="0"/>
            <wp:positionH relativeFrom="page">
              <wp:posOffset>935736</wp:posOffset>
            </wp:positionH>
            <wp:positionV relativeFrom="page">
              <wp:posOffset>2414003</wp:posOffset>
            </wp:positionV>
            <wp:extent cx="432674" cy="273081"/>
            <wp:effectExtent l="0" t="0" r="0" b="0"/>
            <wp:wrapNone/>
            <wp:docPr id="5020"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8.png"/>
                    <pic:cNvPicPr/>
                  </pic:nvPicPr>
                  <pic:blipFill>
                    <a:blip r:embed="rId184" cstate="print"/>
                    <a:stretch>
                      <a:fillRect/>
                    </a:stretch>
                  </pic:blipFill>
                  <pic:spPr>
                    <a:xfrm>
                      <a:off x="0" y="0"/>
                      <a:ext cx="432674"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28896" behindDoc="0" locked="0" layoutInCell="1" allowOverlap="1" wp14:anchorId="72FF1A5A" wp14:editId="3FA2F6C4">
            <wp:simplePos x="0" y="0"/>
            <wp:positionH relativeFrom="page">
              <wp:posOffset>1389888</wp:posOffset>
            </wp:positionH>
            <wp:positionV relativeFrom="page">
              <wp:posOffset>2414003</wp:posOffset>
            </wp:positionV>
            <wp:extent cx="360057" cy="273081"/>
            <wp:effectExtent l="0" t="0" r="0" b="0"/>
            <wp:wrapNone/>
            <wp:docPr id="5021"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9.png"/>
                    <pic:cNvPicPr/>
                  </pic:nvPicPr>
                  <pic:blipFill>
                    <a:blip r:embed="rId185" cstate="print"/>
                    <a:stretch>
                      <a:fillRect/>
                    </a:stretch>
                  </pic:blipFill>
                  <pic:spPr>
                    <a:xfrm>
                      <a:off x="0" y="0"/>
                      <a:ext cx="360057"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29920" behindDoc="0" locked="0" layoutInCell="1" allowOverlap="1" wp14:anchorId="69E191A5" wp14:editId="0D9D5BFC">
            <wp:simplePos x="0" y="0"/>
            <wp:positionH relativeFrom="page">
              <wp:posOffset>1850135</wp:posOffset>
            </wp:positionH>
            <wp:positionV relativeFrom="page">
              <wp:posOffset>2414003</wp:posOffset>
            </wp:positionV>
            <wp:extent cx="432674" cy="273081"/>
            <wp:effectExtent l="0" t="0" r="0" b="0"/>
            <wp:wrapNone/>
            <wp:docPr id="5022"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40.png"/>
                    <pic:cNvPicPr/>
                  </pic:nvPicPr>
                  <pic:blipFill>
                    <a:blip r:embed="rId186" cstate="print"/>
                    <a:stretch>
                      <a:fillRect/>
                    </a:stretch>
                  </pic:blipFill>
                  <pic:spPr>
                    <a:xfrm>
                      <a:off x="0" y="0"/>
                      <a:ext cx="432674"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30944" behindDoc="0" locked="0" layoutInCell="1" allowOverlap="1" wp14:anchorId="68DE7B61" wp14:editId="3A303837">
            <wp:simplePos x="0" y="0"/>
            <wp:positionH relativeFrom="page">
              <wp:posOffset>2304288</wp:posOffset>
            </wp:positionH>
            <wp:positionV relativeFrom="page">
              <wp:posOffset>2414003</wp:posOffset>
            </wp:positionV>
            <wp:extent cx="360057" cy="273081"/>
            <wp:effectExtent l="0" t="0" r="0" b="0"/>
            <wp:wrapNone/>
            <wp:docPr id="5056"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1.png"/>
                    <pic:cNvPicPr/>
                  </pic:nvPicPr>
                  <pic:blipFill>
                    <a:blip r:embed="rId187" cstate="print"/>
                    <a:stretch>
                      <a:fillRect/>
                    </a:stretch>
                  </pic:blipFill>
                  <pic:spPr>
                    <a:xfrm>
                      <a:off x="0" y="0"/>
                      <a:ext cx="360057"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31968" behindDoc="0" locked="0" layoutInCell="1" allowOverlap="1" wp14:anchorId="66E9791C" wp14:editId="25D80CED">
            <wp:simplePos x="0" y="0"/>
            <wp:positionH relativeFrom="page">
              <wp:posOffset>2042160</wp:posOffset>
            </wp:positionH>
            <wp:positionV relativeFrom="page">
              <wp:posOffset>2764535</wp:posOffset>
            </wp:positionV>
            <wp:extent cx="245889" cy="274320"/>
            <wp:effectExtent l="0" t="0" r="0" b="0"/>
            <wp:wrapNone/>
            <wp:docPr id="5057" name="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42.png"/>
                    <pic:cNvPicPr/>
                  </pic:nvPicPr>
                  <pic:blipFill>
                    <a:blip r:embed="rId188" cstate="print"/>
                    <a:stretch>
                      <a:fillRect/>
                    </a:stretch>
                  </pic:blipFill>
                  <pic:spPr>
                    <a:xfrm>
                      <a:off x="0" y="0"/>
                      <a:ext cx="245889"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32992" behindDoc="0" locked="0" layoutInCell="1" allowOverlap="1" wp14:anchorId="6C74AD32" wp14:editId="532553D8">
            <wp:simplePos x="0" y="0"/>
            <wp:positionH relativeFrom="page">
              <wp:posOffset>2380488</wp:posOffset>
            </wp:positionH>
            <wp:positionV relativeFrom="page">
              <wp:posOffset>2764535</wp:posOffset>
            </wp:positionV>
            <wp:extent cx="288919" cy="274320"/>
            <wp:effectExtent l="0" t="0" r="0" b="0"/>
            <wp:wrapNone/>
            <wp:docPr id="5058"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43.png"/>
                    <pic:cNvPicPr/>
                  </pic:nvPicPr>
                  <pic:blipFill>
                    <a:blip r:embed="rId189" cstate="print"/>
                    <a:stretch>
                      <a:fillRect/>
                    </a:stretch>
                  </pic:blipFill>
                  <pic:spPr>
                    <a:xfrm>
                      <a:off x="0" y="0"/>
                      <a:ext cx="288919"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34016" behindDoc="0" locked="0" layoutInCell="1" allowOverlap="1" wp14:anchorId="5A0E68E6" wp14:editId="75DB1AD0">
            <wp:simplePos x="0" y="0"/>
            <wp:positionH relativeFrom="page">
              <wp:posOffset>2764535</wp:posOffset>
            </wp:positionH>
            <wp:positionV relativeFrom="page">
              <wp:posOffset>2764535</wp:posOffset>
            </wp:positionV>
            <wp:extent cx="439526" cy="274320"/>
            <wp:effectExtent l="0" t="0" r="0" b="0"/>
            <wp:wrapNone/>
            <wp:docPr id="5059" name="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44.png"/>
                    <pic:cNvPicPr/>
                  </pic:nvPicPr>
                  <pic:blipFill>
                    <a:blip r:embed="rId190" cstate="print"/>
                    <a:stretch>
                      <a:fillRect/>
                    </a:stretch>
                  </pic:blipFill>
                  <pic:spPr>
                    <a:xfrm>
                      <a:off x="0" y="0"/>
                      <a:ext cx="439526"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35040" behindDoc="0" locked="0" layoutInCell="1" allowOverlap="1" wp14:anchorId="71A0A6E7" wp14:editId="3B2FEA2C">
            <wp:simplePos x="0" y="0"/>
            <wp:positionH relativeFrom="page">
              <wp:posOffset>3218688</wp:posOffset>
            </wp:positionH>
            <wp:positionV relativeFrom="page">
              <wp:posOffset>2764535</wp:posOffset>
            </wp:positionV>
            <wp:extent cx="365760" cy="274320"/>
            <wp:effectExtent l="0" t="0" r="0" b="0"/>
            <wp:wrapNone/>
            <wp:docPr id="5060"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45.png"/>
                    <pic:cNvPicPr/>
                  </pic:nvPicPr>
                  <pic:blipFill>
                    <a:blip r:embed="rId191" cstate="print"/>
                    <a:stretch>
                      <a:fillRect/>
                    </a:stretch>
                  </pic:blipFill>
                  <pic:spPr>
                    <a:xfrm>
                      <a:off x="0" y="0"/>
                      <a:ext cx="365760"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36064" behindDoc="0" locked="0" layoutInCell="1" allowOverlap="1" wp14:anchorId="3837765F" wp14:editId="42C4F2ED">
            <wp:simplePos x="0" y="0"/>
            <wp:positionH relativeFrom="page">
              <wp:posOffset>2956560</wp:posOffset>
            </wp:positionH>
            <wp:positionV relativeFrom="page">
              <wp:posOffset>3112007</wp:posOffset>
            </wp:positionV>
            <wp:extent cx="245889" cy="274320"/>
            <wp:effectExtent l="0" t="0" r="0" b="0"/>
            <wp:wrapNone/>
            <wp:docPr id="5062"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6.png"/>
                    <pic:cNvPicPr/>
                  </pic:nvPicPr>
                  <pic:blipFill>
                    <a:blip r:embed="rId192" cstate="print"/>
                    <a:stretch>
                      <a:fillRect/>
                    </a:stretch>
                  </pic:blipFill>
                  <pic:spPr>
                    <a:xfrm>
                      <a:off x="0" y="0"/>
                      <a:ext cx="245889"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37088" behindDoc="0" locked="0" layoutInCell="1" allowOverlap="1" wp14:anchorId="18A854D4" wp14:editId="0CCAFD9E">
            <wp:simplePos x="0" y="0"/>
            <wp:positionH relativeFrom="page">
              <wp:posOffset>3294888</wp:posOffset>
            </wp:positionH>
            <wp:positionV relativeFrom="page">
              <wp:posOffset>3112007</wp:posOffset>
            </wp:positionV>
            <wp:extent cx="288919" cy="274320"/>
            <wp:effectExtent l="0" t="0" r="0" b="0"/>
            <wp:wrapNone/>
            <wp:docPr id="5063"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7.png"/>
                    <pic:cNvPicPr/>
                  </pic:nvPicPr>
                  <pic:blipFill>
                    <a:blip r:embed="rId193" cstate="print"/>
                    <a:stretch>
                      <a:fillRect/>
                    </a:stretch>
                  </pic:blipFill>
                  <pic:spPr>
                    <a:xfrm>
                      <a:off x="0" y="0"/>
                      <a:ext cx="288919"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38112" behindDoc="0" locked="0" layoutInCell="1" allowOverlap="1" wp14:anchorId="62705D81" wp14:editId="0BC0062B">
            <wp:simplePos x="0" y="0"/>
            <wp:positionH relativeFrom="page">
              <wp:posOffset>3678935</wp:posOffset>
            </wp:positionH>
            <wp:positionV relativeFrom="page">
              <wp:posOffset>3112007</wp:posOffset>
            </wp:positionV>
            <wp:extent cx="439526" cy="274320"/>
            <wp:effectExtent l="0" t="0" r="0" b="0"/>
            <wp:wrapNone/>
            <wp:docPr id="5064"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8.png"/>
                    <pic:cNvPicPr/>
                  </pic:nvPicPr>
                  <pic:blipFill>
                    <a:blip r:embed="rId194" cstate="print"/>
                    <a:stretch>
                      <a:fillRect/>
                    </a:stretch>
                  </pic:blipFill>
                  <pic:spPr>
                    <a:xfrm>
                      <a:off x="0" y="0"/>
                      <a:ext cx="439526"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39136" behindDoc="0" locked="0" layoutInCell="1" allowOverlap="1" wp14:anchorId="60B94D1A" wp14:editId="3FCFC21A">
            <wp:simplePos x="0" y="0"/>
            <wp:positionH relativeFrom="page">
              <wp:posOffset>4133088</wp:posOffset>
            </wp:positionH>
            <wp:positionV relativeFrom="page">
              <wp:posOffset>3112007</wp:posOffset>
            </wp:positionV>
            <wp:extent cx="365760" cy="274320"/>
            <wp:effectExtent l="0" t="0" r="0" b="0"/>
            <wp:wrapNone/>
            <wp:docPr id="5065"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9.png"/>
                    <pic:cNvPicPr/>
                  </pic:nvPicPr>
                  <pic:blipFill>
                    <a:blip r:embed="rId195" cstate="print"/>
                    <a:stretch>
                      <a:fillRect/>
                    </a:stretch>
                  </pic:blipFill>
                  <pic:spPr>
                    <a:xfrm>
                      <a:off x="0" y="0"/>
                      <a:ext cx="365760"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40160" behindDoc="0" locked="0" layoutInCell="1" allowOverlap="1" wp14:anchorId="20562940" wp14:editId="247952DE">
            <wp:simplePos x="0" y="0"/>
            <wp:positionH relativeFrom="page">
              <wp:posOffset>3870959</wp:posOffset>
            </wp:positionH>
            <wp:positionV relativeFrom="page">
              <wp:posOffset>3459467</wp:posOffset>
            </wp:positionV>
            <wp:extent cx="242055" cy="273081"/>
            <wp:effectExtent l="0" t="0" r="0" b="0"/>
            <wp:wrapNone/>
            <wp:docPr id="5066"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50.png"/>
                    <pic:cNvPicPr/>
                  </pic:nvPicPr>
                  <pic:blipFill>
                    <a:blip r:embed="rId196" cstate="print"/>
                    <a:stretch>
                      <a:fillRect/>
                    </a:stretch>
                  </pic:blipFill>
                  <pic:spPr>
                    <a:xfrm>
                      <a:off x="0" y="0"/>
                      <a:ext cx="242055"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41184" behindDoc="0" locked="0" layoutInCell="1" allowOverlap="1" wp14:anchorId="5D6CE796" wp14:editId="35FD56A3">
            <wp:simplePos x="0" y="0"/>
            <wp:positionH relativeFrom="page">
              <wp:posOffset>4209288</wp:posOffset>
            </wp:positionH>
            <wp:positionV relativeFrom="page">
              <wp:posOffset>3459467</wp:posOffset>
            </wp:positionV>
            <wp:extent cx="284415" cy="273081"/>
            <wp:effectExtent l="0" t="0" r="0" b="0"/>
            <wp:wrapNone/>
            <wp:docPr id="5067"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51.png"/>
                    <pic:cNvPicPr/>
                  </pic:nvPicPr>
                  <pic:blipFill>
                    <a:blip r:embed="rId197" cstate="print"/>
                    <a:stretch>
                      <a:fillRect/>
                    </a:stretch>
                  </pic:blipFill>
                  <pic:spPr>
                    <a:xfrm>
                      <a:off x="0" y="0"/>
                      <a:ext cx="284415"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42208" behindDoc="0" locked="0" layoutInCell="1" allowOverlap="1" wp14:anchorId="52F16954" wp14:editId="1262AB9D">
            <wp:simplePos x="0" y="0"/>
            <wp:positionH relativeFrom="page">
              <wp:posOffset>4593335</wp:posOffset>
            </wp:positionH>
            <wp:positionV relativeFrom="page">
              <wp:posOffset>3459467</wp:posOffset>
            </wp:positionV>
            <wp:extent cx="432674" cy="273081"/>
            <wp:effectExtent l="0" t="0" r="0" b="0"/>
            <wp:wrapNone/>
            <wp:docPr id="5068"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2.png"/>
                    <pic:cNvPicPr/>
                  </pic:nvPicPr>
                  <pic:blipFill>
                    <a:blip r:embed="rId198" cstate="print"/>
                    <a:stretch>
                      <a:fillRect/>
                    </a:stretch>
                  </pic:blipFill>
                  <pic:spPr>
                    <a:xfrm>
                      <a:off x="0" y="0"/>
                      <a:ext cx="432674"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43232" behindDoc="0" locked="0" layoutInCell="1" allowOverlap="1" wp14:anchorId="6E5E4F51" wp14:editId="3315D9DA">
            <wp:simplePos x="0" y="0"/>
            <wp:positionH relativeFrom="page">
              <wp:posOffset>5047488</wp:posOffset>
            </wp:positionH>
            <wp:positionV relativeFrom="page">
              <wp:posOffset>3459467</wp:posOffset>
            </wp:positionV>
            <wp:extent cx="360057" cy="273081"/>
            <wp:effectExtent l="0" t="0" r="0" b="0"/>
            <wp:wrapNone/>
            <wp:docPr id="5069"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3.png"/>
                    <pic:cNvPicPr/>
                  </pic:nvPicPr>
                  <pic:blipFill>
                    <a:blip r:embed="rId199" cstate="print"/>
                    <a:stretch>
                      <a:fillRect/>
                    </a:stretch>
                  </pic:blipFill>
                  <pic:spPr>
                    <a:xfrm>
                      <a:off x="0" y="0"/>
                      <a:ext cx="360057"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44256" behindDoc="0" locked="0" layoutInCell="1" allowOverlap="1" wp14:anchorId="68534ABF" wp14:editId="5E677753">
            <wp:simplePos x="0" y="0"/>
            <wp:positionH relativeFrom="page">
              <wp:posOffset>4709159</wp:posOffset>
            </wp:positionH>
            <wp:positionV relativeFrom="page">
              <wp:posOffset>3810000</wp:posOffset>
            </wp:positionV>
            <wp:extent cx="322729" cy="274319"/>
            <wp:effectExtent l="0" t="0" r="0" b="0"/>
            <wp:wrapNone/>
            <wp:docPr id="5070"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png"/>
                    <pic:cNvPicPr/>
                  </pic:nvPicPr>
                  <pic:blipFill>
                    <a:blip r:embed="rId200" cstate="print"/>
                    <a:stretch>
                      <a:fillRect/>
                    </a:stretch>
                  </pic:blipFill>
                  <pic:spPr>
                    <a:xfrm>
                      <a:off x="0" y="0"/>
                      <a:ext cx="322729"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45280" behindDoc="0" locked="0" layoutInCell="1" allowOverlap="1" wp14:anchorId="4259813F" wp14:editId="7EC01C68">
            <wp:simplePos x="0" y="0"/>
            <wp:positionH relativeFrom="page">
              <wp:posOffset>5123688</wp:posOffset>
            </wp:positionH>
            <wp:positionV relativeFrom="page">
              <wp:posOffset>3810000</wp:posOffset>
            </wp:positionV>
            <wp:extent cx="288919" cy="274319"/>
            <wp:effectExtent l="0" t="0" r="0" b="0"/>
            <wp:wrapNone/>
            <wp:docPr id="5071" name="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5.png"/>
                    <pic:cNvPicPr/>
                  </pic:nvPicPr>
                  <pic:blipFill>
                    <a:blip r:embed="rId201" cstate="print"/>
                    <a:stretch>
                      <a:fillRect/>
                    </a:stretch>
                  </pic:blipFill>
                  <pic:spPr>
                    <a:xfrm>
                      <a:off x="0" y="0"/>
                      <a:ext cx="288919"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46304" behindDoc="0" locked="0" layoutInCell="1" allowOverlap="1" wp14:anchorId="2B0ECFC6" wp14:editId="72459A7F">
            <wp:simplePos x="0" y="0"/>
            <wp:positionH relativeFrom="page">
              <wp:posOffset>5507735</wp:posOffset>
            </wp:positionH>
            <wp:positionV relativeFrom="page">
              <wp:posOffset>3810000</wp:posOffset>
            </wp:positionV>
            <wp:extent cx="439526" cy="274319"/>
            <wp:effectExtent l="0" t="0" r="0" b="0"/>
            <wp:wrapNone/>
            <wp:docPr id="5072" name="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6.png"/>
                    <pic:cNvPicPr/>
                  </pic:nvPicPr>
                  <pic:blipFill>
                    <a:blip r:embed="rId202" cstate="print"/>
                    <a:stretch>
                      <a:fillRect/>
                    </a:stretch>
                  </pic:blipFill>
                  <pic:spPr>
                    <a:xfrm>
                      <a:off x="0" y="0"/>
                      <a:ext cx="439526"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47328" behindDoc="0" locked="0" layoutInCell="1" allowOverlap="1" wp14:anchorId="7344E37C" wp14:editId="34D7F4DF">
            <wp:simplePos x="0" y="0"/>
            <wp:positionH relativeFrom="page">
              <wp:posOffset>5961888</wp:posOffset>
            </wp:positionH>
            <wp:positionV relativeFrom="page">
              <wp:posOffset>3810000</wp:posOffset>
            </wp:positionV>
            <wp:extent cx="365760" cy="274319"/>
            <wp:effectExtent l="0" t="0" r="0" b="0"/>
            <wp:wrapNone/>
            <wp:docPr id="5073" name="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png"/>
                    <pic:cNvPicPr/>
                  </pic:nvPicPr>
                  <pic:blipFill>
                    <a:blip r:embed="rId203" cstate="print"/>
                    <a:stretch>
                      <a:fillRect/>
                    </a:stretch>
                  </pic:blipFill>
                  <pic:spPr>
                    <a:xfrm>
                      <a:off x="0" y="0"/>
                      <a:ext cx="365760"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48352" behindDoc="0" locked="0" layoutInCell="1" allowOverlap="1" wp14:anchorId="5BD9ED58" wp14:editId="52733D1B">
            <wp:simplePos x="0" y="0"/>
            <wp:positionH relativeFrom="page">
              <wp:posOffset>5699759</wp:posOffset>
            </wp:positionH>
            <wp:positionV relativeFrom="page">
              <wp:posOffset>4157471</wp:posOffset>
            </wp:positionV>
            <wp:extent cx="245889" cy="274319"/>
            <wp:effectExtent l="0" t="0" r="0" b="0"/>
            <wp:wrapNone/>
            <wp:docPr id="5075" name="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8.png"/>
                    <pic:cNvPicPr/>
                  </pic:nvPicPr>
                  <pic:blipFill>
                    <a:blip r:embed="rId204" cstate="print"/>
                    <a:stretch>
                      <a:fillRect/>
                    </a:stretch>
                  </pic:blipFill>
                  <pic:spPr>
                    <a:xfrm>
                      <a:off x="0" y="0"/>
                      <a:ext cx="245889"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49376" behindDoc="0" locked="0" layoutInCell="1" allowOverlap="1" wp14:anchorId="29FC237B" wp14:editId="48E9E406">
            <wp:simplePos x="0" y="0"/>
            <wp:positionH relativeFrom="page">
              <wp:posOffset>6038088</wp:posOffset>
            </wp:positionH>
            <wp:positionV relativeFrom="page">
              <wp:posOffset>4157471</wp:posOffset>
            </wp:positionV>
            <wp:extent cx="288919" cy="274319"/>
            <wp:effectExtent l="0" t="0" r="0" b="0"/>
            <wp:wrapNone/>
            <wp:docPr id="5076"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9.png"/>
                    <pic:cNvPicPr/>
                  </pic:nvPicPr>
                  <pic:blipFill>
                    <a:blip r:embed="rId205" cstate="print"/>
                    <a:stretch>
                      <a:fillRect/>
                    </a:stretch>
                  </pic:blipFill>
                  <pic:spPr>
                    <a:xfrm>
                      <a:off x="0" y="0"/>
                      <a:ext cx="288919"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50400" behindDoc="0" locked="0" layoutInCell="1" allowOverlap="1" wp14:anchorId="4FDD98D0" wp14:editId="033C4D37">
            <wp:simplePos x="0" y="0"/>
            <wp:positionH relativeFrom="page">
              <wp:posOffset>6422135</wp:posOffset>
            </wp:positionH>
            <wp:positionV relativeFrom="page">
              <wp:posOffset>4157471</wp:posOffset>
            </wp:positionV>
            <wp:extent cx="439526" cy="274319"/>
            <wp:effectExtent l="0" t="0" r="0" b="0"/>
            <wp:wrapNone/>
            <wp:docPr id="65" name="image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png"/>
                    <pic:cNvPicPr/>
                  </pic:nvPicPr>
                  <pic:blipFill>
                    <a:blip r:embed="rId206" cstate="print"/>
                    <a:stretch>
                      <a:fillRect/>
                    </a:stretch>
                  </pic:blipFill>
                  <pic:spPr>
                    <a:xfrm>
                      <a:off x="0" y="0"/>
                      <a:ext cx="439526"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51424" behindDoc="0" locked="0" layoutInCell="1" allowOverlap="1" wp14:anchorId="3B6AEECD" wp14:editId="105814AE">
            <wp:simplePos x="0" y="0"/>
            <wp:positionH relativeFrom="page">
              <wp:posOffset>6876288</wp:posOffset>
            </wp:positionH>
            <wp:positionV relativeFrom="page">
              <wp:posOffset>4157471</wp:posOffset>
            </wp:positionV>
            <wp:extent cx="365759" cy="274319"/>
            <wp:effectExtent l="0" t="0" r="0" b="0"/>
            <wp:wrapNone/>
            <wp:docPr id="67"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1.png"/>
                    <pic:cNvPicPr/>
                  </pic:nvPicPr>
                  <pic:blipFill>
                    <a:blip r:embed="rId207" cstate="print"/>
                    <a:stretch>
                      <a:fillRect/>
                    </a:stretch>
                  </pic:blipFill>
                  <pic:spPr>
                    <a:xfrm>
                      <a:off x="0" y="0"/>
                      <a:ext cx="365759"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52448" behindDoc="0" locked="0" layoutInCell="1" allowOverlap="1" wp14:anchorId="1E1E1867" wp14:editId="039ADBF2">
            <wp:simplePos x="0" y="0"/>
            <wp:positionH relativeFrom="page">
              <wp:posOffset>6422135</wp:posOffset>
            </wp:positionH>
            <wp:positionV relativeFrom="page">
              <wp:posOffset>4504931</wp:posOffset>
            </wp:positionV>
            <wp:extent cx="432674" cy="273081"/>
            <wp:effectExtent l="0" t="0" r="0" b="0"/>
            <wp:wrapNone/>
            <wp:docPr id="69"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png"/>
                    <pic:cNvPicPr/>
                  </pic:nvPicPr>
                  <pic:blipFill>
                    <a:blip r:embed="rId208" cstate="print"/>
                    <a:stretch>
                      <a:fillRect/>
                    </a:stretch>
                  </pic:blipFill>
                  <pic:spPr>
                    <a:xfrm>
                      <a:off x="0" y="0"/>
                      <a:ext cx="432674"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53472" behindDoc="0" locked="0" layoutInCell="1" allowOverlap="1" wp14:anchorId="66F4930D" wp14:editId="4FBA4625">
            <wp:simplePos x="0" y="0"/>
            <wp:positionH relativeFrom="page">
              <wp:posOffset>6876288</wp:posOffset>
            </wp:positionH>
            <wp:positionV relativeFrom="page">
              <wp:posOffset>4504931</wp:posOffset>
            </wp:positionV>
            <wp:extent cx="360057" cy="273081"/>
            <wp:effectExtent l="0" t="0" r="0" b="0"/>
            <wp:wrapNone/>
            <wp:docPr id="71" name="image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3.png"/>
                    <pic:cNvPicPr/>
                  </pic:nvPicPr>
                  <pic:blipFill>
                    <a:blip r:embed="rId209" cstate="print"/>
                    <a:stretch>
                      <a:fillRect/>
                    </a:stretch>
                  </pic:blipFill>
                  <pic:spPr>
                    <a:xfrm>
                      <a:off x="0" y="0"/>
                      <a:ext cx="360057"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54496" behindDoc="0" locked="0" layoutInCell="1" allowOverlap="1" wp14:anchorId="3821CCEA" wp14:editId="03BEEDD3">
            <wp:simplePos x="0" y="0"/>
            <wp:positionH relativeFrom="page">
              <wp:posOffset>7336535</wp:posOffset>
            </wp:positionH>
            <wp:positionV relativeFrom="page">
              <wp:posOffset>4504931</wp:posOffset>
            </wp:positionV>
            <wp:extent cx="432674" cy="273081"/>
            <wp:effectExtent l="0" t="0" r="0" b="0"/>
            <wp:wrapNone/>
            <wp:docPr id="73" name="image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4.png"/>
                    <pic:cNvPicPr/>
                  </pic:nvPicPr>
                  <pic:blipFill>
                    <a:blip r:embed="rId210" cstate="print"/>
                    <a:stretch>
                      <a:fillRect/>
                    </a:stretch>
                  </pic:blipFill>
                  <pic:spPr>
                    <a:xfrm>
                      <a:off x="0" y="0"/>
                      <a:ext cx="432674"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55520" behindDoc="0" locked="0" layoutInCell="1" allowOverlap="1" wp14:anchorId="4EB66FB3" wp14:editId="47E7FAC5">
            <wp:simplePos x="0" y="0"/>
            <wp:positionH relativeFrom="page">
              <wp:posOffset>7790688</wp:posOffset>
            </wp:positionH>
            <wp:positionV relativeFrom="page">
              <wp:posOffset>4504931</wp:posOffset>
            </wp:positionV>
            <wp:extent cx="360057" cy="273081"/>
            <wp:effectExtent l="0" t="0" r="0" b="0"/>
            <wp:wrapNone/>
            <wp:docPr id="75" name="image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5.png"/>
                    <pic:cNvPicPr/>
                  </pic:nvPicPr>
                  <pic:blipFill>
                    <a:blip r:embed="rId211" cstate="print"/>
                    <a:stretch>
                      <a:fillRect/>
                    </a:stretch>
                  </pic:blipFill>
                  <pic:spPr>
                    <a:xfrm>
                      <a:off x="0" y="0"/>
                      <a:ext cx="360057"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56544" behindDoc="0" locked="0" layoutInCell="1" allowOverlap="1" wp14:anchorId="298C421E" wp14:editId="04D1379E">
            <wp:simplePos x="0" y="0"/>
            <wp:positionH relativeFrom="page">
              <wp:posOffset>7336535</wp:posOffset>
            </wp:positionH>
            <wp:positionV relativeFrom="page">
              <wp:posOffset>4855464</wp:posOffset>
            </wp:positionV>
            <wp:extent cx="439526" cy="274319"/>
            <wp:effectExtent l="0" t="0" r="0" b="0"/>
            <wp:wrapNone/>
            <wp:docPr id="5077" name="image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6.png"/>
                    <pic:cNvPicPr/>
                  </pic:nvPicPr>
                  <pic:blipFill>
                    <a:blip r:embed="rId212" cstate="print"/>
                    <a:stretch>
                      <a:fillRect/>
                    </a:stretch>
                  </pic:blipFill>
                  <pic:spPr>
                    <a:xfrm>
                      <a:off x="0" y="0"/>
                      <a:ext cx="439526"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57568" behindDoc="0" locked="0" layoutInCell="1" allowOverlap="1" wp14:anchorId="694F5D25" wp14:editId="24B54FDA">
            <wp:simplePos x="0" y="0"/>
            <wp:positionH relativeFrom="page">
              <wp:posOffset>7790688</wp:posOffset>
            </wp:positionH>
            <wp:positionV relativeFrom="page">
              <wp:posOffset>4855464</wp:posOffset>
            </wp:positionV>
            <wp:extent cx="365759" cy="274319"/>
            <wp:effectExtent l="0" t="0" r="0" b="0"/>
            <wp:wrapNone/>
            <wp:docPr id="79"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7.png"/>
                    <pic:cNvPicPr/>
                  </pic:nvPicPr>
                  <pic:blipFill>
                    <a:blip r:embed="rId213" cstate="print"/>
                    <a:stretch>
                      <a:fillRect/>
                    </a:stretch>
                  </pic:blipFill>
                  <pic:spPr>
                    <a:xfrm>
                      <a:off x="0" y="0"/>
                      <a:ext cx="365759"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58592" behindDoc="0" locked="0" layoutInCell="1" allowOverlap="1" wp14:anchorId="5AC517E4" wp14:editId="56325A6C">
            <wp:simplePos x="0" y="0"/>
            <wp:positionH relativeFrom="page">
              <wp:posOffset>8250935</wp:posOffset>
            </wp:positionH>
            <wp:positionV relativeFrom="page">
              <wp:posOffset>4855464</wp:posOffset>
            </wp:positionV>
            <wp:extent cx="439526" cy="274319"/>
            <wp:effectExtent l="0" t="0" r="0" b="0"/>
            <wp:wrapNone/>
            <wp:docPr id="5078"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8.png"/>
                    <pic:cNvPicPr/>
                  </pic:nvPicPr>
                  <pic:blipFill>
                    <a:blip r:embed="rId214" cstate="print"/>
                    <a:stretch>
                      <a:fillRect/>
                    </a:stretch>
                  </pic:blipFill>
                  <pic:spPr>
                    <a:xfrm>
                      <a:off x="0" y="0"/>
                      <a:ext cx="439526"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59616" behindDoc="0" locked="0" layoutInCell="1" allowOverlap="1" wp14:anchorId="64C3BDD8" wp14:editId="4456F4CA">
            <wp:simplePos x="0" y="0"/>
            <wp:positionH relativeFrom="page">
              <wp:posOffset>8705088</wp:posOffset>
            </wp:positionH>
            <wp:positionV relativeFrom="page">
              <wp:posOffset>4855464</wp:posOffset>
            </wp:positionV>
            <wp:extent cx="365759" cy="274319"/>
            <wp:effectExtent l="0" t="0" r="0" b="0"/>
            <wp:wrapNone/>
            <wp:docPr id="83"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9.png"/>
                    <pic:cNvPicPr/>
                  </pic:nvPicPr>
                  <pic:blipFill>
                    <a:blip r:embed="rId215" cstate="print"/>
                    <a:stretch>
                      <a:fillRect/>
                    </a:stretch>
                  </pic:blipFill>
                  <pic:spPr>
                    <a:xfrm>
                      <a:off x="0" y="0"/>
                      <a:ext cx="365759"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60640" behindDoc="0" locked="0" layoutInCell="1" allowOverlap="1" wp14:anchorId="56F9C3BF" wp14:editId="46D75279">
            <wp:simplePos x="0" y="0"/>
            <wp:positionH relativeFrom="page">
              <wp:posOffset>8250935</wp:posOffset>
            </wp:positionH>
            <wp:positionV relativeFrom="page">
              <wp:posOffset>5202935</wp:posOffset>
            </wp:positionV>
            <wp:extent cx="439526" cy="274319"/>
            <wp:effectExtent l="0" t="0" r="0" b="0"/>
            <wp:wrapNone/>
            <wp:docPr id="85"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0.png"/>
                    <pic:cNvPicPr/>
                  </pic:nvPicPr>
                  <pic:blipFill>
                    <a:blip r:embed="rId216" cstate="print"/>
                    <a:stretch>
                      <a:fillRect/>
                    </a:stretch>
                  </pic:blipFill>
                  <pic:spPr>
                    <a:xfrm>
                      <a:off x="0" y="0"/>
                      <a:ext cx="439526"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61664" behindDoc="0" locked="0" layoutInCell="1" allowOverlap="1" wp14:anchorId="4D83CEDD" wp14:editId="54A3C522">
            <wp:simplePos x="0" y="0"/>
            <wp:positionH relativeFrom="page">
              <wp:posOffset>8705088</wp:posOffset>
            </wp:positionH>
            <wp:positionV relativeFrom="page">
              <wp:posOffset>5202935</wp:posOffset>
            </wp:positionV>
            <wp:extent cx="365759" cy="274319"/>
            <wp:effectExtent l="0" t="0" r="0" b="0"/>
            <wp:wrapNone/>
            <wp:docPr id="87" name="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1.png"/>
                    <pic:cNvPicPr/>
                  </pic:nvPicPr>
                  <pic:blipFill>
                    <a:blip r:embed="rId217" cstate="print"/>
                    <a:stretch>
                      <a:fillRect/>
                    </a:stretch>
                  </pic:blipFill>
                  <pic:spPr>
                    <a:xfrm>
                      <a:off x="0" y="0"/>
                      <a:ext cx="365759"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62688" behindDoc="0" locked="0" layoutInCell="1" allowOverlap="1" wp14:anchorId="29CE82D1" wp14:editId="727D611E">
            <wp:simplePos x="0" y="0"/>
            <wp:positionH relativeFrom="page">
              <wp:posOffset>9272016</wp:posOffset>
            </wp:positionH>
            <wp:positionV relativeFrom="page">
              <wp:posOffset>5202935</wp:posOffset>
            </wp:positionV>
            <wp:extent cx="442600" cy="274319"/>
            <wp:effectExtent l="0" t="0" r="0" b="0"/>
            <wp:wrapNone/>
            <wp:docPr id="5079" name="image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2.png"/>
                    <pic:cNvPicPr/>
                  </pic:nvPicPr>
                  <pic:blipFill>
                    <a:blip r:embed="rId218" cstate="print"/>
                    <a:stretch>
                      <a:fillRect/>
                    </a:stretch>
                  </pic:blipFill>
                  <pic:spPr>
                    <a:xfrm>
                      <a:off x="0" y="0"/>
                      <a:ext cx="442600"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63712" behindDoc="0" locked="0" layoutInCell="1" allowOverlap="1" wp14:anchorId="4F03A9E4" wp14:editId="5A99828B">
            <wp:simplePos x="0" y="0"/>
            <wp:positionH relativeFrom="page">
              <wp:posOffset>9729216</wp:posOffset>
            </wp:positionH>
            <wp:positionV relativeFrom="page">
              <wp:posOffset>5202935</wp:posOffset>
            </wp:positionV>
            <wp:extent cx="365759" cy="274319"/>
            <wp:effectExtent l="0" t="0" r="0" b="0"/>
            <wp:wrapNone/>
            <wp:docPr id="5080" name="image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3.png"/>
                    <pic:cNvPicPr/>
                  </pic:nvPicPr>
                  <pic:blipFill>
                    <a:blip r:embed="rId219" cstate="print"/>
                    <a:stretch>
                      <a:fillRect/>
                    </a:stretch>
                  </pic:blipFill>
                  <pic:spPr>
                    <a:xfrm>
                      <a:off x="0" y="0"/>
                      <a:ext cx="365759" cy="27431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64736" behindDoc="0" locked="0" layoutInCell="1" allowOverlap="1" wp14:anchorId="4E31EBDB" wp14:editId="6C3216D5">
            <wp:simplePos x="0" y="0"/>
            <wp:positionH relativeFrom="page">
              <wp:posOffset>9272016</wp:posOffset>
            </wp:positionH>
            <wp:positionV relativeFrom="page">
              <wp:posOffset>5550408</wp:posOffset>
            </wp:positionV>
            <wp:extent cx="435700" cy="273081"/>
            <wp:effectExtent l="0" t="0" r="0" b="0"/>
            <wp:wrapNone/>
            <wp:docPr id="93"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4.png"/>
                    <pic:cNvPicPr/>
                  </pic:nvPicPr>
                  <pic:blipFill>
                    <a:blip r:embed="rId220" cstate="print"/>
                    <a:stretch>
                      <a:fillRect/>
                    </a:stretch>
                  </pic:blipFill>
                  <pic:spPr>
                    <a:xfrm>
                      <a:off x="0" y="0"/>
                      <a:ext cx="435700"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65760" behindDoc="0" locked="0" layoutInCell="1" allowOverlap="1" wp14:anchorId="58A2E742" wp14:editId="7C8EAECE">
            <wp:simplePos x="0" y="0"/>
            <wp:positionH relativeFrom="page">
              <wp:posOffset>9729216</wp:posOffset>
            </wp:positionH>
            <wp:positionV relativeFrom="page">
              <wp:posOffset>5550408</wp:posOffset>
            </wp:positionV>
            <wp:extent cx="360057" cy="273081"/>
            <wp:effectExtent l="0" t="0" r="0" b="0"/>
            <wp:wrapNone/>
            <wp:docPr id="5081"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5.png"/>
                    <pic:cNvPicPr/>
                  </pic:nvPicPr>
                  <pic:blipFill>
                    <a:blip r:embed="rId221" cstate="print"/>
                    <a:stretch>
                      <a:fillRect/>
                    </a:stretch>
                  </pic:blipFill>
                  <pic:spPr>
                    <a:xfrm>
                      <a:off x="0" y="0"/>
                      <a:ext cx="360057"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66784" behindDoc="0" locked="0" layoutInCell="1" allowOverlap="1" wp14:anchorId="08D52141" wp14:editId="73697D5F">
            <wp:simplePos x="0" y="0"/>
            <wp:positionH relativeFrom="page">
              <wp:posOffset>10296143</wp:posOffset>
            </wp:positionH>
            <wp:positionV relativeFrom="page">
              <wp:posOffset>5550408</wp:posOffset>
            </wp:positionV>
            <wp:extent cx="435700" cy="273081"/>
            <wp:effectExtent l="0" t="0" r="0" b="0"/>
            <wp:wrapNone/>
            <wp:docPr id="5083" name="image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6.png"/>
                    <pic:cNvPicPr/>
                  </pic:nvPicPr>
                  <pic:blipFill>
                    <a:blip r:embed="rId222" cstate="print"/>
                    <a:stretch>
                      <a:fillRect/>
                    </a:stretch>
                  </pic:blipFill>
                  <pic:spPr>
                    <a:xfrm>
                      <a:off x="0" y="0"/>
                      <a:ext cx="435700"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67808" behindDoc="0" locked="0" layoutInCell="1" allowOverlap="1" wp14:anchorId="30FB9FA5" wp14:editId="402859C7">
            <wp:simplePos x="0" y="0"/>
            <wp:positionH relativeFrom="page">
              <wp:posOffset>10750295</wp:posOffset>
            </wp:positionH>
            <wp:positionV relativeFrom="page">
              <wp:posOffset>5550408</wp:posOffset>
            </wp:positionV>
            <wp:extent cx="363083" cy="273081"/>
            <wp:effectExtent l="0" t="0" r="0" b="0"/>
            <wp:wrapNone/>
            <wp:docPr id="5084"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77.png"/>
                    <pic:cNvPicPr/>
                  </pic:nvPicPr>
                  <pic:blipFill>
                    <a:blip r:embed="rId223" cstate="print"/>
                    <a:stretch>
                      <a:fillRect/>
                    </a:stretch>
                  </pic:blipFill>
                  <pic:spPr>
                    <a:xfrm>
                      <a:off x="0" y="0"/>
                      <a:ext cx="363083"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68832" behindDoc="0" locked="0" layoutInCell="1" allowOverlap="1" wp14:anchorId="67090327" wp14:editId="5FCAE388">
            <wp:simplePos x="0" y="0"/>
            <wp:positionH relativeFrom="page">
              <wp:posOffset>10296143</wp:posOffset>
            </wp:positionH>
            <wp:positionV relativeFrom="page">
              <wp:posOffset>5916167</wp:posOffset>
            </wp:positionV>
            <wp:extent cx="442600" cy="274320"/>
            <wp:effectExtent l="0" t="0" r="0" b="0"/>
            <wp:wrapNone/>
            <wp:docPr id="5085" name="image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8.png"/>
                    <pic:cNvPicPr/>
                  </pic:nvPicPr>
                  <pic:blipFill>
                    <a:blip r:embed="rId224" cstate="print"/>
                    <a:stretch>
                      <a:fillRect/>
                    </a:stretch>
                  </pic:blipFill>
                  <pic:spPr>
                    <a:xfrm>
                      <a:off x="0" y="0"/>
                      <a:ext cx="442600"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69856" behindDoc="0" locked="0" layoutInCell="1" allowOverlap="1" wp14:anchorId="0587B59F" wp14:editId="424F46BD">
            <wp:simplePos x="0" y="0"/>
            <wp:positionH relativeFrom="page">
              <wp:posOffset>10750295</wp:posOffset>
            </wp:positionH>
            <wp:positionV relativeFrom="page">
              <wp:posOffset>5916167</wp:posOffset>
            </wp:positionV>
            <wp:extent cx="368833" cy="274320"/>
            <wp:effectExtent l="0" t="0" r="0" b="0"/>
            <wp:wrapNone/>
            <wp:docPr id="5086" name="image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9.png"/>
                    <pic:cNvPicPr/>
                  </pic:nvPicPr>
                  <pic:blipFill>
                    <a:blip r:embed="rId225" cstate="print"/>
                    <a:stretch>
                      <a:fillRect/>
                    </a:stretch>
                  </pic:blipFill>
                  <pic:spPr>
                    <a:xfrm>
                      <a:off x="0" y="0"/>
                      <a:ext cx="368833"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80096" behindDoc="1" locked="0" layoutInCell="1" allowOverlap="1" wp14:anchorId="7659A06A" wp14:editId="676C07F4">
            <wp:simplePos x="0" y="0"/>
            <wp:positionH relativeFrom="page">
              <wp:posOffset>11210543</wp:posOffset>
            </wp:positionH>
            <wp:positionV relativeFrom="page">
              <wp:posOffset>5916167</wp:posOffset>
            </wp:positionV>
            <wp:extent cx="823728" cy="274320"/>
            <wp:effectExtent l="0" t="0" r="0" b="0"/>
            <wp:wrapNone/>
            <wp:docPr id="5087"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0.png"/>
                    <pic:cNvPicPr/>
                  </pic:nvPicPr>
                  <pic:blipFill>
                    <a:blip r:embed="rId226" cstate="print"/>
                    <a:stretch>
                      <a:fillRect/>
                    </a:stretch>
                  </pic:blipFill>
                  <pic:spPr>
                    <a:xfrm>
                      <a:off x="0" y="0"/>
                      <a:ext cx="823728" cy="274320"/>
                    </a:xfrm>
                    <a:prstGeom prst="rect">
                      <a:avLst/>
                    </a:prstGeom>
                  </pic:spPr>
                </pic:pic>
              </a:graphicData>
            </a:graphic>
          </wp:anchor>
        </w:drawing>
      </w:r>
    </w:p>
    <w:p w:rsidR="00C65548" w:rsidRPr="00C65548" w:rsidRDefault="00C65548" w:rsidP="00C65548">
      <w:pPr>
        <w:widowControl w:val="0"/>
        <w:autoSpaceDE w:val="0"/>
        <w:autoSpaceDN w:val="0"/>
        <w:rPr>
          <w:rFonts w:ascii="Arial Black" w:eastAsia="Arial Black" w:hAnsi="Arial Black" w:cs="Arial Black"/>
          <w:sz w:val="2"/>
          <w:szCs w:val="2"/>
        </w:rPr>
        <w:sectPr w:rsidR="00C65548" w:rsidRPr="00C65548">
          <w:pgSz w:w="19200" w:h="10800" w:orient="landscape"/>
          <w:pgMar w:top="0" w:right="140" w:bottom="280" w:left="80" w:header="720" w:footer="720" w:gutter="0"/>
          <w:cols w:space="720"/>
        </w:sectPr>
      </w:pPr>
    </w:p>
    <w:tbl>
      <w:tblPr>
        <w:tblW w:w="0" w:type="auto"/>
        <w:tblInd w:w="1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6560"/>
      </w:tblGrid>
      <w:tr w:rsidR="00C65548" w:rsidRPr="00C65548" w:rsidTr="00EE3313">
        <w:trPr>
          <w:trHeight w:hRule="exact" w:val="522"/>
        </w:trPr>
        <w:tc>
          <w:tcPr>
            <w:tcW w:w="16560" w:type="dxa"/>
            <w:shd w:val="clear" w:color="auto" w:fill="E7E6E6"/>
          </w:tcPr>
          <w:p w:rsidR="00C65548" w:rsidRPr="00C65548" w:rsidRDefault="00C65548" w:rsidP="00C65548">
            <w:pPr>
              <w:widowControl w:val="0"/>
              <w:autoSpaceDE w:val="0"/>
              <w:autoSpaceDN w:val="0"/>
              <w:spacing w:line="225" w:lineRule="exact"/>
              <w:ind w:right="1419"/>
              <w:jc w:val="center"/>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w:t>
            </w:r>
          </w:p>
        </w:tc>
      </w:tr>
      <w:tr w:rsidR="00C65548" w:rsidRPr="00C65548" w:rsidTr="00EE3313">
        <w:trPr>
          <w:trHeight w:hRule="exact" w:val="522"/>
        </w:trPr>
        <w:tc>
          <w:tcPr>
            <w:tcW w:w="16560" w:type="dxa"/>
            <w:shd w:val="clear" w:color="auto" w:fill="E7E6E6"/>
          </w:tcPr>
          <w:p w:rsidR="00C65548" w:rsidRPr="00C65548" w:rsidRDefault="00C65548" w:rsidP="00C65548">
            <w:pPr>
              <w:widowControl w:val="0"/>
              <w:autoSpaceDE w:val="0"/>
              <w:autoSpaceDN w:val="0"/>
              <w:spacing w:line="272" w:lineRule="exact"/>
              <w:ind w:right="1419"/>
              <w:jc w:val="center"/>
              <w:rPr>
                <w:rFonts w:ascii="Arial" w:eastAsia="Arial Black" w:hAnsi="Arial Black" w:cs="Arial Black"/>
                <w:b/>
                <w:szCs w:val="22"/>
              </w:rPr>
            </w:pPr>
            <w:r w:rsidRPr="00C65548">
              <w:rPr>
                <w:rFonts w:ascii="Arial" w:eastAsia="Arial Black" w:hAnsi="Arial Black" w:cs="Arial Black"/>
                <w:b/>
                <w:szCs w:val="22"/>
              </w:rPr>
              <w:t>Section II: Bias</w:t>
            </w:r>
          </w:p>
        </w:tc>
      </w:tr>
      <w:tr w:rsidR="00C65548" w:rsidRPr="00C65548" w:rsidTr="00EE3313">
        <w:trPr>
          <w:trHeight w:hRule="exact" w:val="522"/>
        </w:trPr>
        <w:tc>
          <w:tcPr>
            <w:tcW w:w="16560" w:type="dxa"/>
            <w:shd w:val="clear" w:color="auto" w:fill="E7E6E6"/>
          </w:tcPr>
          <w:p w:rsidR="00C65548" w:rsidRPr="00C65548" w:rsidRDefault="00C65548" w:rsidP="00C65548">
            <w:pPr>
              <w:widowControl w:val="0"/>
              <w:autoSpaceDE w:val="0"/>
              <w:autoSpaceDN w:val="0"/>
              <w:spacing w:line="272" w:lineRule="exact"/>
              <w:ind w:right="1418"/>
              <w:jc w:val="center"/>
              <w:rPr>
                <w:rFonts w:ascii="Arial" w:eastAsia="Arial Black" w:hAnsi="Arial Black" w:cs="Arial Black"/>
                <w:b/>
                <w:szCs w:val="22"/>
              </w:rPr>
            </w:pPr>
            <w:r w:rsidRPr="00C65548">
              <w:rPr>
                <w:rFonts w:ascii="Arial" w:eastAsia="Arial Black" w:hAnsi="Arial Black" w:cs="Arial Black"/>
                <w:b/>
                <w:szCs w:val="22"/>
              </w:rPr>
              <w:t>Table 4A.  Discrepancy in Sex Between Population Estimates and Unweighted BRFSS Data, Year-to-Date</w:t>
            </w:r>
          </w:p>
        </w:tc>
      </w:tr>
      <w:tr w:rsidR="00C65548" w:rsidRPr="00C65548" w:rsidTr="00EE3313">
        <w:trPr>
          <w:trHeight w:hRule="exact" w:val="522"/>
        </w:trPr>
        <w:tc>
          <w:tcPr>
            <w:tcW w:w="16560" w:type="dxa"/>
            <w:shd w:val="clear" w:color="auto" w:fill="E7E6E6"/>
          </w:tcPr>
          <w:p w:rsidR="00C65548" w:rsidRPr="00C65548" w:rsidRDefault="00C65548" w:rsidP="00C65548">
            <w:pPr>
              <w:widowControl w:val="0"/>
              <w:autoSpaceDE w:val="0"/>
              <w:autoSpaceDN w:val="0"/>
              <w:spacing w:line="272" w:lineRule="exact"/>
              <w:ind w:right="1417"/>
              <w:jc w:val="center"/>
              <w:rPr>
                <w:rFonts w:ascii="Arial" w:eastAsia="Arial Black" w:hAnsi="Arial Black" w:cs="Arial Black"/>
                <w:b/>
                <w:sz w:val="20"/>
                <w:szCs w:val="22"/>
              </w:rPr>
            </w:pPr>
            <w:r w:rsidRPr="00C65548">
              <w:rPr>
                <w:rFonts w:ascii="Arial" w:eastAsia="Arial Black" w:hAnsi="Arial Black" w:cs="Arial Black"/>
                <w:b/>
                <w:sz w:val="20"/>
                <w:szCs w:val="22"/>
              </w:rPr>
              <w:t>(</w:t>
            </w:r>
            <w:r w:rsidRPr="00C65548">
              <w:rPr>
                <w:rFonts w:ascii="Arial" w:eastAsia="Arial Black" w:hAnsi="Arial Black" w:cs="Arial Black"/>
                <w:b/>
                <w:color w:val="2D75B6"/>
                <w:szCs w:val="22"/>
              </w:rPr>
              <w:t>Base=Completes only</w:t>
            </w:r>
            <w:r w:rsidRPr="00C65548">
              <w:rPr>
                <w:rFonts w:ascii="Arial" w:eastAsia="Arial Black" w:hAnsi="Arial Black" w:cs="Arial Black"/>
                <w:b/>
                <w:szCs w:val="22"/>
              </w:rPr>
              <w:t>; Landline interviews from state/territory residents only</w:t>
            </w:r>
            <w:r w:rsidRPr="00C65548">
              <w:rPr>
                <w:rFonts w:ascii="Arial" w:eastAsia="Arial Black" w:hAnsi="Arial Black" w:cs="Arial Black"/>
                <w:b/>
                <w:sz w:val="20"/>
                <w:szCs w:val="22"/>
              </w:rPr>
              <w:t>)</w:t>
            </w:r>
          </w:p>
        </w:tc>
      </w:tr>
    </w:tbl>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11"/>
        </w:rPr>
      </w:pPr>
    </w:p>
    <w:tbl>
      <w:tblPr>
        <w:tblW w:w="0" w:type="auto"/>
        <w:tblInd w:w="110"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2140"/>
        <w:gridCol w:w="2669"/>
        <w:gridCol w:w="2669"/>
        <w:gridCol w:w="2670"/>
        <w:gridCol w:w="2669"/>
        <w:gridCol w:w="3743"/>
      </w:tblGrid>
      <w:tr w:rsidR="00C65548" w:rsidRPr="00C65548" w:rsidTr="00EE3313">
        <w:trPr>
          <w:trHeight w:hRule="exact" w:val="1362"/>
        </w:trPr>
        <w:tc>
          <w:tcPr>
            <w:tcW w:w="2140" w:type="dxa"/>
          </w:tcPr>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spacing w:before="11"/>
              <w:rPr>
                <w:rFonts w:ascii="Calibri" w:eastAsia="Arial Black" w:hAnsi="Arial Black" w:cs="Arial Black"/>
                <w:sz w:val="48"/>
                <w:szCs w:val="22"/>
              </w:rPr>
            </w:pPr>
          </w:p>
          <w:p w:rsidR="00C65548" w:rsidRPr="00C65548" w:rsidRDefault="00C65548" w:rsidP="00C65548">
            <w:pPr>
              <w:widowControl w:val="0"/>
              <w:autoSpaceDE w:val="0"/>
              <w:autoSpaceDN w:val="0"/>
              <w:rPr>
                <w:rFonts w:ascii="Arial Black" w:eastAsia="Arial Black" w:hAnsi="Arial Black" w:cs="Arial Black"/>
                <w:b/>
                <w:szCs w:val="22"/>
              </w:rPr>
            </w:pPr>
            <w:r w:rsidRPr="00C65548">
              <w:rPr>
                <w:rFonts w:ascii="Arial Black" w:eastAsia="Arial Black" w:hAnsi="Arial Black" w:cs="Arial Black"/>
                <w:b/>
                <w:szCs w:val="22"/>
              </w:rPr>
              <w:t>Sex</w:t>
            </w:r>
          </w:p>
        </w:tc>
        <w:tc>
          <w:tcPr>
            <w:tcW w:w="2669" w:type="dxa"/>
          </w:tcPr>
          <w:p w:rsidR="00C65548" w:rsidRPr="00C65548" w:rsidRDefault="00C65548" w:rsidP="00C65548">
            <w:pPr>
              <w:widowControl w:val="0"/>
              <w:autoSpaceDE w:val="0"/>
              <w:autoSpaceDN w:val="0"/>
              <w:spacing w:before="4"/>
              <w:rPr>
                <w:rFonts w:ascii="Calibri" w:eastAsia="Arial Black" w:hAnsi="Arial Black" w:cs="Arial Black"/>
                <w:sz w:val="32"/>
                <w:szCs w:val="22"/>
              </w:rPr>
            </w:pPr>
          </w:p>
          <w:p w:rsidR="00C65548" w:rsidRPr="00C65548" w:rsidRDefault="00C65548" w:rsidP="00C65548">
            <w:pPr>
              <w:widowControl w:val="0"/>
              <w:autoSpaceDE w:val="0"/>
              <w:autoSpaceDN w:val="0"/>
              <w:spacing w:before="1" w:line="323"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Unweighted</w:t>
            </w:r>
          </w:p>
          <w:p w:rsidR="00C65548" w:rsidRPr="00C65548" w:rsidRDefault="00C65548" w:rsidP="00C65548">
            <w:pPr>
              <w:widowControl w:val="0"/>
              <w:autoSpaceDE w:val="0"/>
              <w:autoSpaceDN w:val="0"/>
              <w:spacing w:line="310"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Frequency</w:t>
            </w:r>
          </w:p>
          <w:p w:rsidR="00C65548" w:rsidRPr="00C65548" w:rsidRDefault="00C65548" w:rsidP="00C65548">
            <w:pPr>
              <w:widowControl w:val="0"/>
              <w:autoSpaceDE w:val="0"/>
              <w:autoSpaceDN w:val="0"/>
              <w:spacing w:line="325"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669" w:type="dxa"/>
          </w:tcPr>
          <w:p w:rsidR="00C65548" w:rsidRPr="00C65548" w:rsidRDefault="00C65548" w:rsidP="00C65548">
            <w:pPr>
              <w:widowControl w:val="0"/>
              <w:autoSpaceDE w:val="0"/>
              <w:autoSpaceDN w:val="0"/>
              <w:spacing w:before="4"/>
              <w:rPr>
                <w:rFonts w:ascii="Calibri" w:eastAsia="Arial Black" w:hAnsi="Arial Black" w:cs="Arial Black"/>
                <w:sz w:val="32"/>
                <w:szCs w:val="22"/>
              </w:rPr>
            </w:pPr>
          </w:p>
          <w:p w:rsidR="00C65548" w:rsidRPr="00C65548" w:rsidRDefault="00C65548" w:rsidP="00C65548">
            <w:pPr>
              <w:widowControl w:val="0"/>
              <w:autoSpaceDE w:val="0"/>
              <w:autoSpaceDN w:val="0"/>
              <w:spacing w:before="1" w:line="323"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Unweighted</w:t>
            </w:r>
          </w:p>
          <w:p w:rsidR="00C65548" w:rsidRPr="00C65548" w:rsidRDefault="00C65548" w:rsidP="00C65548">
            <w:pPr>
              <w:widowControl w:val="0"/>
              <w:autoSpaceDE w:val="0"/>
              <w:autoSpaceDN w:val="0"/>
              <w:spacing w:line="310" w:lineRule="exact"/>
              <w:ind w:right="175"/>
              <w:jc w:val="center"/>
              <w:rPr>
                <w:rFonts w:ascii="Arial Black" w:eastAsia="Arial Black" w:hAnsi="Arial Black" w:cs="Arial Black"/>
                <w:b/>
                <w:szCs w:val="22"/>
              </w:rPr>
            </w:pPr>
            <w:r w:rsidRPr="00C65548">
              <w:rPr>
                <w:rFonts w:ascii="Arial Black" w:eastAsia="Arial Black" w:hAnsi="Arial Black" w:cs="Arial Black"/>
                <w:b/>
                <w:szCs w:val="22"/>
              </w:rPr>
              <w:t>Percent</w:t>
            </w:r>
          </w:p>
          <w:p w:rsidR="00C65548" w:rsidRPr="00C65548" w:rsidRDefault="00C65548" w:rsidP="00C65548">
            <w:pPr>
              <w:widowControl w:val="0"/>
              <w:autoSpaceDE w:val="0"/>
              <w:autoSpaceDN w:val="0"/>
              <w:spacing w:line="325" w:lineRule="exact"/>
              <w:ind w:right="175"/>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670" w:type="dxa"/>
          </w:tcPr>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spacing w:before="288" w:line="323" w:lineRule="exact"/>
              <w:rPr>
                <w:rFonts w:ascii="Arial Black" w:eastAsia="Arial Black" w:hAnsi="Arial Black" w:cs="Arial Black"/>
                <w:b/>
                <w:szCs w:val="22"/>
              </w:rPr>
            </w:pPr>
            <w:r w:rsidRPr="00C65548">
              <w:rPr>
                <w:rFonts w:ascii="Arial Black" w:eastAsia="Arial Black" w:hAnsi="Arial Black" w:cs="Arial Black"/>
                <w:b/>
                <w:szCs w:val="22"/>
              </w:rPr>
              <w:t>Population</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Frequency</w:t>
            </w:r>
          </w:p>
        </w:tc>
        <w:tc>
          <w:tcPr>
            <w:tcW w:w="2669" w:type="dxa"/>
          </w:tcPr>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spacing w:before="288" w:line="323" w:lineRule="exact"/>
              <w:ind w:right="171"/>
              <w:jc w:val="center"/>
              <w:rPr>
                <w:rFonts w:ascii="Arial Black" w:eastAsia="Arial Black" w:hAnsi="Arial Black" w:cs="Arial Black"/>
                <w:b/>
                <w:szCs w:val="22"/>
              </w:rPr>
            </w:pPr>
            <w:r w:rsidRPr="00C65548">
              <w:rPr>
                <w:rFonts w:ascii="Arial Black" w:eastAsia="Arial Black" w:hAnsi="Arial Black" w:cs="Arial Black"/>
                <w:b/>
                <w:szCs w:val="22"/>
              </w:rPr>
              <w:t>Population</w:t>
            </w:r>
          </w:p>
          <w:p w:rsidR="00C65548" w:rsidRPr="00C65548" w:rsidRDefault="00C65548" w:rsidP="00C65548">
            <w:pPr>
              <w:widowControl w:val="0"/>
              <w:autoSpaceDE w:val="0"/>
              <w:autoSpaceDN w:val="0"/>
              <w:spacing w:line="323" w:lineRule="exact"/>
              <w:ind w:right="172"/>
              <w:jc w:val="center"/>
              <w:rPr>
                <w:rFonts w:ascii="Arial Black" w:eastAsia="Arial Black" w:hAnsi="Arial Black" w:cs="Arial Black"/>
                <w:b/>
                <w:szCs w:val="22"/>
              </w:rPr>
            </w:pPr>
            <w:r w:rsidRPr="00C65548">
              <w:rPr>
                <w:rFonts w:ascii="Arial Black" w:eastAsia="Arial Black" w:hAnsi="Arial Black" w:cs="Arial Black"/>
                <w:b/>
                <w:szCs w:val="22"/>
              </w:rPr>
              <w:t>Percent</w:t>
            </w:r>
          </w:p>
        </w:tc>
        <w:tc>
          <w:tcPr>
            <w:tcW w:w="3743" w:type="dxa"/>
          </w:tcPr>
          <w:p w:rsidR="00C65548" w:rsidRPr="00C65548" w:rsidRDefault="00C65548" w:rsidP="00C65548">
            <w:pPr>
              <w:widowControl w:val="0"/>
              <w:autoSpaceDE w:val="0"/>
              <w:autoSpaceDN w:val="0"/>
              <w:spacing w:before="105" w:line="308" w:lineRule="exact"/>
              <w:ind w:right="499"/>
              <w:jc w:val="center"/>
              <w:rPr>
                <w:rFonts w:ascii="Arial Black" w:eastAsia="Arial Black" w:hAnsi="Arial Black" w:cs="Arial Black"/>
                <w:b/>
                <w:szCs w:val="22"/>
              </w:rPr>
            </w:pPr>
            <w:r w:rsidRPr="00C65548">
              <w:rPr>
                <w:rFonts w:ascii="Arial Black" w:eastAsia="Arial Black" w:hAnsi="Arial Black" w:cs="Arial Black"/>
                <w:b/>
                <w:szCs w:val="22"/>
              </w:rPr>
              <w:t>Percentage Point Difference</w:t>
            </w:r>
          </w:p>
          <w:p w:rsidR="00C65548" w:rsidRPr="00C65548" w:rsidRDefault="00C65548" w:rsidP="00C65548">
            <w:pPr>
              <w:widowControl w:val="0"/>
              <w:autoSpaceDE w:val="0"/>
              <w:autoSpaceDN w:val="0"/>
              <w:spacing w:before="4" w:line="308" w:lineRule="exact"/>
              <w:ind w:right="499"/>
              <w:jc w:val="center"/>
              <w:rPr>
                <w:rFonts w:ascii="Arial Black" w:eastAsia="Arial Black" w:hAnsi="Arial Black" w:cs="Arial Black"/>
                <w:b/>
                <w:szCs w:val="22"/>
              </w:rPr>
            </w:pPr>
            <w:r w:rsidRPr="00C65548">
              <w:rPr>
                <w:rFonts w:ascii="Arial Black" w:eastAsia="Arial Black" w:hAnsi="Arial Black" w:cs="Arial Black"/>
                <w:b/>
                <w:szCs w:val="22"/>
              </w:rPr>
              <w:t>Between BRFSS and Population</w:t>
            </w:r>
          </w:p>
        </w:tc>
      </w:tr>
      <w:tr w:rsidR="00C65548" w:rsidRPr="00C65548" w:rsidTr="00EE3313">
        <w:trPr>
          <w:trHeight w:hRule="exact" w:val="1362"/>
        </w:trPr>
        <w:tc>
          <w:tcPr>
            <w:tcW w:w="2140" w:type="dxa"/>
            <w:shd w:val="clear" w:color="auto" w:fill="E7E6E6"/>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Male</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2,212</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34.24</w:t>
            </w:r>
          </w:p>
        </w:tc>
        <w:tc>
          <w:tcPr>
            <w:tcW w:w="2670" w:type="dxa"/>
          </w:tcPr>
          <w:p w:rsidR="00C65548" w:rsidRPr="00C65548" w:rsidRDefault="00C65548" w:rsidP="00C65548">
            <w:pPr>
              <w:widowControl w:val="0"/>
              <w:autoSpaceDE w:val="0"/>
              <w:autoSpaceDN w:val="0"/>
              <w:spacing w:line="297" w:lineRule="exact"/>
              <w:ind w:right="604"/>
              <w:jc w:val="right"/>
              <w:rPr>
                <w:rFonts w:ascii="Arial Black" w:eastAsia="Arial Black" w:hAnsi="Arial Black" w:cs="Arial Black"/>
                <w:b/>
                <w:szCs w:val="22"/>
              </w:rPr>
            </w:pPr>
            <w:r w:rsidRPr="00C65548">
              <w:rPr>
                <w:rFonts w:ascii="Arial Black" w:eastAsia="Arial Black" w:hAnsi="Arial Black" w:cs="Arial Black"/>
                <w:b/>
                <w:szCs w:val="22"/>
              </w:rPr>
              <w:t>10,248,978</w:t>
            </w:r>
          </w:p>
        </w:tc>
        <w:tc>
          <w:tcPr>
            <w:tcW w:w="2669" w:type="dxa"/>
          </w:tcPr>
          <w:p w:rsidR="00C65548" w:rsidRPr="00C65548" w:rsidRDefault="00C65548" w:rsidP="00C65548">
            <w:pPr>
              <w:widowControl w:val="0"/>
              <w:autoSpaceDE w:val="0"/>
              <w:autoSpaceDN w:val="0"/>
              <w:spacing w:line="297" w:lineRule="exact"/>
              <w:ind w:right="963"/>
              <w:jc w:val="right"/>
              <w:rPr>
                <w:rFonts w:ascii="Arial Black" w:eastAsia="Arial Black" w:hAnsi="Arial Black" w:cs="Arial Black"/>
                <w:b/>
                <w:szCs w:val="22"/>
              </w:rPr>
            </w:pPr>
            <w:r w:rsidRPr="00C65548">
              <w:rPr>
                <w:rFonts w:ascii="Arial Black" w:eastAsia="Arial Black" w:hAnsi="Arial Black" w:cs="Arial Black"/>
                <w:b/>
                <w:szCs w:val="22"/>
              </w:rPr>
              <w:t>49.15</w:t>
            </w:r>
          </w:p>
        </w:tc>
        <w:tc>
          <w:tcPr>
            <w:tcW w:w="3743" w:type="dxa"/>
            <w:shd w:val="clear" w:color="auto" w:fill="E7E6E6"/>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-14.91</w:t>
            </w:r>
          </w:p>
        </w:tc>
      </w:tr>
      <w:tr w:rsidR="00C65548" w:rsidRPr="00C65548" w:rsidTr="00EE3313">
        <w:trPr>
          <w:trHeight w:hRule="exact" w:val="1362"/>
        </w:trPr>
        <w:tc>
          <w:tcPr>
            <w:tcW w:w="2140" w:type="dxa"/>
            <w:shd w:val="clear" w:color="auto" w:fill="E7E6E6"/>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Female</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4,243</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65.67</w:t>
            </w:r>
          </w:p>
        </w:tc>
        <w:tc>
          <w:tcPr>
            <w:tcW w:w="2670" w:type="dxa"/>
          </w:tcPr>
          <w:p w:rsidR="00C65548" w:rsidRPr="00C65548" w:rsidRDefault="00C65548" w:rsidP="00C65548">
            <w:pPr>
              <w:widowControl w:val="0"/>
              <w:autoSpaceDE w:val="0"/>
              <w:autoSpaceDN w:val="0"/>
              <w:spacing w:line="297" w:lineRule="exact"/>
              <w:ind w:right="604"/>
              <w:jc w:val="right"/>
              <w:rPr>
                <w:rFonts w:ascii="Arial Black" w:eastAsia="Arial Black" w:hAnsi="Arial Black" w:cs="Arial Black"/>
                <w:b/>
                <w:szCs w:val="22"/>
              </w:rPr>
            </w:pPr>
            <w:r w:rsidRPr="00C65548">
              <w:rPr>
                <w:rFonts w:ascii="Arial Black" w:eastAsia="Arial Black" w:hAnsi="Arial Black" w:cs="Arial Black"/>
                <w:b/>
                <w:szCs w:val="22"/>
              </w:rPr>
              <w:t>10,603,536</w:t>
            </w:r>
          </w:p>
        </w:tc>
        <w:tc>
          <w:tcPr>
            <w:tcW w:w="2669" w:type="dxa"/>
          </w:tcPr>
          <w:p w:rsidR="00C65548" w:rsidRPr="00C65548" w:rsidRDefault="00C65548" w:rsidP="00C65548">
            <w:pPr>
              <w:widowControl w:val="0"/>
              <w:autoSpaceDE w:val="0"/>
              <w:autoSpaceDN w:val="0"/>
              <w:spacing w:line="297" w:lineRule="exact"/>
              <w:ind w:right="963"/>
              <w:jc w:val="right"/>
              <w:rPr>
                <w:rFonts w:ascii="Arial Black" w:eastAsia="Arial Black" w:hAnsi="Arial Black" w:cs="Arial Black"/>
                <w:b/>
                <w:szCs w:val="22"/>
              </w:rPr>
            </w:pPr>
            <w:r w:rsidRPr="00C65548">
              <w:rPr>
                <w:rFonts w:ascii="Arial Black" w:eastAsia="Arial Black" w:hAnsi="Arial Black" w:cs="Arial Black"/>
                <w:b/>
                <w:szCs w:val="22"/>
              </w:rPr>
              <w:t>50.85</w:t>
            </w:r>
          </w:p>
        </w:tc>
        <w:tc>
          <w:tcPr>
            <w:tcW w:w="3743" w:type="dxa"/>
            <w:shd w:val="clear" w:color="auto" w:fill="E7E6E6"/>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14.82</w:t>
            </w:r>
          </w:p>
        </w:tc>
      </w:tr>
      <w:tr w:rsidR="00C65548" w:rsidRPr="00C65548" w:rsidTr="00EE3313">
        <w:trPr>
          <w:trHeight w:hRule="exact" w:val="1362"/>
        </w:trPr>
        <w:tc>
          <w:tcPr>
            <w:tcW w:w="2140"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Refused</w:t>
            </w:r>
          </w:p>
        </w:tc>
        <w:tc>
          <w:tcPr>
            <w:tcW w:w="2669" w:type="dxa"/>
          </w:tcPr>
          <w:p w:rsidR="00C65548" w:rsidRPr="00C65548" w:rsidRDefault="00C65548" w:rsidP="00C65548">
            <w:pPr>
              <w:widowControl w:val="0"/>
              <w:autoSpaceDE w:val="0"/>
              <w:autoSpaceDN w:val="0"/>
              <w:spacing w:line="298" w:lineRule="exact"/>
              <w:jc w:val="center"/>
              <w:rPr>
                <w:rFonts w:ascii="Arial Black" w:eastAsia="Arial Black" w:hAnsi="Arial Black" w:cs="Arial Black"/>
                <w:b/>
                <w:szCs w:val="22"/>
              </w:rPr>
            </w:pPr>
            <w:r w:rsidRPr="00C65548">
              <w:rPr>
                <w:rFonts w:ascii="Arial Black" w:eastAsia="Arial Black" w:hAnsi="Arial Black" w:cs="Arial Black"/>
                <w:b/>
                <w:szCs w:val="22"/>
              </w:rPr>
              <w:t>6</w:t>
            </w:r>
          </w:p>
        </w:tc>
        <w:tc>
          <w:tcPr>
            <w:tcW w:w="2669" w:type="dxa"/>
          </w:tcPr>
          <w:p w:rsidR="00C65548" w:rsidRPr="00C65548" w:rsidRDefault="00C65548" w:rsidP="00C65548">
            <w:pPr>
              <w:widowControl w:val="0"/>
              <w:autoSpaceDE w:val="0"/>
              <w:autoSpaceDN w:val="0"/>
              <w:spacing w:line="298" w:lineRule="exact"/>
              <w:ind w:right="175"/>
              <w:jc w:val="center"/>
              <w:rPr>
                <w:rFonts w:ascii="Arial Black" w:eastAsia="Arial Black" w:hAnsi="Arial Black" w:cs="Arial Black"/>
                <w:b/>
                <w:szCs w:val="22"/>
              </w:rPr>
            </w:pPr>
            <w:r w:rsidRPr="00C65548">
              <w:rPr>
                <w:rFonts w:ascii="Arial Black" w:eastAsia="Arial Black" w:hAnsi="Arial Black" w:cs="Arial Black"/>
                <w:b/>
                <w:szCs w:val="22"/>
              </w:rPr>
              <w:t>0.09</w:t>
            </w:r>
          </w:p>
        </w:tc>
        <w:tc>
          <w:tcPr>
            <w:tcW w:w="267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374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1362"/>
        </w:trPr>
        <w:tc>
          <w:tcPr>
            <w:tcW w:w="2140" w:type="dxa"/>
          </w:tcPr>
          <w:p w:rsidR="00C65548" w:rsidRPr="00C65548" w:rsidRDefault="00C65548" w:rsidP="00C65548">
            <w:pPr>
              <w:widowControl w:val="0"/>
              <w:autoSpaceDE w:val="0"/>
              <w:autoSpaceDN w:val="0"/>
              <w:spacing w:line="299" w:lineRule="exact"/>
              <w:ind w:right="699"/>
              <w:jc w:val="center"/>
              <w:rPr>
                <w:rFonts w:ascii="Arial Black" w:eastAsia="Arial Black" w:hAnsi="Arial Black" w:cs="Arial Black"/>
                <w:b/>
                <w:szCs w:val="22"/>
              </w:rPr>
            </w:pPr>
            <w:r w:rsidRPr="00C65548">
              <w:rPr>
                <w:rFonts w:ascii="Arial Black" w:eastAsia="Arial Black" w:hAnsi="Arial Black" w:cs="Arial Black"/>
                <w:b/>
                <w:szCs w:val="22"/>
              </w:rPr>
              <w:t>Total</w:t>
            </w:r>
          </w:p>
        </w:tc>
        <w:tc>
          <w:tcPr>
            <w:tcW w:w="2669" w:type="dxa"/>
          </w:tcPr>
          <w:p w:rsidR="00C65548" w:rsidRPr="00C65548" w:rsidRDefault="00C65548" w:rsidP="00C65548">
            <w:pPr>
              <w:widowControl w:val="0"/>
              <w:autoSpaceDE w:val="0"/>
              <w:autoSpaceDN w:val="0"/>
              <w:spacing w:line="299"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6,461</w:t>
            </w:r>
          </w:p>
        </w:tc>
        <w:tc>
          <w:tcPr>
            <w:tcW w:w="2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70" w:type="dxa"/>
          </w:tcPr>
          <w:p w:rsidR="00C65548" w:rsidRPr="00C65548" w:rsidRDefault="00C65548" w:rsidP="00C65548">
            <w:pPr>
              <w:widowControl w:val="0"/>
              <w:autoSpaceDE w:val="0"/>
              <w:autoSpaceDN w:val="0"/>
              <w:spacing w:line="299" w:lineRule="exact"/>
              <w:ind w:right="604"/>
              <w:jc w:val="right"/>
              <w:rPr>
                <w:rFonts w:ascii="Arial Black" w:eastAsia="Arial Black" w:hAnsi="Arial Black" w:cs="Arial Black"/>
                <w:b/>
                <w:szCs w:val="22"/>
              </w:rPr>
            </w:pPr>
            <w:r w:rsidRPr="00C65548">
              <w:rPr>
                <w:rFonts w:ascii="Arial Black" w:eastAsia="Arial Black" w:hAnsi="Arial Black" w:cs="Arial Black"/>
                <w:b/>
                <w:szCs w:val="22"/>
              </w:rPr>
              <w:t>20,852,514</w:t>
            </w:r>
          </w:p>
        </w:tc>
        <w:tc>
          <w:tcPr>
            <w:tcW w:w="2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374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560" w:right="1200" w:bottom="280" w:left="1200" w:header="720" w:footer="720" w:gutter="0"/>
          <w:cols w:space="720"/>
        </w:sectPr>
      </w:pPr>
    </w:p>
    <w:tbl>
      <w:tblPr>
        <w:tblW w:w="0" w:type="auto"/>
        <w:tblInd w:w="12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6560"/>
      </w:tblGrid>
      <w:tr w:rsidR="00C65548" w:rsidRPr="00C65548" w:rsidTr="00EE3313">
        <w:trPr>
          <w:trHeight w:hRule="exact" w:val="373"/>
        </w:trPr>
        <w:tc>
          <w:tcPr>
            <w:tcW w:w="16560" w:type="dxa"/>
            <w:shd w:val="clear" w:color="auto" w:fill="E7E6E6"/>
          </w:tcPr>
          <w:p w:rsidR="00C65548" w:rsidRPr="00C65548" w:rsidRDefault="00C65548" w:rsidP="00C65548">
            <w:pPr>
              <w:widowControl w:val="0"/>
              <w:autoSpaceDE w:val="0"/>
              <w:autoSpaceDN w:val="0"/>
              <w:spacing w:line="250" w:lineRule="exact"/>
              <w:ind w:right="388"/>
              <w:jc w:val="center"/>
              <w:rPr>
                <w:rFonts w:ascii="Arial Black" w:eastAsia="Arial Black" w:hAnsi="Arial Black" w:cs="Arial Black"/>
                <w:b/>
                <w:sz w:val="20"/>
                <w:szCs w:val="22"/>
              </w:rPr>
            </w:pPr>
            <w:r w:rsidRPr="00C65548">
              <w:rPr>
                <w:rFonts w:ascii="Arial Black" w:eastAsia="Arial Black" w:hAnsi="Arial Black" w:cs="Arial Black"/>
                <w:b/>
                <w:sz w:val="20"/>
                <w:szCs w:val="22"/>
              </w:rPr>
              <w:t>2017 Year-To-Date Data Quality Report</w:t>
            </w:r>
          </w:p>
        </w:tc>
      </w:tr>
      <w:tr w:rsidR="00C65548" w:rsidRPr="00C65548" w:rsidTr="00EE3313">
        <w:trPr>
          <w:trHeight w:hRule="exact" w:val="551"/>
        </w:trPr>
        <w:tc>
          <w:tcPr>
            <w:tcW w:w="16560" w:type="dxa"/>
            <w:shd w:val="clear" w:color="auto" w:fill="E7E6E6"/>
          </w:tcPr>
          <w:p w:rsidR="00C65548" w:rsidRPr="00C65548" w:rsidRDefault="00C65548" w:rsidP="00C65548">
            <w:pPr>
              <w:widowControl w:val="0"/>
              <w:autoSpaceDE w:val="0"/>
              <w:autoSpaceDN w:val="0"/>
              <w:spacing w:before="115"/>
              <w:ind w:right="388"/>
              <w:jc w:val="center"/>
              <w:rPr>
                <w:rFonts w:ascii="Arial Black" w:eastAsia="Arial Black" w:hAnsi="Arial Black" w:cs="Arial Black"/>
                <w:b/>
                <w:sz w:val="20"/>
                <w:szCs w:val="22"/>
              </w:rPr>
            </w:pPr>
            <w:r w:rsidRPr="00C65548">
              <w:rPr>
                <w:rFonts w:ascii="Arial Black" w:eastAsia="Arial Black" w:hAnsi="Arial Black" w:cs="Arial Black"/>
                <w:b/>
                <w:sz w:val="20"/>
                <w:szCs w:val="22"/>
              </w:rPr>
              <w:t>Section II: Bias</w:t>
            </w:r>
          </w:p>
        </w:tc>
      </w:tr>
      <w:tr w:rsidR="00C65548" w:rsidRPr="00C65548" w:rsidTr="00EE3313">
        <w:trPr>
          <w:trHeight w:hRule="exact" w:val="564"/>
        </w:trPr>
        <w:tc>
          <w:tcPr>
            <w:tcW w:w="16560" w:type="dxa"/>
            <w:shd w:val="clear" w:color="auto" w:fill="E7E6E6"/>
          </w:tcPr>
          <w:p w:rsidR="00C65548" w:rsidRPr="00C65548" w:rsidRDefault="00C65548" w:rsidP="00C65548">
            <w:pPr>
              <w:widowControl w:val="0"/>
              <w:autoSpaceDE w:val="0"/>
              <w:autoSpaceDN w:val="0"/>
              <w:spacing w:before="143"/>
              <w:ind w:right="388"/>
              <w:jc w:val="center"/>
              <w:rPr>
                <w:rFonts w:ascii="Arial Black" w:eastAsia="Arial Black" w:hAnsi="Arial Black" w:cs="Arial Black"/>
                <w:b/>
                <w:sz w:val="22"/>
                <w:szCs w:val="22"/>
              </w:rPr>
            </w:pPr>
            <w:r w:rsidRPr="00C65548">
              <w:rPr>
                <w:rFonts w:ascii="Arial Black" w:eastAsia="Arial Black" w:hAnsi="Arial Black" w:cs="Arial Black"/>
                <w:b/>
                <w:sz w:val="22"/>
                <w:szCs w:val="22"/>
              </w:rPr>
              <w:t>Table 4B.  Discrepancy in Sex Between Population Estimates and Unweighted BRFSS Data, Year-to-Date</w:t>
            </w:r>
          </w:p>
        </w:tc>
      </w:tr>
      <w:tr w:rsidR="00C65548" w:rsidRPr="00C65548" w:rsidTr="00EE3313">
        <w:trPr>
          <w:trHeight w:hRule="exact" w:val="658"/>
        </w:trPr>
        <w:tc>
          <w:tcPr>
            <w:tcW w:w="16560" w:type="dxa"/>
            <w:shd w:val="clear" w:color="auto" w:fill="E7E6E6"/>
          </w:tcPr>
          <w:p w:rsidR="00C65548" w:rsidRPr="00C65548" w:rsidRDefault="00C65548" w:rsidP="00C65548">
            <w:pPr>
              <w:widowControl w:val="0"/>
              <w:autoSpaceDE w:val="0"/>
              <w:autoSpaceDN w:val="0"/>
              <w:spacing w:before="101"/>
              <w:ind w:right="388"/>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r w:rsidRPr="00C65548">
              <w:rPr>
                <w:rFonts w:ascii="Arial Black" w:eastAsia="Arial Black" w:hAnsi="Arial Black" w:cs="Arial Black"/>
                <w:b/>
                <w:color w:val="2D75B6"/>
                <w:sz w:val="22"/>
                <w:szCs w:val="22"/>
              </w:rPr>
              <w:t>Base=Completes only</w:t>
            </w:r>
            <w:r w:rsidRPr="00C65548">
              <w:rPr>
                <w:rFonts w:ascii="Arial Black" w:eastAsia="Arial Black" w:hAnsi="Arial Black" w:cs="Arial Black"/>
                <w:b/>
                <w:sz w:val="22"/>
                <w:szCs w:val="22"/>
              </w:rPr>
              <w:t>; Cell Phone interviews from state/territory residents, including those interviewed by other states/territories</w:t>
            </w:r>
            <w:r w:rsidRPr="00C65548">
              <w:rPr>
                <w:rFonts w:ascii="Arial Black" w:eastAsia="Arial Black" w:hAnsi="Arial Black" w:cs="Arial Black"/>
                <w:b/>
                <w:sz w:val="20"/>
                <w:szCs w:val="22"/>
              </w:rPr>
              <w:t>)</w:t>
            </w:r>
          </w:p>
        </w:tc>
      </w:tr>
    </w:tbl>
    <w:p w:rsidR="00C65548" w:rsidRPr="00C65548" w:rsidRDefault="00C65548" w:rsidP="00C65548">
      <w:pPr>
        <w:widowControl w:val="0"/>
        <w:autoSpaceDE w:val="0"/>
        <w:autoSpaceDN w:val="0"/>
        <w:spacing w:before="5"/>
        <w:rPr>
          <w:rFonts w:ascii="Calibri" w:eastAsia="Arial Black" w:hAnsi="Arial Black" w:cs="Arial Black"/>
          <w:bCs/>
          <w:sz w:val="15"/>
        </w:rPr>
      </w:pPr>
    </w:p>
    <w:tbl>
      <w:tblPr>
        <w:tblW w:w="0" w:type="auto"/>
        <w:tblInd w:w="110"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2140"/>
        <w:gridCol w:w="2669"/>
        <w:gridCol w:w="2669"/>
        <w:gridCol w:w="2670"/>
        <w:gridCol w:w="2669"/>
        <w:gridCol w:w="3743"/>
      </w:tblGrid>
      <w:tr w:rsidR="00C65548" w:rsidRPr="00C65548" w:rsidTr="00EE3313">
        <w:trPr>
          <w:trHeight w:hRule="exact" w:val="1490"/>
        </w:trPr>
        <w:tc>
          <w:tcPr>
            <w:tcW w:w="2140" w:type="dxa"/>
          </w:tcPr>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spacing w:before="4"/>
              <w:rPr>
                <w:rFonts w:ascii="Calibri" w:eastAsia="Arial Black" w:hAnsi="Arial Black" w:cs="Arial Black"/>
                <w:sz w:val="25"/>
                <w:szCs w:val="22"/>
              </w:rPr>
            </w:pPr>
          </w:p>
          <w:p w:rsidR="00C65548" w:rsidRPr="00C65548" w:rsidRDefault="00C65548" w:rsidP="00C65548">
            <w:pPr>
              <w:widowControl w:val="0"/>
              <w:autoSpaceDE w:val="0"/>
              <w:autoSpaceDN w:val="0"/>
              <w:spacing w:before="1"/>
              <w:rPr>
                <w:rFonts w:ascii="Arial Black" w:eastAsia="Arial Black" w:hAnsi="Arial Black" w:cs="Arial Black"/>
                <w:b/>
                <w:szCs w:val="22"/>
              </w:rPr>
            </w:pPr>
            <w:r w:rsidRPr="00C65548">
              <w:rPr>
                <w:rFonts w:ascii="Arial Black" w:eastAsia="Arial Black" w:hAnsi="Arial Black" w:cs="Arial Black"/>
                <w:b/>
                <w:szCs w:val="22"/>
              </w:rPr>
              <w:t>Sex</w:t>
            </w:r>
          </w:p>
        </w:tc>
        <w:tc>
          <w:tcPr>
            <w:tcW w:w="2669" w:type="dxa"/>
          </w:tcPr>
          <w:p w:rsidR="00C65548" w:rsidRPr="00C65548" w:rsidRDefault="00C65548" w:rsidP="00C65548">
            <w:pPr>
              <w:widowControl w:val="0"/>
              <w:autoSpaceDE w:val="0"/>
              <w:autoSpaceDN w:val="0"/>
              <w:spacing w:before="4"/>
              <w:rPr>
                <w:rFonts w:ascii="Calibri" w:eastAsia="Arial Black" w:hAnsi="Arial Black" w:cs="Arial Black"/>
                <w:sz w:val="44"/>
                <w:szCs w:val="22"/>
              </w:rPr>
            </w:pPr>
          </w:p>
          <w:p w:rsidR="00C65548" w:rsidRPr="00C65548" w:rsidRDefault="00C65548" w:rsidP="00C65548">
            <w:pPr>
              <w:widowControl w:val="0"/>
              <w:autoSpaceDE w:val="0"/>
              <w:autoSpaceDN w:val="0"/>
              <w:spacing w:line="308"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Unweighted Frequency</w:t>
            </w:r>
          </w:p>
          <w:p w:rsidR="00C65548" w:rsidRPr="00C65548" w:rsidRDefault="00C65548" w:rsidP="00C65548">
            <w:pPr>
              <w:widowControl w:val="0"/>
              <w:autoSpaceDE w:val="0"/>
              <w:autoSpaceDN w:val="0"/>
              <w:spacing w:line="325"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669" w:type="dxa"/>
          </w:tcPr>
          <w:p w:rsidR="00C65548" w:rsidRPr="00C65548" w:rsidRDefault="00C65548" w:rsidP="00C65548">
            <w:pPr>
              <w:widowControl w:val="0"/>
              <w:autoSpaceDE w:val="0"/>
              <w:autoSpaceDN w:val="0"/>
              <w:spacing w:before="4"/>
              <w:rPr>
                <w:rFonts w:ascii="Calibri" w:eastAsia="Arial Black" w:hAnsi="Arial Black" w:cs="Arial Black"/>
                <w:sz w:val="44"/>
                <w:szCs w:val="22"/>
              </w:rPr>
            </w:pPr>
          </w:p>
          <w:p w:rsidR="00C65548" w:rsidRPr="00C65548" w:rsidRDefault="00C65548" w:rsidP="00C65548">
            <w:pPr>
              <w:widowControl w:val="0"/>
              <w:autoSpaceDE w:val="0"/>
              <w:autoSpaceDN w:val="0"/>
              <w:spacing w:line="308"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Unweighted Percent</w:t>
            </w:r>
          </w:p>
          <w:p w:rsidR="00C65548" w:rsidRPr="00C65548" w:rsidRDefault="00C65548" w:rsidP="00C65548">
            <w:pPr>
              <w:widowControl w:val="0"/>
              <w:autoSpaceDE w:val="0"/>
              <w:autoSpaceDN w:val="0"/>
              <w:spacing w:line="325" w:lineRule="exact"/>
              <w:ind w:right="175"/>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670" w:type="dxa"/>
          </w:tcPr>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spacing w:before="1"/>
              <w:rPr>
                <w:rFonts w:ascii="Calibri" w:eastAsia="Arial Black" w:hAnsi="Arial Black" w:cs="Arial Black"/>
                <w:sz w:val="34"/>
                <w:szCs w:val="22"/>
              </w:rPr>
            </w:pP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Population</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Frequency</w:t>
            </w:r>
          </w:p>
        </w:tc>
        <w:tc>
          <w:tcPr>
            <w:tcW w:w="2669" w:type="dxa"/>
          </w:tcPr>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spacing w:before="1"/>
              <w:rPr>
                <w:rFonts w:ascii="Calibri" w:eastAsia="Arial Black" w:hAnsi="Arial Black" w:cs="Arial Black"/>
                <w:sz w:val="34"/>
                <w:szCs w:val="22"/>
              </w:rPr>
            </w:pPr>
          </w:p>
          <w:p w:rsidR="00C65548" w:rsidRPr="00C65548" w:rsidRDefault="00C65548" w:rsidP="00C65548">
            <w:pPr>
              <w:widowControl w:val="0"/>
              <w:autoSpaceDE w:val="0"/>
              <w:autoSpaceDN w:val="0"/>
              <w:spacing w:line="323" w:lineRule="exact"/>
              <w:ind w:right="172"/>
              <w:jc w:val="center"/>
              <w:rPr>
                <w:rFonts w:ascii="Arial Black" w:eastAsia="Arial Black" w:hAnsi="Arial Black" w:cs="Arial Black"/>
                <w:b/>
                <w:szCs w:val="22"/>
              </w:rPr>
            </w:pPr>
            <w:r w:rsidRPr="00C65548">
              <w:rPr>
                <w:rFonts w:ascii="Arial Black" w:eastAsia="Arial Black" w:hAnsi="Arial Black" w:cs="Arial Black"/>
                <w:b/>
                <w:szCs w:val="22"/>
              </w:rPr>
              <w:t>Population</w:t>
            </w:r>
          </w:p>
          <w:p w:rsidR="00C65548" w:rsidRPr="00C65548" w:rsidRDefault="00C65548" w:rsidP="00C65548">
            <w:pPr>
              <w:widowControl w:val="0"/>
              <w:autoSpaceDE w:val="0"/>
              <w:autoSpaceDN w:val="0"/>
              <w:spacing w:line="323" w:lineRule="exact"/>
              <w:ind w:right="172"/>
              <w:jc w:val="center"/>
              <w:rPr>
                <w:rFonts w:ascii="Arial Black" w:eastAsia="Arial Black" w:hAnsi="Arial Black" w:cs="Arial Black"/>
                <w:b/>
                <w:szCs w:val="22"/>
              </w:rPr>
            </w:pPr>
            <w:r w:rsidRPr="00C65548">
              <w:rPr>
                <w:rFonts w:ascii="Arial Black" w:eastAsia="Arial Black" w:hAnsi="Arial Black" w:cs="Arial Black"/>
                <w:b/>
                <w:szCs w:val="22"/>
              </w:rPr>
              <w:t>Percent</w:t>
            </w:r>
          </w:p>
        </w:tc>
        <w:tc>
          <w:tcPr>
            <w:tcW w:w="3743" w:type="dxa"/>
          </w:tcPr>
          <w:p w:rsidR="00C65548" w:rsidRPr="00C65548" w:rsidRDefault="00C65548" w:rsidP="00C65548">
            <w:pPr>
              <w:widowControl w:val="0"/>
              <w:autoSpaceDE w:val="0"/>
              <w:autoSpaceDN w:val="0"/>
              <w:spacing w:before="215" w:line="323" w:lineRule="exact"/>
              <w:ind w:right="499"/>
              <w:jc w:val="center"/>
              <w:rPr>
                <w:rFonts w:ascii="Arial Black" w:eastAsia="Arial Black" w:hAnsi="Arial Black" w:cs="Arial Black"/>
                <w:b/>
                <w:szCs w:val="22"/>
              </w:rPr>
            </w:pPr>
            <w:r w:rsidRPr="00C65548">
              <w:rPr>
                <w:rFonts w:ascii="Arial Black" w:eastAsia="Arial Black" w:hAnsi="Arial Black" w:cs="Arial Black"/>
                <w:b/>
                <w:szCs w:val="22"/>
              </w:rPr>
              <w:t>Percentage Point</w:t>
            </w:r>
          </w:p>
          <w:p w:rsidR="00C65548" w:rsidRPr="00C65548" w:rsidRDefault="00C65548" w:rsidP="00C65548">
            <w:pPr>
              <w:widowControl w:val="0"/>
              <w:autoSpaceDE w:val="0"/>
              <w:autoSpaceDN w:val="0"/>
              <w:spacing w:before="5" w:line="220" w:lineRule="auto"/>
              <w:ind w:right="35"/>
              <w:rPr>
                <w:rFonts w:ascii="Arial Black" w:eastAsia="Arial Black" w:hAnsi="Arial Black" w:cs="Arial Black"/>
                <w:b/>
                <w:szCs w:val="22"/>
              </w:rPr>
            </w:pPr>
            <w:r w:rsidRPr="00C65548">
              <w:rPr>
                <w:rFonts w:ascii="Arial Black" w:eastAsia="Arial Black" w:hAnsi="Arial Black" w:cs="Arial Black"/>
                <w:b/>
                <w:szCs w:val="22"/>
              </w:rPr>
              <w:t>Difference Between BRFSS and</w:t>
            </w:r>
          </w:p>
          <w:p w:rsidR="00C65548" w:rsidRPr="00C65548" w:rsidRDefault="00C65548" w:rsidP="00C65548">
            <w:pPr>
              <w:widowControl w:val="0"/>
              <w:autoSpaceDE w:val="0"/>
              <w:autoSpaceDN w:val="0"/>
              <w:spacing w:line="313" w:lineRule="exact"/>
              <w:rPr>
                <w:rFonts w:ascii="Arial Black" w:eastAsia="Arial Black" w:hAnsi="Arial Black" w:cs="Arial Black"/>
                <w:b/>
                <w:szCs w:val="22"/>
              </w:rPr>
            </w:pPr>
            <w:r w:rsidRPr="00C65548">
              <w:rPr>
                <w:rFonts w:ascii="Arial Black" w:eastAsia="Arial Black" w:hAnsi="Arial Black" w:cs="Arial Black"/>
                <w:b/>
                <w:szCs w:val="22"/>
              </w:rPr>
              <w:t>Population</w:t>
            </w:r>
          </w:p>
        </w:tc>
      </w:tr>
      <w:tr w:rsidR="00C65548" w:rsidRPr="00C65548" w:rsidTr="00EE3313">
        <w:trPr>
          <w:trHeight w:hRule="exact" w:val="1368"/>
        </w:trPr>
        <w:tc>
          <w:tcPr>
            <w:tcW w:w="2140"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Male</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2,278</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47.94</w:t>
            </w:r>
          </w:p>
        </w:tc>
        <w:tc>
          <w:tcPr>
            <w:tcW w:w="2670" w:type="dxa"/>
          </w:tcPr>
          <w:p w:rsidR="00C65548" w:rsidRPr="00C65548" w:rsidRDefault="00C65548" w:rsidP="00C65548">
            <w:pPr>
              <w:widowControl w:val="0"/>
              <w:autoSpaceDE w:val="0"/>
              <w:autoSpaceDN w:val="0"/>
              <w:spacing w:line="297" w:lineRule="exact"/>
              <w:ind w:right="604"/>
              <w:jc w:val="right"/>
              <w:rPr>
                <w:rFonts w:ascii="Arial Black" w:eastAsia="Arial Black" w:hAnsi="Arial Black" w:cs="Arial Black"/>
                <w:b/>
                <w:szCs w:val="22"/>
              </w:rPr>
            </w:pPr>
            <w:r w:rsidRPr="00C65548">
              <w:rPr>
                <w:rFonts w:ascii="Arial Black" w:eastAsia="Arial Black" w:hAnsi="Arial Black" w:cs="Arial Black"/>
                <w:b/>
                <w:szCs w:val="22"/>
              </w:rPr>
              <w:t>10,248,978</w:t>
            </w:r>
          </w:p>
        </w:tc>
        <w:tc>
          <w:tcPr>
            <w:tcW w:w="2669" w:type="dxa"/>
          </w:tcPr>
          <w:p w:rsidR="00C65548" w:rsidRPr="00C65548" w:rsidRDefault="00C65548" w:rsidP="00C65548">
            <w:pPr>
              <w:widowControl w:val="0"/>
              <w:autoSpaceDE w:val="0"/>
              <w:autoSpaceDN w:val="0"/>
              <w:spacing w:line="297" w:lineRule="exact"/>
              <w:ind w:right="963"/>
              <w:jc w:val="right"/>
              <w:rPr>
                <w:rFonts w:ascii="Arial Black" w:eastAsia="Arial Black" w:hAnsi="Arial Black" w:cs="Arial Black"/>
                <w:b/>
                <w:szCs w:val="22"/>
              </w:rPr>
            </w:pPr>
            <w:r w:rsidRPr="00C65548">
              <w:rPr>
                <w:rFonts w:ascii="Arial Black" w:eastAsia="Arial Black" w:hAnsi="Arial Black" w:cs="Arial Black"/>
                <w:b/>
                <w:szCs w:val="22"/>
              </w:rPr>
              <w:t>49.15</w:t>
            </w:r>
          </w:p>
        </w:tc>
        <w:tc>
          <w:tcPr>
            <w:tcW w:w="3743"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-1.21</w:t>
            </w:r>
          </w:p>
        </w:tc>
      </w:tr>
      <w:tr w:rsidR="00C65548" w:rsidRPr="00C65548" w:rsidTr="00EE3313">
        <w:trPr>
          <w:trHeight w:hRule="exact" w:val="1368"/>
        </w:trPr>
        <w:tc>
          <w:tcPr>
            <w:tcW w:w="2140"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Female</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2,466</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51.89</w:t>
            </w:r>
          </w:p>
        </w:tc>
        <w:tc>
          <w:tcPr>
            <w:tcW w:w="2670" w:type="dxa"/>
          </w:tcPr>
          <w:p w:rsidR="00C65548" w:rsidRPr="00C65548" w:rsidRDefault="00C65548" w:rsidP="00C65548">
            <w:pPr>
              <w:widowControl w:val="0"/>
              <w:autoSpaceDE w:val="0"/>
              <w:autoSpaceDN w:val="0"/>
              <w:spacing w:line="297" w:lineRule="exact"/>
              <w:ind w:right="604"/>
              <w:jc w:val="right"/>
              <w:rPr>
                <w:rFonts w:ascii="Arial Black" w:eastAsia="Arial Black" w:hAnsi="Arial Black" w:cs="Arial Black"/>
                <w:b/>
                <w:szCs w:val="22"/>
              </w:rPr>
            </w:pPr>
            <w:r w:rsidRPr="00C65548">
              <w:rPr>
                <w:rFonts w:ascii="Arial Black" w:eastAsia="Arial Black" w:hAnsi="Arial Black" w:cs="Arial Black"/>
                <w:b/>
                <w:szCs w:val="22"/>
              </w:rPr>
              <w:t>10,603,536</w:t>
            </w:r>
          </w:p>
        </w:tc>
        <w:tc>
          <w:tcPr>
            <w:tcW w:w="2669" w:type="dxa"/>
          </w:tcPr>
          <w:p w:rsidR="00C65548" w:rsidRPr="00C65548" w:rsidRDefault="00C65548" w:rsidP="00C65548">
            <w:pPr>
              <w:widowControl w:val="0"/>
              <w:autoSpaceDE w:val="0"/>
              <w:autoSpaceDN w:val="0"/>
              <w:spacing w:line="297" w:lineRule="exact"/>
              <w:ind w:right="963"/>
              <w:jc w:val="right"/>
              <w:rPr>
                <w:rFonts w:ascii="Arial Black" w:eastAsia="Arial Black" w:hAnsi="Arial Black" w:cs="Arial Black"/>
                <w:b/>
                <w:szCs w:val="22"/>
              </w:rPr>
            </w:pPr>
            <w:r w:rsidRPr="00C65548">
              <w:rPr>
                <w:rFonts w:ascii="Arial Black" w:eastAsia="Arial Black" w:hAnsi="Arial Black" w:cs="Arial Black"/>
                <w:b/>
                <w:szCs w:val="22"/>
              </w:rPr>
              <w:t>50.85</w:t>
            </w:r>
          </w:p>
        </w:tc>
        <w:tc>
          <w:tcPr>
            <w:tcW w:w="3743"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1.04</w:t>
            </w:r>
          </w:p>
        </w:tc>
      </w:tr>
      <w:tr w:rsidR="00C65548" w:rsidRPr="00C65548" w:rsidTr="00EE3313">
        <w:trPr>
          <w:trHeight w:hRule="exact" w:val="1368"/>
        </w:trPr>
        <w:tc>
          <w:tcPr>
            <w:tcW w:w="2140"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Refused</w:t>
            </w:r>
          </w:p>
        </w:tc>
        <w:tc>
          <w:tcPr>
            <w:tcW w:w="2669" w:type="dxa"/>
          </w:tcPr>
          <w:p w:rsidR="00C65548" w:rsidRPr="00C65548" w:rsidRDefault="00C65548" w:rsidP="00C65548">
            <w:pPr>
              <w:widowControl w:val="0"/>
              <w:autoSpaceDE w:val="0"/>
              <w:autoSpaceDN w:val="0"/>
              <w:spacing w:line="298" w:lineRule="exact"/>
              <w:ind w:right="1"/>
              <w:jc w:val="center"/>
              <w:rPr>
                <w:rFonts w:ascii="Arial Black" w:eastAsia="Arial Black" w:hAnsi="Arial Black" w:cs="Arial Black"/>
                <w:b/>
                <w:szCs w:val="22"/>
              </w:rPr>
            </w:pPr>
            <w:r w:rsidRPr="00C65548">
              <w:rPr>
                <w:rFonts w:ascii="Arial Black" w:eastAsia="Arial Black" w:hAnsi="Arial Black" w:cs="Arial Black"/>
                <w:b/>
                <w:szCs w:val="22"/>
              </w:rPr>
              <w:t>8</w:t>
            </w:r>
          </w:p>
        </w:tc>
        <w:tc>
          <w:tcPr>
            <w:tcW w:w="2669" w:type="dxa"/>
          </w:tcPr>
          <w:p w:rsidR="00C65548" w:rsidRPr="00C65548" w:rsidRDefault="00C65548" w:rsidP="00C65548">
            <w:pPr>
              <w:widowControl w:val="0"/>
              <w:autoSpaceDE w:val="0"/>
              <w:autoSpaceDN w:val="0"/>
              <w:spacing w:line="298" w:lineRule="exact"/>
              <w:ind w:right="174"/>
              <w:jc w:val="center"/>
              <w:rPr>
                <w:rFonts w:ascii="Arial Black" w:eastAsia="Arial Black" w:hAnsi="Arial Black" w:cs="Arial Black"/>
                <w:b/>
                <w:szCs w:val="22"/>
              </w:rPr>
            </w:pPr>
            <w:r w:rsidRPr="00C65548">
              <w:rPr>
                <w:rFonts w:ascii="Arial Black" w:eastAsia="Arial Black" w:hAnsi="Arial Black" w:cs="Arial Black"/>
                <w:b/>
                <w:szCs w:val="22"/>
              </w:rPr>
              <w:t>0.17</w:t>
            </w:r>
          </w:p>
        </w:tc>
        <w:tc>
          <w:tcPr>
            <w:tcW w:w="267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374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1368"/>
        </w:trPr>
        <w:tc>
          <w:tcPr>
            <w:tcW w:w="2140" w:type="dxa"/>
          </w:tcPr>
          <w:p w:rsidR="00C65548" w:rsidRPr="00C65548" w:rsidRDefault="00C65548" w:rsidP="00C65548">
            <w:pPr>
              <w:widowControl w:val="0"/>
              <w:autoSpaceDE w:val="0"/>
              <w:autoSpaceDN w:val="0"/>
              <w:spacing w:line="299" w:lineRule="exact"/>
              <w:ind w:right="699"/>
              <w:jc w:val="center"/>
              <w:rPr>
                <w:rFonts w:ascii="Arial Black" w:eastAsia="Arial Black" w:hAnsi="Arial Black" w:cs="Arial Black"/>
                <w:b/>
                <w:szCs w:val="22"/>
              </w:rPr>
            </w:pPr>
            <w:r w:rsidRPr="00C65548">
              <w:rPr>
                <w:rFonts w:ascii="Arial Black" w:eastAsia="Arial Black" w:hAnsi="Arial Black" w:cs="Arial Black"/>
                <w:b/>
                <w:szCs w:val="22"/>
              </w:rPr>
              <w:t>Total</w:t>
            </w:r>
          </w:p>
        </w:tc>
        <w:tc>
          <w:tcPr>
            <w:tcW w:w="2669" w:type="dxa"/>
          </w:tcPr>
          <w:p w:rsidR="00C65548" w:rsidRPr="00C65548" w:rsidRDefault="00C65548" w:rsidP="00C65548">
            <w:pPr>
              <w:widowControl w:val="0"/>
              <w:autoSpaceDE w:val="0"/>
              <w:autoSpaceDN w:val="0"/>
              <w:spacing w:line="299"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4,752</w:t>
            </w:r>
          </w:p>
        </w:tc>
        <w:tc>
          <w:tcPr>
            <w:tcW w:w="2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70" w:type="dxa"/>
          </w:tcPr>
          <w:p w:rsidR="00C65548" w:rsidRPr="00C65548" w:rsidRDefault="00C65548" w:rsidP="00C65548">
            <w:pPr>
              <w:widowControl w:val="0"/>
              <w:autoSpaceDE w:val="0"/>
              <w:autoSpaceDN w:val="0"/>
              <w:spacing w:line="299" w:lineRule="exact"/>
              <w:ind w:right="604"/>
              <w:jc w:val="right"/>
              <w:rPr>
                <w:rFonts w:ascii="Arial Black" w:eastAsia="Arial Black" w:hAnsi="Arial Black" w:cs="Arial Black"/>
                <w:b/>
                <w:szCs w:val="22"/>
              </w:rPr>
            </w:pPr>
            <w:r w:rsidRPr="00C65548">
              <w:rPr>
                <w:rFonts w:ascii="Arial Black" w:eastAsia="Arial Black" w:hAnsi="Arial Black" w:cs="Arial Black"/>
                <w:b/>
                <w:szCs w:val="22"/>
              </w:rPr>
              <w:t>20,852,514</w:t>
            </w:r>
          </w:p>
        </w:tc>
        <w:tc>
          <w:tcPr>
            <w:tcW w:w="2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374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580" w:right="1200" w:bottom="280" w:left="1200" w:header="720" w:footer="720" w:gutter="0"/>
          <w:cols w:space="720"/>
        </w:sectPr>
      </w:pPr>
    </w:p>
    <w:tbl>
      <w:tblPr>
        <w:tblW w:w="0" w:type="auto"/>
        <w:tblInd w:w="13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7850"/>
      </w:tblGrid>
      <w:tr w:rsidR="00C65548" w:rsidRPr="00C65548" w:rsidTr="00EE3313">
        <w:trPr>
          <w:trHeight w:hRule="exact" w:val="312"/>
        </w:trPr>
        <w:tc>
          <w:tcPr>
            <w:tcW w:w="17850" w:type="dxa"/>
            <w:shd w:val="clear" w:color="auto" w:fill="E7E6E6"/>
          </w:tcPr>
          <w:p w:rsidR="00C65548" w:rsidRPr="00C65548" w:rsidRDefault="00C65548" w:rsidP="00C65548">
            <w:pPr>
              <w:widowControl w:val="0"/>
              <w:autoSpaceDE w:val="0"/>
              <w:autoSpaceDN w:val="0"/>
              <w:spacing w:before="4"/>
              <w:ind w:right="3432"/>
              <w:jc w:val="center"/>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w:t>
            </w:r>
          </w:p>
        </w:tc>
      </w:tr>
      <w:tr w:rsidR="00C65548" w:rsidRPr="00C65548" w:rsidTr="00EE3313">
        <w:trPr>
          <w:trHeight w:hRule="exact" w:val="380"/>
        </w:trPr>
        <w:tc>
          <w:tcPr>
            <w:tcW w:w="17850" w:type="dxa"/>
            <w:shd w:val="clear" w:color="auto" w:fill="E7E6E6"/>
          </w:tcPr>
          <w:p w:rsidR="00C65548" w:rsidRPr="00C65548" w:rsidRDefault="00C65548" w:rsidP="00C65548">
            <w:pPr>
              <w:widowControl w:val="0"/>
              <w:autoSpaceDE w:val="0"/>
              <w:autoSpaceDN w:val="0"/>
              <w:spacing w:before="72"/>
              <w:ind w:right="3430"/>
              <w:jc w:val="center"/>
              <w:rPr>
                <w:rFonts w:ascii="Arial" w:eastAsia="Arial Black" w:hAnsi="Arial Black" w:cs="Arial Black"/>
                <w:b/>
                <w:sz w:val="20"/>
                <w:szCs w:val="22"/>
              </w:rPr>
            </w:pPr>
            <w:r w:rsidRPr="00C65548">
              <w:rPr>
                <w:rFonts w:ascii="Arial" w:eastAsia="Arial Black" w:hAnsi="Arial Black" w:cs="Arial Black"/>
                <w:b/>
                <w:sz w:val="20"/>
                <w:szCs w:val="22"/>
              </w:rPr>
              <w:t>Section II: Bias</w:t>
            </w:r>
          </w:p>
        </w:tc>
      </w:tr>
      <w:tr w:rsidR="00C65548" w:rsidRPr="00C65548" w:rsidTr="00EE3313">
        <w:trPr>
          <w:trHeight w:hRule="exact" w:val="391"/>
        </w:trPr>
        <w:tc>
          <w:tcPr>
            <w:tcW w:w="17850" w:type="dxa"/>
            <w:shd w:val="clear" w:color="auto" w:fill="E7E6E6"/>
          </w:tcPr>
          <w:p w:rsidR="00C65548" w:rsidRPr="00C65548" w:rsidRDefault="00C65548" w:rsidP="00C65548">
            <w:pPr>
              <w:widowControl w:val="0"/>
              <w:autoSpaceDE w:val="0"/>
              <w:autoSpaceDN w:val="0"/>
              <w:spacing w:before="71"/>
              <w:ind w:right="3434"/>
              <w:jc w:val="center"/>
              <w:rPr>
                <w:rFonts w:ascii="Arial" w:eastAsia="Arial Black" w:hAnsi="Arial Black" w:cs="Arial Black"/>
                <w:b/>
                <w:sz w:val="22"/>
                <w:szCs w:val="22"/>
              </w:rPr>
            </w:pPr>
            <w:r w:rsidRPr="00C65548">
              <w:rPr>
                <w:rFonts w:ascii="Arial" w:eastAsia="Arial Black" w:hAnsi="Arial Black" w:cs="Arial Black"/>
                <w:b/>
                <w:sz w:val="22"/>
                <w:szCs w:val="22"/>
              </w:rPr>
              <w:t>Table 5A.  Discrepancy in Age Between Population Estimates and Unweighted BRFSS Data, Year-to-Date</w:t>
            </w:r>
          </w:p>
        </w:tc>
      </w:tr>
      <w:tr w:rsidR="00C65548" w:rsidRPr="00C65548" w:rsidTr="00EE3313">
        <w:trPr>
          <w:trHeight w:hRule="exact" w:val="434"/>
        </w:trPr>
        <w:tc>
          <w:tcPr>
            <w:tcW w:w="17850" w:type="dxa"/>
            <w:shd w:val="clear" w:color="auto" w:fill="E7E6E6"/>
          </w:tcPr>
          <w:p w:rsidR="00C65548" w:rsidRPr="00C65548" w:rsidRDefault="00C65548" w:rsidP="00C65548">
            <w:pPr>
              <w:widowControl w:val="0"/>
              <w:autoSpaceDE w:val="0"/>
              <w:autoSpaceDN w:val="0"/>
              <w:spacing w:before="60"/>
              <w:ind w:right="3434"/>
              <w:jc w:val="center"/>
              <w:rPr>
                <w:rFonts w:ascii="Arial" w:eastAsia="Arial Black" w:hAnsi="Arial Black" w:cs="Arial Black"/>
                <w:b/>
                <w:sz w:val="22"/>
                <w:szCs w:val="22"/>
              </w:rPr>
            </w:pPr>
            <w:r w:rsidRPr="00C65548">
              <w:rPr>
                <w:rFonts w:ascii="Arial" w:eastAsia="Arial Black" w:hAnsi="Arial Black" w:cs="Arial Black"/>
                <w:b/>
                <w:sz w:val="22"/>
                <w:szCs w:val="22"/>
              </w:rPr>
              <w:t>(</w:t>
            </w:r>
            <w:r w:rsidRPr="00C65548">
              <w:rPr>
                <w:rFonts w:ascii="Arial" w:eastAsia="Arial Black" w:hAnsi="Arial Black" w:cs="Arial Black"/>
                <w:b/>
                <w:color w:val="2D75B6"/>
                <w:sz w:val="22"/>
                <w:szCs w:val="22"/>
              </w:rPr>
              <w:t>Base=Completes only</w:t>
            </w:r>
            <w:r w:rsidRPr="00C65548">
              <w:rPr>
                <w:rFonts w:ascii="Arial" w:eastAsia="Arial Black" w:hAnsi="Arial Black" w:cs="Arial Black"/>
                <w:b/>
                <w:sz w:val="22"/>
                <w:szCs w:val="22"/>
              </w:rPr>
              <w:t>; Landline interviews from state/territory residents only)</w:t>
            </w:r>
          </w:p>
        </w:tc>
      </w:tr>
    </w:tbl>
    <w:p w:rsidR="00C65548" w:rsidRPr="00C65548" w:rsidRDefault="00C65548" w:rsidP="00C65548">
      <w:pPr>
        <w:widowControl w:val="0"/>
        <w:autoSpaceDE w:val="0"/>
        <w:autoSpaceDN w:val="0"/>
        <w:spacing w:before="10"/>
        <w:rPr>
          <w:rFonts w:ascii="Calibri" w:eastAsia="Arial Black" w:hAnsi="Arial Black" w:cs="Arial Black"/>
          <w:bCs/>
          <w:sz w:val="25"/>
        </w:rPr>
      </w:pPr>
    </w:p>
    <w:tbl>
      <w:tblPr>
        <w:tblW w:w="0" w:type="auto"/>
        <w:tblInd w:w="119"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2306"/>
        <w:gridCol w:w="2877"/>
        <w:gridCol w:w="2877"/>
        <w:gridCol w:w="2877"/>
        <w:gridCol w:w="2877"/>
        <w:gridCol w:w="4034"/>
      </w:tblGrid>
      <w:tr w:rsidR="00C65548" w:rsidRPr="00C65548" w:rsidTr="00EE3313">
        <w:trPr>
          <w:trHeight w:hRule="exact" w:val="1018"/>
        </w:trPr>
        <w:tc>
          <w:tcPr>
            <w:tcW w:w="2306" w:type="dxa"/>
          </w:tcPr>
          <w:p w:rsidR="00C65548" w:rsidRPr="00C65548" w:rsidRDefault="00C65548" w:rsidP="00C65548">
            <w:pPr>
              <w:widowControl w:val="0"/>
              <w:autoSpaceDE w:val="0"/>
              <w:autoSpaceDN w:val="0"/>
              <w:spacing w:before="11"/>
              <w:rPr>
                <w:rFonts w:ascii="Calibri" w:eastAsia="Arial Black" w:hAnsi="Arial Black" w:cs="Arial Black"/>
                <w:sz w:val="30"/>
                <w:szCs w:val="22"/>
              </w:rPr>
            </w:pPr>
          </w:p>
          <w:p w:rsidR="00C65548" w:rsidRPr="00C65548" w:rsidRDefault="00C65548" w:rsidP="00C65548">
            <w:pPr>
              <w:widowControl w:val="0"/>
              <w:autoSpaceDE w:val="0"/>
              <w:autoSpaceDN w:val="0"/>
              <w:spacing w:line="308" w:lineRule="exact"/>
              <w:ind w:right="1409"/>
              <w:rPr>
                <w:rFonts w:ascii="Arial Black" w:eastAsia="Arial Black" w:hAnsi="Arial Black" w:cs="Arial Black"/>
                <w:b/>
                <w:szCs w:val="22"/>
              </w:rPr>
            </w:pPr>
            <w:r w:rsidRPr="00C65548">
              <w:rPr>
                <w:rFonts w:ascii="Arial Black" w:eastAsia="Arial Black" w:hAnsi="Arial Black" w:cs="Arial Black"/>
                <w:b/>
                <w:szCs w:val="22"/>
              </w:rPr>
              <w:t>Age Group</w:t>
            </w:r>
          </w:p>
        </w:tc>
        <w:tc>
          <w:tcPr>
            <w:tcW w:w="2877" w:type="dxa"/>
          </w:tcPr>
          <w:p w:rsidR="00C65548" w:rsidRPr="00C65548" w:rsidRDefault="00C65548" w:rsidP="00C65548">
            <w:pPr>
              <w:widowControl w:val="0"/>
              <w:autoSpaceDE w:val="0"/>
              <w:autoSpaceDN w:val="0"/>
              <w:spacing w:before="51" w:line="323"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Unweighted</w:t>
            </w:r>
          </w:p>
          <w:p w:rsidR="00C65548" w:rsidRPr="00C65548" w:rsidRDefault="00C65548" w:rsidP="00C65548">
            <w:pPr>
              <w:widowControl w:val="0"/>
              <w:autoSpaceDE w:val="0"/>
              <w:autoSpaceDN w:val="0"/>
              <w:spacing w:line="310"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Frequency</w:t>
            </w:r>
          </w:p>
          <w:p w:rsidR="00C65548" w:rsidRPr="00C65548" w:rsidRDefault="00C65548" w:rsidP="00C65548">
            <w:pPr>
              <w:widowControl w:val="0"/>
              <w:autoSpaceDE w:val="0"/>
              <w:autoSpaceDN w:val="0"/>
              <w:spacing w:line="326"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877" w:type="dxa"/>
          </w:tcPr>
          <w:p w:rsidR="00C65548" w:rsidRPr="00C65548" w:rsidRDefault="00C65548" w:rsidP="00C65548">
            <w:pPr>
              <w:widowControl w:val="0"/>
              <w:autoSpaceDE w:val="0"/>
              <w:autoSpaceDN w:val="0"/>
              <w:spacing w:before="11"/>
              <w:rPr>
                <w:rFonts w:ascii="Calibri" w:eastAsia="Arial Black" w:hAnsi="Arial Black" w:cs="Arial Black"/>
                <w:sz w:val="30"/>
                <w:szCs w:val="22"/>
              </w:rPr>
            </w:pPr>
          </w:p>
          <w:p w:rsidR="00C65548" w:rsidRPr="00C65548" w:rsidRDefault="00C65548" w:rsidP="00C65548">
            <w:pPr>
              <w:widowControl w:val="0"/>
              <w:autoSpaceDE w:val="0"/>
              <w:autoSpaceDN w:val="0"/>
              <w:spacing w:line="308" w:lineRule="exact"/>
              <w:rPr>
                <w:rFonts w:ascii="Arial Black" w:eastAsia="Arial Black" w:hAnsi="Arial Black" w:cs="Arial Black"/>
                <w:b/>
                <w:szCs w:val="22"/>
              </w:rPr>
            </w:pPr>
            <w:r w:rsidRPr="00C65548">
              <w:rPr>
                <w:rFonts w:ascii="Arial Black" w:eastAsia="Arial Black" w:hAnsi="Arial Black" w:cs="Arial Black"/>
                <w:b/>
                <w:szCs w:val="22"/>
              </w:rPr>
              <w:t>Unweighted Percent from BRFSS Data</w:t>
            </w:r>
          </w:p>
        </w:tc>
        <w:tc>
          <w:tcPr>
            <w:tcW w:w="2877" w:type="dxa"/>
          </w:tcPr>
          <w:p w:rsidR="00C65548" w:rsidRPr="00C65548" w:rsidRDefault="00C65548" w:rsidP="00C65548">
            <w:pPr>
              <w:widowControl w:val="0"/>
              <w:autoSpaceDE w:val="0"/>
              <w:autoSpaceDN w:val="0"/>
              <w:spacing w:before="11"/>
              <w:rPr>
                <w:rFonts w:ascii="Calibri" w:eastAsia="Arial Black" w:hAnsi="Arial Black" w:cs="Arial Black"/>
                <w:sz w:val="30"/>
                <w:szCs w:val="22"/>
              </w:rPr>
            </w:pPr>
          </w:p>
          <w:p w:rsidR="00C65548" w:rsidRPr="00C65548" w:rsidRDefault="00C65548" w:rsidP="00C65548">
            <w:pPr>
              <w:widowControl w:val="0"/>
              <w:autoSpaceDE w:val="0"/>
              <w:autoSpaceDN w:val="0"/>
              <w:spacing w:line="308" w:lineRule="exact"/>
              <w:rPr>
                <w:rFonts w:ascii="Arial Black" w:eastAsia="Arial Black" w:hAnsi="Arial Black" w:cs="Arial Black"/>
                <w:b/>
                <w:szCs w:val="22"/>
              </w:rPr>
            </w:pPr>
            <w:r w:rsidRPr="00C65548">
              <w:rPr>
                <w:rFonts w:ascii="Arial Black" w:eastAsia="Arial Black" w:hAnsi="Arial Black" w:cs="Arial Black"/>
                <w:b/>
                <w:szCs w:val="22"/>
              </w:rPr>
              <w:t>Population Frequency</w:t>
            </w:r>
          </w:p>
        </w:tc>
        <w:tc>
          <w:tcPr>
            <w:tcW w:w="2877" w:type="dxa"/>
          </w:tcPr>
          <w:p w:rsidR="00C65548" w:rsidRPr="00C65548" w:rsidRDefault="00C65548" w:rsidP="00C65548">
            <w:pPr>
              <w:widowControl w:val="0"/>
              <w:autoSpaceDE w:val="0"/>
              <w:autoSpaceDN w:val="0"/>
              <w:spacing w:before="11"/>
              <w:rPr>
                <w:rFonts w:ascii="Calibri" w:eastAsia="Arial Black" w:hAnsi="Arial Black" w:cs="Arial Black"/>
                <w:sz w:val="30"/>
                <w:szCs w:val="22"/>
              </w:rPr>
            </w:pPr>
          </w:p>
          <w:p w:rsidR="00C65548" w:rsidRPr="00C65548" w:rsidRDefault="00C65548" w:rsidP="00C65548">
            <w:pPr>
              <w:widowControl w:val="0"/>
              <w:autoSpaceDE w:val="0"/>
              <w:autoSpaceDN w:val="0"/>
              <w:spacing w:line="308" w:lineRule="exact"/>
              <w:rPr>
                <w:rFonts w:ascii="Arial Black" w:eastAsia="Arial Black" w:hAnsi="Arial Black" w:cs="Arial Black"/>
                <w:b/>
                <w:szCs w:val="22"/>
              </w:rPr>
            </w:pPr>
            <w:r w:rsidRPr="00C65548">
              <w:rPr>
                <w:rFonts w:ascii="Arial Black" w:eastAsia="Arial Black" w:hAnsi="Arial Black" w:cs="Arial Black"/>
                <w:b/>
                <w:szCs w:val="22"/>
              </w:rPr>
              <w:t>Population Percent</w:t>
            </w:r>
          </w:p>
        </w:tc>
        <w:tc>
          <w:tcPr>
            <w:tcW w:w="4034" w:type="dxa"/>
          </w:tcPr>
          <w:p w:rsidR="00C65548" w:rsidRPr="00C65548" w:rsidRDefault="00C65548" w:rsidP="00C65548">
            <w:pPr>
              <w:widowControl w:val="0"/>
              <w:autoSpaceDE w:val="0"/>
              <w:autoSpaceDN w:val="0"/>
              <w:spacing w:before="72" w:line="220" w:lineRule="auto"/>
              <w:ind w:right="132"/>
              <w:jc w:val="center"/>
              <w:rPr>
                <w:rFonts w:ascii="Arial Black" w:eastAsia="Arial Black" w:hAnsi="Arial Black" w:cs="Arial Black"/>
                <w:b/>
                <w:szCs w:val="22"/>
              </w:rPr>
            </w:pPr>
            <w:r w:rsidRPr="00C65548">
              <w:rPr>
                <w:rFonts w:ascii="Arial Black" w:eastAsia="Arial Black" w:hAnsi="Arial Black" w:cs="Arial Black"/>
                <w:b/>
                <w:szCs w:val="22"/>
              </w:rPr>
              <w:t>Percentage Point Difference Between BRFSS and Population</w:t>
            </w:r>
          </w:p>
        </w:tc>
      </w:tr>
      <w:tr w:rsidR="00C65548" w:rsidRPr="00C65548" w:rsidTr="00EE3313">
        <w:trPr>
          <w:trHeight w:hRule="exact" w:val="781"/>
        </w:trPr>
        <w:tc>
          <w:tcPr>
            <w:tcW w:w="2306" w:type="dxa"/>
          </w:tcPr>
          <w:p w:rsidR="00C65548" w:rsidRPr="00C65548" w:rsidRDefault="00C65548" w:rsidP="00C65548">
            <w:pPr>
              <w:widowControl w:val="0"/>
              <w:autoSpaceDE w:val="0"/>
              <w:autoSpaceDN w:val="0"/>
              <w:spacing w:line="296" w:lineRule="exact"/>
              <w:rPr>
                <w:rFonts w:ascii="Arial Black" w:eastAsia="Arial Black" w:hAnsi="Arial Black" w:cs="Arial Black"/>
                <w:b/>
                <w:szCs w:val="22"/>
              </w:rPr>
            </w:pPr>
            <w:r w:rsidRPr="00C65548">
              <w:rPr>
                <w:rFonts w:ascii="Arial Black" w:eastAsia="Arial Black" w:hAnsi="Arial Black" w:cs="Arial Black"/>
                <w:b/>
                <w:szCs w:val="22"/>
              </w:rPr>
              <w:t>Don’t Know</w:t>
            </w:r>
          </w:p>
          <w:p w:rsidR="00C65548" w:rsidRPr="00C65548" w:rsidRDefault="00C65548" w:rsidP="00C65548">
            <w:pPr>
              <w:widowControl w:val="0"/>
              <w:autoSpaceDE w:val="0"/>
              <w:autoSpaceDN w:val="0"/>
              <w:spacing w:before="132"/>
              <w:rPr>
                <w:rFonts w:ascii="Arial Black" w:eastAsia="Arial Black" w:hAnsi="Arial Black" w:cs="Arial Black"/>
                <w:b/>
                <w:szCs w:val="22"/>
              </w:rPr>
            </w:pPr>
            <w:r w:rsidRPr="00C65548">
              <w:rPr>
                <w:rFonts w:ascii="Arial Black" w:eastAsia="Arial Black" w:hAnsi="Arial Black" w:cs="Arial Black"/>
                <w:b/>
                <w:szCs w:val="22"/>
              </w:rPr>
              <w:t>Refused</w:t>
            </w:r>
          </w:p>
        </w:tc>
        <w:tc>
          <w:tcPr>
            <w:tcW w:w="2877" w:type="dxa"/>
          </w:tcPr>
          <w:p w:rsidR="00C65548" w:rsidRPr="00C65548" w:rsidRDefault="00C65548" w:rsidP="00C65548">
            <w:pPr>
              <w:widowControl w:val="0"/>
              <w:autoSpaceDE w:val="0"/>
              <w:autoSpaceDN w:val="0"/>
              <w:spacing w:line="296"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105</w:t>
            </w:r>
          </w:p>
        </w:tc>
        <w:tc>
          <w:tcPr>
            <w:tcW w:w="287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7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7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03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781"/>
        </w:trPr>
        <w:tc>
          <w:tcPr>
            <w:tcW w:w="2306" w:type="dxa"/>
            <w:shd w:val="clear" w:color="auto" w:fill="E7E6E6"/>
          </w:tcPr>
          <w:p w:rsidR="00C65548" w:rsidRPr="00C65548" w:rsidRDefault="00C65548" w:rsidP="00C65548">
            <w:pPr>
              <w:widowControl w:val="0"/>
              <w:autoSpaceDE w:val="0"/>
              <w:autoSpaceDN w:val="0"/>
              <w:spacing w:line="296" w:lineRule="exact"/>
              <w:rPr>
                <w:rFonts w:ascii="Arial Black" w:eastAsia="Arial Black" w:hAnsi="Arial Black" w:cs="Arial Black"/>
                <w:b/>
                <w:szCs w:val="22"/>
              </w:rPr>
            </w:pPr>
            <w:r w:rsidRPr="00C65548">
              <w:rPr>
                <w:rFonts w:ascii="Arial Black" w:eastAsia="Arial Black" w:hAnsi="Arial Black" w:cs="Arial Black"/>
                <w:b/>
                <w:szCs w:val="22"/>
              </w:rPr>
              <w:t>18-24</w:t>
            </w:r>
          </w:p>
        </w:tc>
        <w:tc>
          <w:tcPr>
            <w:tcW w:w="2877" w:type="dxa"/>
          </w:tcPr>
          <w:p w:rsidR="00C65548" w:rsidRPr="00C65548" w:rsidRDefault="00C65548" w:rsidP="00C65548">
            <w:pPr>
              <w:widowControl w:val="0"/>
              <w:autoSpaceDE w:val="0"/>
              <w:autoSpaceDN w:val="0"/>
              <w:spacing w:line="296"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70</w:t>
            </w:r>
          </w:p>
        </w:tc>
        <w:tc>
          <w:tcPr>
            <w:tcW w:w="2877" w:type="dxa"/>
          </w:tcPr>
          <w:p w:rsidR="00C65548" w:rsidRPr="00C65548" w:rsidRDefault="00C65548" w:rsidP="00C65548">
            <w:pPr>
              <w:widowControl w:val="0"/>
              <w:autoSpaceDE w:val="0"/>
              <w:autoSpaceDN w:val="0"/>
              <w:spacing w:line="296" w:lineRule="exact"/>
              <w:ind w:right="276"/>
              <w:jc w:val="center"/>
              <w:rPr>
                <w:rFonts w:ascii="Arial Black" w:eastAsia="Arial Black" w:hAnsi="Arial Black" w:cs="Arial Black"/>
                <w:b/>
                <w:szCs w:val="22"/>
              </w:rPr>
            </w:pPr>
            <w:r w:rsidRPr="00C65548">
              <w:rPr>
                <w:rFonts w:ascii="Arial Black" w:eastAsia="Arial Black" w:hAnsi="Arial Black" w:cs="Arial Black"/>
                <w:b/>
                <w:szCs w:val="22"/>
              </w:rPr>
              <w:t>1.10</w:t>
            </w:r>
          </w:p>
        </w:tc>
        <w:tc>
          <w:tcPr>
            <w:tcW w:w="2877" w:type="dxa"/>
          </w:tcPr>
          <w:p w:rsidR="00C65548" w:rsidRPr="00C65548" w:rsidRDefault="00C65548" w:rsidP="00C65548">
            <w:pPr>
              <w:widowControl w:val="0"/>
              <w:autoSpaceDE w:val="0"/>
              <w:autoSpaceDN w:val="0"/>
              <w:spacing w:line="296"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2,861,239</w:t>
            </w:r>
          </w:p>
        </w:tc>
        <w:tc>
          <w:tcPr>
            <w:tcW w:w="2877" w:type="dxa"/>
          </w:tcPr>
          <w:p w:rsidR="00C65548" w:rsidRPr="00C65548" w:rsidRDefault="00C65548" w:rsidP="00C65548">
            <w:pPr>
              <w:widowControl w:val="0"/>
              <w:autoSpaceDE w:val="0"/>
              <w:autoSpaceDN w:val="0"/>
              <w:spacing w:line="296" w:lineRule="exact"/>
              <w:ind w:right="278"/>
              <w:jc w:val="center"/>
              <w:rPr>
                <w:rFonts w:ascii="Arial Black" w:eastAsia="Arial Black" w:hAnsi="Arial Black" w:cs="Arial Black"/>
                <w:b/>
                <w:szCs w:val="22"/>
              </w:rPr>
            </w:pPr>
            <w:r w:rsidRPr="00C65548">
              <w:rPr>
                <w:rFonts w:ascii="Arial Black" w:eastAsia="Arial Black" w:hAnsi="Arial Black" w:cs="Arial Black"/>
                <w:b/>
                <w:szCs w:val="22"/>
              </w:rPr>
              <w:t>13.72</w:t>
            </w:r>
          </w:p>
        </w:tc>
        <w:tc>
          <w:tcPr>
            <w:tcW w:w="4034" w:type="dxa"/>
            <w:shd w:val="clear" w:color="auto" w:fill="E7E6E6"/>
          </w:tcPr>
          <w:p w:rsidR="00C65548" w:rsidRPr="00C65548" w:rsidRDefault="00C65548" w:rsidP="00C65548">
            <w:pPr>
              <w:widowControl w:val="0"/>
              <w:autoSpaceDE w:val="0"/>
              <w:autoSpaceDN w:val="0"/>
              <w:spacing w:line="296" w:lineRule="exact"/>
              <w:ind w:right="132"/>
              <w:jc w:val="center"/>
              <w:rPr>
                <w:rFonts w:ascii="Arial Black" w:eastAsia="Arial Black" w:hAnsi="Arial Black" w:cs="Arial Black"/>
                <w:b/>
                <w:szCs w:val="22"/>
              </w:rPr>
            </w:pPr>
            <w:r w:rsidRPr="00C65548">
              <w:rPr>
                <w:rFonts w:ascii="Arial Black" w:eastAsia="Arial Black" w:hAnsi="Arial Black" w:cs="Arial Black"/>
                <w:b/>
                <w:szCs w:val="22"/>
              </w:rPr>
              <w:t>-12.62</w:t>
            </w:r>
          </w:p>
        </w:tc>
      </w:tr>
      <w:tr w:rsidR="00C65548" w:rsidRPr="00C65548" w:rsidTr="00EE3313">
        <w:trPr>
          <w:trHeight w:hRule="exact" w:val="781"/>
        </w:trPr>
        <w:tc>
          <w:tcPr>
            <w:tcW w:w="2306" w:type="dxa"/>
            <w:shd w:val="clear" w:color="auto" w:fill="E7E6E6"/>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25-34</w:t>
            </w:r>
          </w:p>
        </w:tc>
        <w:tc>
          <w:tcPr>
            <w:tcW w:w="2877" w:type="dxa"/>
          </w:tcPr>
          <w:p w:rsidR="00C65548" w:rsidRPr="00C65548" w:rsidRDefault="00C65548" w:rsidP="00C65548">
            <w:pPr>
              <w:widowControl w:val="0"/>
              <w:autoSpaceDE w:val="0"/>
              <w:autoSpaceDN w:val="0"/>
              <w:spacing w:line="297"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173</w:t>
            </w:r>
          </w:p>
        </w:tc>
        <w:tc>
          <w:tcPr>
            <w:tcW w:w="2877" w:type="dxa"/>
          </w:tcPr>
          <w:p w:rsidR="00C65548" w:rsidRPr="00C65548" w:rsidRDefault="00C65548" w:rsidP="00C65548">
            <w:pPr>
              <w:widowControl w:val="0"/>
              <w:autoSpaceDE w:val="0"/>
              <w:autoSpaceDN w:val="0"/>
              <w:spacing w:line="297" w:lineRule="exact"/>
              <w:ind w:right="276"/>
              <w:jc w:val="center"/>
              <w:rPr>
                <w:rFonts w:ascii="Arial Black" w:eastAsia="Arial Black" w:hAnsi="Arial Black" w:cs="Arial Black"/>
                <w:b/>
                <w:szCs w:val="22"/>
              </w:rPr>
            </w:pPr>
            <w:r w:rsidRPr="00C65548">
              <w:rPr>
                <w:rFonts w:ascii="Arial Black" w:eastAsia="Arial Black" w:hAnsi="Arial Black" w:cs="Arial Black"/>
                <w:b/>
                <w:szCs w:val="22"/>
              </w:rPr>
              <w:t>2.72</w:t>
            </w:r>
          </w:p>
        </w:tc>
        <w:tc>
          <w:tcPr>
            <w:tcW w:w="2877" w:type="dxa"/>
          </w:tcPr>
          <w:p w:rsidR="00C65548" w:rsidRPr="00C65548" w:rsidRDefault="00C65548" w:rsidP="00C65548">
            <w:pPr>
              <w:widowControl w:val="0"/>
              <w:autoSpaceDE w:val="0"/>
              <w:autoSpaceDN w:val="0"/>
              <w:spacing w:line="297"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3,990,054</w:t>
            </w:r>
          </w:p>
        </w:tc>
        <w:tc>
          <w:tcPr>
            <w:tcW w:w="2877" w:type="dxa"/>
          </w:tcPr>
          <w:p w:rsidR="00C65548" w:rsidRPr="00C65548" w:rsidRDefault="00C65548" w:rsidP="00C65548">
            <w:pPr>
              <w:widowControl w:val="0"/>
              <w:autoSpaceDE w:val="0"/>
              <w:autoSpaceDN w:val="0"/>
              <w:spacing w:line="297" w:lineRule="exact"/>
              <w:ind w:right="278"/>
              <w:jc w:val="center"/>
              <w:rPr>
                <w:rFonts w:ascii="Arial Black" w:eastAsia="Arial Black" w:hAnsi="Arial Black" w:cs="Arial Black"/>
                <w:b/>
                <w:szCs w:val="22"/>
              </w:rPr>
            </w:pPr>
            <w:r w:rsidRPr="00C65548">
              <w:rPr>
                <w:rFonts w:ascii="Arial Black" w:eastAsia="Arial Black" w:hAnsi="Arial Black" w:cs="Arial Black"/>
                <w:b/>
                <w:szCs w:val="22"/>
              </w:rPr>
              <w:t>19.13</w:t>
            </w:r>
          </w:p>
        </w:tc>
        <w:tc>
          <w:tcPr>
            <w:tcW w:w="4034" w:type="dxa"/>
            <w:shd w:val="clear" w:color="auto" w:fill="E7E6E6"/>
          </w:tcPr>
          <w:p w:rsidR="00C65548" w:rsidRPr="00C65548" w:rsidRDefault="00C65548" w:rsidP="00C65548">
            <w:pPr>
              <w:widowControl w:val="0"/>
              <w:autoSpaceDE w:val="0"/>
              <w:autoSpaceDN w:val="0"/>
              <w:spacing w:line="297" w:lineRule="exact"/>
              <w:ind w:right="132"/>
              <w:jc w:val="center"/>
              <w:rPr>
                <w:rFonts w:ascii="Arial Black" w:eastAsia="Arial Black" w:hAnsi="Arial Black" w:cs="Arial Black"/>
                <w:b/>
                <w:szCs w:val="22"/>
              </w:rPr>
            </w:pPr>
            <w:r w:rsidRPr="00C65548">
              <w:rPr>
                <w:rFonts w:ascii="Arial Black" w:eastAsia="Arial Black" w:hAnsi="Arial Black" w:cs="Arial Black"/>
                <w:b/>
                <w:szCs w:val="22"/>
              </w:rPr>
              <w:t>-16.41</w:t>
            </w:r>
          </w:p>
        </w:tc>
      </w:tr>
      <w:tr w:rsidR="00C65548" w:rsidRPr="00C65548" w:rsidTr="00EE3313">
        <w:trPr>
          <w:trHeight w:hRule="exact" w:val="781"/>
        </w:trPr>
        <w:tc>
          <w:tcPr>
            <w:tcW w:w="2306" w:type="dxa"/>
            <w:shd w:val="clear" w:color="auto" w:fill="E7E6E6"/>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35-44</w:t>
            </w:r>
          </w:p>
        </w:tc>
        <w:tc>
          <w:tcPr>
            <w:tcW w:w="2877" w:type="dxa"/>
          </w:tcPr>
          <w:p w:rsidR="00C65548" w:rsidRPr="00C65548" w:rsidRDefault="00C65548" w:rsidP="00C65548">
            <w:pPr>
              <w:widowControl w:val="0"/>
              <w:autoSpaceDE w:val="0"/>
              <w:autoSpaceDN w:val="0"/>
              <w:spacing w:line="297"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406</w:t>
            </w:r>
          </w:p>
        </w:tc>
        <w:tc>
          <w:tcPr>
            <w:tcW w:w="2877" w:type="dxa"/>
          </w:tcPr>
          <w:p w:rsidR="00C65548" w:rsidRPr="00C65548" w:rsidRDefault="00C65548" w:rsidP="00C65548">
            <w:pPr>
              <w:widowControl w:val="0"/>
              <w:autoSpaceDE w:val="0"/>
              <w:autoSpaceDN w:val="0"/>
              <w:spacing w:line="297" w:lineRule="exact"/>
              <w:ind w:right="276"/>
              <w:jc w:val="center"/>
              <w:rPr>
                <w:rFonts w:ascii="Arial Black" w:eastAsia="Arial Black" w:hAnsi="Arial Black" w:cs="Arial Black"/>
                <w:b/>
                <w:szCs w:val="22"/>
              </w:rPr>
            </w:pPr>
            <w:r w:rsidRPr="00C65548">
              <w:rPr>
                <w:rFonts w:ascii="Arial Black" w:eastAsia="Arial Black" w:hAnsi="Arial Black" w:cs="Arial Black"/>
                <w:b/>
                <w:szCs w:val="22"/>
              </w:rPr>
              <w:t>6.39</w:t>
            </w:r>
          </w:p>
        </w:tc>
        <w:tc>
          <w:tcPr>
            <w:tcW w:w="2877" w:type="dxa"/>
          </w:tcPr>
          <w:p w:rsidR="00C65548" w:rsidRPr="00C65548" w:rsidRDefault="00C65548" w:rsidP="00C65548">
            <w:pPr>
              <w:widowControl w:val="0"/>
              <w:autoSpaceDE w:val="0"/>
              <w:autoSpaceDN w:val="0"/>
              <w:spacing w:line="297"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3,766,590</w:t>
            </w:r>
          </w:p>
        </w:tc>
        <w:tc>
          <w:tcPr>
            <w:tcW w:w="2877" w:type="dxa"/>
          </w:tcPr>
          <w:p w:rsidR="00C65548" w:rsidRPr="00C65548" w:rsidRDefault="00C65548" w:rsidP="00C65548">
            <w:pPr>
              <w:widowControl w:val="0"/>
              <w:autoSpaceDE w:val="0"/>
              <w:autoSpaceDN w:val="0"/>
              <w:spacing w:line="297" w:lineRule="exact"/>
              <w:ind w:right="278"/>
              <w:jc w:val="center"/>
              <w:rPr>
                <w:rFonts w:ascii="Arial Black" w:eastAsia="Arial Black" w:hAnsi="Arial Black" w:cs="Arial Black"/>
                <w:b/>
                <w:szCs w:val="22"/>
              </w:rPr>
            </w:pPr>
            <w:r w:rsidRPr="00C65548">
              <w:rPr>
                <w:rFonts w:ascii="Arial Black" w:eastAsia="Arial Black" w:hAnsi="Arial Black" w:cs="Arial Black"/>
                <w:b/>
                <w:szCs w:val="22"/>
              </w:rPr>
              <w:t>18.06</w:t>
            </w:r>
          </w:p>
        </w:tc>
        <w:tc>
          <w:tcPr>
            <w:tcW w:w="4034" w:type="dxa"/>
            <w:shd w:val="clear" w:color="auto" w:fill="E7E6E6"/>
          </w:tcPr>
          <w:p w:rsidR="00C65548" w:rsidRPr="00C65548" w:rsidRDefault="00C65548" w:rsidP="00C65548">
            <w:pPr>
              <w:widowControl w:val="0"/>
              <w:autoSpaceDE w:val="0"/>
              <w:autoSpaceDN w:val="0"/>
              <w:spacing w:line="297" w:lineRule="exact"/>
              <w:ind w:right="132"/>
              <w:jc w:val="center"/>
              <w:rPr>
                <w:rFonts w:ascii="Arial Black" w:eastAsia="Arial Black" w:hAnsi="Arial Black" w:cs="Arial Black"/>
                <w:b/>
                <w:szCs w:val="22"/>
              </w:rPr>
            </w:pPr>
            <w:r w:rsidRPr="00C65548">
              <w:rPr>
                <w:rFonts w:ascii="Arial Black" w:eastAsia="Arial Black" w:hAnsi="Arial Black" w:cs="Arial Black"/>
                <w:b/>
                <w:szCs w:val="22"/>
              </w:rPr>
              <w:t>-11.68</w:t>
            </w:r>
          </w:p>
        </w:tc>
      </w:tr>
      <w:tr w:rsidR="00C65548" w:rsidRPr="00C65548" w:rsidTr="00EE3313">
        <w:trPr>
          <w:trHeight w:hRule="exact" w:val="781"/>
        </w:trPr>
        <w:tc>
          <w:tcPr>
            <w:tcW w:w="2306"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45-54</w:t>
            </w:r>
          </w:p>
        </w:tc>
        <w:tc>
          <w:tcPr>
            <w:tcW w:w="2877" w:type="dxa"/>
          </w:tcPr>
          <w:p w:rsidR="00C65548" w:rsidRPr="00C65548" w:rsidRDefault="00C65548" w:rsidP="00C65548">
            <w:pPr>
              <w:widowControl w:val="0"/>
              <w:autoSpaceDE w:val="0"/>
              <w:autoSpaceDN w:val="0"/>
              <w:spacing w:line="298"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730</w:t>
            </w:r>
          </w:p>
        </w:tc>
        <w:tc>
          <w:tcPr>
            <w:tcW w:w="2877" w:type="dxa"/>
          </w:tcPr>
          <w:p w:rsidR="00C65548" w:rsidRPr="00C65548" w:rsidRDefault="00C65548" w:rsidP="00C65548">
            <w:pPr>
              <w:widowControl w:val="0"/>
              <w:autoSpaceDE w:val="0"/>
              <w:autoSpaceDN w:val="0"/>
              <w:spacing w:line="298"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11.49</w:t>
            </w:r>
          </w:p>
        </w:tc>
        <w:tc>
          <w:tcPr>
            <w:tcW w:w="2877" w:type="dxa"/>
          </w:tcPr>
          <w:p w:rsidR="00C65548" w:rsidRPr="00C65548" w:rsidRDefault="00C65548" w:rsidP="00C65548">
            <w:pPr>
              <w:widowControl w:val="0"/>
              <w:autoSpaceDE w:val="0"/>
              <w:autoSpaceDN w:val="0"/>
              <w:spacing w:line="298"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3,562,450</w:t>
            </w:r>
          </w:p>
        </w:tc>
        <w:tc>
          <w:tcPr>
            <w:tcW w:w="2877" w:type="dxa"/>
          </w:tcPr>
          <w:p w:rsidR="00C65548" w:rsidRPr="00C65548" w:rsidRDefault="00C65548" w:rsidP="00C65548">
            <w:pPr>
              <w:widowControl w:val="0"/>
              <w:autoSpaceDE w:val="0"/>
              <w:autoSpaceDN w:val="0"/>
              <w:spacing w:line="298" w:lineRule="exact"/>
              <w:ind w:right="278"/>
              <w:jc w:val="center"/>
              <w:rPr>
                <w:rFonts w:ascii="Arial Black" w:eastAsia="Arial Black" w:hAnsi="Arial Black" w:cs="Arial Black"/>
                <w:b/>
                <w:szCs w:val="22"/>
              </w:rPr>
            </w:pPr>
            <w:r w:rsidRPr="00C65548">
              <w:rPr>
                <w:rFonts w:ascii="Arial Black" w:eastAsia="Arial Black" w:hAnsi="Arial Black" w:cs="Arial Black"/>
                <w:b/>
                <w:szCs w:val="22"/>
              </w:rPr>
              <w:t>17.08</w:t>
            </w:r>
          </w:p>
        </w:tc>
        <w:tc>
          <w:tcPr>
            <w:tcW w:w="4034" w:type="dxa"/>
          </w:tcPr>
          <w:p w:rsidR="00C65548" w:rsidRPr="00C65548" w:rsidRDefault="00C65548" w:rsidP="00C65548">
            <w:pPr>
              <w:widowControl w:val="0"/>
              <w:autoSpaceDE w:val="0"/>
              <w:autoSpaceDN w:val="0"/>
              <w:spacing w:line="298" w:lineRule="exact"/>
              <w:ind w:right="127"/>
              <w:jc w:val="center"/>
              <w:rPr>
                <w:rFonts w:ascii="Arial Black" w:eastAsia="Arial Black" w:hAnsi="Arial Black" w:cs="Arial Black"/>
                <w:b/>
                <w:szCs w:val="22"/>
              </w:rPr>
            </w:pPr>
            <w:r w:rsidRPr="00C65548">
              <w:rPr>
                <w:rFonts w:ascii="Arial Black" w:eastAsia="Arial Black" w:hAnsi="Arial Black" w:cs="Arial Black"/>
                <w:b/>
                <w:szCs w:val="22"/>
              </w:rPr>
              <w:t>-5.60</w:t>
            </w:r>
          </w:p>
        </w:tc>
      </w:tr>
      <w:tr w:rsidR="00C65548" w:rsidRPr="00C65548" w:rsidTr="00EE3313">
        <w:trPr>
          <w:trHeight w:hRule="exact" w:val="781"/>
        </w:trPr>
        <w:tc>
          <w:tcPr>
            <w:tcW w:w="2306"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55-64</w:t>
            </w:r>
          </w:p>
        </w:tc>
        <w:tc>
          <w:tcPr>
            <w:tcW w:w="2877" w:type="dxa"/>
          </w:tcPr>
          <w:p w:rsidR="00C65548" w:rsidRPr="00C65548" w:rsidRDefault="00C65548" w:rsidP="00C65548">
            <w:pPr>
              <w:widowControl w:val="0"/>
              <w:autoSpaceDE w:val="0"/>
              <w:autoSpaceDN w:val="0"/>
              <w:spacing w:line="298"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1,358</w:t>
            </w:r>
          </w:p>
        </w:tc>
        <w:tc>
          <w:tcPr>
            <w:tcW w:w="2877" w:type="dxa"/>
          </w:tcPr>
          <w:p w:rsidR="00C65548" w:rsidRPr="00C65548" w:rsidRDefault="00C65548" w:rsidP="00C65548">
            <w:pPr>
              <w:widowControl w:val="0"/>
              <w:autoSpaceDE w:val="0"/>
              <w:autoSpaceDN w:val="0"/>
              <w:spacing w:line="298"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21.37</w:t>
            </w:r>
          </w:p>
        </w:tc>
        <w:tc>
          <w:tcPr>
            <w:tcW w:w="2877" w:type="dxa"/>
          </w:tcPr>
          <w:p w:rsidR="00C65548" w:rsidRPr="00C65548" w:rsidRDefault="00C65548" w:rsidP="00C65548">
            <w:pPr>
              <w:widowControl w:val="0"/>
              <w:autoSpaceDE w:val="0"/>
              <w:autoSpaceDN w:val="0"/>
              <w:spacing w:line="298"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3,197,830</w:t>
            </w:r>
          </w:p>
        </w:tc>
        <w:tc>
          <w:tcPr>
            <w:tcW w:w="2877" w:type="dxa"/>
          </w:tcPr>
          <w:p w:rsidR="00C65548" w:rsidRPr="00C65548" w:rsidRDefault="00C65548" w:rsidP="00C65548">
            <w:pPr>
              <w:widowControl w:val="0"/>
              <w:autoSpaceDE w:val="0"/>
              <w:autoSpaceDN w:val="0"/>
              <w:spacing w:line="298" w:lineRule="exact"/>
              <w:ind w:right="278"/>
              <w:jc w:val="center"/>
              <w:rPr>
                <w:rFonts w:ascii="Arial Black" w:eastAsia="Arial Black" w:hAnsi="Arial Black" w:cs="Arial Black"/>
                <w:b/>
                <w:szCs w:val="22"/>
              </w:rPr>
            </w:pPr>
            <w:r w:rsidRPr="00C65548">
              <w:rPr>
                <w:rFonts w:ascii="Arial Black" w:eastAsia="Arial Black" w:hAnsi="Arial Black" w:cs="Arial Black"/>
                <w:b/>
                <w:szCs w:val="22"/>
              </w:rPr>
              <w:t>15.34</w:t>
            </w:r>
          </w:p>
        </w:tc>
        <w:tc>
          <w:tcPr>
            <w:tcW w:w="4034" w:type="dxa"/>
          </w:tcPr>
          <w:p w:rsidR="00C65548" w:rsidRPr="00C65548" w:rsidRDefault="00C65548" w:rsidP="00C65548">
            <w:pPr>
              <w:widowControl w:val="0"/>
              <w:autoSpaceDE w:val="0"/>
              <w:autoSpaceDN w:val="0"/>
              <w:spacing w:line="298" w:lineRule="exact"/>
              <w:ind w:right="132"/>
              <w:jc w:val="center"/>
              <w:rPr>
                <w:rFonts w:ascii="Arial Black" w:eastAsia="Arial Black" w:hAnsi="Arial Black" w:cs="Arial Black"/>
                <w:b/>
                <w:szCs w:val="22"/>
              </w:rPr>
            </w:pPr>
            <w:r w:rsidRPr="00C65548">
              <w:rPr>
                <w:rFonts w:ascii="Arial Black" w:eastAsia="Arial Black" w:hAnsi="Arial Black" w:cs="Arial Black"/>
                <w:b/>
                <w:szCs w:val="22"/>
              </w:rPr>
              <w:t>6.03</w:t>
            </w:r>
          </w:p>
        </w:tc>
      </w:tr>
      <w:tr w:rsidR="00C65548" w:rsidRPr="00C65548" w:rsidTr="00EE3313">
        <w:trPr>
          <w:trHeight w:hRule="exact" w:val="781"/>
        </w:trPr>
        <w:tc>
          <w:tcPr>
            <w:tcW w:w="2306" w:type="dxa"/>
            <w:shd w:val="clear" w:color="auto" w:fill="E7E6E6"/>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65-74</w:t>
            </w:r>
          </w:p>
        </w:tc>
        <w:tc>
          <w:tcPr>
            <w:tcW w:w="2877" w:type="dxa"/>
          </w:tcPr>
          <w:p w:rsidR="00C65548" w:rsidRPr="00C65548" w:rsidRDefault="00C65548" w:rsidP="00C65548">
            <w:pPr>
              <w:widowControl w:val="0"/>
              <w:autoSpaceDE w:val="0"/>
              <w:autoSpaceDN w:val="0"/>
              <w:spacing w:line="298"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1,795</w:t>
            </w:r>
          </w:p>
        </w:tc>
        <w:tc>
          <w:tcPr>
            <w:tcW w:w="2877" w:type="dxa"/>
          </w:tcPr>
          <w:p w:rsidR="00C65548" w:rsidRPr="00C65548" w:rsidRDefault="00C65548" w:rsidP="00C65548">
            <w:pPr>
              <w:widowControl w:val="0"/>
              <w:autoSpaceDE w:val="0"/>
              <w:autoSpaceDN w:val="0"/>
              <w:spacing w:line="298"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28.24</w:t>
            </w:r>
          </w:p>
        </w:tc>
        <w:tc>
          <w:tcPr>
            <w:tcW w:w="2877" w:type="dxa"/>
          </w:tcPr>
          <w:p w:rsidR="00C65548" w:rsidRPr="00C65548" w:rsidRDefault="00C65548" w:rsidP="00C65548">
            <w:pPr>
              <w:widowControl w:val="0"/>
              <w:autoSpaceDE w:val="0"/>
              <w:autoSpaceDN w:val="0"/>
              <w:spacing w:line="298"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2,102,318</w:t>
            </w:r>
          </w:p>
        </w:tc>
        <w:tc>
          <w:tcPr>
            <w:tcW w:w="2877" w:type="dxa"/>
          </w:tcPr>
          <w:p w:rsidR="00C65548" w:rsidRPr="00C65548" w:rsidRDefault="00C65548" w:rsidP="00C65548">
            <w:pPr>
              <w:widowControl w:val="0"/>
              <w:autoSpaceDE w:val="0"/>
              <w:autoSpaceDN w:val="0"/>
              <w:spacing w:line="298" w:lineRule="exact"/>
              <w:ind w:right="278"/>
              <w:jc w:val="center"/>
              <w:rPr>
                <w:rFonts w:ascii="Arial Black" w:eastAsia="Arial Black" w:hAnsi="Arial Black" w:cs="Arial Black"/>
                <w:b/>
                <w:szCs w:val="22"/>
              </w:rPr>
            </w:pPr>
            <w:r w:rsidRPr="00C65548">
              <w:rPr>
                <w:rFonts w:ascii="Arial Black" w:eastAsia="Arial Black" w:hAnsi="Arial Black" w:cs="Arial Black"/>
                <w:b/>
                <w:szCs w:val="22"/>
              </w:rPr>
              <w:t>10.08</w:t>
            </w:r>
          </w:p>
        </w:tc>
        <w:tc>
          <w:tcPr>
            <w:tcW w:w="4034" w:type="dxa"/>
            <w:shd w:val="clear" w:color="auto" w:fill="E7E6E6"/>
          </w:tcPr>
          <w:p w:rsidR="00C65548" w:rsidRPr="00C65548" w:rsidRDefault="00C65548" w:rsidP="00C65548">
            <w:pPr>
              <w:widowControl w:val="0"/>
              <w:autoSpaceDE w:val="0"/>
              <w:autoSpaceDN w:val="0"/>
              <w:spacing w:line="298" w:lineRule="exact"/>
              <w:ind w:right="127"/>
              <w:jc w:val="center"/>
              <w:rPr>
                <w:rFonts w:ascii="Arial Black" w:eastAsia="Arial Black" w:hAnsi="Arial Black" w:cs="Arial Black"/>
                <w:b/>
                <w:szCs w:val="22"/>
              </w:rPr>
            </w:pPr>
            <w:r w:rsidRPr="00C65548">
              <w:rPr>
                <w:rFonts w:ascii="Arial Black" w:eastAsia="Arial Black" w:hAnsi="Arial Black" w:cs="Arial Black"/>
                <w:b/>
                <w:szCs w:val="22"/>
              </w:rPr>
              <w:t>18.16</w:t>
            </w:r>
          </w:p>
        </w:tc>
      </w:tr>
      <w:tr w:rsidR="00C65548" w:rsidRPr="00C65548" w:rsidTr="00EE3313">
        <w:trPr>
          <w:trHeight w:hRule="exact" w:val="781"/>
        </w:trPr>
        <w:tc>
          <w:tcPr>
            <w:tcW w:w="2306" w:type="dxa"/>
            <w:shd w:val="clear" w:color="auto" w:fill="E7E6E6"/>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75 +</w:t>
            </w:r>
          </w:p>
        </w:tc>
        <w:tc>
          <w:tcPr>
            <w:tcW w:w="2877" w:type="dxa"/>
          </w:tcPr>
          <w:p w:rsidR="00C65548" w:rsidRPr="00C65548" w:rsidRDefault="00C65548" w:rsidP="00C65548">
            <w:pPr>
              <w:widowControl w:val="0"/>
              <w:autoSpaceDE w:val="0"/>
              <w:autoSpaceDN w:val="0"/>
              <w:spacing w:line="299"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1,824</w:t>
            </w:r>
          </w:p>
        </w:tc>
        <w:tc>
          <w:tcPr>
            <w:tcW w:w="2877" w:type="dxa"/>
          </w:tcPr>
          <w:p w:rsidR="00C65548" w:rsidRPr="00C65548" w:rsidRDefault="00C65548" w:rsidP="00C65548">
            <w:pPr>
              <w:widowControl w:val="0"/>
              <w:autoSpaceDE w:val="0"/>
              <w:autoSpaceDN w:val="0"/>
              <w:spacing w:line="299"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28.70</w:t>
            </w:r>
          </w:p>
        </w:tc>
        <w:tc>
          <w:tcPr>
            <w:tcW w:w="2877" w:type="dxa"/>
          </w:tcPr>
          <w:p w:rsidR="00C65548" w:rsidRPr="00C65548" w:rsidRDefault="00C65548" w:rsidP="00C65548">
            <w:pPr>
              <w:widowControl w:val="0"/>
              <w:autoSpaceDE w:val="0"/>
              <w:autoSpaceDN w:val="0"/>
              <w:spacing w:line="299"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1,372,033</w:t>
            </w:r>
          </w:p>
        </w:tc>
        <w:tc>
          <w:tcPr>
            <w:tcW w:w="2877" w:type="dxa"/>
          </w:tcPr>
          <w:p w:rsidR="00C65548" w:rsidRPr="00C65548" w:rsidRDefault="00C65548" w:rsidP="00C65548">
            <w:pPr>
              <w:widowControl w:val="0"/>
              <w:autoSpaceDE w:val="0"/>
              <w:autoSpaceDN w:val="0"/>
              <w:spacing w:line="299" w:lineRule="exact"/>
              <w:ind w:right="273"/>
              <w:jc w:val="center"/>
              <w:rPr>
                <w:rFonts w:ascii="Arial Black" w:eastAsia="Arial Black" w:hAnsi="Arial Black" w:cs="Arial Black"/>
                <w:b/>
                <w:szCs w:val="22"/>
              </w:rPr>
            </w:pPr>
            <w:r w:rsidRPr="00C65548">
              <w:rPr>
                <w:rFonts w:ascii="Arial Black" w:eastAsia="Arial Black" w:hAnsi="Arial Black" w:cs="Arial Black"/>
                <w:b/>
                <w:szCs w:val="22"/>
              </w:rPr>
              <w:t>6.58</w:t>
            </w:r>
          </w:p>
        </w:tc>
        <w:tc>
          <w:tcPr>
            <w:tcW w:w="4034" w:type="dxa"/>
            <w:shd w:val="clear" w:color="auto" w:fill="E7E6E6"/>
          </w:tcPr>
          <w:p w:rsidR="00C65548" w:rsidRPr="00C65548" w:rsidRDefault="00C65548" w:rsidP="00C65548">
            <w:pPr>
              <w:widowControl w:val="0"/>
              <w:autoSpaceDE w:val="0"/>
              <w:autoSpaceDN w:val="0"/>
              <w:spacing w:line="299" w:lineRule="exact"/>
              <w:ind w:right="127"/>
              <w:jc w:val="center"/>
              <w:rPr>
                <w:rFonts w:ascii="Arial Black" w:eastAsia="Arial Black" w:hAnsi="Arial Black" w:cs="Arial Black"/>
                <w:b/>
                <w:szCs w:val="22"/>
              </w:rPr>
            </w:pPr>
            <w:r w:rsidRPr="00C65548">
              <w:rPr>
                <w:rFonts w:ascii="Arial Black" w:eastAsia="Arial Black" w:hAnsi="Arial Black" w:cs="Arial Black"/>
                <w:b/>
                <w:szCs w:val="22"/>
              </w:rPr>
              <w:t>22.12</w:t>
            </w:r>
          </w:p>
        </w:tc>
      </w:tr>
      <w:tr w:rsidR="00C65548" w:rsidRPr="00C65548" w:rsidTr="00EE3313">
        <w:trPr>
          <w:trHeight w:hRule="exact" w:val="418"/>
        </w:trPr>
        <w:tc>
          <w:tcPr>
            <w:tcW w:w="2306" w:type="dxa"/>
          </w:tcPr>
          <w:p w:rsidR="00C65548" w:rsidRPr="00C65548" w:rsidRDefault="00C65548" w:rsidP="00C65548">
            <w:pPr>
              <w:widowControl w:val="0"/>
              <w:autoSpaceDE w:val="0"/>
              <w:autoSpaceDN w:val="0"/>
              <w:spacing w:line="299" w:lineRule="exact"/>
              <w:ind w:right="784"/>
              <w:jc w:val="center"/>
              <w:rPr>
                <w:rFonts w:ascii="Arial Black" w:eastAsia="Arial Black" w:hAnsi="Arial Black" w:cs="Arial Black"/>
                <w:b/>
                <w:szCs w:val="22"/>
              </w:rPr>
            </w:pPr>
            <w:r w:rsidRPr="00C65548">
              <w:rPr>
                <w:rFonts w:ascii="Arial Black" w:eastAsia="Arial Black" w:hAnsi="Arial Black" w:cs="Arial Black"/>
                <w:b/>
                <w:szCs w:val="22"/>
              </w:rPr>
              <w:t>Total</w:t>
            </w:r>
          </w:p>
        </w:tc>
        <w:tc>
          <w:tcPr>
            <w:tcW w:w="2877" w:type="dxa"/>
          </w:tcPr>
          <w:p w:rsidR="00C65548" w:rsidRPr="00C65548" w:rsidRDefault="00C65548" w:rsidP="00C65548">
            <w:pPr>
              <w:widowControl w:val="0"/>
              <w:autoSpaceDE w:val="0"/>
              <w:autoSpaceDN w:val="0"/>
              <w:spacing w:line="299" w:lineRule="exact"/>
              <w:ind w:right="279"/>
              <w:jc w:val="center"/>
              <w:rPr>
                <w:rFonts w:ascii="Arial Black" w:eastAsia="Arial Black" w:hAnsi="Arial Black" w:cs="Arial Black"/>
                <w:b/>
                <w:szCs w:val="22"/>
              </w:rPr>
            </w:pPr>
            <w:r w:rsidRPr="00C65548">
              <w:rPr>
                <w:rFonts w:ascii="Arial Black" w:eastAsia="Arial Black" w:hAnsi="Arial Black" w:cs="Arial Black"/>
                <w:b/>
                <w:szCs w:val="22"/>
              </w:rPr>
              <w:t>6,461</w:t>
            </w:r>
          </w:p>
        </w:tc>
        <w:tc>
          <w:tcPr>
            <w:tcW w:w="287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877" w:type="dxa"/>
          </w:tcPr>
          <w:p w:rsidR="00C65548" w:rsidRPr="00C65548" w:rsidRDefault="00C65548" w:rsidP="00C65548">
            <w:pPr>
              <w:widowControl w:val="0"/>
              <w:autoSpaceDE w:val="0"/>
              <w:autoSpaceDN w:val="0"/>
              <w:spacing w:line="299" w:lineRule="exact"/>
              <w:ind w:right="275"/>
              <w:jc w:val="center"/>
              <w:rPr>
                <w:rFonts w:ascii="Arial Black" w:eastAsia="Arial Black" w:hAnsi="Arial Black" w:cs="Arial Black"/>
                <w:b/>
                <w:szCs w:val="22"/>
              </w:rPr>
            </w:pPr>
            <w:r w:rsidRPr="00C65548">
              <w:rPr>
                <w:rFonts w:ascii="Arial Black" w:eastAsia="Arial Black" w:hAnsi="Arial Black" w:cs="Arial Black"/>
                <w:b/>
                <w:szCs w:val="22"/>
              </w:rPr>
              <w:t>20,852,514</w:t>
            </w:r>
          </w:p>
        </w:tc>
        <w:tc>
          <w:tcPr>
            <w:tcW w:w="287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403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300" w:right="480" w:bottom="280" w:left="620" w:header="720" w:footer="720" w:gutter="0"/>
          <w:cols w:space="720"/>
        </w:sectPr>
      </w:pPr>
    </w:p>
    <w:tbl>
      <w:tblPr>
        <w:tblW w:w="0" w:type="auto"/>
        <w:tblInd w:w="110"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2140"/>
        <w:gridCol w:w="2669"/>
        <w:gridCol w:w="2669"/>
        <w:gridCol w:w="2670"/>
        <w:gridCol w:w="2669"/>
        <w:gridCol w:w="3743"/>
      </w:tblGrid>
      <w:tr w:rsidR="00C65548" w:rsidRPr="00C65548" w:rsidTr="00EE3313">
        <w:trPr>
          <w:trHeight w:hRule="exact" w:val="413"/>
        </w:trPr>
        <w:tc>
          <w:tcPr>
            <w:tcW w:w="16560" w:type="dxa"/>
            <w:gridSpan w:val="6"/>
            <w:tcBorders>
              <w:top w:val="nil"/>
              <w:left w:val="nil"/>
              <w:bottom w:val="nil"/>
              <w:right w:val="nil"/>
            </w:tcBorders>
            <w:shd w:val="clear" w:color="auto" w:fill="E7E6E6"/>
          </w:tcPr>
          <w:p w:rsidR="00C65548" w:rsidRPr="00C65548" w:rsidRDefault="00C65548" w:rsidP="00C65548">
            <w:pPr>
              <w:widowControl w:val="0"/>
              <w:autoSpaceDE w:val="0"/>
              <w:autoSpaceDN w:val="0"/>
              <w:spacing w:before="5"/>
              <w:ind w:right="388"/>
              <w:jc w:val="center"/>
              <w:rPr>
                <w:rFonts w:ascii="Arial" w:eastAsia="Arial Black" w:hAnsi="Arial Black" w:cs="Arial Black"/>
                <w:sz w:val="22"/>
                <w:szCs w:val="22"/>
              </w:rPr>
            </w:pPr>
            <w:r w:rsidRPr="00C65548">
              <w:rPr>
                <w:rFonts w:ascii="Arial" w:eastAsia="Arial Black" w:hAnsi="Arial Black" w:cs="Arial Black"/>
                <w:sz w:val="22"/>
                <w:szCs w:val="22"/>
              </w:rPr>
              <w:t>2017 Year-To-Date Data Quality Report</w:t>
            </w:r>
          </w:p>
        </w:tc>
      </w:tr>
      <w:tr w:rsidR="00C65548" w:rsidRPr="00C65548" w:rsidTr="00EE3313">
        <w:trPr>
          <w:trHeight w:hRule="exact" w:val="557"/>
        </w:trPr>
        <w:tc>
          <w:tcPr>
            <w:tcW w:w="2140"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69"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69"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70" w:type="dxa"/>
            <w:tcBorders>
              <w:top w:val="nil"/>
              <w:left w:val="nil"/>
              <w:bottom w:val="nil"/>
              <w:right w:val="nil"/>
            </w:tcBorders>
            <w:shd w:val="clear" w:color="auto" w:fill="E7E6E6"/>
          </w:tcPr>
          <w:p w:rsidR="00C65548" w:rsidRPr="00C65548" w:rsidRDefault="00C65548" w:rsidP="00C65548">
            <w:pPr>
              <w:widowControl w:val="0"/>
              <w:autoSpaceDE w:val="0"/>
              <w:autoSpaceDN w:val="0"/>
              <w:spacing w:before="148"/>
              <w:rPr>
                <w:rFonts w:ascii="Arial" w:eastAsia="Arial Black" w:hAnsi="Arial Black" w:cs="Arial Black"/>
                <w:sz w:val="22"/>
                <w:szCs w:val="22"/>
              </w:rPr>
            </w:pPr>
            <w:r w:rsidRPr="00C65548">
              <w:rPr>
                <w:rFonts w:ascii="Arial" w:eastAsia="Arial Black" w:hAnsi="Arial Black" w:cs="Arial Black"/>
                <w:sz w:val="22"/>
                <w:szCs w:val="22"/>
              </w:rPr>
              <w:t>Section II: Bias</w:t>
            </w:r>
          </w:p>
        </w:tc>
        <w:tc>
          <w:tcPr>
            <w:tcW w:w="2669"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3743"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68"/>
        </w:trPr>
        <w:tc>
          <w:tcPr>
            <w:tcW w:w="16560" w:type="dxa"/>
            <w:gridSpan w:val="6"/>
            <w:tcBorders>
              <w:top w:val="nil"/>
              <w:left w:val="nil"/>
              <w:bottom w:val="nil"/>
              <w:right w:val="nil"/>
            </w:tcBorders>
            <w:shd w:val="clear" w:color="auto" w:fill="E7E6E6"/>
          </w:tcPr>
          <w:p w:rsidR="00C65548" w:rsidRPr="00C65548" w:rsidRDefault="00C65548" w:rsidP="00C65548">
            <w:pPr>
              <w:widowControl w:val="0"/>
              <w:autoSpaceDE w:val="0"/>
              <w:autoSpaceDN w:val="0"/>
              <w:spacing w:before="148"/>
              <w:rPr>
                <w:rFonts w:ascii="Arial" w:eastAsia="Arial Black" w:hAnsi="Arial Black" w:cs="Arial Black"/>
                <w:szCs w:val="22"/>
              </w:rPr>
            </w:pPr>
            <w:r w:rsidRPr="00C65548">
              <w:rPr>
                <w:rFonts w:ascii="Arial" w:eastAsia="Arial Black" w:hAnsi="Arial Black" w:cs="Arial Black"/>
                <w:szCs w:val="22"/>
              </w:rPr>
              <w:t>Table 5B. Discrepancy in Age Between Population Estimates and Unweighted BRFSS Data, Year-to-Date</w:t>
            </w:r>
          </w:p>
        </w:tc>
      </w:tr>
      <w:tr w:rsidR="00C65548" w:rsidRPr="00C65548" w:rsidTr="00EE3313">
        <w:trPr>
          <w:trHeight w:hRule="exact" w:val="686"/>
        </w:trPr>
        <w:tc>
          <w:tcPr>
            <w:tcW w:w="16560" w:type="dxa"/>
            <w:gridSpan w:val="6"/>
            <w:tcBorders>
              <w:top w:val="nil"/>
              <w:left w:val="nil"/>
              <w:right w:val="nil"/>
            </w:tcBorders>
            <w:shd w:val="clear" w:color="auto" w:fill="E7E6E6"/>
          </w:tcPr>
          <w:p w:rsidR="00C65548" w:rsidRPr="00C65548" w:rsidRDefault="00C65548" w:rsidP="00C65548">
            <w:pPr>
              <w:widowControl w:val="0"/>
              <w:autoSpaceDE w:val="0"/>
              <w:autoSpaceDN w:val="0"/>
              <w:spacing w:before="136"/>
              <w:rPr>
                <w:rFonts w:ascii="Arial" w:eastAsia="Arial Black" w:hAnsi="Arial Black" w:cs="Arial Black"/>
                <w:szCs w:val="22"/>
              </w:rPr>
            </w:pPr>
            <w:r w:rsidRPr="00C65548">
              <w:rPr>
                <w:rFonts w:ascii="Arial" w:eastAsia="Arial Black" w:hAnsi="Arial Black" w:cs="Arial Black"/>
                <w:szCs w:val="22"/>
              </w:rPr>
              <w:t>(</w:t>
            </w:r>
            <w:r w:rsidRPr="00C65548">
              <w:rPr>
                <w:rFonts w:ascii="Arial" w:eastAsia="Arial Black" w:hAnsi="Arial Black" w:cs="Arial Black"/>
                <w:color w:val="2D75B6"/>
                <w:szCs w:val="22"/>
              </w:rPr>
              <w:t>Base=Completes only</w:t>
            </w:r>
            <w:r w:rsidRPr="00C65548">
              <w:rPr>
                <w:rFonts w:ascii="Arial" w:eastAsia="Arial Black" w:hAnsi="Arial Black" w:cs="Arial Black"/>
                <w:szCs w:val="22"/>
              </w:rPr>
              <w:t>; Cell Phone interviews from state/territory residents, including those interviewed by other states/territories)</w:t>
            </w:r>
          </w:p>
        </w:tc>
      </w:tr>
      <w:tr w:rsidR="00C65548" w:rsidRPr="00C65548" w:rsidTr="00EE3313">
        <w:trPr>
          <w:trHeight w:hRule="exact" w:val="1233"/>
        </w:trPr>
        <w:tc>
          <w:tcPr>
            <w:tcW w:w="2140" w:type="dxa"/>
          </w:tcPr>
          <w:p w:rsidR="00C65548" w:rsidRPr="00C65548" w:rsidRDefault="00C65548" w:rsidP="00C65548">
            <w:pPr>
              <w:widowControl w:val="0"/>
              <w:autoSpaceDE w:val="0"/>
              <w:autoSpaceDN w:val="0"/>
              <w:rPr>
                <w:rFonts w:ascii="Calibri" w:eastAsia="Arial Black" w:hAnsi="Arial Black" w:cs="Arial Black"/>
                <w:sz w:val="47"/>
                <w:szCs w:val="22"/>
              </w:rPr>
            </w:pP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Age</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Group</w:t>
            </w:r>
          </w:p>
        </w:tc>
        <w:tc>
          <w:tcPr>
            <w:tcW w:w="2669" w:type="dxa"/>
          </w:tcPr>
          <w:p w:rsidR="00C65548" w:rsidRPr="00C65548" w:rsidRDefault="00C65548" w:rsidP="00C65548">
            <w:pPr>
              <w:widowControl w:val="0"/>
              <w:autoSpaceDE w:val="0"/>
              <w:autoSpaceDN w:val="0"/>
              <w:spacing w:before="266" w:line="323"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Unweighted</w:t>
            </w:r>
          </w:p>
          <w:p w:rsidR="00C65548" w:rsidRPr="00C65548" w:rsidRDefault="00C65548" w:rsidP="00C65548">
            <w:pPr>
              <w:widowControl w:val="0"/>
              <w:autoSpaceDE w:val="0"/>
              <w:autoSpaceDN w:val="0"/>
              <w:spacing w:line="310"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Frequency</w:t>
            </w:r>
          </w:p>
          <w:p w:rsidR="00C65548" w:rsidRPr="00C65548" w:rsidRDefault="00C65548" w:rsidP="00C65548">
            <w:pPr>
              <w:widowControl w:val="0"/>
              <w:autoSpaceDE w:val="0"/>
              <w:autoSpaceDN w:val="0"/>
              <w:spacing w:line="325"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669" w:type="dxa"/>
          </w:tcPr>
          <w:p w:rsidR="00C65548" w:rsidRPr="00C65548" w:rsidRDefault="00C65548" w:rsidP="00C65548">
            <w:pPr>
              <w:widowControl w:val="0"/>
              <w:autoSpaceDE w:val="0"/>
              <w:autoSpaceDN w:val="0"/>
              <w:spacing w:before="266" w:line="323"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Unweighted</w:t>
            </w:r>
          </w:p>
          <w:p w:rsidR="00C65548" w:rsidRPr="00C65548" w:rsidRDefault="00C65548" w:rsidP="00C65548">
            <w:pPr>
              <w:widowControl w:val="0"/>
              <w:autoSpaceDE w:val="0"/>
              <w:autoSpaceDN w:val="0"/>
              <w:spacing w:line="310" w:lineRule="exact"/>
              <w:ind w:right="175"/>
              <w:jc w:val="center"/>
              <w:rPr>
                <w:rFonts w:ascii="Arial Black" w:eastAsia="Arial Black" w:hAnsi="Arial Black" w:cs="Arial Black"/>
                <w:b/>
                <w:szCs w:val="22"/>
              </w:rPr>
            </w:pPr>
            <w:r w:rsidRPr="00C65548">
              <w:rPr>
                <w:rFonts w:ascii="Arial Black" w:eastAsia="Arial Black" w:hAnsi="Arial Black" w:cs="Arial Black"/>
                <w:b/>
                <w:szCs w:val="22"/>
              </w:rPr>
              <w:t>Percent</w:t>
            </w:r>
          </w:p>
          <w:p w:rsidR="00C65548" w:rsidRPr="00C65548" w:rsidRDefault="00C65548" w:rsidP="00C65548">
            <w:pPr>
              <w:widowControl w:val="0"/>
              <w:autoSpaceDE w:val="0"/>
              <w:autoSpaceDN w:val="0"/>
              <w:spacing w:line="325" w:lineRule="exact"/>
              <w:ind w:right="175"/>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670" w:type="dxa"/>
          </w:tcPr>
          <w:p w:rsidR="00C65548" w:rsidRPr="00C65548" w:rsidRDefault="00C65548" w:rsidP="00C65548">
            <w:pPr>
              <w:widowControl w:val="0"/>
              <w:autoSpaceDE w:val="0"/>
              <w:autoSpaceDN w:val="0"/>
              <w:rPr>
                <w:rFonts w:ascii="Calibri" w:eastAsia="Arial Black" w:hAnsi="Arial Black" w:cs="Arial Black"/>
                <w:sz w:val="47"/>
                <w:szCs w:val="22"/>
              </w:rPr>
            </w:pP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Population</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Frequency</w:t>
            </w:r>
          </w:p>
        </w:tc>
        <w:tc>
          <w:tcPr>
            <w:tcW w:w="2669" w:type="dxa"/>
          </w:tcPr>
          <w:p w:rsidR="00C65548" w:rsidRPr="00C65548" w:rsidRDefault="00C65548" w:rsidP="00C65548">
            <w:pPr>
              <w:widowControl w:val="0"/>
              <w:autoSpaceDE w:val="0"/>
              <w:autoSpaceDN w:val="0"/>
              <w:rPr>
                <w:rFonts w:ascii="Calibri" w:eastAsia="Arial Black" w:hAnsi="Arial Black" w:cs="Arial Black"/>
                <w:sz w:val="47"/>
                <w:szCs w:val="22"/>
              </w:rPr>
            </w:pPr>
          </w:p>
          <w:p w:rsidR="00C65548" w:rsidRPr="00C65548" w:rsidRDefault="00C65548" w:rsidP="00C65548">
            <w:pPr>
              <w:widowControl w:val="0"/>
              <w:autoSpaceDE w:val="0"/>
              <w:autoSpaceDN w:val="0"/>
              <w:spacing w:line="323" w:lineRule="exact"/>
              <w:ind w:right="171"/>
              <w:jc w:val="center"/>
              <w:rPr>
                <w:rFonts w:ascii="Arial Black" w:eastAsia="Arial Black" w:hAnsi="Arial Black" w:cs="Arial Black"/>
                <w:b/>
                <w:szCs w:val="22"/>
              </w:rPr>
            </w:pPr>
            <w:r w:rsidRPr="00C65548">
              <w:rPr>
                <w:rFonts w:ascii="Arial Black" w:eastAsia="Arial Black" w:hAnsi="Arial Black" w:cs="Arial Black"/>
                <w:b/>
                <w:szCs w:val="22"/>
              </w:rPr>
              <w:t>Population</w:t>
            </w:r>
          </w:p>
          <w:p w:rsidR="00C65548" w:rsidRPr="00C65548" w:rsidRDefault="00C65548" w:rsidP="00C65548">
            <w:pPr>
              <w:widowControl w:val="0"/>
              <w:autoSpaceDE w:val="0"/>
              <w:autoSpaceDN w:val="0"/>
              <w:spacing w:line="323" w:lineRule="exact"/>
              <w:ind w:right="172"/>
              <w:jc w:val="center"/>
              <w:rPr>
                <w:rFonts w:ascii="Arial Black" w:eastAsia="Arial Black" w:hAnsi="Arial Black" w:cs="Arial Black"/>
                <w:b/>
                <w:szCs w:val="22"/>
              </w:rPr>
            </w:pPr>
            <w:r w:rsidRPr="00C65548">
              <w:rPr>
                <w:rFonts w:ascii="Arial Black" w:eastAsia="Arial Black" w:hAnsi="Arial Black" w:cs="Arial Black"/>
                <w:b/>
                <w:szCs w:val="22"/>
              </w:rPr>
              <w:t>Percent</w:t>
            </w:r>
          </w:p>
        </w:tc>
        <w:tc>
          <w:tcPr>
            <w:tcW w:w="3743" w:type="dxa"/>
          </w:tcPr>
          <w:p w:rsidR="00C65548" w:rsidRPr="00C65548" w:rsidRDefault="00C65548" w:rsidP="00C65548">
            <w:pPr>
              <w:widowControl w:val="0"/>
              <w:autoSpaceDE w:val="0"/>
              <w:autoSpaceDN w:val="0"/>
              <w:spacing w:line="281" w:lineRule="exact"/>
              <w:ind w:right="499"/>
              <w:jc w:val="center"/>
              <w:rPr>
                <w:rFonts w:ascii="Arial Black" w:eastAsia="Arial Black" w:hAnsi="Arial Black" w:cs="Arial Black"/>
                <w:b/>
                <w:szCs w:val="22"/>
              </w:rPr>
            </w:pPr>
            <w:r w:rsidRPr="00C65548">
              <w:rPr>
                <w:rFonts w:ascii="Arial Black" w:eastAsia="Arial Black" w:hAnsi="Arial Black" w:cs="Arial Black"/>
                <w:b/>
                <w:szCs w:val="22"/>
              </w:rPr>
              <w:t>Percentage Point</w:t>
            </w:r>
          </w:p>
          <w:p w:rsidR="00C65548" w:rsidRPr="00C65548" w:rsidRDefault="00C65548" w:rsidP="00C65548">
            <w:pPr>
              <w:widowControl w:val="0"/>
              <w:autoSpaceDE w:val="0"/>
              <w:autoSpaceDN w:val="0"/>
              <w:spacing w:before="5" w:line="220" w:lineRule="auto"/>
              <w:ind w:right="35"/>
              <w:rPr>
                <w:rFonts w:ascii="Arial Black" w:eastAsia="Arial Black" w:hAnsi="Arial Black" w:cs="Arial Black"/>
                <w:b/>
                <w:szCs w:val="22"/>
              </w:rPr>
            </w:pPr>
            <w:r w:rsidRPr="00C65548">
              <w:rPr>
                <w:rFonts w:ascii="Arial Black" w:eastAsia="Arial Black" w:hAnsi="Arial Black" w:cs="Arial Black"/>
                <w:b/>
                <w:szCs w:val="22"/>
              </w:rPr>
              <w:t>Difference Between BRFSS and</w:t>
            </w:r>
          </w:p>
          <w:p w:rsidR="00C65548" w:rsidRPr="00C65548" w:rsidRDefault="00C65548" w:rsidP="00C65548">
            <w:pPr>
              <w:widowControl w:val="0"/>
              <w:autoSpaceDE w:val="0"/>
              <w:autoSpaceDN w:val="0"/>
              <w:spacing w:line="314" w:lineRule="exact"/>
              <w:rPr>
                <w:rFonts w:ascii="Arial Black" w:eastAsia="Arial Black" w:hAnsi="Arial Black" w:cs="Arial Black"/>
                <w:b/>
                <w:szCs w:val="22"/>
              </w:rPr>
            </w:pPr>
            <w:r w:rsidRPr="00C65548">
              <w:rPr>
                <w:rFonts w:ascii="Arial Black" w:eastAsia="Arial Black" w:hAnsi="Arial Black" w:cs="Arial Black"/>
                <w:b/>
                <w:szCs w:val="22"/>
              </w:rPr>
              <w:t>Population</w:t>
            </w:r>
          </w:p>
        </w:tc>
      </w:tr>
      <w:tr w:rsidR="00C65548" w:rsidRPr="00C65548" w:rsidTr="00EE3313">
        <w:trPr>
          <w:trHeight w:hRule="exact" w:val="776"/>
        </w:trPr>
        <w:tc>
          <w:tcPr>
            <w:tcW w:w="2140"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Don’t Know</w:t>
            </w:r>
          </w:p>
          <w:p w:rsidR="00C65548" w:rsidRPr="00C65548" w:rsidRDefault="00C65548" w:rsidP="00C65548">
            <w:pPr>
              <w:widowControl w:val="0"/>
              <w:autoSpaceDE w:val="0"/>
              <w:autoSpaceDN w:val="0"/>
              <w:spacing w:before="132"/>
              <w:rPr>
                <w:rFonts w:ascii="Arial Black" w:eastAsia="Arial Black" w:hAnsi="Arial Black" w:cs="Arial Black"/>
                <w:b/>
                <w:szCs w:val="22"/>
              </w:rPr>
            </w:pPr>
            <w:r w:rsidRPr="00C65548">
              <w:rPr>
                <w:rFonts w:ascii="Arial Black" w:eastAsia="Arial Black" w:hAnsi="Arial Black" w:cs="Arial Black"/>
                <w:b/>
                <w:szCs w:val="22"/>
              </w:rPr>
              <w:t>Refused</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72</w:t>
            </w:r>
          </w:p>
        </w:tc>
        <w:tc>
          <w:tcPr>
            <w:tcW w:w="2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7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374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747"/>
        </w:trPr>
        <w:tc>
          <w:tcPr>
            <w:tcW w:w="2140"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18-24</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491</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10.49</w:t>
            </w:r>
          </w:p>
        </w:tc>
        <w:tc>
          <w:tcPr>
            <w:tcW w:w="2670"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2,861,239</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13.72</w:t>
            </w:r>
          </w:p>
        </w:tc>
        <w:tc>
          <w:tcPr>
            <w:tcW w:w="3743"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-3.23</w:t>
            </w:r>
          </w:p>
        </w:tc>
      </w:tr>
      <w:tr w:rsidR="00C65548" w:rsidRPr="00C65548" w:rsidTr="00EE3313">
        <w:trPr>
          <w:trHeight w:hRule="exact" w:val="747"/>
        </w:trPr>
        <w:tc>
          <w:tcPr>
            <w:tcW w:w="2140"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25-34</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839</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17.93</w:t>
            </w:r>
          </w:p>
        </w:tc>
        <w:tc>
          <w:tcPr>
            <w:tcW w:w="2670"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3,990,054</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19.13</w:t>
            </w:r>
          </w:p>
        </w:tc>
        <w:tc>
          <w:tcPr>
            <w:tcW w:w="3743"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-1.21</w:t>
            </w:r>
          </w:p>
        </w:tc>
      </w:tr>
      <w:tr w:rsidR="00C65548" w:rsidRPr="00C65548" w:rsidTr="00EE3313">
        <w:trPr>
          <w:trHeight w:hRule="exact" w:val="747"/>
        </w:trPr>
        <w:tc>
          <w:tcPr>
            <w:tcW w:w="2140"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35-44</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854</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18.25</w:t>
            </w:r>
          </w:p>
        </w:tc>
        <w:tc>
          <w:tcPr>
            <w:tcW w:w="2670"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3,766,590</w:t>
            </w:r>
          </w:p>
        </w:tc>
        <w:tc>
          <w:tcPr>
            <w:tcW w:w="2669" w:type="dxa"/>
          </w:tcPr>
          <w:p w:rsidR="00C65548" w:rsidRPr="00C65548" w:rsidRDefault="00C65548" w:rsidP="00C65548">
            <w:pPr>
              <w:widowControl w:val="0"/>
              <w:autoSpaceDE w:val="0"/>
              <w:autoSpaceDN w:val="0"/>
              <w:spacing w:line="297"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18.06</w:t>
            </w:r>
          </w:p>
        </w:tc>
        <w:tc>
          <w:tcPr>
            <w:tcW w:w="3743"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0.18</w:t>
            </w:r>
          </w:p>
        </w:tc>
      </w:tr>
      <w:tr w:rsidR="00C65548" w:rsidRPr="00C65548" w:rsidTr="00EE3313">
        <w:trPr>
          <w:trHeight w:hRule="exact" w:val="747"/>
        </w:trPr>
        <w:tc>
          <w:tcPr>
            <w:tcW w:w="2140"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45-54</w:t>
            </w:r>
          </w:p>
        </w:tc>
        <w:tc>
          <w:tcPr>
            <w:tcW w:w="2669" w:type="dxa"/>
          </w:tcPr>
          <w:p w:rsidR="00C65548" w:rsidRPr="00C65548" w:rsidRDefault="00C65548" w:rsidP="00C65548">
            <w:pPr>
              <w:widowControl w:val="0"/>
              <w:autoSpaceDE w:val="0"/>
              <w:autoSpaceDN w:val="0"/>
              <w:spacing w:line="298"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782</w:t>
            </w:r>
          </w:p>
        </w:tc>
        <w:tc>
          <w:tcPr>
            <w:tcW w:w="2669" w:type="dxa"/>
          </w:tcPr>
          <w:p w:rsidR="00C65548" w:rsidRPr="00C65548" w:rsidRDefault="00C65548" w:rsidP="00C65548">
            <w:pPr>
              <w:widowControl w:val="0"/>
              <w:autoSpaceDE w:val="0"/>
              <w:autoSpaceDN w:val="0"/>
              <w:spacing w:line="298"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16.71</w:t>
            </w:r>
          </w:p>
        </w:tc>
        <w:tc>
          <w:tcPr>
            <w:tcW w:w="2670"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3,562,450</w:t>
            </w:r>
          </w:p>
        </w:tc>
        <w:tc>
          <w:tcPr>
            <w:tcW w:w="2669" w:type="dxa"/>
          </w:tcPr>
          <w:p w:rsidR="00C65548" w:rsidRPr="00C65548" w:rsidRDefault="00C65548" w:rsidP="00C65548">
            <w:pPr>
              <w:widowControl w:val="0"/>
              <w:autoSpaceDE w:val="0"/>
              <w:autoSpaceDN w:val="0"/>
              <w:spacing w:line="298"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17.08</w:t>
            </w:r>
          </w:p>
        </w:tc>
        <w:tc>
          <w:tcPr>
            <w:tcW w:w="3743"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-0.37</w:t>
            </w:r>
          </w:p>
        </w:tc>
      </w:tr>
      <w:tr w:rsidR="00C65548" w:rsidRPr="00C65548" w:rsidTr="00EE3313">
        <w:trPr>
          <w:trHeight w:hRule="exact" w:val="747"/>
        </w:trPr>
        <w:tc>
          <w:tcPr>
            <w:tcW w:w="2140"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55-64</w:t>
            </w:r>
          </w:p>
        </w:tc>
        <w:tc>
          <w:tcPr>
            <w:tcW w:w="2669" w:type="dxa"/>
          </w:tcPr>
          <w:p w:rsidR="00C65548" w:rsidRPr="00C65548" w:rsidRDefault="00C65548" w:rsidP="00C65548">
            <w:pPr>
              <w:widowControl w:val="0"/>
              <w:autoSpaceDE w:val="0"/>
              <w:autoSpaceDN w:val="0"/>
              <w:spacing w:line="298"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862</w:t>
            </w:r>
          </w:p>
        </w:tc>
        <w:tc>
          <w:tcPr>
            <w:tcW w:w="2669" w:type="dxa"/>
          </w:tcPr>
          <w:p w:rsidR="00C65548" w:rsidRPr="00C65548" w:rsidRDefault="00C65548" w:rsidP="00C65548">
            <w:pPr>
              <w:widowControl w:val="0"/>
              <w:autoSpaceDE w:val="0"/>
              <w:autoSpaceDN w:val="0"/>
              <w:spacing w:line="298"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18.42</w:t>
            </w:r>
          </w:p>
        </w:tc>
        <w:tc>
          <w:tcPr>
            <w:tcW w:w="2670"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3,197,830</w:t>
            </w:r>
          </w:p>
        </w:tc>
        <w:tc>
          <w:tcPr>
            <w:tcW w:w="2669" w:type="dxa"/>
          </w:tcPr>
          <w:p w:rsidR="00C65548" w:rsidRPr="00C65548" w:rsidRDefault="00C65548" w:rsidP="00C65548">
            <w:pPr>
              <w:widowControl w:val="0"/>
              <w:autoSpaceDE w:val="0"/>
              <w:autoSpaceDN w:val="0"/>
              <w:spacing w:line="298"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15.34</w:t>
            </w:r>
          </w:p>
        </w:tc>
        <w:tc>
          <w:tcPr>
            <w:tcW w:w="3743"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3.08</w:t>
            </w:r>
          </w:p>
        </w:tc>
      </w:tr>
      <w:tr w:rsidR="00C65548" w:rsidRPr="00C65548" w:rsidTr="00EE3313">
        <w:trPr>
          <w:trHeight w:hRule="exact" w:val="747"/>
        </w:trPr>
        <w:tc>
          <w:tcPr>
            <w:tcW w:w="2140"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65-74</w:t>
            </w:r>
          </w:p>
        </w:tc>
        <w:tc>
          <w:tcPr>
            <w:tcW w:w="2669" w:type="dxa"/>
          </w:tcPr>
          <w:p w:rsidR="00C65548" w:rsidRPr="00C65548" w:rsidRDefault="00C65548" w:rsidP="00C65548">
            <w:pPr>
              <w:widowControl w:val="0"/>
              <w:autoSpaceDE w:val="0"/>
              <w:autoSpaceDN w:val="0"/>
              <w:spacing w:line="299"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593</w:t>
            </w:r>
          </w:p>
        </w:tc>
        <w:tc>
          <w:tcPr>
            <w:tcW w:w="2669" w:type="dxa"/>
          </w:tcPr>
          <w:p w:rsidR="00C65548" w:rsidRPr="00C65548" w:rsidRDefault="00C65548" w:rsidP="00C65548">
            <w:pPr>
              <w:widowControl w:val="0"/>
              <w:autoSpaceDE w:val="0"/>
              <w:autoSpaceDN w:val="0"/>
              <w:spacing w:line="299"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12.67</w:t>
            </w:r>
          </w:p>
        </w:tc>
        <w:tc>
          <w:tcPr>
            <w:tcW w:w="2670"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2,102,318</w:t>
            </w:r>
          </w:p>
        </w:tc>
        <w:tc>
          <w:tcPr>
            <w:tcW w:w="2669" w:type="dxa"/>
          </w:tcPr>
          <w:p w:rsidR="00C65548" w:rsidRPr="00C65548" w:rsidRDefault="00C65548" w:rsidP="00C65548">
            <w:pPr>
              <w:widowControl w:val="0"/>
              <w:autoSpaceDE w:val="0"/>
              <w:autoSpaceDN w:val="0"/>
              <w:spacing w:line="299"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10.08</w:t>
            </w:r>
          </w:p>
        </w:tc>
        <w:tc>
          <w:tcPr>
            <w:tcW w:w="3743"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2.59</w:t>
            </w:r>
          </w:p>
        </w:tc>
      </w:tr>
      <w:tr w:rsidR="00C65548" w:rsidRPr="00C65548" w:rsidTr="00EE3313">
        <w:trPr>
          <w:trHeight w:hRule="exact" w:val="747"/>
        </w:trPr>
        <w:tc>
          <w:tcPr>
            <w:tcW w:w="2140"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75 +</w:t>
            </w:r>
          </w:p>
        </w:tc>
        <w:tc>
          <w:tcPr>
            <w:tcW w:w="2669" w:type="dxa"/>
          </w:tcPr>
          <w:p w:rsidR="00C65548" w:rsidRPr="00C65548" w:rsidRDefault="00C65548" w:rsidP="00C65548">
            <w:pPr>
              <w:widowControl w:val="0"/>
              <w:autoSpaceDE w:val="0"/>
              <w:autoSpaceDN w:val="0"/>
              <w:spacing w:line="299"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259</w:t>
            </w:r>
          </w:p>
        </w:tc>
        <w:tc>
          <w:tcPr>
            <w:tcW w:w="2669" w:type="dxa"/>
          </w:tcPr>
          <w:p w:rsidR="00C65548" w:rsidRPr="00C65548" w:rsidRDefault="00C65548" w:rsidP="00C65548">
            <w:pPr>
              <w:widowControl w:val="0"/>
              <w:autoSpaceDE w:val="0"/>
              <w:autoSpaceDN w:val="0"/>
              <w:spacing w:line="299" w:lineRule="exact"/>
              <w:ind w:right="174"/>
              <w:jc w:val="center"/>
              <w:rPr>
                <w:rFonts w:ascii="Arial Black" w:eastAsia="Arial Black" w:hAnsi="Arial Black" w:cs="Arial Black"/>
                <w:b/>
                <w:szCs w:val="22"/>
              </w:rPr>
            </w:pPr>
            <w:r w:rsidRPr="00C65548">
              <w:rPr>
                <w:rFonts w:ascii="Arial Black" w:eastAsia="Arial Black" w:hAnsi="Arial Black" w:cs="Arial Black"/>
                <w:b/>
                <w:szCs w:val="22"/>
              </w:rPr>
              <w:t>5.53</w:t>
            </w:r>
          </w:p>
        </w:tc>
        <w:tc>
          <w:tcPr>
            <w:tcW w:w="2670"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1,372,033</w:t>
            </w:r>
          </w:p>
        </w:tc>
        <w:tc>
          <w:tcPr>
            <w:tcW w:w="2669" w:type="dxa"/>
          </w:tcPr>
          <w:p w:rsidR="00C65548" w:rsidRPr="00C65548" w:rsidRDefault="00C65548" w:rsidP="00C65548">
            <w:pPr>
              <w:widowControl w:val="0"/>
              <w:autoSpaceDE w:val="0"/>
              <w:autoSpaceDN w:val="0"/>
              <w:spacing w:line="299" w:lineRule="exact"/>
              <w:ind w:right="171"/>
              <w:jc w:val="center"/>
              <w:rPr>
                <w:rFonts w:ascii="Arial Black" w:eastAsia="Arial Black" w:hAnsi="Arial Black" w:cs="Arial Black"/>
                <w:b/>
                <w:szCs w:val="22"/>
              </w:rPr>
            </w:pPr>
            <w:r w:rsidRPr="00C65548">
              <w:rPr>
                <w:rFonts w:ascii="Arial Black" w:eastAsia="Arial Black" w:hAnsi="Arial Black" w:cs="Arial Black"/>
                <w:b/>
                <w:szCs w:val="22"/>
              </w:rPr>
              <w:t>6.58</w:t>
            </w:r>
          </w:p>
        </w:tc>
        <w:tc>
          <w:tcPr>
            <w:tcW w:w="3743"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-1.05</w:t>
            </w:r>
          </w:p>
        </w:tc>
      </w:tr>
      <w:tr w:rsidR="00C65548" w:rsidRPr="00C65548" w:rsidTr="00EE3313">
        <w:trPr>
          <w:trHeight w:hRule="exact" w:val="400"/>
        </w:trPr>
        <w:tc>
          <w:tcPr>
            <w:tcW w:w="2140" w:type="dxa"/>
          </w:tcPr>
          <w:p w:rsidR="00C65548" w:rsidRPr="00C65548" w:rsidRDefault="00C65548" w:rsidP="00C65548">
            <w:pPr>
              <w:widowControl w:val="0"/>
              <w:autoSpaceDE w:val="0"/>
              <w:autoSpaceDN w:val="0"/>
              <w:spacing w:line="299" w:lineRule="exact"/>
              <w:ind w:right="699"/>
              <w:jc w:val="center"/>
              <w:rPr>
                <w:rFonts w:ascii="Arial Black" w:eastAsia="Arial Black" w:hAnsi="Arial Black" w:cs="Arial Black"/>
                <w:b/>
                <w:szCs w:val="22"/>
              </w:rPr>
            </w:pPr>
            <w:r w:rsidRPr="00C65548">
              <w:rPr>
                <w:rFonts w:ascii="Arial Black" w:eastAsia="Arial Black" w:hAnsi="Arial Black" w:cs="Arial Black"/>
                <w:b/>
                <w:szCs w:val="22"/>
              </w:rPr>
              <w:t>Total</w:t>
            </w:r>
          </w:p>
        </w:tc>
        <w:tc>
          <w:tcPr>
            <w:tcW w:w="2669" w:type="dxa"/>
          </w:tcPr>
          <w:p w:rsidR="00C65548" w:rsidRPr="00C65548" w:rsidRDefault="00C65548" w:rsidP="00C65548">
            <w:pPr>
              <w:widowControl w:val="0"/>
              <w:autoSpaceDE w:val="0"/>
              <w:autoSpaceDN w:val="0"/>
              <w:spacing w:line="299" w:lineRule="exact"/>
              <w:ind w:right="176"/>
              <w:jc w:val="center"/>
              <w:rPr>
                <w:rFonts w:ascii="Arial Black" w:eastAsia="Arial Black" w:hAnsi="Arial Black" w:cs="Arial Black"/>
                <w:b/>
                <w:szCs w:val="22"/>
              </w:rPr>
            </w:pPr>
            <w:r w:rsidRPr="00C65548">
              <w:rPr>
                <w:rFonts w:ascii="Arial Black" w:eastAsia="Arial Black" w:hAnsi="Arial Black" w:cs="Arial Black"/>
                <w:b/>
                <w:szCs w:val="22"/>
              </w:rPr>
              <w:t>4,752</w:t>
            </w:r>
          </w:p>
        </w:tc>
        <w:tc>
          <w:tcPr>
            <w:tcW w:w="2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70"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20,852,514</w:t>
            </w:r>
          </w:p>
        </w:tc>
        <w:tc>
          <w:tcPr>
            <w:tcW w:w="2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374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440" w:right="1200" w:bottom="280" w:left="1200" w:header="720" w:footer="720" w:gutter="0"/>
          <w:cols w:space="720"/>
        </w:sectPr>
      </w:pPr>
    </w:p>
    <w:tbl>
      <w:tblPr>
        <w:tblW w:w="0" w:type="auto"/>
        <w:tblInd w:w="12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6560"/>
      </w:tblGrid>
      <w:tr w:rsidR="00C65548" w:rsidRPr="00C65548" w:rsidTr="00EE3313">
        <w:trPr>
          <w:trHeight w:hRule="exact" w:val="344"/>
        </w:trPr>
        <w:tc>
          <w:tcPr>
            <w:tcW w:w="16560" w:type="dxa"/>
            <w:shd w:val="clear" w:color="auto" w:fill="E7E6E6"/>
          </w:tcPr>
          <w:p w:rsidR="00C65548" w:rsidRPr="00C65548" w:rsidRDefault="00C65548" w:rsidP="00C65548">
            <w:pPr>
              <w:widowControl w:val="0"/>
              <w:autoSpaceDE w:val="0"/>
              <w:autoSpaceDN w:val="0"/>
              <w:spacing w:before="5"/>
              <w:ind w:right="388"/>
              <w:jc w:val="center"/>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w:t>
            </w:r>
          </w:p>
        </w:tc>
      </w:tr>
      <w:tr w:rsidR="00C65548" w:rsidRPr="00C65548" w:rsidTr="00EE3313">
        <w:trPr>
          <w:trHeight w:hRule="exact" w:val="443"/>
        </w:trPr>
        <w:tc>
          <w:tcPr>
            <w:tcW w:w="16560" w:type="dxa"/>
            <w:shd w:val="clear" w:color="auto" w:fill="E7E6E6"/>
          </w:tcPr>
          <w:p w:rsidR="00C65548" w:rsidRPr="00C65548" w:rsidRDefault="00C65548" w:rsidP="00C65548">
            <w:pPr>
              <w:widowControl w:val="0"/>
              <w:autoSpaceDE w:val="0"/>
              <w:autoSpaceDN w:val="0"/>
              <w:spacing w:before="103"/>
              <w:ind w:right="388"/>
              <w:jc w:val="center"/>
              <w:rPr>
                <w:rFonts w:ascii="Arial" w:eastAsia="Arial Black" w:hAnsi="Arial Black" w:cs="Arial Black"/>
                <w:b/>
                <w:sz w:val="20"/>
                <w:szCs w:val="22"/>
              </w:rPr>
            </w:pPr>
            <w:r w:rsidRPr="00C65548">
              <w:rPr>
                <w:rFonts w:ascii="Arial" w:eastAsia="Arial Black" w:hAnsi="Arial Black" w:cs="Arial Black"/>
                <w:b/>
                <w:sz w:val="20"/>
                <w:szCs w:val="22"/>
              </w:rPr>
              <w:t>Section II: Bias</w:t>
            </w:r>
          </w:p>
        </w:tc>
      </w:tr>
      <w:tr w:rsidR="00C65548" w:rsidRPr="00C65548" w:rsidTr="00EE3313">
        <w:trPr>
          <w:trHeight w:hRule="exact" w:val="454"/>
        </w:trPr>
        <w:tc>
          <w:tcPr>
            <w:tcW w:w="16560" w:type="dxa"/>
            <w:shd w:val="clear" w:color="auto" w:fill="E7E6E6"/>
          </w:tcPr>
          <w:p w:rsidR="00C65548" w:rsidRPr="00C65548" w:rsidRDefault="00C65548" w:rsidP="00C65548">
            <w:pPr>
              <w:widowControl w:val="0"/>
              <w:autoSpaceDE w:val="0"/>
              <w:autoSpaceDN w:val="0"/>
              <w:spacing w:before="103"/>
              <w:ind w:right="388"/>
              <w:jc w:val="center"/>
              <w:rPr>
                <w:rFonts w:ascii="Arial" w:eastAsia="Arial Black" w:hAnsi="Arial Black" w:cs="Arial Black"/>
                <w:b/>
                <w:sz w:val="22"/>
                <w:szCs w:val="22"/>
              </w:rPr>
            </w:pPr>
            <w:r w:rsidRPr="00C65548">
              <w:rPr>
                <w:rFonts w:ascii="Arial" w:eastAsia="Arial Black" w:hAnsi="Arial Black" w:cs="Arial Black"/>
                <w:b/>
                <w:sz w:val="22"/>
                <w:szCs w:val="22"/>
              </w:rPr>
              <w:t>Table 6A.  Discrepancy in Race/Ethnicity Between Population Estimates and Unweighted BRFSS Data, Year-to-Date</w:t>
            </w:r>
          </w:p>
        </w:tc>
      </w:tr>
      <w:tr w:rsidR="00C65548" w:rsidRPr="00C65548" w:rsidTr="00EE3313">
        <w:trPr>
          <w:trHeight w:hRule="exact" w:val="528"/>
        </w:trPr>
        <w:tc>
          <w:tcPr>
            <w:tcW w:w="16560" w:type="dxa"/>
            <w:shd w:val="clear" w:color="auto" w:fill="E7E6E6"/>
          </w:tcPr>
          <w:p w:rsidR="00C65548" w:rsidRPr="00C65548" w:rsidRDefault="00C65548" w:rsidP="00C65548">
            <w:pPr>
              <w:widowControl w:val="0"/>
              <w:autoSpaceDE w:val="0"/>
              <w:autoSpaceDN w:val="0"/>
              <w:spacing w:before="91"/>
              <w:ind w:right="388"/>
              <w:jc w:val="center"/>
              <w:rPr>
                <w:rFonts w:ascii="Arial" w:eastAsia="Arial Black" w:hAnsi="Arial Black" w:cs="Arial Black"/>
                <w:b/>
                <w:sz w:val="22"/>
                <w:szCs w:val="22"/>
              </w:rPr>
            </w:pPr>
            <w:r w:rsidRPr="00C65548">
              <w:rPr>
                <w:rFonts w:ascii="Arial" w:eastAsia="Arial Black" w:hAnsi="Arial Black" w:cs="Arial Black"/>
                <w:b/>
                <w:sz w:val="22"/>
                <w:szCs w:val="22"/>
              </w:rPr>
              <w:t>(</w:t>
            </w:r>
            <w:r w:rsidRPr="00C65548">
              <w:rPr>
                <w:rFonts w:ascii="Arial" w:eastAsia="Arial Black" w:hAnsi="Arial Black" w:cs="Arial Black"/>
                <w:b/>
                <w:color w:val="2D75B6"/>
                <w:sz w:val="22"/>
                <w:szCs w:val="22"/>
              </w:rPr>
              <w:t>Base=Completes only</w:t>
            </w:r>
            <w:r w:rsidRPr="00C65548">
              <w:rPr>
                <w:rFonts w:ascii="Arial" w:eastAsia="Arial Black" w:hAnsi="Arial Black" w:cs="Arial Black"/>
                <w:b/>
                <w:sz w:val="22"/>
                <w:szCs w:val="22"/>
              </w:rPr>
              <w:t>; Landline interviews from state/territory residents only)</w:t>
            </w:r>
          </w:p>
        </w:tc>
      </w:tr>
    </w:tbl>
    <w:p w:rsidR="00C65548" w:rsidRPr="00C65548" w:rsidRDefault="00C65548" w:rsidP="00C65548">
      <w:pPr>
        <w:widowControl w:val="0"/>
        <w:autoSpaceDE w:val="0"/>
        <w:autoSpaceDN w:val="0"/>
        <w:spacing w:before="7"/>
        <w:rPr>
          <w:rFonts w:ascii="Calibri" w:eastAsia="Arial Black" w:hAnsi="Arial Black" w:cs="Arial Black"/>
          <w:bCs/>
          <w:sz w:val="17"/>
        </w:rPr>
      </w:pPr>
    </w:p>
    <w:tbl>
      <w:tblPr>
        <w:tblW w:w="0" w:type="auto"/>
        <w:tblInd w:w="110"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3329"/>
        <w:gridCol w:w="2448"/>
        <w:gridCol w:w="2448"/>
        <w:gridCol w:w="2448"/>
        <w:gridCol w:w="2448"/>
        <w:gridCol w:w="3439"/>
      </w:tblGrid>
      <w:tr w:rsidR="00C65548" w:rsidRPr="00C65548" w:rsidTr="00EE3313">
        <w:trPr>
          <w:trHeight w:hRule="exact" w:val="1242"/>
        </w:trPr>
        <w:tc>
          <w:tcPr>
            <w:tcW w:w="3329" w:type="dxa"/>
          </w:tcPr>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rPr>
                <w:rFonts w:ascii="Calibri" w:eastAsia="Arial Black" w:hAnsi="Arial Black" w:cs="Arial Black"/>
                <w:sz w:val="39"/>
                <w:szCs w:val="22"/>
              </w:rPr>
            </w:pPr>
          </w:p>
          <w:p w:rsidR="00C65548" w:rsidRPr="00C65548" w:rsidRDefault="00C65548" w:rsidP="00C65548">
            <w:pPr>
              <w:widowControl w:val="0"/>
              <w:autoSpaceDE w:val="0"/>
              <w:autoSpaceDN w:val="0"/>
              <w:rPr>
                <w:rFonts w:ascii="Arial Black" w:eastAsia="Arial Black" w:hAnsi="Arial Black" w:cs="Arial Black"/>
                <w:b/>
                <w:szCs w:val="22"/>
              </w:rPr>
            </w:pPr>
            <w:r w:rsidRPr="00C65548">
              <w:rPr>
                <w:rFonts w:ascii="Arial Black" w:eastAsia="Arial Black" w:hAnsi="Arial Black" w:cs="Arial Black"/>
                <w:b/>
                <w:szCs w:val="22"/>
              </w:rPr>
              <w:t>Race Group</w:t>
            </w:r>
          </w:p>
        </w:tc>
        <w:tc>
          <w:tcPr>
            <w:tcW w:w="2448" w:type="dxa"/>
          </w:tcPr>
          <w:p w:rsidR="00C65548" w:rsidRPr="00C65548" w:rsidRDefault="00C65548" w:rsidP="00C65548">
            <w:pPr>
              <w:widowControl w:val="0"/>
              <w:autoSpaceDE w:val="0"/>
              <w:autoSpaceDN w:val="0"/>
              <w:spacing w:before="292" w:line="308"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Unweighted Frequency</w:t>
            </w:r>
          </w:p>
          <w:p w:rsidR="00C65548" w:rsidRPr="00C65548" w:rsidRDefault="00C65548" w:rsidP="00C65548">
            <w:pPr>
              <w:widowControl w:val="0"/>
              <w:autoSpaceDE w:val="0"/>
              <w:autoSpaceDN w:val="0"/>
              <w:spacing w:line="325" w:lineRule="exact"/>
              <w:ind w:right="66"/>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448" w:type="dxa"/>
          </w:tcPr>
          <w:p w:rsidR="00C65548" w:rsidRPr="00C65548" w:rsidRDefault="00C65548" w:rsidP="00C65548">
            <w:pPr>
              <w:widowControl w:val="0"/>
              <w:autoSpaceDE w:val="0"/>
              <w:autoSpaceDN w:val="0"/>
              <w:spacing w:before="292" w:line="308"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Unweighted Percent</w:t>
            </w:r>
          </w:p>
          <w:p w:rsidR="00C65548" w:rsidRPr="00C65548" w:rsidRDefault="00C65548" w:rsidP="00C65548">
            <w:pPr>
              <w:widowControl w:val="0"/>
              <w:autoSpaceDE w:val="0"/>
              <w:autoSpaceDN w:val="0"/>
              <w:spacing w:line="325" w:lineRule="exact"/>
              <w:ind w:right="66"/>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448" w:type="dxa"/>
          </w:tcPr>
          <w:p w:rsidR="00C65548" w:rsidRPr="00C65548" w:rsidRDefault="00C65548" w:rsidP="00C65548">
            <w:pPr>
              <w:widowControl w:val="0"/>
              <w:autoSpaceDE w:val="0"/>
              <w:autoSpaceDN w:val="0"/>
              <w:spacing w:before="9"/>
              <w:rPr>
                <w:rFonts w:ascii="Calibri" w:eastAsia="Arial Black" w:hAnsi="Arial Black" w:cs="Arial Black"/>
                <w:sz w:val="47"/>
                <w:szCs w:val="22"/>
              </w:rPr>
            </w:pP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Population</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Frequency</w:t>
            </w:r>
          </w:p>
        </w:tc>
        <w:tc>
          <w:tcPr>
            <w:tcW w:w="2448" w:type="dxa"/>
          </w:tcPr>
          <w:p w:rsidR="00C65548" w:rsidRPr="00C65548" w:rsidRDefault="00C65548" w:rsidP="00C65548">
            <w:pPr>
              <w:widowControl w:val="0"/>
              <w:autoSpaceDE w:val="0"/>
              <w:autoSpaceDN w:val="0"/>
              <w:spacing w:before="9"/>
              <w:rPr>
                <w:rFonts w:ascii="Calibri" w:eastAsia="Arial Black" w:hAnsi="Arial Black" w:cs="Arial Black"/>
                <w:sz w:val="47"/>
                <w:szCs w:val="22"/>
              </w:rPr>
            </w:pPr>
          </w:p>
          <w:p w:rsidR="00C65548" w:rsidRPr="00C65548" w:rsidRDefault="00C65548" w:rsidP="00C65548">
            <w:pPr>
              <w:widowControl w:val="0"/>
              <w:autoSpaceDE w:val="0"/>
              <w:autoSpaceDN w:val="0"/>
              <w:spacing w:line="323" w:lineRule="exact"/>
              <w:ind w:right="63"/>
              <w:jc w:val="center"/>
              <w:rPr>
                <w:rFonts w:ascii="Arial Black" w:eastAsia="Arial Black" w:hAnsi="Arial Black" w:cs="Arial Black"/>
                <w:b/>
                <w:szCs w:val="22"/>
              </w:rPr>
            </w:pPr>
            <w:r w:rsidRPr="00C65548">
              <w:rPr>
                <w:rFonts w:ascii="Arial Black" w:eastAsia="Arial Black" w:hAnsi="Arial Black" w:cs="Arial Black"/>
                <w:b/>
                <w:szCs w:val="22"/>
              </w:rPr>
              <w:t>Population</w:t>
            </w:r>
          </w:p>
          <w:p w:rsidR="00C65548" w:rsidRPr="00C65548" w:rsidRDefault="00C65548" w:rsidP="00C65548">
            <w:pPr>
              <w:widowControl w:val="0"/>
              <w:autoSpaceDE w:val="0"/>
              <w:autoSpaceDN w:val="0"/>
              <w:spacing w:line="323" w:lineRule="exact"/>
              <w:ind w:right="63"/>
              <w:jc w:val="center"/>
              <w:rPr>
                <w:rFonts w:ascii="Arial Black" w:eastAsia="Arial Black" w:hAnsi="Arial Black" w:cs="Arial Black"/>
                <w:b/>
                <w:szCs w:val="22"/>
              </w:rPr>
            </w:pPr>
            <w:r w:rsidRPr="00C65548">
              <w:rPr>
                <w:rFonts w:ascii="Arial Black" w:eastAsia="Arial Black" w:hAnsi="Arial Black" w:cs="Arial Black"/>
                <w:b/>
                <w:szCs w:val="22"/>
              </w:rPr>
              <w:t>Percent</w:t>
            </w:r>
          </w:p>
        </w:tc>
        <w:tc>
          <w:tcPr>
            <w:tcW w:w="3439" w:type="dxa"/>
          </w:tcPr>
          <w:p w:rsidR="00C65548" w:rsidRPr="00C65548" w:rsidRDefault="00C65548" w:rsidP="00C65548">
            <w:pPr>
              <w:widowControl w:val="0"/>
              <w:autoSpaceDE w:val="0"/>
              <w:autoSpaceDN w:val="0"/>
              <w:spacing w:line="289" w:lineRule="exact"/>
              <w:ind w:right="551"/>
              <w:jc w:val="center"/>
              <w:rPr>
                <w:rFonts w:ascii="Arial Black" w:eastAsia="Arial Black" w:hAnsi="Arial Black" w:cs="Arial Black"/>
                <w:b/>
                <w:szCs w:val="22"/>
              </w:rPr>
            </w:pPr>
            <w:r w:rsidRPr="00C65548">
              <w:rPr>
                <w:rFonts w:ascii="Arial Black" w:eastAsia="Arial Black" w:hAnsi="Arial Black" w:cs="Arial Black"/>
                <w:b/>
                <w:szCs w:val="22"/>
              </w:rPr>
              <w:t>Percentage Point</w:t>
            </w:r>
          </w:p>
          <w:p w:rsidR="00C65548" w:rsidRPr="00C65548" w:rsidRDefault="00C65548" w:rsidP="00C65548">
            <w:pPr>
              <w:widowControl w:val="0"/>
              <w:autoSpaceDE w:val="0"/>
              <w:autoSpaceDN w:val="0"/>
              <w:spacing w:before="5" w:line="220" w:lineRule="auto"/>
              <w:rPr>
                <w:rFonts w:ascii="Arial Black" w:eastAsia="Arial Black" w:hAnsi="Arial Black" w:cs="Arial Black"/>
                <w:b/>
                <w:szCs w:val="22"/>
              </w:rPr>
            </w:pPr>
            <w:r w:rsidRPr="00C65548">
              <w:rPr>
                <w:rFonts w:ascii="Arial Black" w:eastAsia="Arial Black" w:hAnsi="Arial Black" w:cs="Arial Black"/>
                <w:b/>
                <w:szCs w:val="22"/>
              </w:rPr>
              <w:t>Difference Between BRFSS and</w:t>
            </w:r>
          </w:p>
          <w:p w:rsidR="00C65548" w:rsidRPr="00C65548" w:rsidRDefault="00C65548" w:rsidP="00C65548">
            <w:pPr>
              <w:widowControl w:val="0"/>
              <w:autoSpaceDE w:val="0"/>
              <w:autoSpaceDN w:val="0"/>
              <w:spacing w:line="313" w:lineRule="exact"/>
              <w:rPr>
                <w:rFonts w:ascii="Arial Black" w:eastAsia="Arial Black" w:hAnsi="Arial Black" w:cs="Arial Black"/>
                <w:b/>
                <w:szCs w:val="22"/>
              </w:rPr>
            </w:pPr>
            <w:r w:rsidRPr="00C65548">
              <w:rPr>
                <w:rFonts w:ascii="Arial Black" w:eastAsia="Arial Black" w:hAnsi="Arial Black" w:cs="Arial Black"/>
                <w:b/>
                <w:szCs w:val="22"/>
              </w:rPr>
              <w:t>Population</w:t>
            </w:r>
          </w:p>
        </w:tc>
      </w:tr>
      <w:tr w:rsidR="00C65548" w:rsidRPr="00C65548" w:rsidTr="00EE3313">
        <w:trPr>
          <w:trHeight w:hRule="exact" w:val="967"/>
        </w:trPr>
        <w:tc>
          <w:tcPr>
            <w:tcW w:w="3329" w:type="dxa"/>
            <w:shd w:val="clear" w:color="auto" w:fill="E7E6E6"/>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White, Non-Hispanic</w:t>
            </w:r>
          </w:p>
        </w:tc>
        <w:tc>
          <w:tcPr>
            <w:tcW w:w="2448" w:type="dxa"/>
          </w:tcPr>
          <w:p w:rsidR="00C65548" w:rsidRPr="00C65548" w:rsidRDefault="00C65548" w:rsidP="00C65548">
            <w:pPr>
              <w:widowControl w:val="0"/>
              <w:autoSpaceDE w:val="0"/>
              <w:autoSpaceDN w:val="0"/>
              <w:spacing w:line="297" w:lineRule="exact"/>
              <w:ind w:right="61"/>
              <w:jc w:val="center"/>
              <w:rPr>
                <w:rFonts w:ascii="Arial Black" w:eastAsia="Arial Black" w:hAnsi="Arial Black" w:cs="Arial Black"/>
                <w:b/>
                <w:szCs w:val="22"/>
              </w:rPr>
            </w:pPr>
            <w:r w:rsidRPr="00C65548">
              <w:rPr>
                <w:rFonts w:ascii="Arial Black" w:eastAsia="Arial Black" w:hAnsi="Arial Black" w:cs="Arial Black"/>
                <w:b/>
                <w:szCs w:val="22"/>
              </w:rPr>
              <w:t>4,337</w:t>
            </w:r>
          </w:p>
        </w:tc>
        <w:tc>
          <w:tcPr>
            <w:tcW w:w="2448" w:type="dxa"/>
          </w:tcPr>
          <w:p w:rsidR="00C65548" w:rsidRPr="00C65548" w:rsidRDefault="00C65548" w:rsidP="00C65548">
            <w:pPr>
              <w:widowControl w:val="0"/>
              <w:autoSpaceDE w:val="0"/>
              <w:autoSpaceDN w:val="0"/>
              <w:spacing w:line="297"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67.13</w:t>
            </w:r>
          </w:p>
        </w:tc>
        <w:tc>
          <w:tcPr>
            <w:tcW w:w="2448" w:type="dxa"/>
          </w:tcPr>
          <w:p w:rsidR="00C65548" w:rsidRPr="00C65548" w:rsidRDefault="00C65548" w:rsidP="00C65548">
            <w:pPr>
              <w:widowControl w:val="0"/>
              <w:autoSpaceDE w:val="0"/>
              <w:autoSpaceDN w:val="0"/>
              <w:spacing w:line="297"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9,719,049</w:t>
            </w:r>
          </w:p>
        </w:tc>
        <w:tc>
          <w:tcPr>
            <w:tcW w:w="2448" w:type="dxa"/>
          </w:tcPr>
          <w:p w:rsidR="00C65548" w:rsidRPr="00C65548" w:rsidRDefault="00C65548" w:rsidP="00C65548">
            <w:pPr>
              <w:widowControl w:val="0"/>
              <w:autoSpaceDE w:val="0"/>
              <w:autoSpaceDN w:val="0"/>
              <w:spacing w:line="297"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46.61</w:t>
            </w:r>
          </w:p>
        </w:tc>
        <w:tc>
          <w:tcPr>
            <w:tcW w:w="3439" w:type="dxa"/>
            <w:shd w:val="clear" w:color="auto" w:fill="E7E6E6"/>
          </w:tcPr>
          <w:p w:rsidR="00C65548" w:rsidRPr="00C65548" w:rsidRDefault="00C65548" w:rsidP="00C65548">
            <w:pPr>
              <w:widowControl w:val="0"/>
              <w:autoSpaceDE w:val="0"/>
              <w:autoSpaceDN w:val="0"/>
              <w:spacing w:line="297" w:lineRule="exact"/>
              <w:ind w:right="549"/>
              <w:jc w:val="center"/>
              <w:rPr>
                <w:rFonts w:ascii="Arial Black" w:eastAsia="Arial Black" w:hAnsi="Arial Black" w:cs="Arial Black"/>
                <w:b/>
                <w:szCs w:val="22"/>
              </w:rPr>
            </w:pPr>
            <w:r w:rsidRPr="00C65548">
              <w:rPr>
                <w:rFonts w:ascii="Arial Black" w:eastAsia="Arial Black" w:hAnsi="Arial Black" w:cs="Arial Black"/>
                <w:b/>
                <w:szCs w:val="22"/>
              </w:rPr>
              <w:t>20.52</w:t>
            </w:r>
          </w:p>
        </w:tc>
      </w:tr>
      <w:tr w:rsidR="00C65548" w:rsidRPr="00C65548" w:rsidTr="00EE3313">
        <w:trPr>
          <w:trHeight w:hRule="exact" w:val="967"/>
        </w:trPr>
        <w:tc>
          <w:tcPr>
            <w:tcW w:w="3329"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Black, Non-Hispanic</w:t>
            </w:r>
          </w:p>
        </w:tc>
        <w:tc>
          <w:tcPr>
            <w:tcW w:w="2448" w:type="dxa"/>
          </w:tcPr>
          <w:p w:rsidR="00C65548" w:rsidRPr="00C65548" w:rsidRDefault="00C65548" w:rsidP="00C65548">
            <w:pPr>
              <w:widowControl w:val="0"/>
              <w:autoSpaceDE w:val="0"/>
              <w:autoSpaceDN w:val="0"/>
              <w:spacing w:line="297" w:lineRule="exact"/>
              <w:ind w:right="63"/>
              <w:jc w:val="center"/>
              <w:rPr>
                <w:rFonts w:ascii="Arial Black" w:eastAsia="Arial Black" w:hAnsi="Arial Black" w:cs="Arial Black"/>
                <w:b/>
                <w:szCs w:val="22"/>
              </w:rPr>
            </w:pPr>
            <w:r w:rsidRPr="00C65548">
              <w:rPr>
                <w:rFonts w:ascii="Arial Black" w:eastAsia="Arial Black" w:hAnsi="Arial Black" w:cs="Arial Black"/>
                <w:b/>
                <w:szCs w:val="22"/>
              </w:rPr>
              <w:t>529</w:t>
            </w:r>
          </w:p>
        </w:tc>
        <w:tc>
          <w:tcPr>
            <w:tcW w:w="2448" w:type="dxa"/>
          </w:tcPr>
          <w:p w:rsidR="00C65548" w:rsidRPr="00C65548" w:rsidRDefault="00C65548" w:rsidP="00C65548">
            <w:pPr>
              <w:widowControl w:val="0"/>
              <w:autoSpaceDE w:val="0"/>
              <w:autoSpaceDN w:val="0"/>
              <w:spacing w:line="297" w:lineRule="exact"/>
              <w:ind w:right="64"/>
              <w:jc w:val="center"/>
              <w:rPr>
                <w:rFonts w:ascii="Arial Black" w:eastAsia="Arial Black" w:hAnsi="Arial Black" w:cs="Arial Black"/>
                <w:b/>
                <w:szCs w:val="22"/>
              </w:rPr>
            </w:pPr>
            <w:r w:rsidRPr="00C65548">
              <w:rPr>
                <w:rFonts w:ascii="Arial Black" w:eastAsia="Arial Black" w:hAnsi="Arial Black" w:cs="Arial Black"/>
                <w:b/>
                <w:szCs w:val="22"/>
              </w:rPr>
              <w:t>8.19</w:t>
            </w:r>
          </w:p>
        </w:tc>
        <w:tc>
          <w:tcPr>
            <w:tcW w:w="2448" w:type="dxa"/>
          </w:tcPr>
          <w:p w:rsidR="00C65548" w:rsidRPr="00C65548" w:rsidRDefault="00C65548" w:rsidP="00C65548">
            <w:pPr>
              <w:widowControl w:val="0"/>
              <w:autoSpaceDE w:val="0"/>
              <w:autoSpaceDN w:val="0"/>
              <w:spacing w:line="297"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2,427,850</w:t>
            </w:r>
          </w:p>
        </w:tc>
        <w:tc>
          <w:tcPr>
            <w:tcW w:w="2448" w:type="dxa"/>
          </w:tcPr>
          <w:p w:rsidR="00C65548" w:rsidRPr="00C65548" w:rsidRDefault="00C65548" w:rsidP="00C65548">
            <w:pPr>
              <w:widowControl w:val="0"/>
              <w:autoSpaceDE w:val="0"/>
              <w:autoSpaceDN w:val="0"/>
              <w:spacing w:line="297"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11.64</w:t>
            </w:r>
          </w:p>
        </w:tc>
        <w:tc>
          <w:tcPr>
            <w:tcW w:w="3439" w:type="dxa"/>
          </w:tcPr>
          <w:p w:rsidR="00C65548" w:rsidRPr="00C65548" w:rsidRDefault="00C65548" w:rsidP="00C65548">
            <w:pPr>
              <w:widowControl w:val="0"/>
              <w:autoSpaceDE w:val="0"/>
              <w:autoSpaceDN w:val="0"/>
              <w:spacing w:line="297" w:lineRule="exact"/>
              <w:ind w:right="550"/>
              <w:jc w:val="center"/>
              <w:rPr>
                <w:rFonts w:ascii="Arial Black" w:eastAsia="Arial Black" w:hAnsi="Arial Black" w:cs="Arial Black"/>
                <w:b/>
                <w:szCs w:val="22"/>
              </w:rPr>
            </w:pPr>
            <w:r w:rsidRPr="00C65548">
              <w:rPr>
                <w:rFonts w:ascii="Arial Black" w:eastAsia="Arial Black" w:hAnsi="Arial Black" w:cs="Arial Black"/>
                <w:b/>
                <w:szCs w:val="22"/>
              </w:rPr>
              <w:t>-3.46</w:t>
            </w:r>
          </w:p>
        </w:tc>
      </w:tr>
      <w:tr w:rsidR="00C65548" w:rsidRPr="00C65548" w:rsidTr="00EE3313">
        <w:trPr>
          <w:trHeight w:hRule="exact" w:val="967"/>
        </w:trPr>
        <w:tc>
          <w:tcPr>
            <w:tcW w:w="3329" w:type="dxa"/>
          </w:tcPr>
          <w:p w:rsidR="00C65548" w:rsidRPr="00C65548" w:rsidRDefault="00C65548" w:rsidP="00C65548">
            <w:pPr>
              <w:widowControl w:val="0"/>
              <w:autoSpaceDE w:val="0"/>
              <w:autoSpaceDN w:val="0"/>
              <w:spacing w:line="282" w:lineRule="exact"/>
              <w:rPr>
                <w:rFonts w:ascii="Arial Black" w:eastAsia="Arial Black" w:hAnsi="Arial Black" w:cs="Arial Black"/>
                <w:b/>
                <w:szCs w:val="22"/>
              </w:rPr>
            </w:pPr>
            <w:r w:rsidRPr="00C65548">
              <w:rPr>
                <w:rFonts w:ascii="Arial Black" w:eastAsia="Arial Black" w:hAnsi="Arial Black" w:cs="Arial Black"/>
                <w:b/>
                <w:szCs w:val="22"/>
              </w:rPr>
              <w:t>Asian/Pacific Islander,</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Non-Hispanic</w:t>
            </w:r>
          </w:p>
        </w:tc>
        <w:tc>
          <w:tcPr>
            <w:tcW w:w="2448" w:type="dxa"/>
          </w:tcPr>
          <w:p w:rsidR="00C65548" w:rsidRPr="00C65548" w:rsidRDefault="00C65548" w:rsidP="00C65548">
            <w:pPr>
              <w:widowControl w:val="0"/>
              <w:autoSpaceDE w:val="0"/>
              <w:autoSpaceDN w:val="0"/>
              <w:spacing w:line="297" w:lineRule="exact"/>
              <w:ind w:right="66"/>
              <w:jc w:val="center"/>
              <w:rPr>
                <w:rFonts w:ascii="Arial Black" w:eastAsia="Arial Black" w:hAnsi="Arial Black" w:cs="Arial Black"/>
                <w:b/>
                <w:szCs w:val="22"/>
              </w:rPr>
            </w:pPr>
            <w:r w:rsidRPr="00C65548">
              <w:rPr>
                <w:rFonts w:ascii="Arial Black" w:eastAsia="Arial Black" w:hAnsi="Arial Black" w:cs="Arial Black"/>
                <w:b/>
                <w:szCs w:val="22"/>
              </w:rPr>
              <w:t>93</w:t>
            </w:r>
          </w:p>
        </w:tc>
        <w:tc>
          <w:tcPr>
            <w:tcW w:w="2448" w:type="dxa"/>
          </w:tcPr>
          <w:p w:rsidR="00C65548" w:rsidRPr="00C65548" w:rsidRDefault="00C65548" w:rsidP="00C65548">
            <w:pPr>
              <w:widowControl w:val="0"/>
              <w:autoSpaceDE w:val="0"/>
              <w:autoSpaceDN w:val="0"/>
              <w:spacing w:line="297" w:lineRule="exact"/>
              <w:ind w:right="64"/>
              <w:jc w:val="center"/>
              <w:rPr>
                <w:rFonts w:ascii="Arial Black" w:eastAsia="Arial Black" w:hAnsi="Arial Black" w:cs="Arial Black"/>
                <w:b/>
                <w:szCs w:val="22"/>
              </w:rPr>
            </w:pPr>
            <w:r w:rsidRPr="00C65548">
              <w:rPr>
                <w:rFonts w:ascii="Arial Black" w:eastAsia="Arial Black" w:hAnsi="Arial Black" w:cs="Arial Black"/>
                <w:b/>
                <w:szCs w:val="22"/>
              </w:rPr>
              <w:t>1.44</w:t>
            </w:r>
          </w:p>
        </w:tc>
        <w:tc>
          <w:tcPr>
            <w:tcW w:w="2448" w:type="dxa"/>
          </w:tcPr>
          <w:p w:rsidR="00C65548" w:rsidRPr="00C65548" w:rsidRDefault="00C65548" w:rsidP="00C65548">
            <w:pPr>
              <w:widowControl w:val="0"/>
              <w:autoSpaceDE w:val="0"/>
              <w:autoSpaceDN w:val="0"/>
              <w:spacing w:line="297"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1,002,816</w:t>
            </w:r>
          </w:p>
        </w:tc>
        <w:tc>
          <w:tcPr>
            <w:tcW w:w="2448" w:type="dxa"/>
          </w:tcPr>
          <w:p w:rsidR="00C65548" w:rsidRPr="00C65548" w:rsidRDefault="00C65548" w:rsidP="00C65548">
            <w:pPr>
              <w:widowControl w:val="0"/>
              <w:autoSpaceDE w:val="0"/>
              <w:autoSpaceDN w:val="0"/>
              <w:spacing w:line="297" w:lineRule="exact"/>
              <w:ind w:right="62"/>
              <w:jc w:val="center"/>
              <w:rPr>
                <w:rFonts w:ascii="Arial Black" w:eastAsia="Arial Black" w:hAnsi="Arial Black" w:cs="Arial Black"/>
                <w:b/>
                <w:szCs w:val="22"/>
              </w:rPr>
            </w:pPr>
            <w:r w:rsidRPr="00C65548">
              <w:rPr>
                <w:rFonts w:ascii="Arial Black" w:eastAsia="Arial Black" w:hAnsi="Arial Black" w:cs="Arial Black"/>
                <w:b/>
                <w:szCs w:val="22"/>
              </w:rPr>
              <w:t>4.81</w:t>
            </w:r>
          </w:p>
        </w:tc>
        <w:tc>
          <w:tcPr>
            <w:tcW w:w="3439" w:type="dxa"/>
          </w:tcPr>
          <w:p w:rsidR="00C65548" w:rsidRPr="00C65548" w:rsidRDefault="00C65548" w:rsidP="00C65548">
            <w:pPr>
              <w:widowControl w:val="0"/>
              <w:autoSpaceDE w:val="0"/>
              <w:autoSpaceDN w:val="0"/>
              <w:spacing w:line="297" w:lineRule="exact"/>
              <w:ind w:right="549"/>
              <w:jc w:val="center"/>
              <w:rPr>
                <w:rFonts w:ascii="Arial Black" w:eastAsia="Arial Black" w:hAnsi="Arial Black" w:cs="Arial Black"/>
                <w:b/>
                <w:szCs w:val="22"/>
              </w:rPr>
            </w:pPr>
            <w:r w:rsidRPr="00C65548">
              <w:rPr>
                <w:rFonts w:ascii="Arial Black" w:eastAsia="Arial Black" w:hAnsi="Arial Black" w:cs="Arial Black"/>
                <w:b/>
                <w:szCs w:val="22"/>
              </w:rPr>
              <w:t>-3.37</w:t>
            </w:r>
          </w:p>
        </w:tc>
      </w:tr>
      <w:tr w:rsidR="00C65548" w:rsidRPr="00C65548" w:rsidTr="00EE3313">
        <w:trPr>
          <w:trHeight w:hRule="exact" w:val="967"/>
        </w:trPr>
        <w:tc>
          <w:tcPr>
            <w:tcW w:w="3329" w:type="dxa"/>
          </w:tcPr>
          <w:p w:rsidR="00C65548" w:rsidRPr="00C65548" w:rsidRDefault="00C65548" w:rsidP="00C65548">
            <w:pPr>
              <w:widowControl w:val="0"/>
              <w:autoSpaceDE w:val="0"/>
              <w:autoSpaceDN w:val="0"/>
              <w:spacing w:line="282" w:lineRule="exact"/>
              <w:rPr>
                <w:rFonts w:ascii="Arial Black" w:eastAsia="Arial Black" w:hAnsi="Arial Black" w:cs="Arial Black"/>
                <w:b/>
                <w:szCs w:val="22"/>
              </w:rPr>
            </w:pPr>
            <w:r w:rsidRPr="00C65548">
              <w:rPr>
                <w:rFonts w:ascii="Arial Black" w:eastAsia="Arial Black" w:hAnsi="Arial Black" w:cs="Arial Black"/>
                <w:b/>
                <w:szCs w:val="22"/>
              </w:rPr>
              <w:t>Am Indian/Native</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American, Non-Hispanic</w:t>
            </w:r>
          </w:p>
        </w:tc>
        <w:tc>
          <w:tcPr>
            <w:tcW w:w="2448" w:type="dxa"/>
          </w:tcPr>
          <w:p w:rsidR="00C65548" w:rsidRPr="00C65548" w:rsidRDefault="00C65548" w:rsidP="00C65548">
            <w:pPr>
              <w:widowControl w:val="0"/>
              <w:autoSpaceDE w:val="0"/>
              <w:autoSpaceDN w:val="0"/>
              <w:spacing w:line="298" w:lineRule="exact"/>
              <w:ind w:right="66"/>
              <w:jc w:val="center"/>
              <w:rPr>
                <w:rFonts w:ascii="Arial Black" w:eastAsia="Arial Black" w:hAnsi="Arial Black" w:cs="Arial Black"/>
                <w:b/>
                <w:szCs w:val="22"/>
              </w:rPr>
            </w:pPr>
            <w:r w:rsidRPr="00C65548">
              <w:rPr>
                <w:rFonts w:ascii="Arial Black" w:eastAsia="Arial Black" w:hAnsi="Arial Black" w:cs="Arial Black"/>
                <w:b/>
                <w:szCs w:val="22"/>
              </w:rPr>
              <w:t>59</w:t>
            </w:r>
          </w:p>
        </w:tc>
        <w:tc>
          <w:tcPr>
            <w:tcW w:w="2448" w:type="dxa"/>
          </w:tcPr>
          <w:p w:rsidR="00C65548" w:rsidRPr="00C65548" w:rsidRDefault="00C65548" w:rsidP="00C65548">
            <w:pPr>
              <w:widowControl w:val="0"/>
              <w:autoSpaceDE w:val="0"/>
              <w:autoSpaceDN w:val="0"/>
              <w:spacing w:line="298" w:lineRule="exact"/>
              <w:ind w:right="64"/>
              <w:jc w:val="center"/>
              <w:rPr>
                <w:rFonts w:ascii="Arial Black" w:eastAsia="Arial Black" w:hAnsi="Arial Black" w:cs="Arial Black"/>
                <w:b/>
                <w:szCs w:val="22"/>
              </w:rPr>
            </w:pPr>
            <w:r w:rsidRPr="00C65548">
              <w:rPr>
                <w:rFonts w:ascii="Arial Black" w:eastAsia="Arial Black" w:hAnsi="Arial Black" w:cs="Arial Black"/>
                <w:b/>
                <w:szCs w:val="22"/>
              </w:rPr>
              <w:t>0.91</w:t>
            </w:r>
          </w:p>
        </w:tc>
        <w:tc>
          <w:tcPr>
            <w:tcW w:w="2448" w:type="dxa"/>
          </w:tcPr>
          <w:p w:rsidR="00C65548" w:rsidRPr="00C65548" w:rsidRDefault="00C65548" w:rsidP="00C65548">
            <w:pPr>
              <w:widowControl w:val="0"/>
              <w:autoSpaceDE w:val="0"/>
              <w:autoSpaceDN w:val="0"/>
              <w:spacing w:line="298" w:lineRule="exact"/>
              <w:ind w:right="63"/>
              <w:jc w:val="center"/>
              <w:rPr>
                <w:rFonts w:ascii="Arial Black" w:eastAsia="Arial Black" w:hAnsi="Arial Black" w:cs="Arial Black"/>
                <w:b/>
                <w:szCs w:val="22"/>
              </w:rPr>
            </w:pPr>
            <w:r w:rsidRPr="00C65548">
              <w:rPr>
                <w:rFonts w:ascii="Arial Black" w:eastAsia="Arial Black" w:hAnsi="Arial Black" w:cs="Arial Black"/>
                <w:b/>
                <w:szCs w:val="22"/>
              </w:rPr>
              <w:t>72,046</w:t>
            </w:r>
          </w:p>
        </w:tc>
        <w:tc>
          <w:tcPr>
            <w:tcW w:w="2448" w:type="dxa"/>
          </w:tcPr>
          <w:p w:rsidR="00C65548" w:rsidRPr="00C65548" w:rsidRDefault="00C65548" w:rsidP="00C65548">
            <w:pPr>
              <w:widowControl w:val="0"/>
              <w:autoSpaceDE w:val="0"/>
              <w:autoSpaceDN w:val="0"/>
              <w:spacing w:line="298" w:lineRule="exact"/>
              <w:ind w:right="62"/>
              <w:jc w:val="center"/>
              <w:rPr>
                <w:rFonts w:ascii="Arial Black" w:eastAsia="Arial Black" w:hAnsi="Arial Black" w:cs="Arial Black"/>
                <w:b/>
                <w:szCs w:val="22"/>
              </w:rPr>
            </w:pPr>
            <w:r w:rsidRPr="00C65548">
              <w:rPr>
                <w:rFonts w:ascii="Arial Black" w:eastAsia="Arial Black" w:hAnsi="Arial Black" w:cs="Arial Black"/>
                <w:b/>
                <w:szCs w:val="22"/>
              </w:rPr>
              <w:t>0.35</w:t>
            </w:r>
          </w:p>
        </w:tc>
        <w:tc>
          <w:tcPr>
            <w:tcW w:w="3439" w:type="dxa"/>
          </w:tcPr>
          <w:p w:rsidR="00C65548" w:rsidRPr="00C65548" w:rsidRDefault="00C65548" w:rsidP="00C65548">
            <w:pPr>
              <w:widowControl w:val="0"/>
              <w:autoSpaceDE w:val="0"/>
              <w:autoSpaceDN w:val="0"/>
              <w:spacing w:line="298" w:lineRule="exact"/>
              <w:ind w:right="551"/>
              <w:jc w:val="center"/>
              <w:rPr>
                <w:rFonts w:ascii="Arial Black" w:eastAsia="Arial Black" w:hAnsi="Arial Black" w:cs="Arial Black"/>
                <w:b/>
                <w:szCs w:val="22"/>
              </w:rPr>
            </w:pPr>
            <w:r w:rsidRPr="00C65548">
              <w:rPr>
                <w:rFonts w:ascii="Arial Black" w:eastAsia="Arial Black" w:hAnsi="Arial Black" w:cs="Arial Black"/>
                <w:b/>
                <w:szCs w:val="22"/>
              </w:rPr>
              <w:t>0.57</w:t>
            </w:r>
          </w:p>
        </w:tc>
      </w:tr>
      <w:tr w:rsidR="00C65548" w:rsidRPr="00C65548" w:rsidTr="00EE3313">
        <w:trPr>
          <w:trHeight w:hRule="exact" w:val="967"/>
        </w:trPr>
        <w:tc>
          <w:tcPr>
            <w:tcW w:w="3329" w:type="dxa"/>
            <w:shd w:val="clear" w:color="auto" w:fill="E7E6E6"/>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Hispanic</w:t>
            </w:r>
          </w:p>
        </w:tc>
        <w:tc>
          <w:tcPr>
            <w:tcW w:w="2448" w:type="dxa"/>
          </w:tcPr>
          <w:p w:rsidR="00C65548" w:rsidRPr="00C65548" w:rsidRDefault="00C65548" w:rsidP="00C65548">
            <w:pPr>
              <w:widowControl w:val="0"/>
              <w:autoSpaceDE w:val="0"/>
              <w:autoSpaceDN w:val="0"/>
              <w:spacing w:line="298" w:lineRule="exact"/>
              <w:ind w:right="61"/>
              <w:jc w:val="center"/>
              <w:rPr>
                <w:rFonts w:ascii="Arial Black" w:eastAsia="Arial Black" w:hAnsi="Arial Black" w:cs="Arial Black"/>
                <w:b/>
                <w:szCs w:val="22"/>
              </w:rPr>
            </w:pPr>
            <w:r w:rsidRPr="00C65548">
              <w:rPr>
                <w:rFonts w:ascii="Arial Black" w:eastAsia="Arial Black" w:hAnsi="Arial Black" w:cs="Arial Black"/>
                <w:b/>
                <w:szCs w:val="22"/>
              </w:rPr>
              <w:t>1,264</w:t>
            </w:r>
          </w:p>
        </w:tc>
        <w:tc>
          <w:tcPr>
            <w:tcW w:w="2448" w:type="dxa"/>
          </w:tcPr>
          <w:p w:rsidR="00C65548" w:rsidRPr="00C65548" w:rsidRDefault="00C65548" w:rsidP="00C65548">
            <w:pPr>
              <w:widowControl w:val="0"/>
              <w:autoSpaceDE w:val="0"/>
              <w:autoSpaceDN w:val="0"/>
              <w:spacing w:line="298"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19.56</w:t>
            </w:r>
          </w:p>
        </w:tc>
        <w:tc>
          <w:tcPr>
            <w:tcW w:w="2448" w:type="dxa"/>
          </w:tcPr>
          <w:p w:rsidR="00C65548" w:rsidRPr="00C65548" w:rsidRDefault="00C65548" w:rsidP="00C65548">
            <w:pPr>
              <w:widowControl w:val="0"/>
              <w:autoSpaceDE w:val="0"/>
              <w:autoSpaceDN w:val="0"/>
              <w:spacing w:line="298"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7,344,003</w:t>
            </w:r>
          </w:p>
        </w:tc>
        <w:tc>
          <w:tcPr>
            <w:tcW w:w="2448" w:type="dxa"/>
          </w:tcPr>
          <w:p w:rsidR="00C65548" w:rsidRPr="00C65548" w:rsidRDefault="00C65548" w:rsidP="00C65548">
            <w:pPr>
              <w:widowControl w:val="0"/>
              <w:autoSpaceDE w:val="0"/>
              <w:autoSpaceDN w:val="0"/>
              <w:spacing w:line="298"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35.22</w:t>
            </w:r>
          </w:p>
        </w:tc>
        <w:tc>
          <w:tcPr>
            <w:tcW w:w="3439" w:type="dxa"/>
            <w:shd w:val="clear" w:color="auto" w:fill="E7E6E6"/>
          </w:tcPr>
          <w:p w:rsidR="00C65548" w:rsidRPr="00C65548" w:rsidRDefault="00C65548" w:rsidP="00C65548">
            <w:pPr>
              <w:widowControl w:val="0"/>
              <w:autoSpaceDE w:val="0"/>
              <w:autoSpaceDN w:val="0"/>
              <w:spacing w:line="298" w:lineRule="exact"/>
              <w:ind w:right="551"/>
              <w:jc w:val="center"/>
              <w:rPr>
                <w:rFonts w:ascii="Arial Black" w:eastAsia="Arial Black" w:hAnsi="Arial Black" w:cs="Arial Black"/>
                <w:b/>
                <w:szCs w:val="22"/>
              </w:rPr>
            </w:pPr>
            <w:r w:rsidRPr="00C65548">
              <w:rPr>
                <w:rFonts w:ascii="Arial Black" w:eastAsia="Arial Black" w:hAnsi="Arial Black" w:cs="Arial Black"/>
                <w:b/>
                <w:szCs w:val="22"/>
              </w:rPr>
              <w:t>-15.66</w:t>
            </w:r>
          </w:p>
        </w:tc>
      </w:tr>
      <w:tr w:rsidR="00C65548" w:rsidRPr="00C65548" w:rsidTr="00EE3313">
        <w:trPr>
          <w:trHeight w:hRule="exact" w:val="967"/>
        </w:trPr>
        <w:tc>
          <w:tcPr>
            <w:tcW w:w="3329" w:type="dxa"/>
          </w:tcPr>
          <w:p w:rsidR="00C65548" w:rsidRPr="00C65548" w:rsidRDefault="00C65548" w:rsidP="00C65548">
            <w:pPr>
              <w:widowControl w:val="0"/>
              <w:autoSpaceDE w:val="0"/>
              <w:autoSpaceDN w:val="0"/>
              <w:spacing w:line="283" w:lineRule="exact"/>
              <w:rPr>
                <w:rFonts w:ascii="Arial Black" w:eastAsia="Arial Black" w:hAnsi="Arial Black" w:cs="Arial Black"/>
                <w:b/>
                <w:szCs w:val="22"/>
              </w:rPr>
            </w:pPr>
            <w:r w:rsidRPr="00C65548">
              <w:rPr>
                <w:rFonts w:ascii="Arial Black" w:eastAsia="Arial Black" w:hAnsi="Arial Black" w:cs="Arial Black"/>
                <w:b/>
                <w:szCs w:val="22"/>
              </w:rPr>
              <w:t>Undetermined/Multi-</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Racial</w:t>
            </w:r>
          </w:p>
        </w:tc>
        <w:tc>
          <w:tcPr>
            <w:tcW w:w="2448" w:type="dxa"/>
          </w:tcPr>
          <w:p w:rsidR="00C65548" w:rsidRPr="00C65548" w:rsidRDefault="00C65548" w:rsidP="00C65548">
            <w:pPr>
              <w:widowControl w:val="0"/>
              <w:autoSpaceDE w:val="0"/>
              <w:autoSpaceDN w:val="0"/>
              <w:spacing w:line="298" w:lineRule="exact"/>
              <w:ind w:right="63"/>
              <w:jc w:val="center"/>
              <w:rPr>
                <w:rFonts w:ascii="Arial Black" w:eastAsia="Arial Black" w:hAnsi="Arial Black" w:cs="Arial Black"/>
                <w:b/>
                <w:szCs w:val="22"/>
              </w:rPr>
            </w:pPr>
            <w:r w:rsidRPr="00C65548">
              <w:rPr>
                <w:rFonts w:ascii="Arial Black" w:eastAsia="Arial Black" w:hAnsi="Arial Black" w:cs="Arial Black"/>
                <w:b/>
                <w:szCs w:val="22"/>
              </w:rPr>
              <w:t>179</w:t>
            </w:r>
          </w:p>
        </w:tc>
        <w:tc>
          <w:tcPr>
            <w:tcW w:w="2448" w:type="dxa"/>
          </w:tcPr>
          <w:p w:rsidR="00C65548" w:rsidRPr="00C65548" w:rsidRDefault="00C65548" w:rsidP="00C65548">
            <w:pPr>
              <w:widowControl w:val="0"/>
              <w:autoSpaceDE w:val="0"/>
              <w:autoSpaceDN w:val="0"/>
              <w:spacing w:line="298" w:lineRule="exact"/>
              <w:ind w:right="64"/>
              <w:jc w:val="center"/>
              <w:rPr>
                <w:rFonts w:ascii="Arial Black" w:eastAsia="Arial Black" w:hAnsi="Arial Black" w:cs="Arial Black"/>
                <w:b/>
                <w:szCs w:val="22"/>
              </w:rPr>
            </w:pPr>
            <w:r w:rsidRPr="00C65548">
              <w:rPr>
                <w:rFonts w:ascii="Arial Black" w:eastAsia="Arial Black" w:hAnsi="Arial Black" w:cs="Arial Black"/>
                <w:b/>
                <w:szCs w:val="22"/>
              </w:rPr>
              <w:t>2.77</w:t>
            </w:r>
          </w:p>
        </w:tc>
        <w:tc>
          <w:tcPr>
            <w:tcW w:w="2448" w:type="dxa"/>
          </w:tcPr>
          <w:p w:rsidR="00C65548" w:rsidRPr="00C65548" w:rsidRDefault="00C65548" w:rsidP="00C65548">
            <w:pPr>
              <w:widowControl w:val="0"/>
              <w:autoSpaceDE w:val="0"/>
              <w:autoSpaceDN w:val="0"/>
              <w:spacing w:line="298"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286,750</w:t>
            </w:r>
          </w:p>
        </w:tc>
        <w:tc>
          <w:tcPr>
            <w:tcW w:w="2448" w:type="dxa"/>
          </w:tcPr>
          <w:p w:rsidR="00C65548" w:rsidRPr="00C65548" w:rsidRDefault="00C65548" w:rsidP="00C65548">
            <w:pPr>
              <w:widowControl w:val="0"/>
              <w:autoSpaceDE w:val="0"/>
              <w:autoSpaceDN w:val="0"/>
              <w:spacing w:line="298" w:lineRule="exact"/>
              <w:ind w:right="62"/>
              <w:jc w:val="center"/>
              <w:rPr>
                <w:rFonts w:ascii="Arial Black" w:eastAsia="Arial Black" w:hAnsi="Arial Black" w:cs="Arial Black"/>
                <w:b/>
                <w:szCs w:val="22"/>
              </w:rPr>
            </w:pPr>
            <w:r w:rsidRPr="00C65548">
              <w:rPr>
                <w:rFonts w:ascii="Arial Black" w:eastAsia="Arial Black" w:hAnsi="Arial Black" w:cs="Arial Black"/>
                <w:b/>
                <w:szCs w:val="22"/>
              </w:rPr>
              <w:t>1.38</w:t>
            </w:r>
          </w:p>
        </w:tc>
        <w:tc>
          <w:tcPr>
            <w:tcW w:w="3439" w:type="dxa"/>
          </w:tcPr>
          <w:p w:rsidR="00C65548" w:rsidRPr="00C65548" w:rsidRDefault="00C65548" w:rsidP="00C65548">
            <w:pPr>
              <w:widowControl w:val="0"/>
              <w:autoSpaceDE w:val="0"/>
              <w:autoSpaceDN w:val="0"/>
              <w:spacing w:line="298" w:lineRule="exact"/>
              <w:ind w:right="551"/>
              <w:jc w:val="center"/>
              <w:rPr>
                <w:rFonts w:ascii="Arial Black" w:eastAsia="Arial Black" w:hAnsi="Arial Black" w:cs="Arial Black"/>
                <w:b/>
                <w:szCs w:val="22"/>
              </w:rPr>
            </w:pPr>
            <w:r w:rsidRPr="00C65548">
              <w:rPr>
                <w:rFonts w:ascii="Arial Black" w:eastAsia="Arial Black" w:hAnsi="Arial Black" w:cs="Arial Black"/>
                <w:b/>
                <w:szCs w:val="22"/>
              </w:rPr>
              <w:t>1.40</w:t>
            </w:r>
          </w:p>
        </w:tc>
      </w:tr>
      <w:tr w:rsidR="00C65548" w:rsidRPr="00C65548" w:rsidTr="00EE3313">
        <w:trPr>
          <w:trHeight w:hRule="exact" w:val="967"/>
        </w:trPr>
        <w:tc>
          <w:tcPr>
            <w:tcW w:w="3329" w:type="dxa"/>
          </w:tcPr>
          <w:p w:rsidR="00C65548" w:rsidRPr="00C65548" w:rsidRDefault="00C65548" w:rsidP="00C65548">
            <w:pPr>
              <w:widowControl w:val="0"/>
              <w:autoSpaceDE w:val="0"/>
              <w:autoSpaceDN w:val="0"/>
              <w:spacing w:line="299" w:lineRule="exact"/>
              <w:ind w:right="1294"/>
              <w:jc w:val="center"/>
              <w:rPr>
                <w:rFonts w:ascii="Arial Black" w:eastAsia="Arial Black" w:hAnsi="Arial Black" w:cs="Arial Black"/>
                <w:b/>
                <w:szCs w:val="22"/>
              </w:rPr>
            </w:pPr>
            <w:r w:rsidRPr="00C65548">
              <w:rPr>
                <w:rFonts w:ascii="Arial Black" w:eastAsia="Arial Black" w:hAnsi="Arial Black" w:cs="Arial Black"/>
                <w:b/>
                <w:szCs w:val="22"/>
              </w:rPr>
              <w:t>Total</w:t>
            </w:r>
          </w:p>
        </w:tc>
        <w:tc>
          <w:tcPr>
            <w:tcW w:w="2448" w:type="dxa"/>
          </w:tcPr>
          <w:p w:rsidR="00C65548" w:rsidRPr="00C65548" w:rsidRDefault="00C65548" w:rsidP="00C65548">
            <w:pPr>
              <w:widowControl w:val="0"/>
              <w:autoSpaceDE w:val="0"/>
              <w:autoSpaceDN w:val="0"/>
              <w:spacing w:line="299" w:lineRule="exact"/>
              <w:ind w:right="61"/>
              <w:jc w:val="center"/>
              <w:rPr>
                <w:rFonts w:ascii="Arial Black" w:eastAsia="Arial Black" w:hAnsi="Arial Black" w:cs="Arial Black"/>
                <w:b/>
                <w:szCs w:val="22"/>
              </w:rPr>
            </w:pPr>
            <w:r w:rsidRPr="00C65548">
              <w:rPr>
                <w:rFonts w:ascii="Arial Black" w:eastAsia="Arial Black" w:hAnsi="Arial Black" w:cs="Arial Black"/>
                <w:b/>
                <w:szCs w:val="22"/>
              </w:rPr>
              <w:t>6,461</w:t>
            </w:r>
          </w:p>
        </w:tc>
        <w:tc>
          <w:tcPr>
            <w:tcW w:w="244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448" w:type="dxa"/>
          </w:tcPr>
          <w:p w:rsidR="00C65548" w:rsidRPr="00C65548" w:rsidRDefault="00C65548" w:rsidP="00C65548">
            <w:pPr>
              <w:widowControl w:val="0"/>
              <w:autoSpaceDE w:val="0"/>
              <w:autoSpaceDN w:val="0"/>
              <w:spacing w:line="299" w:lineRule="exact"/>
              <w:ind w:right="64"/>
              <w:jc w:val="center"/>
              <w:rPr>
                <w:rFonts w:ascii="Arial Black" w:eastAsia="Arial Black" w:hAnsi="Arial Black" w:cs="Arial Black"/>
                <w:b/>
                <w:szCs w:val="22"/>
              </w:rPr>
            </w:pPr>
            <w:r w:rsidRPr="00C65548">
              <w:rPr>
                <w:rFonts w:ascii="Arial Black" w:eastAsia="Arial Black" w:hAnsi="Arial Black" w:cs="Arial Black"/>
                <w:b/>
                <w:szCs w:val="22"/>
              </w:rPr>
              <w:t>20,852,514</w:t>
            </w:r>
          </w:p>
        </w:tc>
        <w:tc>
          <w:tcPr>
            <w:tcW w:w="244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343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420" w:right="1200" w:bottom="0" w:left="1200" w:header="720" w:footer="720" w:gutter="0"/>
          <w:cols w:space="720"/>
        </w:sectPr>
      </w:pPr>
    </w:p>
    <w:tbl>
      <w:tblPr>
        <w:tblW w:w="0" w:type="auto"/>
        <w:tblInd w:w="11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6560"/>
      </w:tblGrid>
      <w:tr w:rsidR="00C65548" w:rsidRPr="00C65548" w:rsidTr="00EE3313">
        <w:trPr>
          <w:trHeight w:hRule="exact" w:val="343"/>
        </w:trPr>
        <w:tc>
          <w:tcPr>
            <w:tcW w:w="16560" w:type="dxa"/>
            <w:shd w:val="clear" w:color="auto" w:fill="E7E6E6"/>
          </w:tcPr>
          <w:p w:rsidR="00C65548" w:rsidRPr="00C65548" w:rsidRDefault="00C65548" w:rsidP="00C65548">
            <w:pPr>
              <w:widowControl w:val="0"/>
              <w:autoSpaceDE w:val="0"/>
              <w:autoSpaceDN w:val="0"/>
              <w:spacing w:line="225" w:lineRule="exact"/>
              <w:ind w:right="1419"/>
              <w:jc w:val="center"/>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w:t>
            </w:r>
          </w:p>
        </w:tc>
      </w:tr>
      <w:tr w:rsidR="00C65548" w:rsidRPr="00C65548" w:rsidTr="00EE3313">
        <w:trPr>
          <w:trHeight w:hRule="exact" w:val="414"/>
        </w:trPr>
        <w:tc>
          <w:tcPr>
            <w:tcW w:w="16560" w:type="dxa"/>
            <w:shd w:val="clear" w:color="auto" w:fill="E7E6E6"/>
          </w:tcPr>
          <w:p w:rsidR="00C65548" w:rsidRPr="00C65548" w:rsidRDefault="00C65548" w:rsidP="00C65548">
            <w:pPr>
              <w:widowControl w:val="0"/>
              <w:autoSpaceDE w:val="0"/>
              <w:autoSpaceDN w:val="0"/>
              <w:spacing w:line="225" w:lineRule="exact"/>
              <w:ind w:right="1416"/>
              <w:jc w:val="center"/>
              <w:rPr>
                <w:rFonts w:ascii="Arial" w:eastAsia="Arial Black" w:hAnsi="Arial Black" w:cs="Arial Black"/>
                <w:b/>
                <w:sz w:val="20"/>
                <w:szCs w:val="22"/>
              </w:rPr>
            </w:pPr>
            <w:r w:rsidRPr="00C65548">
              <w:rPr>
                <w:rFonts w:ascii="Arial" w:eastAsia="Arial Black" w:hAnsi="Arial Black" w:cs="Arial Black"/>
                <w:b/>
                <w:sz w:val="20"/>
                <w:szCs w:val="22"/>
              </w:rPr>
              <w:t>Section II: Bias</w:t>
            </w:r>
          </w:p>
        </w:tc>
      </w:tr>
      <w:tr w:rsidR="00C65548" w:rsidRPr="00C65548" w:rsidTr="00EE3313">
        <w:trPr>
          <w:trHeight w:hRule="exact" w:val="369"/>
        </w:trPr>
        <w:tc>
          <w:tcPr>
            <w:tcW w:w="16560" w:type="dxa"/>
            <w:shd w:val="clear" w:color="auto" w:fill="E7E6E6"/>
          </w:tcPr>
          <w:p w:rsidR="00C65548" w:rsidRPr="00C65548" w:rsidRDefault="00C65548" w:rsidP="00C65548">
            <w:pPr>
              <w:widowControl w:val="0"/>
              <w:autoSpaceDE w:val="0"/>
              <w:autoSpaceDN w:val="0"/>
              <w:spacing w:line="248" w:lineRule="exact"/>
              <w:ind w:right="1423"/>
              <w:jc w:val="center"/>
              <w:rPr>
                <w:rFonts w:ascii="Arial" w:eastAsia="Arial Black" w:hAnsi="Arial Black" w:cs="Arial Black"/>
                <w:b/>
                <w:sz w:val="22"/>
                <w:szCs w:val="22"/>
              </w:rPr>
            </w:pPr>
            <w:r w:rsidRPr="00C65548">
              <w:rPr>
                <w:rFonts w:ascii="Arial" w:eastAsia="Arial Black" w:hAnsi="Arial Black" w:cs="Arial Black"/>
                <w:b/>
                <w:sz w:val="22"/>
                <w:szCs w:val="22"/>
              </w:rPr>
              <w:t>Table 6B. Discrepancy in Race/Ethnicity Between Population Estimates and Unweighted BRFSS Data, Year-to-Date</w:t>
            </w:r>
          </w:p>
        </w:tc>
      </w:tr>
      <w:tr w:rsidR="00C65548" w:rsidRPr="00C65548" w:rsidTr="00EE3313">
        <w:trPr>
          <w:trHeight w:hRule="exact" w:val="369"/>
        </w:trPr>
        <w:tc>
          <w:tcPr>
            <w:tcW w:w="16560" w:type="dxa"/>
            <w:shd w:val="clear" w:color="auto" w:fill="E7E6E6"/>
          </w:tcPr>
          <w:p w:rsidR="00C65548" w:rsidRPr="00C65548" w:rsidRDefault="00C65548" w:rsidP="00C65548">
            <w:pPr>
              <w:widowControl w:val="0"/>
              <w:autoSpaceDE w:val="0"/>
              <w:autoSpaceDN w:val="0"/>
              <w:spacing w:line="249" w:lineRule="exact"/>
              <w:ind w:right="1428"/>
              <w:jc w:val="center"/>
              <w:rPr>
                <w:rFonts w:ascii="Arial" w:eastAsia="Arial Black" w:hAnsi="Arial Black" w:cs="Arial Black"/>
                <w:b/>
                <w:sz w:val="22"/>
                <w:szCs w:val="22"/>
              </w:rPr>
            </w:pPr>
            <w:r w:rsidRPr="00C65548">
              <w:rPr>
                <w:rFonts w:ascii="Arial" w:eastAsia="Arial Black" w:hAnsi="Arial Black" w:cs="Arial Black"/>
                <w:b/>
                <w:sz w:val="22"/>
                <w:szCs w:val="22"/>
              </w:rPr>
              <w:t>(</w:t>
            </w:r>
            <w:r w:rsidRPr="00C65548">
              <w:rPr>
                <w:rFonts w:ascii="Arial" w:eastAsia="Arial Black" w:hAnsi="Arial Black" w:cs="Arial Black"/>
                <w:b/>
                <w:color w:val="2D75B6"/>
                <w:sz w:val="22"/>
                <w:szCs w:val="22"/>
              </w:rPr>
              <w:t>Base=Completes only</w:t>
            </w:r>
            <w:r w:rsidRPr="00C65548">
              <w:rPr>
                <w:rFonts w:ascii="Arial" w:eastAsia="Arial Black" w:hAnsi="Arial Black" w:cs="Arial Black"/>
                <w:b/>
                <w:sz w:val="22"/>
                <w:szCs w:val="22"/>
              </w:rPr>
              <w:t>; Cell Phone interviews from state/territory residents, including those interviewed by other states/territories)</w:t>
            </w:r>
          </w:p>
        </w:tc>
      </w:tr>
    </w:tbl>
    <w:p w:rsidR="00C65548" w:rsidRPr="00C65548" w:rsidRDefault="00C65548" w:rsidP="00C65548">
      <w:pPr>
        <w:widowControl w:val="0"/>
        <w:autoSpaceDE w:val="0"/>
        <w:autoSpaceDN w:val="0"/>
        <w:spacing w:before="5"/>
        <w:rPr>
          <w:rFonts w:ascii="Calibri" w:eastAsia="Arial Black" w:hAnsi="Arial Black" w:cs="Arial Black"/>
          <w:bCs/>
          <w:sz w:val="13"/>
        </w:rPr>
      </w:pPr>
    </w:p>
    <w:tbl>
      <w:tblPr>
        <w:tblW w:w="0" w:type="auto"/>
        <w:tblInd w:w="110"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3329"/>
        <w:gridCol w:w="2448"/>
        <w:gridCol w:w="2448"/>
        <w:gridCol w:w="2448"/>
        <w:gridCol w:w="2448"/>
        <w:gridCol w:w="3439"/>
      </w:tblGrid>
      <w:tr w:rsidR="00C65548" w:rsidRPr="00C65548" w:rsidTr="00EE3313">
        <w:trPr>
          <w:trHeight w:hRule="exact" w:val="1477"/>
        </w:trPr>
        <w:tc>
          <w:tcPr>
            <w:tcW w:w="3329" w:type="dxa"/>
          </w:tcPr>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spacing w:before="297"/>
              <w:rPr>
                <w:rFonts w:ascii="Arial Black" w:eastAsia="Arial Black" w:hAnsi="Arial Black" w:cs="Arial Black"/>
                <w:b/>
                <w:szCs w:val="22"/>
              </w:rPr>
            </w:pPr>
            <w:r w:rsidRPr="00C65548">
              <w:rPr>
                <w:rFonts w:ascii="Arial Black" w:eastAsia="Arial Black" w:hAnsi="Arial Black" w:cs="Arial Black"/>
                <w:b/>
                <w:szCs w:val="22"/>
              </w:rPr>
              <w:t>Race Group</w:t>
            </w:r>
          </w:p>
        </w:tc>
        <w:tc>
          <w:tcPr>
            <w:tcW w:w="2448" w:type="dxa"/>
          </w:tcPr>
          <w:p w:rsidR="00C65548" w:rsidRPr="00C65548" w:rsidRDefault="00C65548" w:rsidP="00C65548">
            <w:pPr>
              <w:widowControl w:val="0"/>
              <w:autoSpaceDE w:val="0"/>
              <w:autoSpaceDN w:val="0"/>
              <w:spacing w:before="3"/>
              <w:rPr>
                <w:rFonts w:ascii="Calibri" w:eastAsia="Arial Black" w:hAnsi="Arial Black" w:cs="Arial Black"/>
                <w:sz w:val="43"/>
                <w:szCs w:val="22"/>
              </w:rPr>
            </w:pPr>
          </w:p>
          <w:p w:rsidR="00C65548" w:rsidRPr="00C65548" w:rsidRDefault="00C65548" w:rsidP="00C65548">
            <w:pPr>
              <w:widowControl w:val="0"/>
              <w:autoSpaceDE w:val="0"/>
              <w:autoSpaceDN w:val="0"/>
              <w:spacing w:line="308"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Unweighted Frequency</w:t>
            </w:r>
          </w:p>
          <w:p w:rsidR="00C65548" w:rsidRPr="00C65548" w:rsidRDefault="00C65548" w:rsidP="00C65548">
            <w:pPr>
              <w:widowControl w:val="0"/>
              <w:autoSpaceDE w:val="0"/>
              <w:autoSpaceDN w:val="0"/>
              <w:spacing w:line="325" w:lineRule="exact"/>
              <w:ind w:right="66"/>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448" w:type="dxa"/>
          </w:tcPr>
          <w:p w:rsidR="00C65548" w:rsidRPr="00C65548" w:rsidRDefault="00C65548" w:rsidP="00C65548">
            <w:pPr>
              <w:widowControl w:val="0"/>
              <w:autoSpaceDE w:val="0"/>
              <w:autoSpaceDN w:val="0"/>
              <w:spacing w:before="3"/>
              <w:rPr>
                <w:rFonts w:ascii="Calibri" w:eastAsia="Arial Black" w:hAnsi="Arial Black" w:cs="Arial Black"/>
                <w:sz w:val="43"/>
                <w:szCs w:val="22"/>
              </w:rPr>
            </w:pPr>
          </w:p>
          <w:p w:rsidR="00C65548" w:rsidRPr="00C65548" w:rsidRDefault="00C65548" w:rsidP="00C65548">
            <w:pPr>
              <w:widowControl w:val="0"/>
              <w:autoSpaceDE w:val="0"/>
              <w:autoSpaceDN w:val="0"/>
              <w:spacing w:line="308"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Unweighted Percent</w:t>
            </w:r>
          </w:p>
          <w:p w:rsidR="00C65548" w:rsidRPr="00C65548" w:rsidRDefault="00C65548" w:rsidP="00C65548">
            <w:pPr>
              <w:widowControl w:val="0"/>
              <w:autoSpaceDE w:val="0"/>
              <w:autoSpaceDN w:val="0"/>
              <w:spacing w:line="325" w:lineRule="exact"/>
              <w:ind w:right="65"/>
              <w:jc w:val="center"/>
              <w:rPr>
                <w:rFonts w:ascii="Arial Black" w:eastAsia="Arial Black" w:hAnsi="Arial Black" w:cs="Arial Black"/>
                <w:b/>
                <w:szCs w:val="22"/>
              </w:rPr>
            </w:pPr>
            <w:r w:rsidRPr="00C65548">
              <w:rPr>
                <w:rFonts w:ascii="Arial Black" w:eastAsia="Arial Black" w:hAnsi="Arial Black" w:cs="Arial Black"/>
                <w:b/>
                <w:szCs w:val="22"/>
              </w:rPr>
              <w:t>from BRFSS Data</w:t>
            </w:r>
          </w:p>
        </w:tc>
        <w:tc>
          <w:tcPr>
            <w:tcW w:w="2448" w:type="dxa"/>
          </w:tcPr>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spacing w:before="6"/>
              <w:rPr>
                <w:rFonts w:ascii="Calibri" w:eastAsia="Arial Black" w:hAnsi="Arial Black" w:cs="Arial Black"/>
                <w:sz w:val="34"/>
                <w:szCs w:val="22"/>
              </w:rPr>
            </w:pPr>
          </w:p>
          <w:p w:rsidR="00C65548" w:rsidRPr="00C65548" w:rsidRDefault="00C65548" w:rsidP="00C65548">
            <w:pPr>
              <w:widowControl w:val="0"/>
              <w:autoSpaceDE w:val="0"/>
              <w:autoSpaceDN w:val="0"/>
              <w:spacing w:line="308" w:lineRule="exact"/>
              <w:rPr>
                <w:rFonts w:ascii="Arial Black" w:eastAsia="Arial Black" w:hAnsi="Arial Black" w:cs="Arial Black"/>
                <w:b/>
                <w:szCs w:val="22"/>
              </w:rPr>
            </w:pPr>
            <w:r w:rsidRPr="00C65548">
              <w:rPr>
                <w:rFonts w:ascii="Arial Black" w:eastAsia="Arial Black" w:hAnsi="Arial Black" w:cs="Arial Black"/>
                <w:b/>
                <w:szCs w:val="22"/>
              </w:rPr>
              <w:t>Population Frequency</w:t>
            </w:r>
          </w:p>
        </w:tc>
        <w:tc>
          <w:tcPr>
            <w:tcW w:w="2448" w:type="dxa"/>
          </w:tcPr>
          <w:p w:rsidR="00C65548" w:rsidRPr="00C65548" w:rsidRDefault="00C65548" w:rsidP="00C65548">
            <w:pPr>
              <w:widowControl w:val="0"/>
              <w:autoSpaceDE w:val="0"/>
              <w:autoSpaceDN w:val="0"/>
              <w:rPr>
                <w:rFonts w:ascii="Calibri" w:eastAsia="Arial Black" w:hAnsi="Arial Black" w:cs="Arial Black"/>
                <w:sz w:val="34"/>
                <w:szCs w:val="22"/>
              </w:rPr>
            </w:pPr>
          </w:p>
          <w:p w:rsidR="00C65548" w:rsidRPr="00C65548" w:rsidRDefault="00C65548" w:rsidP="00C65548">
            <w:pPr>
              <w:widowControl w:val="0"/>
              <w:autoSpaceDE w:val="0"/>
              <w:autoSpaceDN w:val="0"/>
              <w:spacing w:before="6"/>
              <w:rPr>
                <w:rFonts w:ascii="Calibri" w:eastAsia="Arial Black" w:hAnsi="Arial Black" w:cs="Arial Black"/>
                <w:sz w:val="34"/>
                <w:szCs w:val="22"/>
              </w:rPr>
            </w:pPr>
          </w:p>
          <w:p w:rsidR="00C65548" w:rsidRPr="00C65548" w:rsidRDefault="00C65548" w:rsidP="00C65548">
            <w:pPr>
              <w:widowControl w:val="0"/>
              <w:autoSpaceDE w:val="0"/>
              <w:autoSpaceDN w:val="0"/>
              <w:spacing w:line="308" w:lineRule="exact"/>
              <w:rPr>
                <w:rFonts w:ascii="Arial Black" w:eastAsia="Arial Black" w:hAnsi="Arial Black" w:cs="Arial Black"/>
                <w:b/>
                <w:szCs w:val="22"/>
              </w:rPr>
            </w:pPr>
            <w:r w:rsidRPr="00C65548">
              <w:rPr>
                <w:rFonts w:ascii="Arial Black" w:eastAsia="Arial Black" w:hAnsi="Arial Black" w:cs="Arial Black"/>
                <w:b/>
                <w:szCs w:val="22"/>
              </w:rPr>
              <w:t>Population Percent</w:t>
            </w:r>
          </w:p>
        </w:tc>
        <w:tc>
          <w:tcPr>
            <w:tcW w:w="3439" w:type="dxa"/>
          </w:tcPr>
          <w:p w:rsidR="00C65548" w:rsidRPr="00C65548" w:rsidRDefault="00C65548" w:rsidP="00C65548">
            <w:pPr>
              <w:widowControl w:val="0"/>
              <w:autoSpaceDE w:val="0"/>
              <w:autoSpaceDN w:val="0"/>
              <w:spacing w:before="202" w:line="323" w:lineRule="exact"/>
              <w:ind w:right="551"/>
              <w:jc w:val="center"/>
              <w:rPr>
                <w:rFonts w:ascii="Arial Black" w:eastAsia="Arial Black" w:hAnsi="Arial Black" w:cs="Arial Black"/>
                <w:b/>
                <w:szCs w:val="22"/>
              </w:rPr>
            </w:pPr>
            <w:r w:rsidRPr="00C65548">
              <w:rPr>
                <w:rFonts w:ascii="Arial Black" w:eastAsia="Arial Black" w:hAnsi="Arial Black" w:cs="Arial Black"/>
                <w:b/>
                <w:szCs w:val="22"/>
              </w:rPr>
              <w:t>Percentage Point</w:t>
            </w:r>
          </w:p>
          <w:p w:rsidR="00C65548" w:rsidRPr="00C65548" w:rsidRDefault="00C65548" w:rsidP="00C65548">
            <w:pPr>
              <w:widowControl w:val="0"/>
              <w:autoSpaceDE w:val="0"/>
              <w:autoSpaceDN w:val="0"/>
              <w:spacing w:before="6" w:line="220" w:lineRule="auto"/>
              <w:rPr>
                <w:rFonts w:ascii="Arial Black" w:eastAsia="Arial Black" w:hAnsi="Arial Black" w:cs="Arial Black"/>
                <w:b/>
                <w:szCs w:val="22"/>
              </w:rPr>
            </w:pPr>
            <w:r w:rsidRPr="00C65548">
              <w:rPr>
                <w:rFonts w:ascii="Arial Black" w:eastAsia="Arial Black" w:hAnsi="Arial Black" w:cs="Arial Black"/>
                <w:b/>
                <w:szCs w:val="22"/>
              </w:rPr>
              <w:t>Difference Between BRFSS and</w:t>
            </w:r>
          </w:p>
          <w:p w:rsidR="00C65548" w:rsidRPr="00C65548" w:rsidRDefault="00C65548" w:rsidP="00C65548">
            <w:pPr>
              <w:widowControl w:val="0"/>
              <w:autoSpaceDE w:val="0"/>
              <w:autoSpaceDN w:val="0"/>
              <w:spacing w:line="313" w:lineRule="exact"/>
              <w:rPr>
                <w:rFonts w:ascii="Arial Black" w:eastAsia="Arial Black" w:hAnsi="Arial Black" w:cs="Arial Black"/>
                <w:b/>
                <w:szCs w:val="22"/>
              </w:rPr>
            </w:pPr>
            <w:r w:rsidRPr="00C65548">
              <w:rPr>
                <w:rFonts w:ascii="Arial Black" w:eastAsia="Arial Black" w:hAnsi="Arial Black" w:cs="Arial Black"/>
                <w:b/>
                <w:szCs w:val="22"/>
              </w:rPr>
              <w:t>Population</w:t>
            </w:r>
          </w:p>
        </w:tc>
      </w:tr>
      <w:tr w:rsidR="00C65548" w:rsidRPr="00C65548" w:rsidTr="00EE3313">
        <w:trPr>
          <w:trHeight w:hRule="exact" w:val="909"/>
        </w:trPr>
        <w:tc>
          <w:tcPr>
            <w:tcW w:w="3329"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White, Non-Hispanic</w:t>
            </w:r>
          </w:p>
        </w:tc>
        <w:tc>
          <w:tcPr>
            <w:tcW w:w="2448" w:type="dxa"/>
          </w:tcPr>
          <w:p w:rsidR="00C65548" w:rsidRPr="00C65548" w:rsidRDefault="00C65548" w:rsidP="00C65548">
            <w:pPr>
              <w:widowControl w:val="0"/>
              <w:autoSpaceDE w:val="0"/>
              <w:autoSpaceDN w:val="0"/>
              <w:spacing w:line="297" w:lineRule="exact"/>
              <w:ind w:right="61"/>
              <w:jc w:val="center"/>
              <w:rPr>
                <w:rFonts w:ascii="Arial Black" w:eastAsia="Arial Black" w:hAnsi="Arial Black" w:cs="Arial Black"/>
                <w:b/>
                <w:szCs w:val="22"/>
              </w:rPr>
            </w:pPr>
            <w:r w:rsidRPr="00C65548">
              <w:rPr>
                <w:rFonts w:ascii="Arial Black" w:eastAsia="Arial Black" w:hAnsi="Arial Black" w:cs="Arial Black"/>
                <w:b/>
                <w:szCs w:val="22"/>
              </w:rPr>
              <w:t>2,295</w:t>
            </w:r>
          </w:p>
        </w:tc>
        <w:tc>
          <w:tcPr>
            <w:tcW w:w="2448" w:type="dxa"/>
          </w:tcPr>
          <w:p w:rsidR="00C65548" w:rsidRPr="00C65548" w:rsidRDefault="00C65548" w:rsidP="00C65548">
            <w:pPr>
              <w:widowControl w:val="0"/>
              <w:autoSpaceDE w:val="0"/>
              <w:autoSpaceDN w:val="0"/>
              <w:spacing w:line="297"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48.30</w:t>
            </w:r>
          </w:p>
        </w:tc>
        <w:tc>
          <w:tcPr>
            <w:tcW w:w="2448" w:type="dxa"/>
          </w:tcPr>
          <w:p w:rsidR="00C65548" w:rsidRPr="00C65548" w:rsidRDefault="00C65548" w:rsidP="00C65548">
            <w:pPr>
              <w:widowControl w:val="0"/>
              <w:autoSpaceDE w:val="0"/>
              <w:autoSpaceDN w:val="0"/>
              <w:spacing w:line="297"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9,719,049</w:t>
            </w:r>
          </w:p>
        </w:tc>
        <w:tc>
          <w:tcPr>
            <w:tcW w:w="2448" w:type="dxa"/>
          </w:tcPr>
          <w:p w:rsidR="00C65548" w:rsidRPr="00C65548" w:rsidRDefault="00C65548" w:rsidP="00C65548">
            <w:pPr>
              <w:widowControl w:val="0"/>
              <w:autoSpaceDE w:val="0"/>
              <w:autoSpaceDN w:val="0"/>
              <w:spacing w:line="297"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46.61</w:t>
            </w:r>
          </w:p>
        </w:tc>
        <w:tc>
          <w:tcPr>
            <w:tcW w:w="3439"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1.69</w:t>
            </w:r>
          </w:p>
        </w:tc>
      </w:tr>
      <w:tr w:rsidR="00C65548" w:rsidRPr="00C65548" w:rsidTr="00EE3313">
        <w:trPr>
          <w:trHeight w:hRule="exact" w:val="909"/>
        </w:trPr>
        <w:tc>
          <w:tcPr>
            <w:tcW w:w="3329"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Black, Non-Hispanic</w:t>
            </w:r>
          </w:p>
        </w:tc>
        <w:tc>
          <w:tcPr>
            <w:tcW w:w="2448" w:type="dxa"/>
          </w:tcPr>
          <w:p w:rsidR="00C65548" w:rsidRPr="00C65548" w:rsidRDefault="00C65548" w:rsidP="00C65548">
            <w:pPr>
              <w:widowControl w:val="0"/>
              <w:autoSpaceDE w:val="0"/>
              <w:autoSpaceDN w:val="0"/>
              <w:spacing w:line="297" w:lineRule="exact"/>
              <w:ind w:right="63"/>
              <w:jc w:val="center"/>
              <w:rPr>
                <w:rFonts w:ascii="Arial Black" w:eastAsia="Arial Black" w:hAnsi="Arial Black" w:cs="Arial Black"/>
                <w:b/>
                <w:szCs w:val="22"/>
              </w:rPr>
            </w:pPr>
            <w:r w:rsidRPr="00C65548">
              <w:rPr>
                <w:rFonts w:ascii="Arial Black" w:eastAsia="Arial Black" w:hAnsi="Arial Black" w:cs="Arial Black"/>
                <w:b/>
                <w:szCs w:val="22"/>
              </w:rPr>
              <w:t>350</w:t>
            </w:r>
          </w:p>
        </w:tc>
        <w:tc>
          <w:tcPr>
            <w:tcW w:w="2448" w:type="dxa"/>
          </w:tcPr>
          <w:p w:rsidR="00C65548" w:rsidRPr="00C65548" w:rsidRDefault="00C65548" w:rsidP="00C65548">
            <w:pPr>
              <w:widowControl w:val="0"/>
              <w:autoSpaceDE w:val="0"/>
              <w:autoSpaceDN w:val="0"/>
              <w:spacing w:line="297" w:lineRule="exact"/>
              <w:ind w:right="64"/>
              <w:jc w:val="center"/>
              <w:rPr>
                <w:rFonts w:ascii="Arial Black" w:eastAsia="Arial Black" w:hAnsi="Arial Black" w:cs="Arial Black"/>
                <w:b/>
                <w:szCs w:val="22"/>
              </w:rPr>
            </w:pPr>
            <w:r w:rsidRPr="00C65548">
              <w:rPr>
                <w:rFonts w:ascii="Arial Black" w:eastAsia="Arial Black" w:hAnsi="Arial Black" w:cs="Arial Black"/>
                <w:b/>
                <w:szCs w:val="22"/>
              </w:rPr>
              <w:t>7.37</w:t>
            </w:r>
          </w:p>
        </w:tc>
        <w:tc>
          <w:tcPr>
            <w:tcW w:w="2448" w:type="dxa"/>
          </w:tcPr>
          <w:p w:rsidR="00C65548" w:rsidRPr="00C65548" w:rsidRDefault="00C65548" w:rsidP="00C65548">
            <w:pPr>
              <w:widowControl w:val="0"/>
              <w:autoSpaceDE w:val="0"/>
              <w:autoSpaceDN w:val="0"/>
              <w:spacing w:line="297"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2,427,850</w:t>
            </w:r>
          </w:p>
        </w:tc>
        <w:tc>
          <w:tcPr>
            <w:tcW w:w="2448" w:type="dxa"/>
          </w:tcPr>
          <w:p w:rsidR="00C65548" w:rsidRPr="00C65548" w:rsidRDefault="00C65548" w:rsidP="00C65548">
            <w:pPr>
              <w:widowControl w:val="0"/>
              <w:autoSpaceDE w:val="0"/>
              <w:autoSpaceDN w:val="0"/>
              <w:spacing w:line="297" w:lineRule="exact"/>
              <w:ind w:right="57"/>
              <w:jc w:val="center"/>
              <w:rPr>
                <w:rFonts w:ascii="Arial Black" w:eastAsia="Arial Black" w:hAnsi="Arial Black" w:cs="Arial Black"/>
                <w:b/>
                <w:szCs w:val="22"/>
              </w:rPr>
            </w:pPr>
            <w:r w:rsidRPr="00C65548">
              <w:rPr>
                <w:rFonts w:ascii="Arial Black" w:eastAsia="Arial Black" w:hAnsi="Arial Black" w:cs="Arial Black"/>
                <w:b/>
                <w:szCs w:val="22"/>
              </w:rPr>
              <w:t>11.64</w:t>
            </w:r>
          </w:p>
        </w:tc>
        <w:tc>
          <w:tcPr>
            <w:tcW w:w="3439"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-4.28</w:t>
            </w:r>
          </w:p>
        </w:tc>
      </w:tr>
      <w:tr w:rsidR="00C65548" w:rsidRPr="00C65548" w:rsidTr="00EE3313">
        <w:trPr>
          <w:trHeight w:hRule="exact" w:val="973"/>
        </w:trPr>
        <w:tc>
          <w:tcPr>
            <w:tcW w:w="3329" w:type="dxa"/>
          </w:tcPr>
          <w:p w:rsidR="00C65548" w:rsidRPr="00C65548" w:rsidRDefault="00C65548" w:rsidP="00C65548">
            <w:pPr>
              <w:widowControl w:val="0"/>
              <w:autoSpaceDE w:val="0"/>
              <w:autoSpaceDN w:val="0"/>
              <w:spacing w:line="282" w:lineRule="exact"/>
              <w:rPr>
                <w:rFonts w:ascii="Arial Black" w:eastAsia="Arial Black" w:hAnsi="Arial Black" w:cs="Arial Black"/>
                <w:b/>
                <w:szCs w:val="22"/>
              </w:rPr>
            </w:pPr>
            <w:r w:rsidRPr="00C65548">
              <w:rPr>
                <w:rFonts w:ascii="Arial Black" w:eastAsia="Arial Black" w:hAnsi="Arial Black" w:cs="Arial Black"/>
                <w:b/>
                <w:szCs w:val="22"/>
              </w:rPr>
              <w:t>Asian/Pacific Islander,</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Non-Hispanic</w:t>
            </w:r>
          </w:p>
        </w:tc>
        <w:tc>
          <w:tcPr>
            <w:tcW w:w="2448" w:type="dxa"/>
          </w:tcPr>
          <w:p w:rsidR="00C65548" w:rsidRPr="00C65548" w:rsidRDefault="00C65548" w:rsidP="00C65548">
            <w:pPr>
              <w:widowControl w:val="0"/>
              <w:autoSpaceDE w:val="0"/>
              <w:autoSpaceDN w:val="0"/>
              <w:spacing w:line="297" w:lineRule="exact"/>
              <w:ind w:right="63"/>
              <w:jc w:val="center"/>
              <w:rPr>
                <w:rFonts w:ascii="Arial Black" w:eastAsia="Arial Black" w:hAnsi="Arial Black" w:cs="Arial Black"/>
                <w:b/>
                <w:szCs w:val="22"/>
              </w:rPr>
            </w:pPr>
            <w:r w:rsidRPr="00C65548">
              <w:rPr>
                <w:rFonts w:ascii="Arial Black" w:eastAsia="Arial Black" w:hAnsi="Arial Black" w:cs="Arial Black"/>
                <w:b/>
                <w:szCs w:val="22"/>
              </w:rPr>
              <w:t>121</w:t>
            </w:r>
          </w:p>
        </w:tc>
        <w:tc>
          <w:tcPr>
            <w:tcW w:w="2448" w:type="dxa"/>
          </w:tcPr>
          <w:p w:rsidR="00C65548" w:rsidRPr="00C65548" w:rsidRDefault="00C65548" w:rsidP="00C65548">
            <w:pPr>
              <w:widowControl w:val="0"/>
              <w:autoSpaceDE w:val="0"/>
              <w:autoSpaceDN w:val="0"/>
              <w:spacing w:line="297" w:lineRule="exact"/>
              <w:ind w:right="64"/>
              <w:jc w:val="center"/>
              <w:rPr>
                <w:rFonts w:ascii="Arial Black" w:eastAsia="Arial Black" w:hAnsi="Arial Black" w:cs="Arial Black"/>
                <w:b/>
                <w:szCs w:val="22"/>
              </w:rPr>
            </w:pPr>
            <w:r w:rsidRPr="00C65548">
              <w:rPr>
                <w:rFonts w:ascii="Arial Black" w:eastAsia="Arial Black" w:hAnsi="Arial Black" w:cs="Arial Black"/>
                <w:b/>
                <w:szCs w:val="22"/>
              </w:rPr>
              <w:t>2.55</w:t>
            </w:r>
          </w:p>
        </w:tc>
        <w:tc>
          <w:tcPr>
            <w:tcW w:w="2448" w:type="dxa"/>
          </w:tcPr>
          <w:p w:rsidR="00C65548" w:rsidRPr="00C65548" w:rsidRDefault="00C65548" w:rsidP="00C65548">
            <w:pPr>
              <w:widowControl w:val="0"/>
              <w:autoSpaceDE w:val="0"/>
              <w:autoSpaceDN w:val="0"/>
              <w:spacing w:line="297"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1,002,816</w:t>
            </w:r>
          </w:p>
        </w:tc>
        <w:tc>
          <w:tcPr>
            <w:tcW w:w="2448" w:type="dxa"/>
          </w:tcPr>
          <w:p w:rsidR="00C65548" w:rsidRPr="00C65548" w:rsidRDefault="00C65548" w:rsidP="00C65548">
            <w:pPr>
              <w:widowControl w:val="0"/>
              <w:autoSpaceDE w:val="0"/>
              <w:autoSpaceDN w:val="0"/>
              <w:spacing w:line="297" w:lineRule="exact"/>
              <w:ind w:right="62"/>
              <w:jc w:val="center"/>
              <w:rPr>
                <w:rFonts w:ascii="Arial Black" w:eastAsia="Arial Black" w:hAnsi="Arial Black" w:cs="Arial Black"/>
                <w:b/>
                <w:szCs w:val="22"/>
              </w:rPr>
            </w:pPr>
            <w:r w:rsidRPr="00C65548">
              <w:rPr>
                <w:rFonts w:ascii="Arial Black" w:eastAsia="Arial Black" w:hAnsi="Arial Black" w:cs="Arial Black"/>
                <w:b/>
                <w:szCs w:val="22"/>
              </w:rPr>
              <w:t>4.81</w:t>
            </w:r>
          </w:p>
        </w:tc>
        <w:tc>
          <w:tcPr>
            <w:tcW w:w="3439"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-2.26</w:t>
            </w:r>
          </w:p>
        </w:tc>
      </w:tr>
      <w:tr w:rsidR="00C65548" w:rsidRPr="00C65548" w:rsidTr="00EE3313">
        <w:trPr>
          <w:trHeight w:hRule="exact" w:val="973"/>
        </w:trPr>
        <w:tc>
          <w:tcPr>
            <w:tcW w:w="3329" w:type="dxa"/>
          </w:tcPr>
          <w:p w:rsidR="00C65548" w:rsidRPr="00C65548" w:rsidRDefault="00C65548" w:rsidP="00C65548">
            <w:pPr>
              <w:widowControl w:val="0"/>
              <w:autoSpaceDE w:val="0"/>
              <w:autoSpaceDN w:val="0"/>
              <w:spacing w:line="282" w:lineRule="exact"/>
              <w:rPr>
                <w:rFonts w:ascii="Arial Black" w:eastAsia="Arial Black" w:hAnsi="Arial Black" w:cs="Arial Black"/>
                <w:b/>
                <w:szCs w:val="22"/>
              </w:rPr>
            </w:pPr>
            <w:r w:rsidRPr="00C65548">
              <w:rPr>
                <w:rFonts w:ascii="Arial Black" w:eastAsia="Arial Black" w:hAnsi="Arial Black" w:cs="Arial Black"/>
                <w:b/>
                <w:szCs w:val="22"/>
              </w:rPr>
              <w:t>Am Indian/Native</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American, Non-Hispanic</w:t>
            </w:r>
          </w:p>
        </w:tc>
        <w:tc>
          <w:tcPr>
            <w:tcW w:w="2448" w:type="dxa"/>
          </w:tcPr>
          <w:p w:rsidR="00C65548" w:rsidRPr="00C65548" w:rsidRDefault="00C65548" w:rsidP="00C65548">
            <w:pPr>
              <w:widowControl w:val="0"/>
              <w:autoSpaceDE w:val="0"/>
              <w:autoSpaceDN w:val="0"/>
              <w:spacing w:line="298" w:lineRule="exact"/>
              <w:ind w:right="66"/>
              <w:jc w:val="center"/>
              <w:rPr>
                <w:rFonts w:ascii="Arial Black" w:eastAsia="Arial Black" w:hAnsi="Arial Black" w:cs="Arial Black"/>
                <w:b/>
                <w:szCs w:val="22"/>
              </w:rPr>
            </w:pPr>
            <w:r w:rsidRPr="00C65548">
              <w:rPr>
                <w:rFonts w:ascii="Arial Black" w:eastAsia="Arial Black" w:hAnsi="Arial Black" w:cs="Arial Black"/>
                <w:b/>
                <w:szCs w:val="22"/>
              </w:rPr>
              <w:t>44</w:t>
            </w:r>
          </w:p>
        </w:tc>
        <w:tc>
          <w:tcPr>
            <w:tcW w:w="2448" w:type="dxa"/>
          </w:tcPr>
          <w:p w:rsidR="00C65548" w:rsidRPr="00C65548" w:rsidRDefault="00C65548" w:rsidP="00C65548">
            <w:pPr>
              <w:widowControl w:val="0"/>
              <w:autoSpaceDE w:val="0"/>
              <w:autoSpaceDN w:val="0"/>
              <w:spacing w:line="298" w:lineRule="exact"/>
              <w:ind w:right="64"/>
              <w:jc w:val="center"/>
              <w:rPr>
                <w:rFonts w:ascii="Arial Black" w:eastAsia="Arial Black" w:hAnsi="Arial Black" w:cs="Arial Black"/>
                <w:b/>
                <w:szCs w:val="22"/>
              </w:rPr>
            </w:pPr>
            <w:r w:rsidRPr="00C65548">
              <w:rPr>
                <w:rFonts w:ascii="Arial Black" w:eastAsia="Arial Black" w:hAnsi="Arial Black" w:cs="Arial Black"/>
                <w:b/>
                <w:szCs w:val="22"/>
              </w:rPr>
              <w:t>0.93</w:t>
            </w:r>
          </w:p>
        </w:tc>
        <w:tc>
          <w:tcPr>
            <w:tcW w:w="2448" w:type="dxa"/>
          </w:tcPr>
          <w:p w:rsidR="00C65548" w:rsidRPr="00C65548" w:rsidRDefault="00C65548" w:rsidP="00C65548">
            <w:pPr>
              <w:widowControl w:val="0"/>
              <w:autoSpaceDE w:val="0"/>
              <w:autoSpaceDN w:val="0"/>
              <w:spacing w:line="298" w:lineRule="exact"/>
              <w:ind w:right="63"/>
              <w:jc w:val="center"/>
              <w:rPr>
                <w:rFonts w:ascii="Arial Black" w:eastAsia="Arial Black" w:hAnsi="Arial Black" w:cs="Arial Black"/>
                <w:b/>
                <w:szCs w:val="22"/>
              </w:rPr>
            </w:pPr>
            <w:r w:rsidRPr="00C65548">
              <w:rPr>
                <w:rFonts w:ascii="Arial Black" w:eastAsia="Arial Black" w:hAnsi="Arial Black" w:cs="Arial Black"/>
                <w:b/>
                <w:szCs w:val="22"/>
              </w:rPr>
              <w:t>72,046</w:t>
            </w:r>
          </w:p>
        </w:tc>
        <w:tc>
          <w:tcPr>
            <w:tcW w:w="2448" w:type="dxa"/>
          </w:tcPr>
          <w:p w:rsidR="00C65548" w:rsidRPr="00C65548" w:rsidRDefault="00C65548" w:rsidP="00C65548">
            <w:pPr>
              <w:widowControl w:val="0"/>
              <w:autoSpaceDE w:val="0"/>
              <w:autoSpaceDN w:val="0"/>
              <w:spacing w:line="298" w:lineRule="exact"/>
              <w:ind w:right="62"/>
              <w:jc w:val="center"/>
              <w:rPr>
                <w:rFonts w:ascii="Arial Black" w:eastAsia="Arial Black" w:hAnsi="Arial Black" w:cs="Arial Black"/>
                <w:b/>
                <w:szCs w:val="22"/>
              </w:rPr>
            </w:pPr>
            <w:r w:rsidRPr="00C65548">
              <w:rPr>
                <w:rFonts w:ascii="Arial Black" w:eastAsia="Arial Black" w:hAnsi="Arial Black" w:cs="Arial Black"/>
                <w:b/>
                <w:szCs w:val="22"/>
              </w:rPr>
              <w:t>0.35</w:t>
            </w:r>
          </w:p>
        </w:tc>
        <w:tc>
          <w:tcPr>
            <w:tcW w:w="3439"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0.58</w:t>
            </w:r>
          </w:p>
        </w:tc>
      </w:tr>
      <w:tr w:rsidR="00C65548" w:rsidRPr="00C65548" w:rsidTr="00EE3313">
        <w:trPr>
          <w:trHeight w:hRule="exact" w:val="909"/>
        </w:trPr>
        <w:tc>
          <w:tcPr>
            <w:tcW w:w="3329"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Hispanic</w:t>
            </w:r>
          </w:p>
        </w:tc>
        <w:tc>
          <w:tcPr>
            <w:tcW w:w="2448" w:type="dxa"/>
          </w:tcPr>
          <w:p w:rsidR="00C65548" w:rsidRPr="00C65548" w:rsidRDefault="00C65548" w:rsidP="00C65548">
            <w:pPr>
              <w:widowControl w:val="0"/>
              <w:autoSpaceDE w:val="0"/>
              <w:autoSpaceDN w:val="0"/>
              <w:spacing w:line="298" w:lineRule="exact"/>
              <w:ind w:right="61"/>
              <w:jc w:val="center"/>
              <w:rPr>
                <w:rFonts w:ascii="Arial Black" w:eastAsia="Arial Black" w:hAnsi="Arial Black" w:cs="Arial Black"/>
                <w:b/>
                <w:szCs w:val="22"/>
              </w:rPr>
            </w:pPr>
            <w:r w:rsidRPr="00C65548">
              <w:rPr>
                <w:rFonts w:ascii="Arial Black" w:eastAsia="Arial Black" w:hAnsi="Arial Black" w:cs="Arial Black"/>
                <w:b/>
                <w:szCs w:val="22"/>
              </w:rPr>
              <w:t>1,800</w:t>
            </w:r>
          </w:p>
        </w:tc>
        <w:tc>
          <w:tcPr>
            <w:tcW w:w="2448" w:type="dxa"/>
          </w:tcPr>
          <w:p w:rsidR="00C65548" w:rsidRPr="00C65548" w:rsidRDefault="00C65548" w:rsidP="00C65548">
            <w:pPr>
              <w:widowControl w:val="0"/>
              <w:autoSpaceDE w:val="0"/>
              <w:autoSpaceDN w:val="0"/>
              <w:spacing w:line="298"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37.88</w:t>
            </w:r>
          </w:p>
        </w:tc>
        <w:tc>
          <w:tcPr>
            <w:tcW w:w="2448" w:type="dxa"/>
          </w:tcPr>
          <w:p w:rsidR="00C65548" w:rsidRPr="00C65548" w:rsidRDefault="00C65548" w:rsidP="00C65548">
            <w:pPr>
              <w:widowControl w:val="0"/>
              <w:autoSpaceDE w:val="0"/>
              <w:autoSpaceDN w:val="0"/>
              <w:spacing w:line="298" w:lineRule="exact"/>
              <w:ind w:right="59"/>
              <w:jc w:val="center"/>
              <w:rPr>
                <w:rFonts w:ascii="Arial Black" w:eastAsia="Arial Black" w:hAnsi="Arial Black" w:cs="Arial Black"/>
                <w:b/>
                <w:szCs w:val="22"/>
              </w:rPr>
            </w:pPr>
            <w:r w:rsidRPr="00C65548">
              <w:rPr>
                <w:rFonts w:ascii="Arial Black" w:eastAsia="Arial Black" w:hAnsi="Arial Black" w:cs="Arial Black"/>
                <w:b/>
                <w:szCs w:val="22"/>
              </w:rPr>
              <w:t>7,344,003</w:t>
            </w:r>
          </w:p>
        </w:tc>
        <w:tc>
          <w:tcPr>
            <w:tcW w:w="2448" w:type="dxa"/>
          </w:tcPr>
          <w:p w:rsidR="00C65548" w:rsidRPr="00C65548" w:rsidRDefault="00C65548" w:rsidP="00C65548">
            <w:pPr>
              <w:widowControl w:val="0"/>
              <w:autoSpaceDE w:val="0"/>
              <w:autoSpaceDN w:val="0"/>
              <w:spacing w:line="298"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35.22</w:t>
            </w:r>
          </w:p>
        </w:tc>
        <w:tc>
          <w:tcPr>
            <w:tcW w:w="3439"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2.66</w:t>
            </w:r>
          </w:p>
        </w:tc>
      </w:tr>
      <w:tr w:rsidR="00C65548" w:rsidRPr="00C65548" w:rsidTr="00EE3313">
        <w:trPr>
          <w:trHeight w:hRule="exact" w:val="909"/>
        </w:trPr>
        <w:tc>
          <w:tcPr>
            <w:tcW w:w="3329" w:type="dxa"/>
          </w:tcPr>
          <w:p w:rsidR="00C65548" w:rsidRPr="00C65548" w:rsidRDefault="00C65548" w:rsidP="00C65548">
            <w:pPr>
              <w:widowControl w:val="0"/>
              <w:autoSpaceDE w:val="0"/>
              <w:autoSpaceDN w:val="0"/>
              <w:spacing w:line="283" w:lineRule="exact"/>
              <w:rPr>
                <w:rFonts w:ascii="Arial Black" w:eastAsia="Arial Black" w:hAnsi="Arial Black" w:cs="Arial Black"/>
                <w:b/>
                <w:szCs w:val="22"/>
              </w:rPr>
            </w:pPr>
            <w:r w:rsidRPr="00C65548">
              <w:rPr>
                <w:rFonts w:ascii="Arial Black" w:eastAsia="Arial Black" w:hAnsi="Arial Black" w:cs="Arial Black"/>
                <w:b/>
                <w:szCs w:val="22"/>
              </w:rPr>
              <w:t>Undetermined/Multi-</w:t>
            </w:r>
          </w:p>
          <w:p w:rsidR="00C65548" w:rsidRPr="00C65548" w:rsidRDefault="00C65548" w:rsidP="00C65548">
            <w:pPr>
              <w:widowControl w:val="0"/>
              <w:autoSpaceDE w:val="0"/>
              <w:autoSpaceDN w:val="0"/>
              <w:spacing w:line="323" w:lineRule="exact"/>
              <w:rPr>
                <w:rFonts w:ascii="Arial Black" w:eastAsia="Arial Black" w:hAnsi="Arial Black" w:cs="Arial Black"/>
                <w:b/>
                <w:szCs w:val="22"/>
              </w:rPr>
            </w:pPr>
            <w:r w:rsidRPr="00C65548">
              <w:rPr>
                <w:rFonts w:ascii="Arial Black" w:eastAsia="Arial Black" w:hAnsi="Arial Black" w:cs="Arial Black"/>
                <w:b/>
                <w:szCs w:val="22"/>
              </w:rPr>
              <w:t>Racial</w:t>
            </w:r>
          </w:p>
        </w:tc>
        <w:tc>
          <w:tcPr>
            <w:tcW w:w="2448" w:type="dxa"/>
          </w:tcPr>
          <w:p w:rsidR="00C65548" w:rsidRPr="00C65548" w:rsidRDefault="00C65548" w:rsidP="00C65548">
            <w:pPr>
              <w:widowControl w:val="0"/>
              <w:autoSpaceDE w:val="0"/>
              <w:autoSpaceDN w:val="0"/>
              <w:spacing w:line="299" w:lineRule="exact"/>
              <w:ind w:right="63"/>
              <w:jc w:val="center"/>
              <w:rPr>
                <w:rFonts w:ascii="Arial Black" w:eastAsia="Arial Black" w:hAnsi="Arial Black" w:cs="Arial Black"/>
                <w:b/>
                <w:szCs w:val="22"/>
              </w:rPr>
            </w:pPr>
            <w:r w:rsidRPr="00C65548">
              <w:rPr>
                <w:rFonts w:ascii="Arial Black" w:eastAsia="Arial Black" w:hAnsi="Arial Black" w:cs="Arial Black"/>
                <w:b/>
                <w:szCs w:val="22"/>
              </w:rPr>
              <w:t>142</w:t>
            </w:r>
          </w:p>
        </w:tc>
        <w:tc>
          <w:tcPr>
            <w:tcW w:w="2448" w:type="dxa"/>
          </w:tcPr>
          <w:p w:rsidR="00C65548" w:rsidRPr="00C65548" w:rsidRDefault="00C65548" w:rsidP="00C65548">
            <w:pPr>
              <w:widowControl w:val="0"/>
              <w:autoSpaceDE w:val="0"/>
              <w:autoSpaceDN w:val="0"/>
              <w:spacing w:line="299" w:lineRule="exact"/>
              <w:ind w:right="64"/>
              <w:jc w:val="center"/>
              <w:rPr>
                <w:rFonts w:ascii="Arial Black" w:eastAsia="Arial Black" w:hAnsi="Arial Black" w:cs="Arial Black"/>
                <w:b/>
                <w:szCs w:val="22"/>
              </w:rPr>
            </w:pPr>
            <w:r w:rsidRPr="00C65548">
              <w:rPr>
                <w:rFonts w:ascii="Arial Black" w:eastAsia="Arial Black" w:hAnsi="Arial Black" w:cs="Arial Black"/>
                <w:b/>
                <w:szCs w:val="22"/>
              </w:rPr>
              <w:t>2.99</w:t>
            </w:r>
          </w:p>
        </w:tc>
        <w:tc>
          <w:tcPr>
            <w:tcW w:w="2448" w:type="dxa"/>
          </w:tcPr>
          <w:p w:rsidR="00C65548" w:rsidRPr="00C65548" w:rsidRDefault="00C65548" w:rsidP="00C65548">
            <w:pPr>
              <w:widowControl w:val="0"/>
              <w:autoSpaceDE w:val="0"/>
              <w:autoSpaceDN w:val="0"/>
              <w:spacing w:line="299" w:lineRule="exact"/>
              <w:ind w:right="58"/>
              <w:jc w:val="center"/>
              <w:rPr>
                <w:rFonts w:ascii="Arial Black" w:eastAsia="Arial Black" w:hAnsi="Arial Black" w:cs="Arial Black"/>
                <w:b/>
                <w:szCs w:val="22"/>
              </w:rPr>
            </w:pPr>
            <w:r w:rsidRPr="00C65548">
              <w:rPr>
                <w:rFonts w:ascii="Arial Black" w:eastAsia="Arial Black" w:hAnsi="Arial Black" w:cs="Arial Black"/>
                <w:b/>
                <w:szCs w:val="22"/>
              </w:rPr>
              <w:t>286,750</w:t>
            </w:r>
          </w:p>
        </w:tc>
        <w:tc>
          <w:tcPr>
            <w:tcW w:w="2448" w:type="dxa"/>
          </w:tcPr>
          <w:p w:rsidR="00C65548" w:rsidRPr="00C65548" w:rsidRDefault="00C65548" w:rsidP="00C65548">
            <w:pPr>
              <w:widowControl w:val="0"/>
              <w:autoSpaceDE w:val="0"/>
              <w:autoSpaceDN w:val="0"/>
              <w:spacing w:line="299" w:lineRule="exact"/>
              <w:ind w:right="62"/>
              <w:jc w:val="center"/>
              <w:rPr>
                <w:rFonts w:ascii="Arial Black" w:eastAsia="Arial Black" w:hAnsi="Arial Black" w:cs="Arial Black"/>
                <w:b/>
                <w:szCs w:val="22"/>
              </w:rPr>
            </w:pPr>
            <w:r w:rsidRPr="00C65548">
              <w:rPr>
                <w:rFonts w:ascii="Arial Black" w:eastAsia="Arial Black" w:hAnsi="Arial Black" w:cs="Arial Black"/>
                <w:b/>
                <w:szCs w:val="22"/>
              </w:rPr>
              <w:t>1.38</w:t>
            </w:r>
          </w:p>
        </w:tc>
        <w:tc>
          <w:tcPr>
            <w:tcW w:w="3439"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1.61</w:t>
            </w:r>
          </w:p>
        </w:tc>
      </w:tr>
      <w:tr w:rsidR="00C65548" w:rsidRPr="00C65548" w:rsidTr="00EE3313">
        <w:trPr>
          <w:trHeight w:hRule="exact" w:val="909"/>
        </w:trPr>
        <w:tc>
          <w:tcPr>
            <w:tcW w:w="3329" w:type="dxa"/>
          </w:tcPr>
          <w:p w:rsidR="00C65548" w:rsidRPr="00C65548" w:rsidRDefault="00C65548" w:rsidP="00C65548">
            <w:pPr>
              <w:widowControl w:val="0"/>
              <w:autoSpaceDE w:val="0"/>
              <w:autoSpaceDN w:val="0"/>
              <w:spacing w:line="299" w:lineRule="exact"/>
              <w:ind w:right="1294"/>
              <w:jc w:val="center"/>
              <w:rPr>
                <w:rFonts w:ascii="Arial Black" w:eastAsia="Arial Black" w:hAnsi="Arial Black" w:cs="Arial Black"/>
                <w:b/>
                <w:szCs w:val="22"/>
              </w:rPr>
            </w:pPr>
            <w:r w:rsidRPr="00C65548">
              <w:rPr>
                <w:rFonts w:ascii="Arial Black" w:eastAsia="Arial Black" w:hAnsi="Arial Black" w:cs="Arial Black"/>
                <w:b/>
                <w:szCs w:val="22"/>
              </w:rPr>
              <w:t>Total</w:t>
            </w:r>
          </w:p>
        </w:tc>
        <w:tc>
          <w:tcPr>
            <w:tcW w:w="2448" w:type="dxa"/>
          </w:tcPr>
          <w:p w:rsidR="00C65548" w:rsidRPr="00C65548" w:rsidRDefault="00C65548" w:rsidP="00C65548">
            <w:pPr>
              <w:widowControl w:val="0"/>
              <w:autoSpaceDE w:val="0"/>
              <w:autoSpaceDN w:val="0"/>
              <w:spacing w:line="299" w:lineRule="exact"/>
              <w:ind w:right="61"/>
              <w:jc w:val="center"/>
              <w:rPr>
                <w:rFonts w:ascii="Arial Black" w:eastAsia="Arial Black" w:hAnsi="Arial Black" w:cs="Arial Black"/>
                <w:b/>
                <w:szCs w:val="22"/>
              </w:rPr>
            </w:pPr>
            <w:r w:rsidRPr="00C65548">
              <w:rPr>
                <w:rFonts w:ascii="Arial Black" w:eastAsia="Arial Black" w:hAnsi="Arial Black" w:cs="Arial Black"/>
                <w:b/>
                <w:szCs w:val="22"/>
              </w:rPr>
              <w:t>4,752</w:t>
            </w:r>
          </w:p>
        </w:tc>
        <w:tc>
          <w:tcPr>
            <w:tcW w:w="244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448" w:type="dxa"/>
          </w:tcPr>
          <w:p w:rsidR="00C65548" w:rsidRPr="00C65548" w:rsidRDefault="00C65548" w:rsidP="00C65548">
            <w:pPr>
              <w:widowControl w:val="0"/>
              <w:autoSpaceDE w:val="0"/>
              <w:autoSpaceDN w:val="0"/>
              <w:spacing w:line="299" w:lineRule="exact"/>
              <w:ind w:right="63"/>
              <w:jc w:val="center"/>
              <w:rPr>
                <w:rFonts w:ascii="Arial Black" w:eastAsia="Arial Black" w:hAnsi="Arial Black" w:cs="Arial Black"/>
                <w:b/>
                <w:szCs w:val="22"/>
              </w:rPr>
            </w:pPr>
            <w:r w:rsidRPr="00C65548">
              <w:rPr>
                <w:rFonts w:ascii="Arial Black" w:eastAsia="Arial Black" w:hAnsi="Arial Black" w:cs="Arial Black"/>
                <w:b/>
                <w:szCs w:val="22"/>
              </w:rPr>
              <w:t>20,852,514</w:t>
            </w:r>
          </w:p>
        </w:tc>
        <w:tc>
          <w:tcPr>
            <w:tcW w:w="244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343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560" w:right="1200" w:bottom="280" w:left="1200" w:header="720" w:footer="720" w:gutter="0"/>
          <w:cols w:space="720"/>
        </w:sectPr>
      </w:pPr>
    </w:p>
    <w:tbl>
      <w:tblPr>
        <w:tblW w:w="0" w:type="auto"/>
        <w:tblInd w:w="119"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8457"/>
      </w:tblGrid>
      <w:tr w:rsidR="00C65548" w:rsidRPr="00C65548" w:rsidTr="00EE3313">
        <w:trPr>
          <w:trHeight w:hRule="exact" w:val="300"/>
        </w:trPr>
        <w:tc>
          <w:tcPr>
            <w:tcW w:w="18457" w:type="dxa"/>
            <w:shd w:val="clear" w:color="auto" w:fill="E7E6E6"/>
          </w:tcPr>
          <w:p w:rsidR="00C65548" w:rsidRPr="00C65548" w:rsidRDefault="00C65548" w:rsidP="00C65548">
            <w:pPr>
              <w:widowControl w:val="0"/>
              <w:autoSpaceDE w:val="0"/>
              <w:autoSpaceDN w:val="0"/>
              <w:ind w:right="6663"/>
              <w:jc w:val="center"/>
              <w:rPr>
                <w:rFonts w:ascii="Arial" w:eastAsia="Arial Black" w:hAnsi="Arial Black" w:cs="Arial Black"/>
                <w:sz w:val="22"/>
                <w:szCs w:val="22"/>
              </w:rPr>
            </w:pPr>
            <w:r w:rsidRPr="00C65548">
              <w:rPr>
                <w:rFonts w:ascii="Arial" w:eastAsia="Arial Black" w:hAnsi="Arial Black" w:cs="Arial Black"/>
                <w:sz w:val="22"/>
                <w:szCs w:val="22"/>
              </w:rPr>
              <w:t>2017 Year-To-Date Data Quality Report</w:t>
            </w:r>
          </w:p>
        </w:tc>
      </w:tr>
      <w:tr w:rsidR="00C65548" w:rsidRPr="00C65548" w:rsidTr="00EE3313">
        <w:trPr>
          <w:trHeight w:hRule="exact" w:val="331"/>
        </w:trPr>
        <w:tc>
          <w:tcPr>
            <w:tcW w:w="18457" w:type="dxa"/>
            <w:shd w:val="clear" w:color="auto" w:fill="E7E6E6"/>
          </w:tcPr>
          <w:p w:rsidR="00C65548" w:rsidRPr="00C65548" w:rsidRDefault="00C65548" w:rsidP="00C65548">
            <w:pPr>
              <w:widowControl w:val="0"/>
              <w:autoSpaceDE w:val="0"/>
              <w:autoSpaceDN w:val="0"/>
              <w:spacing w:before="30"/>
              <w:ind w:right="6663"/>
              <w:jc w:val="center"/>
              <w:rPr>
                <w:rFonts w:ascii="Arial" w:eastAsia="Arial Black" w:hAnsi="Arial Black" w:cs="Arial Black"/>
                <w:sz w:val="22"/>
                <w:szCs w:val="22"/>
              </w:rPr>
            </w:pPr>
            <w:r w:rsidRPr="00C65548">
              <w:rPr>
                <w:rFonts w:ascii="Arial" w:eastAsia="Arial Black" w:hAnsi="Arial Black" w:cs="Arial Black"/>
                <w:sz w:val="22"/>
                <w:szCs w:val="22"/>
              </w:rPr>
              <w:t>Section II: Bias</w:t>
            </w:r>
          </w:p>
        </w:tc>
      </w:tr>
      <w:tr w:rsidR="00C65548" w:rsidRPr="00C65548" w:rsidTr="00EE3313">
        <w:trPr>
          <w:trHeight w:hRule="exact" w:val="331"/>
        </w:trPr>
        <w:tc>
          <w:tcPr>
            <w:tcW w:w="18457" w:type="dxa"/>
            <w:shd w:val="clear" w:color="auto" w:fill="E7E6E6"/>
          </w:tcPr>
          <w:p w:rsidR="00C65548" w:rsidRPr="00C65548" w:rsidRDefault="00C65548" w:rsidP="00C65548">
            <w:pPr>
              <w:widowControl w:val="0"/>
              <w:autoSpaceDE w:val="0"/>
              <w:autoSpaceDN w:val="0"/>
              <w:spacing w:before="30"/>
              <w:ind w:right="6663"/>
              <w:jc w:val="center"/>
              <w:rPr>
                <w:rFonts w:ascii="Arial" w:eastAsia="Arial Black" w:hAnsi="Arial Black" w:cs="Arial Black"/>
                <w:sz w:val="22"/>
                <w:szCs w:val="22"/>
              </w:rPr>
            </w:pPr>
            <w:r w:rsidRPr="00C65548">
              <w:rPr>
                <w:rFonts w:ascii="Arial" w:eastAsia="Arial Black" w:hAnsi="Arial Black" w:cs="Arial Black"/>
                <w:sz w:val="22"/>
                <w:szCs w:val="22"/>
              </w:rPr>
              <w:t>Table 7A.  Geo-Stratum by File Month, Year-to-Date</w:t>
            </w:r>
          </w:p>
        </w:tc>
      </w:tr>
      <w:tr w:rsidR="00C65548" w:rsidRPr="00C65548" w:rsidTr="00EE3313">
        <w:trPr>
          <w:trHeight w:hRule="exact" w:val="360"/>
        </w:trPr>
        <w:tc>
          <w:tcPr>
            <w:tcW w:w="18457" w:type="dxa"/>
            <w:shd w:val="clear" w:color="auto" w:fill="E7E6E6"/>
          </w:tcPr>
          <w:p w:rsidR="00C65548" w:rsidRPr="00C65548" w:rsidRDefault="00C65548" w:rsidP="00C65548">
            <w:pPr>
              <w:widowControl w:val="0"/>
              <w:autoSpaceDE w:val="0"/>
              <w:autoSpaceDN w:val="0"/>
              <w:spacing w:before="30"/>
              <w:ind w:right="6658"/>
              <w:jc w:val="center"/>
              <w:rPr>
                <w:rFonts w:ascii="Arial" w:eastAsia="Arial Black" w:hAnsi="Arial Black" w:cs="Arial Black"/>
                <w:sz w:val="22"/>
                <w:szCs w:val="22"/>
              </w:rPr>
            </w:pPr>
            <w:r w:rsidRPr="00C65548">
              <w:rPr>
                <w:rFonts w:ascii="Arial" w:eastAsia="Arial Black" w:hAnsi="Arial Black" w:cs="Arial Black"/>
                <w:color w:val="2D75B6"/>
                <w:sz w:val="22"/>
                <w:szCs w:val="22"/>
              </w:rPr>
              <w:t xml:space="preserve">Base=Completes only </w:t>
            </w:r>
            <w:r w:rsidRPr="00C65548">
              <w:rPr>
                <w:rFonts w:ascii="Arial" w:eastAsia="Arial Black" w:hAnsi="Arial Black" w:cs="Arial Black"/>
                <w:sz w:val="22"/>
                <w:szCs w:val="22"/>
              </w:rPr>
              <w:t>(Landline only)</w:t>
            </w:r>
          </w:p>
        </w:tc>
      </w:tr>
    </w:tbl>
    <w:p w:rsidR="00C65548" w:rsidRPr="00C65548" w:rsidRDefault="00C65548" w:rsidP="00C65548">
      <w:pPr>
        <w:widowControl w:val="0"/>
        <w:autoSpaceDE w:val="0"/>
        <w:autoSpaceDN w:val="0"/>
        <w:spacing w:before="7"/>
        <w:rPr>
          <w:rFonts w:ascii="Calibri" w:eastAsia="Arial Black" w:hAnsi="Arial Black" w:cs="Arial Black"/>
          <w:bCs/>
          <w:sz w:val="14"/>
        </w:rPr>
      </w:pPr>
    </w:p>
    <w:tbl>
      <w:tblPr>
        <w:tblW w:w="0" w:type="auto"/>
        <w:tblInd w:w="109"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705"/>
        <w:gridCol w:w="646"/>
        <w:gridCol w:w="698"/>
        <w:gridCol w:w="646"/>
        <w:gridCol w:w="698"/>
        <w:gridCol w:w="646"/>
        <w:gridCol w:w="698"/>
        <w:gridCol w:w="646"/>
        <w:gridCol w:w="698"/>
        <w:gridCol w:w="646"/>
        <w:gridCol w:w="698"/>
        <w:gridCol w:w="646"/>
        <w:gridCol w:w="698"/>
        <w:gridCol w:w="650"/>
        <w:gridCol w:w="698"/>
        <w:gridCol w:w="650"/>
        <w:gridCol w:w="698"/>
        <w:gridCol w:w="705"/>
        <w:gridCol w:w="701"/>
        <w:gridCol w:w="591"/>
        <w:gridCol w:w="698"/>
        <w:gridCol w:w="698"/>
        <w:gridCol w:w="698"/>
        <w:gridCol w:w="598"/>
        <w:gridCol w:w="709"/>
        <w:gridCol w:w="901"/>
        <w:gridCol w:w="698"/>
      </w:tblGrid>
      <w:tr w:rsidR="00C65548" w:rsidRPr="00C65548" w:rsidTr="00EE3313">
        <w:trPr>
          <w:trHeight w:hRule="exact" w:val="626"/>
        </w:trPr>
        <w:tc>
          <w:tcPr>
            <w:tcW w:w="70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153" w:type="dxa"/>
            <w:gridSpan w:val="24"/>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ind w:right="7418"/>
              <w:jc w:val="center"/>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1598" w:type="dxa"/>
            <w:gridSpan w:val="2"/>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626"/>
        </w:trPr>
        <w:tc>
          <w:tcPr>
            <w:tcW w:w="70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344"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344"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February</w:t>
            </w:r>
          </w:p>
        </w:tc>
        <w:tc>
          <w:tcPr>
            <w:tcW w:w="1344"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March</w:t>
            </w:r>
          </w:p>
        </w:tc>
        <w:tc>
          <w:tcPr>
            <w:tcW w:w="1344"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April</w:t>
            </w:r>
          </w:p>
        </w:tc>
        <w:tc>
          <w:tcPr>
            <w:tcW w:w="1344"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May</w:t>
            </w:r>
          </w:p>
        </w:tc>
        <w:tc>
          <w:tcPr>
            <w:tcW w:w="1344"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June</w:t>
            </w:r>
          </w:p>
        </w:tc>
        <w:tc>
          <w:tcPr>
            <w:tcW w:w="1347"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July</w:t>
            </w:r>
          </w:p>
        </w:tc>
        <w:tc>
          <w:tcPr>
            <w:tcW w:w="1347"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August</w:t>
            </w:r>
          </w:p>
        </w:tc>
        <w:tc>
          <w:tcPr>
            <w:tcW w:w="1406"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September</w:t>
            </w:r>
          </w:p>
        </w:tc>
        <w:tc>
          <w:tcPr>
            <w:tcW w:w="1288"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October</w:t>
            </w:r>
          </w:p>
        </w:tc>
        <w:tc>
          <w:tcPr>
            <w:tcW w:w="1395"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November</w:t>
            </w:r>
          </w:p>
        </w:tc>
        <w:tc>
          <w:tcPr>
            <w:tcW w:w="1307" w:type="dxa"/>
            <w:gridSpan w:val="2"/>
          </w:tcPr>
          <w:p w:rsidR="00C65548" w:rsidRPr="00C65548" w:rsidRDefault="00C65548" w:rsidP="00C65548">
            <w:pPr>
              <w:widowControl w:val="0"/>
              <w:autoSpaceDE w:val="0"/>
              <w:autoSpaceDN w:val="0"/>
              <w:spacing w:before="10"/>
              <w:rPr>
                <w:rFonts w:ascii="Calibri" w:eastAsia="Arial Black" w:hAnsi="Arial Black" w:cs="Arial Black"/>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December</w:t>
            </w:r>
          </w:p>
        </w:tc>
        <w:tc>
          <w:tcPr>
            <w:tcW w:w="1598" w:type="dxa"/>
            <w:gridSpan w:val="2"/>
          </w:tcPr>
          <w:p w:rsidR="00C65548" w:rsidRPr="00C65548" w:rsidRDefault="00C65548" w:rsidP="00C65548">
            <w:pPr>
              <w:widowControl w:val="0"/>
              <w:autoSpaceDE w:val="0"/>
              <w:autoSpaceDN w:val="0"/>
              <w:rPr>
                <w:rFonts w:ascii="Calibri" w:eastAsia="Arial Black" w:hAnsi="Arial Black" w:cs="Arial Black"/>
                <w:sz w:val="26"/>
                <w:szCs w:val="22"/>
              </w:rPr>
            </w:pPr>
          </w:p>
          <w:p w:rsidR="00C65548" w:rsidRPr="00C65548" w:rsidRDefault="00C65548" w:rsidP="00C65548">
            <w:pPr>
              <w:widowControl w:val="0"/>
              <w:autoSpaceDE w:val="0"/>
              <w:autoSpaceDN w:val="0"/>
              <w:spacing w:before="1"/>
              <w:rPr>
                <w:rFonts w:ascii="Arial Black" w:eastAsia="Arial Black" w:hAnsi="Arial Black" w:cs="Arial Black"/>
                <w:b/>
                <w:sz w:val="21"/>
                <w:szCs w:val="22"/>
              </w:rPr>
            </w:pPr>
            <w:r w:rsidRPr="00C65548">
              <w:rPr>
                <w:rFonts w:ascii="Arial Black" w:eastAsia="Arial Black" w:hAnsi="Arial Black" w:cs="Arial Black"/>
                <w:b/>
                <w:sz w:val="21"/>
                <w:szCs w:val="22"/>
              </w:rPr>
              <w:t>Year-To-Date</w:t>
            </w:r>
          </w:p>
        </w:tc>
      </w:tr>
      <w:tr w:rsidR="00C65548" w:rsidRPr="00C65548" w:rsidTr="00EE3313">
        <w:trPr>
          <w:trHeight w:hRule="exact" w:val="600"/>
        </w:trPr>
        <w:tc>
          <w:tcPr>
            <w:tcW w:w="705" w:type="dxa"/>
            <w:shd w:val="clear" w:color="auto" w:fill="E7E6E6"/>
          </w:tcPr>
          <w:p w:rsidR="00C65548" w:rsidRPr="00C65548" w:rsidRDefault="00C65548" w:rsidP="00C65548">
            <w:pPr>
              <w:widowControl w:val="0"/>
              <w:autoSpaceDE w:val="0"/>
              <w:autoSpaceDN w:val="0"/>
              <w:spacing w:before="61" w:line="260" w:lineRule="exact"/>
              <w:ind w:right="79"/>
              <w:rPr>
                <w:rFonts w:ascii="Arial Black" w:eastAsia="Arial Black" w:hAnsi="Arial Black" w:cs="Arial Black"/>
                <w:b/>
                <w:sz w:val="20"/>
                <w:szCs w:val="22"/>
              </w:rPr>
            </w:pPr>
            <w:r w:rsidRPr="00C65548">
              <w:rPr>
                <w:rFonts w:ascii="Arial Black" w:eastAsia="Arial Black" w:hAnsi="Arial Black" w:cs="Arial Black"/>
                <w:b/>
                <w:sz w:val="20"/>
                <w:szCs w:val="22"/>
              </w:rPr>
              <w:t>Geo- Str</w:t>
            </w:r>
          </w:p>
        </w:tc>
        <w:tc>
          <w:tcPr>
            <w:tcW w:w="646"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ind w:right="1"/>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46"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ind w:right="1"/>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46"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46"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46"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46"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50"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50"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705"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701"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591"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5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709"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901"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8" w:type="dxa"/>
          </w:tcPr>
          <w:p w:rsidR="00C65548" w:rsidRPr="00C65548" w:rsidRDefault="00C65548" w:rsidP="00C65548">
            <w:pPr>
              <w:widowControl w:val="0"/>
              <w:autoSpaceDE w:val="0"/>
              <w:autoSpaceDN w:val="0"/>
              <w:spacing w:before="1"/>
              <w:rPr>
                <w:rFonts w:ascii="Calibri" w:eastAsia="Arial Black" w:hAnsi="Arial Black" w:cs="Arial Black"/>
                <w:sz w:val="25"/>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r>
      <w:tr w:rsidR="00C65548" w:rsidRPr="00C65548" w:rsidTr="00EE3313">
        <w:trPr>
          <w:trHeight w:hRule="exact" w:val="626"/>
        </w:trPr>
        <w:tc>
          <w:tcPr>
            <w:tcW w:w="705" w:type="dxa"/>
            <w:shd w:val="clear" w:color="auto" w:fill="E7E6E6"/>
          </w:tcPr>
          <w:p w:rsidR="00C65548" w:rsidRPr="00C65548" w:rsidRDefault="00C65548" w:rsidP="00C65548">
            <w:pPr>
              <w:widowControl w:val="0"/>
              <w:autoSpaceDE w:val="0"/>
              <w:autoSpaceDN w:val="0"/>
              <w:spacing w:line="246"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101</w:t>
            </w:r>
          </w:p>
        </w:tc>
        <w:tc>
          <w:tcPr>
            <w:tcW w:w="646" w:type="dxa"/>
          </w:tcPr>
          <w:p w:rsidR="00C65548" w:rsidRPr="00C65548" w:rsidRDefault="00C65548" w:rsidP="00C65548">
            <w:pPr>
              <w:widowControl w:val="0"/>
              <w:autoSpaceDE w:val="0"/>
              <w:autoSpaceDN w:val="0"/>
              <w:spacing w:line="246"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9</w:t>
            </w:r>
          </w:p>
        </w:tc>
        <w:tc>
          <w:tcPr>
            <w:tcW w:w="698"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2.4</w:t>
            </w:r>
          </w:p>
        </w:tc>
        <w:tc>
          <w:tcPr>
            <w:tcW w:w="646" w:type="dxa"/>
          </w:tcPr>
          <w:p w:rsidR="00C65548" w:rsidRPr="00C65548" w:rsidRDefault="00C65548" w:rsidP="00C65548">
            <w:pPr>
              <w:widowControl w:val="0"/>
              <w:autoSpaceDE w:val="0"/>
              <w:autoSpaceDN w:val="0"/>
              <w:spacing w:line="246"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8</w:t>
            </w:r>
          </w:p>
        </w:tc>
        <w:tc>
          <w:tcPr>
            <w:tcW w:w="698"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2.3</w:t>
            </w:r>
          </w:p>
        </w:tc>
        <w:tc>
          <w:tcPr>
            <w:tcW w:w="646" w:type="dxa"/>
          </w:tcPr>
          <w:p w:rsidR="00C65548" w:rsidRPr="00C65548" w:rsidRDefault="00C65548" w:rsidP="00C65548">
            <w:pPr>
              <w:widowControl w:val="0"/>
              <w:autoSpaceDE w:val="0"/>
              <w:autoSpaceDN w:val="0"/>
              <w:spacing w:line="246"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698"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2.3</w:t>
            </w:r>
          </w:p>
        </w:tc>
        <w:tc>
          <w:tcPr>
            <w:tcW w:w="646"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8" w:type="dxa"/>
          </w:tcPr>
          <w:p w:rsidR="00C65548" w:rsidRPr="00C65548" w:rsidRDefault="00C65548" w:rsidP="00C65548">
            <w:pPr>
              <w:widowControl w:val="0"/>
              <w:autoSpaceDE w:val="0"/>
              <w:autoSpaceDN w:val="0"/>
              <w:spacing w:line="246"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46"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8" w:type="dxa"/>
          </w:tcPr>
          <w:p w:rsidR="00C65548" w:rsidRPr="00C65548" w:rsidRDefault="00C65548" w:rsidP="00C65548">
            <w:pPr>
              <w:widowControl w:val="0"/>
              <w:autoSpaceDE w:val="0"/>
              <w:autoSpaceDN w:val="0"/>
              <w:spacing w:line="246"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46"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8" w:type="dxa"/>
          </w:tcPr>
          <w:p w:rsidR="00C65548" w:rsidRPr="00C65548" w:rsidRDefault="00C65548" w:rsidP="00C65548">
            <w:pPr>
              <w:widowControl w:val="0"/>
              <w:autoSpaceDE w:val="0"/>
              <w:autoSpaceDN w:val="0"/>
              <w:spacing w:line="246"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50" w:type="dxa"/>
          </w:tcPr>
          <w:p w:rsidR="00C65548" w:rsidRPr="00C65548" w:rsidRDefault="00C65548" w:rsidP="00C65548">
            <w:pPr>
              <w:widowControl w:val="0"/>
              <w:autoSpaceDE w:val="0"/>
              <w:autoSpaceDN w:val="0"/>
              <w:spacing w:line="246"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4</w:t>
            </w:r>
          </w:p>
        </w:tc>
        <w:tc>
          <w:tcPr>
            <w:tcW w:w="698" w:type="dxa"/>
          </w:tcPr>
          <w:p w:rsidR="00C65548" w:rsidRPr="00C65548" w:rsidRDefault="00C65548" w:rsidP="00C65548">
            <w:pPr>
              <w:widowControl w:val="0"/>
              <w:autoSpaceDE w:val="0"/>
              <w:autoSpaceDN w:val="0"/>
              <w:spacing w:line="246"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0.7</w:t>
            </w:r>
          </w:p>
        </w:tc>
        <w:tc>
          <w:tcPr>
            <w:tcW w:w="650" w:type="dxa"/>
          </w:tcPr>
          <w:p w:rsidR="00C65548" w:rsidRPr="00C65548" w:rsidRDefault="00C65548" w:rsidP="00C65548">
            <w:pPr>
              <w:widowControl w:val="0"/>
              <w:autoSpaceDE w:val="0"/>
              <w:autoSpaceDN w:val="0"/>
              <w:spacing w:line="246"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8" w:type="dxa"/>
          </w:tcPr>
          <w:p w:rsidR="00C65548" w:rsidRPr="00C65548" w:rsidRDefault="00C65548" w:rsidP="00C65548">
            <w:pPr>
              <w:widowControl w:val="0"/>
              <w:autoSpaceDE w:val="0"/>
              <w:autoSpaceDN w:val="0"/>
              <w:spacing w:line="246"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705"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w:t>
            </w:r>
          </w:p>
        </w:tc>
        <w:tc>
          <w:tcPr>
            <w:tcW w:w="701" w:type="dxa"/>
          </w:tcPr>
          <w:p w:rsidR="00C65548" w:rsidRPr="00C65548" w:rsidRDefault="00C65548" w:rsidP="00C65548">
            <w:pPr>
              <w:widowControl w:val="0"/>
              <w:autoSpaceDE w:val="0"/>
              <w:autoSpaceDN w:val="0"/>
              <w:spacing w:line="246"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0.8</w:t>
            </w:r>
          </w:p>
        </w:tc>
        <w:tc>
          <w:tcPr>
            <w:tcW w:w="591" w:type="dxa"/>
          </w:tcPr>
          <w:p w:rsidR="00C65548" w:rsidRPr="00C65548" w:rsidRDefault="00C65548" w:rsidP="00C65548">
            <w:pPr>
              <w:widowControl w:val="0"/>
              <w:autoSpaceDE w:val="0"/>
              <w:autoSpaceDN w:val="0"/>
              <w:spacing w:line="246"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5</w:t>
            </w:r>
          </w:p>
        </w:tc>
        <w:tc>
          <w:tcPr>
            <w:tcW w:w="698" w:type="dxa"/>
          </w:tcPr>
          <w:p w:rsidR="00C65548" w:rsidRPr="00C65548" w:rsidRDefault="00C65548" w:rsidP="00C65548">
            <w:pPr>
              <w:widowControl w:val="0"/>
              <w:autoSpaceDE w:val="0"/>
              <w:autoSpaceDN w:val="0"/>
              <w:spacing w:line="246"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698" w:type="dxa"/>
          </w:tcPr>
          <w:p w:rsidR="00C65548" w:rsidRPr="00C65548" w:rsidRDefault="00C65548" w:rsidP="00C65548">
            <w:pPr>
              <w:widowControl w:val="0"/>
              <w:autoSpaceDE w:val="0"/>
              <w:autoSpaceDN w:val="0"/>
              <w:spacing w:line="246"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7</w:t>
            </w:r>
          </w:p>
        </w:tc>
        <w:tc>
          <w:tcPr>
            <w:tcW w:w="698" w:type="dxa"/>
          </w:tcPr>
          <w:p w:rsidR="00C65548" w:rsidRPr="00C65548" w:rsidRDefault="00C65548" w:rsidP="00C65548">
            <w:pPr>
              <w:widowControl w:val="0"/>
              <w:autoSpaceDE w:val="0"/>
              <w:autoSpaceDN w:val="0"/>
              <w:spacing w:line="246"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598" w:type="dxa"/>
          </w:tcPr>
          <w:p w:rsidR="00C65548" w:rsidRPr="00C65548" w:rsidRDefault="00C65548" w:rsidP="00C65548">
            <w:pPr>
              <w:widowControl w:val="0"/>
              <w:autoSpaceDE w:val="0"/>
              <w:autoSpaceDN w:val="0"/>
              <w:spacing w:line="246"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6</w:t>
            </w:r>
          </w:p>
        </w:tc>
        <w:tc>
          <w:tcPr>
            <w:tcW w:w="709" w:type="dxa"/>
          </w:tcPr>
          <w:p w:rsidR="00C65548" w:rsidRPr="00C65548" w:rsidRDefault="00C65548" w:rsidP="00C65548">
            <w:pPr>
              <w:widowControl w:val="0"/>
              <w:autoSpaceDE w:val="0"/>
              <w:autoSpaceDN w:val="0"/>
              <w:spacing w:line="246"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901" w:type="dxa"/>
          </w:tcPr>
          <w:p w:rsidR="00C65548" w:rsidRPr="00C65548" w:rsidRDefault="00C65548" w:rsidP="00C65548">
            <w:pPr>
              <w:widowControl w:val="0"/>
              <w:autoSpaceDE w:val="0"/>
              <w:autoSpaceDN w:val="0"/>
              <w:spacing w:line="246"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65</w:t>
            </w:r>
          </w:p>
        </w:tc>
        <w:tc>
          <w:tcPr>
            <w:tcW w:w="698" w:type="dxa"/>
          </w:tcPr>
          <w:p w:rsidR="00C65548" w:rsidRPr="00C65548" w:rsidRDefault="00C65548" w:rsidP="00C65548">
            <w:pPr>
              <w:widowControl w:val="0"/>
              <w:autoSpaceDE w:val="0"/>
              <w:autoSpaceDN w:val="0"/>
              <w:spacing w:line="246"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r>
      <w:tr w:rsidR="00C65548" w:rsidRPr="00C65548" w:rsidTr="00EE3313">
        <w:trPr>
          <w:trHeight w:hRule="exact" w:val="626"/>
        </w:trPr>
        <w:tc>
          <w:tcPr>
            <w:tcW w:w="705" w:type="dxa"/>
            <w:shd w:val="clear" w:color="auto" w:fill="E7E6E6"/>
          </w:tcPr>
          <w:p w:rsidR="00C65548" w:rsidRPr="00C65548" w:rsidRDefault="00C65548" w:rsidP="00C65548">
            <w:pPr>
              <w:widowControl w:val="0"/>
              <w:autoSpaceDE w:val="0"/>
              <w:autoSpaceDN w:val="0"/>
              <w:spacing w:line="246"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102</w:t>
            </w:r>
          </w:p>
        </w:tc>
        <w:tc>
          <w:tcPr>
            <w:tcW w:w="646" w:type="dxa"/>
          </w:tcPr>
          <w:p w:rsidR="00C65548" w:rsidRPr="00C65548" w:rsidRDefault="00C65548" w:rsidP="00C65548">
            <w:pPr>
              <w:widowControl w:val="0"/>
              <w:autoSpaceDE w:val="0"/>
              <w:autoSpaceDN w:val="0"/>
              <w:spacing w:line="246"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12</w:t>
            </w:r>
          </w:p>
        </w:tc>
        <w:tc>
          <w:tcPr>
            <w:tcW w:w="698"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3.1</w:t>
            </w:r>
          </w:p>
        </w:tc>
        <w:tc>
          <w:tcPr>
            <w:tcW w:w="646" w:type="dxa"/>
          </w:tcPr>
          <w:p w:rsidR="00C65548" w:rsidRPr="00C65548" w:rsidRDefault="00C65548" w:rsidP="00C65548">
            <w:pPr>
              <w:widowControl w:val="0"/>
              <w:autoSpaceDE w:val="0"/>
              <w:autoSpaceDN w:val="0"/>
              <w:spacing w:line="246"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98"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4.3</w:t>
            </w:r>
          </w:p>
        </w:tc>
        <w:tc>
          <w:tcPr>
            <w:tcW w:w="646" w:type="dxa"/>
          </w:tcPr>
          <w:p w:rsidR="00C65548" w:rsidRPr="00C65548" w:rsidRDefault="00C65548" w:rsidP="00C65548">
            <w:pPr>
              <w:widowControl w:val="0"/>
              <w:autoSpaceDE w:val="0"/>
              <w:autoSpaceDN w:val="0"/>
              <w:spacing w:line="246"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59</w:t>
            </w:r>
          </w:p>
        </w:tc>
        <w:tc>
          <w:tcPr>
            <w:tcW w:w="698"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7.4</w:t>
            </w:r>
          </w:p>
        </w:tc>
        <w:tc>
          <w:tcPr>
            <w:tcW w:w="646"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33</w:t>
            </w:r>
          </w:p>
        </w:tc>
        <w:tc>
          <w:tcPr>
            <w:tcW w:w="698" w:type="dxa"/>
          </w:tcPr>
          <w:p w:rsidR="00C65548" w:rsidRPr="00C65548" w:rsidRDefault="00C65548" w:rsidP="00C65548">
            <w:pPr>
              <w:widowControl w:val="0"/>
              <w:autoSpaceDE w:val="0"/>
              <w:autoSpaceDN w:val="0"/>
              <w:spacing w:line="246"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5.5</w:t>
            </w:r>
          </w:p>
        </w:tc>
        <w:tc>
          <w:tcPr>
            <w:tcW w:w="646" w:type="dxa"/>
          </w:tcPr>
          <w:p w:rsidR="00C65548" w:rsidRPr="00C65548" w:rsidRDefault="00C65548" w:rsidP="00C65548">
            <w:pPr>
              <w:widowControl w:val="0"/>
              <w:autoSpaceDE w:val="0"/>
              <w:autoSpaceDN w:val="0"/>
              <w:spacing w:line="246"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39</w:t>
            </w:r>
          </w:p>
        </w:tc>
        <w:tc>
          <w:tcPr>
            <w:tcW w:w="698" w:type="dxa"/>
          </w:tcPr>
          <w:p w:rsidR="00C65548" w:rsidRPr="00C65548" w:rsidRDefault="00C65548" w:rsidP="00C65548">
            <w:pPr>
              <w:widowControl w:val="0"/>
              <w:autoSpaceDE w:val="0"/>
              <w:autoSpaceDN w:val="0"/>
              <w:spacing w:line="246"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6.7</w:t>
            </w:r>
          </w:p>
        </w:tc>
        <w:tc>
          <w:tcPr>
            <w:tcW w:w="646"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26</w:t>
            </w:r>
          </w:p>
        </w:tc>
        <w:tc>
          <w:tcPr>
            <w:tcW w:w="698" w:type="dxa"/>
          </w:tcPr>
          <w:p w:rsidR="00C65548" w:rsidRPr="00C65548" w:rsidRDefault="00C65548" w:rsidP="00C65548">
            <w:pPr>
              <w:widowControl w:val="0"/>
              <w:autoSpaceDE w:val="0"/>
              <w:autoSpaceDN w:val="0"/>
              <w:spacing w:line="246"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4.1</w:t>
            </w:r>
          </w:p>
        </w:tc>
        <w:tc>
          <w:tcPr>
            <w:tcW w:w="650" w:type="dxa"/>
          </w:tcPr>
          <w:p w:rsidR="00C65548" w:rsidRPr="00C65548" w:rsidRDefault="00C65548" w:rsidP="00C65548">
            <w:pPr>
              <w:widowControl w:val="0"/>
              <w:autoSpaceDE w:val="0"/>
              <w:autoSpaceDN w:val="0"/>
              <w:spacing w:line="246"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23</w:t>
            </w:r>
          </w:p>
        </w:tc>
        <w:tc>
          <w:tcPr>
            <w:tcW w:w="698" w:type="dxa"/>
          </w:tcPr>
          <w:p w:rsidR="00C65548" w:rsidRPr="00C65548" w:rsidRDefault="00C65548" w:rsidP="00C65548">
            <w:pPr>
              <w:widowControl w:val="0"/>
              <w:autoSpaceDE w:val="0"/>
              <w:autoSpaceDN w:val="0"/>
              <w:spacing w:line="246"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4.0</w:t>
            </w:r>
          </w:p>
        </w:tc>
        <w:tc>
          <w:tcPr>
            <w:tcW w:w="650" w:type="dxa"/>
          </w:tcPr>
          <w:p w:rsidR="00C65548" w:rsidRPr="00C65548" w:rsidRDefault="00C65548" w:rsidP="00C65548">
            <w:pPr>
              <w:widowControl w:val="0"/>
              <w:autoSpaceDE w:val="0"/>
              <w:autoSpaceDN w:val="0"/>
              <w:spacing w:line="246"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698" w:type="dxa"/>
          </w:tcPr>
          <w:p w:rsidR="00C65548" w:rsidRPr="00C65548" w:rsidRDefault="00C65548" w:rsidP="00C65548">
            <w:pPr>
              <w:widowControl w:val="0"/>
              <w:autoSpaceDE w:val="0"/>
              <w:autoSpaceDN w:val="0"/>
              <w:spacing w:line="246"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5.8</w:t>
            </w:r>
          </w:p>
        </w:tc>
        <w:tc>
          <w:tcPr>
            <w:tcW w:w="705" w:type="dxa"/>
          </w:tcPr>
          <w:p w:rsidR="00C65548" w:rsidRPr="00C65548" w:rsidRDefault="00C65548" w:rsidP="00C65548">
            <w:pPr>
              <w:widowControl w:val="0"/>
              <w:autoSpaceDE w:val="0"/>
              <w:autoSpaceDN w:val="0"/>
              <w:spacing w:line="246"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23</w:t>
            </w:r>
          </w:p>
        </w:tc>
        <w:tc>
          <w:tcPr>
            <w:tcW w:w="701" w:type="dxa"/>
          </w:tcPr>
          <w:p w:rsidR="00C65548" w:rsidRPr="00C65548" w:rsidRDefault="00C65548" w:rsidP="00C65548">
            <w:pPr>
              <w:widowControl w:val="0"/>
              <w:autoSpaceDE w:val="0"/>
              <w:autoSpaceDN w:val="0"/>
              <w:spacing w:line="246"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4.3</w:t>
            </w:r>
          </w:p>
        </w:tc>
        <w:tc>
          <w:tcPr>
            <w:tcW w:w="591" w:type="dxa"/>
          </w:tcPr>
          <w:p w:rsidR="00C65548" w:rsidRPr="00C65548" w:rsidRDefault="00C65548" w:rsidP="00C65548">
            <w:pPr>
              <w:widowControl w:val="0"/>
              <w:autoSpaceDE w:val="0"/>
              <w:autoSpaceDN w:val="0"/>
              <w:spacing w:line="246"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68</w:t>
            </w:r>
          </w:p>
        </w:tc>
        <w:tc>
          <w:tcPr>
            <w:tcW w:w="698" w:type="dxa"/>
          </w:tcPr>
          <w:p w:rsidR="00C65548" w:rsidRPr="00C65548" w:rsidRDefault="00C65548" w:rsidP="00C65548">
            <w:pPr>
              <w:widowControl w:val="0"/>
              <w:autoSpaceDE w:val="0"/>
              <w:autoSpaceDN w:val="0"/>
              <w:spacing w:line="246"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13.0</w:t>
            </w:r>
          </w:p>
        </w:tc>
        <w:tc>
          <w:tcPr>
            <w:tcW w:w="698" w:type="dxa"/>
          </w:tcPr>
          <w:p w:rsidR="00C65548" w:rsidRPr="00C65548" w:rsidRDefault="00C65548" w:rsidP="00C65548">
            <w:pPr>
              <w:widowControl w:val="0"/>
              <w:autoSpaceDE w:val="0"/>
              <w:autoSpaceDN w:val="0"/>
              <w:spacing w:line="246"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60</w:t>
            </w:r>
          </w:p>
        </w:tc>
        <w:tc>
          <w:tcPr>
            <w:tcW w:w="698" w:type="dxa"/>
          </w:tcPr>
          <w:p w:rsidR="00C65548" w:rsidRPr="00C65548" w:rsidRDefault="00C65548" w:rsidP="00C65548">
            <w:pPr>
              <w:widowControl w:val="0"/>
              <w:autoSpaceDE w:val="0"/>
              <w:autoSpaceDN w:val="0"/>
              <w:spacing w:line="246"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10.9</w:t>
            </w:r>
          </w:p>
        </w:tc>
        <w:tc>
          <w:tcPr>
            <w:tcW w:w="598" w:type="dxa"/>
          </w:tcPr>
          <w:p w:rsidR="00C65548" w:rsidRPr="00C65548" w:rsidRDefault="00C65548" w:rsidP="00C65548">
            <w:pPr>
              <w:widowControl w:val="0"/>
              <w:autoSpaceDE w:val="0"/>
              <w:autoSpaceDN w:val="0"/>
              <w:spacing w:line="246"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56</w:t>
            </w:r>
          </w:p>
        </w:tc>
        <w:tc>
          <w:tcPr>
            <w:tcW w:w="709" w:type="dxa"/>
          </w:tcPr>
          <w:p w:rsidR="00C65548" w:rsidRPr="00C65548" w:rsidRDefault="00C65548" w:rsidP="00C65548">
            <w:pPr>
              <w:widowControl w:val="0"/>
              <w:autoSpaceDE w:val="0"/>
              <w:autoSpaceDN w:val="0"/>
              <w:spacing w:line="246"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12.2</w:t>
            </w:r>
          </w:p>
        </w:tc>
        <w:tc>
          <w:tcPr>
            <w:tcW w:w="901" w:type="dxa"/>
          </w:tcPr>
          <w:p w:rsidR="00C65548" w:rsidRPr="00C65548" w:rsidRDefault="00C65548" w:rsidP="00C65548">
            <w:pPr>
              <w:widowControl w:val="0"/>
              <w:autoSpaceDE w:val="0"/>
              <w:autoSpaceDN w:val="0"/>
              <w:spacing w:line="246"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442</w:t>
            </w:r>
          </w:p>
        </w:tc>
        <w:tc>
          <w:tcPr>
            <w:tcW w:w="698" w:type="dxa"/>
          </w:tcPr>
          <w:p w:rsidR="00C65548" w:rsidRPr="00C65548" w:rsidRDefault="00C65548" w:rsidP="00C65548">
            <w:pPr>
              <w:widowControl w:val="0"/>
              <w:autoSpaceDE w:val="0"/>
              <w:autoSpaceDN w:val="0"/>
              <w:spacing w:line="246"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6.8</w:t>
            </w:r>
          </w:p>
        </w:tc>
      </w:tr>
      <w:tr w:rsidR="00C65548" w:rsidRPr="00C65548" w:rsidTr="00EE3313">
        <w:trPr>
          <w:trHeight w:hRule="exact" w:val="626"/>
        </w:trPr>
        <w:tc>
          <w:tcPr>
            <w:tcW w:w="705" w:type="dxa"/>
            <w:shd w:val="clear" w:color="auto" w:fill="E7E6E6"/>
          </w:tcPr>
          <w:p w:rsidR="00C65548" w:rsidRPr="00C65548" w:rsidRDefault="00C65548" w:rsidP="00C65548">
            <w:pPr>
              <w:widowControl w:val="0"/>
              <w:autoSpaceDE w:val="0"/>
              <w:autoSpaceDN w:val="0"/>
              <w:spacing w:line="247"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103</w:t>
            </w:r>
          </w:p>
        </w:tc>
        <w:tc>
          <w:tcPr>
            <w:tcW w:w="646" w:type="dxa"/>
          </w:tcPr>
          <w:p w:rsidR="00C65548" w:rsidRPr="00C65548" w:rsidRDefault="00C65548" w:rsidP="00C65548">
            <w:pPr>
              <w:widowControl w:val="0"/>
              <w:autoSpaceDE w:val="0"/>
              <w:autoSpaceDN w:val="0"/>
              <w:spacing w:line="24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698" w:type="dxa"/>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4.7</w:t>
            </w:r>
          </w:p>
        </w:tc>
        <w:tc>
          <w:tcPr>
            <w:tcW w:w="646" w:type="dxa"/>
          </w:tcPr>
          <w:p w:rsidR="00C65548" w:rsidRPr="00C65548" w:rsidRDefault="00C65548" w:rsidP="00C65548">
            <w:pPr>
              <w:widowControl w:val="0"/>
              <w:autoSpaceDE w:val="0"/>
              <w:autoSpaceDN w:val="0"/>
              <w:spacing w:line="24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698" w:type="dxa"/>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3.2</w:t>
            </w:r>
          </w:p>
        </w:tc>
        <w:tc>
          <w:tcPr>
            <w:tcW w:w="646" w:type="dxa"/>
          </w:tcPr>
          <w:p w:rsidR="00C65548" w:rsidRPr="00C65548" w:rsidRDefault="00C65548" w:rsidP="00C65548">
            <w:pPr>
              <w:widowControl w:val="0"/>
              <w:autoSpaceDE w:val="0"/>
              <w:autoSpaceDN w:val="0"/>
              <w:spacing w:line="24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63</w:t>
            </w:r>
          </w:p>
        </w:tc>
        <w:tc>
          <w:tcPr>
            <w:tcW w:w="698" w:type="dxa"/>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7.9</w:t>
            </w:r>
          </w:p>
        </w:tc>
        <w:tc>
          <w:tcPr>
            <w:tcW w:w="646" w:type="dxa"/>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66</w:t>
            </w:r>
          </w:p>
        </w:tc>
        <w:tc>
          <w:tcPr>
            <w:tcW w:w="698" w:type="dxa"/>
          </w:tcPr>
          <w:p w:rsidR="00C65548" w:rsidRPr="00C65548" w:rsidRDefault="00C65548" w:rsidP="00C65548">
            <w:pPr>
              <w:widowControl w:val="0"/>
              <w:autoSpaceDE w:val="0"/>
              <w:autoSpaceDN w:val="0"/>
              <w:spacing w:line="24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10.9</w:t>
            </w:r>
          </w:p>
        </w:tc>
        <w:tc>
          <w:tcPr>
            <w:tcW w:w="646" w:type="dxa"/>
          </w:tcPr>
          <w:p w:rsidR="00C65548" w:rsidRPr="00C65548" w:rsidRDefault="00C65548" w:rsidP="00C65548">
            <w:pPr>
              <w:widowControl w:val="0"/>
              <w:autoSpaceDE w:val="0"/>
              <w:autoSpaceDN w:val="0"/>
              <w:spacing w:line="24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93</w:t>
            </w:r>
          </w:p>
        </w:tc>
        <w:tc>
          <w:tcPr>
            <w:tcW w:w="698" w:type="dxa"/>
          </w:tcPr>
          <w:p w:rsidR="00C65548" w:rsidRPr="00C65548" w:rsidRDefault="00C65548" w:rsidP="00C65548">
            <w:pPr>
              <w:widowControl w:val="0"/>
              <w:autoSpaceDE w:val="0"/>
              <w:autoSpaceDN w:val="0"/>
              <w:spacing w:line="24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16.0</w:t>
            </w:r>
          </w:p>
        </w:tc>
        <w:tc>
          <w:tcPr>
            <w:tcW w:w="646" w:type="dxa"/>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96</w:t>
            </w:r>
          </w:p>
        </w:tc>
        <w:tc>
          <w:tcPr>
            <w:tcW w:w="698" w:type="dxa"/>
          </w:tcPr>
          <w:p w:rsidR="00C65548" w:rsidRPr="00C65548" w:rsidRDefault="00C65548" w:rsidP="00C65548">
            <w:pPr>
              <w:widowControl w:val="0"/>
              <w:autoSpaceDE w:val="0"/>
              <w:autoSpaceDN w:val="0"/>
              <w:spacing w:line="24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15.3</w:t>
            </w:r>
          </w:p>
        </w:tc>
        <w:tc>
          <w:tcPr>
            <w:tcW w:w="650" w:type="dxa"/>
          </w:tcPr>
          <w:p w:rsidR="00C65548" w:rsidRPr="00C65548" w:rsidRDefault="00C65548" w:rsidP="00C65548">
            <w:pPr>
              <w:widowControl w:val="0"/>
              <w:autoSpaceDE w:val="0"/>
              <w:autoSpaceDN w:val="0"/>
              <w:spacing w:line="247"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36</w:t>
            </w:r>
          </w:p>
        </w:tc>
        <w:tc>
          <w:tcPr>
            <w:tcW w:w="698" w:type="dxa"/>
          </w:tcPr>
          <w:p w:rsidR="00C65548" w:rsidRPr="00C65548" w:rsidRDefault="00C65548" w:rsidP="00C65548">
            <w:pPr>
              <w:widowControl w:val="0"/>
              <w:autoSpaceDE w:val="0"/>
              <w:autoSpaceDN w:val="0"/>
              <w:spacing w:line="24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6.2</w:t>
            </w:r>
          </w:p>
        </w:tc>
        <w:tc>
          <w:tcPr>
            <w:tcW w:w="650" w:type="dxa"/>
          </w:tcPr>
          <w:p w:rsidR="00C65548" w:rsidRPr="00C65548" w:rsidRDefault="00C65548" w:rsidP="00C65548">
            <w:pPr>
              <w:widowControl w:val="0"/>
              <w:autoSpaceDE w:val="0"/>
              <w:autoSpaceDN w:val="0"/>
              <w:spacing w:line="24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31</w:t>
            </w:r>
          </w:p>
        </w:tc>
        <w:tc>
          <w:tcPr>
            <w:tcW w:w="698" w:type="dxa"/>
          </w:tcPr>
          <w:p w:rsidR="00C65548" w:rsidRPr="00C65548" w:rsidRDefault="00C65548" w:rsidP="00C65548">
            <w:pPr>
              <w:widowControl w:val="0"/>
              <w:autoSpaceDE w:val="0"/>
              <w:autoSpaceDN w:val="0"/>
              <w:spacing w:line="247"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6.4</w:t>
            </w:r>
          </w:p>
        </w:tc>
        <w:tc>
          <w:tcPr>
            <w:tcW w:w="705" w:type="dxa"/>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701" w:type="dxa"/>
          </w:tcPr>
          <w:p w:rsidR="00C65548" w:rsidRPr="00C65548" w:rsidRDefault="00C65548" w:rsidP="00C65548">
            <w:pPr>
              <w:widowControl w:val="0"/>
              <w:autoSpaceDE w:val="0"/>
              <w:autoSpaceDN w:val="0"/>
              <w:spacing w:line="24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5.3</w:t>
            </w:r>
          </w:p>
        </w:tc>
        <w:tc>
          <w:tcPr>
            <w:tcW w:w="591" w:type="dxa"/>
          </w:tcPr>
          <w:p w:rsidR="00C65548" w:rsidRPr="00C65548" w:rsidRDefault="00C65548" w:rsidP="00C65548">
            <w:pPr>
              <w:widowControl w:val="0"/>
              <w:autoSpaceDE w:val="0"/>
              <w:autoSpaceDN w:val="0"/>
              <w:spacing w:line="24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29</w:t>
            </w:r>
          </w:p>
        </w:tc>
        <w:tc>
          <w:tcPr>
            <w:tcW w:w="698" w:type="dxa"/>
          </w:tcPr>
          <w:p w:rsidR="00C65548" w:rsidRPr="00C65548" w:rsidRDefault="00C65548" w:rsidP="00C65548">
            <w:pPr>
              <w:widowControl w:val="0"/>
              <w:autoSpaceDE w:val="0"/>
              <w:autoSpaceDN w:val="0"/>
              <w:spacing w:line="24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5.5</w:t>
            </w:r>
          </w:p>
        </w:tc>
        <w:tc>
          <w:tcPr>
            <w:tcW w:w="698" w:type="dxa"/>
          </w:tcPr>
          <w:p w:rsidR="00C65548" w:rsidRPr="00C65548" w:rsidRDefault="00C65548" w:rsidP="00C65548">
            <w:pPr>
              <w:widowControl w:val="0"/>
              <w:autoSpaceDE w:val="0"/>
              <w:autoSpaceDN w:val="0"/>
              <w:spacing w:line="24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98" w:type="dxa"/>
          </w:tcPr>
          <w:p w:rsidR="00C65548" w:rsidRPr="00C65548" w:rsidRDefault="00C65548" w:rsidP="00C65548">
            <w:pPr>
              <w:widowControl w:val="0"/>
              <w:autoSpaceDE w:val="0"/>
              <w:autoSpaceDN w:val="0"/>
              <w:spacing w:line="24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4.0</w:t>
            </w:r>
          </w:p>
        </w:tc>
        <w:tc>
          <w:tcPr>
            <w:tcW w:w="598" w:type="dxa"/>
          </w:tcPr>
          <w:p w:rsidR="00C65548" w:rsidRPr="00C65548" w:rsidRDefault="00C65548" w:rsidP="00C65548">
            <w:pPr>
              <w:widowControl w:val="0"/>
              <w:autoSpaceDE w:val="0"/>
              <w:autoSpaceDN w:val="0"/>
              <w:spacing w:line="24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20</w:t>
            </w:r>
          </w:p>
        </w:tc>
        <w:tc>
          <w:tcPr>
            <w:tcW w:w="709" w:type="dxa"/>
          </w:tcPr>
          <w:p w:rsidR="00C65548" w:rsidRPr="00C65548" w:rsidRDefault="00C65548" w:rsidP="00C65548">
            <w:pPr>
              <w:widowControl w:val="0"/>
              <w:autoSpaceDE w:val="0"/>
              <w:autoSpaceDN w:val="0"/>
              <w:spacing w:line="247"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4.4</w:t>
            </w:r>
          </w:p>
        </w:tc>
        <w:tc>
          <w:tcPr>
            <w:tcW w:w="901" w:type="dxa"/>
          </w:tcPr>
          <w:p w:rsidR="00C65548" w:rsidRPr="00C65548" w:rsidRDefault="00C65548" w:rsidP="00C65548">
            <w:pPr>
              <w:widowControl w:val="0"/>
              <w:autoSpaceDE w:val="0"/>
              <w:autoSpaceDN w:val="0"/>
              <w:spacing w:line="247"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513</w:t>
            </w:r>
          </w:p>
        </w:tc>
        <w:tc>
          <w:tcPr>
            <w:tcW w:w="698" w:type="dxa"/>
          </w:tcPr>
          <w:p w:rsidR="00C65548" w:rsidRPr="00C65548" w:rsidRDefault="00C65548" w:rsidP="00C65548">
            <w:pPr>
              <w:widowControl w:val="0"/>
              <w:autoSpaceDE w:val="0"/>
              <w:autoSpaceDN w:val="0"/>
              <w:spacing w:line="24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7.9</w:t>
            </w:r>
          </w:p>
        </w:tc>
      </w:tr>
      <w:tr w:rsidR="00C65548" w:rsidRPr="00C65548" w:rsidTr="00EE3313">
        <w:trPr>
          <w:trHeight w:hRule="exact" w:val="626"/>
        </w:trPr>
        <w:tc>
          <w:tcPr>
            <w:tcW w:w="705" w:type="dxa"/>
            <w:tcBorders>
              <w:bottom w:val="nil"/>
            </w:tcBorders>
            <w:shd w:val="clear" w:color="auto" w:fill="E7E6E6"/>
          </w:tcPr>
          <w:p w:rsidR="00C65548" w:rsidRPr="00C65548" w:rsidRDefault="00C65548" w:rsidP="00C65548">
            <w:pPr>
              <w:widowControl w:val="0"/>
              <w:autoSpaceDE w:val="0"/>
              <w:autoSpaceDN w:val="0"/>
              <w:spacing w:line="247"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104</w:t>
            </w:r>
          </w:p>
        </w:tc>
        <w:tc>
          <w:tcPr>
            <w:tcW w:w="646" w:type="dxa"/>
            <w:tcBorders>
              <w:bottom w:val="nil"/>
            </w:tcBorders>
          </w:tcPr>
          <w:p w:rsidR="00C65548" w:rsidRPr="00C65548" w:rsidRDefault="00C65548" w:rsidP="00C65548">
            <w:pPr>
              <w:widowControl w:val="0"/>
              <w:autoSpaceDE w:val="0"/>
              <w:autoSpaceDN w:val="0"/>
              <w:spacing w:line="24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14</w:t>
            </w:r>
          </w:p>
        </w:tc>
        <w:tc>
          <w:tcPr>
            <w:tcW w:w="698" w:type="dxa"/>
            <w:tcBorders>
              <w:bottom w:val="nil"/>
            </w:tcBorders>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3.7</w:t>
            </w:r>
          </w:p>
        </w:tc>
        <w:tc>
          <w:tcPr>
            <w:tcW w:w="646" w:type="dxa"/>
            <w:tcBorders>
              <w:bottom w:val="nil"/>
            </w:tcBorders>
          </w:tcPr>
          <w:p w:rsidR="00C65548" w:rsidRPr="00C65548" w:rsidRDefault="00C65548" w:rsidP="00C65548">
            <w:pPr>
              <w:widowControl w:val="0"/>
              <w:autoSpaceDE w:val="0"/>
              <w:autoSpaceDN w:val="0"/>
              <w:spacing w:line="24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9</w:t>
            </w:r>
          </w:p>
        </w:tc>
        <w:tc>
          <w:tcPr>
            <w:tcW w:w="698" w:type="dxa"/>
            <w:tcBorders>
              <w:bottom w:val="nil"/>
            </w:tcBorders>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2.6</w:t>
            </w:r>
          </w:p>
        </w:tc>
        <w:tc>
          <w:tcPr>
            <w:tcW w:w="646" w:type="dxa"/>
            <w:tcBorders>
              <w:bottom w:val="nil"/>
            </w:tcBorders>
          </w:tcPr>
          <w:p w:rsidR="00C65548" w:rsidRPr="00C65548" w:rsidRDefault="00C65548" w:rsidP="00C65548">
            <w:pPr>
              <w:widowControl w:val="0"/>
              <w:autoSpaceDE w:val="0"/>
              <w:autoSpaceDN w:val="0"/>
              <w:spacing w:line="24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33</w:t>
            </w:r>
          </w:p>
        </w:tc>
        <w:tc>
          <w:tcPr>
            <w:tcW w:w="698" w:type="dxa"/>
            <w:tcBorders>
              <w:bottom w:val="nil"/>
            </w:tcBorders>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4.2</w:t>
            </w:r>
          </w:p>
        </w:tc>
        <w:tc>
          <w:tcPr>
            <w:tcW w:w="646" w:type="dxa"/>
            <w:tcBorders>
              <w:bottom w:val="nil"/>
            </w:tcBorders>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24</w:t>
            </w:r>
          </w:p>
        </w:tc>
        <w:tc>
          <w:tcPr>
            <w:tcW w:w="698" w:type="dxa"/>
            <w:tcBorders>
              <w:bottom w:val="nil"/>
            </w:tcBorders>
          </w:tcPr>
          <w:p w:rsidR="00C65548" w:rsidRPr="00C65548" w:rsidRDefault="00C65548" w:rsidP="00C65548">
            <w:pPr>
              <w:widowControl w:val="0"/>
              <w:autoSpaceDE w:val="0"/>
              <w:autoSpaceDN w:val="0"/>
              <w:spacing w:line="24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4.0</w:t>
            </w:r>
          </w:p>
        </w:tc>
        <w:tc>
          <w:tcPr>
            <w:tcW w:w="646" w:type="dxa"/>
            <w:tcBorders>
              <w:bottom w:val="nil"/>
            </w:tcBorders>
          </w:tcPr>
          <w:p w:rsidR="00C65548" w:rsidRPr="00C65548" w:rsidRDefault="00C65548" w:rsidP="00C65548">
            <w:pPr>
              <w:widowControl w:val="0"/>
              <w:autoSpaceDE w:val="0"/>
              <w:autoSpaceDN w:val="0"/>
              <w:spacing w:line="24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98" w:type="dxa"/>
            <w:tcBorders>
              <w:bottom w:val="nil"/>
            </w:tcBorders>
          </w:tcPr>
          <w:p w:rsidR="00C65548" w:rsidRPr="00C65548" w:rsidRDefault="00C65548" w:rsidP="00C65548">
            <w:pPr>
              <w:widowControl w:val="0"/>
              <w:autoSpaceDE w:val="0"/>
              <w:autoSpaceDN w:val="0"/>
              <w:spacing w:line="24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2.6</w:t>
            </w:r>
          </w:p>
        </w:tc>
        <w:tc>
          <w:tcPr>
            <w:tcW w:w="646" w:type="dxa"/>
            <w:tcBorders>
              <w:bottom w:val="nil"/>
            </w:tcBorders>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20</w:t>
            </w:r>
          </w:p>
        </w:tc>
        <w:tc>
          <w:tcPr>
            <w:tcW w:w="698" w:type="dxa"/>
            <w:tcBorders>
              <w:bottom w:val="nil"/>
            </w:tcBorders>
          </w:tcPr>
          <w:p w:rsidR="00C65548" w:rsidRPr="00C65548" w:rsidRDefault="00C65548" w:rsidP="00C65548">
            <w:pPr>
              <w:widowControl w:val="0"/>
              <w:autoSpaceDE w:val="0"/>
              <w:autoSpaceDN w:val="0"/>
              <w:spacing w:line="24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3.2</w:t>
            </w:r>
          </w:p>
        </w:tc>
        <w:tc>
          <w:tcPr>
            <w:tcW w:w="650" w:type="dxa"/>
            <w:tcBorders>
              <w:bottom w:val="nil"/>
            </w:tcBorders>
          </w:tcPr>
          <w:p w:rsidR="00C65548" w:rsidRPr="00C65548" w:rsidRDefault="00C65548" w:rsidP="00C65548">
            <w:pPr>
              <w:widowControl w:val="0"/>
              <w:autoSpaceDE w:val="0"/>
              <w:autoSpaceDN w:val="0"/>
              <w:spacing w:line="247"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17</w:t>
            </w:r>
          </w:p>
        </w:tc>
        <w:tc>
          <w:tcPr>
            <w:tcW w:w="698" w:type="dxa"/>
            <w:tcBorders>
              <w:bottom w:val="nil"/>
            </w:tcBorders>
          </w:tcPr>
          <w:p w:rsidR="00C65548" w:rsidRPr="00C65548" w:rsidRDefault="00C65548" w:rsidP="00C65548">
            <w:pPr>
              <w:widowControl w:val="0"/>
              <w:autoSpaceDE w:val="0"/>
              <w:autoSpaceDN w:val="0"/>
              <w:spacing w:line="24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2.9</w:t>
            </w:r>
          </w:p>
        </w:tc>
        <w:tc>
          <w:tcPr>
            <w:tcW w:w="650" w:type="dxa"/>
            <w:tcBorders>
              <w:bottom w:val="nil"/>
            </w:tcBorders>
          </w:tcPr>
          <w:p w:rsidR="00C65548" w:rsidRPr="00C65548" w:rsidRDefault="00C65548" w:rsidP="00C65548">
            <w:pPr>
              <w:widowControl w:val="0"/>
              <w:autoSpaceDE w:val="0"/>
              <w:autoSpaceDN w:val="0"/>
              <w:spacing w:line="24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19</w:t>
            </w:r>
          </w:p>
        </w:tc>
        <w:tc>
          <w:tcPr>
            <w:tcW w:w="698" w:type="dxa"/>
            <w:tcBorders>
              <w:bottom w:val="nil"/>
            </w:tcBorders>
          </w:tcPr>
          <w:p w:rsidR="00C65548" w:rsidRPr="00C65548" w:rsidRDefault="00C65548" w:rsidP="00C65548">
            <w:pPr>
              <w:widowControl w:val="0"/>
              <w:autoSpaceDE w:val="0"/>
              <w:autoSpaceDN w:val="0"/>
              <w:spacing w:line="247"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3.9</w:t>
            </w:r>
          </w:p>
        </w:tc>
        <w:tc>
          <w:tcPr>
            <w:tcW w:w="705" w:type="dxa"/>
            <w:tcBorders>
              <w:bottom w:val="nil"/>
            </w:tcBorders>
          </w:tcPr>
          <w:p w:rsidR="00C65548" w:rsidRPr="00C65548" w:rsidRDefault="00C65548" w:rsidP="00C65548">
            <w:pPr>
              <w:widowControl w:val="0"/>
              <w:autoSpaceDE w:val="0"/>
              <w:autoSpaceDN w:val="0"/>
              <w:spacing w:line="24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701" w:type="dxa"/>
            <w:tcBorders>
              <w:bottom w:val="nil"/>
            </w:tcBorders>
          </w:tcPr>
          <w:p w:rsidR="00C65548" w:rsidRPr="00C65548" w:rsidRDefault="00C65548" w:rsidP="00C65548">
            <w:pPr>
              <w:widowControl w:val="0"/>
              <w:autoSpaceDE w:val="0"/>
              <w:autoSpaceDN w:val="0"/>
              <w:spacing w:line="24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2.1</w:t>
            </w:r>
          </w:p>
        </w:tc>
        <w:tc>
          <w:tcPr>
            <w:tcW w:w="591" w:type="dxa"/>
            <w:tcBorders>
              <w:bottom w:val="nil"/>
            </w:tcBorders>
          </w:tcPr>
          <w:p w:rsidR="00C65548" w:rsidRPr="00C65548" w:rsidRDefault="00C65548" w:rsidP="00C65548">
            <w:pPr>
              <w:widowControl w:val="0"/>
              <w:autoSpaceDE w:val="0"/>
              <w:autoSpaceDN w:val="0"/>
              <w:spacing w:line="24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23</w:t>
            </w:r>
          </w:p>
        </w:tc>
        <w:tc>
          <w:tcPr>
            <w:tcW w:w="698" w:type="dxa"/>
            <w:tcBorders>
              <w:bottom w:val="nil"/>
            </w:tcBorders>
          </w:tcPr>
          <w:p w:rsidR="00C65548" w:rsidRPr="00C65548" w:rsidRDefault="00C65548" w:rsidP="00C65548">
            <w:pPr>
              <w:widowControl w:val="0"/>
              <w:autoSpaceDE w:val="0"/>
              <w:autoSpaceDN w:val="0"/>
              <w:spacing w:line="24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4.4</w:t>
            </w:r>
          </w:p>
        </w:tc>
        <w:tc>
          <w:tcPr>
            <w:tcW w:w="698" w:type="dxa"/>
            <w:tcBorders>
              <w:bottom w:val="nil"/>
            </w:tcBorders>
          </w:tcPr>
          <w:p w:rsidR="00C65548" w:rsidRPr="00C65548" w:rsidRDefault="00C65548" w:rsidP="00C65548">
            <w:pPr>
              <w:widowControl w:val="0"/>
              <w:autoSpaceDE w:val="0"/>
              <w:autoSpaceDN w:val="0"/>
              <w:spacing w:line="24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98" w:type="dxa"/>
            <w:tcBorders>
              <w:bottom w:val="nil"/>
            </w:tcBorders>
          </w:tcPr>
          <w:p w:rsidR="00C65548" w:rsidRPr="00C65548" w:rsidRDefault="00C65548" w:rsidP="00C65548">
            <w:pPr>
              <w:widowControl w:val="0"/>
              <w:autoSpaceDE w:val="0"/>
              <w:autoSpaceDN w:val="0"/>
              <w:spacing w:line="24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4.0</w:t>
            </w:r>
          </w:p>
        </w:tc>
        <w:tc>
          <w:tcPr>
            <w:tcW w:w="598" w:type="dxa"/>
            <w:tcBorders>
              <w:bottom w:val="nil"/>
            </w:tcBorders>
          </w:tcPr>
          <w:p w:rsidR="00C65548" w:rsidRPr="00C65548" w:rsidRDefault="00C65548" w:rsidP="00C65548">
            <w:pPr>
              <w:widowControl w:val="0"/>
              <w:autoSpaceDE w:val="0"/>
              <w:autoSpaceDN w:val="0"/>
              <w:spacing w:line="24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709" w:type="dxa"/>
            <w:tcBorders>
              <w:bottom w:val="nil"/>
            </w:tcBorders>
          </w:tcPr>
          <w:p w:rsidR="00C65548" w:rsidRPr="00C65548" w:rsidRDefault="00C65548" w:rsidP="00C65548">
            <w:pPr>
              <w:widowControl w:val="0"/>
              <w:autoSpaceDE w:val="0"/>
              <w:autoSpaceDN w:val="0"/>
              <w:spacing w:line="247"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4.8</w:t>
            </w:r>
          </w:p>
        </w:tc>
        <w:tc>
          <w:tcPr>
            <w:tcW w:w="901" w:type="dxa"/>
            <w:tcBorders>
              <w:bottom w:val="nil"/>
            </w:tcBorders>
          </w:tcPr>
          <w:p w:rsidR="00C65548" w:rsidRPr="00C65548" w:rsidRDefault="00C65548" w:rsidP="00C65548">
            <w:pPr>
              <w:widowControl w:val="0"/>
              <w:autoSpaceDE w:val="0"/>
              <w:autoSpaceDN w:val="0"/>
              <w:spacing w:line="247"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229</w:t>
            </w:r>
          </w:p>
        </w:tc>
        <w:tc>
          <w:tcPr>
            <w:tcW w:w="698" w:type="dxa"/>
            <w:tcBorders>
              <w:bottom w:val="nil"/>
            </w:tcBorders>
          </w:tcPr>
          <w:p w:rsidR="00C65548" w:rsidRPr="00C65548" w:rsidRDefault="00C65548" w:rsidP="00C65548">
            <w:pPr>
              <w:widowControl w:val="0"/>
              <w:autoSpaceDE w:val="0"/>
              <w:autoSpaceDN w:val="0"/>
              <w:spacing w:line="24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3.5</w:t>
            </w:r>
          </w:p>
        </w:tc>
      </w:tr>
      <w:tr w:rsidR="00C65548" w:rsidRPr="00C65548" w:rsidTr="00EE3313">
        <w:trPr>
          <w:trHeight w:hRule="exact" w:val="665"/>
        </w:trPr>
        <w:tc>
          <w:tcPr>
            <w:tcW w:w="18457" w:type="dxa"/>
            <w:gridSpan w:val="27"/>
            <w:tcBorders>
              <w:top w:val="nil"/>
              <w:left w:val="nil"/>
              <w:bottom w:val="nil"/>
              <w:right w:val="nil"/>
            </w:tcBorders>
            <w:shd w:val="clear" w:color="auto" w:fill="000000"/>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626"/>
        </w:trPr>
        <w:tc>
          <w:tcPr>
            <w:tcW w:w="705" w:type="dxa"/>
            <w:tcBorders>
              <w:top w:val="nil"/>
            </w:tcBorders>
            <w:shd w:val="clear" w:color="auto" w:fill="E7E6E6"/>
          </w:tcPr>
          <w:p w:rsidR="00C65548" w:rsidRPr="00C65548" w:rsidRDefault="00C65548" w:rsidP="00C65548">
            <w:pPr>
              <w:widowControl w:val="0"/>
              <w:autoSpaceDE w:val="0"/>
              <w:autoSpaceDN w:val="0"/>
              <w:spacing w:line="257"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116</w:t>
            </w:r>
          </w:p>
        </w:tc>
        <w:tc>
          <w:tcPr>
            <w:tcW w:w="646" w:type="dxa"/>
            <w:tcBorders>
              <w:top w:val="nil"/>
            </w:tcBorders>
          </w:tcPr>
          <w:p w:rsidR="00C65548" w:rsidRPr="00C65548" w:rsidRDefault="00C65548" w:rsidP="00C65548">
            <w:pPr>
              <w:widowControl w:val="0"/>
              <w:autoSpaceDE w:val="0"/>
              <w:autoSpaceDN w:val="0"/>
              <w:spacing w:line="25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16</w:t>
            </w:r>
          </w:p>
        </w:tc>
        <w:tc>
          <w:tcPr>
            <w:tcW w:w="698" w:type="dxa"/>
            <w:tcBorders>
              <w:top w:val="nil"/>
            </w:tcBorders>
          </w:tcPr>
          <w:p w:rsidR="00C65548" w:rsidRPr="00C65548" w:rsidRDefault="00C65548" w:rsidP="00C65548">
            <w:pPr>
              <w:widowControl w:val="0"/>
              <w:autoSpaceDE w:val="0"/>
              <w:autoSpaceDN w:val="0"/>
              <w:spacing w:line="25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4.2</w:t>
            </w:r>
          </w:p>
        </w:tc>
        <w:tc>
          <w:tcPr>
            <w:tcW w:w="646" w:type="dxa"/>
            <w:tcBorders>
              <w:top w:val="nil"/>
            </w:tcBorders>
          </w:tcPr>
          <w:p w:rsidR="00C65548" w:rsidRPr="00C65548" w:rsidRDefault="00C65548" w:rsidP="00C65548">
            <w:pPr>
              <w:widowControl w:val="0"/>
              <w:autoSpaceDE w:val="0"/>
              <w:autoSpaceDN w:val="0"/>
              <w:spacing w:line="25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9</w:t>
            </w:r>
          </w:p>
        </w:tc>
        <w:tc>
          <w:tcPr>
            <w:tcW w:w="698" w:type="dxa"/>
            <w:tcBorders>
              <w:top w:val="nil"/>
            </w:tcBorders>
          </w:tcPr>
          <w:p w:rsidR="00C65548" w:rsidRPr="00C65548" w:rsidRDefault="00C65548" w:rsidP="00C65548">
            <w:pPr>
              <w:widowControl w:val="0"/>
              <w:autoSpaceDE w:val="0"/>
              <w:autoSpaceDN w:val="0"/>
              <w:spacing w:line="25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2.6</w:t>
            </w:r>
          </w:p>
        </w:tc>
        <w:tc>
          <w:tcPr>
            <w:tcW w:w="646" w:type="dxa"/>
            <w:tcBorders>
              <w:top w:val="nil"/>
            </w:tcBorders>
          </w:tcPr>
          <w:p w:rsidR="00C65548" w:rsidRPr="00C65548" w:rsidRDefault="00C65548" w:rsidP="00C65548">
            <w:pPr>
              <w:widowControl w:val="0"/>
              <w:autoSpaceDE w:val="0"/>
              <w:autoSpaceDN w:val="0"/>
              <w:spacing w:line="25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35</w:t>
            </w:r>
          </w:p>
        </w:tc>
        <w:tc>
          <w:tcPr>
            <w:tcW w:w="698" w:type="dxa"/>
            <w:tcBorders>
              <w:top w:val="nil"/>
            </w:tcBorders>
          </w:tcPr>
          <w:p w:rsidR="00C65548" w:rsidRPr="00C65548" w:rsidRDefault="00C65548" w:rsidP="00C65548">
            <w:pPr>
              <w:widowControl w:val="0"/>
              <w:autoSpaceDE w:val="0"/>
              <w:autoSpaceDN w:val="0"/>
              <w:spacing w:line="25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4.4</w:t>
            </w:r>
          </w:p>
        </w:tc>
        <w:tc>
          <w:tcPr>
            <w:tcW w:w="646" w:type="dxa"/>
            <w:tcBorders>
              <w:top w:val="nil"/>
            </w:tcBorders>
          </w:tcPr>
          <w:p w:rsidR="00C65548" w:rsidRPr="00C65548" w:rsidRDefault="00C65548" w:rsidP="00C65548">
            <w:pPr>
              <w:widowControl w:val="0"/>
              <w:autoSpaceDE w:val="0"/>
              <w:autoSpaceDN w:val="0"/>
              <w:spacing w:line="25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35</w:t>
            </w:r>
          </w:p>
        </w:tc>
        <w:tc>
          <w:tcPr>
            <w:tcW w:w="698" w:type="dxa"/>
            <w:tcBorders>
              <w:top w:val="nil"/>
            </w:tcBorders>
          </w:tcPr>
          <w:p w:rsidR="00C65548" w:rsidRPr="00C65548" w:rsidRDefault="00C65548" w:rsidP="00C65548">
            <w:pPr>
              <w:widowControl w:val="0"/>
              <w:autoSpaceDE w:val="0"/>
              <w:autoSpaceDN w:val="0"/>
              <w:spacing w:line="25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5.8</w:t>
            </w:r>
          </w:p>
        </w:tc>
        <w:tc>
          <w:tcPr>
            <w:tcW w:w="646" w:type="dxa"/>
            <w:tcBorders>
              <w:top w:val="nil"/>
            </w:tcBorders>
          </w:tcPr>
          <w:p w:rsidR="00C65548" w:rsidRPr="00C65548" w:rsidRDefault="00C65548" w:rsidP="00C65548">
            <w:pPr>
              <w:widowControl w:val="0"/>
              <w:autoSpaceDE w:val="0"/>
              <w:autoSpaceDN w:val="0"/>
              <w:spacing w:line="25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37</w:t>
            </w:r>
          </w:p>
        </w:tc>
        <w:tc>
          <w:tcPr>
            <w:tcW w:w="698" w:type="dxa"/>
            <w:tcBorders>
              <w:top w:val="nil"/>
            </w:tcBorders>
          </w:tcPr>
          <w:p w:rsidR="00C65548" w:rsidRPr="00C65548" w:rsidRDefault="00C65548" w:rsidP="00C65548">
            <w:pPr>
              <w:widowControl w:val="0"/>
              <w:autoSpaceDE w:val="0"/>
              <w:autoSpaceDN w:val="0"/>
              <w:spacing w:line="25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6.3</w:t>
            </w:r>
          </w:p>
        </w:tc>
        <w:tc>
          <w:tcPr>
            <w:tcW w:w="646" w:type="dxa"/>
            <w:tcBorders>
              <w:top w:val="nil"/>
            </w:tcBorders>
          </w:tcPr>
          <w:p w:rsidR="00C65548" w:rsidRPr="00C65548" w:rsidRDefault="00C65548" w:rsidP="00C65548">
            <w:pPr>
              <w:widowControl w:val="0"/>
              <w:autoSpaceDE w:val="0"/>
              <w:autoSpaceDN w:val="0"/>
              <w:spacing w:line="25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36</w:t>
            </w:r>
          </w:p>
        </w:tc>
        <w:tc>
          <w:tcPr>
            <w:tcW w:w="698" w:type="dxa"/>
            <w:tcBorders>
              <w:top w:val="nil"/>
            </w:tcBorders>
          </w:tcPr>
          <w:p w:rsidR="00C65548" w:rsidRPr="00C65548" w:rsidRDefault="00C65548" w:rsidP="00C65548">
            <w:pPr>
              <w:widowControl w:val="0"/>
              <w:autoSpaceDE w:val="0"/>
              <w:autoSpaceDN w:val="0"/>
              <w:spacing w:line="25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5.7</w:t>
            </w:r>
          </w:p>
        </w:tc>
        <w:tc>
          <w:tcPr>
            <w:tcW w:w="650" w:type="dxa"/>
            <w:tcBorders>
              <w:top w:val="nil"/>
            </w:tcBorders>
          </w:tcPr>
          <w:p w:rsidR="00C65548" w:rsidRPr="00C65548" w:rsidRDefault="00C65548" w:rsidP="00C65548">
            <w:pPr>
              <w:widowControl w:val="0"/>
              <w:autoSpaceDE w:val="0"/>
              <w:autoSpaceDN w:val="0"/>
              <w:spacing w:line="257"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42</w:t>
            </w:r>
          </w:p>
        </w:tc>
        <w:tc>
          <w:tcPr>
            <w:tcW w:w="698" w:type="dxa"/>
            <w:tcBorders>
              <w:top w:val="nil"/>
            </w:tcBorders>
          </w:tcPr>
          <w:p w:rsidR="00C65548" w:rsidRPr="00C65548" w:rsidRDefault="00C65548" w:rsidP="00C65548">
            <w:pPr>
              <w:widowControl w:val="0"/>
              <w:autoSpaceDE w:val="0"/>
              <w:autoSpaceDN w:val="0"/>
              <w:spacing w:line="257"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7.3</w:t>
            </w:r>
          </w:p>
        </w:tc>
        <w:tc>
          <w:tcPr>
            <w:tcW w:w="650" w:type="dxa"/>
            <w:tcBorders>
              <w:top w:val="nil"/>
            </w:tcBorders>
          </w:tcPr>
          <w:p w:rsidR="00C65548" w:rsidRPr="00C65548" w:rsidRDefault="00C65548" w:rsidP="00C65548">
            <w:pPr>
              <w:widowControl w:val="0"/>
              <w:autoSpaceDE w:val="0"/>
              <w:autoSpaceDN w:val="0"/>
              <w:spacing w:line="25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31</w:t>
            </w:r>
          </w:p>
        </w:tc>
        <w:tc>
          <w:tcPr>
            <w:tcW w:w="698" w:type="dxa"/>
            <w:tcBorders>
              <w:top w:val="nil"/>
            </w:tcBorders>
          </w:tcPr>
          <w:p w:rsidR="00C65548" w:rsidRPr="00C65548" w:rsidRDefault="00C65548" w:rsidP="00C65548">
            <w:pPr>
              <w:widowControl w:val="0"/>
              <w:autoSpaceDE w:val="0"/>
              <w:autoSpaceDN w:val="0"/>
              <w:spacing w:line="257"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6.4</w:t>
            </w:r>
          </w:p>
        </w:tc>
        <w:tc>
          <w:tcPr>
            <w:tcW w:w="705" w:type="dxa"/>
            <w:tcBorders>
              <w:top w:val="nil"/>
            </w:tcBorders>
          </w:tcPr>
          <w:p w:rsidR="00C65548" w:rsidRPr="00C65548" w:rsidRDefault="00C65548" w:rsidP="00C65548">
            <w:pPr>
              <w:widowControl w:val="0"/>
              <w:autoSpaceDE w:val="0"/>
              <w:autoSpaceDN w:val="0"/>
              <w:spacing w:line="25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51</w:t>
            </w:r>
          </w:p>
        </w:tc>
        <w:tc>
          <w:tcPr>
            <w:tcW w:w="701" w:type="dxa"/>
            <w:tcBorders>
              <w:top w:val="nil"/>
            </w:tcBorders>
          </w:tcPr>
          <w:p w:rsidR="00C65548" w:rsidRPr="00C65548" w:rsidRDefault="00C65548" w:rsidP="00C65548">
            <w:pPr>
              <w:widowControl w:val="0"/>
              <w:autoSpaceDE w:val="0"/>
              <w:autoSpaceDN w:val="0"/>
              <w:spacing w:line="25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9.6</w:t>
            </w:r>
          </w:p>
        </w:tc>
        <w:tc>
          <w:tcPr>
            <w:tcW w:w="591" w:type="dxa"/>
            <w:tcBorders>
              <w:top w:val="nil"/>
            </w:tcBorders>
          </w:tcPr>
          <w:p w:rsidR="00C65548" w:rsidRPr="00C65548" w:rsidRDefault="00C65548" w:rsidP="00C65548">
            <w:pPr>
              <w:widowControl w:val="0"/>
              <w:autoSpaceDE w:val="0"/>
              <w:autoSpaceDN w:val="0"/>
              <w:spacing w:line="25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19</w:t>
            </w:r>
          </w:p>
        </w:tc>
        <w:tc>
          <w:tcPr>
            <w:tcW w:w="698" w:type="dxa"/>
            <w:tcBorders>
              <w:top w:val="nil"/>
            </w:tcBorders>
          </w:tcPr>
          <w:p w:rsidR="00C65548" w:rsidRPr="00C65548" w:rsidRDefault="00C65548" w:rsidP="00C65548">
            <w:pPr>
              <w:widowControl w:val="0"/>
              <w:autoSpaceDE w:val="0"/>
              <w:autoSpaceDN w:val="0"/>
              <w:spacing w:line="25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3.6</w:t>
            </w:r>
          </w:p>
        </w:tc>
        <w:tc>
          <w:tcPr>
            <w:tcW w:w="698" w:type="dxa"/>
            <w:tcBorders>
              <w:top w:val="nil"/>
            </w:tcBorders>
          </w:tcPr>
          <w:p w:rsidR="00C65548" w:rsidRPr="00C65548" w:rsidRDefault="00C65548" w:rsidP="00C65548">
            <w:pPr>
              <w:widowControl w:val="0"/>
              <w:autoSpaceDE w:val="0"/>
              <w:autoSpaceDN w:val="0"/>
              <w:spacing w:line="25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32</w:t>
            </w:r>
          </w:p>
        </w:tc>
        <w:tc>
          <w:tcPr>
            <w:tcW w:w="698" w:type="dxa"/>
            <w:tcBorders>
              <w:top w:val="nil"/>
            </w:tcBorders>
          </w:tcPr>
          <w:p w:rsidR="00C65548" w:rsidRPr="00C65548" w:rsidRDefault="00C65548" w:rsidP="00C65548">
            <w:pPr>
              <w:widowControl w:val="0"/>
              <w:autoSpaceDE w:val="0"/>
              <w:autoSpaceDN w:val="0"/>
              <w:spacing w:line="25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5.8</w:t>
            </w:r>
          </w:p>
        </w:tc>
        <w:tc>
          <w:tcPr>
            <w:tcW w:w="598" w:type="dxa"/>
            <w:tcBorders>
              <w:top w:val="nil"/>
            </w:tcBorders>
          </w:tcPr>
          <w:p w:rsidR="00C65548" w:rsidRPr="00C65548" w:rsidRDefault="00C65548" w:rsidP="00C65548">
            <w:pPr>
              <w:widowControl w:val="0"/>
              <w:autoSpaceDE w:val="0"/>
              <w:autoSpaceDN w:val="0"/>
              <w:spacing w:line="25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709" w:type="dxa"/>
            <w:tcBorders>
              <w:top w:val="nil"/>
            </w:tcBorders>
          </w:tcPr>
          <w:p w:rsidR="00C65548" w:rsidRPr="00C65548" w:rsidRDefault="00C65548" w:rsidP="00C65548">
            <w:pPr>
              <w:widowControl w:val="0"/>
              <w:autoSpaceDE w:val="0"/>
              <w:autoSpaceDN w:val="0"/>
              <w:spacing w:line="257"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901" w:type="dxa"/>
            <w:tcBorders>
              <w:top w:val="nil"/>
            </w:tcBorders>
          </w:tcPr>
          <w:p w:rsidR="00C65548" w:rsidRPr="00C65548" w:rsidRDefault="00C65548" w:rsidP="00C65548">
            <w:pPr>
              <w:widowControl w:val="0"/>
              <w:autoSpaceDE w:val="0"/>
              <w:autoSpaceDN w:val="0"/>
              <w:spacing w:line="257"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356</w:t>
            </w:r>
          </w:p>
        </w:tc>
        <w:tc>
          <w:tcPr>
            <w:tcW w:w="698" w:type="dxa"/>
            <w:tcBorders>
              <w:top w:val="nil"/>
            </w:tcBorders>
          </w:tcPr>
          <w:p w:rsidR="00C65548" w:rsidRPr="00C65548" w:rsidRDefault="00C65548" w:rsidP="00C65548">
            <w:pPr>
              <w:widowControl w:val="0"/>
              <w:autoSpaceDE w:val="0"/>
              <w:autoSpaceDN w:val="0"/>
              <w:spacing w:line="257"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5.5</w:t>
            </w:r>
          </w:p>
        </w:tc>
      </w:tr>
      <w:tr w:rsidR="00C65548" w:rsidRPr="00C65548" w:rsidTr="00EE3313">
        <w:trPr>
          <w:trHeight w:hRule="exact" w:val="626"/>
        </w:trPr>
        <w:tc>
          <w:tcPr>
            <w:tcW w:w="705" w:type="dxa"/>
            <w:shd w:val="clear" w:color="auto" w:fill="E7E6E6"/>
          </w:tcPr>
          <w:p w:rsidR="00C65548" w:rsidRPr="00C65548" w:rsidRDefault="00C65548" w:rsidP="00C65548">
            <w:pPr>
              <w:widowControl w:val="0"/>
              <w:autoSpaceDE w:val="0"/>
              <w:autoSpaceDN w:val="0"/>
              <w:spacing w:line="248"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117</w:t>
            </w:r>
          </w:p>
        </w:tc>
        <w:tc>
          <w:tcPr>
            <w:tcW w:w="646" w:type="dxa"/>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12</w:t>
            </w:r>
          </w:p>
        </w:tc>
        <w:tc>
          <w:tcPr>
            <w:tcW w:w="698"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3.1</w:t>
            </w:r>
          </w:p>
        </w:tc>
        <w:tc>
          <w:tcPr>
            <w:tcW w:w="646"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12</w:t>
            </w:r>
          </w:p>
        </w:tc>
        <w:tc>
          <w:tcPr>
            <w:tcW w:w="698"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3.4</w:t>
            </w:r>
          </w:p>
        </w:tc>
        <w:tc>
          <w:tcPr>
            <w:tcW w:w="646"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45</w:t>
            </w:r>
          </w:p>
        </w:tc>
        <w:tc>
          <w:tcPr>
            <w:tcW w:w="698"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5.7</w:t>
            </w:r>
          </w:p>
        </w:tc>
        <w:tc>
          <w:tcPr>
            <w:tcW w:w="646"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40</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6.6</w:t>
            </w:r>
          </w:p>
        </w:tc>
        <w:tc>
          <w:tcPr>
            <w:tcW w:w="646" w:type="dxa"/>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31</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5.3</w:t>
            </w:r>
          </w:p>
        </w:tc>
        <w:tc>
          <w:tcPr>
            <w:tcW w:w="646"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30</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4.8</w:t>
            </w:r>
          </w:p>
        </w:tc>
        <w:tc>
          <w:tcPr>
            <w:tcW w:w="650" w:type="dxa"/>
          </w:tcPr>
          <w:p w:rsidR="00C65548" w:rsidRPr="00C65548" w:rsidRDefault="00C65548" w:rsidP="00C65548">
            <w:pPr>
              <w:widowControl w:val="0"/>
              <w:autoSpaceDE w:val="0"/>
              <w:autoSpaceDN w:val="0"/>
              <w:spacing w:line="248"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30</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5.2</w:t>
            </w:r>
          </w:p>
        </w:tc>
        <w:tc>
          <w:tcPr>
            <w:tcW w:w="650" w:type="dxa"/>
          </w:tcPr>
          <w:p w:rsidR="00C65548" w:rsidRPr="00C65548" w:rsidRDefault="00C65548" w:rsidP="00C65548">
            <w:pPr>
              <w:widowControl w:val="0"/>
              <w:autoSpaceDE w:val="0"/>
              <w:autoSpaceDN w:val="0"/>
              <w:spacing w:line="24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20</w:t>
            </w:r>
          </w:p>
        </w:tc>
        <w:tc>
          <w:tcPr>
            <w:tcW w:w="698"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4.1</w:t>
            </w:r>
          </w:p>
        </w:tc>
        <w:tc>
          <w:tcPr>
            <w:tcW w:w="705"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701"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5.3</w:t>
            </w:r>
          </w:p>
        </w:tc>
        <w:tc>
          <w:tcPr>
            <w:tcW w:w="591"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38</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7.3</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39</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7.1</w:t>
            </w:r>
          </w:p>
        </w:tc>
        <w:tc>
          <w:tcPr>
            <w:tcW w:w="5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41</w:t>
            </w:r>
          </w:p>
        </w:tc>
        <w:tc>
          <w:tcPr>
            <w:tcW w:w="709"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9.0</w:t>
            </w:r>
          </w:p>
        </w:tc>
        <w:tc>
          <w:tcPr>
            <w:tcW w:w="901"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366</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5.7</w:t>
            </w:r>
          </w:p>
        </w:tc>
      </w:tr>
      <w:tr w:rsidR="00C65548" w:rsidRPr="00C65548" w:rsidTr="00EE3313">
        <w:trPr>
          <w:trHeight w:hRule="exact" w:val="626"/>
        </w:trPr>
        <w:tc>
          <w:tcPr>
            <w:tcW w:w="705" w:type="dxa"/>
            <w:shd w:val="clear" w:color="auto" w:fill="E7E6E6"/>
          </w:tcPr>
          <w:p w:rsidR="00C65548" w:rsidRPr="00C65548" w:rsidRDefault="00C65548" w:rsidP="00C65548">
            <w:pPr>
              <w:widowControl w:val="0"/>
              <w:autoSpaceDE w:val="0"/>
              <w:autoSpaceDN w:val="0"/>
              <w:spacing w:line="248"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118</w:t>
            </w:r>
          </w:p>
        </w:tc>
        <w:tc>
          <w:tcPr>
            <w:tcW w:w="646" w:type="dxa"/>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2.6</w:t>
            </w:r>
          </w:p>
        </w:tc>
        <w:tc>
          <w:tcPr>
            <w:tcW w:w="646"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w w:val="101"/>
                <w:sz w:val="20"/>
                <w:szCs w:val="22"/>
              </w:rPr>
              <w:t>7</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2.0</w:t>
            </w:r>
          </w:p>
        </w:tc>
        <w:tc>
          <w:tcPr>
            <w:tcW w:w="646"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w w:val="101"/>
                <w:sz w:val="20"/>
                <w:szCs w:val="22"/>
              </w:rPr>
              <w:t>8</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646"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w w:val="101"/>
                <w:sz w:val="20"/>
                <w:szCs w:val="22"/>
              </w:rPr>
              <w:t>1</w:t>
            </w:r>
          </w:p>
        </w:tc>
        <w:tc>
          <w:tcPr>
            <w:tcW w:w="698"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46"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w w:val="101"/>
                <w:sz w:val="20"/>
                <w:szCs w:val="22"/>
              </w:rPr>
              <w:t>1</w:t>
            </w:r>
          </w:p>
        </w:tc>
        <w:tc>
          <w:tcPr>
            <w:tcW w:w="698"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46"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w w:val="101"/>
                <w:sz w:val="20"/>
                <w:szCs w:val="22"/>
              </w:rPr>
              <w:t>1</w:t>
            </w:r>
          </w:p>
        </w:tc>
        <w:tc>
          <w:tcPr>
            <w:tcW w:w="698"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5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9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5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9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0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0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9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9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w w:val="101"/>
                <w:sz w:val="20"/>
                <w:szCs w:val="22"/>
              </w:rPr>
              <w:t>1</w:t>
            </w:r>
          </w:p>
        </w:tc>
        <w:tc>
          <w:tcPr>
            <w:tcW w:w="698" w:type="dxa"/>
          </w:tcPr>
          <w:p w:rsidR="00C65548" w:rsidRPr="00C65548" w:rsidRDefault="00C65548" w:rsidP="00C65548">
            <w:pPr>
              <w:widowControl w:val="0"/>
              <w:autoSpaceDE w:val="0"/>
              <w:autoSpaceDN w:val="0"/>
              <w:spacing w:line="248" w:lineRule="exact"/>
              <w:ind w:right="21"/>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598"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w w:val="101"/>
                <w:sz w:val="20"/>
                <w:szCs w:val="22"/>
              </w:rPr>
              <w:t>2</w:t>
            </w:r>
          </w:p>
        </w:tc>
        <w:tc>
          <w:tcPr>
            <w:tcW w:w="709"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0.4</w:t>
            </w:r>
          </w:p>
        </w:tc>
        <w:tc>
          <w:tcPr>
            <w:tcW w:w="901"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31</w:t>
            </w:r>
          </w:p>
        </w:tc>
        <w:tc>
          <w:tcPr>
            <w:tcW w:w="698" w:type="dxa"/>
          </w:tcPr>
          <w:p w:rsidR="00C65548" w:rsidRPr="00C65548" w:rsidRDefault="00C65548" w:rsidP="00C65548">
            <w:pPr>
              <w:widowControl w:val="0"/>
              <w:autoSpaceDE w:val="0"/>
              <w:autoSpaceDN w:val="0"/>
              <w:spacing w:line="248" w:lineRule="exact"/>
              <w:ind w:right="21"/>
              <w:jc w:val="right"/>
              <w:rPr>
                <w:rFonts w:ascii="Arial Black" w:eastAsia="Arial Black" w:hAnsi="Arial Black" w:cs="Arial Black"/>
                <w:b/>
                <w:sz w:val="20"/>
                <w:szCs w:val="22"/>
              </w:rPr>
            </w:pPr>
            <w:r w:rsidRPr="00C65548">
              <w:rPr>
                <w:rFonts w:ascii="Arial Black" w:eastAsia="Arial Black" w:hAnsi="Arial Black" w:cs="Arial Black"/>
                <w:b/>
                <w:sz w:val="20"/>
                <w:szCs w:val="22"/>
              </w:rPr>
              <w:t>0.5</w:t>
            </w:r>
          </w:p>
        </w:tc>
      </w:tr>
      <w:tr w:rsidR="00C65548" w:rsidRPr="00C65548" w:rsidTr="00EE3313">
        <w:trPr>
          <w:trHeight w:hRule="exact" w:val="626"/>
        </w:trPr>
        <w:tc>
          <w:tcPr>
            <w:tcW w:w="705" w:type="dxa"/>
            <w:shd w:val="clear" w:color="auto" w:fill="E7E6E6"/>
          </w:tcPr>
          <w:p w:rsidR="00C65548" w:rsidRPr="00C65548" w:rsidRDefault="00C65548" w:rsidP="00C65548">
            <w:pPr>
              <w:widowControl w:val="0"/>
              <w:autoSpaceDE w:val="0"/>
              <w:autoSpaceDN w:val="0"/>
              <w:spacing w:line="248"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119</w:t>
            </w:r>
          </w:p>
        </w:tc>
        <w:tc>
          <w:tcPr>
            <w:tcW w:w="646" w:type="dxa"/>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698"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2.6</w:t>
            </w:r>
          </w:p>
        </w:tc>
        <w:tc>
          <w:tcPr>
            <w:tcW w:w="646"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w:t>
            </w:r>
          </w:p>
        </w:tc>
        <w:tc>
          <w:tcPr>
            <w:tcW w:w="698"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1.7</w:t>
            </w:r>
          </w:p>
        </w:tc>
        <w:tc>
          <w:tcPr>
            <w:tcW w:w="646"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8</w:t>
            </w:r>
          </w:p>
        </w:tc>
        <w:tc>
          <w:tcPr>
            <w:tcW w:w="698"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646"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46"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46"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650" w:type="dxa"/>
          </w:tcPr>
          <w:p w:rsidR="00C65548" w:rsidRPr="00C65548" w:rsidRDefault="00C65548" w:rsidP="00C65548">
            <w:pPr>
              <w:widowControl w:val="0"/>
              <w:autoSpaceDE w:val="0"/>
              <w:autoSpaceDN w:val="0"/>
              <w:spacing w:line="24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650" w:type="dxa"/>
          </w:tcPr>
          <w:p w:rsidR="00C65548" w:rsidRPr="00C65548" w:rsidRDefault="00C65548" w:rsidP="00C65548">
            <w:pPr>
              <w:widowControl w:val="0"/>
              <w:autoSpaceDE w:val="0"/>
              <w:autoSpaceDN w:val="0"/>
              <w:spacing w:line="24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8"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705"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701"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591"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3</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0.6</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598"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5</w:t>
            </w:r>
          </w:p>
        </w:tc>
        <w:tc>
          <w:tcPr>
            <w:tcW w:w="709"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901"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41</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0.6</w:t>
            </w:r>
          </w:p>
        </w:tc>
      </w:tr>
      <w:tr w:rsidR="00C65548" w:rsidRPr="00C65548" w:rsidTr="00EE3313">
        <w:trPr>
          <w:trHeight w:hRule="exact" w:val="626"/>
        </w:trPr>
        <w:tc>
          <w:tcPr>
            <w:tcW w:w="705" w:type="dxa"/>
          </w:tcPr>
          <w:p w:rsidR="00C65548" w:rsidRPr="00C65548" w:rsidRDefault="00C65548" w:rsidP="00C65548">
            <w:pPr>
              <w:widowControl w:val="0"/>
              <w:autoSpaceDE w:val="0"/>
              <w:autoSpaceDN w:val="0"/>
              <w:spacing w:line="248" w:lineRule="exact"/>
              <w:ind w:right="58"/>
              <w:jc w:val="right"/>
              <w:rPr>
                <w:rFonts w:ascii="Arial Black" w:eastAsia="Arial Black" w:hAnsi="Arial Black" w:cs="Arial Black"/>
                <w:b/>
                <w:sz w:val="20"/>
                <w:szCs w:val="22"/>
              </w:rPr>
            </w:pPr>
            <w:r w:rsidRPr="00C65548">
              <w:rPr>
                <w:rFonts w:ascii="Arial Black" w:eastAsia="Arial Black" w:hAnsi="Arial Black" w:cs="Arial Black"/>
                <w:b/>
                <w:sz w:val="20"/>
                <w:szCs w:val="22"/>
              </w:rPr>
              <w:t>Total</w:t>
            </w:r>
          </w:p>
        </w:tc>
        <w:tc>
          <w:tcPr>
            <w:tcW w:w="646" w:type="dxa"/>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381</w:t>
            </w:r>
          </w:p>
        </w:tc>
        <w:tc>
          <w:tcPr>
            <w:tcW w:w="698"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46"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349</w:t>
            </w:r>
          </w:p>
        </w:tc>
        <w:tc>
          <w:tcPr>
            <w:tcW w:w="698"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46"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793</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46"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603</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46" w:type="dxa"/>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583</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46"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628</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50" w:type="dxa"/>
          </w:tcPr>
          <w:p w:rsidR="00C65548" w:rsidRPr="00C65548" w:rsidRDefault="00C65548" w:rsidP="00C65548">
            <w:pPr>
              <w:widowControl w:val="0"/>
              <w:autoSpaceDE w:val="0"/>
              <w:autoSpaceDN w:val="0"/>
              <w:spacing w:line="248"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578</w:t>
            </w:r>
          </w:p>
        </w:tc>
        <w:tc>
          <w:tcPr>
            <w:tcW w:w="698"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50" w:type="dxa"/>
          </w:tcPr>
          <w:p w:rsidR="00C65548" w:rsidRPr="00C65548" w:rsidRDefault="00C65548" w:rsidP="00C65548">
            <w:pPr>
              <w:widowControl w:val="0"/>
              <w:autoSpaceDE w:val="0"/>
              <w:autoSpaceDN w:val="0"/>
              <w:spacing w:line="24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486</w:t>
            </w:r>
          </w:p>
        </w:tc>
        <w:tc>
          <w:tcPr>
            <w:tcW w:w="698"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705" w:type="dxa"/>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530</w:t>
            </w:r>
          </w:p>
        </w:tc>
        <w:tc>
          <w:tcPr>
            <w:tcW w:w="701"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591" w:type="dxa"/>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524</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548</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598"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458</w:t>
            </w:r>
          </w:p>
        </w:tc>
        <w:tc>
          <w:tcPr>
            <w:tcW w:w="709" w:type="dxa"/>
          </w:tcPr>
          <w:p w:rsidR="00C65548" w:rsidRPr="00C65548" w:rsidRDefault="00C65548" w:rsidP="00C65548">
            <w:pPr>
              <w:widowControl w:val="0"/>
              <w:autoSpaceDE w:val="0"/>
              <w:autoSpaceDN w:val="0"/>
              <w:spacing w:line="248"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901" w:type="dxa"/>
          </w:tcPr>
          <w:p w:rsidR="00C65548" w:rsidRPr="00C65548" w:rsidRDefault="00C65548" w:rsidP="00C65548">
            <w:pPr>
              <w:widowControl w:val="0"/>
              <w:autoSpaceDE w:val="0"/>
              <w:autoSpaceDN w:val="0"/>
              <w:spacing w:line="248"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6,461</w:t>
            </w:r>
          </w:p>
        </w:tc>
        <w:tc>
          <w:tcPr>
            <w:tcW w:w="698" w:type="dxa"/>
          </w:tcPr>
          <w:p w:rsidR="00C65548" w:rsidRPr="00C65548" w:rsidRDefault="00C65548" w:rsidP="00C65548">
            <w:pPr>
              <w:widowControl w:val="0"/>
              <w:autoSpaceDE w:val="0"/>
              <w:autoSpaceDN w:val="0"/>
              <w:spacing w:line="248"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r>
    </w:tbl>
    <w:p w:rsidR="00C65548" w:rsidRPr="00C65548" w:rsidRDefault="00C65548" w:rsidP="00C65548">
      <w:pPr>
        <w:widowControl w:val="0"/>
        <w:autoSpaceDE w:val="0"/>
        <w:autoSpaceDN w:val="0"/>
        <w:spacing w:line="248" w:lineRule="exact"/>
        <w:rPr>
          <w:rFonts w:ascii="Arial Black" w:eastAsia="Arial Black" w:hAnsi="Arial Black" w:cs="Arial Black"/>
          <w:sz w:val="20"/>
          <w:szCs w:val="22"/>
        </w:rPr>
        <w:sectPr w:rsidR="00C65548" w:rsidRPr="00C65548">
          <w:pgSz w:w="19200" w:h="10800" w:orient="landscape"/>
          <w:pgMar w:top="580" w:right="180" w:bottom="280" w:left="320" w:header="720" w:footer="720" w:gutter="0"/>
          <w:cols w:space="720"/>
        </w:sectPr>
      </w:pPr>
    </w:p>
    <w:tbl>
      <w:tblPr>
        <w:tblW w:w="0" w:type="auto"/>
        <w:tblInd w:w="119"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835"/>
        <w:gridCol w:w="670"/>
        <w:gridCol w:w="696"/>
        <w:gridCol w:w="670"/>
        <w:gridCol w:w="696"/>
        <w:gridCol w:w="670"/>
        <w:gridCol w:w="696"/>
        <w:gridCol w:w="669"/>
        <w:gridCol w:w="696"/>
        <w:gridCol w:w="670"/>
        <w:gridCol w:w="696"/>
        <w:gridCol w:w="669"/>
        <w:gridCol w:w="696"/>
        <w:gridCol w:w="670"/>
        <w:gridCol w:w="696"/>
        <w:gridCol w:w="670"/>
        <w:gridCol w:w="696"/>
        <w:gridCol w:w="670"/>
        <w:gridCol w:w="696"/>
        <w:gridCol w:w="670"/>
        <w:gridCol w:w="696"/>
        <w:gridCol w:w="670"/>
        <w:gridCol w:w="696"/>
        <w:gridCol w:w="670"/>
        <w:gridCol w:w="696"/>
        <w:gridCol w:w="670"/>
        <w:gridCol w:w="687"/>
      </w:tblGrid>
      <w:tr w:rsidR="00C65548" w:rsidRPr="00C65548" w:rsidTr="00EE3313">
        <w:trPr>
          <w:trHeight w:hRule="exact" w:val="1756"/>
        </w:trPr>
        <w:tc>
          <w:tcPr>
            <w:tcW w:w="18575" w:type="dxa"/>
            <w:gridSpan w:val="27"/>
            <w:tcBorders>
              <w:top w:val="nil"/>
              <w:left w:val="nil"/>
              <w:right w:val="nil"/>
            </w:tcBorders>
            <w:shd w:val="clear" w:color="auto" w:fill="E7E6E6"/>
          </w:tcPr>
          <w:p w:rsidR="00C65548" w:rsidRPr="00C65548" w:rsidRDefault="00C65548" w:rsidP="00C65548">
            <w:pPr>
              <w:widowControl w:val="0"/>
              <w:autoSpaceDE w:val="0"/>
              <w:autoSpaceDN w:val="0"/>
              <w:spacing w:line="249" w:lineRule="exact"/>
              <w:ind w:right="6617"/>
              <w:jc w:val="center"/>
              <w:rPr>
                <w:rFonts w:ascii="Arial" w:eastAsia="Arial Black" w:hAnsi="Arial Black" w:cs="Arial Black"/>
                <w:b/>
                <w:sz w:val="22"/>
                <w:szCs w:val="22"/>
              </w:rPr>
            </w:pPr>
            <w:r w:rsidRPr="00C65548">
              <w:rPr>
                <w:rFonts w:ascii="Arial" w:eastAsia="Arial Black" w:hAnsi="Arial Black" w:cs="Arial Black"/>
                <w:b/>
                <w:sz w:val="22"/>
                <w:szCs w:val="22"/>
              </w:rPr>
              <w:t>2017 Year-To-Date Data Quality Report</w:t>
            </w:r>
          </w:p>
          <w:p w:rsidR="00C65548" w:rsidRPr="00C65548" w:rsidRDefault="00C65548" w:rsidP="00C65548">
            <w:pPr>
              <w:widowControl w:val="0"/>
              <w:autoSpaceDE w:val="0"/>
              <w:autoSpaceDN w:val="0"/>
              <w:spacing w:before="186"/>
              <w:ind w:right="6617"/>
              <w:jc w:val="center"/>
              <w:rPr>
                <w:rFonts w:ascii="Arial" w:eastAsia="Arial Black" w:hAnsi="Arial Black" w:cs="Arial Black"/>
                <w:b/>
                <w:sz w:val="22"/>
                <w:szCs w:val="22"/>
              </w:rPr>
            </w:pPr>
            <w:r w:rsidRPr="00C65548">
              <w:rPr>
                <w:rFonts w:ascii="Arial" w:eastAsia="Arial Black" w:hAnsi="Arial Black" w:cs="Arial Black"/>
                <w:b/>
                <w:sz w:val="22"/>
                <w:szCs w:val="22"/>
              </w:rPr>
              <w:t>Section II: Bias</w:t>
            </w:r>
          </w:p>
          <w:p w:rsidR="00C65548" w:rsidRPr="00C65548" w:rsidRDefault="00C65548" w:rsidP="00C65548">
            <w:pPr>
              <w:widowControl w:val="0"/>
              <w:autoSpaceDE w:val="0"/>
              <w:autoSpaceDN w:val="0"/>
              <w:spacing w:before="186" w:line="417" w:lineRule="auto"/>
              <w:ind w:right="6617"/>
              <w:jc w:val="center"/>
              <w:rPr>
                <w:rFonts w:ascii="Arial" w:eastAsia="Arial Black" w:hAnsi="Arial Black" w:cs="Arial Black"/>
                <w:b/>
                <w:sz w:val="22"/>
                <w:szCs w:val="22"/>
              </w:rPr>
            </w:pPr>
            <w:r w:rsidRPr="00C65548">
              <w:rPr>
                <w:rFonts w:ascii="Arial" w:eastAsia="Arial Black" w:hAnsi="Arial Black" w:cs="Arial Black"/>
                <w:b/>
                <w:sz w:val="22"/>
                <w:szCs w:val="22"/>
              </w:rPr>
              <w:t xml:space="preserve">Table 7B. Geo-Stratum by File Month, Year-to-Date </w:t>
            </w:r>
            <w:r w:rsidRPr="00C65548">
              <w:rPr>
                <w:rFonts w:ascii="Arial" w:eastAsia="Arial Black" w:hAnsi="Arial Black" w:cs="Arial Black"/>
                <w:b/>
                <w:color w:val="2D75B6"/>
                <w:sz w:val="22"/>
                <w:szCs w:val="22"/>
              </w:rPr>
              <w:t xml:space="preserve">Base=Completes only </w:t>
            </w:r>
            <w:r w:rsidRPr="00C65548">
              <w:rPr>
                <w:rFonts w:ascii="Arial" w:eastAsia="Arial Black" w:hAnsi="Arial Black" w:cs="Arial Black"/>
                <w:b/>
                <w:sz w:val="22"/>
                <w:szCs w:val="22"/>
              </w:rPr>
              <w:t>(Cell phone only)</w:t>
            </w:r>
          </w:p>
        </w:tc>
      </w:tr>
      <w:tr w:rsidR="00C65548" w:rsidRPr="00C65548" w:rsidTr="00EE3313">
        <w:trPr>
          <w:trHeight w:hRule="exact" w:val="474"/>
        </w:trPr>
        <w:tc>
          <w:tcPr>
            <w:tcW w:w="83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384" w:type="dxa"/>
            <w:gridSpan w:val="24"/>
          </w:tcPr>
          <w:p w:rsidR="00C65548" w:rsidRPr="00C65548" w:rsidRDefault="00C65548" w:rsidP="00C65548">
            <w:pPr>
              <w:widowControl w:val="0"/>
              <w:autoSpaceDE w:val="0"/>
              <w:autoSpaceDN w:val="0"/>
              <w:spacing w:before="171"/>
              <w:ind w:right="7588"/>
              <w:jc w:val="center"/>
              <w:rPr>
                <w:rFonts w:ascii="Arial Black" w:eastAsia="Arial Black" w:hAnsi="Arial Black" w:cs="Arial Black"/>
                <w:b/>
                <w:sz w:val="20"/>
                <w:szCs w:val="22"/>
              </w:rPr>
            </w:pPr>
            <w:r w:rsidRPr="00C65548">
              <w:rPr>
                <w:rFonts w:ascii="Arial Black" w:eastAsia="Arial Black" w:hAnsi="Arial Black" w:cs="Arial Black"/>
                <w:b/>
                <w:sz w:val="20"/>
                <w:szCs w:val="22"/>
              </w:rPr>
              <w:t>File Month</w:t>
            </w:r>
          </w:p>
        </w:tc>
        <w:tc>
          <w:tcPr>
            <w:tcW w:w="1357" w:type="dxa"/>
            <w:gridSpan w:val="2"/>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62"/>
        </w:trPr>
        <w:tc>
          <w:tcPr>
            <w:tcW w:w="83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January</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February</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March</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April</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May</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June</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July</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August</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September</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October</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November</w:t>
            </w:r>
          </w:p>
        </w:tc>
        <w:tc>
          <w:tcPr>
            <w:tcW w:w="1365" w:type="dxa"/>
            <w:gridSpan w:val="2"/>
          </w:tcPr>
          <w:p w:rsidR="00C65548" w:rsidRPr="00C65548" w:rsidRDefault="00C65548" w:rsidP="00C65548">
            <w:pPr>
              <w:widowControl w:val="0"/>
              <w:autoSpaceDE w:val="0"/>
              <w:autoSpaceDN w:val="0"/>
              <w:spacing w:before="160"/>
              <w:rPr>
                <w:rFonts w:ascii="Arial Black" w:eastAsia="Arial Black" w:hAnsi="Arial Black" w:cs="Arial Black"/>
                <w:b/>
                <w:sz w:val="20"/>
                <w:szCs w:val="22"/>
              </w:rPr>
            </w:pPr>
            <w:r w:rsidRPr="00C65548">
              <w:rPr>
                <w:rFonts w:ascii="Arial Black" w:eastAsia="Arial Black" w:hAnsi="Arial Black" w:cs="Arial Black"/>
                <w:b/>
                <w:sz w:val="20"/>
                <w:szCs w:val="22"/>
              </w:rPr>
              <w:t>December</w:t>
            </w:r>
          </w:p>
        </w:tc>
        <w:tc>
          <w:tcPr>
            <w:tcW w:w="1357" w:type="dxa"/>
            <w:gridSpan w:val="2"/>
          </w:tcPr>
          <w:p w:rsidR="00C65548" w:rsidRPr="00C65548" w:rsidRDefault="00C65548" w:rsidP="00C65548">
            <w:pPr>
              <w:widowControl w:val="0"/>
              <w:autoSpaceDE w:val="0"/>
              <w:autoSpaceDN w:val="0"/>
              <w:spacing w:line="199" w:lineRule="exact"/>
              <w:rPr>
                <w:rFonts w:ascii="Arial Black" w:eastAsia="Arial Black" w:hAnsi="Arial Black" w:cs="Arial Black"/>
                <w:b/>
                <w:sz w:val="18"/>
                <w:szCs w:val="22"/>
              </w:rPr>
            </w:pPr>
            <w:r w:rsidRPr="00C65548">
              <w:rPr>
                <w:rFonts w:ascii="Arial Black" w:eastAsia="Arial Black" w:hAnsi="Arial Black" w:cs="Arial Black"/>
                <w:b/>
                <w:sz w:val="18"/>
                <w:szCs w:val="22"/>
              </w:rPr>
              <w:t>Year-To-</w:t>
            </w:r>
          </w:p>
          <w:p w:rsidR="00C65548" w:rsidRPr="00C65548" w:rsidRDefault="00C65548" w:rsidP="00C65548">
            <w:pPr>
              <w:widowControl w:val="0"/>
              <w:autoSpaceDE w:val="0"/>
              <w:autoSpaceDN w:val="0"/>
              <w:spacing w:line="242" w:lineRule="exact"/>
              <w:rPr>
                <w:rFonts w:ascii="Arial Black" w:eastAsia="Arial Black" w:hAnsi="Arial Black" w:cs="Arial Black"/>
                <w:b/>
                <w:sz w:val="18"/>
                <w:szCs w:val="22"/>
              </w:rPr>
            </w:pPr>
            <w:r w:rsidRPr="00C65548">
              <w:rPr>
                <w:rFonts w:ascii="Arial Black" w:eastAsia="Arial Black" w:hAnsi="Arial Black" w:cs="Arial Black"/>
                <w:b/>
                <w:sz w:val="18"/>
                <w:szCs w:val="22"/>
              </w:rPr>
              <w:t>Date</w:t>
            </w:r>
          </w:p>
        </w:tc>
      </w:tr>
      <w:tr w:rsidR="00C65548" w:rsidRPr="00C65548" w:rsidTr="00EE3313">
        <w:trPr>
          <w:trHeight w:hRule="exact" w:val="833"/>
        </w:trPr>
        <w:tc>
          <w:tcPr>
            <w:tcW w:w="835" w:type="dxa"/>
            <w:shd w:val="clear" w:color="auto" w:fill="E7E6E6"/>
          </w:tcPr>
          <w:p w:rsidR="00C65548" w:rsidRPr="00C65548" w:rsidRDefault="00C65548" w:rsidP="00C65548">
            <w:pPr>
              <w:widowControl w:val="0"/>
              <w:autoSpaceDE w:val="0"/>
              <w:autoSpaceDN w:val="0"/>
              <w:spacing w:before="5"/>
              <w:rPr>
                <w:rFonts w:ascii="Calibri" w:eastAsia="Arial Black" w:hAnsi="Arial Black" w:cs="Arial Black"/>
                <w:sz w:val="22"/>
                <w:szCs w:val="22"/>
              </w:rPr>
            </w:pPr>
          </w:p>
          <w:p w:rsidR="00C65548" w:rsidRPr="00C65548" w:rsidRDefault="00C65548" w:rsidP="00C65548">
            <w:pPr>
              <w:widowControl w:val="0"/>
              <w:autoSpaceDE w:val="0"/>
              <w:autoSpaceDN w:val="0"/>
              <w:spacing w:line="271" w:lineRule="exact"/>
              <w:rPr>
                <w:rFonts w:ascii="Arial Black" w:eastAsia="Arial Black" w:hAnsi="Arial Black" w:cs="Arial Black"/>
                <w:b/>
                <w:sz w:val="20"/>
                <w:szCs w:val="22"/>
              </w:rPr>
            </w:pPr>
            <w:r w:rsidRPr="00C65548">
              <w:rPr>
                <w:rFonts w:ascii="Arial Black" w:eastAsia="Arial Black" w:hAnsi="Arial Black" w:cs="Arial Black"/>
                <w:b/>
                <w:sz w:val="20"/>
                <w:szCs w:val="22"/>
              </w:rPr>
              <w:t>Geo-</w:t>
            </w:r>
          </w:p>
          <w:p w:rsidR="00C65548" w:rsidRPr="00C65548" w:rsidRDefault="00C65548" w:rsidP="00C65548">
            <w:pPr>
              <w:widowControl w:val="0"/>
              <w:autoSpaceDE w:val="0"/>
              <w:autoSpaceDN w:val="0"/>
              <w:spacing w:line="271" w:lineRule="exact"/>
              <w:rPr>
                <w:rFonts w:ascii="Arial Black" w:eastAsia="Arial Black" w:hAnsi="Arial Black" w:cs="Arial Black"/>
                <w:b/>
                <w:sz w:val="20"/>
                <w:szCs w:val="22"/>
              </w:rPr>
            </w:pPr>
            <w:r w:rsidRPr="00C65548">
              <w:rPr>
                <w:rFonts w:ascii="Arial Black" w:eastAsia="Arial Black" w:hAnsi="Arial Black" w:cs="Arial Black"/>
                <w:b/>
                <w:sz w:val="20"/>
                <w:szCs w:val="22"/>
              </w:rPr>
              <w:t>Str</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ind w:right="4"/>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ind w:right="3"/>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ind w:right="2"/>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69"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ind w:right="2"/>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ind w:right="1"/>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69"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ind w:right="1"/>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9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c>
          <w:tcPr>
            <w:tcW w:w="67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N</w:t>
            </w:r>
          </w:p>
        </w:tc>
        <w:tc>
          <w:tcPr>
            <w:tcW w:w="687"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9"/>
              <w:jc w:val="center"/>
              <w:rPr>
                <w:rFonts w:ascii="Arial Black" w:eastAsia="Arial Black" w:hAnsi="Arial Black" w:cs="Arial Black"/>
                <w:b/>
                <w:sz w:val="20"/>
                <w:szCs w:val="22"/>
              </w:rPr>
            </w:pPr>
            <w:r w:rsidRPr="00C65548">
              <w:rPr>
                <w:rFonts w:ascii="Arial Black" w:eastAsia="Arial Black" w:hAnsi="Arial Black" w:cs="Arial Black"/>
                <w:b/>
                <w:sz w:val="20"/>
                <w:szCs w:val="22"/>
              </w:rPr>
              <w:t>%</w:t>
            </w:r>
          </w:p>
        </w:tc>
      </w:tr>
      <w:tr w:rsidR="00C65548" w:rsidRPr="00C65548" w:rsidTr="00EE3313">
        <w:trPr>
          <w:trHeight w:hRule="exact" w:val="649"/>
        </w:trPr>
        <w:tc>
          <w:tcPr>
            <w:tcW w:w="835" w:type="dxa"/>
            <w:shd w:val="clear" w:color="auto" w:fill="E7E6E6"/>
          </w:tcPr>
          <w:p w:rsidR="00C65548" w:rsidRPr="00C65548" w:rsidRDefault="00C65548" w:rsidP="00C65548">
            <w:pPr>
              <w:widowControl w:val="0"/>
              <w:autoSpaceDE w:val="0"/>
              <w:autoSpaceDN w:val="0"/>
              <w:spacing w:line="237"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201</w:t>
            </w:r>
          </w:p>
        </w:tc>
        <w:tc>
          <w:tcPr>
            <w:tcW w:w="670" w:type="dxa"/>
          </w:tcPr>
          <w:p w:rsidR="00C65548" w:rsidRPr="00C65548" w:rsidRDefault="00C65548" w:rsidP="00C65548">
            <w:pPr>
              <w:widowControl w:val="0"/>
              <w:autoSpaceDE w:val="0"/>
              <w:autoSpaceDN w:val="0"/>
              <w:spacing w:line="237"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696" w:type="dxa"/>
          </w:tcPr>
          <w:p w:rsidR="00C65548" w:rsidRPr="00C65548" w:rsidRDefault="00C65548" w:rsidP="00C65548">
            <w:pPr>
              <w:widowControl w:val="0"/>
              <w:autoSpaceDE w:val="0"/>
              <w:autoSpaceDN w:val="0"/>
              <w:spacing w:line="237"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3.6</w:t>
            </w:r>
          </w:p>
        </w:tc>
        <w:tc>
          <w:tcPr>
            <w:tcW w:w="670" w:type="dxa"/>
          </w:tcPr>
          <w:p w:rsidR="00C65548" w:rsidRPr="00C65548" w:rsidRDefault="00C65548" w:rsidP="00C65548">
            <w:pPr>
              <w:widowControl w:val="0"/>
              <w:autoSpaceDE w:val="0"/>
              <w:autoSpaceDN w:val="0"/>
              <w:spacing w:line="237"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14</w:t>
            </w:r>
          </w:p>
        </w:tc>
        <w:tc>
          <w:tcPr>
            <w:tcW w:w="696"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3.8</w:t>
            </w:r>
          </w:p>
        </w:tc>
        <w:tc>
          <w:tcPr>
            <w:tcW w:w="670" w:type="dxa"/>
          </w:tcPr>
          <w:p w:rsidR="00C65548" w:rsidRPr="00C65548" w:rsidRDefault="00C65548" w:rsidP="00C65548">
            <w:pPr>
              <w:widowControl w:val="0"/>
              <w:autoSpaceDE w:val="0"/>
              <w:autoSpaceDN w:val="0"/>
              <w:spacing w:line="237"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9</w:t>
            </w:r>
          </w:p>
        </w:tc>
        <w:tc>
          <w:tcPr>
            <w:tcW w:w="696"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2.5</w:t>
            </w:r>
          </w:p>
        </w:tc>
        <w:tc>
          <w:tcPr>
            <w:tcW w:w="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7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70" w:type="dxa"/>
          </w:tcPr>
          <w:p w:rsidR="00C65548" w:rsidRPr="00C65548" w:rsidRDefault="00C65548" w:rsidP="00C65548">
            <w:pPr>
              <w:widowControl w:val="0"/>
              <w:autoSpaceDE w:val="0"/>
              <w:autoSpaceDN w:val="0"/>
              <w:spacing w:line="237"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8</w:t>
            </w:r>
          </w:p>
        </w:tc>
        <w:tc>
          <w:tcPr>
            <w:tcW w:w="696" w:type="dxa"/>
          </w:tcPr>
          <w:p w:rsidR="00C65548" w:rsidRPr="00C65548" w:rsidRDefault="00C65548" w:rsidP="00C65548">
            <w:pPr>
              <w:widowControl w:val="0"/>
              <w:autoSpaceDE w:val="0"/>
              <w:autoSpaceDN w:val="0"/>
              <w:spacing w:line="23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2.7</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w:t>
            </w:r>
          </w:p>
        </w:tc>
        <w:tc>
          <w:tcPr>
            <w:tcW w:w="696" w:type="dxa"/>
          </w:tcPr>
          <w:p w:rsidR="00C65548" w:rsidRPr="00C65548" w:rsidRDefault="00C65548" w:rsidP="00C65548">
            <w:pPr>
              <w:widowControl w:val="0"/>
              <w:autoSpaceDE w:val="0"/>
              <w:autoSpaceDN w:val="0"/>
              <w:spacing w:line="23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0.6</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4</w:t>
            </w:r>
          </w:p>
        </w:tc>
        <w:tc>
          <w:tcPr>
            <w:tcW w:w="696" w:type="dxa"/>
          </w:tcPr>
          <w:p w:rsidR="00C65548" w:rsidRPr="00C65548" w:rsidRDefault="00C65548" w:rsidP="00C65548">
            <w:pPr>
              <w:widowControl w:val="0"/>
              <w:autoSpaceDE w:val="0"/>
              <w:autoSpaceDN w:val="0"/>
              <w:spacing w:line="23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7</w:t>
            </w:r>
          </w:p>
        </w:tc>
        <w:tc>
          <w:tcPr>
            <w:tcW w:w="696"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0.9</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696"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70"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6"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670"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71</w:t>
            </w:r>
          </w:p>
        </w:tc>
        <w:tc>
          <w:tcPr>
            <w:tcW w:w="687"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r>
      <w:tr w:rsidR="00C65548" w:rsidRPr="00C65548" w:rsidTr="00EE3313">
        <w:trPr>
          <w:trHeight w:hRule="exact" w:val="649"/>
        </w:trPr>
        <w:tc>
          <w:tcPr>
            <w:tcW w:w="835" w:type="dxa"/>
            <w:shd w:val="clear" w:color="auto" w:fill="E7E6E6"/>
          </w:tcPr>
          <w:p w:rsidR="00C65548" w:rsidRPr="00C65548" w:rsidRDefault="00C65548" w:rsidP="00C65548">
            <w:pPr>
              <w:widowControl w:val="0"/>
              <w:autoSpaceDE w:val="0"/>
              <w:autoSpaceDN w:val="0"/>
              <w:spacing w:line="237"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202</w:t>
            </w:r>
          </w:p>
        </w:tc>
        <w:tc>
          <w:tcPr>
            <w:tcW w:w="670" w:type="dxa"/>
          </w:tcPr>
          <w:p w:rsidR="00C65548" w:rsidRPr="00C65548" w:rsidRDefault="00C65548" w:rsidP="00C65548">
            <w:pPr>
              <w:widowControl w:val="0"/>
              <w:autoSpaceDE w:val="0"/>
              <w:autoSpaceDN w:val="0"/>
              <w:spacing w:line="237"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17</w:t>
            </w:r>
          </w:p>
        </w:tc>
        <w:tc>
          <w:tcPr>
            <w:tcW w:w="696" w:type="dxa"/>
          </w:tcPr>
          <w:p w:rsidR="00C65548" w:rsidRPr="00C65548" w:rsidRDefault="00C65548" w:rsidP="00C65548">
            <w:pPr>
              <w:widowControl w:val="0"/>
              <w:autoSpaceDE w:val="0"/>
              <w:autoSpaceDN w:val="0"/>
              <w:spacing w:line="237"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4.7</w:t>
            </w:r>
          </w:p>
        </w:tc>
        <w:tc>
          <w:tcPr>
            <w:tcW w:w="670" w:type="dxa"/>
          </w:tcPr>
          <w:p w:rsidR="00C65548" w:rsidRPr="00C65548" w:rsidRDefault="00C65548" w:rsidP="00C65548">
            <w:pPr>
              <w:widowControl w:val="0"/>
              <w:autoSpaceDE w:val="0"/>
              <w:autoSpaceDN w:val="0"/>
              <w:spacing w:line="237"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696"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4.9</w:t>
            </w:r>
          </w:p>
        </w:tc>
        <w:tc>
          <w:tcPr>
            <w:tcW w:w="670" w:type="dxa"/>
          </w:tcPr>
          <w:p w:rsidR="00C65548" w:rsidRPr="00C65548" w:rsidRDefault="00C65548" w:rsidP="00C65548">
            <w:pPr>
              <w:widowControl w:val="0"/>
              <w:autoSpaceDE w:val="0"/>
              <w:autoSpaceDN w:val="0"/>
              <w:spacing w:line="237" w:lineRule="exact"/>
              <w:ind w:right="32"/>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696"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3.0</w:t>
            </w:r>
          </w:p>
        </w:tc>
        <w:tc>
          <w:tcPr>
            <w:tcW w:w="669" w:type="dxa"/>
          </w:tcPr>
          <w:p w:rsidR="00C65548" w:rsidRPr="00C65548" w:rsidRDefault="00C65548" w:rsidP="00C65548">
            <w:pPr>
              <w:widowControl w:val="0"/>
              <w:autoSpaceDE w:val="0"/>
              <w:autoSpaceDN w:val="0"/>
              <w:spacing w:line="237"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8</w:t>
            </w:r>
          </w:p>
        </w:tc>
        <w:tc>
          <w:tcPr>
            <w:tcW w:w="696"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2.5</w:t>
            </w:r>
          </w:p>
        </w:tc>
        <w:tc>
          <w:tcPr>
            <w:tcW w:w="670" w:type="dxa"/>
          </w:tcPr>
          <w:p w:rsidR="00C65548" w:rsidRPr="00C65548" w:rsidRDefault="00C65548" w:rsidP="00C65548">
            <w:pPr>
              <w:widowControl w:val="0"/>
              <w:autoSpaceDE w:val="0"/>
              <w:autoSpaceDN w:val="0"/>
              <w:spacing w:line="237"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12</w:t>
            </w:r>
          </w:p>
        </w:tc>
        <w:tc>
          <w:tcPr>
            <w:tcW w:w="696"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4.0</w:t>
            </w:r>
          </w:p>
        </w:tc>
        <w:tc>
          <w:tcPr>
            <w:tcW w:w="669" w:type="dxa"/>
          </w:tcPr>
          <w:p w:rsidR="00C65548" w:rsidRPr="00C65548" w:rsidRDefault="00C65548" w:rsidP="00C65548">
            <w:pPr>
              <w:widowControl w:val="0"/>
              <w:autoSpaceDE w:val="0"/>
              <w:autoSpaceDN w:val="0"/>
              <w:spacing w:line="237"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19</w:t>
            </w:r>
          </w:p>
        </w:tc>
        <w:tc>
          <w:tcPr>
            <w:tcW w:w="696"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6.1</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14</w:t>
            </w:r>
          </w:p>
        </w:tc>
        <w:tc>
          <w:tcPr>
            <w:tcW w:w="696" w:type="dxa"/>
          </w:tcPr>
          <w:p w:rsidR="00C65548" w:rsidRPr="00C65548" w:rsidRDefault="00C65548" w:rsidP="00C65548">
            <w:pPr>
              <w:widowControl w:val="0"/>
              <w:autoSpaceDE w:val="0"/>
              <w:autoSpaceDN w:val="0"/>
              <w:spacing w:line="23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4.8</w:t>
            </w:r>
          </w:p>
        </w:tc>
        <w:tc>
          <w:tcPr>
            <w:tcW w:w="670" w:type="dxa"/>
          </w:tcPr>
          <w:p w:rsidR="00C65548" w:rsidRPr="00C65548" w:rsidRDefault="00C65548" w:rsidP="00C65548">
            <w:pPr>
              <w:widowControl w:val="0"/>
              <w:autoSpaceDE w:val="0"/>
              <w:autoSpaceDN w:val="0"/>
              <w:spacing w:line="237"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26</w:t>
            </w:r>
          </w:p>
        </w:tc>
        <w:tc>
          <w:tcPr>
            <w:tcW w:w="696" w:type="dxa"/>
          </w:tcPr>
          <w:p w:rsidR="00C65548" w:rsidRPr="00C65548" w:rsidRDefault="00C65548" w:rsidP="00C65548">
            <w:pPr>
              <w:widowControl w:val="0"/>
              <w:autoSpaceDE w:val="0"/>
              <w:autoSpaceDN w:val="0"/>
              <w:spacing w:line="23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7.9</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24</w:t>
            </w:r>
          </w:p>
        </w:tc>
        <w:tc>
          <w:tcPr>
            <w:tcW w:w="696" w:type="dxa"/>
          </w:tcPr>
          <w:p w:rsidR="00C65548" w:rsidRPr="00C65548" w:rsidRDefault="00C65548" w:rsidP="00C65548">
            <w:pPr>
              <w:widowControl w:val="0"/>
              <w:autoSpaceDE w:val="0"/>
              <w:autoSpaceDN w:val="0"/>
              <w:spacing w:line="23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6.4</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21</w:t>
            </w:r>
          </w:p>
        </w:tc>
        <w:tc>
          <w:tcPr>
            <w:tcW w:w="696"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17</w:t>
            </w:r>
          </w:p>
        </w:tc>
        <w:tc>
          <w:tcPr>
            <w:tcW w:w="696"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670"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9</w:t>
            </w:r>
          </w:p>
        </w:tc>
        <w:tc>
          <w:tcPr>
            <w:tcW w:w="696"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2.4</w:t>
            </w:r>
          </w:p>
        </w:tc>
        <w:tc>
          <w:tcPr>
            <w:tcW w:w="670"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196</w:t>
            </w:r>
          </w:p>
        </w:tc>
        <w:tc>
          <w:tcPr>
            <w:tcW w:w="687"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4.1</w:t>
            </w:r>
          </w:p>
        </w:tc>
      </w:tr>
      <w:tr w:rsidR="00C65548" w:rsidRPr="00C65548" w:rsidTr="00EE3313">
        <w:trPr>
          <w:trHeight w:hRule="exact" w:val="649"/>
        </w:trPr>
        <w:tc>
          <w:tcPr>
            <w:tcW w:w="835" w:type="dxa"/>
            <w:shd w:val="clear" w:color="auto" w:fill="E7E6E6"/>
          </w:tcPr>
          <w:p w:rsidR="00C65548" w:rsidRPr="00C65548" w:rsidRDefault="00C65548" w:rsidP="00C65548">
            <w:pPr>
              <w:widowControl w:val="0"/>
              <w:autoSpaceDE w:val="0"/>
              <w:autoSpaceDN w:val="0"/>
              <w:spacing w:line="237"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203</w:t>
            </w:r>
          </w:p>
        </w:tc>
        <w:tc>
          <w:tcPr>
            <w:tcW w:w="670" w:type="dxa"/>
          </w:tcPr>
          <w:p w:rsidR="00C65548" w:rsidRPr="00C65548" w:rsidRDefault="00C65548" w:rsidP="00C65548">
            <w:pPr>
              <w:widowControl w:val="0"/>
              <w:autoSpaceDE w:val="0"/>
              <w:autoSpaceDN w:val="0"/>
              <w:spacing w:line="237"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14</w:t>
            </w:r>
          </w:p>
        </w:tc>
        <w:tc>
          <w:tcPr>
            <w:tcW w:w="696" w:type="dxa"/>
          </w:tcPr>
          <w:p w:rsidR="00C65548" w:rsidRPr="00C65548" w:rsidRDefault="00C65548" w:rsidP="00C65548">
            <w:pPr>
              <w:widowControl w:val="0"/>
              <w:autoSpaceDE w:val="0"/>
              <w:autoSpaceDN w:val="0"/>
              <w:spacing w:line="237"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3.8</w:t>
            </w:r>
          </w:p>
        </w:tc>
        <w:tc>
          <w:tcPr>
            <w:tcW w:w="670" w:type="dxa"/>
          </w:tcPr>
          <w:p w:rsidR="00C65548" w:rsidRPr="00C65548" w:rsidRDefault="00C65548" w:rsidP="00C65548">
            <w:pPr>
              <w:widowControl w:val="0"/>
              <w:autoSpaceDE w:val="0"/>
              <w:autoSpaceDN w:val="0"/>
              <w:spacing w:line="237"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696"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3.0</w:t>
            </w:r>
          </w:p>
        </w:tc>
        <w:tc>
          <w:tcPr>
            <w:tcW w:w="670" w:type="dxa"/>
          </w:tcPr>
          <w:p w:rsidR="00C65548" w:rsidRPr="00C65548" w:rsidRDefault="00C65548" w:rsidP="00C65548">
            <w:pPr>
              <w:widowControl w:val="0"/>
              <w:autoSpaceDE w:val="0"/>
              <w:autoSpaceDN w:val="0"/>
              <w:spacing w:line="237" w:lineRule="exact"/>
              <w:ind w:right="32"/>
              <w:jc w:val="right"/>
              <w:rPr>
                <w:rFonts w:ascii="Arial Black" w:eastAsia="Arial Black" w:hAnsi="Arial Black" w:cs="Arial Black"/>
                <w:b/>
                <w:sz w:val="20"/>
                <w:szCs w:val="22"/>
              </w:rPr>
            </w:pPr>
            <w:r w:rsidRPr="00C65548">
              <w:rPr>
                <w:rFonts w:ascii="Arial Black" w:eastAsia="Arial Black" w:hAnsi="Arial Black" w:cs="Arial Black"/>
                <w:b/>
                <w:sz w:val="20"/>
                <w:szCs w:val="22"/>
              </w:rPr>
              <w:t>21</w:t>
            </w:r>
          </w:p>
        </w:tc>
        <w:tc>
          <w:tcPr>
            <w:tcW w:w="696"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5.8</w:t>
            </w:r>
          </w:p>
        </w:tc>
        <w:tc>
          <w:tcPr>
            <w:tcW w:w="669" w:type="dxa"/>
          </w:tcPr>
          <w:p w:rsidR="00C65548" w:rsidRPr="00C65548" w:rsidRDefault="00C65548" w:rsidP="00C65548">
            <w:pPr>
              <w:widowControl w:val="0"/>
              <w:autoSpaceDE w:val="0"/>
              <w:autoSpaceDN w:val="0"/>
              <w:spacing w:line="237"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33</w:t>
            </w:r>
          </w:p>
        </w:tc>
        <w:tc>
          <w:tcPr>
            <w:tcW w:w="696"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10.3</w:t>
            </w:r>
          </w:p>
        </w:tc>
        <w:tc>
          <w:tcPr>
            <w:tcW w:w="670" w:type="dxa"/>
          </w:tcPr>
          <w:p w:rsidR="00C65548" w:rsidRPr="00C65548" w:rsidRDefault="00C65548" w:rsidP="00C65548">
            <w:pPr>
              <w:widowControl w:val="0"/>
              <w:autoSpaceDE w:val="0"/>
              <w:autoSpaceDN w:val="0"/>
              <w:spacing w:line="237"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34</w:t>
            </w:r>
          </w:p>
        </w:tc>
        <w:tc>
          <w:tcPr>
            <w:tcW w:w="696"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11.3</w:t>
            </w:r>
          </w:p>
        </w:tc>
        <w:tc>
          <w:tcPr>
            <w:tcW w:w="669" w:type="dxa"/>
          </w:tcPr>
          <w:p w:rsidR="00C65548" w:rsidRPr="00C65548" w:rsidRDefault="00C65548" w:rsidP="00C65548">
            <w:pPr>
              <w:widowControl w:val="0"/>
              <w:autoSpaceDE w:val="0"/>
              <w:autoSpaceDN w:val="0"/>
              <w:spacing w:line="237"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29</w:t>
            </w:r>
          </w:p>
        </w:tc>
        <w:tc>
          <w:tcPr>
            <w:tcW w:w="696"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9.4</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696" w:type="dxa"/>
          </w:tcPr>
          <w:p w:rsidR="00C65548" w:rsidRPr="00C65548" w:rsidRDefault="00C65548" w:rsidP="00C65548">
            <w:pPr>
              <w:widowControl w:val="0"/>
              <w:autoSpaceDE w:val="0"/>
              <w:autoSpaceDN w:val="0"/>
              <w:spacing w:line="23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6.2</w:t>
            </w:r>
          </w:p>
        </w:tc>
        <w:tc>
          <w:tcPr>
            <w:tcW w:w="670" w:type="dxa"/>
          </w:tcPr>
          <w:p w:rsidR="00C65548" w:rsidRPr="00C65548" w:rsidRDefault="00C65548" w:rsidP="00C65548">
            <w:pPr>
              <w:widowControl w:val="0"/>
              <w:autoSpaceDE w:val="0"/>
              <w:autoSpaceDN w:val="0"/>
              <w:spacing w:line="237"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14</w:t>
            </w:r>
          </w:p>
        </w:tc>
        <w:tc>
          <w:tcPr>
            <w:tcW w:w="696" w:type="dxa"/>
          </w:tcPr>
          <w:p w:rsidR="00C65548" w:rsidRPr="00C65548" w:rsidRDefault="00C65548" w:rsidP="00C65548">
            <w:pPr>
              <w:widowControl w:val="0"/>
              <w:autoSpaceDE w:val="0"/>
              <w:autoSpaceDN w:val="0"/>
              <w:spacing w:line="23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4.3</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96" w:type="dxa"/>
          </w:tcPr>
          <w:p w:rsidR="00C65548" w:rsidRPr="00C65548" w:rsidRDefault="00C65548" w:rsidP="00C65548">
            <w:pPr>
              <w:widowControl w:val="0"/>
              <w:autoSpaceDE w:val="0"/>
              <w:autoSpaceDN w:val="0"/>
              <w:spacing w:line="237"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5.9</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21</w:t>
            </w:r>
          </w:p>
        </w:tc>
        <w:tc>
          <w:tcPr>
            <w:tcW w:w="696"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670" w:type="dxa"/>
          </w:tcPr>
          <w:p w:rsidR="00C65548" w:rsidRPr="00C65548" w:rsidRDefault="00C65548" w:rsidP="00C65548">
            <w:pPr>
              <w:widowControl w:val="0"/>
              <w:autoSpaceDE w:val="0"/>
              <w:autoSpaceDN w:val="0"/>
              <w:spacing w:line="237"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696"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1.7</w:t>
            </w:r>
          </w:p>
        </w:tc>
        <w:tc>
          <w:tcPr>
            <w:tcW w:w="670"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96"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3.9</w:t>
            </w:r>
          </w:p>
        </w:tc>
        <w:tc>
          <w:tcPr>
            <w:tcW w:w="670" w:type="dxa"/>
          </w:tcPr>
          <w:p w:rsidR="00C65548" w:rsidRPr="00C65548" w:rsidRDefault="00C65548" w:rsidP="00C65548">
            <w:pPr>
              <w:widowControl w:val="0"/>
              <w:autoSpaceDE w:val="0"/>
              <w:autoSpaceDN w:val="0"/>
              <w:spacing w:line="237"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242</w:t>
            </w:r>
          </w:p>
        </w:tc>
        <w:tc>
          <w:tcPr>
            <w:tcW w:w="687" w:type="dxa"/>
          </w:tcPr>
          <w:p w:rsidR="00C65548" w:rsidRPr="00C65548" w:rsidRDefault="00C65548" w:rsidP="00C65548">
            <w:pPr>
              <w:widowControl w:val="0"/>
              <w:autoSpaceDE w:val="0"/>
              <w:autoSpaceDN w:val="0"/>
              <w:spacing w:line="237"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5.1</w:t>
            </w:r>
          </w:p>
        </w:tc>
      </w:tr>
      <w:tr w:rsidR="00C65548" w:rsidRPr="00C65548" w:rsidTr="00EE3313">
        <w:trPr>
          <w:trHeight w:hRule="exact" w:val="649"/>
        </w:trPr>
        <w:tc>
          <w:tcPr>
            <w:tcW w:w="835" w:type="dxa"/>
            <w:tcBorders>
              <w:bottom w:val="nil"/>
            </w:tcBorders>
            <w:shd w:val="clear" w:color="auto" w:fill="E7E6E6"/>
          </w:tcPr>
          <w:p w:rsidR="00C65548" w:rsidRPr="00C65548" w:rsidRDefault="00C65548" w:rsidP="00C65548">
            <w:pPr>
              <w:widowControl w:val="0"/>
              <w:autoSpaceDE w:val="0"/>
              <w:autoSpaceDN w:val="0"/>
              <w:spacing w:line="238"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204</w:t>
            </w:r>
          </w:p>
        </w:tc>
        <w:tc>
          <w:tcPr>
            <w:tcW w:w="670" w:type="dxa"/>
            <w:tcBorders>
              <w:bottom w:val="nil"/>
            </w:tcBorders>
          </w:tcPr>
          <w:p w:rsidR="00C65548" w:rsidRPr="00C65548" w:rsidRDefault="00C65548" w:rsidP="00C65548">
            <w:pPr>
              <w:widowControl w:val="0"/>
              <w:autoSpaceDE w:val="0"/>
              <w:autoSpaceDN w:val="0"/>
              <w:spacing w:line="238"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21</w:t>
            </w:r>
          </w:p>
        </w:tc>
        <w:tc>
          <w:tcPr>
            <w:tcW w:w="696" w:type="dxa"/>
            <w:tcBorders>
              <w:bottom w:val="nil"/>
            </w:tcBorders>
          </w:tcPr>
          <w:p w:rsidR="00C65548" w:rsidRPr="00C65548" w:rsidRDefault="00C65548" w:rsidP="00C65548">
            <w:pPr>
              <w:widowControl w:val="0"/>
              <w:autoSpaceDE w:val="0"/>
              <w:autoSpaceDN w:val="0"/>
              <w:spacing w:line="238"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5.8</w:t>
            </w:r>
          </w:p>
        </w:tc>
        <w:tc>
          <w:tcPr>
            <w:tcW w:w="670" w:type="dxa"/>
            <w:tcBorders>
              <w:bottom w:val="nil"/>
            </w:tcBorders>
          </w:tcPr>
          <w:p w:rsidR="00C65548" w:rsidRPr="00C65548" w:rsidRDefault="00C65548" w:rsidP="00C65548">
            <w:pPr>
              <w:widowControl w:val="0"/>
              <w:autoSpaceDE w:val="0"/>
              <w:autoSpaceDN w:val="0"/>
              <w:spacing w:line="238"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17</w:t>
            </w:r>
          </w:p>
        </w:tc>
        <w:tc>
          <w:tcPr>
            <w:tcW w:w="696" w:type="dxa"/>
            <w:tcBorders>
              <w:bottom w:val="nil"/>
            </w:tcBorders>
          </w:tcPr>
          <w:p w:rsidR="00C65548" w:rsidRPr="00C65548" w:rsidRDefault="00C65548" w:rsidP="00C65548">
            <w:pPr>
              <w:widowControl w:val="0"/>
              <w:autoSpaceDE w:val="0"/>
              <w:autoSpaceDN w:val="0"/>
              <w:spacing w:line="23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4.6</w:t>
            </w:r>
          </w:p>
        </w:tc>
        <w:tc>
          <w:tcPr>
            <w:tcW w:w="670" w:type="dxa"/>
            <w:tcBorders>
              <w:bottom w:val="nil"/>
            </w:tcBorders>
          </w:tcPr>
          <w:p w:rsidR="00C65548" w:rsidRPr="00C65548" w:rsidRDefault="00C65548" w:rsidP="00C65548">
            <w:pPr>
              <w:widowControl w:val="0"/>
              <w:autoSpaceDE w:val="0"/>
              <w:autoSpaceDN w:val="0"/>
              <w:spacing w:line="238" w:lineRule="exact"/>
              <w:ind w:right="32"/>
              <w:jc w:val="right"/>
              <w:rPr>
                <w:rFonts w:ascii="Arial Black" w:eastAsia="Arial Black" w:hAnsi="Arial Black" w:cs="Arial Black"/>
                <w:b/>
                <w:sz w:val="20"/>
                <w:szCs w:val="22"/>
              </w:rPr>
            </w:pPr>
            <w:r w:rsidRPr="00C65548">
              <w:rPr>
                <w:rFonts w:ascii="Arial Black" w:eastAsia="Arial Black" w:hAnsi="Arial Black" w:cs="Arial Black"/>
                <w:b/>
                <w:sz w:val="20"/>
                <w:szCs w:val="22"/>
              </w:rPr>
              <w:t>12</w:t>
            </w:r>
          </w:p>
        </w:tc>
        <w:tc>
          <w:tcPr>
            <w:tcW w:w="696" w:type="dxa"/>
            <w:tcBorders>
              <w:bottom w:val="nil"/>
            </w:tcBorders>
          </w:tcPr>
          <w:p w:rsidR="00C65548" w:rsidRPr="00C65548" w:rsidRDefault="00C65548" w:rsidP="00C65548">
            <w:pPr>
              <w:widowControl w:val="0"/>
              <w:autoSpaceDE w:val="0"/>
              <w:autoSpaceDN w:val="0"/>
              <w:spacing w:line="23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3.3</w:t>
            </w:r>
          </w:p>
        </w:tc>
        <w:tc>
          <w:tcPr>
            <w:tcW w:w="669" w:type="dxa"/>
            <w:tcBorders>
              <w:bottom w:val="nil"/>
            </w:tcBorders>
          </w:tcPr>
          <w:p w:rsidR="00C65548" w:rsidRPr="00C65548" w:rsidRDefault="00C65548" w:rsidP="00C65548">
            <w:pPr>
              <w:widowControl w:val="0"/>
              <w:autoSpaceDE w:val="0"/>
              <w:autoSpaceDN w:val="0"/>
              <w:spacing w:line="238"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16</w:t>
            </w:r>
          </w:p>
        </w:tc>
        <w:tc>
          <w:tcPr>
            <w:tcW w:w="696" w:type="dxa"/>
            <w:tcBorders>
              <w:bottom w:val="nil"/>
            </w:tcBorders>
          </w:tcPr>
          <w:p w:rsidR="00C65548" w:rsidRPr="00C65548" w:rsidRDefault="00C65548" w:rsidP="00C65548">
            <w:pPr>
              <w:widowControl w:val="0"/>
              <w:autoSpaceDE w:val="0"/>
              <w:autoSpaceDN w:val="0"/>
              <w:spacing w:line="23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5.0</w:t>
            </w:r>
          </w:p>
        </w:tc>
        <w:tc>
          <w:tcPr>
            <w:tcW w:w="670" w:type="dxa"/>
            <w:tcBorders>
              <w:bottom w:val="nil"/>
            </w:tcBorders>
          </w:tcPr>
          <w:p w:rsidR="00C65548" w:rsidRPr="00C65548" w:rsidRDefault="00C65548" w:rsidP="00C65548">
            <w:pPr>
              <w:widowControl w:val="0"/>
              <w:autoSpaceDE w:val="0"/>
              <w:autoSpaceDN w:val="0"/>
              <w:spacing w:line="238"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96" w:type="dxa"/>
            <w:tcBorders>
              <w:bottom w:val="nil"/>
            </w:tcBorders>
          </w:tcPr>
          <w:p w:rsidR="00C65548" w:rsidRPr="00C65548" w:rsidRDefault="00C65548" w:rsidP="00C65548">
            <w:pPr>
              <w:widowControl w:val="0"/>
              <w:autoSpaceDE w:val="0"/>
              <w:autoSpaceDN w:val="0"/>
              <w:spacing w:line="23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7.3</w:t>
            </w:r>
          </w:p>
        </w:tc>
        <w:tc>
          <w:tcPr>
            <w:tcW w:w="669" w:type="dxa"/>
            <w:tcBorders>
              <w:bottom w:val="nil"/>
            </w:tcBorders>
          </w:tcPr>
          <w:p w:rsidR="00C65548" w:rsidRPr="00C65548" w:rsidRDefault="00C65548" w:rsidP="00C65548">
            <w:pPr>
              <w:widowControl w:val="0"/>
              <w:autoSpaceDE w:val="0"/>
              <w:autoSpaceDN w:val="0"/>
              <w:spacing w:line="238"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19</w:t>
            </w:r>
          </w:p>
        </w:tc>
        <w:tc>
          <w:tcPr>
            <w:tcW w:w="696" w:type="dxa"/>
            <w:tcBorders>
              <w:bottom w:val="nil"/>
            </w:tcBorders>
          </w:tcPr>
          <w:p w:rsidR="00C65548" w:rsidRPr="00C65548" w:rsidRDefault="00C65548" w:rsidP="00C65548">
            <w:pPr>
              <w:widowControl w:val="0"/>
              <w:autoSpaceDE w:val="0"/>
              <w:autoSpaceDN w:val="0"/>
              <w:spacing w:line="23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6.1</w:t>
            </w:r>
          </w:p>
        </w:tc>
        <w:tc>
          <w:tcPr>
            <w:tcW w:w="670" w:type="dxa"/>
            <w:tcBorders>
              <w:bottom w:val="nil"/>
            </w:tcBorders>
          </w:tcPr>
          <w:p w:rsidR="00C65548" w:rsidRPr="00C65548" w:rsidRDefault="00C65548" w:rsidP="00C65548">
            <w:pPr>
              <w:widowControl w:val="0"/>
              <w:autoSpaceDE w:val="0"/>
              <w:autoSpaceDN w:val="0"/>
              <w:spacing w:line="23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36</w:t>
            </w:r>
          </w:p>
        </w:tc>
        <w:tc>
          <w:tcPr>
            <w:tcW w:w="696" w:type="dxa"/>
            <w:tcBorders>
              <w:bottom w:val="nil"/>
            </w:tcBorders>
          </w:tcPr>
          <w:p w:rsidR="00C65548" w:rsidRPr="00C65548" w:rsidRDefault="00C65548" w:rsidP="00C65548">
            <w:pPr>
              <w:widowControl w:val="0"/>
              <w:autoSpaceDE w:val="0"/>
              <w:autoSpaceDN w:val="0"/>
              <w:spacing w:line="23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12.3</w:t>
            </w:r>
          </w:p>
        </w:tc>
        <w:tc>
          <w:tcPr>
            <w:tcW w:w="670" w:type="dxa"/>
            <w:tcBorders>
              <w:bottom w:val="nil"/>
            </w:tcBorders>
          </w:tcPr>
          <w:p w:rsidR="00C65548" w:rsidRPr="00C65548" w:rsidRDefault="00C65548" w:rsidP="00C65548">
            <w:pPr>
              <w:widowControl w:val="0"/>
              <w:autoSpaceDE w:val="0"/>
              <w:autoSpaceDN w:val="0"/>
              <w:spacing w:line="238"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30</w:t>
            </w:r>
          </w:p>
        </w:tc>
        <w:tc>
          <w:tcPr>
            <w:tcW w:w="696" w:type="dxa"/>
            <w:tcBorders>
              <w:bottom w:val="nil"/>
            </w:tcBorders>
          </w:tcPr>
          <w:p w:rsidR="00C65548" w:rsidRPr="00C65548" w:rsidRDefault="00C65548" w:rsidP="00C65548">
            <w:pPr>
              <w:widowControl w:val="0"/>
              <w:autoSpaceDE w:val="0"/>
              <w:autoSpaceDN w:val="0"/>
              <w:spacing w:line="23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9.1</w:t>
            </w:r>
          </w:p>
        </w:tc>
        <w:tc>
          <w:tcPr>
            <w:tcW w:w="670" w:type="dxa"/>
            <w:tcBorders>
              <w:bottom w:val="nil"/>
            </w:tcBorders>
          </w:tcPr>
          <w:p w:rsidR="00C65548" w:rsidRPr="00C65548" w:rsidRDefault="00C65548" w:rsidP="00C65548">
            <w:pPr>
              <w:widowControl w:val="0"/>
              <w:autoSpaceDE w:val="0"/>
              <w:autoSpaceDN w:val="0"/>
              <w:spacing w:line="23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96" w:type="dxa"/>
            <w:tcBorders>
              <w:bottom w:val="nil"/>
            </w:tcBorders>
          </w:tcPr>
          <w:p w:rsidR="00C65548" w:rsidRPr="00C65548" w:rsidRDefault="00C65548" w:rsidP="00C65548">
            <w:pPr>
              <w:widowControl w:val="0"/>
              <w:autoSpaceDE w:val="0"/>
              <w:autoSpaceDN w:val="0"/>
              <w:spacing w:line="23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5.9</w:t>
            </w:r>
          </w:p>
        </w:tc>
        <w:tc>
          <w:tcPr>
            <w:tcW w:w="670" w:type="dxa"/>
            <w:tcBorders>
              <w:bottom w:val="nil"/>
            </w:tcBorders>
          </w:tcPr>
          <w:p w:rsidR="00C65548" w:rsidRPr="00C65548" w:rsidRDefault="00C65548" w:rsidP="00C65548">
            <w:pPr>
              <w:widowControl w:val="0"/>
              <w:autoSpaceDE w:val="0"/>
              <w:autoSpaceDN w:val="0"/>
              <w:spacing w:line="23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96" w:type="dxa"/>
            <w:tcBorders>
              <w:bottom w:val="nil"/>
            </w:tcBorders>
          </w:tcPr>
          <w:p w:rsidR="00C65548" w:rsidRPr="00C65548" w:rsidRDefault="00C65548" w:rsidP="00C65548">
            <w:pPr>
              <w:widowControl w:val="0"/>
              <w:autoSpaceDE w:val="0"/>
              <w:autoSpaceDN w:val="0"/>
              <w:spacing w:line="23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2.0</w:t>
            </w:r>
          </w:p>
        </w:tc>
        <w:tc>
          <w:tcPr>
            <w:tcW w:w="670" w:type="dxa"/>
            <w:tcBorders>
              <w:bottom w:val="nil"/>
            </w:tcBorders>
          </w:tcPr>
          <w:p w:rsidR="00C65548" w:rsidRPr="00C65548" w:rsidRDefault="00C65548" w:rsidP="00C65548">
            <w:pPr>
              <w:widowControl w:val="0"/>
              <w:autoSpaceDE w:val="0"/>
              <w:autoSpaceDN w:val="0"/>
              <w:spacing w:line="23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96" w:type="dxa"/>
            <w:tcBorders>
              <w:bottom w:val="nil"/>
            </w:tcBorders>
          </w:tcPr>
          <w:p w:rsidR="00C65548" w:rsidRPr="00C65548" w:rsidRDefault="00C65548" w:rsidP="00C65548">
            <w:pPr>
              <w:widowControl w:val="0"/>
              <w:autoSpaceDE w:val="0"/>
              <w:autoSpaceDN w:val="0"/>
              <w:spacing w:line="23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2.5</w:t>
            </w:r>
          </w:p>
        </w:tc>
        <w:tc>
          <w:tcPr>
            <w:tcW w:w="670" w:type="dxa"/>
            <w:tcBorders>
              <w:bottom w:val="nil"/>
            </w:tcBorders>
          </w:tcPr>
          <w:p w:rsidR="00C65548" w:rsidRPr="00C65548" w:rsidRDefault="00C65548" w:rsidP="00C65548">
            <w:pPr>
              <w:widowControl w:val="0"/>
              <w:autoSpaceDE w:val="0"/>
              <w:autoSpaceDN w:val="0"/>
              <w:spacing w:line="23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7</w:t>
            </w:r>
          </w:p>
        </w:tc>
        <w:tc>
          <w:tcPr>
            <w:tcW w:w="696" w:type="dxa"/>
            <w:tcBorders>
              <w:bottom w:val="nil"/>
            </w:tcBorders>
          </w:tcPr>
          <w:p w:rsidR="00C65548" w:rsidRPr="00C65548" w:rsidRDefault="00C65548" w:rsidP="00C65548">
            <w:pPr>
              <w:widowControl w:val="0"/>
              <w:autoSpaceDE w:val="0"/>
              <w:autoSpaceDN w:val="0"/>
              <w:spacing w:line="23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670" w:type="dxa"/>
            <w:tcBorders>
              <w:bottom w:val="nil"/>
            </w:tcBorders>
          </w:tcPr>
          <w:p w:rsidR="00C65548" w:rsidRPr="00C65548" w:rsidRDefault="00C65548" w:rsidP="00C65548">
            <w:pPr>
              <w:widowControl w:val="0"/>
              <w:autoSpaceDE w:val="0"/>
              <w:autoSpaceDN w:val="0"/>
              <w:spacing w:line="23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232</w:t>
            </w:r>
          </w:p>
        </w:tc>
        <w:tc>
          <w:tcPr>
            <w:tcW w:w="687" w:type="dxa"/>
            <w:tcBorders>
              <w:bottom w:val="nil"/>
            </w:tcBorders>
          </w:tcPr>
          <w:p w:rsidR="00C65548" w:rsidRPr="00C65548" w:rsidRDefault="00C65548" w:rsidP="00C65548">
            <w:pPr>
              <w:widowControl w:val="0"/>
              <w:autoSpaceDE w:val="0"/>
              <w:autoSpaceDN w:val="0"/>
              <w:spacing w:line="23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4.9</w:t>
            </w:r>
          </w:p>
        </w:tc>
      </w:tr>
      <w:tr w:rsidR="00C65548" w:rsidRPr="00C65548" w:rsidTr="00EE3313">
        <w:trPr>
          <w:trHeight w:hRule="exact" w:val="519"/>
        </w:trPr>
        <w:tc>
          <w:tcPr>
            <w:tcW w:w="18575" w:type="dxa"/>
            <w:gridSpan w:val="27"/>
            <w:tcBorders>
              <w:top w:val="nil"/>
              <w:left w:val="nil"/>
              <w:bottom w:val="nil"/>
              <w:right w:val="nil"/>
            </w:tcBorders>
            <w:shd w:val="clear" w:color="auto" w:fill="000000"/>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649"/>
        </w:trPr>
        <w:tc>
          <w:tcPr>
            <w:tcW w:w="835" w:type="dxa"/>
            <w:tcBorders>
              <w:top w:val="nil"/>
            </w:tcBorders>
            <w:shd w:val="clear" w:color="auto" w:fill="E7E6E6"/>
          </w:tcPr>
          <w:p w:rsidR="00C65548" w:rsidRPr="00C65548" w:rsidRDefault="00C65548" w:rsidP="00C65548">
            <w:pPr>
              <w:widowControl w:val="0"/>
              <w:autoSpaceDE w:val="0"/>
              <w:autoSpaceDN w:val="0"/>
              <w:spacing w:line="248"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216</w:t>
            </w:r>
          </w:p>
        </w:tc>
        <w:tc>
          <w:tcPr>
            <w:tcW w:w="670" w:type="dxa"/>
            <w:tcBorders>
              <w:top w:val="nil"/>
            </w:tcBorders>
          </w:tcPr>
          <w:p w:rsidR="00C65548" w:rsidRPr="00C65548" w:rsidRDefault="00C65548" w:rsidP="00C65548">
            <w:pPr>
              <w:widowControl w:val="0"/>
              <w:autoSpaceDE w:val="0"/>
              <w:autoSpaceDN w:val="0"/>
              <w:spacing w:line="248"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16</w:t>
            </w:r>
          </w:p>
        </w:tc>
        <w:tc>
          <w:tcPr>
            <w:tcW w:w="696" w:type="dxa"/>
            <w:tcBorders>
              <w:top w:val="nil"/>
            </w:tcBorders>
          </w:tcPr>
          <w:p w:rsidR="00C65548" w:rsidRPr="00C65548" w:rsidRDefault="00C65548" w:rsidP="00C65548">
            <w:pPr>
              <w:widowControl w:val="0"/>
              <w:autoSpaceDE w:val="0"/>
              <w:autoSpaceDN w:val="0"/>
              <w:spacing w:line="248"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4.4</w:t>
            </w:r>
          </w:p>
        </w:tc>
        <w:tc>
          <w:tcPr>
            <w:tcW w:w="670" w:type="dxa"/>
            <w:tcBorders>
              <w:top w:val="nil"/>
            </w:tcBorders>
          </w:tcPr>
          <w:p w:rsidR="00C65548" w:rsidRPr="00C65548" w:rsidRDefault="00C65548" w:rsidP="00C65548">
            <w:pPr>
              <w:widowControl w:val="0"/>
              <w:autoSpaceDE w:val="0"/>
              <w:autoSpaceDN w:val="0"/>
              <w:spacing w:line="248"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8</w:t>
            </w:r>
          </w:p>
        </w:tc>
        <w:tc>
          <w:tcPr>
            <w:tcW w:w="696" w:type="dxa"/>
            <w:tcBorders>
              <w:top w:val="nil"/>
            </w:tcBorders>
          </w:tcPr>
          <w:p w:rsidR="00C65548" w:rsidRPr="00C65548" w:rsidRDefault="00C65548" w:rsidP="00C65548">
            <w:pPr>
              <w:widowControl w:val="0"/>
              <w:autoSpaceDE w:val="0"/>
              <w:autoSpaceDN w:val="0"/>
              <w:spacing w:line="24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70" w:type="dxa"/>
            <w:tcBorders>
              <w:top w:val="nil"/>
            </w:tcBorders>
          </w:tcPr>
          <w:p w:rsidR="00C65548" w:rsidRPr="00C65548" w:rsidRDefault="00C65548" w:rsidP="00C65548">
            <w:pPr>
              <w:widowControl w:val="0"/>
              <w:autoSpaceDE w:val="0"/>
              <w:autoSpaceDN w:val="0"/>
              <w:spacing w:line="248" w:lineRule="exact"/>
              <w:ind w:right="32"/>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696" w:type="dxa"/>
            <w:tcBorders>
              <w:top w:val="nil"/>
            </w:tcBorders>
          </w:tcPr>
          <w:p w:rsidR="00C65548" w:rsidRPr="00C65548" w:rsidRDefault="00C65548" w:rsidP="00C65548">
            <w:pPr>
              <w:widowControl w:val="0"/>
              <w:autoSpaceDE w:val="0"/>
              <w:autoSpaceDN w:val="0"/>
              <w:spacing w:line="24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5.0</w:t>
            </w:r>
          </w:p>
        </w:tc>
        <w:tc>
          <w:tcPr>
            <w:tcW w:w="669" w:type="dxa"/>
            <w:tcBorders>
              <w:top w:val="nil"/>
            </w:tcBorders>
          </w:tcPr>
          <w:p w:rsidR="00C65548" w:rsidRPr="00C65548" w:rsidRDefault="00C65548" w:rsidP="00C65548">
            <w:pPr>
              <w:widowControl w:val="0"/>
              <w:autoSpaceDE w:val="0"/>
              <w:autoSpaceDN w:val="0"/>
              <w:spacing w:line="248"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32</w:t>
            </w:r>
          </w:p>
        </w:tc>
        <w:tc>
          <w:tcPr>
            <w:tcW w:w="696" w:type="dxa"/>
            <w:tcBorders>
              <w:top w:val="nil"/>
            </w:tcBorders>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10.0</w:t>
            </w:r>
          </w:p>
        </w:tc>
        <w:tc>
          <w:tcPr>
            <w:tcW w:w="670" w:type="dxa"/>
            <w:tcBorders>
              <w:top w:val="nil"/>
            </w:tcBorders>
          </w:tcPr>
          <w:p w:rsidR="00C65548" w:rsidRPr="00C65548" w:rsidRDefault="00C65548" w:rsidP="00C65548">
            <w:pPr>
              <w:widowControl w:val="0"/>
              <w:autoSpaceDE w:val="0"/>
              <w:autoSpaceDN w:val="0"/>
              <w:spacing w:line="248"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25</w:t>
            </w:r>
          </w:p>
        </w:tc>
        <w:tc>
          <w:tcPr>
            <w:tcW w:w="696" w:type="dxa"/>
            <w:tcBorders>
              <w:top w:val="nil"/>
            </w:tcBorders>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8.3</w:t>
            </w:r>
          </w:p>
        </w:tc>
        <w:tc>
          <w:tcPr>
            <w:tcW w:w="669" w:type="dxa"/>
            <w:tcBorders>
              <w:top w:val="nil"/>
            </w:tcBorders>
          </w:tcPr>
          <w:p w:rsidR="00C65548" w:rsidRPr="00C65548" w:rsidRDefault="00C65548" w:rsidP="00C65548">
            <w:pPr>
              <w:widowControl w:val="0"/>
              <w:autoSpaceDE w:val="0"/>
              <w:autoSpaceDN w:val="0"/>
              <w:spacing w:line="248"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30</w:t>
            </w:r>
          </w:p>
        </w:tc>
        <w:tc>
          <w:tcPr>
            <w:tcW w:w="696" w:type="dxa"/>
            <w:tcBorders>
              <w:top w:val="nil"/>
            </w:tcBorders>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9.7</w:t>
            </w:r>
          </w:p>
        </w:tc>
        <w:tc>
          <w:tcPr>
            <w:tcW w:w="670" w:type="dxa"/>
            <w:tcBorders>
              <w:top w:val="nil"/>
            </w:tcBorders>
          </w:tcPr>
          <w:p w:rsidR="00C65548" w:rsidRPr="00C65548" w:rsidRDefault="00C65548" w:rsidP="00C65548">
            <w:pPr>
              <w:widowControl w:val="0"/>
              <w:autoSpaceDE w:val="0"/>
              <w:autoSpaceDN w:val="0"/>
              <w:spacing w:line="24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14</w:t>
            </w:r>
          </w:p>
        </w:tc>
        <w:tc>
          <w:tcPr>
            <w:tcW w:w="696" w:type="dxa"/>
            <w:tcBorders>
              <w:top w:val="nil"/>
            </w:tcBorders>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4.8</w:t>
            </w:r>
          </w:p>
        </w:tc>
        <w:tc>
          <w:tcPr>
            <w:tcW w:w="670" w:type="dxa"/>
            <w:tcBorders>
              <w:top w:val="nil"/>
            </w:tcBorders>
          </w:tcPr>
          <w:p w:rsidR="00C65548" w:rsidRPr="00C65548" w:rsidRDefault="00C65548" w:rsidP="00C65548">
            <w:pPr>
              <w:widowControl w:val="0"/>
              <w:autoSpaceDE w:val="0"/>
              <w:autoSpaceDN w:val="0"/>
              <w:spacing w:line="248"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96" w:type="dxa"/>
            <w:tcBorders>
              <w:top w:val="nil"/>
            </w:tcBorders>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4.6</w:t>
            </w:r>
          </w:p>
        </w:tc>
        <w:tc>
          <w:tcPr>
            <w:tcW w:w="670" w:type="dxa"/>
            <w:tcBorders>
              <w:top w:val="nil"/>
            </w:tcBorders>
          </w:tcPr>
          <w:p w:rsidR="00C65548" w:rsidRPr="00C65548" w:rsidRDefault="00C65548" w:rsidP="00C65548">
            <w:pPr>
              <w:widowControl w:val="0"/>
              <w:autoSpaceDE w:val="0"/>
              <w:autoSpaceDN w:val="0"/>
              <w:spacing w:line="24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23</w:t>
            </w:r>
          </w:p>
        </w:tc>
        <w:tc>
          <w:tcPr>
            <w:tcW w:w="696" w:type="dxa"/>
            <w:tcBorders>
              <w:top w:val="nil"/>
            </w:tcBorders>
          </w:tcPr>
          <w:p w:rsidR="00C65548" w:rsidRPr="00C65548" w:rsidRDefault="00C65548" w:rsidP="00C65548">
            <w:pPr>
              <w:widowControl w:val="0"/>
              <w:autoSpaceDE w:val="0"/>
              <w:autoSpaceDN w:val="0"/>
              <w:spacing w:line="248"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6.2</w:t>
            </w:r>
          </w:p>
        </w:tc>
        <w:tc>
          <w:tcPr>
            <w:tcW w:w="670" w:type="dxa"/>
            <w:tcBorders>
              <w:top w:val="nil"/>
            </w:tcBorders>
          </w:tcPr>
          <w:p w:rsidR="00C65548" w:rsidRPr="00C65548" w:rsidRDefault="00C65548" w:rsidP="00C65548">
            <w:pPr>
              <w:widowControl w:val="0"/>
              <w:autoSpaceDE w:val="0"/>
              <w:autoSpaceDN w:val="0"/>
              <w:spacing w:line="24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14</w:t>
            </w:r>
          </w:p>
        </w:tc>
        <w:tc>
          <w:tcPr>
            <w:tcW w:w="696" w:type="dxa"/>
            <w:tcBorders>
              <w:top w:val="nil"/>
            </w:tcBorders>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670" w:type="dxa"/>
            <w:tcBorders>
              <w:top w:val="nil"/>
            </w:tcBorders>
          </w:tcPr>
          <w:p w:rsidR="00C65548" w:rsidRPr="00C65548" w:rsidRDefault="00C65548" w:rsidP="00C65548">
            <w:pPr>
              <w:widowControl w:val="0"/>
              <w:autoSpaceDE w:val="0"/>
              <w:autoSpaceDN w:val="0"/>
              <w:spacing w:line="248"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21</w:t>
            </w:r>
          </w:p>
        </w:tc>
        <w:tc>
          <w:tcPr>
            <w:tcW w:w="696" w:type="dxa"/>
            <w:tcBorders>
              <w:top w:val="nil"/>
            </w:tcBorders>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3.5</w:t>
            </w:r>
          </w:p>
        </w:tc>
        <w:tc>
          <w:tcPr>
            <w:tcW w:w="670" w:type="dxa"/>
            <w:tcBorders>
              <w:top w:val="nil"/>
            </w:tcBorders>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696" w:type="dxa"/>
            <w:tcBorders>
              <w:top w:val="nil"/>
            </w:tcBorders>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2.9</w:t>
            </w:r>
          </w:p>
        </w:tc>
        <w:tc>
          <w:tcPr>
            <w:tcW w:w="670" w:type="dxa"/>
            <w:tcBorders>
              <w:top w:val="nil"/>
            </w:tcBorders>
          </w:tcPr>
          <w:p w:rsidR="00C65548" w:rsidRPr="00C65548" w:rsidRDefault="00C65548" w:rsidP="00C65548">
            <w:pPr>
              <w:widowControl w:val="0"/>
              <w:autoSpaceDE w:val="0"/>
              <w:autoSpaceDN w:val="0"/>
              <w:spacing w:line="248"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227</w:t>
            </w:r>
          </w:p>
        </w:tc>
        <w:tc>
          <w:tcPr>
            <w:tcW w:w="687" w:type="dxa"/>
            <w:tcBorders>
              <w:top w:val="nil"/>
            </w:tcBorders>
          </w:tcPr>
          <w:p w:rsidR="00C65548" w:rsidRPr="00C65548" w:rsidRDefault="00C65548" w:rsidP="00C65548">
            <w:pPr>
              <w:widowControl w:val="0"/>
              <w:autoSpaceDE w:val="0"/>
              <w:autoSpaceDN w:val="0"/>
              <w:spacing w:line="248"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4.8</w:t>
            </w:r>
          </w:p>
        </w:tc>
      </w:tr>
      <w:tr w:rsidR="00C65548" w:rsidRPr="00C65548" w:rsidTr="00EE3313">
        <w:trPr>
          <w:trHeight w:hRule="exact" w:val="649"/>
        </w:trPr>
        <w:tc>
          <w:tcPr>
            <w:tcW w:w="835" w:type="dxa"/>
            <w:shd w:val="clear" w:color="auto" w:fill="E7E6E6"/>
          </w:tcPr>
          <w:p w:rsidR="00C65548" w:rsidRPr="00C65548" w:rsidRDefault="00C65548" w:rsidP="00C65548">
            <w:pPr>
              <w:widowControl w:val="0"/>
              <w:autoSpaceDE w:val="0"/>
              <w:autoSpaceDN w:val="0"/>
              <w:spacing w:line="239"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217</w:t>
            </w:r>
          </w:p>
        </w:tc>
        <w:tc>
          <w:tcPr>
            <w:tcW w:w="670" w:type="dxa"/>
          </w:tcPr>
          <w:p w:rsidR="00C65548" w:rsidRPr="00C65548" w:rsidRDefault="00C65548" w:rsidP="00C65548">
            <w:pPr>
              <w:widowControl w:val="0"/>
              <w:autoSpaceDE w:val="0"/>
              <w:autoSpaceDN w:val="0"/>
              <w:spacing w:line="239"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696" w:type="dxa"/>
          </w:tcPr>
          <w:p w:rsidR="00C65548" w:rsidRPr="00C65548" w:rsidRDefault="00C65548" w:rsidP="00C65548">
            <w:pPr>
              <w:widowControl w:val="0"/>
              <w:autoSpaceDE w:val="0"/>
              <w:autoSpaceDN w:val="0"/>
              <w:spacing w:line="239"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3.6</w:t>
            </w:r>
          </w:p>
        </w:tc>
        <w:tc>
          <w:tcPr>
            <w:tcW w:w="670" w:type="dxa"/>
          </w:tcPr>
          <w:p w:rsidR="00C65548" w:rsidRPr="00C65548" w:rsidRDefault="00C65548" w:rsidP="00C65548">
            <w:pPr>
              <w:widowControl w:val="0"/>
              <w:autoSpaceDE w:val="0"/>
              <w:autoSpaceDN w:val="0"/>
              <w:spacing w:line="239"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7</w:t>
            </w:r>
          </w:p>
        </w:tc>
        <w:tc>
          <w:tcPr>
            <w:tcW w:w="696"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1.9</w:t>
            </w:r>
          </w:p>
        </w:tc>
        <w:tc>
          <w:tcPr>
            <w:tcW w:w="670" w:type="dxa"/>
          </w:tcPr>
          <w:p w:rsidR="00C65548" w:rsidRPr="00C65548" w:rsidRDefault="00C65548" w:rsidP="00C65548">
            <w:pPr>
              <w:widowControl w:val="0"/>
              <w:autoSpaceDE w:val="0"/>
              <w:autoSpaceDN w:val="0"/>
              <w:spacing w:line="239" w:lineRule="exact"/>
              <w:ind w:right="32"/>
              <w:jc w:val="right"/>
              <w:rPr>
                <w:rFonts w:ascii="Arial Black" w:eastAsia="Arial Black" w:hAnsi="Arial Black" w:cs="Arial Black"/>
                <w:b/>
                <w:sz w:val="20"/>
                <w:szCs w:val="22"/>
              </w:rPr>
            </w:pPr>
            <w:r w:rsidRPr="00C65548">
              <w:rPr>
                <w:rFonts w:ascii="Arial Black" w:eastAsia="Arial Black" w:hAnsi="Arial Black" w:cs="Arial Black"/>
                <w:b/>
                <w:sz w:val="20"/>
                <w:szCs w:val="22"/>
              </w:rPr>
              <w:t>14</w:t>
            </w:r>
          </w:p>
        </w:tc>
        <w:tc>
          <w:tcPr>
            <w:tcW w:w="696"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3.9</w:t>
            </w:r>
          </w:p>
        </w:tc>
        <w:tc>
          <w:tcPr>
            <w:tcW w:w="669" w:type="dxa"/>
          </w:tcPr>
          <w:p w:rsidR="00C65548" w:rsidRPr="00C65548" w:rsidRDefault="00C65548" w:rsidP="00C65548">
            <w:pPr>
              <w:widowControl w:val="0"/>
              <w:autoSpaceDE w:val="0"/>
              <w:autoSpaceDN w:val="0"/>
              <w:spacing w:line="239"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3</w:t>
            </w:r>
          </w:p>
        </w:tc>
        <w:tc>
          <w:tcPr>
            <w:tcW w:w="696"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0.9</w:t>
            </w:r>
          </w:p>
        </w:tc>
        <w:tc>
          <w:tcPr>
            <w:tcW w:w="670" w:type="dxa"/>
          </w:tcPr>
          <w:p w:rsidR="00C65548" w:rsidRPr="00C65548" w:rsidRDefault="00C65548" w:rsidP="00C65548">
            <w:pPr>
              <w:widowControl w:val="0"/>
              <w:autoSpaceDE w:val="0"/>
              <w:autoSpaceDN w:val="0"/>
              <w:spacing w:line="239"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4</w:t>
            </w:r>
          </w:p>
        </w:tc>
        <w:tc>
          <w:tcPr>
            <w:tcW w:w="696"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669" w:type="dxa"/>
          </w:tcPr>
          <w:p w:rsidR="00C65548" w:rsidRPr="00C65548" w:rsidRDefault="00C65548" w:rsidP="00C65548">
            <w:pPr>
              <w:widowControl w:val="0"/>
              <w:autoSpaceDE w:val="0"/>
              <w:autoSpaceDN w:val="0"/>
              <w:spacing w:line="239"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6</w:t>
            </w:r>
          </w:p>
        </w:tc>
        <w:tc>
          <w:tcPr>
            <w:tcW w:w="696"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1.9</w:t>
            </w:r>
          </w:p>
        </w:tc>
        <w:tc>
          <w:tcPr>
            <w:tcW w:w="670" w:type="dxa"/>
          </w:tcPr>
          <w:p w:rsidR="00C65548" w:rsidRPr="00C65548" w:rsidRDefault="00C65548" w:rsidP="00C65548">
            <w:pPr>
              <w:widowControl w:val="0"/>
              <w:autoSpaceDE w:val="0"/>
              <w:autoSpaceDN w:val="0"/>
              <w:spacing w:line="239"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6" w:type="dxa"/>
          </w:tcPr>
          <w:p w:rsidR="00C65548" w:rsidRPr="00C65548" w:rsidRDefault="00C65548" w:rsidP="00C65548">
            <w:pPr>
              <w:widowControl w:val="0"/>
              <w:autoSpaceDE w:val="0"/>
              <w:autoSpaceDN w:val="0"/>
              <w:spacing w:line="239"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5</w:t>
            </w:r>
          </w:p>
        </w:tc>
        <w:tc>
          <w:tcPr>
            <w:tcW w:w="696" w:type="dxa"/>
          </w:tcPr>
          <w:p w:rsidR="00C65548" w:rsidRPr="00C65548" w:rsidRDefault="00C65548" w:rsidP="00C65548">
            <w:pPr>
              <w:widowControl w:val="0"/>
              <w:autoSpaceDE w:val="0"/>
              <w:autoSpaceDN w:val="0"/>
              <w:spacing w:line="239"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7</w:t>
            </w:r>
          </w:p>
        </w:tc>
        <w:tc>
          <w:tcPr>
            <w:tcW w:w="696" w:type="dxa"/>
          </w:tcPr>
          <w:p w:rsidR="00C65548" w:rsidRPr="00C65548" w:rsidRDefault="00C65548" w:rsidP="00C65548">
            <w:pPr>
              <w:widowControl w:val="0"/>
              <w:autoSpaceDE w:val="0"/>
              <w:autoSpaceDN w:val="0"/>
              <w:spacing w:line="239"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1.9</w:t>
            </w: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8</w:t>
            </w:r>
          </w:p>
        </w:tc>
        <w:tc>
          <w:tcPr>
            <w:tcW w:w="696"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8</w:t>
            </w:r>
          </w:p>
        </w:tc>
        <w:tc>
          <w:tcPr>
            <w:tcW w:w="696"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670"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6</w:t>
            </w:r>
          </w:p>
        </w:tc>
        <w:tc>
          <w:tcPr>
            <w:tcW w:w="696"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1.6</w:t>
            </w:r>
          </w:p>
        </w:tc>
        <w:tc>
          <w:tcPr>
            <w:tcW w:w="670"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82</w:t>
            </w:r>
          </w:p>
        </w:tc>
        <w:tc>
          <w:tcPr>
            <w:tcW w:w="687"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1.7</w:t>
            </w:r>
          </w:p>
        </w:tc>
      </w:tr>
      <w:tr w:rsidR="00C65548" w:rsidRPr="00C65548" w:rsidTr="00EE3313">
        <w:trPr>
          <w:trHeight w:hRule="exact" w:val="649"/>
        </w:trPr>
        <w:tc>
          <w:tcPr>
            <w:tcW w:w="835" w:type="dxa"/>
            <w:shd w:val="clear" w:color="auto" w:fill="E7E6E6"/>
          </w:tcPr>
          <w:p w:rsidR="00C65548" w:rsidRPr="00C65548" w:rsidRDefault="00C65548" w:rsidP="00C65548">
            <w:pPr>
              <w:widowControl w:val="0"/>
              <w:autoSpaceDE w:val="0"/>
              <w:autoSpaceDN w:val="0"/>
              <w:spacing w:line="239"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218</w:t>
            </w:r>
          </w:p>
        </w:tc>
        <w:tc>
          <w:tcPr>
            <w:tcW w:w="670" w:type="dxa"/>
          </w:tcPr>
          <w:p w:rsidR="00C65548" w:rsidRPr="00C65548" w:rsidRDefault="00C65548" w:rsidP="00C65548">
            <w:pPr>
              <w:widowControl w:val="0"/>
              <w:autoSpaceDE w:val="0"/>
              <w:autoSpaceDN w:val="0"/>
              <w:spacing w:line="239"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4</w:t>
            </w:r>
          </w:p>
        </w:tc>
        <w:tc>
          <w:tcPr>
            <w:tcW w:w="696" w:type="dxa"/>
          </w:tcPr>
          <w:p w:rsidR="00C65548" w:rsidRPr="00C65548" w:rsidRDefault="00C65548" w:rsidP="00C65548">
            <w:pPr>
              <w:widowControl w:val="0"/>
              <w:autoSpaceDE w:val="0"/>
              <w:autoSpaceDN w:val="0"/>
              <w:spacing w:line="239"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670" w:type="dxa"/>
          </w:tcPr>
          <w:p w:rsidR="00C65548" w:rsidRPr="00C65548" w:rsidRDefault="00C65548" w:rsidP="00C65548">
            <w:pPr>
              <w:widowControl w:val="0"/>
              <w:autoSpaceDE w:val="0"/>
              <w:autoSpaceDN w:val="0"/>
              <w:spacing w:line="239"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8</w:t>
            </w:r>
          </w:p>
        </w:tc>
        <w:tc>
          <w:tcPr>
            <w:tcW w:w="696"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70" w:type="dxa"/>
          </w:tcPr>
          <w:p w:rsidR="00C65548" w:rsidRPr="00C65548" w:rsidRDefault="00C65548" w:rsidP="00C65548">
            <w:pPr>
              <w:widowControl w:val="0"/>
              <w:autoSpaceDE w:val="0"/>
              <w:autoSpaceDN w:val="0"/>
              <w:spacing w:line="239"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4</w:t>
            </w:r>
          </w:p>
        </w:tc>
        <w:tc>
          <w:tcPr>
            <w:tcW w:w="696"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669" w:type="dxa"/>
          </w:tcPr>
          <w:p w:rsidR="00C65548" w:rsidRPr="00C65548" w:rsidRDefault="00C65548" w:rsidP="00C65548">
            <w:pPr>
              <w:widowControl w:val="0"/>
              <w:autoSpaceDE w:val="0"/>
              <w:autoSpaceDN w:val="0"/>
              <w:spacing w:line="239"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6"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670" w:type="dxa"/>
          </w:tcPr>
          <w:p w:rsidR="00C65548" w:rsidRPr="00C65548" w:rsidRDefault="00C65548" w:rsidP="00C65548">
            <w:pPr>
              <w:widowControl w:val="0"/>
              <w:autoSpaceDE w:val="0"/>
              <w:autoSpaceDN w:val="0"/>
              <w:spacing w:line="239"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3</w:t>
            </w:r>
          </w:p>
        </w:tc>
        <w:tc>
          <w:tcPr>
            <w:tcW w:w="696"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669" w:type="dxa"/>
          </w:tcPr>
          <w:p w:rsidR="00C65548" w:rsidRPr="00C65548" w:rsidRDefault="00C65548" w:rsidP="00C65548">
            <w:pPr>
              <w:widowControl w:val="0"/>
              <w:autoSpaceDE w:val="0"/>
              <w:autoSpaceDN w:val="0"/>
              <w:spacing w:line="239"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6"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670" w:type="dxa"/>
          </w:tcPr>
          <w:p w:rsidR="00C65548" w:rsidRPr="00C65548" w:rsidRDefault="00C65548" w:rsidP="00C65548">
            <w:pPr>
              <w:widowControl w:val="0"/>
              <w:autoSpaceDE w:val="0"/>
              <w:autoSpaceDN w:val="0"/>
              <w:spacing w:line="239"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3</w:t>
            </w:r>
          </w:p>
        </w:tc>
        <w:tc>
          <w:tcPr>
            <w:tcW w:w="696" w:type="dxa"/>
          </w:tcPr>
          <w:p w:rsidR="00C65548" w:rsidRPr="00C65548" w:rsidRDefault="00C65548" w:rsidP="00C65548">
            <w:pPr>
              <w:widowControl w:val="0"/>
              <w:autoSpaceDE w:val="0"/>
              <w:autoSpaceDN w:val="0"/>
              <w:spacing w:line="239"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6</w:t>
            </w:r>
          </w:p>
        </w:tc>
        <w:tc>
          <w:tcPr>
            <w:tcW w:w="696" w:type="dxa"/>
          </w:tcPr>
          <w:p w:rsidR="00C65548" w:rsidRPr="00C65548" w:rsidRDefault="00C65548" w:rsidP="00C65548">
            <w:pPr>
              <w:widowControl w:val="0"/>
              <w:autoSpaceDE w:val="0"/>
              <w:autoSpaceDN w:val="0"/>
              <w:spacing w:line="239"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4</w:t>
            </w:r>
          </w:p>
        </w:tc>
        <w:tc>
          <w:tcPr>
            <w:tcW w:w="696" w:type="dxa"/>
          </w:tcPr>
          <w:p w:rsidR="00C65548" w:rsidRPr="00C65548" w:rsidRDefault="00C65548" w:rsidP="00C65548">
            <w:pPr>
              <w:widowControl w:val="0"/>
              <w:autoSpaceDE w:val="0"/>
              <w:autoSpaceDN w:val="0"/>
              <w:spacing w:line="239"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67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96"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70"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5</w:t>
            </w:r>
          </w:p>
        </w:tc>
        <w:tc>
          <w:tcPr>
            <w:tcW w:w="696"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670"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40</w:t>
            </w:r>
          </w:p>
        </w:tc>
        <w:tc>
          <w:tcPr>
            <w:tcW w:w="687"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0.8</w:t>
            </w:r>
          </w:p>
        </w:tc>
      </w:tr>
      <w:tr w:rsidR="00C65548" w:rsidRPr="00C65548" w:rsidTr="00EE3313">
        <w:trPr>
          <w:trHeight w:hRule="exact" w:val="649"/>
        </w:trPr>
        <w:tc>
          <w:tcPr>
            <w:tcW w:w="835" w:type="dxa"/>
            <w:shd w:val="clear" w:color="auto" w:fill="E7E6E6"/>
          </w:tcPr>
          <w:p w:rsidR="00C65548" w:rsidRPr="00C65548" w:rsidRDefault="00C65548" w:rsidP="00C65548">
            <w:pPr>
              <w:widowControl w:val="0"/>
              <w:autoSpaceDE w:val="0"/>
              <w:autoSpaceDN w:val="0"/>
              <w:spacing w:line="239"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219</w:t>
            </w:r>
          </w:p>
        </w:tc>
        <w:tc>
          <w:tcPr>
            <w:tcW w:w="670" w:type="dxa"/>
          </w:tcPr>
          <w:p w:rsidR="00C65548" w:rsidRPr="00C65548" w:rsidRDefault="00C65548" w:rsidP="00C65548">
            <w:pPr>
              <w:widowControl w:val="0"/>
              <w:autoSpaceDE w:val="0"/>
              <w:autoSpaceDN w:val="0"/>
              <w:spacing w:line="239"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25</w:t>
            </w:r>
          </w:p>
        </w:tc>
        <w:tc>
          <w:tcPr>
            <w:tcW w:w="696" w:type="dxa"/>
          </w:tcPr>
          <w:p w:rsidR="00C65548" w:rsidRPr="00C65548" w:rsidRDefault="00C65548" w:rsidP="00C65548">
            <w:pPr>
              <w:widowControl w:val="0"/>
              <w:autoSpaceDE w:val="0"/>
              <w:autoSpaceDN w:val="0"/>
              <w:spacing w:line="239"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6.8</w:t>
            </w:r>
          </w:p>
        </w:tc>
        <w:tc>
          <w:tcPr>
            <w:tcW w:w="670" w:type="dxa"/>
          </w:tcPr>
          <w:p w:rsidR="00C65548" w:rsidRPr="00C65548" w:rsidRDefault="00C65548" w:rsidP="00C65548">
            <w:pPr>
              <w:widowControl w:val="0"/>
              <w:autoSpaceDE w:val="0"/>
              <w:autoSpaceDN w:val="0"/>
              <w:spacing w:line="239"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30</w:t>
            </w:r>
          </w:p>
        </w:tc>
        <w:tc>
          <w:tcPr>
            <w:tcW w:w="696"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8.2</w:t>
            </w:r>
          </w:p>
        </w:tc>
        <w:tc>
          <w:tcPr>
            <w:tcW w:w="670" w:type="dxa"/>
          </w:tcPr>
          <w:p w:rsidR="00C65548" w:rsidRPr="00C65548" w:rsidRDefault="00C65548" w:rsidP="00C65548">
            <w:pPr>
              <w:widowControl w:val="0"/>
              <w:autoSpaceDE w:val="0"/>
              <w:autoSpaceDN w:val="0"/>
              <w:spacing w:line="239" w:lineRule="exact"/>
              <w:ind w:right="32"/>
              <w:jc w:val="right"/>
              <w:rPr>
                <w:rFonts w:ascii="Arial Black" w:eastAsia="Arial Black" w:hAnsi="Arial Black" w:cs="Arial Black"/>
                <w:b/>
                <w:sz w:val="20"/>
                <w:szCs w:val="22"/>
              </w:rPr>
            </w:pPr>
            <w:r w:rsidRPr="00C65548">
              <w:rPr>
                <w:rFonts w:ascii="Arial Black" w:eastAsia="Arial Black" w:hAnsi="Arial Black" w:cs="Arial Black"/>
                <w:b/>
                <w:sz w:val="20"/>
                <w:szCs w:val="22"/>
              </w:rPr>
              <w:t>35</w:t>
            </w:r>
          </w:p>
        </w:tc>
        <w:tc>
          <w:tcPr>
            <w:tcW w:w="696"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9.7</w:t>
            </w:r>
          </w:p>
        </w:tc>
        <w:tc>
          <w:tcPr>
            <w:tcW w:w="669" w:type="dxa"/>
          </w:tcPr>
          <w:p w:rsidR="00C65548" w:rsidRPr="00C65548" w:rsidRDefault="00C65548" w:rsidP="00C65548">
            <w:pPr>
              <w:widowControl w:val="0"/>
              <w:autoSpaceDE w:val="0"/>
              <w:autoSpaceDN w:val="0"/>
              <w:spacing w:line="239"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26</w:t>
            </w:r>
          </w:p>
        </w:tc>
        <w:tc>
          <w:tcPr>
            <w:tcW w:w="696"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8.1</w:t>
            </w:r>
          </w:p>
        </w:tc>
        <w:tc>
          <w:tcPr>
            <w:tcW w:w="670" w:type="dxa"/>
          </w:tcPr>
          <w:p w:rsidR="00C65548" w:rsidRPr="00C65548" w:rsidRDefault="00C65548" w:rsidP="00C65548">
            <w:pPr>
              <w:widowControl w:val="0"/>
              <w:autoSpaceDE w:val="0"/>
              <w:autoSpaceDN w:val="0"/>
              <w:spacing w:line="239"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96"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5.0</w:t>
            </w:r>
          </w:p>
        </w:tc>
        <w:tc>
          <w:tcPr>
            <w:tcW w:w="669" w:type="dxa"/>
          </w:tcPr>
          <w:p w:rsidR="00C65548" w:rsidRPr="00C65548" w:rsidRDefault="00C65548" w:rsidP="00C65548">
            <w:pPr>
              <w:widowControl w:val="0"/>
              <w:autoSpaceDE w:val="0"/>
              <w:autoSpaceDN w:val="0"/>
              <w:spacing w:line="239" w:lineRule="exact"/>
              <w:ind w:right="31"/>
              <w:jc w:val="right"/>
              <w:rPr>
                <w:rFonts w:ascii="Arial Black" w:eastAsia="Arial Black" w:hAnsi="Arial Black" w:cs="Arial Black"/>
                <w:b/>
                <w:sz w:val="20"/>
                <w:szCs w:val="22"/>
              </w:rPr>
            </w:pPr>
            <w:r w:rsidRPr="00C65548">
              <w:rPr>
                <w:rFonts w:ascii="Arial Black" w:eastAsia="Arial Black" w:hAnsi="Arial Black" w:cs="Arial Black"/>
                <w:b/>
                <w:sz w:val="20"/>
                <w:szCs w:val="22"/>
              </w:rPr>
              <w:t>32</w:t>
            </w:r>
          </w:p>
        </w:tc>
        <w:tc>
          <w:tcPr>
            <w:tcW w:w="696"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10.3</w:t>
            </w: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696" w:type="dxa"/>
          </w:tcPr>
          <w:p w:rsidR="00C65548" w:rsidRPr="00C65548" w:rsidRDefault="00C65548" w:rsidP="00C65548">
            <w:pPr>
              <w:widowControl w:val="0"/>
              <w:autoSpaceDE w:val="0"/>
              <w:autoSpaceDN w:val="0"/>
              <w:spacing w:line="239"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6.2</w:t>
            </w:r>
          </w:p>
        </w:tc>
        <w:tc>
          <w:tcPr>
            <w:tcW w:w="670" w:type="dxa"/>
          </w:tcPr>
          <w:p w:rsidR="00C65548" w:rsidRPr="00C65548" w:rsidRDefault="00C65548" w:rsidP="00C65548">
            <w:pPr>
              <w:widowControl w:val="0"/>
              <w:autoSpaceDE w:val="0"/>
              <w:autoSpaceDN w:val="0"/>
              <w:spacing w:line="239"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96" w:type="dxa"/>
          </w:tcPr>
          <w:p w:rsidR="00C65548" w:rsidRPr="00C65548" w:rsidRDefault="00C65548" w:rsidP="00C65548">
            <w:pPr>
              <w:widowControl w:val="0"/>
              <w:autoSpaceDE w:val="0"/>
              <w:autoSpaceDN w:val="0"/>
              <w:spacing w:line="239"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6.7</w:t>
            </w: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696" w:type="dxa"/>
          </w:tcPr>
          <w:p w:rsidR="00C65548" w:rsidRPr="00C65548" w:rsidRDefault="00C65548" w:rsidP="00C65548">
            <w:pPr>
              <w:widowControl w:val="0"/>
              <w:autoSpaceDE w:val="0"/>
              <w:autoSpaceDN w:val="0"/>
              <w:spacing w:line="239"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7.5</w:t>
            </w: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27</w:t>
            </w:r>
          </w:p>
        </w:tc>
        <w:tc>
          <w:tcPr>
            <w:tcW w:w="696"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3.6</w:t>
            </w:r>
          </w:p>
        </w:tc>
        <w:tc>
          <w:tcPr>
            <w:tcW w:w="670" w:type="dxa"/>
          </w:tcPr>
          <w:p w:rsidR="00C65548" w:rsidRPr="00C65548" w:rsidRDefault="00C65548" w:rsidP="00C65548">
            <w:pPr>
              <w:widowControl w:val="0"/>
              <w:autoSpaceDE w:val="0"/>
              <w:autoSpaceDN w:val="0"/>
              <w:spacing w:line="239"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25</w:t>
            </w:r>
          </w:p>
        </w:tc>
        <w:tc>
          <w:tcPr>
            <w:tcW w:w="696"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4.2</w:t>
            </w:r>
          </w:p>
        </w:tc>
        <w:tc>
          <w:tcPr>
            <w:tcW w:w="670"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19</w:t>
            </w:r>
          </w:p>
        </w:tc>
        <w:tc>
          <w:tcPr>
            <w:tcW w:w="696"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5.0</w:t>
            </w:r>
          </w:p>
        </w:tc>
        <w:tc>
          <w:tcPr>
            <w:tcW w:w="670" w:type="dxa"/>
          </w:tcPr>
          <w:p w:rsidR="00C65548" w:rsidRPr="00C65548" w:rsidRDefault="00C65548" w:rsidP="00C65548">
            <w:pPr>
              <w:widowControl w:val="0"/>
              <w:autoSpaceDE w:val="0"/>
              <w:autoSpaceDN w:val="0"/>
              <w:spacing w:line="239"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302</w:t>
            </w:r>
          </w:p>
        </w:tc>
        <w:tc>
          <w:tcPr>
            <w:tcW w:w="687" w:type="dxa"/>
          </w:tcPr>
          <w:p w:rsidR="00C65548" w:rsidRPr="00C65548" w:rsidRDefault="00C65548" w:rsidP="00C65548">
            <w:pPr>
              <w:widowControl w:val="0"/>
              <w:autoSpaceDE w:val="0"/>
              <w:autoSpaceDN w:val="0"/>
              <w:spacing w:line="239"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6.4</w:t>
            </w:r>
          </w:p>
        </w:tc>
      </w:tr>
      <w:tr w:rsidR="00C65548" w:rsidRPr="00C65548" w:rsidTr="00EE3313">
        <w:trPr>
          <w:trHeight w:hRule="exact" w:val="649"/>
        </w:trPr>
        <w:tc>
          <w:tcPr>
            <w:tcW w:w="835" w:type="dxa"/>
          </w:tcPr>
          <w:p w:rsidR="00C65548" w:rsidRPr="00C65548" w:rsidRDefault="00C65548" w:rsidP="00C65548">
            <w:pPr>
              <w:widowControl w:val="0"/>
              <w:autoSpaceDE w:val="0"/>
              <w:autoSpaceDN w:val="0"/>
              <w:spacing w:line="214" w:lineRule="exact"/>
              <w:rPr>
                <w:rFonts w:ascii="Arial Black" w:eastAsia="Arial Black" w:hAnsi="Arial Black" w:cs="Arial Black"/>
                <w:b/>
                <w:sz w:val="18"/>
                <w:szCs w:val="22"/>
              </w:rPr>
            </w:pPr>
            <w:r w:rsidRPr="00C65548">
              <w:rPr>
                <w:rFonts w:ascii="Arial Black" w:eastAsia="Arial Black" w:hAnsi="Arial Black" w:cs="Arial Black"/>
                <w:b/>
                <w:sz w:val="18"/>
                <w:szCs w:val="22"/>
              </w:rPr>
              <w:t>Total</w:t>
            </w:r>
          </w:p>
        </w:tc>
        <w:tc>
          <w:tcPr>
            <w:tcW w:w="670" w:type="dxa"/>
          </w:tcPr>
          <w:p w:rsidR="00C65548" w:rsidRPr="00C65548" w:rsidRDefault="00C65548" w:rsidP="00C65548">
            <w:pPr>
              <w:widowControl w:val="0"/>
              <w:autoSpaceDE w:val="0"/>
              <w:autoSpaceDN w:val="0"/>
              <w:spacing w:line="214" w:lineRule="exact"/>
              <w:ind w:right="31"/>
              <w:jc w:val="right"/>
              <w:rPr>
                <w:rFonts w:ascii="Arial Black" w:eastAsia="Arial Black" w:hAnsi="Arial Black" w:cs="Arial Black"/>
                <w:b/>
                <w:sz w:val="18"/>
                <w:szCs w:val="22"/>
              </w:rPr>
            </w:pPr>
            <w:r w:rsidRPr="00C65548">
              <w:rPr>
                <w:rFonts w:ascii="Arial Black" w:eastAsia="Arial Black" w:hAnsi="Arial Black" w:cs="Arial Black"/>
                <w:b/>
                <w:sz w:val="18"/>
                <w:szCs w:val="22"/>
              </w:rPr>
              <w:t>365</w:t>
            </w:r>
          </w:p>
        </w:tc>
        <w:tc>
          <w:tcPr>
            <w:tcW w:w="696" w:type="dxa"/>
          </w:tcPr>
          <w:p w:rsidR="00C65548" w:rsidRPr="00C65548" w:rsidRDefault="00C65548" w:rsidP="00C65548">
            <w:pPr>
              <w:widowControl w:val="0"/>
              <w:autoSpaceDE w:val="0"/>
              <w:autoSpaceDN w:val="0"/>
              <w:spacing w:line="214" w:lineRule="exact"/>
              <w:ind w:right="27"/>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70" w:type="dxa"/>
          </w:tcPr>
          <w:p w:rsidR="00C65548" w:rsidRPr="00C65548" w:rsidRDefault="00C65548" w:rsidP="00C65548">
            <w:pPr>
              <w:widowControl w:val="0"/>
              <w:autoSpaceDE w:val="0"/>
              <w:autoSpaceDN w:val="0"/>
              <w:spacing w:line="214" w:lineRule="exact"/>
              <w:ind w:right="31"/>
              <w:jc w:val="right"/>
              <w:rPr>
                <w:rFonts w:ascii="Arial Black" w:eastAsia="Arial Black" w:hAnsi="Arial Black" w:cs="Arial Black"/>
                <w:b/>
                <w:sz w:val="18"/>
                <w:szCs w:val="22"/>
              </w:rPr>
            </w:pPr>
            <w:r w:rsidRPr="00C65548">
              <w:rPr>
                <w:rFonts w:ascii="Arial Black" w:eastAsia="Arial Black" w:hAnsi="Arial Black" w:cs="Arial Black"/>
                <w:b/>
                <w:sz w:val="18"/>
                <w:szCs w:val="22"/>
              </w:rPr>
              <w:t>367</w:t>
            </w:r>
          </w:p>
        </w:tc>
        <w:tc>
          <w:tcPr>
            <w:tcW w:w="696" w:type="dxa"/>
          </w:tcPr>
          <w:p w:rsidR="00C65548" w:rsidRPr="00C65548" w:rsidRDefault="00C65548" w:rsidP="00C65548">
            <w:pPr>
              <w:widowControl w:val="0"/>
              <w:autoSpaceDE w:val="0"/>
              <w:autoSpaceDN w:val="0"/>
              <w:spacing w:line="214" w:lineRule="exact"/>
              <w:ind w:right="27"/>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70" w:type="dxa"/>
          </w:tcPr>
          <w:p w:rsidR="00C65548" w:rsidRPr="00C65548" w:rsidRDefault="00C65548" w:rsidP="00C65548">
            <w:pPr>
              <w:widowControl w:val="0"/>
              <w:autoSpaceDE w:val="0"/>
              <w:autoSpaceDN w:val="0"/>
              <w:spacing w:line="214" w:lineRule="exact"/>
              <w:ind w:right="32"/>
              <w:jc w:val="right"/>
              <w:rPr>
                <w:rFonts w:ascii="Arial Black" w:eastAsia="Arial Black" w:hAnsi="Arial Black" w:cs="Arial Black"/>
                <w:b/>
                <w:sz w:val="18"/>
                <w:szCs w:val="22"/>
              </w:rPr>
            </w:pPr>
            <w:r w:rsidRPr="00C65548">
              <w:rPr>
                <w:rFonts w:ascii="Arial Black" w:eastAsia="Arial Black" w:hAnsi="Arial Black" w:cs="Arial Black"/>
                <w:b/>
                <w:sz w:val="18"/>
                <w:szCs w:val="22"/>
              </w:rPr>
              <w:t>362</w:t>
            </w:r>
          </w:p>
        </w:tc>
        <w:tc>
          <w:tcPr>
            <w:tcW w:w="696" w:type="dxa"/>
          </w:tcPr>
          <w:p w:rsidR="00C65548" w:rsidRPr="00C65548" w:rsidRDefault="00C65548" w:rsidP="00C65548">
            <w:pPr>
              <w:widowControl w:val="0"/>
              <w:autoSpaceDE w:val="0"/>
              <w:autoSpaceDN w:val="0"/>
              <w:spacing w:line="214" w:lineRule="exact"/>
              <w:ind w:right="26"/>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69" w:type="dxa"/>
          </w:tcPr>
          <w:p w:rsidR="00C65548" w:rsidRPr="00C65548" w:rsidRDefault="00C65548" w:rsidP="00C65548">
            <w:pPr>
              <w:widowControl w:val="0"/>
              <w:autoSpaceDE w:val="0"/>
              <w:autoSpaceDN w:val="0"/>
              <w:spacing w:line="214" w:lineRule="exact"/>
              <w:ind w:right="30"/>
              <w:jc w:val="right"/>
              <w:rPr>
                <w:rFonts w:ascii="Arial Black" w:eastAsia="Arial Black" w:hAnsi="Arial Black" w:cs="Arial Black"/>
                <w:b/>
                <w:sz w:val="18"/>
                <w:szCs w:val="22"/>
              </w:rPr>
            </w:pPr>
            <w:r w:rsidRPr="00C65548">
              <w:rPr>
                <w:rFonts w:ascii="Arial Black" w:eastAsia="Arial Black" w:hAnsi="Arial Black" w:cs="Arial Black"/>
                <w:b/>
                <w:sz w:val="18"/>
                <w:szCs w:val="22"/>
              </w:rPr>
              <w:t>321</w:t>
            </w:r>
          </w:p>
        </w:tc>
        <w:tc>
          <w:tcPr>
            <w:tcW w:w="696" w:type="dxa"/>
          </w:tcPr>
          <w:p w:rsidR="00C65548" w:rsidRPr="00C65548" w:rsidRDefault="00C65548" w:rsidP="00C65548">
            <w:pPr>
              <w:widowControl w:val="0"/>
              <w:autoSpaceDE w:val="0"/>
              <w:autoSpaceDN w:val="0"/>
              <w:spacing w:line="214" w:lineRule="exact"/>
              <w:ind w:right="26"/>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70" w:type="dxa"/>
          </w:tcPr>
          <w:p w:rsidR="00C65548" w:rsidRPr="00C65548" w:rsidRDefault="00C65548" w:rsidP="00C65548">
            <w:pPr>
              <w:widowControl w:val="0"/>
              <w:autoSpaceDE w:val="0"/>
              <w:autoSpaceDN w:val="0"/>
              <w:spacing w:line="214" w:lineRule="exact"/>
              <w:ind w:right="30"/>
              <w:jc w:val="right"/>
              <w:rPr>
                <w:rFonts w:ascii="Arial Black" w:eastAsia="Arial Black" w:hAnsi="Arial Black" w:cs="Arial Black"/>
                <w:b/>
                <w:sz w:val="18"/>
                <w:szCs w:val="22"/>
              </w:rPr>
            </w:pPr>
            <w:r w:rsidRPr="00C65548">
              <w:rPr>
                <w:rFonts w:ascii="Arial Black" w:eastAsia="Arial Black" w:hAnsi="Arial Black" w:cs="Arial Black"/>
                <w:b/>
                <w:sz w:val="18"/>
                <w:szCs w:val="22"/>
              </w:rPr>
              <w:t>300</w:t>
            </w:r>
          </w:p>
        </w:tc>
        <w:tc>
          <w:tcPr>
            <w:tcW w:w="696" w:type="dxa"/>
          </w:tcPr>
          <w:p w:rsidR="00C65548" w:rsidRPr="00C65548" w:rsidRDefault="00C65548" w:rsidP="00C65548">
            <w:pPr>
              <w:widowControl w:val="0"/>
              <w:autoSpaceDE w:val="0"/>
              <w:autoSpaceDN w:val="0"/>
              <w:spacing w:line="214" w:lineRule="exact"/>
              <w:ind w:right="25"/>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69" w:type="dxa"/>
          </w:tcPr>
          <w:p w:rsidR="00C65548" w:rsidRPr="00C65548" w:rsidRDefault="00C65548" w:rsidP="00C65548">
            <w:pPr>
              <w:widowControl w:val="0"/>
              <w:autoSpaceDE w:val="0"/>
              <w:autoSpaceDN w:val="0"/>
              <w:spacing w:line="214" w:lineRule="exact"/>
              <w:ind w:right="31"/>
              <w:jc w:val="right"/>
              <w:rPr>
                <w:rFonts w:ascii="Arial Black" w:eastAsia="Arial Black" w:hAnsi="Arial Black" w:cs="Arial Black"/>
                <w:b/>
                <w:sz w:val="18"/>
                <w:szCs w:val="22"/>
              </w:rPr>
            </w:pPr>
            <w:r w:rsidRPr="00C65548">
              <w:rPr>
                <w:rFonts w:ascii="Arial Black" w:eastAsia="Arial Black" w:hAnsi="Arial Black" w:cs="Arial Black"/>
                <w:b/>
                <w:sz w:val="18"/>
                <w:szCs w:val="22"/>
              </w:rPr>
              <w:t>310</w:t>
            </w:r>
          </w:p>
        </w:tc>
        <w:tc>
          <w:tcPr>
            <w:tcW w:w="696" w:type="dxa"/>
          </w:tcPr>
          <w:p w:rsidR="00C65548" w:rsidRPr="00C65548" w:rsidRDefault="00C65548" w:rsidP="00C65548">
            <w:pPr>
              <w:widowControl w:val="0"/>
              <w:autoSpaceDE w:val="0"/>
              <w:autoSpaceDN w:val="0"/>
              <w:spacing w:line="214" w:lineRule="exact"/>
              <w:ind w:right="25"/>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70" w:type="dxa"/>
          </w:tcPr>
          <w:p w:rsidR="00C65548" w:rsidRPr="00C65548" w:rsidRDefault="00C65548" w:rsidP="00C65548">
            <w:pPr>
              <w:widowControl w:val="0"/>
              <w:autoSpaceDE w:val="0"/>
              <w:autoSpaceDN w:val="0"/>
              <w:spacing w:line="214" w:lineRule="exact"/>
              <w:ind w:right="29"/>
              <w:jc w:val="right"/>
              <w:rPr>
                <w:rFonts w:ascii="Arial Black" w:eastAsia="Arial Black" w:hAnsi="Arial Black" w:cs="Arial Black"/>
                <w:b/>
                <w:sz w:val="18"/>
                <w:szCs w:val="22"/>
              </w:rPr>
            </w:pPr>
            <w:r w:rsidRPr="00C65548">
              <w:rPr>
                <w:rFonts w:ascii="Arial Black" w:eastAsia="Arial Black" w:hAnsi="Arial Black" w:cs="Arial Black"/>
                <w:b/>
                <w:sz w:val="18"/>
                <w:szCs w:val="22"/>
              </w:rPr>
              <w:t>292</w:t>
            </w:r>
          </w:p>
        </w:tc>
        <w:tc>
          <w:tcPr>
            <w:tcW w:w="696" w:type="dxa"/>
          </w:tcPr>
          <w:p w:rsidR="00C65548" w:rsidRPr="00C65548" w:rsidRDefault="00C65548" w:rsidP="00C65548">
            <w:pPr>
              <w:widowControl w:val="0"/>
              <w:autoSpaceDE w:val="0"/>
              <w:autoSpaceDN w:val="0"/>
              <w:spacing w:line="214" w:lineRule="exact"/>
              <w:ind w:right="25"/>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70" w:type="dxa"/>
          </w:tcPr>
          <w:p w:rsidR="00C65548" w:rsidRPr="00C65548" w:rsidRDefault="00C65548" w:rsidP="00C65548">
            <w:pPr>
              <w:widowControl w:val="0"/>
              <w:autoSpaceDE w:val="0"/>
              <w:autoSpaceDN w:val="0"/>
              <w:spacing w:line="214" w:lineRule="exact"/>
              <w:ind w:right="30"/>
              <w:jc w:val="right"/>
              <w:rPr>
                <w:rFonts w:ascii="Arial Black" w:eastAsia="Arial Black" w:hAnsi="Arial Black" w:cs="Arial Black"/>
                <w:b/>
                <w:sz w:val="18"/>
                <w:szCs w:val="22"/>
              </w:rPr>
            </w:pPr>
            <w:r w:rsidRPr="00C65548">
              <w:rPr>
                <w:rFonts w:ascii="Arial Black" w:eastAsia="Arial Black" w:hAnsi="Arial Black" w:cs="Arial Black"/>
                <w:b/>
                <w:sz w:val="18"/>
                <w:szCs w:val="22"/>
              </w:rPr>
              <w:t>328</w:t>
            </w:r>
          </w:p>
        </w:tc>
        <w:tc>
          <w:tcPr>
            <w:tcW w:w="696" w:type="dxa"/>
          </w:tcPr>
          <w:p w:rsidR="00C65548" w:rsidRPr="00C65548" w:rsidRDefault="00C65548" w:rsidP="00C65548">
            <w:pPr>
              <w:widowControl w:val="0"/>
              <w:autoSpaceDE w:val="0"/>
              <w:autoSpaceDN w:val="0"/>
              <w:spacing w:line="214" w:lineRule="exact"/>
              <w:ind w:right="24"/>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70" w:type="dxa"/>
          </w:tcPr>
          <w:p w:rsidR="00C65548" w:rsidRPr="00C65548" w:rsidRDefault="00C65548" w:rsidP="00C65548">
            <w:pPr>
              <w:widowControl w:val="0"/>
              <w:autoSpaceDE w:val="0"/>
              <w:autoSpaceDN w:val="0"/>
              <w:spacing w:line="214" w:lineRule="exact"/>
              <w:ind w:right="28"/>
              <w:jc w:val="right"/>
              <w:rPr>
                <w:rFonts w:ascii="Arial Black" w:eastAsia="Arial Black" w:hAnsi="Arial Black" w:cs="Arial Black"/>
                <w:b/>
                <w:sz w:val="18"/>
                <w:szCs w:val="22"/>
              </w:rPr>
            </w:pPr>
            <w:r w:rsidRPr="00C65548">
              <w:rPr>
                <w:rFonts w:ascii="Arial Black" w:eastAsia="Arial Black" w:hAnsi="Arial Black" w:cs="Arial Black"/>
                <w:b/>
                <w:sz w:val="18"/>
                <w:szCs w:val="22"/>
              </w:rPr>
              <w:t>373</w:t>
            </w:r>
          </w:p>
        </w:tc>
        <w:tc>
          <w:tcPr>
            <w:tcW w:w="696" w:type="dxa"/>
          </w:tcPr>
          <w:p w:rsidR="00C65548" w:rsidRPr="00C65548" w:rsidRDefault="00C65548" w:rsidP="00C65548">
            <w:pPr>
              <w:widowControl w:val="0"/>
              <w:autoSpaceDE w:val="0"/>
              <w:autoSpaceDN w:val="0"/>
              <w:spacing w:line="214" w:lineRule="exact"/>
              <w:ind w:right="24"/>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70" w:type="dxa"/>
          </w:tcPr>
          <w:p w:rsidR="00C65548" w:rsidRPr="00C65548" w:rsidRDefault="00C65548" w:rsidP="00C65548">
            <w:pPr>
              <w:widowControl w:val="0"/>
              <w:autoSpaceDE w:val="0"/>
              <w:autoSpaceDN w:val="0"/>
              <w:spacing w:line="214" w:lineRule="exact"/>
              <w:ind w:right="28"/>
              <w:jc w:val="right"/>
              <w:rPr>
                <w:rFonts w:ascii="Arial Black" w:eastAsia="Arial Black" w:hAnsi="Arial Black" w:cs="Arial Black"/>
                <w:b/>
                <w:sz w:val="18"/>
                <w:szCs w:val="22"/>
              </w:rPr>
            </w:pPr>
            <w:r w:rsidRPr="00C65548">
              <w:rPr>
                <w:rFonts w:ascii="Arial Black" w:eastAsia="Arial Black" w:hAnsi="Arial Black" w:cs="Arial Black"/>
                <w:b/>
                <w:sz w:val="18"/>
                <w:szCs w:val="22"/>
              </w:rPr>
              <w:t>757</w:t>
            </w:r>
          </w:p>
        </w:tc>
        <w:tc>
          <w:tcPr>
            <w:tcW w:w="696" w:type="dxa"/>
          </w:tcPr>
          <w:p w:rsidR="00C65548" w:rsidRPr="00C65548" w:rsidRDefault="00C65548" w:rsidP="00C65548">
            <w:pPr>
              <w:widowControl w:val="0"/>
              <w:autoSpaceDE w:val="0"/>
              <w:autoSpaceDN w:val="0"/>
              <w:spacing w:line="214" w:lineRule="exact"/>
              <w:ind w:right="24"/>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70" w:type="dxa"/>
          </w:tcPr>
          <w:p w:rsidR="00C65548" w:rsidRPr="00C65548" w:rsidRDefault="00C65548" w:rsidP="00C65548">
            <w:pPr>
              <w:widowControl w:val="0"/>
              <w:autoSpaceDE w:val="0"/>
              <w:autoSpaceDN w:val="0"/>
              <w:spacing w:line="214" w:lineRule="exact"/>
              <w:ind w:right="28"/>
              <w:jc w:val="right"/>
              <w:rPr>
                <w:rFonts w:ascii="Arial Black" w:eastAsia="Arial Black" w:hAnsi="Arial Black" w:cs="Arial Black"/>
                <w:b/>
                <w:sz w:val="18"/>
                <w:szCs w:val="22"/>
              </w:rPr>
            </w:pPr>
            <w:r w:rsidRPr="00C65548">
              <w:rPr>
                <w:rFonts w:ascii="Arial Black" w:eastAsia="Arial Black" w:hAnsi="Arial Black" w:cs="Arial Black"/>
                <w:b/>
                <w:sz w:val="18"/>
                <w:szCs w:val="22"/>
              </w:rPr>
              <w:t>597</w:t>
            </w:r>
          </w:p>
        </w:tc>
        <w:tc>
          <w:tcPr>
            <w:tcW w:w="696" w:type="dxa"/>
          </w:tcPr>
          <w:p w:rsidR="00C65548" w:rsidRPr="00C65548" w:rsidRDefault="00C65548" w:rsidP="00C65548">
            <w:pPr>
              <w:widowControl w:val="0"/>
              <w:autoSpaceDE w:val="0"/>
              <w:autoSpaceDN w:val="0"/>
              <w:spacing w:line="214" w:lineRule="exact"/>
              <w:ind w:right="23"/>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70" w:type="dxa"/>
          </w:tcPr>
          <w:p w:rsidR="00C65548" w:rsidRPr="00C65548" w:rsidRDefault="00C65548" w:rsidP="00C65548">
            <w:pPr>
              <w:widowControl w:val="0"/>
              <w:autoSpaceDE w:val="0"/>
              <w:autoSpaceDN w:val="0"/>
              <w:spacing w:line="214" w:lineRule="exact"/>
              <w:ind w:right="27"/>
              <w:jc w:val="right"/>
              <w:rPr>
                <w:rFonts w:ascii="Arial Black" w:eastAsia="Arial Black" w:hAnsi="Arial Black" w:cs="Arial Black"/>
                <w:b/>
                <w:sz w:val="18"/>
                <w:szCs w:val="22"/>
              </w:rPr>
            </w:pPr>
            <w:r w:rsidRPr="00C65548">
              <w:rPr>
                <w:rFonts w:ascii="Arial Black" w:eastAsia="Arial Black" w:hAnsi="Arial Black" w:cs="Arial Black"/>
                <w:b/>
                <w:sz w:val="18"/>
                <w:szCs w:val="22"/>
              </w:rPr>
              <w:t>380</w:t>
            </w:r>
          </w:p>
        </w:tc>
        <w:tc>
          <w:tcPr>
            <w:tcW w:w="696" w:type="dxa"/>
          </w:tcPr>
          <w:p w:rsidR="00C65548" w:rsidRPr="00C65548" w:rsidRDefault="00C65548" w:rsidP="00C65548">
            <w:pPr>
              <w:widowControl w:val="0"/>
              <w:autoSpaceDE w:val="0"/>
              <w:autoSpaceDN w:val="0"/>
              <w:spacing w:line="214" w:lineRule="exact"/>
              <w:ind w:right="23"/>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70" w:type="dxa"/>
          </w:tcPr>
          <w:p w:rsidR="00C65548" w:rsidRPr="00C65548" w:rsidRDefault="00C65548" w:rsidP="00C65548">
            <w:pPr>
              <w:widowControl w:val="0"/>
              <w:autoSpaceDE w:val="0"/>
              <w:autoSpaceDN w:val="0"/>
              <w:spacing w:line="214" w:lineRule="exact"/>
              <w:ind w:right="26"/>
              <w:jc w:val="right"/>
              <w:rPr>
                <w:rFonts w:ascii="Arial Black" w:eastAsia="Arial Black" w:hAnsi="Arial Black" w:cs="Arial Black"/>
                <w:b/>
                <w:sz w:val="18"/>
                <w:szCs w:val="22"/>
              </w:rPr>
            </w:pPr>
            <w:r w:rsidRPr="00C65548">
              <w:rPr>
                <w:rFonts w:ascii="Arial Black" w:eastAsia="Arial Black" w:hAnsi="Arial Black" w:cs="Arial Black"/>
                <w:b/>
                <w:sz w:val="18"/>
                <w:szCs w:val="22"/>
              </w:rPr>
              <w:t>4,752</w:t>
            </w:r>
          </w:p>
        </w:tc>
        <w:tc>
          <w:tcPr>
            <w:tcW w:w="687" w:type="dxa"/>
          </w:tcPr>
          <w:p w:rsidR="00C65548" w:rsidRPr="00C65548" w:rsidRDefault="00C65548" w:rsidP="00C65548">
            <w:pPr>
              <w:widowControl w:val="0"/>
              <w:autoSpaceDE w:val="0"/>
              <w:autoSpaceDN w:val="0"/>
              <w:spacing w:line="214" w:lineRule="exact"/>
              <w:ind w:right="24"/>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r>
    </w:tbl>
    <w:p w:rsidR="00C65548" w:rsidRPr="00C65548" w:rsidRDefault="00C65548" w:rsidP="00C65548">
      <w:pPr>
        <w:widowControl w:val="0"/>
        <w:autoSpaceDE w:val="0"/>
        <w:autoSpaceDN w:val="0"/>
        <w:spacing w:line="214" w:lineRule="exact"/>
        <w:rPr>
          <w:rFonts w:ascii="Arial Black" w:eastAsia="Arial Black" w:hAnsi="Arial Black" w:cs="Arial Black"/>
          <w:sz w:val="18"/>
          <w:szCs w:val="22"/>
        </w:rPr>
        <w:sectPr w:rsidR="00C65548" w:rsidRPr="00C65548">
          <w:pgSz w:w="19200" w:h="10800" w:orient="landscape"/>
          <w:pgMar w:top="360" w:right="240" w:bottom="280" w:left="120" w:header="720" w:footer="720" w:gutter="0"/>
          <w:cols w:space="720"/>
        </w:sectPr>
      </w:pPr>
    </w:p>
    <w:tbl>
      <w:tblPr>
        <w:tblW w:w="0" w:type="auto"/>
        <w:tblInd w:w="104"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1638"/>
        <w:gridCol w:w="1417"/>
        <w:gridCol w:w="1417"/>
        <w:gridCol w:w="1612"/>
        <w:gridCol w:w="1612"/>
        <w:gridCol w:w="1527"/>
        <w:gridCol w:w="1612"/>
        <w:gridCol w:w="1417"/>
        <w:gridCol w:w="1417"/>
        <w:gridCol w:w="1612"/>
        <w:gridCol w:w="1527"/>
        <w:gridCol w:w="1543"/>
      </w:tblGrid>
      <w:tr w:rsidR="00C65548" w:rsidRPr="00C65548" w:rsidTr="00EE3313">
        <w:trPr>
          <w:trHeight w:hRule="exact" w:val="278"/>
        </w:trPr>
        <w:tc>
          <w:tcPr>
            <w:tcW w:w="18351" w:type="dxa"/>
            <w:gridSpan w:val="12"/>
            <w:tcBorders>
              <w:top w:val="nil"/>
              <w:left w:val="nil"/>
              <w:bottom w:val="nil"/>
              <w:right w:val="nil"/>
            </w:tcBorders>
            <w:shd w:val="clear" w:color="auto" w:fill="E7E6E6"/>
          </w:tcPr>
          <w:p w:rsidR="00C65548" w:rsidRPr="00C65548" w:rsidRDefault="00C65548" w:rsidP="00C65548">
            <w:pPr>
              <w:widowControl w:val="0"/>
              <w:autoSpaceDE w:val="0"/>
              <w:autoSpaceDN w:val="0"/>
              <w:spacing w:before="5"/>
              <w:ind w:right="6358"/>
              <w:jc w:val="center"/>
              <w:rPr>
                <w:rFonts w:ascii="Arial" w:eastAsia="Arial Black" w:hAnsi="Arial Black" w:cs="Arial Black"/>
                <w:sz w:val="22"/>
                <w:szCs w:val="22"/>
              </w:rPr>
            </w:pPr>
            <w:r w:rsidRPr="00C65548">
              <w:rPr>
                <w:rFonts w:ascii="Arial" w:eastAsia="Arial Black" w:hAnsi="Arial Black" w:cs="Arial Black"/>
                <w:sz w:val="22"/>
                <w:szCs w:val="22"/>
              </w:rPr>
              <w:t>Year-To-Date Data Quality</w:t>
            </w:r>
            <w:r w:rsidRPr="00C65548">
              <w:rPr>
                <w:rFonts w:ascii="Arial" w:eastAsia="Arial Black" w:hAnsi="Arial Black" w:cs="Arial Black"/>
                <w:spacing w:val="-12"/>
                <w:sz w:val="22"/>
                <w:szCs w:val="22"/>
              </w:rPr>
              <w:t xml:space="preserve"> </w:t>
            </w:r>
            <w:r w:rsidRPr="00C65548">
              <w:rPr>
                <w:rFonts w:ascii="Arial" w:eastAsia="Arial Black" w:hAnsi="Arial Black" w:cs="Arial Black"/>
                <w:sz w:val="22"/>
                <w:szCs w:val="22"/>
              </w:rPr>
              <w:t>Report</w:t>
            </w:r>
          </w:p>
        </w:tc>
      </w:tr>
      <w:tr w:rsidR="00C65548" w:rsidRPr="00C65548" w:rsidTr="00EE3313">
        <w:trPr>
          <w:trHeight w:hRule="exact" w:val="302"/>
        </w:trPr>
        <w:tc>
          <w:tcPr>
            <w:tcW w:w="18351" w:type="dxa"/>
            <w:gridSpan w:val="12"/>
            <w:tcBorders>
              <w:top w:val="nil"/>
              <w:left w:val="nil"/>
              <w:bottom w:val="nil"/>
              <w:right w:val="nil"/>
            </w:tcBorders>
            <w:shd w:val="clear" w:color="auto" w:fill="E7E6E6"/>
          </w:tcPr>
          <w:p w:rsidR="00C65548" w:rsidRPr="00C65548" w:rsidRDefault="00C65548" w:rsidP="00C65548">
            <w:pPr>
              <w:widowControl w:val="0"/>
              <w:autoSpaceDE w:val="0"/>
              <w:autoSpaceDN w:val="0"/>
              <w:spacing w:before="13"/>
              <w:ind w:right="6358"/>
              <w:jc w:val="center"/>
              <w:rPr>
                <w:rFonts w:ascii="Arial" w:eastAsia="Arial Black" w:hAnsi="Arial Black" w:cs="Arial Black"/>
                <w:sz w:val="22"/>
                <w:szCs w:val="22"/>
              </w:rPr>
            </w:pPr>
            <w:r w:rsidRPr="00C65548">
              <w:rPr>
                <w:rFonts w:ascii="Arial" w:eastAsia="Arial Black" w:hAnsi="Arial Black" w:cs="Arial Black"/>
                <w:sz w:val="22"/>
                <w:szCs w:val="22"/>
              </w:rPr>
              <w:t xml:space="preserve">Section </w:t>
            </w:r>
            <w:r w:rsidRPr="00C65548">
              <w:rPr>
                <w:rFonts w:ascii="Arial" w:eastAsia="Arial Black" w:hAnsi="Arial Black" w:cs="Arial Black"/>
                <w:spacing w:val="-3"/>
                <w:sz w:val="22"/>
                <w:szCs w:val="22"/>
              </w:rPr>
              <w:t xml:space="preserve">III: </w:t>
            </w:r>
            <w:r w:rsidRPr="00C65548">
              <w:rPr>
                <w:rFonts w:ascii="Arial" w:eastAsia="Arial Black" w:hAnsi="Arial Black" w:cs="Arial Black"/>
                <w:sz w:val="22"/>
                <w:szCs w:val="22"/>
              </w:rPr>
              <w:t>Magnitude and Consistency of</w:t>
            </w:r>
            <w:r w:rsidRPr="00C65548">
              <w:rPr>
                <w:rFonts w:ascii="Arial" w:eastAsia="Arial Black" w:hAnsi="Arial Black" w:cs="Arial Black"/>
                <w:spacing w:val="-12"/>
                <w:sz w:val="22"/>
                <w:szCs w:val="22"/>
              </w:rPr>
              <w:t xml:space="preserve"> </w:t>
            </w:r>
            <w:r w:rsidRPr="00C65548">
              <w:rPr>
                <w:rFonts w:ascii="Arial" w:eastAsia="Arial Black" w:hAnsi="Arial Black" w:cs="Arial Black"/>
                <w:sz w:val="22"/>
                <w:szCs w:val="22"/>
              </w:rPr>
              <w:t>Effort</w:t>
            </w:r>
          </w:p>
        </w:tc>
      </w:tr>
      <w:tr w:rsidR="00C65548" w:rsidRPr="00C65548" w:rsidTr="00EE3313">
        <w:trPr>
          <w:trHeight w:hRule="exact" w:val="318"/>
        </w:trPr>
        <w:tc>
          <w:tcPr>
            <w:tcW w:w="18351" w:type="dxa"/>
            <w:gridSpan w:val="12"/>
            <w:tcBorders>
              <w:top w:val="nil"/>
              <w:left w:val="nil"/>
              <w:bottom w:val="nil"/>
              <w:right w:val="nil"/>
            </w:tcBorders>
            <w:shd w:val="clear" w:color="auto" w:fill="E7E6E6"/>
          </w:tcPr>
          <w:p w:rsidR="00C65548" w:rsidRPr="00C65548" w:rsidRDefault="00C65548" w:rsidP="00C65548">
            <w:pPr>
              <w:widowControl w:val="0"/>
              <w:autoSpaceDE w:val="0"/>
              <w:autoSpaceDN w:val="0"/>
              <w:spacing w:before="29"/>
              <w:rPr>
                <w:rFonts w:ascii="Arial" w:eastAsia="Arial Black" w:hAnsi="Arial Black" w:cs="Arial Black"/>
                <w:sz w:val="22"/>
                <w:szCs w:val="22"/>
              </w:rPr>
            </w:pPr>
            <w:r w:rsidRPr="00C65548">
              <w:rPr>
                <w:rFonts w:ascii="Arial" w:eastAsia="Arial Black" w:hAnsi="Arial Black" w:cs="Arial Black"/>
                <w:sz w:val="22"/>
                <w:szCs w:val="22"/>
              </w:rPr>
              <w:t>Table 8A. Date, Day of Week, Number of Interviewers and Final Disposition Code, By File Month</w:t>
            </w:r>
          </w:p>
        </w:tc>
      </w:tr>
      <w:tr w:rsidR="00C65548" w:rsidRPr="00C65548" w:rsidTr="00EE3313">
        <w:trPr>
          <w:trHeight w:hRule="exact" w:val="310"/>
        </w:trPr>
        <w:tc>
          <w:tcPr>
            <w:tcW w:w="18351" w:type="dxa"/>
            <w:gridSpan w:val="12"/>
            <w:tcBorders>
              <w:top w:val="nil"/>
              <w:left w:val="nil"/>
              <w:bottom w:val="nil"/>
              <w:right w:val="nil"/>
            </w:tcBorders>
            <w:shd w:val="clear" w:color="auto" w:fill="E7E6E6"/>
          </w:tcPr>
          <w:p w:rsidR="00C65548" w:rsidRPr="00C65548" w:rsidRDefault="00C65548" w:rsidP="00C65548">
            <w:pPr>
              <w:widowControl w:val="0"/>
              <w:autoSpaceDE w:val="0"/>
              <w:autoSpaceDN w:val="0"/>
              <w:spacing w:before="29"/>
              <w:ind w:right="6358"/>
              <w:jc w:val="center"/>
              <w:rPr>
                <w:rFonts w:ascii="Arial" w:eastAsia="Arial Black" w:hAnsi="Arial Black" w:cs="Arial Black"/>
                <w:sz w:val="22"/>
                <w:szCs w:val="22"/>
              </w:rPr>
            </w:pPr>
            <w:r w:rsidRPr="00C65548">
              <w:rPr>
                <w:rFonts w:ascii="Arial" w:eastAsia="Arial Black" w:hAnsi="Arial Black" w:cs="Arial Black"/>
                <w:sz w:val="22"/>
                <w:szCs w:val="22"/>
              </w:rPr>
              <w:t>(</w:t>
            </w:r>
            <w:r w:rsidRPr="00C65548">
              <w:rPr>
                <w:rFonts w:ascii="Arial" w:eastAsia="Arial Black" w:hAnsi="Arial Black" w:cs="Arial Black"/>
                <w:color w:val="2D75B6"/>
                <w:sz w:val="22"/>
                <w:szCs w:val="22"/>
              </w:rPr>
              <w:t>Base= records with one or more attempts</w:t>
            </w:r>
            <w:r w:rsidRPr="00C65548">
              <w:rPr>
                <w:rFonts w:ascii="Arial" w:eastAsia="Arial Black" w:hAnsi="Arial Black" w:cs="Arial Black"/>
                <w:sz w:val="22"/>
                <w:szCs w:val="22"/>
              </w:rPr>
              <w:t>; Landline only)</w:t>
            </w:r>
          </w:p>
        </w:tc>
      </w:tr>
      <w:tr w:rsidR="00C65548" w:rsidRPr="00C65548" w:rsidTr="00EE3313">
        <w:trPr>
          <w:trHeight w:hRule="exact" w:val="1054"/>
        </w:trPr>
        <w:tc>
          <w:tcPr>
            <w:tcW w:w="1638" w:type="dxa"/>
            <w:tcBorders>
              <w:top w:val="nil"/>
            </w:tcBorders>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4" w:line="260" w:lineRule="exact"/>
              <w:ind w:right="456"/>
              <w:rPr>
                <w:rFonts w:ascii="Arial Black" w:eastAsia="Arial Black" w:hAnsi="Arial Black" w:cs="Arial Black"/>
                <w:b/>
                <w:sz w:val="20"/>
                <w:szCs w:val="22"/>
              </w:rPr>
            </w:pPr>
            <w:r w:rsidRPr="00C65548">
              <w:rPr>
                <w:rFonts w:ascii="Arial Black" w:eastAsia="Arial Black" w:hAnsi="Arial Black" w:cs="Arial Black"/>
                <w:b/>
                <w:sz w:val="20"/>
                <w:szCs w:val="22"/>
              </w:rPr>
              <w:t>File Month</w:t>
            </w:r>
          </w:p>
        </w:tc>
        <w:tc>
          <w:tcPr>
            <w:tcW w:w="1417" w:type="dxa"/>
            <w:tcBorders>
              <w:top w:val="nil"/>
            </w:tcBorders>
          </w:tcPr>
          <w:p w:rsidR="00C65548" w:rsidRPr="00C65548" w:rsidRDefault="00C65548" w:rsidP="00C65548">
            <w:pPr>
              <w:widowControl w:val="0"/>
              <w:autoSpaceDE w:val="0"/>
              <w:autoSpaceDN w:val="0"/>
              <w:spacing w:before="7"/>
              <w:rPr>
                <w:rFonts w:ascii="Calibri" w:eastAsia="Arial Black" w:hAnsi="Arial Black" w:cs="Arial Black"/>
                <w:sz w:val="22"/>
                <w:szCs w:val="22"/>
              </w:rPr>
            </w:pPr>
          </w:p>
          <w:p w:rsidR="00C65548" w:rsidRPr="00C65548" w:rsidRDefault="00C65548" w:rsidP="00C65548">
            <w:pPr>
              <w:widowControl w:val="0"/>
              <w:autoSpaceDE w:val="0"/>
              <w:autoSpaceDN w:val="0"/>
              <w:spacing w:line="218" w:lineRule="auto"/>
              <w:ind w:right="82"/>
              <w:jc w:val="center"/>
              <w:rPr>
                <w:rFonts w:ascii="Arial Black" w:eastAsia="Arial Black" w:hAnsi="Arial Black" w:cs="Arial Black"/>
                <w:b/>
                <w:sz w:val="20"/>
                <w:szCs w:val="22"/>
              </w:rPr>
            </w:pPr>
            <w:r w:rsidRPr="00C65548">
              <w:rPr>
                <w:rFonts w:ascii="Arial Black" w:eastAsia="Arial Black" w:hAnsi="Arial Black" w:cs="Arial Black"/>
                <w:b/>
                <w:sz w:val="20"/>
                <w:szCs w:val="22"/>
              </w:rPr>
              <w:t>Date of Final Disposition</w:t>
            </w:r>
          </w:p>
        </w:tc>
        <w:tc>
          <w:tcPr>
            <w:tcW w:w="1417" w:type="dxa"/>
            <w:tcBorders>
              <w:top w:val="nil"/>
            </w:tcBorders>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4" w:line="260" w:lineRule="exact"/>
              <w:ind w:right="334"/>
              <w:rPr>
                <w:rFonts w:ascii="Arial Black" w:eastAsia="Arial Black" w:hAnsi="Arial Black" w:cs="Arial Black"/>
                <w:b/>
                <w:sz w:val="20"/>
                <w:szCs w:val="22"/>
              </w:rPr>
            </w:pPr>
            <w:r w:rsidRPr="00C65548">
              <w:rPr>
                <w:rFonts w:ascii="Arial Black" w:eastAsia="Arial Black" w:hAnsi="Arial Black" w:cs="Arial Black"/>
                <w:b/>
                <w:sz w:val="20"/>
                <w:szCs w:val="22"/>
              </w:rPr>
              <w:t>Day of Week</w:t>
            </w:r>
          </w:p>
        </w:tc>
        <w:tc>
          <w:tcPr>
            <w:tcW w:w="1612" w:type="dxa"/>
            <w:tcBorders>
              <w:top w:val="nil"/>
            </w:tcBorders>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4" w:line="260" w:lineRule="exact"/>
              <w:ind w:right="98"/>
              <w:rPr>
                <w:rFonts w:ascii="Arial Black" w:eastAsia="Arial Black" w:hAnsi="Arial Black" w:cs="Arial Black"/>
                <w:b/>
                <w:sz w:val="20"/>
                <w:szCs w:val="22"/>
              </w:rPr>
            </w:pPr>
            <w:r w:rsidRPr="00C65548">
              <w:rPr>
                <w:rFonts w:ascii="Arial Black" w:eastAsia="Arial Black" w:hAnsi="Arial Black" w:cs="Arial Black"/>
                <w:b/>
                <w:sz w:val="20"/>
                <w:szCs w:val="22"/>
              </w:rPr>
              <w:t>Number of Interviewers</w:t>
            </w:r>
          </w:p>
        </w:tc>
        <w:tc>
          <w:tcPr>
            <w:tcW w:w="1612" w:type="dxa"/>
            <w:tcBorders>
              <w:top w:val="nil"/>
            </w:tcBorders>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4" w:line="260" w:lineRule="exact"/>
              <w:ind w:right="199"/>
              <w:rPr>
                <w:rFonts w:ascii="Arial Black" w:eastAsia="Arial Black" w:hAnsi="Arial Black" w:cs="Arial Black"/>
                <w:b/>
                <w:sz w:val="20"/>
                <w:szCs w:val="22"/>
              </w:rPr>
            </w:pPr>
            <w:r w:rsidRPr="00C65548">
              <w:rPr>
                <w:rFonts w:ascii="Arial Black" w:eastAsia="Arial Black" w:hAnsi="Arial Black" w:cs="Arial Black"/>
                <w:b/>
                <w:sz w:val="20"/>
                <w:szCs w:val="22"/>
              </w:rPr>
              <w:t>Number Completes</w:t>
            </w:r>
          </w:p>
        </w:tc>
        <w:tc>
          <w:tcPr>
            <w:tcW w:w="1527" w:type="dxa"/>
            <w:tcBorders>
              <w:top w:val="nil"/>
            </w:tcBorders>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4" w:line="260" w:lineRule="exact"/>
              <w:ind w:right="149"/>
              <w:rPr>
                <w:rFonts w:ascii="Arial Black" w:eastAsia="Arial Black" w:hAnsi="Arial Black" w:cs="Arial Black"/>
                <w:b/>
                <w:sz w:val="20"/>
                <w:szCs w:val="22"/>
              </w:rPr>
            </w:pPr>
            <w:r w:rsidRPr="00C65548">
              <w:rPr>
                <w:rFonts w:ascii="Arial Black" w:eastAsia="Arial Black" w:hAnsi="Arial Black" w:cs="Arial Black"/>
                <w:b/>
                <w:sz w:val="20"/>
                <w:szCs w:val="22"/>
              </w:rPr>
              <w:t>Percent Completed</w:t>
            </w:r>
          </w:p>
        </w:tc>
        <w:tc>
          <w:tcPr>
            <w:tcW w:w="1612" w:type="dxa"/>
            <w:tcBorders>
              <w:top w:val="nil"/>
            </w:tcBorders>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4" w:line="260" w:lineRule="exact"/>
              <w:ind w:right="164"/>
              <w:rPr>
                <w:rFonts w:ascii="Arial Black" w:eastAsia="Arial Black" w:hAnsi="Arial Black" w:cs="Arial Black"/>
                <w:b/>
                <w:sz w:val="20"/>
                <w:szCs w:val="22"/>
              </w:rPr>
            </w:pPr>
            <w:r w:rsidRPr="00C65548">
              <w:rPr>
                <w:rFonts w:ascii="Arial Black" w:eastAsia="Arial Black" w:hAnsi="Arial Black" w:cs="Arial Black"/>
                <w:b/>
                <w:sz w:val="20"/>
                <w:szCs w:val="22"/>
              </w:rPr>
              <w:t>Cumulative Percent</w:t>
            </w:r>
          </w:p>
        </w:tc>
        <w:tc>
          <w:tcPr>
            <w:tcW w:w="1417" w:type="dxa"/>
            <w:tcBorders>
              <w:top w:val="nil"/>
            </w:tcBorders>
          </w:tcPr>
          <w:p w:rsidR="00C65548" w:rsidRPr="00C65548" w:rsidRDefault="00C65548" w:rsidP="00C65548">
            <w:pPr>
              <w:widowControl w:val="0"/>
              <w:autoSpaceDE w:val="0"/>
              <w:autoSpaceDN w:val="0"/>
              <w:spacing w:before="19" w:line="218" w:lineRule="auto"/>
              <w:ind w:right="73"/>
              <w:jc w:val="center"/>
              <w:rPr>
                <w:rFonts w:ascii="Arial Black" w:eastAsia="Arial Black" w:hAnsi="Arial Black" w:cs="Arial Black"/>
                <w:b/>
                <w:sz w:val="20"/>
                <w:szCs w:val="22"/>
              </w:rPr>
            </w:pPr>
            <w:r w:rsidRPr="00C65548">
              <w:rPr>
                <w:rFonts w:ascii="Arial Black" w:eastAsia="Arial Black" w:hAnsi="Arial Black" w:cs="Arial Black"/>
                <w:b/>
                <w:sz w:val="20"/>
                <w:szCs w:val="22"/>
              </w:rPr>
              <w:t>Number Incomplete Eligible Household</w:t>
            </w:r>
          </w:p>
        </w:tc>
        <w:tc>
          <w:tcPr>
            <w:tcW w:w="1417" w:type="dxa"/>
            <w:tcBorders>
              <w:top w:val="nil"/>
            </w:tcBorders>
          </w:tcPr>
          <w:p w:rsidR="00C65548" w:rsidRPr="00C65548" w:rsidRDefault="00C65548" w:rsidP="00C65548">
            <w:pPr>
              <w:widowControl w:val="0"/>
              <w:autoSpaceDE w:val="0"/>
              <w:autoSpaceDN w:val="0"/>
              <w:spacing w:before="7"/>
              <w:rPr>
                <w:rFonts w:ascii="Calibri" w:eastAsia="Arial Black" w:hAnsi="Arial Black" w:cs="Arial Black"/>
                <w:sz w:val="22"/>
                <w:szCs w:val="22"/>
              </w:rPr>
            </w:pPr>
          </w:p>
          <w:p w:rsidR="00C65548" w:rsidRPr="00C65548" w:rsidRDefault="00C65548" w:rsidP="00C65548">
            <w:pPr>
              <w:widowControl w:val="0"/>
              <w:autoSpaceDE w:val="0"/>
              <w:autoSpaceDN w:val="0"/>
              <w:spacing w:line="218" w:lineRule="auto"/>
              <w:ind w:right="111"/>
              <w:jc w:val="center"/>
              <w:rPr>
                <w:rFonts w:ascii="Arial Black" w:eastAsia="Arial Black" w:hAnsi="Arial Black" w:cs="Arial Black"/>
                <w:b/>
                <w:sz w:val="20"/>
                <w:szCs w:val="22"/>
              </w:rPr>
            </w:pPr>
            <w:r w:rsidRPr="00C65548">
              <w:rPr>
                <w:rFonts w:ascii="Arial Black" w:eastAsia="Arial Black" w:hAnsi="Arial Black" w:cs="Arial Black"/>
                <w:b/>
                <w:sz w:val="20"/>
                <w:szCs w:val="22"/>
              </w:rPr>
              <w:t>Number Ineligible Household</w:t>
            </w:r>
          </w:p>
        </w:tc>
        <w:tc>
          <w:tcPr>
            <w:tcW w:w="1612" w:type="dxa"/>
            <w:tcBorders>
              <w:top w:val="nil"/>
            </w:tcBorders>
          </w:tcPr>
          <w:p w:rsidR="00C65548" w:rsidRPr="00C65548" w:rsidRDefault="00C65548" w:rsidP="00C65548">
            <w:pPr>
              <w:widowControl w:val="0"/>
              <w:autoSpaceDE w:val="0"/>
              <w:autoSpaceDN w:val="0"/>
              <w:spacing w:before="7"/>
              <w:rPr>
                <w:rFonts w:ascii="Calibri" w:eastAsia="Arial Black" w:hAnsi="Arial Black" w:cs="Arial Black"/>
                <w:sz w:val="22"/>
                <w:szCs w:val="22"/>
              </w:rPr>
            </w:pPr>
          </w:p>
          <w:p w:rsidR="00C65548" w:rsidRPr="00C65548" w:rsidRDefault="00C65548" w:rsidP="00C65548">
            <w:pPr>
              <w:widowControl w:val="0"/>
              <w:autoSpaceDE w:val="0"/>
              <w:autoSpaceDN w:val="0"/>
              <w:spacing w:line="218" w:lineRule="auto"/>
              <w:ind w:right="344"/>
              <w:jc w:val="center"/>
              <w:rPr>
                <w:rFonts w:ascii="Arial Black" w:eastAsia="Arial Black" w:hAnsi="Arial Black" w:cs="Arial Black"/>
                <w:b/>
                <w:sz w:val="20"/>
                <w:szCs w:val="22"/>
              </w:rPr>
            </w:pPr>
            <w:r w:rsidRPr="00C65548">
              <w:rPr>
                <w:rFonts w:ascii="Arial Black" w:eastAsia="Arial Black" w:hAnsi="Arial Black" w:cs="Arial Black"/>
                <w:b/>
                <w:sz w:val="20"/>
                <w:szCs w:val="22"/>
              </w:rPr>
              <w:t>Number Non- Working</w:t>
            </w:r>
          </w:p>
        </w:tc>
        <w:tc>
          <w:tcPr>
            <w:tcW w:w="1527" w:type="dxa"/>
            <w:tcBorders>
              <w:top w:val="nil"/>
            </w:tcBorders>
          </w:tcPr>
          <w:p w:rsidR="00C65548" w:rsidRPr="00C65548" w:rsidRDefault="00C65548" w:rsidP="00C65548">
            <w:pPr>
              <w:widowControl w:val="0"/>
              <w:autoSpaceDE w:val="0"/>
              <w:autoSpaceDN w:val="0"/>
              <w:spacing w:before="7"/>
              <w:rPr>
                <w:rFonts w:ascii="Calibri" w:eastAsia="Arial Black" w:hAnsi="Arial Black" w:cs="Arial Black"/>
                <w:sz w:val="22"/>
                <w:szCs w:val="22"/>
              </w:rPr>
            </w:pPr>
          </w:p>
          <w:p w:rsidR="00C65548" w:rsidRPr="00C65548" w:rsidRDefault="00C65548" w:rsidP="00C65548">
            <w:pPr>
              <w:widowControl w:val="0"/>
              <w:autoSpaceDE w:val="0"/>
              <w:autoSpaceDN w:val="0"/>
              <w:spacing w:line="218" w:lineRule="auto"/>
              <w:ind w:right="69"/>
              <w:jc w:val="center"/>
              <w:rPr>
                <w:rFonts w:ascii="Arial Black" w:eastAsia="Arial Black" w:hAnsi="Arial Black" w:cs="Arial Black"/>
                <w:b/>
                <w:sz w:val="20"/>
                <w:szCs w:val="22"/>
              </w:rPr>
            </w:pPr>
            <w:r w:rsidRPr="00C65548">
              <w:rPr>
                <w:rFonts w:ascii="Arial Black" w:eastAsia="Arial Black" w:hAnsi="Arial Black" w:cs="Arial Black"/>
                <w:b/>
                <w:sz w:val="20"/>
                <w:szCs w:val="22"/>
              </w:rPr>
              <w:t>Number Other Dispositions</w:t>
            </w:r>
          </w:p>
        </w:tc>
        <w:tc>
          <w:tcPr>
            <w:tcW w:w="1542" w:type="dxa"/>
            <w:tcBorders>
              <w:top w:val="nil"/>
            </w:tcBorders>
          </w:tcPr>
          <w:p w:rsidR="00C65548" w:rsidRPr="00C65548" w:rsidRDefault="00C65548" w:rsidP="00C65548">
            <w:pPr>
              <w:widowControl w:val="0"/>
              <w:autoSpaceDE w:val="0"/>
              <w:autoSpaceDN w:val="0"/>
              <w:spacing w:before="7"/>
              <w:rPr>
                <w:rFonts w:ascii="Calibri" w:eastAsia="Arial Black" w:hAnsi="Arial Black" w:cs="Arial Black"/>
                <w:sz w:val="22"/>
                <w:szCs w:val="22"/>
              </w:rPr>
            </w:pPr>
          </w:p>
          <w:p w:rsidR="00C65548" w:rsidRPr="00C65548" w:rsidRDefault="00C65548" w:rsidP="00C65548">
            <w:pPr>
              <w:widowControl w:val="0"/>
              <w:autoSpaceDE w:val="0"/>
              <w:autoSpaceDN w:val="0"/>
              <w:spacing w:line="218" w:lineRule="auto"/>
              <w:ind w:right="74"/>
              <w:jc w:val="center"/>
              <w:rPr>
                <w:rFonts w:ascii="Arial Black" w:eastAsia="Arial Black" w:hAnsi="Arial Black" w:cs="Arial Black"/>
                <w:b/>
                <w:sz w:val="20"/>
                <w:szCs w:val="22"/>
              </w:rPr>
            </w:pPr>
            <w:r w:rsidRPr="00C65548">
              <w:rPr>
                <w:rFonts w:ascii="Arial Black" w:eastAsia="Arial Black" w:hAnsi="Arial Black" w:cs="Arial Black"/>
                <w:b/>
                <w:sz w:val="20"/>
                <w:szCs w:val="22"/>
              </w:rPr>
              <w:t>Number of Final Dispositions</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1"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58" w:lineRule="exact"/>
              <w:ind w:right="83"/>
              <w:jc w:val="right"/>
              <w:rPr>
                <w:rFonts w:ascii="Arial Black" w:eastAsia="Arial Black" w:hAnsi="Arial Black" w:cs="Arial Black"/>
                <w:b/>
                <w:sz w:val="21"/>
                <w:szCs w:val="22"/>
              </w:rPr>
            </w:pPr>
            <w:r w:rsidRPr="00C65548">
              <w:rPr>
                <w:rFonts w:ascii="Arial Black" w:eastAsia="Arial Black" w:hAnsi="Arial Black" w:cs="Arial Black"/>
                <w:b/>
                <w:sz w:val="21"/>
                <w:szCs w:val="22"/>
              </w:rPr>
              <w:t>01/10/2017</w:t>
            </w:r>
          </w:p>
        </w:tc>
        <w:tc>
          <w:tcPr>
            <w:tcW w:w="1417" w:type="dxa"/>
          </w:tcPr>
          <w:p w:rsidR="00C65548" w:rsidRPr="00C65548" w:rsidRDefault="00C65548" w:rsidP="00C65548">
            <w:pPr>
              <w:widowControl w:val="0"/>
              <w:autoSpaceDE w:val="0"/>
              <w:autoSpaceDN w:val="0"/>
              <w:spacing w:line="245"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Tuesday</w:t>
            </w:r>
          </w:p>
        </w:tc>
        <w:tc>
          <w:tcPr>
            <w:tcW w:w="1612" w:type="dxa"/>
          </w:tcPr>
          <w:p w:rsidR="00C65548" w:rsidRPr="00C65548" w:rsidRDefault="00C65548" w:rsidP="00C65548">
            <w:pPr>
              <w:widowControl w:val="0"/>
              <w:autoSpaceDE w:val="0"/>
              <w:autoSpaceDN w:val="0"/>
              <w:spacing w:line="271" w:lineRule="exact"/>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612" w:type="dxa"/>
          </w:tcPr>
          <w:p w:rsidR="00C65548" w:rsidRPr="00C65548" w:rsidRDefault="00C65548" w:rsidP="00C65548">
            <w:pPr>
              <w:widowControl w:val="0"/>
              <w:autoSpaceDE w:val="0"/>
              <w:autoSpaceDN w:val="0"/>
              <w:spacing w:line="271"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527" w:type="dxa"/>
          </w:tcPr>
          <w:p w:rsidR="00C65548" w:rsidRPr="00C65548" w:rsidRDefault="00C65548" w:rsidP="00C65548">
            <w:pPr>
              <w:widowControl w:val="0"/>
              <w:autoSpaceDE w:val="0"/>
              <w:autoSpaceDN w:val="0"/>
              <w:spacing w:line="271"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1612" w:type="dxa"/>
          </w:tcPr>
          <w:p w:rsidR="00C65548" w:rsidRPr="00C65548" w:rsidRDefault="00C65548" w:rsidP="00C65548">
            <w:pPr>
              <w:widowControl w:val="0"/>
              <w:autoSpaceDE w:val="0"/>
              <w:autoSpaceDN w:val="0"/>
              <w:spacing w:line="271"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141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41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1" w:lineRule="exact"/>
              <w:ind w:right="439"/>
              <w:jc w:val="center"/>
              <w:rPr>
                <w:rFonts w:ascii="Arial Black" w:eastAsia="Arial Black" w:hAnsi="Arial Black" w:cs="Arial Black"/>
                <w:b/>
                <w:sz w:val="22"/>
                <w:szCs w:val="22"/>
              </w:rPr>
            </w:pPr>
            <w:r w:rsidRPr="00C65548">
              <w:rPr>
                <w:rFonts w:ascii="Arial Black" w:eastAsia="Arial Black" w:hAnsi="Arial Black" w:cs="Arial Black"/>
                <w:b/>
                <w:sz w:val="22"/>
                <w:szCs w:val="22"/>
              </w:rPr>
              <w:t>91</w:t>
            </w:r>
          </w:p>
        </w:tc>
        <w:tc>
          <w:tcPr>
            <w:tcW w:w="152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9</w:t>
            </w:r>
          </w:p>
        </w:tc>
        <w:tc>
          <w:tcPr>
            <w:tcW w:w="1542" w:type="dxa"/>
          </w:tcPr>
          <w:p w:rsidR="00C65548" w:rsidRPr="00C65548" w:rsidRDefault="00C65548" w:rsidP="00C65548">
            <w:pPr>
              <w:widowControl w:val="0"/>
              <w:autoSpaceDE w:val="0"/>
              <w:autoSpaceDN w:val="0"/>
              <w:spacing w:line="271" w:lineRule="exact"/>
              <w:ind w:right="407"/>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1"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58" w:lineRule="exact"/>
              <w:ind w:right="83"/>
              <w:jc w:val="right"/>
              <w:rPr>
                <w:rFonts w:ascii="Arial Black" w:eastAsia="Arial Black" w:hAnsi="Arial Black" w:cs="Arial Black"/>
                <w:b/>
                <w:sz w:val="21"/>
                <w:szCs w:val="22"/>
              </w:rPr>
            </w:pPr>
            <w:r w:rsidRPr="00C65548">
              <w:rPr>
                <w:rFonts w:ascii="Arial Black" w:eastAsia="Arial Black" w:hAnsi="Arial Black" w:cs="Arial Black"/>
                <w:b/>
                <w:sz w:val="21"/>
                <w:szCs w:val="22"/>
              </w:rPr>
              <w:t>01/11/2017</w:t>
            </w:r>
          </w:p>
        </w:tc>
        <w:tc>
          <w:tcPr>
            <w:tcW w:w="1417" w:type="dxa"/>
          </w:tcPr>
          <w:p w:rsidR="00C65548" w:rsidRPr="00C65548" w:rsidRDefault="00C65548" w:rsidP="00C65548">
            <w:pPr>
              <w:widowControl w:val="0"/>
              <w:autoSpaceDE w:val="0"/>
              <w:autoSpaceDN w:val="0"/>
              <w:spacing w:line="245"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Wednesday</w:t>
            </w:r>
          </w:p>
        </w:tc>
        <w:tc>
          <w:tcPr>
            <w:tcW w:w="1612" w:type="dxa"/>
          </w:tcPr>
          <w:p w:rsidR="00C65548" w:rsidRPr="00C65548" w:rsidRDefault="00C65548" w:rsidP="00C65548">
            <w:pPr>
              <w:widowControl w:val="0"/>
              <w:autoSpaceDE w:val="0"/>
              <w:autoSpaceDN w:val="0"/>
              <w:spacing w:line="271" w:lineRule="exact"/>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12" w:type="dxa"/>
          </w:tcPr>
          <w:p w:rsidR="00C65548" w:rsidRPr="00C65548" w:rsidRDefault="00C65548" w:rsidP="00C65548">
            <w:pPr>
              <w:widowControl w:val="0"/>
              <w:autoSpaceDE w:val="0"/>
              <w:autoSpaceDN w:val="0"/>
              <w:spacing w:line="271"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527" w:type="dxa"/>
          </w:tcPr>
          <w:p w:rsidR="00C65548" w:rsidRPr="00C65548" w:rsidRDefault="00C65548" w:rsidP="00C65548">
            <w:pPr>
              <w:widowControl w:val="0"/>
              <w:autoSpaceDE w:val="0"/>
              <w:autoSpaceDN w:val="0"/>
              <w:spacing w:line="271"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0.01</w:t>
            </w:r>
          </w:p>
        </w:tc>
        <w:tc>
          <w:tcPr>
            <w:tcW w:w="1612" w:type="dxa"/>
          </w:tcPr>
          <w:p w:rsidR="00C65548" w:rsidRPr="00C65548" w:rsidRDefault="00C65548" w:rsidP="00C65548">
            <w:pPr>
              <w:widowControl w:val="0"/>
              <w:autoSpaceDE w:val="0"/>
              <w:autoSpaceDN w:val="0"/>
              <w:spacing w:line="271"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0.01</w:t>
            </w:r>
          </w:p>
        </w:tc>
        <w:tc>
          <w:tcPr>
            <w:tcW w:w="141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41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1" w:lineRule="exact"/>
              <w:ind w:right="443"/>
              <w:jc w:val="center"/>
              <w:rPr>
                <w:rFonts w:ascii="Arial Black" w:eastAsia="Arial Black" w:hAnsi="Arial Black" w:cs="Arial Black"/>
                <w:b/>
                <w:sz w:val="22"/>
                <w:szCs w:val="22"/>
              </w:rPr>
            </w:pPr>
            <w:r w:rsidRPr="00C65548">
              <w:rPr>
                <w:rFonts w:ascii="Arial Black" w:eastAsia="Arial Black" w:hAnsi="Arial Black" w:cs="Arial Black"/>
                <w:b/>
                <w:sz w:val="22"/>
                <w:szCs w:val="22"/>
              </w:rPr>
              <w:t>116</w:t>
            </w:r>
          </w:p>
        </w:tc>
        <w:tc>
          <w:tcPr>
            <w:tcW w:w="1527" w:type="dxa"/>
          </w:tcPr>
          <w:p w:rsidR="00C65548" w:rsidRPr="00C65548" w:rsidRDefault="00C65548" w:rsidP="00C65548">
            <w:pPr>
              <w:widowControl w:val="0"/>
              <w:autoSpaceDE w:val="0"/>
              <w:autoSpaceDN w:val="0"/>
              <w:spacing w:line="271"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12</w:t>
            </w:r>
          </w:p>
        </w:tc>
        <w:tc>
          <w:tcPr>
            <w:tcW w:w="1542" w:type="dxa"/>
          </w:tcPr>
          <w:p w:rsidR="00C65548" w:rsidRPr="00C65548" w:rsidRDefault="00C65548" w:rsidP="00C65548">
            <w:pPr>
              <w:widowControl w:val="0"/>
              <w:autoSpaceDE w:val="0"/>
              <w:autoSpaceDN w:val="0"/>
              <w:spacing w:line="271" w:lineRule="exact"/>
              <w:ind w:right="407"/>
              <w:jc w:val="center"/>
              <w:rPr>
                <w:rFonts w:ascii="Arial Black" w:eastAsia="Arial Black" w:hAnsi="Arial Black" w:cs="Arial Black"/>
                <w:b/>
                <w:sz w:val="22"/>
                <w:szCs w:val="22"/>
              </w:rPr>
            </w:pPr>
            <w:r w:rsidRPr="00C65548">
              <w:rPr>
                <w:rFonts w:ascii="Arial Black" w:eastAsia="Arial Black" w:hAnsi="Arial Black" w:cs="Arial Black"/>
                <w:b/>
                <w:sz w:val="22"/>
                <w:szCs w:val="22"/>
              </w:rPr>
              <w:t>129</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1"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58" w:lineRule="exact"/>
              <w:ind w:right="83"/>
              <w:jc w:val="right"/>
              <w:rPr>
                <w:rFonts w:ascii="Arial Black" w:eastAsia="Arial Black" w:hAnsi="Arial Black" w:cs="Arial Black"/>
                <w:b/>
                <w:sz w:val="21"/>
                <w:szCs w:val="22"/>
              </w:rPr>
            </w:pPr>
            <w:r w:rsidRPr="00C65548">
              <w:rPr>
                <w:rFonts w:ascii="Arial Black" w:eastAsia="Arial Black" w:hAnsi="Arial Black" w:cs="Arial Black"/>
                <w:b/>
                <w:sz w:val="21"/>
                <w:szCs w:val="22"/>
              </w:rPr>
              <w:t>01/12/2017</w:t>
            </w:r>
          </w:p>
        </w:tc>
        <w:tc>
          <w:tcPr>
            <w:tcW w:w="1417" w:type="dxa"/>
          </w:tcPr>
          <w:p w:rsidR="00C65548" w:rsidRPr="00C65548" w:rsidRDefault="00C65548" w:rsidP="00C65548">
            <w:pPr>
              <w:widowControl w:val="0"/>
              <w:autoSpaceDE w:val="0"/>
              <w:autoSpaceDN w:val="0"/>
              <w:spacing w:line="246"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Thursday</w:t>
            </w:r>
          </w:p>
        </w:tc>
        <w:tc>
          <w:tcPr>
            <w:tcW w:w="1612" w:type="dxa"/>
          </w:tcPr>
          <w:p w:rsidR="00C65548" w:rsidRPr="00C65548" w:rsidRDefault="00C65548" w:rsidP="00C65548">
            <w:pPr>
              <w:widowControl w:val="0"/>
              <w:autoSpaceDE w:val="0"/>
              <w:autoSpaceDN w:val="0"/>
              <w:spacing w:line="271" w:lineRule="exact"/>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4</w:t>
            </w:r>
          </w:p>
        </w:tc>
        <w:tc>
          <w:tcPr>
            <w:tcW w:w="1612" w:type="dxa"/>
          </w:tcPr>
          <w:p w:rsidR="00C65548" w:rsidRPr="00C65548" w:rsidRDefault="00C65548" w:rsidP="00C65548">
            <w:pPr>
              <w:widowControl w:val="0"/>
              <w:autoSpaceDE w:val="0"/>
              <w:autoSpaceDN w:val="0"/>
              <w:spacing w:line="271"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527" w:type="dxa"/>
          </w:tcPr>
          <w:p w:rsidR="00C65548" w:rsidRPr="00C65548" w:rsidRDefault="00C65548" w:rsidP="00C65548">
            <w:pPr>
              <w:widowControl w:val="0"/>
              <w:autoSpaceDE w:val="0"/>
              <w:autoSpaceDN w:val="0"/>
              <w:spacing w:line="271"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0.01</w:t>
            </w:r>
          </w:p>
        </w:tc>
        <w:tc>
          <w:tcPr>
            <w:tcW w:w="1612" w:type="dxa"/>
          </w:tcPr>
          <w:p w:rsidR="00C65548" w:rsidRPr="00C65548" w:rsidRDefault="00C65548" w:rsidP="00C65548">
            <w:pPr>
              <w:widowControl w:val="0"/>
              <w:autoSpaceDE w:val="0"/>
              <w:autoSpaceDN w:val="0"/>
              <w:spacing w:line="271"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0.03</w:t>
            </w:r>
          </w:p>
        </w:tc>
        <w:tc>
          <w:tcPr>
            <w:tcW w:w="141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41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1" w:lineRule="exact"/>
              <w:ind w:right="443"/>
              <w:jc w:val="center"/>
              <w:rPr>
                <w:rFonts w:ascii="Arial Black" w:eastAsia="Arial Black" w:hAnsi="Arial Black" w:cs="Arial Black"/>
                <w:b/>
                <w:sz w:val="22"/>
                <w:szCs w:val="22"/>
              </w:rPr>
            </w:pPr>
            <w:r w:rsidRPr="00C65548">
              <w:rPr>
                <w:rFonts w:ascii="Arial Black" w:eastAsia="Arial Black" w:hAnsi="Arial Black" w:cs="Arial Black"/>
                <w:b/>
                <w:sz w:val="22"/>
                <w:szCs w:val="22"/>
              </w:rPr>
              <w:t>304</w:t>
            </w:r>
          </w:p>
        </w:tc>
        <w:tc>
          <w:tcPr>
            <w:tcW w:w="1527" w:type="dxa"/>
          </w:tcPr>
          <w:p w:rsidR="00C65548" w:rsidRPr="00C65548" w:rsidRDefault="00C65548" w:rsidP="00C65548">
            <w:pPr>
              <w:widowControl w:val="0"/>
              <w:autoSpaceDE w:val="0"/>
              <w:autoSpaceDN w:val="0"/>
              <w:spacing w:line="271"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29</w:t>
            </w:r>
          </w:p>
        </w:tc>
        <w:tc>
          <w:tcPr>
            <w:tcW w:w="1542" w:type="dxa"/>
          </w:tcPr>
          <w:p w:rsidR="00C65548" w:rsidRPr="00C65548" w:rsidRDefault="00C65548" w:rsidP="00C65548">
            <w:pPr>
              <w:widowControl w:val="0"/>
              <w:autoSpaceDE w:val="0"/>
              <w:autoSpaceDN w:val="0"/>
              <w:spacing w:line="271" w:lineRule="exact"/>
              <w:ind w:right="407"/>
              <w:jc w:val="center"/>
              <w:rPr>
                <w:rFonts w:ascii="Arial Black" w:eastAsia="Arial Black" w:hAnsi="Arial Black" w:cs="Arial Black"/>
                <w:b/>
                <w:sz w:val="22"/>
                <w:szCs w:val="22"/>
              </w:rPr>
            </w:pPr>
            <w:r w:rsidRPr="00C65548">
              <w:rPr>
                <w:rFonts w:ascii="Arial Black" w:eastAsia="Arial Black" w:hAnsi="Arial Black" w:cs="Arial Black"/>
                <w:b/>
                <w:sz w:val="22"/>
                <w:szCs w:val="22"/>
              </w:rPr>
              <w:t>334</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1"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58" w:lineRule="exact"/>
              <w:ind w:right="83"/>
              <w:jc w:val="right"/>
              <w:rPr>
                <w:rFonts w:ascii="Arial Black" w:eastAsia="Arial Black" w:hAnsi="Arial Black" w:cs="Arial Black"/>
                <w:b/>
                <w:sz w:val="21"/>
                <w:szCs w:val="22"/>
              </w:rPr>
            </w:pPr>
            <w:r w:rsidRPr="00C65548">
              <w:rPr>
                <w:rFonts w:ascii="Arial Black" w:eastAsia="Arial Black" w:hAnsi="Arial Black" w:cs="Arial Black"/>
                <w:b/>
                <w:sz w:val="21"/>
                <w:szCs w:val="22"/>
              </w:rPr>
              <w:t>01/13/2017</w:t>
            </w:r>
          </w:p>
        </w:tc>
        <w:tc>
          <w:tcPr>
            <w:tcW w:w="1417" w:type="dxa"/>
          </w:tcPr>
          <w:p w:rsidR="00C65548" w:rsidRPr="00C65548" w:rsidRDefault="00C65548" w:rsidP="00C65548">
            <w:pPr>
              <w:widowControl w:val="0"/>
              <w:autoSpaceDE w:val="0"/>
              <w:autoSpaceDN w:val="0"/>
              <w:spacing w:line="246"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Friday</w:t>
            </w:r>
          </w:p>
        </w:tc>
        <w:tc>
          <w:tcPr>
            <w:tcW w:w="1612" w:type="dxa"/>
          </w:tcPr>
          <w:p w:rsidR="00C65548" w:rsidRPr="00C65548" w:rsidRDefault="00C65548" w:rsidP="00C65548">
            <w:pPr>
              <w:widowControl w:val="0"/>
              <w:autoSpaceDE w:val="0"/>
              <w:autoSpaceDN w:val="0"/>
              <w:spacing w:line="271" w:lineRule="exact"/>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6</w:t>
            </w:r>
          </w:p>
        </w:tc>
        <w:tc>
          <w:tcPr>
            <w:tcW w:w="1612" w:type="dxa"/>
          </w:tcPr>
          <w:p w:rsidR="00C65548" w:rsidRPr="00C65548" w:rsidRDefault="00C65548" w:rsidP="00C65548">
            <w:pPr>
              <w:widowControl w:val="0"/>
              <w:autoSpaceDE w:val="0"/>
              <w:autoSpaceDN w:val="0"/>
              <w:spacing w:line="271"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527" w:type="dxa"/>
          </w:tcPr>
          <w:p w:rsidR="00C65548" w:rsidRPr="00C65548" w:rsidRDefault="00C65548" w:rsidP="00C65548">
            <w:pPr>
              <w:widowControl w:val="0"/>
              <w:autoSpaceDE w:val="0"/>
              <w:autoSpaceDN w:val="0"/>
              <w:spacing w:line="271"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0.03</w:t>
            </w:r>
          </w:p>
        </w:tc>
        <w:tc>
          <w:tcPr>
            <w:tcW w:w="1612" w:type="dxa"/>
          </w:tcPr>
          <w:p w:rsidR="00C65548" w:rsidRPr="00C65548" w:rsidRDefault="00C65548" w:rsidP="00C65548">
            <w:pPr>
              <w:widowControl w:val="0"/>
              <w:autoSpaceDE w:val="0"/>
              <w:autoSpaceDN w:val="0"/>
              <w:spacing w:line="271"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0.06</w:t>
            </w:r>
          </w:p>
        </w:tc>
        <w:tc>
          <w:tcPr>
            <w:tcW w:w="141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41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1" w:lineRule="exact"/>
              <w:ind w:right="443"/>
              <w:jc w:val="center"/>
              <w:rPr>
                <w:rFonts w:ascii="Arial Black" w:eastAsia="Arial Black" w:hAnsi="Arial Black" w:cs="Arial Black"/>
                <w:b/>
                <w:sz w:val="22"/>
                <w:szCs w:val="22"/>
              </w:rPr>
            </w:pPr>
            <w:r w:rsidRPr="00C65548">
              <w:rPr>
                <w:rFonts w:ascii="Arial Black" w:eastAsia="Arial Black" w:hAnsi="Arial Black" w:cs="Arial Black"/>
                <w:b/>
                <w:sz w:val="22"/>
                <w:szCs w:val="22"/>
              </w:rPr>
              <w:t>439</w:t>
            </w:r>
          </w:p>
        </w:tc>
        <w:tc>
          <w:tcPr>
            <w:tcW w:w="1527" w:type="dxa"/>
          </w:tcPr>
          <w:p w:rsidR="00C65548" w:rsidRPr="00C65548" w:rsidRDefault="00C65548" w:rsidP="00C65548">
            <w:pPr>
              <w:widowControl w:val="0"/>
              <w:autoSpaceDE w:val="0"/>
              <w:autoSpaceDN w:val="0"/>
              <w:spacing w:line="271"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37</w:t>
            </w:r>
          </w:p>
        </w:tc>
        <w:tc>
          <w:tcPr>
            <w:tcW w:w="1542" w:type="dxa"/>
          </w:tcPr>
          <w:p w:rsidR="00C65548" w:rsidRPr="00C65548" w:rsidRDefault="00C65548" w:rsidP="00C65548">
            <w:pPr>
              <w:widowControl w:val="0"/>
              <w:autoSpaceDE w:val="0"/>
              <w:autoSpaceDN w:val="0"/>
              <w:spacing w:line="271" w:lineRule="exact"/>
              <w:ind w:right="407"/>
              <w:jc w:val="center"/>
              <w:rPr>
                <w:rFonts w:ascii="Arial Black" w:eastAsia="Arial Black" w:hAnsi="Arial Black" w:cs="Arial Black"/>
                <w:b/>
                <w:sz w:val="22"/>
                <w:szCs w:val="22"/>
              </w:rPr>
            </w:pPr>
            <w:r w:rsidRPr="00C65548">
              <w:rPr>
                <w:rFonts w:ascii="Arial Black" w:eastAsia="Arial Black" w:hAnsi="Arial Black" w:cs="Arial Black"/>
                <w:b/>
                <w:sz w:val="22"/>
                <w:szCs w:val="22"/>
              </w:rPr>
              <w:t>478</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2"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59" w:lineRule="exact"/>
              <w:ind w:right="83"/>
              <w:jc w:val="right"/>
              <w:rPr>
                <w:rFonts w:ascii="Arial Black" w:eastAsia="Arial Black" w:hAnsi="Arial Black" w:cs="Arial Black"/>
                <w:b/>
                <w:sz w:val="21"/>
                <w:szCs w:val="22"/>
              </w:rPr>
            </w:pPr>
            <w:r w:rsidRPr="00C65548">
              <w:rPr>
                <w:rFonts w:ascii="Arial Black" w:eastAsia="Arial Black" w:hAnsi="Arial Black" w:cs="Arial Black"/>
                <w:b/>
                <w:sz w:val="21"/>
                <w:szCs w:val="22"/>
              </w:rPr>
              <w:t>01/14/2017</w:t>
            </w:r>
          </w:p>
        </w:tc>
        <w:tc>
          <w:tcPr>
            <w:tcW w:w="1417" w:type="dxa"/>
          </w:tcPr>
          <w:p w:rsidR="00C65548" w:rsidRPr="00C65548" w:rsidRDefault="00C65548" w:rsidP="00C65548">
            <w:pPr>
              <w:widowControl w:val="0"/>
              <w:autoSpaceDE w:val="0"/>
              <w:autoSpaceDN w:val="0"/>
              <w:spacing w:line="246"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Saturday</w:t>
            </w:r>
          </w:p>
        </w:tc>
        <w:tc>
          <w:tcPr>
            <w:tcW w:w="1612" w:type="dxa"/>
          </w:tcPr>
          <w:p w:rsidR="00C65548" w:rsidRPr="00C65548" w:rsidRDefault="00C65548" w:rsidP="00C65548">
            <w:pPr>
              <w:widowControl w:val="0"/>
              <w:autoSpaceDE w:val="0"/>
              <w:autoSpaceDN w:val="0"/>
              <w:spacing w:line="272" w:lineRule="exact"/>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12" w:type="dxa"/>
          </w:tcPr>
          <w:p w:rsidR="00C65548" w:rsidRPr="00C65548" w:rsidRDefault="00C65548" w:rsidP="00C65548">
            <w:pPr>
              <w:widowControl w:val="0"/>
              <w:autoSpaceDE w:val="0"/>
              <w:autoSpaceDN w:val="0"/>
              <w:spacing w:line="272"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527" w:type="dxa"/>
          </w:tcPr>
          <w:p w:rsidR="00C65548" w:rsidRPr="00C65548" w:rsidRDefault="00C65548" w:rsidP="00C65548">
            <w:pPr>
              <w:widowControl w:val="0"/>
              <w:autoSpaceDE w:val="0"/>
              <w:autoSpaceDN w:val="0"/>
              <w:spacing w:line="272"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0.10</w:t>
            </w:r>
          </w:p>
        </w:tc>
        <w:tc>
          <w:tcPr>
            <w:tcW w:w="1612" w:type="dxa"/>
          </w:tcPr>
          <w:p w:rsidR="00C65548" w:rsidRPr="00C65548" w:rsidRDefault="00C65548" w:rsidP="00C65548">
            <w:pPr>
              <w:widowControl w:val="0"/>
              <w:autoSpaceDE w:val="0"/>
              <w:autoSpaceDN w:val="0"/>
              <w:spacing w:line="272"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0.16</w:t>
            </w:r>
          </w:p>
        </w:tc>
        <w:tc>
          <w:tcPr>
            <w:tcW w:w="1417"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417"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2" w:lineRule="exact"/>
              <w:ind w:right="439"/>
              <w:jc w:val="center"/>
              <w:rPr>
                <w:rFonts w:ascii="Arial Black" w:eastAsia="Arial Black" w:hAnsi="Arial Black" w:cs="Arial Black"/>
                <w:b/>
                <w:sz w:val="22"/>
                <w:szCs w:val="22"/>
              </w:rPr>
            </w:pPr>
            <w:r w:rsidRPr="00C65548">
              <w:rPr>
                <w:rFonts w:ascii="Arial Black" w:eastAsia="Arial Black" w:hAnsi="Arial Black" w:cs="Arial Black"/>
                <w:b/>
                <w:sz w:val="22"/>
                <w:szCs w:val="22"/>
              </w:rPr>
              <w:t>30</w:t>
            </w:r>
          </w:p>
        </w:tc>
        <w:tc>
          <w:tcPr>
            <w:tcW w:w="1527"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1542" w:type="dxa"/>
          </w:tcPr>
          <w:p w:rsidR="00C65548" w:rsidRPr="00C65548" w:rsidRDefault="00C65548" w:rsidP="00C65548">
            <w:pPr>
              <w:widowControl w:val="0"/>
              <w:autoSpaceDE w:val="0"/>
              <w:autoSpaceDN w:val="0"/>
              <w:spacing w:line="272" w:lineRule="exact"/>
              <w:ind w:right="402"/>
              <w:jc w:val="center"/>
              <w:rPr>
                <w:rFonts w:ascii="Arial Black" w:eastAsia="Arial Black" w:hAnsi="Arial Black" w:cs="Arial Black"/>
                <w:b/>
                <w:sz w:val="22"/>
                <w:szCs w:val="22"/>
              </w:rPr>
            </w:pPr>
            <w:r w:rsidRPr="00C65548">
              <w:rPr>
                <w:rFonts w:ascii="Arial Black" w:eastAsia="Arial Black" w:hAnsi="Arial Black" w:cs="Arial Black"/>
                <w:b/>
                <w:sz w:val="22"/>
                <w:szCs w:val="22"/>
              </w:rPr>
              <w:t>41</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2"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59" w:lineRule="exact"/>
              <w:ind w:right="82"/>
              <w:jc w:val="right"/>
              <w:rPr>
                <w:rFonts w:ascii="Arial Black" w:eastAsia="Arial Black" w:hAnsi="Arial Black" w:cs="Arial Black"/>
                <w:b/>
                <w:sz w:val="21"/>
                <w:szCs w:val="22"/>
              </w:rPr>
            </w:pPr>
            <w:r w:rsidRPr="00C65548">
              <w:rPr>
                <w:rFonts w:ascii="Arial Black" w:eastAsia="Arial Black" w:hAnsi="Arial Black" w:cs="Arial Black"/>
                <w:b/>
                <w:sz w:val="21"/>
                <w:szCs w:val="22"/>
              </w:rPr>
              <w:t>01/15/2017</w:t>
            </w:r>
          </w:p>
        </w:tc>
        <w:tc>
          <w:tcPr>
            <w:tcW w:w="1417" w:type="dxa"/>
          </w:tcPr>
          <w:p w:rsidR="00C65548" w:rsidRPr="00C65548" w:rsidRDefault="00C65548" w:rsidP="00C65548">
            <w:pPr>
              <w:widowControl w:val="0"/>
              <w:autoSpaceDE w:val="0"/>
              <w:autoSpaceDN w:val="0"/>
              <w:spacing w:line="246"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Sunday</w:t>
            </w:r>
          </w:p>
        </w:tc>
        <w:tc>
          <w:tcPr>
            <w:tcW w:w="1612" w:type="dxa"/>
          </w:tcPr>
          <w:p w:rsidR="00C65548" w:rsidRPr="00C65548" w:rsidRDefault="00C65548" w:rsidP="00C65548">
            <w:pPr>
              <w:widowControl w:val="0"/>
              <w:autoSpaceDE w:val="0"/>
              <w:autoSpaceDN w:val="0"/>
              <w:spacing w:line="272" w:lineRule="exact"/>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9</w:t>
            </w:r>
          </w:p>
        </w:tc>
        <w:tc>
          <w:tcPr>
            <w:tcW w:w="1612" w:type="dxa"/>
          </w:tcPr>
          <w:p w:rsidR="00C65548" w:rsidRPr="00C65548" w:rsidRDefault="00C65548" w:rsidP="00C65548">
            <w:pPr>
              <w:widowControl w:val="0"/>
              <w:autoSpaceDE w:val="0"/>
              <w:autoSpaceDN w:val="0"/>
              <w:spacing w:line="272"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527" w:type="dxa"/>
          </w:tcPr>
          <w:p w:rsidR="00C65548" w:rsidRPr="00C65548" w:rsidRDefault="00C65548" w:rsidP="00C65548">
            <w:pPr>
              <w:widowControl w:val="0"/>
              <w:autoSpaceDE w:val="0"/>
              <w:autoSpaceDN w:val="0"/>
              <w:spacing w:line="272"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0.03</w:t>
            </w:r>
          </w:p>
        </w:tc>
        <w:tc>
          <w:tcPr>
            <w:tcW w:w="1612" w:type="dxa"/>
          </w:tcPr>
          <w:p w:rsidR="00C65548" w:rsidRPr="00C65548" w:rsidRDefault="00C65548" w:rsidP="00C65548">
            <w:pPr>
              <w:widowControl w:val="0"/>
              <w:autoSpaceDE w:val="0"/>
              <w:autoSpaceDN w:val="0"/>
              <w:spacing w:line="272"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0.19</w:t>
            </w:r>
          </w:p>
        </w:tc>
        <w:tc>
          <w:tcPr>
            <w:tcW w:w="1417"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417"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2" w:lineRule="exact"/>
              <w:ind w:right="443"/>
              <w:jc w:val="center"/>
              <w:rPr>
                <w:rFonts w:ascii="Arial Black" w:eastAsia="Arial Black" w:hAnsi="Arial Black" w:cs="Arial Black"/>
                <w:b/>
                <w:sz w:val="22"/>
                <w:szCs w:val="22"/>
              </w:rPr>
            </w:pPr>
            <w:r w:rsidRPr="00C65548">
              <w:rPr>
                <w:rFonts w:ascii="Arial Black" w:eastAsia="Arial Black" w:hAnsi="Arial Black" w:cs="Arial Black"/>
                <w:b/>
                <w:sz w:val="22"/>
                <w:szCs w:val="22"/>
              </w:rPr>
              <w:t>444</w:t>
            </w:r>
          </w:p>
        </w:tc>
        <w:tc>
          <w:tcPr>
            <w:tcW w:w="1527" w:type="dxa"/>
          </w:tcPr>
          <w:p w:rsidR="00C65548" w:rsidRPr="00C65548" w:rsidRDefault="00C65548" w:rsidP="00C65548">
            <w:pPr>
              <w:widowControl w:val="0"/>
              <w:autoSpaceDE w:val="0"/>
              <w:autoSpaceDN w:val="0"/>
              <w:spacing w:line="272"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36</w:t>
            </w:r>
          </w:p>
        </w:tc>
        <w:tc>
          <w:tcPr>
            <w:tcW w:w="1542" w:type="dxa"/>
          </w:tcPr>
          <w:p w:rsidR="00C65548" w:rsidRPr="00C65548" w:rsidRDefault="00C65548" w:rsidP="00C65548">
            <w:pPr>
              <w:widowControl w:val="0"/>
              <w:autoSpaceDE w:val="0"/>
              <w:autoSpaceDN w:val="0"/>
              <w:spacing w:line="272" w:lineRule="exact"/>
              <w:ind w:right="407"/>
              <w:jc w:val="center"/>
              <w:rPr>
                <w:rFonts w:ascii="Arial Black" w:eastAsia="Arial Black" w:hAnsi="Arial Black" w:cs="Arial Black"/>
                <w:b/>
                <w:sz w:val="22"/>
                <w:szCs w:val="22"/>
              </w:rPr>
            </w:pPr>
            <w:r w:rsidRPr="00C65548">
              <w:rPr>
                <w:rFonts w:ascii="Arial Black" w:eastAsia="Arial Black" w:hAnsi="Arial Black" w:cs="Arial Black"/>
                <w:b/>
                <w:sz w:val="22"/>
                <w:szCs w:val="22"/>
              </w:rPr>
              <w:t>482</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2"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59" w:lineRule="exact"/>
              <w:ind w:right="82"/>
              <w:jc w:val="right"/>
              <w:rPr>
                <w:rFonts w:ascii="Arial Black" w:eastAsia="Arial Black" w:hAnsi="Arial Black" w:cs="Arial Black"/>
                <w:b/>
                <w:sz w:val="21"/>
                <w:szCs w:val="22"/>
              </w:rPr>
            </w:pPr>
            <w:r w:rsidRPr="00C65548">
              <w:rPr>
                <w:rFonts w:ascii="Arial Black" w:eastAsia="Arial Black" w:hAnsi="Arial Black" w:cs="Arial Black"/>
                <w:b/>
                <w:sz w:val="21"/>
                <w:szCs w:val="22"/>
              </w:rPr>
              <w:t>01/16/2017</w:t>
            </w:r>
          </w:p>
        </w:tc>
        <w:tc>
          <w:tcPr>
            <w:tcW w:w="1417" w:type="dxa"/>
          </w:tcPr>
          <w:p w:rsidR="00C65548" w:rsidRPr="00C65548" w:rsidRDefault="00C65548" w:rsidP="00C65548">
            <w:pPr>
              <w:widowControl w:val="0"/>
              <w:autoSpaceDE w:val="0"/>
              <w:autoSpaceDN w:val="0"/>
              <w:spacing w:line="247"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Monday</w:t>
            </w:r>
          </w:p>
        </w:tc>
        <w:tc>
          <w:tcPr>
            <w:tcW w:w="1612" w:type="dxa"/>
          </w:tcPr>
          <w:p w:rsidR="00C65548" w:rsidRPr="00C65548" w:rsidRDefault="00C65548" w:rsidP="00C65548">
            <w:pPr>
              <w:widowControl w:val="0"/>
              <w:autoSpaceDE w:val="0"/>
              <w:autoSpaceDN w:val="0"/>
              <w:spacing w:line="272" w:lineRule="exact"/>
              <w:ind w:right="628"/>
              <w:jc w:val="center"/>
              <w:rPr>
                <w:rFonts w:ascii="Arial Black" w:eastAsia="Arial Black" w:hAnsi="Arial Black" w:cs="Arial Black"/>
                <w:b/>
                <w:sz w:val="22"/>
                <w:szCs w:val="22"/>
              </w:rPr>
            </w:pPr>
            <w:r w:rsidRPr="00C65548">
              <w:rPr>
                <w:rFonts w:ascii="Arial Black" w:eastAsia="Arial Black" w:hAnsi="Arial Black" w:cs="Arial Black"/>
                <w:b/>
                <w:sz w:val="22"/>
                <w:szCs w:val="22"/>
              </w:rPr>
              <w:t>12</w:t>
            </w:r>
          </w:p>
        </w:tc>
        <w:tc>
          <w:tcPr>
            <w:tcW w:w="1612" w:type="dxa"/>
          </w:tcPr>
          <w:p w:rsidR="00C65548" w:rsidRPr="00C65548" w:rsidRDefault="00C65548" w:rsidP="00C65548">
            <w:pPr>
              <w:widowControl w:val="0"/>
              <w:autoSpaceDE w:val="0"/>
              <w:autoSpaceDN w:val="0"/>
              <w:spacing w:line="272" w:lineRule="exact"/>
              <w:ind w:right="443"/>
              <w:jc w:val="center"/>
              <w:rPr>
                <w:rFonts w:ascii="Arial Black" w:eastAsia="Arial Black" w:hAnsi="Arial Black" w:cs="Arial Black"/>
                <w:b/>
                <w:sz w:val="22"/>
                <w:szCs w:val="22"/>
              </w:rPr>
            </w:pPr>
            <w:r w:rsidRPr="00C65548">
              <w:rPr>
                <w:rFonts w:ascii="Arial Black" w:eastAsia="Arial Black" w:hAnsi="Arial Black" w:cs="Arial Black"/>
                <w:b/>
                <w:sz w:val="22"/>
                <w:szCs w:val="22"/>
              </w:rPr>
              <w:t>17</w:t>
            </w:r>
          </w:p>
        </w:tc>
        <w:tc>
          <w:tcPr>
            <w:tcW w:w="1527" w:type="dxa"/>
          </w:tcPr>
          <w:p w:rsidR="00C65548" w:rsidRPr="00C65548" w:rsidRDefault="00C65548" w:rsidP="00C65548">
            <w:pPr>
              <w:widowControl w:val="0"/>
              <w:autoSpaceDE w:val="0"/>
              <w:autoSpaceDN w:val="0"/>
              <w:spacing w:line="272"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0.24</w:t>
            </w:r>
          </w:p>
        </w:tc>
        <w:tc>
          <w:tcPr>
            <w:tcW w:w="1612" w:type="dxa"/>
          </w:tcPr>
          <w:p w:rsidR="00C65548" w:rsidRPr="00C65548" w:rsidRDefault="00C65548" w:rsidP="00C65548">
            <w:pPr>
              <w:widowControl w:val="0"/>
              <w:autoSpaceDE w:val="0"/>
              <w:autoSpaceDN w:val="0"/>
              <w:spacing w:line="272"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0.43</w:t>
            </w:r>
          </w:p>
        </w:tc>
        <w:tc>
          <w:tcPr>
            <w:tcW w:w="1417"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1417"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2" w:lineRule="exact"/>
              <w:ind w:right="443"/>
              <w:jc w:val="center"/>
              <w:rPr>
                <w:rFonts w:ascii="Arial Black" w:eastAsia="Arial Black" w:hAnsi="Arial Black" w:cs="Arial Black"/>
                <w:b/>
                <w:sz w:val="22"/>
                <w:szCs w:val="22"/>
              </w:rPr>
            </w:pPr>
            <w:r w:rsidRPr="00C65548">
              <w:rPr>
                <w:rFonts w:ascii="Arial Black" w:eastAsia="Arial Black" w:hAnsi="Arial Black" w:cs="Arial Black"/>
                <w:b/>
                <w:sz w:val="22"/>
                <w:szCs w:val="22"/>
              </w:rPr>
              <w:t>156</w:t>
            </w:r>
          </w:p>
        </w:tc>
        <w:tc>
          <w:tcPr>
            <w:tcW w:w="1527" w:type="dxa"/>
          </w:tcPr>
          <w:p w:rsidR="00C65548" w:rsidRPr="00C65548" w:rsidRDefault="00C65548" w:rsidP="00C65548">
            <w:pPr>
              <w:widowControl w:val="0"/>
              <w:autoSpaceDE w:val="0"/>
              <w:autoSpaceDN w:val="0"/>
              <w:spacing w:line="272"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105</w:t>
            </w:r>
          </w:p>
        </w:tc>
        <w:tc>
          <w:tcPr>
            <w:tcW w:w="1542" w:type="dxa"/>
          </w:tcPr>
          <w:p w:rsidR="00C65548" w:rsidRPr="00C65548" w:rsidRDefault="00C65548" w:rsidP="00C65548">
            <w:pPr>
              <w:widowControl w:val="0"/>
              <w:autoSpaceDE w:val="0"/>
              <w:autoSpaceDN w:val="0"/>
              <w:spacing w:line="272" w:lineRule="exact"/>
              <w:ind w:right="407"/>
              <w:jc w:val="center"/>
              <w:rPr>
                <w:rFonts w:ascii="Arial Black" w:eastAsia="Arial Black" w:hAnsi="Arial Black" w:cs="Arial Black"/>
                <w:b/>
                <w:sz w:val="22"/>
                <w:szCs w:val="22"/>
              </w:rPr>
            </w:pPr>
            <w:r w:rsidRPr="00C65548">
              <w:rPr>
                <w:rFonts w:ascii="Arial Black" w:eastAsia="Arial Black" w:hAnsi="Arial Black" w:cs="Arial Black"/>
                <w:b/>
                <w:sz w:val="22"/>
                <w:szCs w:val="22"/>
              </w:rPr>
              <w:t>281</w:t>
            </w:r>
          </w:p>
        </w:tc>
      </w:tr>
      <w:tr w:rsidR="00C65548" w:rsidRPr="00C65548" w:rsidTr="00EE3313">
        <w:trPr>
          <w:trHeight w:hRule="exact" w:val="610"/>
        </w:trPr>
        <w:tc>
          <w:tcPr>
            <w:tcW w:w="18351" w:type="dxa"/>
            <w:gridSpan w:val="12"/>
            <w:tcBorders>
              <w:bottom w:val="nil"/>
            </w:tcBorders>
            <w:shd w:val="clear" w:color="auto" w:fill="000000"/>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4"/>
        </w:trPr>
        <w:tc>
          <w:tcPr>
            <w:tcW w:w="1638" w:type="dxa"/>
            <w:tcBorders>
              <w:top w:val="nil"/>
            </w:tcBorders>
          </w:tcPr>
          <w:p w:rsidR="00C65548" w:rsidRPr="00C65548" w:rsidRDefault="00C65548" w:rsidP="00C65548">
            <w:pPr>
              <w:widowControl w:val="0"/>
              <w:autoSpaceDE w:val="0"/>
              <w:autoSpaceDN w:val="0"/>
              <w:spacing w:line="283"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Borders>
              <w:top w:val="nil"/>
            </w:tcBorders>
          </w:tcPr>
          <w:p w:rsidR="00C65548" w:rsidRPr="00C65548" w:rsidRDefault="00C65548" w:rsidP="00C65548">
            <w:pPr>
              <w:widowControl w:val="0"/>
              <w:autoSpaceDE w:val="0"/>
              <w:autoSpaceDN w:val="0"/>
              <w:spacing w:line="270" w:lineRule="exact"/>
              <w:ind w:right="83"/>
              <w:jc w:val="right"/>
              <w:rPr>
                <w:rFonts w:ascii="Arial Black" w:eastAsia="Arial Black" w:hAnsi="Arial Black" w:cs="Arial Black"/>
                <w:b/>
                <w:sz w:val="21"/>
                <w:szCs w:val="22"/>
              </w:rPr>
            </w:pPr>
            <w:r w:rsidRPr="00C65548">
              <w:rPr>
                <w:rFonts w:ascii="Arial Black" w:eastAsia="Arial Black" w:hAnsi="Arial Black" w:cs="Arial Black"/>
                <w:b/>
                <w:sz w:val="21"/>
                <w:szCs w:val="22"/>
              </w:rPr>
              <w:t>02/08/2017</w:t>
            </w:r>
          </w:p>
        </w:tc>
        <w:tc>
          <w:tcPr>
            <w:tcW w:w="1417" w:type="dxa"/>
            <w:tcBorders>
              <w:top w:val="nil"/>
            </w:tcBorders>
          </w:tcPr>
          <w:p w:rsidR="00C65548" w:rsidRPr="00C65548" w:rsidRDefault="00C65548" w:rsidP="00C65548">
            <w:pPr>
              <w:widowControl w:val="0"/>
              <w:autoSpaceDE w:val="0"/>
              <w:autoSpaceDN w:val="0"/>
              <w:spacing w:line="257"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Wednesday</w:t>
            </w:r>
          </w:p>
        </w:tc>
        <w:tc>
          <w:tcPr>
            <w:tcW w:w="1612" w:type="dxa"/>
            <w:tcBorders>
              <w:top w:val="nil"/>
            </w:tcBorders>
          </w:tcPr>
          <w:p w:rsidR="00C65548" w:rsidRPr="00C65548" w:rsidRDefault="00C65548" w:rsidP="00C65548">
            <w:pPr>
              <w:widowControl w:val="0"/>
              <w:autoSpaceDE w:val="0"/>
              <w:autoSpaceDN w:val="0"/>
              <w:spacing w:line="283" w:lineRule="exact"/>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4</w:t>
            </w:r>
          </w:p>
        </w:tc>
        <w:tc>
          <w:tcPr>
            <w:tcW w:w="1612" w:type="dxa"/>
            <w:tcBorders>
              <w:top w:val="nil"/>
            </w:tcBorders>
          </w:tcPr>
          <w:p w:rsidR="00C65548" w:rsidRPr="00C65548" w:rsidRDefault="00C65548" w:rsidP="00C65548">
            <w:pPr>
              <w:widowControl w:val="0"/>
              <w:autoSpaceDE w:val="0"/>
              <w:autoSpaceDN w:val="0"/>
              <w:spacing w:line="283"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5</w:t>
            </w:r>
          </w:p>
        </w:tc>
        <w:tc>
          <w:tcPr>
            <w:tcW w:w="1527" w:type="dxa"/>
            <w:tcBorders>
              <w:top w:val="nil"/>
            </w:tcBorders>
          </w:tcPr>
          <w:p w:rsidR="00C65548" w:rsidRPr="00C65548" w:rsidRDefault="00C65548" w:rsidP="00C65548">
            <w:pPr>
              <w:widowControl w:val="0"/>
              <w:autoSpaceDE w:val="0"/>
              <w:autoSpaceDN w:val="0"/>
              <w:spacing w:line="283"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0.07</w:t>
            </w:r>
          </w:p>
        </w:tc>
        <w:tc>
          <w:tcPr>
            <w:tcW w:w="1612" w:type="dxa"/>
            <w:tcBorders>
              <w:top w:val="nil"/>
            </w:tcBorders>
          </w:tcPr>
          <w:p w:rsidR="00C65548" w:rsidRPr="00C65548" w:rsidRDefault="00C65548" w:rsidP="00C65548">
            <w:pPr>
              <w:widowControl w:val="0"/>
              <w:autoSpaceDE w:val="0"/>
              <w:autoSpaceDN w:val="0"/>
              <w:spacing w:line="283"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5.22</w:t>
            </w:r>
          </w:p>
        </w:tc>
        <w:tc>
          <w:tcPr>
            <w:tcW w:w="1417" w:type="dxa"/>
            <w:tcBorders>
              <w:top w:val="nil"/>
            </w:tcBorders>
          </w:tcPr>
          <w:p w:rsidR="00C65548" w:rsidRPr="00C65548" w:rsidRDefault="00C65548" w:rsidP="00C65548">
            <w:pPr>
              <w:widowControl w:val="0"/>
              <w:autoSpaceDE w:val="0"/>
              <w:autoSpaceDN w:val="0"/>
              <w:spacing w:line="283" w:lineRule="exact"/>
              <w:ind w:right="55"/>
              <w:jc w:val="center"/>
              <w:rPr>
                <w:rFonts w:ascii="Arial Black" w:eastAsia="Arial Black" w:hAnsi="Arial Black" w:cs="Arial Black"/>
                <w:b/>
                <w:sz w:val="22"/>
                <w:szCs w:val="22"/>
              </w:rPr>
            </w:pPr>
            <w:r w:rsidRPr="00C65548">
              <w:rPr>
                <w:rFonts w:ascii="Arial Black" w:eastAsia="Arial Black" w:hAnsi="Arial Black" w:cs="Arial Black"/>
                <w:b/>
                <w:sz w:val="22"/>
                <w:szCs w:val="22"/>
              </w:rPr>
              <w:t>11</w:t>
            </w:r>
          </w:p>
        </w:tc>
        <w:tc>
          <w:tcPr>
            <w:tcW w:w="1417" w:type="dxa"/>
            <w:tcBorders>
              <w:top w:val="nil"/>
            </w:tcBorders>
          </w:tcPr>
          <w:p w:rsidR="00C65548" w:rsidRPr="00C65548" w:rsidRDefault="00C65548" w:rsidP="00C65548">
            <w:pPr>
              <w:widowControl w:val="0"/>
              <w:autoSpaceDE w:val="0"/>
              <w:autoSpaceDN w:val="0"/>
              <w:spacing w:line="28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12" w:type="dxa"/>
            <w:tcBorders>
              <w:top w:val="nil"/>
            </w:tcBorders>
          </w:tcPr>
          <w:p w:rsidR="00C65548" w:rsidRPr="00C65548" w:rsidRDefault="00C65548" w:rsidP="00C65548">
            <w:pPr>
              <w:widowControl w:val="0"/>
              <w:autoSpaceDE w:val="0"/>
              <w:autoSpaceDN w:val="0"/>
              <w:spacing w:line="28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527" w:type="dxa"/>
            <w:tcBorders>
              <w:top w:val="nil"/>
            </w:tcBorders>
          </w:tcPr>
          <w:p w:rsidR="00C65548" w:rsidRPr="00C65548" w:rsidRDefault="00C65548" w:rsidP="00C65548">
            <w:pPr>
              <w:widowControl w:val="0"/>
              <w:autoSpaceDE w:val="0"/>
              <w:autoSpaceDN w:val="0"/>
              <w:spacing w:line="283"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25</w:t>
            </w:r>
          </w:p>
        </w:tc>
        <w:tc>
          <w:tcPr>
            <w:tcW w:w="1542" w:type="dxa"/>
            <w:tcBorders>
              <w:top w:val="nil"/>
            </w:tcBorders>
          </w:tcPr>
          <w:p w:rsidR="00C65548" w:rsidRPr="00C65548" w:rsidRDefault="00C65548" w:rsidP="00C65548">
            <w:pPr>
              <w:widowControl w:val="0"/>
              <w:autoSpaceDE w:val="0"/>
              <w:autoSpaceDN w:val="0"/>
              <w:spacing w:line="283" w:lineRule="exact"/>
              <w:ind w:right="402"/>
              <w:jc w:val="center"/>
              <w:rPr>
                <w:rFonts w:ascii="Arial Black" w:eastAsia="Arial Black" w:hAnsi="Arial Black" w:cs="Arial Black"/>
                <w:b/>
                <w:sz w:val="22"/>
                <w:szCs w:val="22"/>
              </w:rPr>
            </w:pPr>
            <w:r w:rsidRPr="00C65548">
              <w:rPr>
                <w:rFonts w:ascii="Arial Black" w:eastAsia="Arial Black" w:hAnsi="Arial Black" w:cs="Arial Black"/>
                <w:b/>
                <w:sz w:val="22"/>
                <w:szCs w:val="22"/>
              </w:rPr>
              <w:t>44</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3"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60" w:lineRule="exact"/>
              <w:ind w:right="83"/>
              <w:jc w:val="right"/>
              <w:rPr>
                <w:rFonts w:ascii="Arial Black" w:eastAsia="Arial Black" w:hAnsi="Arial Black" w:cs="Arial Black"/>
                <w:b/>
                <w:sz w:val="21"/>
                <w:szCs w:val="22"/>
              </w:rPr>
            </w:pPr>
            <w:r w:rsidRPr="00C65548">
              <w:rPr>
                <w:rFonts w:ascii="Arial Black" w:eastAsia="Arial Black" w:hAnsi="Arial Black" w:cs="Arial Black"/>
                <w:b/>
                <w:sz w:val="21"/>
                <w:szCs w:val="22"/>
              </w:rPr>
              <w:t>02/09/2017</w:t>
            </w:r>
          </w:p>
        </w:tc>
        <w:tc>
          <w:tcPr>
            <w:tcW w:w="1417" w:type="dxa"/>
          </w:tcPr>
          <w:p w:rsidR="00C65548" w:rsidRPr="00C65548" w:rsidRDefault="00C65548" w:rsidP="00C65548">
            <w:pPr>
              <w:widowControl w:val="0"/>
              <w:autoSpaceDE w:val="0"/>
              <w:autoSpaceDN w:val="0"/>
              <w:spacing w:line="248"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Thursday</w:t>
            </w:r>
          </w:p>
        </w:tc>
        <w:tc>
          <w:tcPr>
            <w:tcW w:w="1612" w:type="dxa"/>
          </w:tcPr>
          <w:p w:rsidR="00C65548" w:rsidRPr="00C65548" w:rsidRDefault="00C65548" w:rsidP="00C65548">
            <w:pPr>
              <w:widowControl w:val="0"/>
              <w:autoSpaceDE w:val="0"/>
              <w:autoSpaceDN w:val="0"/>
              <w:spacing w:line="273" w:lineRule="exact"/>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612" w:type="dxa"/>
          </w:tcPr>
          <w:p w:rsidR="00C65548" w:rsidRPr="00C65548" w:rsidRDefault="00C65548" w:rsidP="00C65548">
            <w:pPr>
              <w:widowControl w:val="0"/>
              <w:autoSpaceDE w:val="0"/>
              <w:autoSpaceDN w:val="0"/>
              <w:spacing w:line="273" w:lineRule="exact"/>
              <w:ind w:right="443"/>
              <w:jc w:val="center"/>
              <w:rPr>
                <w:rFonts w:ascii="Arial Black" w:eastAsia="Arial Black" w:hAnsi="Arial Black" w:cs="Arial Black"/>
                <w:b/>
                <w:sz w:val="22"/>
                <w:szCs w:val="22"/>
              </w:rPr>
            </w:pPr>
            <w:r w:rsidRPr="00C65548">
              <w:rPr>
                <w:rFonts w:ascii="Arial Black" w:eastAsia="Arial Black" w:hAnsi="Arial Black" w:cs="Arial Black"/>
                <w:b/>
                <w:sz w:val="22"/>
                <w:szCs w:val="22"/>
              </w:rPr>
              <w:t>11</w:t>
            </w:r>
          </w:p>
        </w:tc>
        <w:tc>
          <w:tcPr>
            <w:tcW w:w="1527" w:type="dxa"/>
          </w:tcPr>
          <w:p w:rsidR="00C65548" w:rsidRPr="00C65548" w:rsidRDefault="00C65548" w:rsidP="00C65548">
            <w:pPr>
              <w:widowControl w:val="0"/>
              <w:autoSpaceDE w:val="0"/>
              <w:autoSpaceDN w:val="0"/>
              <w:spacing w:line="273"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0.16</w:t>
            </w:r>
          </w:p>
        </w:tc>
        <w:tc>
          <w:tcPr>
            <w:tcW w:w="1612" w:type="dxa"/>
          </w:tcPr>
          <w:p w:rsidR="00C65548" w:rsidRPr="00C65548" w:rsidRDefault="00C65548" w:rsidP="00C65548">
            <w:pPr>
              <w:widowControl w:val="0"/>
              <w:autoSpaceDE w:val="0"/>
              <w:autoSpaceDN w:val="0"/>
              <w:spacing w:line="273"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5.38</w:t>
            </w:r>
          </w:p>
        </w:tc>
        <w:tc>
          <w:tcPr>
            <w:tcW w:w="1417" w:type="dxa"/>
          </w:tcPr>
          <w:p w:rsidR="00C65548" w:rsidRPr="00C65548" w:rsidRDefault="00C65548" w:rsidP="00C65548">
            <w:pPr>
              <w:widowControl w:val="0"/>
              <w:autoSpaceDE w:val="0"/>
              <w:autoSpaceDN w:val="0"/>
              <w:spacing w:line="273" w:lineRule="exact"/>
              <w:ind w:right="55"/>
              <w:jc w:val="center"/>
              <w:rPr>
                <w:rFonts w:ascii="Arial Black" w:eastAsia="Arial Black" w:hAnsi="Arial Black" w:cs="Arial Black"/>
                <w:b/>
                <w:sz w:val="22"/>
                <w:szCs w:val="22"/>
              </w:rPr>
            </w:pPr>
            <w:r w:rsidRPr="00C65548">
              <w:rPr>
                <w:rFonts w:ascii="Arial Black" w:eastAsia="Arial Black" w:hAnsi="Arial Black" w:cs="Arial Black"/>
                <w:b/>
                <w:sz w:val="22"/>
                <w:szCs w:val="22"/>
              </w:rPr>
              <w:t>72</w:t>
            </w:r>
          </w:p>
        </w:tc>
        <w:tc>
          <w:tcPr>
            <w:tcW w:w="1417"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3" w:lineRule="exact"/>
              <w:ind w:right="439"/>
              <w:jc w:val="center"/>
              <w:rPr>
                <w:rFonts w:ascii="Arial Black" w:eastAsia="Arial Black" w:hAnsi="Arial Black" w:cs="Arial Black"/>
                <w:b/>
                <w:sz w:val="22"/>
                <w:szCs w:val="22"/>
              </w:rPr>
            </w:pPr>
            <w:r w:rsidRPr="00C65548">
              <w:rPr>
                <w:rFonts w:ascii="Arial Black" w:eastAsia="Arial Black" w:hAnsi="Arial Black" w:cs="Arial Black"/>
                <w:b/>
                <w:sz w:val="22"/>
                <w:szCs w:val="22"/>
              </w:rPr>
              <w:t>14</w:t>
            </w:r>
          </w:p>
        </w:tc>
        <w:tc>
          <w:tcPr>
            <w:tcW w:w="1527" w:type="dxa"/>
          </w:tcPr>
          <w:p w:rsidR="00C65548" w:rsidRPr="00C65548" w:rsidRDefault="00C65548" w:rsidP="00C65548">
            <w:pPr>
              <w:widowControl w:val="0"/>
              <w:autoSpaceDE w:val="0"/>
              <w:autoSpaceDN w:val="0"/>
              <w:spacing w:line="273"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216</w:t>
            </w:r>
          </w:p>
        </w:tc>
        <w:tc>
          <w:tcPr>
            <w:tcW w:w="1542" w:type="dxa"/>
          </w:tcPr>
          <w:p w:rsidR="00C65548" w:rsidRPr="00C65548" w:rsidRDefault="00C65548" w:rsidP="00C65548">
            <w:pPr>
              <w:widowControl w:val="0"/>
              <w:autoSpaceDE w:val="0"/>
              <w:autoSpaceDN w:val="0"/>
              <w:spacing w:line="273" w:lineRule="exact"/>
              <w:ind w:right="407"/>
              <w:jc w:val="center"/>
              <w:rPr>
                <w:rFonts w:ascii="Arial Black" w:eastAsia="Arial Black" w:hAnsi="Arial Black" w:cs="Arial Black"/>
                <w:b/>
                <w:sz w:val="22"/>
                <w:szCs w:val="22"/>
              </w:rPr>
            </w:pPr>
            <w:r w:rsidRPr="00C65548">
              <w:rPr>
                <w:rFonts w:ascii="Arial Black" w:eastAsia="Arial Black" w:hAnsi="Arial Black" w:cs="Arial Black"/>
                <w:b/>
                <w:sz w:val="22"/>
                <w:szCs w:val="22"/>
              </w:rPr>
              <w:t>313</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3"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60" w:lineRule="exact"/>
              <w:ind w:right="83"/>
              <w:jc w:val="right"/>
              <w:rPr>
                <w:rFonts w:ascii="Arial Black" w:eastAsia="Arial Black" w:hAnsi="Arial Black" w:cs="Arial Black"/>
                <w:b/>
                <w:sz w:val="21"/>
                <w:szCs w:val="22"/>
              </w:rPr>
            </w:pPr>
            <w:r w:rsidRPr="00C65548">
              <w:rPr>
                <w:rFonts w:ascii="Arial Black" w:eastAsia="Arial Black" w:hAnsi="Arial Black" w:cs="Arial Black"/>
                <w:b/>
                <w:sz w:val="21"/>
                <w:szCs w:val="22"/>
              </w:rPr>
              <w:t>02/10/2017</w:t>
            </w:r>
          </w:p>
        </w:tc>
        <w:tc>
          <w:tcPr>
            <w:tcW w:w="1417" w:type="dxa"/>
          </w:tcPr>
          <w:p w:rsidR="00C65548" w:rsidRPr="00C65548" w:rsidRDefault="00C65548" w:rsidP="00C65548">
            <w:pPr>
              <w:widowControl w:val="0"/>
              <w:autoSpaceDE w:val="0"/>
              <w:autoSpaceDN w:val="0"/>
              <w:spacing w:line="248"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Friday</w:t>
            </w:r>
          </w:p>
        </w:tc>
        <w:tc>
          <w:tcPr>
            <w:tcW w:w="1612" w:type="dxa"/>
          </w:tcPr>
          <w:p w:rsidR="00C65548" w:rsidRPr="00C65548" w:rsidRDefault="00C65548" w:rsidP="00C65548">
            <w:pPr>
              <w:widowControl w:val="0"/>
              <w:autoSpaceDE w:val="0"/>
              <w:autoSpaceDN w:val="0"/>
              <w:spacing w:line="273" w:lineRule="exact"/>
              <w:ind w:right="628"/>
              <w:jc w:val="center"/>
              <w:rPr>
                <w:rFonts w:ascii="Arial Black" w:eastAsia="Arial Black" w:hAnsi="Arial Black" w:cs="Arial Black"/>
                <w:b/>
                <w:sz w:val="22"/>
                <w:szCs w:val="22"/>
              </w:rPr>
            </w:pPr>
            <w:r w:rsidRPr="00C65548">
              <w:rPr>
                <w:rFonts w:ascii="Arial Black" w:eastAsia="Arial Black" w:hAnsi="Arial Black" w:cs="Arial Black"/>
                <w:b/>
                <w:sz w:val="22"/>
                <w:szCs w:val="22"/>
              </w:rPr>
              <w:t>15</w:t>
            </w:r>
          </w:p>
        </w:tc>
        <w:tc>
          <w:tcPr>
            <w:tcW w:w="1612" w:type="dxa"/>
          </w:tcPr>
          <w:p w:rsidR="00C65548" w:rsidRPr="00C65548" w:rsidRDefault="00C65548" w:rsidP="00C65548">
            <w:pPr>
              <w:widowControl w:val="0"/>
              <w:autoSpaceDE w:val="0"/>
              <w:autoSpaceDN w:val="0"/>
              <w:spacing w:line="273"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5</w:t>
            </w:r>
          </w:p>
        </w:tc>
        <w:tc>
          <w:tcPr>
            <w:tcW w:w="1527" w:type="dxa"/>
          </w:tcPr>
          <w:p w:rsidR="00C65548" w:rsidRPr="00C65548" w:rsidRDefault="00C65548" w:rsidP="00C65548">
            <w:pPr>
              <w:widowControl w:val="0"/>
              <w:autoSpaceDE w:val="0"/>
              <w:autoSpaceDN w:val="0"/>
              <w:spacing w:line="273"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0.07</w:t>
            </w:r>
          </w:p>
        </w:tc>
        <w:tc>
          <w:tcPr>
            <w:tcW w:w="1612" w:type="dxa"/>
          </w:tcPr>
          <w:p w:rsidR="00C65548" w:rsidRPr="00C65548" w:rsidRDefault="00C65548" w:rsidP="00C65548">
            <w:pPr>
              <w:widowControl w:val="0"/>
              <w:autoSpaceDE w:val="0"/>
              <w:autoSpaceDN w:val="0"/>
              <w:spacing w:line="273"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5.45</w:t>
            </w:r>
          </w:p>
        </w:tc>
        <w:tc>
          <w:tcPr>
            <w:tcW w:w="1417" w:type="dxa"/>
          </w:tcPr>
          <w:p w:rsidR="00C65548" w:rsidRPr="00C65548" w:rsidRDefault="00C65548" w:rsidP="00C65548">
            <w:pPr>
              <w:widowControl w:val="0"/>
              <w:autoSpaceDE w:val="0"/>
              <w:autoSpaceDN w:val="0"/>
              <w:spacing w:line="273" w:lineRule="exact"/>
              <w:ind w:right="55"/>
              <w:jc w:val="center"/>
              <w:rPr>
                <w:rFonts w:ascii="Arial Black" w:eastAsia="Arial Black" w:hAnsi="Arial Black" w:cs="Arial Black"/>
                <w:b/>
                <w:sz w:val="22"/>
                <w:szCs w:val="22"/>
              </w:rPr>
            </w:pPr>
            <w:r w:rsidRPr="00C65548">
              <w:rPr>
                <w:rFonts w:ascii="Arial Black" w:eastAsia="Arial Black" w:hAnsi="Arial Black" w:cs="Arial Black"/>
                <w:b/>
                <w:sz w:val="22"/>
                <w:szCs w:val="22"/>
              </w:rPr>
              <w:t>28</w:t>
            </w:r>
          </w:p>
        </w:tc>
        <w:tc>
          <w:tcPr>
            <w:tcW w:w="1417"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1527" w:type="dxa"/>
          </w:tcPr>
          <w:p w:rsidR="00C65548" w:rsidRPr="00C65548" w:rsidRDefault="00C65548" w:rsidP="00C65548">
            <w:pPr>
              <w:widowControl w:val="0"/>
              <w:autoSpaceDE w:val="0"/>
              <w:autoSpaceDN w:val="0"/>
              <w:spacing w:line="273"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65</w:t>
            </w:r>
          </w:p>
        </w:tc>
        <w:tc>
          <w:tcPr>
            <w:tcW w:w="1542" w:type="dxa"/>
          </w:tcPr>
          <w:p w:rsidR="00C65548" w:rsidRPr="00C65548" w:rsidRDefault="00C65548" w:rsidP="00C65548">
            <w:pPr>
              <w:widowControl w:val="0"/>
              <w:autoSpaceDE w:val="0"/>
              <w:autoSpaceDN w:val="0"/>
              <w:spacing w:line="273" w:lineRule="exact"/>
              <w:ind w:right="407"/>
              <w:jc w:val="center"/>
              <w:rPr>
                <w:rFonts w:ascii="Arial Black" w:eastAsia="Arial Black" w:hAnsi="Arial Black" w:cs="Arial Black"/>
                <w:b/>
                <w:sz w:val="22"/>
                <w:szCs w:val="22"/>
              </w:rPr>
            </w:pPr>
            <w:r w:rsidRPr="00C65548">
              <w:rPr>
                <w:rFonts w:ascii="Arial Black" w:eastAsia="Arial Black" w:hAnsi="Arial Black" w:cs="Arial Black"/>
                <w:b/>
                <w:sz w:val="22"/>
                <w:szCs w:val="22"/>
              </w:rPr>
              <w:t>101</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3"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61" w:lineRule="exact"/>
              <w:ind w:right="83"/>
              <w:jc w:val="right"/>
              <w:rPr>
                <w:rFonts w:ascii="Arial Black" w:eastAsia="Arial Black" w:hAnsi="Arial Black" w:cs="Arial Black"/>
                <w:b/>
                <w:sz w:val="21"/>
                <w:szCs w:val="22"/>
              </w:rPr>
            </w:pPr>
            <w:r w:rsidRPr="00C65548">
              <w:rPr>
                <w:rFonts w:ascii="Arial Black" w:eastAsia="Arial Black" w:hAnsi="Arial Black" w:cs="Arial Black"/>
                <w:b/>
                <w:sz w:val="21"/>
                <w:szCs w:val="22"/>
              </w:rPr>
              <w:t>02/11/2017</w:t>
            </w:r>
          </w:p>
        </w:tc>
        <w:tc>
          <w:tcPr>
            <w:tcW w:w="1417" w:type="dxa"/>
          </w:tcPr>
          <w:p w:rsidR="00C65548" w:rsidRPr="00C65548" w:rsidRDefault="00C65548" w:rsidP="00C65548">
            <w:pPr>
              <w:widowControl w:val="0"/>
              <w:autoSpaceDE w:val="0"/>
              <w:autoSpaceDN w:val="0"/>
              <w:spacing w:line="248"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Saturday</w:t>
            </w:r>
          </w:p>
        </w:tc>
        <w:tc>
          <w:tcPr>
            <w:tcW w:w="1612" w:type="dxa"/>
          </w:tcPr>
          <w:p w:rsidR="00C65548" w:rsidRPr="00C65548" w:rsidRDefault="00C65548" w:rsidP="00C65548">
            <w:pPr>
              <w:widowControl w:val="0"/>
              <w:autoSpaceDE w:val="0"/>
              <w:autoSpaceDN w:val="0"/>
              <w:spacing w:line="273" w:lineRule="exact"/>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5</w:t>
            </w:r>
          </w:p>
        </w:tc>
        <w:tc>
          <w:tcPr>
            <w:tcW w:w="1612" w:type="dxa"/>
          </w:tcPr>
          <w:p w:rsidR="00C65548" w:rsidRPr="00C65548" w:rsidRDefault="00C65548" w:rsidP="00C65548">
            <w:pPr>
              <w:widowControl w:val="0"/>
              <w:autoSpaceDE w:val="0"/>
              <w:autoSpaceDN w:val="0"/>
              <w:spacing w:line="273"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527" w:type="dxa"/>
          </w:tcPr>
          <w:p w:rsidR="00C65548" w:rsidRPr="00C65548" w:rsidRDefault="00C65548" w:rsidP="00C65548">
            <w:pPr>
              <w:widowControl w:val="0"/>
              <w:autoSpaceDE w:val="0"/>
              <w:autoSpaceDN w:val="0"/>
              <w:spacing w:line="273"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0.03</w:t>
            </w:r>
          </w:p>
        </w:tc>
        <w:tc>
          <w:tcPr>
            <w:tcW w:w="1612" w:type="dxa"/>
          </w:tcPr>
          <w:p w:rsidR="00C65548" w:rsidRPr="00C65548" w:rsidRDefault="00C65548" w:rsidP="00C65548">
            <w:pPr>
              <w:widowControl w:val="0"/>
              <w:autoSpaceDE w:val="0"/>
              <w:autoSpaceDN w:val="0"/>
              <w:spacing w:line="273"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5.48</w:t>
            </w:r>
          </w:p>
        </w:tc>
        <w:tc>
          <w:tcPr>
            <w:tcW w:w="1417" w:type="dxa"/>
          </w:tcPr>
          <w:p w:rsidR="00C65548" w:rsidRPr="00C65548" w:rsidRDefault="00C65548" w:rsidP="00C65548">
            <w:pPr>
              <w:widowControl w:val="0"/>
              <w:autoSpaceDE w:val="0"/>
              <w:autoSpaceDN w:val="0"/>
              <w:spacing w:line="273" w:lineRule="exact"/>
              <w:ind w:right="55"/>
              <w:jc w:val="center"/>
              <w:rPr>
                <w:rFonts w:ascii="Arial Black" w:eastAsia="Arial Black" w:hAnsi="Arial Black" w:cs="Arial Black"/>
                <w:b/>
                <w:sz w:val="22"/>
                <w:szCs w:val="22"/>
              </w:rPr>
            </w:pPr>
            <w:r w:rsidRPr="00C65548">
              <w:rPr>
                <w:rFonts w:ascii="Arial Black" w:eastAsia="Arial Black" w:hAnsi="Arial Black" w:cs="Arial Black"/>
                <w:b/>
                <w:sz w:val="22"/>
                <w:szCs w:val="22"/>
              </w:rPr>
              <w:t>13</w:t>
            </w:r>
          </w:p>
        </w:tc>
        <w:tc>
          <w:tcPr>
            <w:tcW w:w="1417"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527" w:type="dxa"/>
          </w:tcPr>
          <w:p w:rsidR="00C65548" w:rsidRPr="00C65548" w:rsidRDefault="00C65548" w:rsidP="00C65548">
            <w:pPr>
              <w:widowControl w:val="0"/>
              <w:autoSpaceDE w:val="0"/>
              <w:autoSpaceDN w:val="0"/>
              <w:spacing w:line="273"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21</w:t>
            </w:r>
          </w:p>
        </w:tc>
        <w:tc>
          <w:tcPr>
            <w:tcW w:w="1542" w:type="dxa"/>
          </w:tcPr>
          <w:p w:rsidR="00C65548" w:rsidRPr="00C65548" w:rsidRDefault="00C65548" w:rsidP="00C65548">
            <w:pPr>
              <w:widowControl w:val="0"/>
              <w:autoSpaceDE w:val="0"/>
              <w:autoSpaceDN w:val="0"/>
              <w:spacing w:line="273" w:lineRule="exact"/>
              <w:ind w:right="402"/>
              <w:jc w:val="center"/>
              <w:rPr>
                <w:rFonts w:ascii="Arial Black" w:eastAsia="Arial Black" w:hAnsi="Arial Black" w:cs="Arial Black"/>
                <w:b/>
                <w:sz w:val="22"/>
                <w:szCs w:val="22"/>
              </w:rPr>
            </w:pPr>
            <w:r w:rsidRPr="00C65548">
              <w:rPr>
                <w:rFonts w:ascii="Arial Black" w:eastAsia="Arial Black" w:hAnsi="Arial Black" w:cs="Arial Black"/>
                <w:b/>
                <w:sz w:val="22"/>
                <w:szCs w:val="22"/>
              </w:rPr>
              <w:t>36</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spacing w:line="274" w:lineRule="exact"/>
              <w:ind w:right="306"/>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17" w:type="dxa"/>
          </w:tcPr>
          <w:p w:rsidR="00C65548" w:rsidRPr="00C65548" w:rsidRDefault="00C65548" w:rsidP="00C65548">
            <w:pPr>
              <w:widowControl w:val="0"/>
              <w:autoSpaceDE w:val="0"/>
              <w:autoSpaceDN w:val="0"/>
              <w:spacing w:line="261" w:lineRule="exact"/>
              <w:ind w:right="83"/>
              <w:jc w:val="right"/>
              <w:rPr>
                <w:rFonts w:ascii="Arial Black" w:eastAsia="Arial Black" w:hAnsi="Arial Black" w:cs="Arial Black"/>
                <w:b/>
                <w:sz w:val="21"/>
                <w:szCs w:val="22"/>
              </w:rPr>
            </w:pPr>
            <w:r w:rsidRPr="00C65548">
              <w:rPr>
                <w:rFonts w:ascii="Arial Black" w:eastAsia="Arial Black" w:hAnsi="Arial Black" w:cs="Arial Black"/>
                <w:b/>
                <w:sz w:val="21"/>
                <w:szCs w:val="22"/>
              </w:rPr>
              <w:t>02/12/2017</w:t>
            </w:r>
          </w:p>
        </w:tc>
        <w:tc>
          <w:tcPr>
            <w:tcW w:w="1417" w:type="dxa"/>
          </w:tcPr>
          <w:p w:rsidR="00C65548" w:rsidRPr="00C65548" w:rsidRDefault="00C65548" w:rsidP="00C65548">
            <w:pPr>
              <w:widowControl w:val="0"/>
              <w:autoSpaceDE w:val="0"/>
              <w:autoSpaceDN w:val="0"/>
              <w:spacing w:line="248" w:lineRule="exact"/>
              <w:ind w:right="55"/>
              <w:jc w:val="center"/>
              <w:rPr>
                <w:rFonts w:ascii="Arial Black" w:eastAsia="Arial Black" w:hAnsi="Arial Black" w:cs="Arial Black"/>
                <w:b/>
                <w:sz w:val="20"/>
                <w:szCs w:val="22"/>
              </w:rPr>
            </w:pPr>
            <w:r w:rsidRPr="00C65548">
              <w:rPr>
                <w:rFonts w:ascii="Arial Black" w:eastAsia="Arial Black" w:hAnsi="Arial Black" w:cs="Arial Black"/>
                <w:b/>
                <w:sz w:val="20"/>
                <w:szCs w:val="22"/>
              </w:rPr>
              <w:t>Sunday</w:t>
            </w:r>
          </w:p>
        </w:tc>
        <w:tc>
          <w:tcPr>
            <w:tcW w:w="1612" w:type="dxa"/>
          </w:tcPr>
          <w:p w:rsidR="00C65548" w:rsidRPr="00C65548" w:rsidRDefault="00C65548" w:rsidP="00C65548">
            <w:pPr>
              <w:widowControl w:val="0"/>
              <w:autoSpaceDE w:val="0"/>
              <w:autoSpaceDN w:val="0"/>
              <w:spacing w:line="274" w:lineRule="exact"/>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12" w:type="dxa"/>
          </w:tcPr>
          <w:p w:rsidR="00C65548" w:rsidRPr="00C65548" w:rsidRDefault="00C65548" w:rsidP="00C65548">
            <w:pPr>
              <w:widowControl w:val="0"/>
              <w:autoSpaceDE w:val="0"/>
              <w:autoSpaceDN w:val="0"/>
              <w:spacing w:line="274"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527" w:type="dxa"/>
          </w:tcPr>
          <w:p w:rsidR="00C65548" w:rsidRPr="00C65548" w:rsidRDefault="00C65548" w:rsidP="00C65548">
            <w:pPr>
              <w:widowControl w:val="0"/>
              <w:autoSpaceDE w:val="0"/>
              <w:autoSpaceDN w:val="0"/>
              <w:spacing w:line="274"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0.00</w:t>
            </w:r>
          </w:p>
        </w:tc>
        <w:tc>
          <w:tcPr>
            <w:tcW w:w="1612" w:type="dxa"/>
          </w:tcPr>
          <w:p w:rsidR="00C65548" w:rsidRPr="00C65548" w:rsidRDefault="00C65548" w:rsidP="00C65548">
            <w:pPr>
              <w:widowControl w:val="0"/>
              <w:autoSpaceDE w:val="0"/>
              <w:autoSpaceDN w:val="0"/>
              <w:spacing w:line="274" w:lineRule="exact"/>
              <w:ind w:right="534"/>
              <w:jc w:val="right"/>
              <w:rPr>
                <w:rFonts w:ascii="Arial Black" w:eastAsia="Arial Black" w:hAnsi="Arial Black" w:cs="Arial Black"/>
                <w:b/>
                <w:sz w:val="22"/>
                <w:szCs w:val="22"/>
              </w:rPr>
            </w:pPr>
            <w:r w:rsidRPr="00C65548">
              <w:rPr>
                <w:rFonts w:ascii="Arial Black" w:eastAsia="Arial Black" w:hAnsi="Arial Black" w:cs="Arial Black"/>
                <w:b/>
                <w:sz w:val="22"/>
                <w:szCs w:val="22"/>
              </w:rPr>
              <w:t>5.48</w:t>
            </w:r>
          </w:p>
        </w:tc>
        <w:tc>
          <w:tcPr>
            <w:tcW w:w="1417"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4</w:t>
            </w:r>
          </w:p>
        </w:tc>
        <w:tc>
          <w:tcPr>
            <w:tcW w:w="1417"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612"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527"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542"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6</w:t>
            </w:r>
          </w:p>
        </w:tc>
      </w:tr>
      <w:tr w:rsidR="00C65548" w:rsidRPr="00C65548" w:rsidTr="00EE3313">
        <w:trPr>
          <w:trHeight w:hRule="exact" w:val="544"/>
        </w:trPr>
        <w:tc>
          <w:tcPr>
            <w:tcW w:w="16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41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41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12" w:type="dxa"/>
          </w:tcPr>
          <w:p w:rsidR="00C65548" w:rsidRPr="00C65548" w:rsidRDefault="00C65548" w:rsidP="00C65548">
            <w:pPr>
              <w:widowControl w:val="0"/>
              <w:autoSpaceDE w:val="0"/>
              <w:autoSpaceDN w:val="0"/>
              <w:spacing w:line="274"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381</w:t>
            </w:r>
          </w:p>
        </w:tc>
        <w:tc>
          <w:tcPr>
            <w:tcW w:w="1527" w:type="dxa"/>
          </w:tcPr>
          <w:p w:rsidR="00C65548" w:rsidRPr="00C65548" w:rsidRDefault="00C65548" w:rsidP="00C65548">
            <w:pPr>
              <w:widowControl w:val="0"/>
              <w:autoSpaceDE w:val="0"/>
              <w:autoSpaceDN w:val="0"/>
              <w:spacing w:line="274"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5.48</w:t>
            </w:r>
          </w:p>
        </w:tc>
        <w:tc>
          <w:tcPr>
            <w:tcW w:w="161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417" w:type="dxa"/>
          </w:tcPr>
          <w:p w:rsidR="00C65548" w:rsidRPr="00C65548" w:rsidRDefault="00C65548" w:rsidP="00C65548">
            <w:pPr>
              <w:widowControl w:val="0"/>
              <w:autoSpaceDE w:val="0"/>
              <w:autoSpaceDN w:val="0"/>
              <w:spacing w:line="274" w:lineRule="exact"/>
              <w:ind w:right="53"/>
              <w:jc w:val="center"/>
              <w:rPr>
                <w:rFonts w:ascii="Arial Black" w:eastAsia="Arial Black" w:hAnsi="Arial Black" w:cs="Arial Black"/>
                <w:b/>
                <w:sz w:val="22"/>
                <w:szCs w:val="22"/>
              </w:rPr>
            </w:pPr>
            <w:r w:rsidRPr="00C65548">
              <w:rPr>
                <w:rFonts w:ascii="Arial Black" w:eastAsia="Arial Black" w:hAnsi="Arial Black" w:cs="Arial Black"/>
                <w:b/>
                <w:sz w:val="22"/>
                <w:szCs w:val="22"/>
              </w:rPr>
              <w:t>383</w:t>
            </w:r>
          </w:p>
        </w:tc>
        <w:tc>
          <w:tcPr>
            <w:tcW w:w="1417"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612" w:type="dxa"/>
          </w:tcPr>
          <w:p w:rsidR="00C65548" w:rsidRPr="00C65548" w:rsidRDefault="00C65548" w:rsidP="00C65548">
            <w:pPr>
              <w:widowControl w:val="0"/>
              <w:autoSpaceDE w:val="0"/>
              <w:autoSpaceDN w:val="0"/>
              <w:spacing w:line="274"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2,819</w:t>
            </w:r>
          </w:p>
        </w:tc>
        <w:tc>
          <w:tcPr>
            <w:tcW w:w="1527" w:type="dxa"/>
          </w:tcPr>
          <w:p w:rsidR="00C65548" w:rsidRPr="00C65548" w:rsidRDefault="00C65548" w:rsidP="00C65548">
            <w:pPr>
              <w:widowControl w:val="0"/>
              <w:autoSpaceDE w:val="0"/>
              <w:autoSpaceDN w:val="0"/>
              <w:spacing w:line="274" w:lineRule="exact"/>
              <w:ind w:right="69"/>
              <w:jc w:val="center"/>
              <w:rPr>
                <w:rFonts w:ascii="Arial Black" w:eastAsia="Arial Black" w:hAnsi="Arial Black" w:cs="Arial Black"/>
                <w:b/>
                <w:sz w:val="22"/>
                <w:szCs w:val="22"/>
              </w:rPr>
            </w:pPr>
            <w:r w:rsidRPr="00C65548">
              <w:rPr>
                <w:rFonts w:ascii="Arial Black" w:eastAsia="Arial Black" w:hAnsi="Arial Black" w:cs="Arial Black"/>
                <w:b/>
                <w:sz w:val="22"/>
                <w:szCs w:val="22"/>
              </w:rPr>
              <w:t>3,360</w:t>
            </w:r>
          </w:p>
        </w:tc>
        <w:tc>
          <w:tcPr>
            <w:tcW w:w="1542" w:type="dxa"/>
          </w:tcPr>
          <w:p w:rsidR="00C65548" w:rsidRPr="00C65548" w:rsidRDefault="00C65548" w:rsidP="00C65548">
            <w:pPr>
              <w:widowControl w:val="0"/>
              <w:autoSpaceDE w:val="0"/>
              <w:autoSpaceDN w:val="0"/>
              <w:spacing w:line="274" w:lineRule="exact"/>
              <w:ind w:right="409"/>
              <w:jc w:val="center"/>
              <w:rPr>
                <w:rFonts w:ascii="Arial Black" w:eastAsia="Arial Black" w:hAnsi="Arial Black" w:cs="Arial Black"/>
                <w:b/>
                <w:sz w:val="22"/>
                <w:szCs w:val="22"/>
              </w:rPr>
            </w:pPr>
            <w:r w:rsidRPr="00C65548">
              <w:rPr>
                <w:rFonts w:ascii="Arial Black" w:eastAsia="Arial Black" w:hAnsi="Arial Black" w:cs="Arial Black"/>
                <w:b/>
                <w:sz w:val="22"/>
                <w:szCs w:val="22"/>
              </w:rPr>
              <w:t>6,950</w:t>
            </w:r>
          </w:p>
        </w:tc>
      </w:tr>
    </w:tbl>
    <w:p w:rsidR="00C65548" w:rsidRPr="00C65548" w:rsidRDefault="00C65548" w:rsidP="00C65548">
      <w:pPr>
        <w:widowControl w:val="0"/>
        <w:autoSpaceDE w:val="0"/>
        <w:autoSpaceDN w:val="0"/>
        <w:spacing w:line="274" w:lineRule="exact"/>
        <w:jc w:val="center"/>
        <w:rPr>
          <w:rFonts w:ascii="Arial Black" w:eastAsia="Arial Black" w:hAnsi="Arial Black" w:cs="Arial Black"/>
          <w:sz w:val="22"/>
          <w:szCs w:val="22"/>
        </w:rPr>
        <w:sectPr w:rsidR="00C65548" w:rsidRPr="00C65548">
          <w:pgSz w:w="19200" w:h="10800" w:orient="landscape"/>
          <w:pgMar w:top="380" w:right="240" w:bottom="280" w:left="360" w:header="720" w:footer="720" w:gutter="0"/>
          <w:cols w:space="720"/>
        </w:sectPr>
      </w:pPr>
    </w:p>
    <w:tbl>
      <w:tblPr>
        <w:tblW w:w="0" w:type="auto"/>
        <w:tblInd w:w="118"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1164"/>
        <w:gridCol w:w="1455"/>
        <w:gridCol w:w="1651"/>
        <w:gridCol w:w="1630"/>
        <w:gridCol w:w="1634"/>
        <w:gridCol w:w="1546"/>
        <w:gridCol w:w="1634"/>
        <w:gridCol w:w="1546"/>
        <w:gridCol w:w="1546"/>
        <w:gridCol w:w="1351"/>
        <w:gridCol w:w="1565"/>
        <w:gridCol w:w="1559"/>
      </w:tblGrid>
      <w:tr w:rsidR="00C65548" w:rsidRPr="00C65548" w:rsidTr="00EE3313">
        <w:trPr>
          <w:trHeight w:hRule="exact" w:val="1497"/>
        </w:trPr>
        <w:tc>
          <w:tcPr>
            <w:tcW w:w="18281" w:type="dxa"/>
            <w:gridSpan w:val="12"/>
            <w:tcBorders>
              <w:top w:val="nil"/>
              <w:left w:val="nil"/>
              <w:right w:val="nil"/>
            </w:tcBorders>
            <w:shd w:val="clear" w:color="auto" w:fill="E7E6E6"/>
          </w:tcPr>
          <w:p w:rsidR="00C65548" w:rsidRPr="00C65548" w:rsidRDefault="00C65548" w:rsidP="00C65548">
            <w:pPr>
              <w:widowControl w:val="0"/>
              <w:autoSpaceDE w:val="0"/>
              <w:autoSpaceDN w:val="0"/>
              <w:spacing w:line="391" w:lineRule="auto"/>
              <w:ind w:right="6598"/>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 Section III: Magnitude and Consistency of Effort</w:t>
            </w:r>
          </w:p>
          <w:p w:rsidR="00C65548" w:rsidRPr="00C65548" w:rsidRDefault="00C65548" w:rsidP="00C65548">
            <w:pPr>
              <w:widowControl w:val="0"/>
              <w:autoSpaceDE w:val="0"/>
              <w:autoSpaceDN w:val="0"/>
              <w:spacing w:before="4" w:line="355" w:lineRule="auto"/>
              <w:ind w:right="3464"/>
              <w:rPr>
                <w:rFonts w:ascii="Arial" w:eastAsia="Arial Black" w:hAnsi="Arial Black" w:cs="Arial Black"/>
                <w:b/>
                <w:sz w:val="22"/>
                <w:szCs w:val="22"/>
              </w:rPr>
            </w:pPr>
            <w:r w:rsidRPr="00C65548">
              <w:rPr>
                <w:rFonts w:ascii="Arial" w:eastAsia="Arial Black" w:hAnsi="Arial Black" w:cs="Arial Black"/>
                <w:b/>
                <w:sz w:val="22"/>
                <w:szCs w:val="22"/>
              </w:rPr>
              <w:t>Table 8B. Date, Day of Week, Number of Interviewers and Final Disposition Code, By File Month (</w:t>
            </w:r>
            <w:r w:rsidRPr="00C65548">
              <w:rPr>
                <w:rFonts w:ascii="Arial" w:eastAsia="Arial Black" w:hAnsi="Arial Black" w:cs="Arial Black"/>
                <w:b/>
                <w:color w:val="2D75B6"/>
                <w:sz w:val="22"/>
                <w:szCs w:val="22"/>
              </w:rPr>
              <w:t>Base= records with one or more attempts</w:t>
            </w:r>
            <w:r w:rsidRPr="00C65548">
              <w:rPr>
                <w:rFonts w:ascii="Arial" w:eastAsia="Arial Black" w:hAnsi="Arial Black" w:cs="Arial Black"/>
                <w:b/>
                <w:sz w:val="22"/>
                <w:szCs w:val="22"/>
              </w:rPr>
              <w:t>; Cell phone only, restricted to state/territory)</w:t>
            </w:r>
          </w:p>
        </w:tc>
      </w:tr>
      <w:tr w:rsidR="00C65548" w:rsidRPr="00C65548" w:rsidTr="00EE3313">
        <w:trPr>
          <w:trHeight w:hRule="exact" w:val="1161"/>
        </w:trPr>
        <w:tc>
          <w:tcPr>
            <w:tcW w:w="1164"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6"/>
              <w:rPr>
                <w:rFonts w:ascii="Calibri" w:eastAsia="Arial Black" w:hAnsi="Arial Black" w:cs="Arial Black"/>
                <w:sz w:val="22"/>
                <w:szCs w:val="22"/>
              </w:rPr>
            </w:pPr>
          </w:p>
          <w:p w:rsidR="00C65548" w:rsidRPr="00C65548" w:rsidRDefault="00C65548" w:rsidP="00C65548">
            <w:pPr>
              <w:widowControl w:val="0"/>
              <w:autoSpaceDE w:val="0"/>
              <w:autoSpaceDN w:val="0"/>
              <w:spacing w:before="1" w:line="260" w:lineRule="exact"/>
              <w:ind w:right="217"/>
              <w:rPr>
                <w:rFonts w:ascii="Arial Black" w:eastAsia="Arial Black" w:hAnsi="Arial Black" w:cs="Arial Black"/>
                <w:b/>
                <w:sz w:val="20"/>
                <w:szCs w:val="22"/>
              </w:rPr>
            </w:pPr>
            <w:r w:rsidRPr="00C65548">
              <w:rPr>
                <w:rFonts w:ascii="Arial Black" w:eastAsia="Arial Black" w:hAnsi="Arial Black" w:cs="Arial Black"/>
                <w:b/>
                <w:sz w:val="20"/>
                <w:szCs w:val="22"/>
              </w:rPr>
              <w:t>File Month</w:t>
            </w:r>
          </w:p>
        </w:tc>
        <w:tc>
          <w:tcPr>
            <w:tcW w:w="1455" w:type="dxa"/>
          </w:tcPr>
          <w:p w:rsidR="00C65548" w:rsidRPr="00C65548" w:rsidRDefault="00C65548" w:rsidP="00C65548">
            <w:pPr>
              <w:widowControl w:val="0"/>
              <w:autoSpaceDE w:val="0"/>
              <w:autoSpaceDN w:val="0"/>
              <w:spacing w:before="1"/>
              <w:rPr>
                <w:rFonts w:ascii="Calibri" w:eastAsia="Arial Black" w:hAnsi="Arial Black" w:cs="Arial Black"/>
                <w:sz w:val="30"/>
                <w:szCs w:val="22"/>
              </w:rPr>
            </w:pPr>
          </w:p>
          <w:p w:rsidR="00C65548" w:rsidRPr="00C65548" w:rsidRDefault="00C65548" w:rsidP="00C65548">
            <w:pPr>
              <w:widowControl w:val="0"/>
              <w:autoSpaceDE w:val="0"/>
              <w:autoSpaceDN w:val="0"/>
              <w:spacing w:line="218" w:lineRule="auto"/>
              <w:ind w:right="96"/>
              <w:jc w:val="center"/>
              <w:rPr>
                <w:rFonts w:ascii="Arial Black" w:eastAsia="Arial Black" w:hAnsi="Arial Black" w:cs="Arial Black"/>
                <w:b/>
                <w:sz w:val="20"/>
                <w:szCs w:val="22"/>
              </w:rPr>
            </w:pPr>
            <w:r w:rsidRPr="00C65548">
              <w:rPr>
                <w:rFonts w:ascii="Arial Black" w:eastAsia="Arial Black" w:hAnsi="Arial Black" w:cs="Arial Black"/>
                <w:b/>
                <w:sz w:val="20"/>
                <w:szCs w:val="22"/>
              </w:rPr>
              <w:t>Date of Final Disposition</w:t>
            </w:r>
          </w:p>
        </w:tc>
        <w:tc>
          <w:tcPr>
            <w:tcW w:w="1651"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6"/>
              <w:rPr>
                <w:rFonts w:ascii="Calibri" w:eastAsia="Arial Black" w:hAnsi="Arial Black" w:cs="Arial Black"/>
                <w:sz w:val="22"/>
                <w:szCs w:val="22"/>
              </w:rPr>
            </w:pPr>
          </w:p>
          <w:p w:rsidR="00C65548" w:rsidRPr="00C65548" w:rsidRDefault="00C65548" w:rsidP="00C65548">
            <w:pPr>
              <w:widowControl w:val="0"/>
              <w:autoSpaceDE w:val="0"/>
              <w:autoSpaceDN w:val="0"/>
              <w:spacing w:before="1" w:line="260" w:lineRule="exact"/>
              <w:ind w:right="453"/>
              <w:rPr>
                <w:rFonts w:ascii="Arial Black" w:eastAsia="Arial Black" w:hAnsi="Arial Black" w:cs="Arial Black"/>
                <w:b/>
                <w:sz w:val="20"/>
                <w:szCs w:val="22"/>
              </w:rPr>
            </w:pPr>
            <w:r w:rsidRPr="00C65548">
              <w:rPr>
                <w:rFonts w:ascii="Arial Black" w:eastAsia="Arial Black" w:hAnsi="Arial Black" w:cs="Arial Black"/>
                <w:b/>
                <w:sz w:val="20"/>
                <w:szCs w:val="22"/>
              </w:rPr>
              <w:t>Day of Week</w:t>
            </w:r>
          </w:p>
        </w:tc>
        <w:tc>
          <w:tcPr>
            <w:tcW w:w="1630"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6"/>
              <w:rPr>
                <w:rFonts w:ascii="Calibri" w:eastAsia="Arial Black" w:hAnsi="Arial Black" w:cs="Arial Black"/>
                <w:sz w:val="22"/>
                <w:szCs w:val="22"/>
              </w:rPr>
            </w:pPr>
          </w:p>
          <w:p w:rsidR="00C65548" w:rsidRPr="00C65548" w:rsidRDefault="00C65548" w:rsidP="00C65548">
            <w:pPr>
              <w:widowControl w:val="0"/>
              <w:autoSpaceDE w:val="0"/>
              <w:autoSpaceDN w:val="0"/>
              <w:spacing w:before="1" w:line="260" w:lineRule="exact"/>
              <w:ind w:right="106"/>
              <w:rPr>
                <w:rFonts w:ascii="Arial Black" w:eastAsia="Arial Black" w:hAnsi="Arial Black" w:cs="Arial Black"/>
                <w:b/>
                <w:sz w:val="20"/>
                <w:szCs w:val="22"/>
              </w:rPr>
            </w:pPr>
            <w:r w:rsidRPr="00C65548">
              <w:rPr>
                <w:rFonts w:ascii="Arial Black" w:eastAsia="Arial Black" w:hAnsi="Arial Black" w:cs="Arial Black"/>
                <w:b/>
                <w:sz w:val="20"/>
                <w:szCs w:val="22"/>
              </w:rPr>
              <w:t>Number of Interviewers</w:t>
            </w:r>
          </w:p>
        </w:tc>
        <w:tc>
          <w:tcPr>
            <w:tcW w:w="1634"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6"/>
              <w:rPr>
                <w:rFonts w:ascii="Calibri" w:eastAsia="Arial Black" w:hAnsi="Arial Black" w:cs="Arial Black"/>
                <w:sz w:val="22"/>
                <w:szCs w:val="22"/>
              </w:rPr>
            </w:pPr>
          </w:p>
          <w:p w:rsidR="00C65548" w:rsidRPr="00C65548" w:rsidRDefault="00C65548" w:rsidP="00C65548">
            <w:pPr>
              <w:widowControl w:val="0"/>
              <w:autoSpaceDE w:val="0"/>
              <w:autoSpaceDN w:val="0"/>
              <w:spacing w:before="1" w:line="260" w:lineRule="exact"/>
              <w:ind w:right="211"/>
              <w:rPr>
                <w:rFonts w:ascii="Arial Black" w:eastAsia="Arial Black" w:hAnsi="Arial Black" w:cs="Arial Black"/>
                <w:b/>
                <w:sz w:val="20"/>
                <w:szCs w:val="22"/>
              </w:rPr>
            </w:pPr>
            <w:r w:rsidRPr="00C65548">
              <w:rPr>
                <w:rFonts w:ascii="Arial Black" w:eastAsia="Arial Black" w:hAnsi="Arial Black" w:cs="Arial Black"/>
                <w:b/>
                <w:sz w:val="20"/>
                <w:szCs w:val="22"/>
              </w:rPr>
              <w:t>Number Completes</w:t>
            </w:r>
          </w:p>
        </w:tc>
        <w:tc>
          <w:tcPr>
            <w:tcW w:w="1546"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6"/>
              <w:rPr>
                <w:rFonts w:ascii="Calibri" w:eastAsia="Arial Black" w:hAnsi="Arial Black" w:cs="Arial Black"/>
                <w:sz w:val="22"/>
                <w:szCs w:val="22"/>
              </w:rPr>
            </w:pPr>
          </w:p>
          <w:p w:rsidR="00C65548" w:rsidRPr="00C65548" w:rsidRDefault="00C65548" w:rsidP="00C65548">
            <w:pPr>
              <w:widowControl w:val="0"/>
              <w:autoSpaceDE w:val="0"/>
              <w:autoSpaceDN w:val="0"/>
              <w:spacing w:before="1" w:line="260" w:lineRule="exact"/>
              <w:ind w:right="160"/>
              <w:rPr>
                <w:rFonts w:ascii="Arial Black" w:eastAsia="Arial Black" w:hAnsi="Arial Black" w:cs="Arial Black"/>
                <w:b/>
                <w:sz w:val="20"/>
                <w:szCs w:val="22"/>
              </w:rPr>
            </w:pPr>
            <w:r w:rsidRPr="00C65548">
              <w:rPr>
                <w:rFonts w:ascii="Arial Black" w:eastAsia="Arial Black" w:hAnsi="Arial Black" w:cs="Arial Black"/>
                <w:b/>
                <w:sz w:val="20"/>
                <w:szCs w:val="22"/>
              </w:rPr>
              <w:t>Percent Completed</w:t>
            </w:r>
          </w:p>
        </w:tc>
        <w:tc>
          <w:tcPr>
            <w:tcW w:w="1634"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6"/>
              <w:rPr>
                <w:rFonts w:ascii="Calibri" w:eastAsia="Arial Black" w:hAnsi="Arial Black" w:cs="Arial Black"/>
                <w:sz w:val="22"/>
                <w:szCs w:val="22"/>
              </w:rPr>
            </w:pPr>
          </w:p>
          <w:p w:rsidR="00C65548" w:rsidRPr="00C65548" w:rsidRDefault="00C65548" w:rsidP="00C65548">
            <w:pPr>
              <w:widowControl w:val="0"/>
              <w:autoSpaceDE w:val="0"/>
              <w:autoSpaceDN w:val="0"/>
              <w:spacing w:before="1" w:line="260" w:lineRule="exact"/>
              <w:ind w:right="177"/>
              <w:rPr>
                <w:rFonts w:ascii="Arial Black" w:eastAsia="Arial Black" w:hAnsi="Arial Black" w:cs="Arial Black"/>
                <w:b/>
                <w:sz w:val="20"/>
                <w:szCs w:val="22"/>
              </w:rPr>
            </w:pPr>
            <w:r w:rsidRPr="00C65548">
              <w:rPr>
                <w:rFonts w:ascii="Arial Black" w:eastAsia="Arial Black" w:hAnsi="Arial Black" w:cs="Arial Black"/>
                <w:b/>
                <w:sz w:val="20"/>
                <w:szCs w:val="22"/>
              </w:rPr>
              <w:t>Cumulative Percent</w:t>
            </w:r>
          </w:p>
        </w:tc>
        <w:tc>
          <w:tcPr>
            <w:tcW w:w="1546" w:type="dxa"/>
          </w:tcPr>
          <w:p w:rsidR="00C65548" w:rsidRPr="00C65548" w:rsidRDefault="00C65548" w:rsidP="00C65548">
            <w:pPr>
              <w:widowControl w:val="0"/>
              <w:autoSpaceDE w:val="0"/>
              <w:autoSpaceDN w:val="0"/>
              <w:spacing w:before="111" w:line="218" w:lineRule="auto"/>
              <w:ind w:right="104"/>
              <w:jc w:val="center"/>
              <w:rPr>
                <w:rFonts w:ascii="Arial Black" w:eastAsia="Arial Black" w:hAnsi="Arial Black" w:cs="Arial Black"/>
                <w:b/>
                <w:sz w:val="20"/>
                <w:szCs w:val="22"/>
              </w:rPr>
            </w:pPr>
            <w:r w:rsidRPr="00C65548">
              <w:rPr>
                <w:rFonts w:ascii="Arial Black" w:eastAsia="Arial Black" w:hAnsi="Arial Black" w:cs="Arial Black"/>
                <w:b/>
                <w:sz w:val="20"/>
                <w:szCs w:val="22"/>
              </w:rPr>
              <w:t>Number Incomplete Eligible Respondent</w:t>
            </w:r>
          </w:p>
        </w:tc>
        <w:tc>
          <w:tcPr>
            <w:tcW w:w="1546" w:type="dxa"/>
          </w:tcPr>
          <w:p w:rsidR="00C65548" w:rsidRPr="00C65548" w:rsidRDefault="00C65548" w:rsidP="00C65548">
            <w:pPr>
              <w:widowControl w:val="0"/>
              <w:autoSpaceDE w:val="0"/>
              <w:autoSpaceDN w:val="0"/>
              <w:spacing w:before="1"/>
              <w:rPr>
                <w:rFonts w:ascii="Calibri" w:eastAsia="Arial Black" w:hAnsi="Arial Black" w:cs="Arial Black"/>
                <w:sz w:val="30"/>
                <w:szCs w:val="22"/>
              </w:rPr>
            </w:pPr>
          </w:p>
          <w:p w:rsidR="00C65548" w:rsidRPr="00C65548" w:rsidRDefault="00C65548" w:rsidP="00C65548">
            <w:pPr>
              <w:widowControl w:val="0"/>
              <w:autoSpaceDE w:val="0"/>
              <w:autoSpaceDN w:val="0"/>
              <w:spacing w:line="218" w:lineRule="auto"/>
              <w:ind w:right="100"/>
              <w:jc w:val="center"/>
              <w:rPr>
                <w:rFonts w:ascii="Arial Black" w:eastAsia="Arial Black" w:hAnsi="Arial Black" w:cs="Arial Black"/>
                <w:b/>
                <w:sz w:val="20"/>
                <w:szCs w:val="22"/>
              </w:rPr>
            </w:pPr>
            <w:r w:rsidRPr="00C65548">
              <w:rPr>
                <w:rFonts w:ascii="Arial Black" w:eastAsia="Arial Black" w:hAnsi="Arial Black" w:cs="Arial Black"/>
                <w:b/>
                <w:sz w:val="20"/>
                <w:szCs w:val="22"/>
              </w:rPr>
              <w:t>Number Ineligible Respondent</w:t>
            </w:r>
          </w:p>
        </w:tc>
        <w:tc>
          <w:tcPr>
            <w:tcW w:w="1351" w:type="dxa"/>
          </w:tcPr>
          <w:p w:rsidR="00C65548" w:rsidRPr="00C65548" w:rsidRDefault="00C65548" w:rsidP="00C65548">
            <w:pPr>
              <w:widowControl w:val="0"/>
              <w:autoSpaceDE w:val="0"/>
              <w:autoSpaceDN w:val="0"/>
              <w:spacing w:before="1"/>
              <w:rPr>
                <w:rFonts w:ascii="Calibri" w:eastAsia="Arial Black" w:hAnsi="Arial Black" w:cs="Arial Black"/>
                <w:sz w:val="30"/>
                <w:szCs w:val="22"/>
              </w:rPr>
            </w:pPr>
          </w:p>
          <w:p w:rsidR="00C65548" w:rsidRPr="00C65548" w:rsidRDefault="00C65548" w:rsidP="00C65548">
            <w:pPr>
              <w:widowControl w:val="0"/>
              <w:autoSpaceDE w:val="0"/>
              <w:autoSpaceDN w:val="0"/>
              <w:spacing w:line="218" w:lineRule="auto"/>
              <w:ind w:right="213"/>
              <w:jc w:val="center"/>
              <w:rPr>
                <w:rFonts w:ascii="Arial Black" w:eastAsia="Arial Black" w:hAnsi="Arial Black" w:cs="Arial Black"/>
                <w:b/>
                <w:sz w:val="20"/>
                <w:szCs w:val="22"/>
              </w:rPr>
            </w:pPr>
            <w:r w:rsidRPr="00C65548">
              <w:rPr>
                <w:rFonts w:ascii="Arial Black" w:eastAsia="Arial Black" w:hAnsi="Arial Black" w:cs="Arial Black"/>
                <w:b/>
                <w:sz w:val="20"/>
                <w:szCs w:val="22"/>
              </w:rPr>
              <w:t>Number Non- Working</w:t>
            </w:r>
          </w:p>
        </w:tc>
        <w:tc>
          <w:tcPr>
            <w:tcW w:w="1565" w:type="dxa"/>
          </w:tcPr>
          <w:p w:rsidR="00C65548" w:rsidRPr="00C65548" w:rsidRDefault="00C65548" w:rsidP="00C65548">
            <w:pPr>
              <w:widowControl w:val="0"/>
              <w:autoSpaceDE w:val="0"/>
              <w:autoSpaceDN w:val="0"/>
              <w:spacing w:before="1"/>
              <w:rPr>
                <w:rFonts w:ascii="Calibri" w:eastAsia="Arial Black" w:hAnsi="Arial Black" w:cs="Arial Black"/>
                <w:sz w:val="30"/>
                <w:szCs w:val="22"/>
              </w:rPr>
            </w:pPr>
          </w:p>
          <w:p w:rsidR="00C65548" w:rsidRPr="00C65548" w:rsidRDefault="00C65548" w:rsidP="00C65548">
            <w:pPr>
              <w:widowControl w:val="0"/>
              <w:autoSpaceDE w:val="0"/>
              <w:autoSpaceDN w:val="0"/>
              <w:spacing w:line="218" w:lineRule="auto"/>
              <w:ind w:right="84"/>
              <w:jc w:val="center"/>
              <w:rPr>
                <w:rFonts w:ascii="Arial Black" w:eastAsia="Arial Black" w:hAnsi="Arial Black" w:cs="Arial Black"/>
                <w:b/>
                <w:sz w:val="20"/>
                <w:szCs w:val="22"/>
              </w:rPr>
            </w:pPr>
            <w:r w:rsidRPr="00C65548">
              <w:rPr>
                <w:rFonts w:ascii="Arial Black" w:eastAsia="Arial Black" w:hAnsi="Arial Black" w:cs="Arial Black"/>
                <w:b/>
                <w:sz w:val="20"/>
                <w:szCs w:val="22"/>
              </w:rPr>
              <w:t>Number Other Dispositions</w:t>
            </w:r>
          </w:p>
        </w:tc>
        <w:tc>
          <w:tcPr>
            <w:tcW w:w="1558" w:type="dxa"/>
          </w:tcPr>
          <w:p w:rsidR="00C65548" w:rsidRPr="00C65548" w:rsidRDefault="00C65548" w:rsidP="00C65548">
            <w:pPr>
              <w:widowControl w:val="0"/>
              <w:autoSpaceDE w:val="0"/>
              <w:autoSpaceDN w:val="0"/>
              <w:spacing w:before="1"/>
              <w:rPr>
                <w:rFonts w:ascii="Calibri" w:eastAsia="Arial Black" w:hAnsi="Arial Black" w:cs="Arial Black"/>
                <w:sz w:val="30"/>
                <w:szCs w:val="22"/>
              </w:rPr>
            </w:pPr>
          </w:p>
          <w:p w:rsidR="00C65548" w:rsidRPr="00C65548" w:rsidRDefault="00C65548" w:rsidP="00C65548">
            <w:pPr>
              <w:widowControl w:val="0"/>
              <w:autoSpaceDE w:val="0"/>
              <w:autoSpaceDN w:val="0"/>
              <w:spacing w:line="218" w:lineRule="auto"/>
              <w:ind w:right="81"/>
              <w:jc w:val="center"/>
              <w:rPr>
                <w:rFonts w:ascii="Arial Black" w:eastAsia="Arial Black" w:hAnsi="Arial Black" w:cs="Arial Black"/>
                <w:b/>
                <w:sz w:val="20"/>
                <w:szCs w:val="22"/>
              </w:rPr>
            </w:pPr>
            <w:r w:rsidRPr="00C65548">
              <w:rPr>
                <w:rFonts w:ascii="Arial Black" w:eastAsia="Arial Black" w:hAnsi="Arial Black" w:cs="Arial Black"/>
                <w:b/>
                <w:sz w:val="20"/>
                <w:szCs w:val="22"/>
              </w:rPr>
              <w:t>Number of Final Dispositions</w:t>
            </w:r>
          </w:p>
        </w:tc>
      </w:tr>
      <w:tr w:rsidR="00C65548" w:rsidRPr="00C65548" w:rsidTr="00EE3313">
        <w:trPr>
          <w:trHeight w:hRule="exact" w:val="543"/>
        </w:trPr>
        <w:tc>
          <w:tcPr>
            <w:tcW w:w="1164" w:type="dxa"/>
          </w:tcPr>
          <w:p w:rsidR="00C65548" w:rsidRPr="00C65548" w:rsidRDefault="00C65548" w:rsidP="00C65548">
            <w:pPr>
              <w:widowControl w:val="0"/>
              <w:autoSpaceDE w:val="0"/>
              <w:autoSpaceDN w:val="0"/>
              <w:spacing w:line="253"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Pr>
          <w:p w:rsidR="00C65548" w:rsidRPr="00C65548" w:rsidRDefault="00C65548" w:rsidP="00C65548">
            <w:pPr>
              <w:widowControl w:val="0"/>
              <w:autoSpaceDE w:val="0"/>
              <w:autoSpaceDN w:val="0"/>
              <w:spacing w:line="253" w:lineRule="exact"/>
              <w:ind w:right="98"/>
              <w:jc w:val="right"/>
              <w:rPr>
                <w:rFonts w:ascii="Arial Black" w:eastAsia="Arial Black" w:hAnsi="Arial Black" w:cs="Arial Black"/>
                <w:b/>
                <w:sz w:val="21"/>
                <w:szCs w:val="22"/>
              </w:rPr>
            </w:pPr>
            <w:r w:rsidRPr="00C65548">
              <w:rPr>
                <w:rFonts w:ascii="Arial Black" w:eastAsia="Arial Black" w:hAnsi="Arial Black" w:cs="Arial Black"/>
                <w:b/>
                <w:sz w:val="21"/>
                <w:szCs w:val="22"/>
              </w:rPr>
              <w:t>01/12/2017</w:t>
            </w:r>
          </w:p>
        </w:tc>
        <w:tc>
          <w:tcPr>
            <w:tcW w:w="1651" w:type="dxa"/>
          </w:tcPr>
          <w:p w:rsidR="00C65548" w:rsidRPr="00C65548" w:rsidRDefault="00C65548" w:rsidP="00C65548">
            <w:pPr>
              <w:widowControl w:val="0"/>
              <w:autoSpaceDE w:val="0"/>
              <w:autoSpaceDN w:val="0"/>
              <w:spacing w:line="253" w:lineRule="exact"/>
              <w:ind w:right="142"/>
              <w:jc w:val="center"/>
              <w:rPr>
                <w:rFonts w:ascii="Arial Black" w:eastAsia="Arial Black" w:hAnsi="Arial Black" w:cs="Arial Black"/>
                <w:b/>
                <w:sz w:val="21"/>
                <w:szCs w:val="22"/>
              </w:rPr>
            </w:pPr>
            <w:r w:rsidRPr="00C65548">
              <w:rPr>
                <w:rFonts w:ascii="Arial Black" w:eastAsia="Arial Black" w:hAnsi="Arial Black" w:cs="Arial Black"/>
                <w:b/>
                <w:sz w:val="21"/>
                <w:szCs w:val="22"/>
              </w:rPr>
              <w:t>Thursday</w:t>
            </w:r>
          </w:p>
        </w:tc>
        <w:tc>
          <w:tcPr>
            <w:tcW w:w="1630" w:type="dxa"/>
          </w:tcPr>
          <w:p w:rsidR="00C65548" w:rsidRPr="00C65548" w:rsidRDefault="00C65548" w:rsidP="00C65548">
            <w:pPr>
              <w:widowControl w:val="0"/>
              <w:autoSpaceDE w:val="0"/>
              <w:autoSpaceDN w:val="0"/>
              <w:spacing w:line="253" w:lineRule="exact"/>
              <w:ind w:right="731"/>
              <w:jc w:val="right"/>
              <w:rPr>
                <w:rFonts w:ascii="Arial Black" w:eastAsia="Arial Black" w:hAnsi="Arial Black" w:cs="Arial Black"/>
                <w:b/>
                <w:sz w:val="21"/>
                <w:szCs w:val="22"/>
              </w:rPr>
            </w:pPr>
            <w:r w:rsidRPr="00C65548">
              <w:rPr>
                <w:rFonts w:ascii="Arial Black" w:eastAsia="Arial Black" w:hAnsi="Arial Black" w:cs="Arial Black"/>
                <w:b/>
                <w:sz w:val="21"/>
                <w:szCs w:val="22"/>
              </w:rPr>
              <w:t>3</w:t>
            </w:r>
          </w:p>
        </w:tc>
        <w:tc>
          <w:tcPr>
            <w:tcW w:w="1634" w:type="dxa"/>
          </w:tcPr>
          <w:p w:rsidR="00C65548" w:rsidRPr="00C65548" w:rsidRDefault="00C65548" w:rsidP="00C65548">
            <w:pPr>
              <w:widowControl w:val="0"/>
              <w:autoSpaceDE w:val="0"/>
              <w:autoSpaceDN w:val="0"/>
              <w:spacing w:line="253"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4</w:t>
            </w:r>
          </w:p>
        </w:tc>
        <w:tc>
          <w:tcPr>
            <w:tcW w:w="1546" w:type="dxa"/>
          </w:tcPr>
          <w:p w:rsidR="00C65548" w:rsidRPr="00C65548" w:rsidRDefault="00C65548" w:rsidP="00C65548">
            <w:pPr>
              <w:widowControl w:val="0"/>
              <w:autoSpaceDE w:val="0"/>
              <w:autoSpaceDN w:val="0"/>
              <w:spacing w:line="253" w:lineRule="exact"/>
              <w:rPr>
                <w:rFonts w:ascii="Arial Black" w:eastAsia="Arial Black" w:hAnsi="Arial Black" w:cs="Arial Black"/>
                <w:b/>
                <w:sz w:val="21"/>
                <w:szCs w:val="22"/>
              </w:rPr>
            </w:pPr>
            <w:r w:rsidRPr="00C65548">
              <w:rPr>
                <w:rFonts w:ascii="Arial Black" w:eastAsia="Arial Black" w:hAnsi="Arial Black" w:cs="Arial Black"/>
                <w:b/>
                <w:sz w:val="21"/>
                <w:szCs w:val="22"/>
              </w:rPr>
              <w:t>0.09</w:t>
            </w:r>
          </w:p>
        </w:tc>
        <w:tc>
          <w:tcPr>
            <w:tcW w:w="1634" w:type="dxa"/>
          </w:tcPr>
          <w:p w:rsidR="00C65548" w:rsidRPr="00C65548" w:rsidRDefault="00C65548" w:rsidP="00C65548">
            <w:pPr>
              <w:widowControl w:val="0"/>
              <w:autoSpaceDE w:val="0"/>
              <w:autoSpaceDN w:val="0"/>
              <w:spacing w:line="253" w:lineRule="exact"/>
              <w:rPr>
                <w:rFonts w:ascii="Arial Black" w:eastAsia="Arial Black" w:hAnsi="Arial Black" w:cs="Arial Black"/>
                <w:b/>
                <w:sz w:val="21"/>
                <w:szCs w:val="22"/>
              </w:rPr>
            </w:pPr>
            <w:r w:rsidRPr="00C65548">
              <w:rPr>
                <w:rFonts w:ascii="Arial Black" w:eastAsia="Arial Black" w:hAnsi="Arial Black" w:cs="Arial Black"/>
                <w:b/>
                <w:sz w:val="21"/>
                <w:szCs w:val="22"/>
              </w:rPr>
              <w:t>0.09</w:t>
            </w:r>
          </w:p>
        </w:tc>
        <w:tc>
          <w:tcPr>
            <w:tcW w:w="1546" w:type="dxa"/>
          </w:tcPr>
          <w:p w:rsidR="00C65548" w:rsidRPr="00C65548" w:rsidRDefault="00C65548" w:rsidP="00C65548">
            <w:pPr>
              <w:widowControl w:val="0"/>
              <w:autoSpaceDE w:val="0"/>
              <w:autoSpaceDN w:val="0"/>
              <w:spacing w:line="253" w:lineRule="exact"/>
              <w:ind w:right="686"/>
              <w:jc w:val="right"/>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546" w:type="dxa"/>
          </w:tcPr>
          <w:p w:rsidR="00C65548" w:rsidRPr="00C65548" w:rsidRDefault="00C65548" w:rsidP="00C65548">
            <w:pPr>
              <w:widowControl w:val="0"/>
              <w:autoSpaceDE w:val="0"/>
              <w:autoSpaceDN w:val="0"/>
              <w:spacing w:line="253"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351" w:type="dxa"/>
          </w:tcPr>
          <w:p w:rsidR="00C65548" w:rsidRPr="00C65548" w:rsidRDefault="00C65548" w:rsidP="00C65548">
            <w:pPr>
              <w:widowControl w:val="0"/>
              <w:autoSpaceDE w:val="0"/>
              <w:autoSpaceDN w:val="0"/>
              <w:spacing w:line="253"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9</w:t>
            </w:r>
          </w:p>
        </w:tc>
        <w:tc>
          <w:tcPr>
            <w:tcW w:w="1565" w:type="dxa"/>
          </w:tcPr>
          <w:p w:rsidR="00C65548" w:rsidRPr="00C65548" w:rsidRDefault="00C65548" w:rsidP="00C65548">
            <w:pPr>
              <w:widowControl w:val="0"/>
              <w:autoSpaceDE w:val="0"/>
              <w:autoSpaceDN w:val="0"/>
              <w:spacing w:line="253"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4</w:t>
            </w:r>
          </w:p>
        </w:tc>
        <w:tc>
          <w:tcPr>
            <w:tcW w:w="1558" w:type="dxa"/>
          </w:tcPr>
          <w:p w:rsidR="00C65548" w:rsidRPr="00C65548" w:rsidRDefault="00C65548" w:rsidP="00C65548">
            <w:pPr>
              <w:widowControl w:val="0"/>
              <w:autoSpaceDE w:val="0"/>
              <w:autoSpaceDN w:val="0"/>
              <w:spacing w:line="253"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17</w:t>
            </w:r>
          </w:p>
        </w:tc>
      </w:tr>
      <w:tr w:rsidR="00C65548" w:rsidRPr="00C65548" w:rsidTr="00EE3313">
        <w:trPr>
          <w:trHeight w:hRule="exact" w:val="543"/>
        </w:trPr>
        <w:tc>
          <w:tcPr>
            <w:tcW w:w="1164" w:type="dxa"/>
          </w:tcPr>
          <w:p w:rsidR="00C65548" w:rsidRPr="00C65548" w:rsidRDefault="00C65548" w:rsidP="00C65548">
            <w:pPr>
              <w:widowControl w:val="0"/>
              <w:autoSpaceDE w:val="0"/>
              <w:autoSpaceDN w:val="0"/>
              <w:spacing w:line="253"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Pr>
          <w:p w:rsidR="00C65548" w:rsidRPr="00C65548" w:rsidRDefault="00C65548" w:rsidP="00C65548">
            <w:pPr>
              <w:widowControl w:val="0"/>
              <w:autoSpaceDE w:val="0"/>
              <w:autoSpaceDN w:val="0"/>
              <w:spacing w:line="253" w:lineRule="exact"/>
              <w:ind w:right="98"/>
              <w:jc w:val="right"/>
              <w:rPr>
                <w:rFonts w:ascii="Arial Black" w:eastAsia="Arial Black" w:hAnsi="Arial Black" w:cs="Arial Black"/>
                <w:b/>
                <w:sz w:val="21"/>
                <w:szCs w:val="22"/>
              </w:rPr>
            </w:pPr>
            <w:r w:rsidRPr="00C65548">
              <w:rPr>
                <w:rFonts w:ascii="Arial Black" w:eastAsia="Arial Black" w:hAnsi="Arial Black" w:cs="Arial Black"/>
                <w:b/>
                <w:sz w:val="21"/>
                <w:szCs w:val="22"/>
              </w:rPr>
              <w:t>01/13/2017</w:t>
            </w:r>
          </w:p>
        </w:tc>
        <w:tc>
          <w:tcPr>
            <w:tcW w:w="1651" w:type="dxa"/>
          </w:tcPr>
          <w:p w:rsidR="00C65548" w:rsidRPr="00C65548" w:rsidRDefault="00C65548" w:rsidP="00C65548">
            <w:pPr>
              <w:widowControl w:val="0"/>
              <w:autoSpaceDE w:val="0"/>
              <w:autoSpaceDN w:val="0"/>
              <w:spacing w:line="253" w:lineRule="exact"/>
              <w:ind w:right="142"/>
              <w:jc w:val="center"/>
              <w:rPr>
                <w:rFonts w:ascii="Arial Black" w:eastAsia="Arial Black" w:hAnsi="Arial Black" w:cs="Arial Black"/>
                <w:b/>
                <w:sz w:val="21"/>
                <w:szCs w:val="22"/>
              </w:rPr>
            </w:pPr>
            <w:r w:rsidRPr="00C65548">
              <w:rPr>
                <w:rFonts w:ascii="Arial Black" w:eastAsia="Arial Black" w:hAnsi="Arial Black" w:cs="Arial Black"/>
                <w:b/>
                <w:sz w:val="21"/>
                <w:szCs w:val="22"/>
              </w:rPr>
              <w:t>Friday</w:t>
            </w:r>
          </w:p>
        </w:tc>
        <w:tc>
          <w:tcPr>
            <w:tcW w:w="1630" w:type="dxa"/>
          </w:tcPr>
          <w:p w:rsidR="00C65548" w:rsidRPr="00C65548" w:rsidRDefault="00C65548" w:rsidP="00C65548">
            <w:pPr>
              <w:widowControl w:val="0"/>
              <w:autoSpaceDE w:val="0"/>
              <w:autoSpaceDN w:val="0"/>
              <w:spacing w:line="253" w:lineRule="exact"/>
              <w:ind w:right="731"/>
              <w:jc w:val="right"/>
              <w:rPr>
                <w:rFonts w:ascii="Arial Black" w:eastAsia="Arial Black" w:hAnsi="Arial Black" w:cs="Arial Black"/>
                <w:b/>
                <w:sz w:val="21"/>
                <w:szCs w:val="22"/>
              </w:rPr>
            </w:pPr>
            <w:r w:rsidRPr="00C65548">
              <w:rPr>
                <w:rFonts w:ascii="Arial Black" w:eastAsia="Arial Black" w:hAnsi="Arial Black" w:cs="Arial Black"/>
                <w:b/>
                <w:sz w:val="21"/>
                <w:szCs w:val="22"/>
              </w:rPr>
              <w:t>2</w:t>
            </w:r>
          </w:p>
        </w:tc>
        <w:tc>
          <w:tcPr>
            <w:tcW w:w="1634" w:type="dxa"/>
          </w:tcPr>
          <w:p w:rsidR="00C65548" w:rsidRPr="00C65548" w:rsidRDefault="00C65548" w:rsidP="00C65548">
            <w:pPr>
              <w:widowControl w:val="0"/>
              <w:autoSpaceDE w:val="0"/>
              <w:autoSpaceDN w:val="0"/>
              <w:spacing w:line="253"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2</w:t>
            </w:r>
          </w:p>
        </w:tc>
        <w:tc>
          <w:tcPr>
            <w:tcW w:w="1546" w:type="dxa"/>
          </w:tcPr>
          <w:p w:rsidR="00C65548" w:rsidRPr="00C65548" w:rsidRDefault="00C65548" w:rsidP="00C65548">
            <w:pPr>
              <w:widowControl w:val="0"/>
              <w:autoSpaceDE w:val="0"/>
              <w:autoSpaceDN w:val="0"/>
              <w:spacing w:line="253" w:lineRule="exact"/>
              <w:rPr>
                <w:rFonts w:ascii="Arial Black" w:eastAsia="Arial Black" w:hAnsi="Arial Black" w:cs="Arial Black"/>
                <w:b/>
                <w:sz w:val="21"/>
                <w:szCs w:val="22"/>
              </w:rPr>
            </w:pPr>
            <w:r w:rsidRPr="00C65548">
              <w:rPr>
                <w:rFonts w:ascii="Arial Black" w:eastAsia="Arial Black" w:hAnsi="Arial Black" w:cs="Arial Black"/>
                <w:b/>
                <w:sz w:val="21"/>
                <w:szCs w:val="22"/>
              </w:rPr>
              <w:t>0.04</w:t>
            </w:r>
          </w:p>
        </w:tc>
        <w:tc>
          <w:tcPr>
            <w:tcW w:w="1634" w:type="dxa"/>
          </w:tcPr>
          <w:p w:rsidR="00C65548" w:rsidRPr="00C65548" w:rsidRDefault="00C65548" w:rsidP="00C65548">
            <w:pPr>
              <w:widowControl w:val="0"/>
              <w:autoSpaceDE w:val="0"/>
              <w:autoSpaceDN w:val="0"/>
              <w:spacing w:line="253" w:lineRule="exact"/>
              <w:rPr>
                <w:rFonts w:ascii="Arial Black" w:eastAsia="Arial Black" w:hAnsi="Arial Black" w:cs="Arial Black"/>
                <w:b/>
                <w:sz w:val="21"/>
                <w:szCs w:val="22"/>
              </w:rPr>
            </w:pPr>
            <w:r w:rsidRPr="00C65548">
              <w:rPr>
                <w:rFonts w:ascii="Arial Black" w:eastAsia="Arial Black" w:hAnsi="Arial Black" w:cs="Arial Black"/>
                <w:b/>
                <w:sz w:val="21"/>
                <w:szCs w:val="22"/>
              </w:rPr>
              <w:t>0.13</w:t>
            </w:r>
          </w:p>
        </w:tc>
        <w:tc>
          <w:tcPr>
            <w:tcW w:w="1546" w:type="dxa"/>
          </w:tcPr>
          <w:p w:rsidR="00C65548" w:rsidRPr="00C65548" w:rsidRDefault="00C65548" w:rsidP="00C65548">
            <w:pPr>
              <w:widowControl w:val="0"/>
              <w:autoSpaceDE w:val="0"/>
              <w:autoSpaceDN w:val="0"/>
              <w:spacing w:line="253" w:lineRule="exact"/>
              <w:ind w:right="686"/>
              <w:jc w:val="right"/>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546" w:type="dxa"/>
          </w:tcPr>
          <w:p w:rsidR="00C65548" w:rsidRPr="00C65548" w:rsidRDefault="00C65548" w:rsidP="00C65548">
            <w:pPr>
              <w:widowControl w:val="0"/>
              <w:autoSpaceDE w:val="0"/>
              <w:autoSpaceDN w:val="0"/>
              <w:spacing w:line="253"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1</w:t>
            </w:r>
          </w:p>
        </w:tc>
        <w:tc>
          <w:tcPr>
            <w:tcW w:w="1351" w:type="dxa"/>
          </w:tcPr>
          <w:p w:rsidR="00C65548" w:rsidRPr="00C65548" w:rsidRDefault="00C65548" w:rsidP="00C65548">
            <w:pPr>
              <w:widowControl w:val="0"/>
              <w:autoSpaceDE w:val="0"/>
              <w:autoSpaceDN w:val="0"/>
              <w:spacing w:line="253" w:lineRule="exact"/>
              <w:ind w:right="325"/>
              <w:jc w:val="center"/>
              <w:rPr>
                <w:rFonts w:ascii="Arial Black" w:eastAsia="Arial Black" w:hAnsi="Arial Black" w:cs="Arial Black"/>
                <w:b/>
                <w:sz w:val="21"/>
                <w:szCs w:val="22"/>
              </w:rPr>
            </w:pPr>
            <w:r w:rsidRPr="00C65548">
              <w:rPr>
                <w:rFonts w:ascii="Arial Black" w:eastAsia="Arial Black" w:hAnsi="Arial Black" w:cs="Arial Black"/>
                <w:b/>
                <w:sz w:val="21"/>
                <w:szCs w:val="22"/>
              </w:rPr>
              <w:t>10</w:t>
            </w:r>
          </w:p>
        </w:tc>
        <w:tc>
          <w:tcPr>
            <w:tcW w:w="1565" w:type="dxa"/>
          </w:tcPr>
          <w:p w:rsidR="00C65548" w:rsidRPr="00C65548" w:rsidRDefault="00C65548" w:rsidP="00C65548">
            <w:pPr>
              <w:widowControl w:val="0"/>
              <w:autoSpaceDE w:val="0"/>
              <w:autoSpaceDN w:val="0"/>
              <w:spacing w:line="253"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1</w:t>
            </w:r>
          </w:p>
        </w:tc>
        <w:tc>
          <w:tcPr>
            <w:tcW w:w="1558" w:type="dxa"/>
          </w:tcPr>
          <w:p w:rsidR="00C65548" w:rsidRPr="00C65548" w:rsidRDefault="00C65548" w:rsidP="00C65548">
            <w:pPr>
              <w:widowControl w:val="0"/>
              <w:autoSpaceDE w:val="0"/>
              <w:autoSpaceDN w:val="0"/>
              <w:spacing w:line="253"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14</w:t>
            </w:r>
          </w:p>
        </w:tc>
      </w:tr>
      <w:tr w:rsidR="00C65548" w:rsidRPr="00C65548" w:rsidTr="00EE3313">
        <w:trPr>
          <w:trHeight w:hRule="exact" w:val="544"/>
        </w:trPr>
        <w:tc>
          <w:tcPr>
            <w:tcW w:w="1164" w:type="dxa"/>
          </w:tcPr>
          <w:p w:rsidR="00C65548" w:rsidRPr="00C65548" w:rsidRDefault="00C65548" w:rsidP="00C65548">
            <w:pPr>
              <w:widowControl w:val="0"/>
              <w:autoSpaceDE w:val="0"/>
              <w:autoSpaceDN w:val="0"/>
              <w:spacing w:line="254"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Pr>
          <w:p w:rsidR="00C65548" w:rsidRPr="00C65548" w:rsidRDefault="00C65548" w:rsidP="00C65548">
            <w:pPr>
              <w:widowControl w:val="0"/>
              <w:autoSpaceDE w:val="0"/>
              <w:autoSpaceDN w:val="0"/>
              <w:spacing w:line="254" w:lineRule="exact"/>
              <w:ind w:right="98"/>
              <w:jc w:val="right"/>
              <w:rPr>
                <w:rFonts w:ascii="Arial Black" w:eastAsia="Arial Black" w:hAnsi="Arial Black" w:cs="Arial Black"/>
                <w:b/>
                <w:sz w:val="21"/>
                <w:szCs w:val="22"/>
              </w:rPr>
            </w:pPr>
            <w:r w:rsidRPr="00C65548">
              <w:rPr>
                <w:rFonts w:ascii="Arial Black" w:eastAsia="Arial Black" w:hAnsi="Arial Black" w:cs="Arial Black"/>
                <w:b/>
                <w:sz w:val="21"/>
                <w:szCs w:val="22"/>
              </w:rPr>
              <w:t>01/14/2017</w:t>
            </w:r>
          </w:p>
        </w:tc>
        <w:tc>
          <w:tcPr>
            <w:tcW w:w="1651" w:type="dxa"/>
          </w:tcPr>
          <w:p w:rsidR="00C65548" w:rsidRPr="00C65548" w:rsidRDefault="00C65548" w:rsidP="00C65548">
            <w:pPr>
              <w:widowControl w:val="0"/>
              <w:autoSpaceDE w:val="0"/>
              <w:autoSpaceDN w:val="0"/>
              <w:spacing w:line="254" w:lineRule="exact"/>
              <w:ind w:right="142"/>
              <w:jc w:val="center"/>
              <w:rPr>
                <w:rFonts w:ascii="Arial Black" w:eastAsia="Arial Black" w:hAnsi="Arial Black" w:cs="Arial Black"/>
                <w:b/>
                <w:sz w:val="21"/>
                <w:szCs w:val="22"/>
              </w:rPr>
            </w:pPr>
            <w:r w:rsidRPr="00C65548">
              <w:rPr>
                <w:rFonts w:ascii="Arial Black" w:eastAsia="Arial Black" w:hAnsi="Arial Black" w:cs="Arial Black"/>
                <w:b/>
                <w:sz w:val="21"/>
                <w:szCs w:val="22"/>
              </w:rPr>
              <w:t>Saturday</w:t>
            </w:r>
          </w:p>
        </w:tc>
        <w:tc>
          <w:tcPr>
            <w:tcW w:w="1630" w:type="dxa"/>
          </w:tcPr>
          <w:p w:rsidR="00C65548" w:rsidRPr="00C65548" w:rsidRDefault="00C65548" w:rsidP="00C65548">
            <w:pPr>
              <w:widowControl w:val="0"/>
              <w:autoSpaceDE w:val="0"/>
              <w:autoSpaceDN w:val="0"/>
              <w:spacing w:line="254" w:lineRule="exact"/>
              <w:ind w:right="731"/>
              <w:jc w:val="right"/>
              <w:rPr>
                <w:rFonts w:ascii="Arial Black" w:eastAsia="Arial Black" w:hAnsi="Arial Black" w:cs="Arial Black"/>
                <w:b/>
                <w:sz w:val="21"/>
                <w:szCs w:val="22"/>
              </w:rPr>
            </w:pPr>
            <w:r w:rsidRPr="00C65548">
              <w:rPr>
                <w:rFonts w:ascii="Arial Black" w:eastAsia="Arial Black" w:hAnsi="Arial Black" w:cs="Arial Black"/>
                <w:b/>
                <w:sz w:val="21"/>
                <w:szCs w:val="22"/>
              </w:rPr>
              <w:t>1</w:t>
            </w:r>
          </w:p>
        </w:tc>
        <w:tc>
          <w:tcPr>
            <w:tcW w:w="1634"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1</w:t>
            </w:r>
          </w:p>
        </w:tc>
        <w:tc>
          <w:tcPr>
            <w:tcW w:w="1546" w:type="dxa"/>
          </w:tcPr>
          <w:p w:rsidR="00C65548" w:rsidRPr="00C65548" w:rsidRDefault="00C65548" w:rsidP="00C65548">
            <w:pPr>
              <w:widowControl w:val="0"/>
              <w:autoSpaceDE w:val="0"/>
              <w:autoSpaceDN w:val="0"/>
              <w:spacing w:line="254" w:lineRule="exact"/>
              <w:rPr>
                <w:rFonts w:ascii="Arial Black" w:eastAsia="Arial Black" w:hAnsi="Arial Black" w:cs="Arial Black"/>
                <w:b/>
                <w:sz w:val="21"/>
                <w:szCs w:val="22"/>
              </w:rPr>
            </w:pPr>
            <w:r w:rsidRPr="00C65548">
              <w:rPr>
                <w:rFonts w:ascii="Arial Black" w:eastAsia="Arial Black" w:hAnsi="Arial Black" w:cs="Arial Black"/>
                <w:b/>
                <w:sz w:val="21"/>
                <w:szCs w:val="22"/>
              </w:rPr>
              <w:t>0.02</w:t>
            </w:r>
          </w:p>
        </w:tc>
        <w:tc>
          <w:tcPr>
            <w:tcW w:w="1634" w:type="dxa"/>
          </w:tcPr>
          <w:p w:rsidR="00C65548" w:rsidRPr="00C65548" w:rsidRDefault="00C65548" w:rsidP="00C65548">
            <w:pPr>
              <w:widowControl w:val="0"/>
              <w:autoSpaceDE w:val="0"/>
              <w:autoSpaceDN w:val="0"/>
              <w:spacing w:line="254" w:lineRule="exact"/>
              <w:rPr>
                <w:rFonts w:ascii="Arial Black" w:eastAsia="Arial Black" w:hAnsi="Arial Black" w:cs="Arial Black"/>
                <w:b/>
                <w:sz w:val="21"/>
                <w:szCs w:val="22"/>
              </w:rPr>
            </w:pPr>
            <w:r w:rsidRPr="00C65548">
              <w:rPr>
                <w:rFonts w:ascii="Arial Black" w:eastAsia="Arial Black" w:hAnsi="Arial Black" w:cs="Arial Black"/>
                <w:b/>
                <w:sz w:val="21"/>
                <w:szCs w:val="22"/>
              </w:rPr>
              <w:t>0.15</w:t>
            </w:r>
          </w:p>
        </w:tc>
        <w:tc>
          <w:tcPr>
            <w:tcW w:w="1546" w:type="dxa"/>
          </w:tcPr>
          <w:p w:rsidR="00C65548" w:rsidRPr="00C65548" w:rsidRDefault="00C65548" w:rsidP="00C65548">
            <w:pPr>
              <w:widowControl w:val="0"/>
              <w:autoSpaceDE w:val="0"/>
              <w:autoSpaceDN w:val="0"/>
              <w:spacing w:line="254" w:lineRule="exact"/>
              <w:ind w:right="686"/>
              <w:jc w:val="right"/>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546"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1</w:t>
            </w:r>
          </w:p>
        </w:tc>
        <w:tc>
          <w:tcPr>
            <w:tcW w:w="1351"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565"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558"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2</w:t>
            </w:r>
          </w:p>
        </w:tc>
      </w:tr>
      <w:tr w:rsidR="00C65548" w:rsidRPr="00C65548" w:rsidTr="00EE3313">
        <w:trPr>
          <w:trHeight w:hRule="exact" w:val="543"/>
        </w:trPr>
        <w:tc>
          <w:tcPr>
            <w:tcW w:w="1164" w:type="dxa"/>
          </w:tcPr>
          <w:p w:rsidR="00C65548" w:rsidRPr="00C65548" w:rsidRDefault="00C65548" w:rsidP="00C65548">
            <w:pPr>
              <w:widowControl w:val="0"/>
              <w:autoSpaceDE w:val="0"/>
              <w:autoSpaceDN w:val="0"/>
              <w:spacing w:line="254"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Pr>
          <w:p w:rsidR="00C65548" w:rsidRPr="00C65548" w:rsidRDefault="00C65548" w:rsidP="00C65548">
            <w:pPr>
              <w:widowControl w:val="0"/>
              <w:autoSpaceDE w:val="0"/>
              <w:autoSpaceDN w:val="0"/>
              <w:spacing w:line="254" w:lineRule="exact"/>
              <w:ind w:right="97"/>
              <w:jc w:val="right"/>
              <w:rPr>
                <w:rFonts w:ascii="Arial Black" w:eastAsia="Arial Black" w:hAnsi="Arial Black" w:cs="Arial Black"/>
                <w:b/>
                <w:sz w:val="21"/>
                <w:szCs w:val="22"/>
              </w:rPr>
            </w:pPr>
            <w:r w:rsidRPr="00C65548">
              <w:rPr>
                <w:rFonts w:ascii="Arial Black" w:eastAsia="Arial Black" w:hAnsi="Arial Black" w:cs="Arial Black"/>
                <w:b/>
                <w:sz w:val="21"/>
                <w:szCs w:val="22"/>
              </w:rPr>
              <w:t>01/15/2017</w:t>
            </w:r>
          </w:p>
        </w:tc>
        <w:tc>
          <w:tcPr>
            <w:tcW w:w="1651" w:type="dxa"/>
          </w:tcPr>
          <w:p w:rsidR="00C65548" w:rsidRPr="00C65548" w:rsidRDefault="00C65548" w:rsidP="00C65548">
            <w:pPr>
              <w:widowControl w:val="0"/>
              <w:autoSpaceDE w:val="0"/>
              <w:autoSpaceDN w:val="0"/>
              <w:spacing w:line="254" w:lineRule="exact"/>
              <w:ind w:right="142"/>
              <w:jc w:val="center"/>
              <w:rPr>
                <w:rFonts w:ascii="Arial Black" w:eastAsia="Arial Black" w:hAnsi="Arial Black" w:cs="Arial Black"/>
                <w:b/>
                <w:sz w:val="21"/>
                <w:szCs w:val="22"/>
              </w:rPr>
            </w:pPr>
            <w:r w:rsidRPr="00C65548">
              <w:rPr>
                <w:rFonts w:ascii="Arial Black" w:eastAsia="Arial Black" w:hAnsi="Arial Black" w:cs="Arial Black"/>
                <w:b/>
                <w:sz w:val="21"/>
                <w:szCs w:val="22"/>
              </w:rPr>
              <w:t>Sunday</w:t>
            </w:r>
          </w:p>
        </w:tc>
        <w:tc>
          <w:tcPr>
            <w:tcW w:w="1630" w:type="dxa"/>
          </w:tcPr>
          <w:p w:rsidR="00C65548" w:rsidRPr="00C65548" w:rsidRDefault="00C65548" w:rsidP="00C65548">
            <w:pPr>
              <w:widowControl w:val="0"/>
              <w:autoSpaceDE w:val="0"/>
              <w:autoSpaceDN w:val="0"/>
              <w:spacing w:line="254" w:lineRule="exact"/>
              <w:ind w:right="731"/>
              <w:jc w:val="right"/>
              <w:rPr>
                <w:rFonts w:ascii="Arial Black" w:eastAsia="Arial Black" w:hAnsi="Arial Black" w:cs="Arial Black"/>
                <w:b/>
                <w:sz w:val="21"/>
                <w:szCs w:val="22"/>
              </w:rPr>
            </w:pPr>
            <w:r w:rsidRPr="00C65548">
              <w:rPr>
                <w:rFonts w:ascii="Arial Black" w:eastAsia="Arial Black" w:hAnsi="Arial Black" w:cs="Arial Black"/>
                <w:b/>
                <w:sz w:val="21"/>
                <w:szCs w:val="22"/>
              </w:rPr>
              <w:t>6</w:t>
            </w:r>
          </w:p>
        </w:tc>
        <w:tc>
          <w:tcPr>
            <w:tcW w:w="1634"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7</w:t>
            </w:r>
          </w:p>
        </w:tc>
        <w:tc>
          <w:tcPr>
            <w:tcW w:w="1546" w:type="dxa"/>
          </w:tcPr>
          <w:p w:rsidR="00C65548" w:rsidRPr="00C65548" w:rsidRDefault="00C65548" w:rsidP="00C65548">
            <w:pPr>
              <w:widowControl w:val="0"/>
              <w:autoSpaceDE w:val="0"/>
              <w:autoSpaceDN w:val="0"/>
              <w:spacing w:line="246" w:lineRule="exact"/>
              <w:rPr>
                <w:rFonts w:ascii="Arial Black" w:eastAsia="Arial Black" w:hAnsi="Arial Black" w:cs="Arial Black"/>
                <w:b/>
                <w:sz w:val="20"/>
                <w:szCs w:val="22"/>
              </w:rPr>
            </w:pPr>
            <w:r w:rsidRPr="00C65548">
              <w:rPr>
                <w:rFonts w:ascii="Arial Black" w:eastAsia="Arial Black" w:hAnsi="Arial Black" w:cs="Arial Black"/>
                <w:b/>
                <w:sz w:val="20"/>
                <w:szCs w:val="22"/>
              </w:rPr>
              <w:t>0.15</w:t>
            </w:r>
          </w:p>
        </w:tc>
        <w:tc>
          <w:tcPr>
            <w:tcW w:w="1634" w:type="dxa"/>
          </w:tcPr>
          <w:p w:rsidR="00C65548" w:rsidRPr="00C65548" w:rsidRDefault="00C65548" w:rsidP="00C65548">
            <w:pPr>
              <w:widowControl w:val="0"/>
              <w:autoSpaceDE w:val="0"/>
              <w:autoSpaceDN w:val="0"/>
              <w:spacing w:line="254" w:lineRule="exact"/>
              <w:rPr>
                <w:rFonts w:ascii="Arial Black" w:eastAsia="Arial Black" w:hAnsi="Arial Black" w:cs="Arial Black"/>
                <w:b/>
                <w:sz w:val="21"/>
                <w:szCs w:val="22"/>
              </w:rPr>
            </w:pPr>
            <w:r w:rsidRPr="00C65548">
              <w:rPr>
                <w:rFonts w:ascii="Arial Black" w:eastAsia="Arial Black" w:hAnsi="Arial Black" w:cs="Arial Black"/>
                <w:b/>
                <w:sz w:val="21"/>
                <w:szCs w:val="22"/>
              </w:rPr>
              <w:t>0.31</w:t>
            </w:r>
          </w:p>
        </w:tc>
        <w:tc>
          <w:tcPr>
            <w:tcW w:w="1546" w:type="dxa"/>
          </w:tcPr>
          <w:p w:rsidR="00C65548" w:rsidRPr="00C65548" w:rsidRDefault="00C65548" w:rsidP="00C65548">
            <w:pPr>
              <w:widowControl w:val="0"/>
              <w:autoSpaceDE w:val="0"/>
              <w:autoSpaceDN w:val="0"/>
              <w:spacing w:line="254" w:lineRule="exact"/>
              <w:ind w:right="685"/>
              <w:jc w:val="right"/>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546"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1</w:t>
            </w:r>
          </w:p>
        </w:tc>
        <w:tc>
          <w:tcPr>
            <w:tcW w:w="1351"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6</w:t>
            </w:r>
          </w:p>
        </w:tc>
        <w:tc>
          <w:tcPr>
            <w:tcW w:w="1565"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558" w:type="dxa"/>
          </w:tcPr>
          <w:p w:rsidR="00C65548" w:rsidRPr="00C65548" w:rsidRDefault="00C65548" w:rsidP="00C65548">
            <w:pPr>
              <w:widowControl w:val="0"/>
              <w:autoSpaceDE w:val="0"/>
              <w:autoSpaceDN w:val="0"/>
              <w:spacing w:line="254"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14</w:t>
            </w:r>
          </w:p>
        </w:tc>
      </w:tr>
      <w:tr w:rsidR="00C65548" w:rsidRPr="00C65548" w:rsidTr="00EE3313">
        <w:trPr>
          <w:trHeight w:hRule="exact" w:val="543"/>
        </w:trPr>
        <w:tc>
          <w:tcPr>
            <w:tcW w:w="1164" w:type="dxa"/>
          </w:tcPr>
          <w:p w:rsidR="00C65548" w:rsidRPr="00C65548" w:rsidRDefault="00C65548" w:rsidP="00C65548">
            <w:pPr>
              <w:widowControl w:val="0"/>
              <w:autoSpaceDE w:val="0"/>
              <w:autoSpaceDN w:val="0"/>
              <w:spacing w:line="254"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Pr>
          <w:p w:rsidR="00C65548" w:rsidRPr="00C65548" w:rsidRDefault="00C65548" w:rsidP="00C65548">
            <w:pPr>
              <w:widowControl w:val="0"/>
              <w:autoSpaceDE w:val="0"/>
              <w:autoSpaceDN w:val="0"/>
              <w:spacing w:line="254" w:lineRule="exact"/>
              <w:ind w:right="98"/>
              <w:jc w:val="right"/>
              <w:rPr>
                <w:rFonts w:ascii="Arial Black" w:eastAsia="Arial Black" w:hAnsi="Arial Black" w:cs="Arial Black"/>
                <w:b/>
                <w:sz w:val="21"/>
                <w:szCs w:val="22"/>
              </w:rPr>
            </w:pPr>
            <w:r w:rsidRPr="00C65548">
              <w:rPr>
                <w:rFonts w:ascii="Arial Black" w:eastAsia="Arial Black" w:hAnsi="Arial Black" w:cs="Arial Black"/>
                <w:b/>
                <w:sz w:val="21"/>
                <w:szCs w:val="22"/>
              </w:rPr>
              <w:t>01/16/2017</w:t>
            </w:r>
          </w:p>
        </w:tc>
        <w:tc>
          <w:tcPr>
            <w:tcW w:w="1651" w:type="dxa"/>
          </w:tcPr>
          <w:p w:rsidR="00C65548" w:rsidRPr="00C65548" w:rsidRDefault="00C65548" w:rsidP="00C65548">
            <w:pPr>
              <w:widowControl w:val="0"/>
              <w:autoSpaceDE w:val="0"/>
              <w:autoSpaceDN w:val="0"/>
              <w:spacing w:line="254" w:lineRule="exact"/>
              <w:ind w:right="142"/>
              <w:jc w:val="center"/>
              <w:rPr>
                <w:rFonts w:ascii="Arial Black" w:eastAsia="Arial Black" w:hAnsi="Arial Black" w:cs="Arial Black"/>
                <w:b/>
                <w:sz w:val="21"/>
                <w:szCs w:val="22"/>
              </w:rPr>
            </w:pPr>
            <w:r w:rsidRPr="00C65548">
              <w:rPr>
                <w:rFonts w:ascii="Arial Black" w:eastAsia="Arial Black" w:hAnsi="Arial Black" w:cs="Arial Black"/>
                <w:b/>
                <w:sz w:val="21"/>
                <w:szCs w:val="22"/>
              </w:rPr>
              <w:t>Monday</w:t>
            </w:r>
          </w:p>
        </w:tc>
        <w:tc>
          <w:tcPr>
            <w:tcW w:w="1630" w:type="dxa"/>
          </w:tcPr>
          <w:p w:rsidR="00C65548" w:rsidRPr="00C65548" w:rsidRDefault="00C65548" w:rsidP="00C65548">
            <w:pPr>
              <w:widowControl w:val="0"/>
              <w:autoSpaceDE w:val="0"/>
              <w:autoSpaceDN w:val="0"/>
              <w:spacing w:line="254" w:lineRule="exact"/>
              <w:ind w:right="731"/>
              <w:jc w:val="right"/>
              <w:rPr>
                <w:rFonts w:ascii="Arial Black" w:eastAsia="Arial Black" w:hAnsi="Arial Black" w:cs="Arial Black"/>
                <w:b/>
                <w:sz w:val="21"/>
                <w:szCs w:val="22"/>
              </w:rPr>
            </w:pPr>
            <w:r w:rsidRPr="00C65548">
              <w:rPr>
                <w:rFonts w:ascii="Arial Black" w:eastAsia="Arial Black" w:hAnsi="Arial Black" w:cs="Arial Black"/>
                <w:b/>
                <w:sz w:val="21"/>
                <w:szCs w:val="22"/>
              </w:rPr>
              <w:t>7</w:t>
            </w:r>
          </w:p>
        </w:tc>
        <w:tc>
          <w:tcPr>
            <w:tcW w:w="1634"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7</w:t>
            </w:r>
          </w:p>
        </w:tc>
        <w:tc>
          <w:tcPr>
            <w:tcW w:w="1546" w:type="dxa"/>
          </w:tcPr>
          <w:p w:rsidR="00C65548" w:rsidRPr="00C65548" w:rsidRDefault="00C65548" w:rsidP="00C65548">
            <w:pPr>
              <w:widowControl w:val="0"/>
              <w:autoSpaceDE w:val="0"/>
              <w:autoSpaceDN w:val="0"/>
              <w:spacing w:line="254" w:lineRule="exact"/>
              <w:rPr>
                <w:rFonts w:ascii="Arial Black" w:eastAsia="Arial Black" w:hAnsi="Arial Black" w:cs="Arial Black"/>
                <w:b/>
                <w:sz w:val="21"/>
                <w:szCs w:val="22"/>
              </w:rPr>
            </w:pPr>
            <w:r w:rsidRPr="00C65548">
              <w:rPr>
                <w:rFonts w:ascii="Arial Black" w:eastAsia="Arial Black" w:hAnsi="Arial Black" w:cs="Arial Black"/>
                <w:b/>
                <w:sz w:val="21"/>
                <w:szCs w:val="22"/>
              </w:rPr>
              <w:t>0.15</w:t>
            </w:r>
          </w:p>
        </w:tc>
        <w:tc>
          <w:tcPr>
            <w:tcW w:w="1634" w:type="dxa"/>
          </w:tcPr>
          <w:p w:rsidR="00C65548" w:rsidRPr="00C65548" w:rsidRDefault="00C65548" w:rsidP="00C65548">
            <w:pPr>
              <w:widowControl w:val="0"/>
              <w:autoSpaceDE w:val="0"/>
              <w:autoSpaceDN w:val="0"/>
              <w:spacing w:line="254" w:lineRule="exact"/>
              <w:rPr>
                <w:rFonts w:ascii="Arial Black" w:eastAsia="Arial Black" w:hAnsi="Arial Black" w:cs="Arial Black"/>
                <w:b/>
                <w:sz w:val="21"/>
                <w:szCs w:val="22"/>
              </w:rPr>
            </w:pPr>
            <w:r w:rsidRPr="00C65548">
              <w:rPr>
                <w:rFonts w:ascii="Arial Black" w:eastAsia="Arial Black" w:hAnsi="Arial Black" w:cs="Arial Black"/>
                <w:b/>
                <w:sz w:val="21"/>
                <w:szCs w:val="22"/>
              </w:rPr>
              <w:t>0.46</w:t>
            </w:r>
          </w:p>
        </w:tc>
        <w:tc>
          <w:tcPr>
            <w:tcW w:w="1546" w:type="dxa"/>
          </w:tcPr>
          <w:p w:rsidR="00C65548" w:rsidRPr="00C65548" w:rsidRDefault="00C65548" w:rsidP="00C65548">
            <w:pPr>
              <w:widowControl w:val="0"/>
              <w:autoSpaceDE w:val="0"/>
              <w:autoSpaceDN w:val="0"/>
              <w:spacing w:line="254" w:lineRule="exact"/>
              <w:ind w:right="686"/>
              <w:jc w:val="right"/>
              <w:rPr>
                <w:rFonts w:ascii="Arial Black" w:eastAsia="Arial Black" w:hAnsi="Arial Black" w:cs="Arial Black"/>
                <w:b/>
                <w:sz w:val="21"/>
                <w:szCs w:val="22"/>
              </w:rPr>
            </w:pPr>
            <w:r w:rsidRPr="00C65548">
              <w:rPr>
                <w:rFonts w:ascii="Arial Black" w:eastAsia="Arial Black" w:hAnsi="Arial Black" w:cs="Arial Black"/>
                <w:b/>
                <w:sz w:val="21"/>
                <w:szCs w:val="22"/>
              </w:rPr>
              <w:t>4</w:t>
            </w:r>
          </w:p>
        </w:tc>
        <w:tc>
          <w:tcPr>
            <w:tcW w:w="1546" w:type="dxa"/>
          </w:tcPr>
          <w:p w:rsidR="00C65548" w:rsidRPr="00C65548" w:rsidRDefault="00C65548" w:rsidP="00C65548">
            <w:pPr>
              <w:widowControl w:val="0"/>
              <w:autoSpaceDE w:val="0"/>
              <w:autoSpaceDN w:val="0"/>
              <w:spacing w:line="254"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4</w:t>
            </w:r>
          </w:p>
        </w:tc>
        <w:tc>
          <w:tcPr>
            <w:tcW w:w="1351" w:type="dxa"/>
          </w:tcPr>
          <w:p w:rsidR="00C65548" w:rsidRPr="00C65548" w:rsidRDefault="00C65548" w:rsidP="00C65548">
            <w:pPr>
              <w:widowControl w:val="0"/>
              <w:autoSpaceDE w:val="0"/>
              <w:autoSpaceDN w:val="0"/>
              <w:spacing w:line="254" w:lineRule="exact"/>
              <w:ind w:right="325"/>
              <w:jc w:val="center"/>
              <w:rPr>
                <w:rFonts w:ascii="Arial Black" w:eastAsia="Arial Black" w:hAnsi="Arial Black" w:cs="Arial Black"/>
                <w:b/>
                <w:sz w:val="21"/>
                <w:szCs w:val="22"/>
              </w:rPr>
            </w:pPr>
            <w:r w:rsidRPr="00C65548">
              <w:rPr>
                <w:rFonts w:ascii="Arial Black" w:eastAsia="Arial Black" w:hAnsi="Arial Black" w:cs="Arial Black"/>
                <w:b/>
                <w:sz w:val="21"/>
                <w:szCs w:val="22"/>
              </w:rPr>
              <w:t>51</w:t>
            </w:r>
          </w:p>
        </w:tc>
        <w:tc>
          <w:tcPr>
            <w:tcW w:w="1565" w:type="dxa"/>
          </w:tcPr>
          <w:p w:rsidR="00C65548" w:rsidRPr="00C65548" w:rsidRDefault="00C65548" w:rsidP="00C65548">
            <w:pPr>
              <w:widowControl w:val="0"/>
              <w:autoSpaceDE w:val="0"/>
              <w:autoSpaceDN w:val="0"/>
              <w:spacing w:line="254" w:lineRule="exact"/>
              <w:ind w:right="432"/>
              <w:jc w:val="center"/>
              <w:rPr>
                <w:rFonts w:ascii="Arial Black" w:eastAsia="Arial Black" w:hAnsi="Arial Black" w:cs="Arial Black"/>
                <w:b/>
                <w:sz w:val="21"/>
                <w:szCs w:val="22"/>
              </w:rPr>
            </w:pPr>
            <w:r w:rsidRPr="00C65548">
              <w:rPr>
                <w:rFonts w:ascii="Arial Black" w:eastAsia="Arial Black" w:hAnsi="Arial Black" w:cs="Arial Black"/>
                <w:b/>
                <w:sz w:val="21"/>
                <w:szCs w:val="22"/>
              </w:rPr>
              <w:t>24</w:t>
            </w:r>
          </w:p>
        </w:tc>
        <w:tc>
          <w:tcPr>
            <w:tcW w:w="1558" w:type="dxa"/>
          </w:tcPr>
          <w:p w:rsidR="00C65548" w:rsidRPr="00C65548" w:rsidRDefault="00C65548" w:rsidP="00C65548">
            <w:pPr>
              <w:widowControl w:val="0"/>
              <w:autoSpaceDE w:val="0"/>
              <w:autoSpaceDN w:val="0"/>
              <w:spacing w:line="254"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90</w:t>
            </w:r>
          </w:p>
        </w:tc>
      </w:tr>
      <w:tr w:rsidR="00C65548" w:rsidRPr="00C65548" w:rsidTr="00EE3313">
        <w:trPr>
          <w:trHeight w:hRule="exact" w:val="544"/>
        </w:trPr>
        <w:tc>
          <w:tcPr>
            <w:tcW w:w="1164" w:type="dxa"/>
          </w:tcPr>
          <w:p w:rsidR="00C65548" w:rsidRPr="00C65548" w:rsidRDefault="00C65548" w:rsidP="00C65548">
            <w:pPr>
              <w:widowControl w:val="0"/>
              <w:autoSpaceDE w:val="0"/>
              <w:autoSpaceDN w:val="0"/>
              <w:spacing w:line="255"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Pr>
          <w:p w:rsidR="00C65548" w:rsidRPr="00C65548" w:rsidRDefault="00C65548" w:rsidP="00C65548">
            <w:pPr>
              <w:widowControl w:val="0"/>
              <w:autoSpaceDE w:val="0"/>
              <w:autoSpaceDN w:val="0"/>
              <w:spacing w:line="255" w:lineRule="exact"/>
              <w:ind w:right="98"/>
              <w:jc w:val="right"/>
              <w:rPr>
                <w:rFonts w:ascii="Arial Black" w:eastAsia="Arial Black" w:hAnsi="Arial Black" w:cs="Arial Black"/>
                <w:b/>
                <w:sz w:val="21"/>
                <w:szCs w:val="22"/>
              </w:rPr>
            </w:pPr>
            <w:r w:rsidRPr="00C65548">
              <w:rPr>
                <w:rFonts w:ascii="Arial Black" w:eastAsia="Arial Black" w:hAnsi="Arial Black" w:cs="Arial Black"/>
                <w:b/>
                <w:sz w:val="21"/>
                <w:szCs w:val="22"/>
              </w:rPr>
              <w:t>01/17/2017</w:t>
            </w:r>
          </w:p>
        </w:tc>
        <w:tc>
          <w:tcPr>
            <w:tcW w:w="1651" w:type="dxa"/>
          </w:tcPr>
          <w:p w:rsidR="00C65548" w:rsidRPr="00C65548" w:rsidRDefault="00C65548" w:rsidP="00C65548">
            <w:pPr>
              <w:widowControl w:val="0"/>
              <w:autoSpaceDE w:val="0"/>
              <w:autoSpaceDN w:val="0"/>
              <w:spacing w:line="255" w:lineRule="exact"/>
              <w:ind w:right="142"/>
              <w:jc w:val="center"/>
              <w:rPr>
                <w:rFonts w:ascii="Arial Black" w:eastAsia="Arial Black" w:hAnsi="Arial Black" w:cs="Arial Black"/>
                <w:b/>
                <w:sz w:val="21"/>
                <w:szCs w:val="22"/>
              </w:rPr>
            </w:pPr>
            <w:r w:rsidRPr="00C65548">
              <w:rPr>
                <w:rFonts w:ascii="Arial Black" w:eastAsia="Arial Black" w:hAnsi="Arial Black" w:cs="Arial Black"/>
                <w:b/>
                <w:sz w:val="21"/>
                <w:szCs w:val="22"/>
              </w:rPr>
              <w:t>Tuesday</w:t>
            </w:r>
          </w:p>
        </w:tc>
        <w:tc>
          <w:tcPr>
            <w:tcW w:w="1630" w:type="dxa"/>
          </w:tcPr>
          <w:p w:rsidR="00C65548" w:rsidRPr="00C65548" w:rsidRDefault="00C65548" w:rsidP="00C65548">
            <w:pPr>
              <w:widowControl w:val="0"/>
              <w:autoSpaceDE w:val="0"/>
              <w:autoSpaceDN w:val="0"/>
              <w:spacing w:line="255" w:lineRule="exact"/>
              <w:ind w:right="731"/>
              <w:jc w:val="right"/>
              <w:rPr>
                <w:rFonts w:ascii="Arial Black" w:eastAsia="Arial Black" w:hAnsi="Arial Black" w:cs="Arial Black"/>
                <w:b/>
                <w:sz w:val="21"/>
                <w:szCs w:val="22"/>
              </w:rPr>
            </w:pPr>
            <w:r w:rsidRPr="00C65548">
              <w:rPr>
                <w:rFonts w:ascii="Arial Black" w:eastAsia="Arial Black" w:hAnsi="Arial Black" w:cs="Arial Black"/>
                <w:b/>
                <w:sz w:val="21"/>
                <w:szCs w:val="22"/>
              </w:rPr>
              <w:t>7</w:t>
            </w:r>
          </w:p>
        </w:tc>
        <w:tc>
          <w:tcPr>
            <w:tcW w:w="1634" w:type="dxa"/>
          </w:tcPr>
          <w:p w:rsidR="00C65548" w:rsidRPr="00C65548" w:rsidRDefault="00C65548" w:rsidP="00C65548">
            <w:pPr>
              <w:widowControl w:val="0"/>
              <w:autoSpaceDE w:val="0"/>
              <w:autoSpaceDN w:val="0"/>
              <w:spacing w:line="255"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8</w:t>
            </w:r>
          </w:p>
        </w:tc>
        <w:tc>
          <w:tcPr>
            <w:tcW w:w="1546" w:type="dxa"/>
          </w:tcPr>
          <w:p w:rsidR="00C65548" w:rsidRPr="00C65548" w:rsidRDefault="00C65548" w:rsidP="00C65548">
            <w:pPr>
              <w:widowControl w:val="0"/>
              <w:autoSpaceDE w:val="0"/>
              <w:autoSpaceDN w:val="0"/>
              <w:spacing w:line="255" w:lineRule="exact"/>
              <w:rPr>
                <w:rFonts w:ascii="Arial Black" w:eastAsia="Arial Black" w:hAnsi="Arial Black" w:cs="Arial Black"/>
                <w:b/>
                <w:sz w:val="21"/>
                <w:szCs w:val="22"/>
              </w:rPr>
            </w:pPr>
            <w:r w:rsidRPr="00C65548">
              <w:rPr>
                <w:rFonts w:ascii="Arial Black" w:eastAsia="Arial Black" w:hAnsi="Arial Black" w:cs="Arial Black"/>
                <w:b/>
                <w:sz w:val="21"/>
                <w:szCs w:val="22"/>
              </w:rPr>
              <w:t>0.18</w:t>
            </w:r>
          </w:p>
        </w:tc>
        <w:tc>
          <w:tcPr>
            <w:tcW w:w="1634" w:type="dxa"/>
          </w:tcPr>
          <w:p w:rsidR="00C65548" w:rsidRPr="00C65548" w:rsidRDefault="00C65548" w:rsidP="00C65548">
            <w:pPr>
              <w:widowControl w:val="0"/>
              <w:autoSpaceDE w:val="0"/>
              <w:autoSpaceDN w:val="0"/>
              <w:spacing w:line="255" w:lineRule="exact"/>
              <w:rPr>
                <w:rFonts w:ascii="Arial Black" w:eastAsia="Arial Black" w:hAnsi="Arial Black" w:cs="Arial Black"/>
                <w:b/>
                <w:sz w:val="21"/>
                <w:szCs w:val="22"/>
              </w:rPr>
            </w:pPr>
            <w:r w:rsidRPr="00C65548">
              <w:rPr>
                <w:rFonts w:ascii="Arial Black" w:eastAsia="Arial Black" w:hAnsi="Arial Black" w:cs="Arial Black"/>
                <w:b/>
                <w:sz w:val="21"/>
                <w:szCs w:val="22"/>
              </w:rPr>
              <w:t>0.64</w:t>
            </w:r>
          </w:p>
        </w:tc>
        <w:tc>
          <w:tcPr>
            <w:tcW w:w="1546" w:type="dxa"/>
          </w:tcPr>
          <w:p w:rsidR="00C65548" w:rsidRPr="00C65548" w:rsidRDefault="00C65548" w:rsidP="00C65548">
            <w:pPr>
              <w:widowControl w:val="0"/>
              <w:autoSpaceDE w:val="0"/>
              <w:autoSpaceDN w:val="0"/>
              <w:spacing w:line="255" w:lineRule="exact"/>
              <w:ind w:right="686"/>
              <w:jc w:val="right"/>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546" w:type="dxa"/>
          </w:tcPr>
          <w:p w:rsidR="00C65548" w:rsidRPr="00C65548" w:rsidRDefault="00C65548" w:rsidP="00C65548">
            <w:pPr>
              <w:widowControl w:val="0"/>
              <w:autoSpaceDE w:val="0"/>
              <w:autoSpaceDN w:val="0"/>
              <w:spacing w:line="255"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1</w:t>
            </w:r>
          </w:p>
        </w:tc>
        <w:tc>
          <w:tcPr>
            <w:tcW w:w="1351" w:type="dxa"/>
          </w:tcPr>
          <w:p w:rsidR="00C65548" w:rsidRPr="00C65548" w:rsidRDefault="00C65548" w:rsidP="00C65548">
            <w:pPr>
              <w:widowControl w:val="0"/>
              <w:autoSpaceDE w:val="0"/>
              <w:autoSpaceDN w:val="0"/>
              <w:spacing w:line="255" w:lineRule="exact"/>
              <w:ind w:right="325"/>
              <w:jc w:val="center"/>
              <w:rPr>
                <w:rFonts w:ascii="Arial Black" w:eastAsia="Arial Black" w:hAnsi="Arial Black" w:cs="Arial Black"/>
                <w:b/>
                <w:sz w:val="21"/>
                <w:szCs w:val="22"/>
              </w:rPr>
            </w:pPr>
            <w:r w:rsidRPr="00C65548">
              <w:rPr>
                <w:rFonts w:ascii="Arial Black" w:eastAsia="Arial Black" w:hAnsi="Arial Black" w:cs="Arial Black"/>
                <w:b/>
                <w:sz w:val="21"/>
                <w:szCs w:val="22"/>
              </w:rPr>
              <w:t>36</w:t>
            </w:r>
          </w:p>
        </w:tc>
        <w:tc>
          <w:tcPr>
            <w:tcW w:w="1565" w:type="dxa"/>
          </w:tcPr>
          <w:p w:rsidR="00C65548" w:rsidRPr="00C65548" w:rsidRDefault="00C65548" w:rsidP="00C65548">
            <w:pPr>
              <w:widowControl w:val="0"/>
              <w:autoSpaceDE w:val="0"/>
              <w:autoSpaceDN w:val="0"/>
              <w:spacing w:line="255" w:lineRule="exact"/>
              <w:ind w:right="432"/>
              <w:jc w:val="center"/>
              <w:rPr>
                <w:rFonts w:ascii="Arial Black" w:eastAsia="Arial Black" w:hAnsi="Arial Black" w:cs="Arial Black"/>
                <w:b/>
                <w:sz w:val="21"/>
                <w:szCs w:val="22"/>
              </w:rPr>
            </w:pPr>
            <w:r w:rsidRPr="00C65548">
              <w:rPr>
                <w:rFonts w:ascii="Arial Black" w:eastAsia="Arial Black" w:hAnsi="Arial Black" w:cs="Arial Black"/>
                <w:b/>
                <w:sz w:val="21"/>
                <w:szCs w:val="22"/>
              </w:rPr>
              <w:t>14</w:t>
            </w:r>
          </w:p>
        </w:tc>
        <w:tc>
          <w:tcPr>
            <w:tcW w:w="1558" w:type="dxa"/>
          </w:tcPr>
          <w:p w:rsidR="00C65548" w:rsidRPr="00C65548" w:rsidRDefault="00C65548" w:rsidP="00C65548">
            <w:pPr>
              <w:widowControl w:val="0"/>
              <w:autoSpaceDE w:val="0"/>
              <w:autoSpaceDN w:val="0"/>
              <w:spacing w:line="255"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59</w:t>
            </w:r>
          </w:p>
        </w:tc>
      </w:tr>
      <w:tr w:rsidR="00C65548" w:rsidRPr="00C65548" w:rsidTr="00EE3313">
        <w:trPr>
          <w:trHeight w:hRule="exact" w:val="554"/>
        </w:trPr>
        <w:tc>
          <w:tcPr>
            <w:tcW w:w="18281" w:type="dxa"/>
            <w:gridSpan w:val="12"/>
            <w:tcBorders>
              <w:bottom w:val="nil"/>
            </w:tcBorders>
            <w:shd w:val="clear" w:color="auto" w:fill="000000"/>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3"/>
        </w:trPr>
        <w:tc>
          <w:tcPr>
            <w:tcW w:w="1164" w:type="dxa"/>
            <w:tcBorders>
              <w:top w:val="nil"/>
            </w:tcBorders>
          </w:tcPr>
          <w:p w:rsidR="00C65548" w:rsidRPr="00C65548" w:rsidRDefault="00C65548" w:rsidP="00C65548">
            <w:pPr>
              <w:widowControl w:val="0"/>
              <w:autoSpaceDE w:val="0"/>
              <w:autoSpaceDN w:val="0"/>
              <w:spacing w:line="265"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Borders>
              <w:top w:val="nil"/>
            </w:tcBorders>
          </w:tcPr>
          <w:p w:rsidR="00C65548" w:rsidRPr="00C65548" w:rsidRDefault="00C65548" w:rsidP="00C65548">
            <w:pPr>
              <w:widowControl w:val="0"/>
              <w:autoSpaceDE w:val="0"/>
              <w:autoSpaceDN w:val="0"/>
              <w:spacing w:line="265" w:lineRule="exact"/>
              <w:ind w:right="97"/>
              <w:jc w:val="right"/>
              <w:rPr>
                <w:rFonts w:ascii="Arial Black" w:eastAsia="Arial Black" w:hAnsi="Arial Black" w:cs="Arial Black"/>
                <w:b/>
                <w:sz w:val="21"/>
                <w:szCs w:val="22"/>
              </w:rPr>
            </w:pPr>
            <w:r w:rsidRPr="00C65548">
              <w:rPr>
                <w:rFonts w:ascii="Arial Black" w:eastAsia="Arial Black" w:hAnsi="Arial Black" w:cs="Arial Black"/>
                <w:b/>
                <w:sz w:val="21"/>
                <w:szCs w:val="22"/>
              </w:rPr>
              <w:t>02/07/2017</w:t>
            </w:r>
          </w:p>
        </w:tc>
        <w:tc>
          <w:tcPr>
            <w:tcW w:w="1651" w:type="dxa"/>
            <w:tcBorders>
              <w:top w:val="nil"/>
            </w:tcBorders>
          </w:tcPr>
          <w:p w:rsidR="00C65548" w:rsidRPr="00C65548" w:rsidRDefault="00C65548" w:rsidP="00C65548">
            <w:pPr>
              <w:widowControl w:val="0"/>
              <w:autoSpaceDE w:val="0"/>
              <w:autoSpaceDN w:val="0"/>
              <w:spacing w:line="265" w:lineRule="exact"/>
              <w:ind w:right="141"/>
              <w:jc w:val="center"/>
              <w:rPr>
                <w:rFonts w:ascii="Arial Black" w:eastAsia="Arial Black" w:hAnsi="Arial Black" w:cs="Arial Black"/>
                <w:b/>
                <w:sz w:val="21"/>
                <w:szCs w:val="22"/>
              </w:rPr>
            </w:pPr>
            <w:r w:rsidRPr="00C65548">
              <w:rPr>
                <w:rFonts w:ascii="Arial Black" w:eastAsia="Arial Black" w:hAnsi="Arial Black" w:cs="Arial Black"/>
                <w:b/>
                <w:sz w:val="21"/>
                <w:szCs w:val="22"/>
              </w:rPr>
              <w:t>Tuesday</w:t>
            </w:r>
          </w:p>
        </w:tc>
        <w:tc>
          <w:tcPr>
            <w:tcW w:w="1630" w:type="dxa"/>
            <w:tcBorders>
              <w:top w:val="nil"/>
            </w:tcBorders>
          </w:tcPr>
          <w:p w:rsidR="00C65548" w:rsidRPr="00C65548" w:rsidRDefault="00C65548" w:rsidP="00C65548">
            <w:pPr>
              <w:widowControl w:val="0"/>
              <w:autoSpaceDE w:val="0"/>
              <w:autoSpaceDN w:val="0"/>
              <w:spacing w:line="265" w:lineRule="exact"/>
              <w:ind w:right="661"/>
              <w:jc w:val="right"/>
              <w:rPr>
                <w:rFonts w:ascii="Arial Black" w:eastAsia="Arial Black" w:hAnsi="Arial Black" w:cs="Arial Black"/>
                <w:b/>
                <w:sz w:val="21"/>
                <w:szCs w:val="22"/>
              </w:rPr>
            </w:pPr>
            <w:r w:rsidRPr="00C65548">
              <w:rPr>
                <w:rFonts w:ascii="Arial Black" w:eastAsia="Arial Black" w:hAnsi="Arial Black" w:cs="Arial Black"/>
                <w:b/>
                <w:sz w:val="21"/>
                <w:szCs w:val="22"/>
              </w:rPr>
              <w:t>16</w:t>
            </w:r>
          </w:p>
        </w:tc>
        <w:tc>
          <w:tcPr>
            <w:tcW w:w="1634" w:type="dxa"/>
            <w:tcBorders>
              <w:top w:val="nil"/>
            </w:tcBorders>
          </w:tcPr>
          <w:p w:rsidR="00C65548" w:rsidRPr="00C65548" w:rsidRDefault="00C65548" w:rsidP="00C65548">
            <w:pPr>
              <w:widowControl w:val="0"/>
              <w:autoSpaceDE w:val="0"/>
              <w:autoSpaceDN w:val="0"/>
              <w:spacing w:line="265"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9</w:t>
            </w:r>
          </w:p>
        </w:tc>
        <w:tc>
          <w:tcPr>
            <w:tcW w:w="1546" w:type="dxa"/>
            <w:tcBorders>
              <w:top w:val="nil"/>
            </w:tcBorders>
          </w:tcPr>
          <w:p w:rsidR="00C65548" w:rsidRPr="00C65548" w:rsidRDefault="00C65548" w:rsidP="00C65548">
            <w:pPr>
              <w:widowControl w:val="0"/>
              <w:autoSpaceDE w:val="0"/>
              <w:autoSpaceDN w:val="0"/>
              <w:spacing w:line="265" w:lineRule="exact"/>
              <w:rPr>
                <w:rFonts w:ascii="Arial Black" w:eastAsia="Arial Black" w:hAnsi="Arial Black" w:cs="Arial Black"/>
                <w:b/>
                <w:sz w:val="21"/>
                <w:szCs w:val="22"/>
              </w:rPr>
            </w:pPr>
            <w:r w:rsidRPr="00C65548">
              <w:rPr>
                <w:rFonts w:ascii="Arial Black" w:eastAsia="Arial Black" w:hAnsi="Arial Black" w:cs="Arial Black"/>
                <w:b/>
                <w:sz w:val="21"/>
                <w:szCs w:val="22"/>
              </w:rPr>
              <w:t>0.20</w:t>
            </w:r>
          </w:p>
        </w:tc>
        <w:tc>
          <w:tcPr>
            <w:tcW w:w="1634" w:type="dxa"/>
            <w:tcBorders>
              <w:top w:val="nil"/>
            </w:tcBorders>
          </w:tcPr>
          <w:p w:rsidR="00C65548" w:rsidRPr="00C65548" w:rsidRDefault="00C65548" w:rsidP="00C65548">
            <w:pPr>
              <w:widowControl w:val="0"/>
              <w:autoSpaceDE w:val="0"/>
              <w:autoSpaceDN w:val="0"/>
              <w:spacing w:line="265" w:lineRule="exact"/>
              <w:rPr>
                <w:rFonts w:ascii="Arial Black" w:eastAsia="Arial Black" w:hAnsi="Arial Black" w:cs="Arial Black"/>
                <w:b/>
                <w:sz w:val="21"/>
                <w:szCs w:val="22"/>
              </w:rPr>
            </w:pPr>
            <w:r w:rsidRPr="00C65548">
              <w:rPr>
                <w:rFonts w:ascii="Arial Black" w:eastAsia="Arial Black" w:hAnsi="Arial Black" w:cs="Arial Black"/>
                <w:b/>
                <w:sz w:val="21"/>
                <w:szCs w:val="22"/>
              </w:rPr>
              <w:t>6.46</w:t>
            </w:r>
          </w:p>
        </w:tc>
        <w:tc>
          <w:tcPr>
            <w:tcW w:w="1546" w:type="dxa"/>
            <w:tcBorders>
              <w:top w:val="nil"/>
            </w:tcBorders>
          </w:tcPr>
          <w:p w:rsidR="00C65548" w:rsidRPr="00C65548" w:rsidRDefault="00C65548" w:rsidP="00C65548">
            <w:pPr>
              <w:widowControl w:val="0"/>
              <w:autoSpaceDE w:val="0"/>
              <w:autoSpaceDN w:val="0"/>
              <w:spacing w:line="265" w:lineRule="exact"/>
              <w:ind w:right="685"/>
              <w:jc w:val="right"/>
              <w:rPr>
                <w:rFonts w:ascii="Arial Black" w:eastAsia="Arial Black" w:hAnsi="Arial Black" w:cs="Arial Black"/>
                <w:b/>
                <w:sz w:val="21"/>
                <w:szCs w:val="22"/>
              </w:rPr>
            </w:pPr>
            <w:r w:rsidRPr="00C65548">
              <w:rPr>
                <w:rFonts w:ascii="Arial Black" w:eastAsia="Arial Black" w:hAnsi="Arial Black" w:cs="Arial Black"/>
                <w:b/>
                <w:sz w:val="21"/>
                <w:szCs w:val="22"/>
              </w:rPr>
              <w:t>2</w:t>
            </w:r>
          </w:p>
        </w:tc>
        <w:tc>
          <w:tcPr>
            <w:tcW w:w="1546" w:type="dxa"/>
            <w:tcBorders>
              <w:top w:val="nil"/>
            </w:tcBorders>
          </w:tcPr>
          <w:p w:rsidR="00C65548" w:rsidRPr="00C65548" w:rsidRDefault="00C65548" w:rsidP="00C65548">
            <w:pPr>
              <w:widowControl w:val="0"/>
              <w:autoSpaceDE w:val="0"/>
              <w:autoSpaceDN w:val="0"/>
              <w:spacing w:line="265"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3</w:t>
            </w:r>
          </w:p>
        </w:tc>
        <w:tc>
          <w:tcPr>
            <w:tcW w:w="1351" w:type="dxa"/>
            <w:tcBorders>
              <w:top w:val="nil"/>
            </w:tcBorders>
          </w:tcPr>
          <w:p w:rsidR="00C65548" w:rsidRPr="00C65548" w:rsidRDefault="00C65548" w:rsidP="00C65548">
            <w:pPr>
              <w:widowControl w:val="0"/>
              <w:autoSpaceDE w:val="0"/>
              <w:autoSpaceDN w:val="0"/>
              <w:spacing w:line="265"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8</w:t>
            </w:r>
          </w:p>
        </w:tc>
        <w:tc>
          <w:tcPr>
            <w:tcW w:w="1565" w:type="dxa"/>
            <w:tcBorders>
              <w:top w:val="nil"/>
            </w:tcBorders>
          </w:tcPr>
          <w:p w:rsidR="00C65548" w:rsidRPr="00C65548" w:rsidRDefault="00C65548" w:rsidP="00C65548">
            <w:pPr>
              <w:widowControl w:val="0"/>
              <w:autoSpaceDE w:val="0"/>
              <w:autoSpaceDN w:val="0"/>
              <w:spacing w:line="265" w:lineRule="exact"/>
              <w:ind w:right="432"/>
              <w:jc w:val="center"/>
              <w:rPr>
                <w:rFonts w:ascii="Arial Black" w:eastAsia="Arial Black" w:hAnsi="Arial Black" w:cs="Arial Black"/>
                <w:b/>
                <w:sz w:val="21"/>
                <w:szCs w:val="22"/>
              </w:rPr>
            </w:pPr>
            <w:r w:rsidRPr="00C65548">
              <w:rPr>
                <w:rFonts w:ascii="Arial Black" w:eastAsia="Arial Black" w:hAnsi="Arial Black" w:cs="Arial Black"/>
                <w:b/>
                <w:sz w:val="21"/>
                <w:szCs w:val="22"/>
              </w:rPr>
              <w:t>34</w:t>
            </w:r>
          </w:p>
        </w:tc>
        <w:tc>
          <w:tcPr>
            <w:tcW w:w="1558" w:type="dxa"/>
            <w:tcBorders>
              <w:top w:val="nil"/>
            </w:tcBorders>
          </w:tcPr>
          <w:p w:rsidR="00C65548" w:rsidRPr="00C65548" w:rsidRDefault="00C65548" w:rsidP="00C65548">
            <w:pPr>
              <w:widowControl w:val="0"/>
              <w:autoSpaceDE w:val="0"/>
              <w:autoSpaceDN w:val="0"/>
              <w:spacing w:line="265"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56</w:t>
            </w:r>
          </w:p>
        </w:tc>
      </w:tr>
      <w:tr w:rsidR="00C65548" w:rsidRPr="00C65548" w:rsidTr="00EE3313">
        <w:trPr>
          <w:trHeight w:hRule="exact" w:val="543"/>
        </w:trPr>
        <w:tc>
          <w:tcPr>
            <w:tcW w:w="1164" w:type="dxa"/>
          </w:tcPr>
          <w:p w:rsidR="00C65548" w:rsidRPr="00C65548" w:rsidRDefault="00C65548" w:rsidP="00C65548">
            <w:pPr>
              <w:widowControl w:val="0"/>
              <w:autoSpaceDE w:val="0"/>
              <w:autoSpaceDN w:val="0"/>
              <w:spacing w:line="255"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Pr>
          <w:p w:rsidR="00C65548" w:rsidRPr="00C65548" w:rsidRDefault="00C65548" w:rsidP="00C65548">
            <w:pPr>
              <w:widowControl w:val="0"/>
              <w:autoSpaceDE w:val="0"/>
              <w:autoSpaceDN w:val="0"/>
              <w:spacing w:line="255" w:lineRule="exact"/>
              <w:ind w:right="98"/>
              <w:jc w:val="right"/>
              <w:rPr>
                <w:rFonts w:ascii="Arial Black" w:eastAsia="Arial Black" w:hAnsi="Arial Black" w:cs="Arial Black"/>
                <w:b/>
                <w:sz w:val="21"/>
                <w:szCs w:val="22"/>
              </w:rPr>
            </w:pPr>
            <w:r w:rsidRPr="00C65548">
              <w:rPr>
                <w:rFonts w:ascii="Arial Black" w:eastAsia="Arial Black" w:hAnsi="Arial Black" w:cs="Arial Black"/>
                <w:b/>
                <w:sz w:val="21"/>
                <w:szCs w:val="22"/>
              </w:rPr>
              <w:t>02/08/2017</w:t>
            </w:r>
          </w:p>
        </w:tc>
        <w:tc>
          <w:tcPr>
            <w:tcW w:w="1651" w:type="dxa"/>
          </w:tcPr>
          <w:p w:rsidR="00C65548" w:rsidRPr="00C65548" w:rsidRDefault="00C65548" w:rsidP="00C65548">
            <w:pPr>
              <w:widowControl w:val="0"/>
              <w:autoSpaceDE w:val="0"/>
              <w:autoSpaceDN w:val="0"/>
              <w:spacing w:line="255" w:lineRule="exact"/>
              <w:ind w:right="142"/>
              <w:jc w:val="center"/>
              <w:rPr>
                <w:rFonts w:ascii="Arial Black" w:eastAsia="Arial Black" w:hAnsi="Arial Black" w:cs="Arial Black"/>
                <w:b/>
                <w:sz w:val="21"/>
                <w:szCs w:val="22"/>
              </w:rPr>
            </w:pPr>
            <w:r w:rsidRPr="00C65548">
              <w:rPr>
                <w:rFonts w:ascii="Arial Black" w:eastAsia="Arial Black" w:hAnsi="Arial Black" w:cs="Arial Black"/>
                <w:b/>
                <w:sz w:val="21"/>
                <w:szCs w:val="22"/>
              </w:rPr>
              <w:t>Wednesday</w:t>
            </w:r>
          </w:p>
        </w:tc>
        <w:tc>
          <w:tcPr>
            <w:tcW w:w="1630" w:type="dxa"/>
          </w:tcPr>
          <w:p w:rsidR="00C65548" w:rsidRPr="00C65548" w:rsidRDefault="00C65548" w:rsidP="00C65548">
            <w:pPr>
              <w:widowControl w:val="0"/>
              <w:autoSpaceDE w:val="0"/>
              <w:autoSpaceDN w:val="0"/>
              <w:spacing w:line="255" w:lineRule="exact"/>
              <w:ind w:right="661"/>
              <w:jc w:val="right"/>
              <w:rPr>
                <w:rFonts w:ascii="Arial Black" w:eastAsia="Arial Black" w:hAnsi="Arial Black" w:cs="Arial Black"/>
                <w:b/>
                <w:sz w:val="21"/>
                <w:szCs w:val="22"/>
              </w:rPr>
            </w:pPr>
            <w:r w:rsidRPr="00C65548">
              <w:rPr>
                <w:rFonts w:ascii="Arial Black" w:eastAsia="Arial Black" w:hAnsi="Arial Black" w:cs="Arial Black"/>
                <w:b/>
                <w:sz w:val="21"/>
                <w:szCs w:val="22"/>
              </w:rPr>
              <w:t>27</w:t>
            </w:r>
          </w:p>
        </w:tc>
        <w:tc>
          <w:tcPr>
            <w:tcW w:w="1634" w:type="dxa"/>
          </w:tcPr>
          <w:p w:rsidR="00C65548" w:rsidRPr="00C65548" w:rsidRDefault="00C65548" w:rsidP="00C65548">
            <w:pPr>
              <w:widowControl w:val="0"/>
              <w:autoSpaceDE w:val="0"/>
              <w:autoSpaceDN w:val="0"/>
              <w:spacing w:line="255" w:lineRule="exact"/>
              <w:ind w:right="574"/>
              <w:jc w:val="center"/>
              <w:rPr>
                <w:rFonts w:ascii="Arial Black" w:eastAsia="Arial Black" w:hAnsi="Arial Black" w:cs="Arial Black"/>
                <w:b/>
                <w:sz w:val="21"/>
                <w:szCs w:val="22"/>
              </w:rPr>
            </w:pPr>
            <w:r w:rsidRPr="00C65548">
              <w:rPr>
                <w:rFonts w:ascii="Arial Black" w:eastAsia="Arial Black" w:hAnsi="Arial Black" w:cs="Arial Black"/>
                <w:b/>
                <w:sz w:val="21"/>
                <w:szCs w:val="22"/>
              </w:rPr>
              <w:t>26</w:t>
            </w:r>
          </w:p>
        </w:tc>
        <w:tc>
          <w:tcPr>
            <w:tcW w:w="1546" w:type="dxa"/>
          </w:tcPr>
          <w:p w:rsidR="00C65548" w:rsidRPr="00C65548" w:rsidRDefault="00C65548" w:rsidP="00C65548">
            <w:pPr>
              <w:widowControl w:val="0"/>
              <w:autoSpaceDE w:val="0"/>
              <w:autoSpaceDN w:val="0"/>
              <w:spacing w:line="255" w:lineRule="exact"/>
              <w:rPr>
                <w:rFonts w:ascii="Arial Black" w:eastAsia="Arial Black" w:hAnsi="Arial Black" w:cs="Arial Black"/>
                <w:b/>
                <w:sz w:val="21"/>
                <w:szCs w:val="22"/>
              </w:rPr>
            </w:pPr>
            <w:r w:rsidRPr="00C65548">
              <w:rPr>
                <w:rFonts w:ascii="Arial Black" w:eastAsia="Arial Black" w:hAnsi="Arial Black" w:cs="Arial Black"/>
                <w:b/>
                <w:sz w:val="21"/>
                <w:szCs w:val="22"/>
              </w:rPr>
              <w:t>0.57</w:t>
            </w:r>
          </w:p>
        </w:tc>
        <w:tc>
          <w:tcPr>
            <w:tcW w:w="1634" w:type="dxa"/>
          </w:tcPr>
          <w:p w:rsidR="00C65548" w:rsidRPr="00C65548" w:rsidRDefault="00C65548" w:rsidP="00C65548">
            <w:pPr>
              <w:widowControl w:val="0"/>
              <w:autoSpaceDE w:val="0"/>
              <w:autoSpaceDN w:val="0"/>
              <w:spacing w:line="255" w:lineRule="exact"/>
              <w:rPr>
                <w:rFonts w:ascii="Arial Black" w:eastAsia="Arial Black" w:hAnsi="Arial Black" w:cs="Arial Black"/>
                <w:b/>
                <w:sz w:val="21"/>
                <w:szCs w:val="22"/>
              </w:rPr>
            </w:pPr>
            <w:r w:rsidRPr="00C65548">
              <w:rPr>
                <w:rFonts w:ascii="Arial Black" w:eastAsia="Arial Black" w:hAnsi="Arial Black" w:cs="Arial Black"/>
                <w:b/>
                <w:sz w:val="21"/>
                <w:szCs w:val="22"/>
              </w:rPr>
              <w:t>7.03</w:t>
            </w:r>
          </w:p>
        </w:tc>
        <w:tc>
          <w:tcPr>
            <w:tcW w:w="1546" w:type="dxa"/>
          </w:tcPr>
          <w:p w:rsidR="00C65548" w:rsidRPr="00C65548" w:rsidRDefault="00C65548" w:rsidP="00C65548">
            <w:pPr>
              <w:widowControl w:val="0"/>
              <w:autoSpaceDE w:val="0"/>
              <w:autoSpaceDN w:val="0"/>
              <w:spacing w:line="255" w:lineRule="exact"/>
              <w:ind w:right="620"/>
              <w:jc w:val="right"/>
              <w:rPr>
                <w:rFonts w:ascii="Arial Black" w:eastAsia="Arial Black" w:hAnsi="Arial Black" w:cs="Arial Black"/>
                <w:b/>
                <w:sz w:val="21"/>
                <w:szCs w:val="22"/>
              </w:rPr>
            </w:pPr>
            <w:r w:rsidRPr="00C65548">
              <w:rPr>
                <w:rFonts w:ascii="Arial Black" w:eastAsia="Arial Black" w:hAnsi="Arial Black" w:cs="Arial Black"/>
                <w:b/>
                <w:sz w:val="21"/>
                <w:szCs w:val="22"/>
              </w:rPr>
              <w:t>23</w:t>
            </w:r>
          </w:p>
        </w:tc>
        <w:tc>
          <w:tcPr>
            <w:tcW w:w="1546" w:type="dxa"/>
          </w:tcPr>
          <w:p w:rsidR="00C65548" w:rsidRPr="00C65548" w:rsidRDefault="00C65548" w:rsidP="00C65548">
            <w:pPr>
              <w:widowControl w:val="0"/>
              <w:autoSpaceDE w:val="0"/>
              <w:autoSpaceDN w:val="0"/>
              <w:spacing w:line="255"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2</w:t>
            </w:r>
          </w:p>
        </w:tc>
        <w:tc>
          <w:tcPr>
            <w:tcW w:w="1351" w:type="dxa"/>
          </w:tcPr>
          <w:p w:rsidR="00C65548" w:rsidRPr="00C65548" w:rsidRDefault="00C65548" w:rsidP="00C65548">
            <w:pPr>
              <w:widowControl w:val="0"/>
              <w:autoSpaceDE w:val="0"/>
              <w:autoSpaceDN w:val="0"/>
              <w:spacing w:line="255"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6</w:t>
            </w:r>
          </w:p>
        </w:tc>
        <w:tc>
          <w:tcPr>
            <w:tcW w:w="1565" w:type="dxa"/>
          </w:tcPr>
          <w:p w:rsidR="00C65548" w:rsidRPr="00C65548" w:rsidRDefault="00C65548" w:rsidP="00C65548">
            <w:pPr>
              <w:widowControl w:val="0"/>
              <w:autoSpaceDE w:val="0"/>
              <w:autoSpaceDN w:val="0"/>
              <w:spacing w:line="255" w:lineRule="exact"/>
              <w:ind w:right="432"/>
              <w:jc w:val="center"/>
              <w:rPr>
                <w:rFonts w:ascii="Arial Black" w:eastAsia="Arial Black" w:hAnsi="Arial Black" w:cs="Arial Black"/>
                <w:b/>
                <w:sz w:val="21"/>
                <w:szCs w:val="22"/>
              </w:rPr>
            </w:pPr>
            <w:r w:rsidRPr="00C65548">
              <w:rPr>
                <w:rFonts w:ascii="Arial Black" w:eastAsia="Arial Black" w:hAnsi="Arial Black" w:cs="Arial Black"/>
                <w:b/>
                <w:sz w:val="21"/>
                <w:szCs w:val="22"/>
              </w:rPr>
              <w:t>670</w:t>
            </w:r>
          </w:p>
        </w:tc>
        <w:tc>
          <w:tcPr>
            <w:tcW w:w="1558" w:type="dxa"/>
          </w:tcPr>
          <w:p w:rsidR="00C65548" w:rsidRPr="00C65548" w:rsidRDefault="00C65548" w:rsidP="00C65548">
            <w:pPr>
              <w:widowControl w:val="0"/>
              <w:autoSpaceDE w:val="0"/>
              <w:autoSpaceDN w:val="0"/>
              <w:spacing w:line="255"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727</w:t>
            </w:r>
          </w:p>
        </w:tc>
      </w:tr>
      <w:tr w:rsidR="00C65548" w:rsidRPr="00C65548" w:rsidTr="00EE3313">
        <w:trPr>
          <w:trHeight w:hRule="exact" w:val="544"/>
        </w:trPr>
        <w:tc>
          <w:tcPr>
            <w:tcW w:w="1164" w:type="dxa"/>
          </w:tcPr>
          <w:p w:rsidR="00C65548" w:rsidRPr="00C65548" w:rsidRDefault="00C65548" w:rsidP="00C65548">
            <w:pPr>
              <w:widowControl w:val="0"/>
              <w:autoSpaceDE w:val="0"/>
              <w:autoSpaceDN w:val="0"/>
              <w:spacing w:line="256"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Pr>
          <w:p w:rsidR="00C65548" w:rsidRPr="00C65548" w:rsidRDefault="00C65548" w:rsidP="00C65548">
            <w:pPr>
              <w:widowControl w:val="0"/>
              <w:autoSpaceDE w:val="0"/>
              <w:autoSpaceDN w:val="0"/>
              <w:spacing w:line="256" w:lineRule="exact"/>
              <w:ind w:right="98"/>
              <w:jc w:val="right"/>
              <w:rPr>
                <w:rFonts w:ascii="Arial Black" w:eastAsia="Arial Black" w:hAnsi="Arial Black" w:cs="Arial Black"/>
                <w:b/>
                <w:sz w:val="21"/>
                <w:szCs w:val="22"/>
              </w:rPr>
            </w:pPr>
            <w:r w:rsidRPr="00C65548">
              <w:rPr>
                <w:rFonts w:ascii="Arial Black" w:eastAsia="Arial Black" w:hAnsi="Arial Black" w:cs="Arial Black"/>
                <w:b/>
                <w:sz w:val="21"/>
                <w:szCs w:val="22"/>
              </w:rPr>
              <w:t>02/09/2017</w:t>
            </w:r>
          </w:p>
        </w:tc>
        <w:tc>
          <w:tcPr>
            <w:tcW w:w="1651" w:type="dxa"/>
          </w:tcPr>
          <w:p w:rsidR="00C65548" w:rsidRPr="00C65548" w:rsidRDefault="00C65548" w:rsidP="00C65548">
            <w:pPr>
              <w:widowControl w:val="0"/>
              <w:autoSpaceDE w:val="0"/>
              <w:autoSpaceDN w:val="0"/>
              <w:spacing w:line="256" w:lineRule="exact"/>
              <w:ind w:right="142"/>
              <w:jc w:val="center"/>
              <w:rPr>
                <w:rFonts w:ascii="Arial Black" w:eastAsia="Arial Black" w:hAnsi="Arial Black" w:cs="Arial Black"/>
                <w:b/>
                <w:sz w:val="21"/>
                <w:szCs w:val="22"/>
              </w:rPr>
            </w:pPr>
            <w:r w:rsidRPr="00C65548">
              <w:rPr>
                <w:rFonts w:ascii="Arial Black" w:eastAsia="Arial Black" w:hAnsi="Arial Black" w:cs="Arial Black"/>
                <w:b/>
                <w:sz w:val="21"/>
                <w:szCs w:val="22"/>
              </w:rPr>
              <w:t>Thursday</w:t>
            </w:r>
          </w:p>
        </w:tc>
        <w:tc>
          <w:tcPr>
            <w:tcW w:w="1630" w:type="dxa"/>
          </w:tcPr>
          <w:p w:rsidR="00C65548" w:rsidRPr="00C65548" w:rsidRDefault="00C65548" w:rsidP="00C65548">
            <w:pPr>
              <w:widowControl w:val="0"/>
              <w:autoSpaceDE w:val="0"/>
              <w:autoSpaceDN w:val="0"/>
              <w:spacing w:line="256" w:lineRule="exact"/>
              <w:ind w:right="661"/>
              <w:jc w:val="right"/>
              <w:rPr>
                <w:rFonts w:ascii="Arial Black" w:eastAsia="Arial Black" w:hAnsi="Arial Black" w:cs="Arial Black"/>
                <w:b/>
                <w:sz w:val="21"/>
                <w:szCs w:val="22"/>
              </w:rPr>
            </w:pPr>
            <w:r w:rsidRPr="00C65548">
              <w:rPr>
                <w:rFonts w:ascii="Arial Black" w:eastAsia="Arial Black" w:hAnsi="Arial Black" w:cs="Arial Black"/>
                <w:b/>
                <w:sz w:val="21"/>
                <w:szCs w:val="22"/>
              </w:rPr>
              <w:t>12</w:t>
            </w:r>
          </w:p>
        </w:tc>
        <w:tc>
          <w:tcPr>
            <w:tcW w:w="1634" w:type="dxa"/>
          </w:tcPr>
          <w:p w:rsidR="00C65548" w:rsidRPr="00C65548" w:rsidRDefault="00C65548" w:rsidP="00C65548">
            <w:pPr>
              <w:widowControl w:val="0"/>
              <w:autoSpaceDE w:val="0"/>
              <w:autoSpaceDN w:val="0"/>
              <w:spacing w:line="256" w:lineRule="exact"/>
              <w:ind w:right="574"/>
              <w:jc w:val="center"/>
              <w:rPr>
                <w:rFonts w:ascii="Arial Black" w:eastAsia="Arial Black" w:hAnsi="Arial Black" w:cs="Arial Black"/>
                <w:b/>
                <w:sz w:val="21"/>
                <w:szCs w:val="22"/>
              </w:rPr>
            </w:pPr>
            <w:r w:rsidRPr="00C65548">
              <w:rPr>
                <w:rFonts w:ascii="Arial Black" w:eastAsia="Arial Black" w:hAnsi="Arial Black" w:cs="Arial Black"/>
                <w:b/>
                <w:sz w:val="21"/>
                <w:szCs w:val="22"/>
              </w:rPr>
              <w:t>22</w:t>
            </w:r>
          </w:p>
        </w:tc>
        <w:tc>
          <w:tcPr>
            <w:tcW w:w="1546" w:type="dxa"/>
          </w:tcPr>
          <w:p w:rsidR="00C65548" w:rsidRPr="00C65548" w:rsidRDefault="00C65548" w:rsidP="00C65548">
            <w:pPr>
              <w:widowControl w:val="0"/>
              <w:autoSpaceDE w:val="0"/>
              <w:autoSpaceDN w:val="0"/>
              <w:spacing w:line="256" w:lineRule="exact"/>
              <w:rPr>
                <w:rFonts w:ascii="Arial Black" w:eastAsia="Arial Black" w:hAnsi="Arial Black" w:cs="Arial Black"/>
                <w:b/>
                <w:sz w:val="21"/>
                <w:szCs w:val="22"/>
              </w:rPr>
            </w:pPr>
            <w:r w:rsidRPr="00C65548">
              <w:rPr>
                <w:rFonts w:ascii="Arial Black" w:eastAsia="Arial Black" w:hAnsi="Arial Black" w:cs="Arial Black"/>
                <w:b/>
                <w:sz w:val="21"/>
                <w:szCs w:val="22"/>
              </w:rPr>
              <w:t>0.49</w:t>
            </w:r>
          </w:p>
        </w:tc>
        <w:tc>
          <w:tcPr>
            <w:tcW w:w="1634" w:type="dxa"/>
          </w:tcPr>
          <w:p w:rsidR="00C65548" w:rsidRPr="00C65548" w:rsidRDefault="00C65548" w:rsidP="00C65548">
            <w:pPr>
              <w:widowControl w:val="0"/>
              <w:autoSpaceDE w:val="0"/>
              <w:autoSpaceDN w:val="0"/>
              <w:spacing w:line="256" w:lineRule="exact"/>
              <w:rPr>
                <w:rFonts w:ascii="Arial Black" w:eastAsia="Arial Black" w:hAnsi="Arial Black" w:cs="Arial Black"/>
                <w:b/>
                <w:sz w:val="21"/>
                <w:szCs w:val="22"/>
              </w:rPr>
            </w:pPr>
            <w:r w:rsidRPr="00C65548">
              <w:rPr>
                <w:rFonts w:ascii="Arial Black" w:eastAsia="Arial Black" w:hAnsi="Arial Black" w:cs="Arial Black"/>
                <w:b/>
                <w:sz w:val="21"/>
                <w:szCs w:val="22"/>
              </w:rPr>
              <w:t>7.52</w:t>
            </w:r>
          </w:p>
        </w:tc>
        <w:tc>
          <w:tcPr>
            <w:tcW w:w="1546" w:type="dxa"/>
          </w:tcPr>
          <w:p w:rsidR="00C65548" w:rsidRPr="00C65548" w:rsidRDefault="00C65548" w:rsidP="00C65548">
            <w:pPr>
              <w:widowControl w:val="0"/>
              <w:autoSpaceDE w:val="0"/>
              <w:autoSpaceDN w:val="0"/>
              <w:spacing w:line="256" w:lineRule="exact"/>
              <w:ind w:right="620"/>
              <w:jc w:val="right"/>
              <w:rPr>
                <w:rFonts w:ascii="Arial Black" w:eastAsia="Arial Black" w:hAnsi="Arial Black" w:cs="Arial Black"/>
                <w:b/>
                <w:sz w:val="21"/>
                <w:szCs w:val="22"/>
              </w:rPr>
            </w:pPr>
            <w:r w:rsidRPr="00C65548">
              <w:rPr>
                <w:rFonts w:ascii="Arial Black" w:eastAsia="Arial Black" w:hAnsi="Arial Black" w:cs="Arial Black"/>
                <w:b/>
                <w:sz w:val="21"/>
                <w:szCs w:val="22"/>
              </w:rPr>
              <w:t>23</w:t>
            </w:r>
          </w:p>
        </w:tc>
        <w:tc>
          <w:tcPr>
            <w:tcW w:w="1546" w:type="dxa"/>
          </w:tcPr>
          <w:p w:rsidR="00C65548" w:rsidRPr="00C65548" w:rsidRDefault="00C65548" w:rsidP="00C65548">
            <w:pPr>
              <w:widowControl w:val="0"/>
              <w:autoSpaceDE w:val="0"/>
              <w:autoSpaceDN w:val="0"/>
              <w:spacing w:line="256"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1</w:t>
            </w:r>
          </w:p>
        </w:tc>
        <w:tc>
          <w:tcPr>
            <w:tcW w:w="1351" w:type="dxa"/>
          </w:tcPr>
          <w:p w:rsidR="00C65548" w:rsidRPr="00C65548" w:rsidRDefault="00C65548" w:rsidP="00C65548">
            <w:pPr>
              <w:widowControl w:val="0"/>
              <w:autoSpaceDE w:val="0"/>
              <w:autoSpaceDN w:val="0"/>
              <w:spacing w:line="256"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4</w:t>
            </w:r>
          </w:p>
        </w:tc>
        <w:tc>
          <w:tcPr>
            <w:tcW w:w="1565" w:type="dxa"/>
          </w:tcPr>
          <w:p w:rsidR="00C65548" w:rsidRPr="00C65548" w:rsidRDefault="00C65548" w:rsidP="00C65548">
            <w:pPr>
              <w:widowControl w:val="0"/>
              <w:autoSpaceDE w:val="0"/>
              <w:autoSpaceDN w:val="0"/>
              <w:spacing w:line="256" w:lineRule="exact"/>
              <w:ind w:right="432"/>
              <w:jc w:val="center"/>
              <w:rPr>
                <w:rFonts w:ascii="Arial Black" w:eastAsia="Arial Black" w:hAnsi="Arial Black" w:cs="Arial Black"/>
                <w:b/>
                <w:sz w:val="21"/>
                <w:szCs w:val="22"/>
              </w:rPr>
            </w:pPr>
            <w:r w:rsidRPr="00C65548">
              <w:rPr>
                <w:rFonts w:ascii="Arial Black" w:eastAsia="Arial Black" w:hAnsi="Arial Black" w:cs="Arial Black"/>
                <w:b/>
                <w:sz w:val="21"/>
                <w:szCs w:val="22"/>
              </w:rPr>
              <w:t>957</w:t>
            </w:r>
          </w:p>
        </w:tc>
        <w:tc>
          <w:tcPr>
            <w:tcW w:w="1558" w:type="dxa"/>
          </w:tcPr>
          <w:p w:rsidR="00C65548" w:rsidRPr="00C65548" w:rsidRDefault="00C65548" w:rsidP="00C65548">
            <w:pPr>
              <w:widowControl w:val="0"/>
              <w:autoSpaceDE w:val="0"/>
              <w:autoSpaceDN w:val="0"/>
              <w:spacing w:line="256"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1,007</w:t>
            </w:r>
          </w:p>
        </w:tc>
      </w:tr>
      <w:tr w:rsidR="00C65548" w:rsidRPr="00C65548" w:rsidTr="00EE3313">
        <w:trPr>
          <w:trHeight w:hRule="exact" w:val="543"/>
        </w:trPr>
        <w:tc>
          <w:tcPr>
            <w:tcW w:w="1164" w:type="dxa"/>
          </w:tcPr>
          <w:p w:rsidR="00C65548" w:rsidRPr="00C65548" w:rsidRDefault="00C65548" w:rsidP="00C65548">
            <w:pPr>
              <w:widowControl w:val="0"/>
              <w:autoSpaceDE w:val="0"/>
              <w:autoSpaceDN w:val="0"/>
              <w:spacing w:line="256"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Pr>
          <w:p w:rsidR="00C65548" w:rsidRPr="00C65548" w:rsidRDefault="00C65548" w:rsidP="00C65548">
            <w:pPr>
              <w:widowControl w:val="0"/>
              <w:autoSpaceDE w:val="0"/>
              <w:autoSpaceDN w:val="0"/>
              <w:spacing w:line="256" w:lineRule="exact"/>
              <w:ind w:right="98"/>
              <w:jc w:val="right"/>
              <w:rPr>
                <w:rFonts w:ascii="Arial Black" w:eastAsia="Arial Black" w:hAnsi="Arial Black" w:cs="Arial Black"/>
                <w:b/>
                <w:sz w:val="21"/>
                <w:szCs w:val="22"/>
              </w:rPr>
            </w:pPr>
            <w:r w:rsidRPr="00C65548">
              <w:rPr>
                <w:rFonts w:ascii="Arial Black" w:eastAsia="Arial Black" w:hAnsi="Arial Black" w:cs="Arial Black"/>
                <w:b/>
                <w:sz w:val="21"/>
                <w:szCs w:val="22"/>
              </w:rPr>
              <w:t>02/10/2017</w:t>
            </w:r>
          </w:p>
        </w:tc>
        <w:tc>
          <w:tcPr>
            <w:tcW w:w="1651" w:type="dxa"/>
          </w:tcPr>
          <w:p w:rsidR="00C65548" w:rsidRPr="00C65548" w:rsidRDefault="00C65548" w:rsidP="00C65548">
            <w:pPr>
              <w:widowControl w:val="0"/>
              <w:autoSpaceDE w:val="0"/>
              <w:autoSpaceDN w:val="0"/>
              <w:spacing w:line="256" w:lineRule="exact"/>
              <w:ind w:right="142"/>
              <w:jc w:val="center"/>
              <w:rPr>
                <w:rFonts w:ascii="Arial Black" w:eastAsia="Arial Black" w:hAnsi="Arial Black" w:cs="Arial Black"/>
                <w:b/>
                <w:sz w:val="21"/>
                <w:szCs w:val="22"/>
              </w:rPr>
            </w:pPr>
            <w:r w:rsidRPr="00C65548">
              <w:rPr>
                <w:rFonts w:ascii="Arial Black" w:eastAsia="Arial Black" w:hAnsi="Arial Black" w:cs="Arial Black"/>
                <w:b/>
                <w:sz w:val="21"/>
                <w:szCs w:val="22"/>
              </w:rPr>
              <w:t>Friday</w:t>
            </w:r>
          </w:p>
        </w:tc>
        <w:tc>
          <w:tcPr>
            <w:tcW w:w="1630" w:type="dxa"/>
          </w:tcPr>
          <w:p w:rsidR="00C65548" w:rsidRPr="00C65548" w:rsidRDefault="00C65548" w:rsidP="00C65548">
            <w:pPr>
              <w:widowControl w:val="0"/>
              <w:autoSpaceDE w:val="0"/>
              <w:autoSpaceDN w:val="0"/>
              <w:spacing w:line="256" w:lineRule="exact"/>
              <w:ind w:right="661"/>
              <w:jc w:val="right"/>
              <w:rPr>
                <w:rFonts w:ascii="Arial Black" w:eastAsia="Arial Black" w:hAnsi="Arial Black" w:cs="Arial Black"/>
                <w:b/>
                <w:sz w:val="21"/>
                <w:szCs w:val="22"/>
              </w:rPr>
            </w:pPr>
            <w:r w:rsidRPr="00C65548">
              <w:rPr>
                <w:rFonts w:ascii="Arial Black" w:eastAsia="Arial Black" w:hAnsi="Arial Black" w:cs="Arial Black"/>
                <w:b/>
                <w:sz w:val="21"/>
                <w:szCs w:val="22"/>
              </w:rPr>
              <w:t>23</w:t>
            </w:r>
          </w:p>
        </w:tc>
        <w:tc>
          <w:tcPr>
            <w:tcW w:w="1634" w:type="dxa"/>
          </w:tcPr>
          <w:p w:rsidR="00C65548" w:rsidRPr="00C65548" w:rsidRDefault="00C65548" w:rsidP="00C65548">
            <w:pPr>
              <w:widowControl w:val="0"/>
              <w:autoSpaceDE w:val="0"/>
              <w:autoSpaceDN w:val="0"/>
              <w:spacing w:line="256" w:lineRule="exact"/>
              <w:ind w:right="574"/>
              <w:jc w:val="center"/>
              <w:rPr>
                <w:rFonts w:ascii="Arial Black" w:eastAsia="Arial Black" w:hAnsi="Arial Black" w:cs="Arial Black"/>
                <w:b/>
                <w:sz w:val="21"/>
                <w:szCs w:val="22"/>
              </w:rPr>
            </w:pPr>
            <w:r w:rsidRPr="00C65548">
              <w:rPr>
                <w:rFonts w:ascii="Arial Black" w:eastAsia="Arial Black" w:hAnsi="Arial Black" w:cs="Arial Black"/>
                <w:b/>
                <w:sz w:val="21"/>
                <w:szCs w:val="22"/>
              </w:rPr>
              <w:t>23</w:t>
            </w:r>
          </w:p>
        </w:tc>
        <w:tc>
          <w:tcPr>
            <w:tcW w:w="1546" w:type="dxa"/>
          </w:tcPr>
          <w:p w:rsidR="00C65548" w:rsidRPr="00C65548" w:rsidRDefault="00C65548" w:rsidP="00C65548">
            <w:pPr>
              <w:widowControl w:val="0"/>
              <w:autoSpaceDE w:val="0"/>
              <w:autoSpaceDN w:val="0"/>
              <w:spacing w:line="256" w:lineRule="exact"/>
              <w:rPr>
                <w:rFonts w:ascii="Arial Black" w:eastAsia="Arial Black" w:hAnsi="Arial Black" w:cs="Arial Black"/>
                <w:b/>
                <w:sz w:val="21"/>
                <w:szCs w:val="22"/>
              </w:rPr>
            </w:pPr>
            <w:r w:rsidRPr="00C65548">
              <w:rPr>
                <w:rFonts w:ascii="Arial Black" w:eastAsia="Arial Black" w:hAnsi="Arial Black" w:cs="Arial Black"/>
                <w:b/>
                <w:sz w:val="21"/>
                <w:szCs w:val="22"/>
              </w:rPr>
              <w:t>0.51</w:t>
            </w:r>
          </w:p>
        </w:tc>
        <w:tc>
          <w:tcPr>
            <w:tcW w:w="1634" w:type="dxa"/>
          </w:tcPr>
          <w:p w:rsidR="00C65548" w:rsidRPr="00C65548" w:rsidRDefault="00C65548" w:rsidP="00C65548">
            <w:pPr>
              <w:widowControl w:val="0"/>
              <w:autoSpaceDE w:val="0"/>
              <w:autoSpaceDN w:val="0"/>
              <w:spacing w:line="256" w:lineRule="exact"/>
              <w:rPr>
                <w:rFonts w:ascii="Arial Black" w:eastAsia="Arial Black" w:hAnsi="Arial Black" w:cs="Arial Black"/>
                <w:b/>
                <w:sz w:val="21"/>
                <w:szCs w:val="22"/>
              </w:rPr>
            </w:pPr>
            <w:r w:rsidRPr="00C65548">
              <w:rPr>
                <w:rFonts w:ascii="Arial Black" w:eastAsia="Arial Black" w:hAnsi="Arial Black" w:cs="Arial Black"/>
                <w:b/>
                <w:sz w:val="21"/>
                <w:szCs w:val="22"/>
              </w:rPr>
              <w:t>8.02</w:t>
            </w:r>
          </w:p>
        </w:tc>
        <w:tc>
          <w:tcPr>
            <w:tcW w:w="1546" w:type="dxa"/>
          </w:tcPr>
          <w:p w:rsidR="00C65548" w:rsidRPr="00C65548" w:rsidRDefault="00C65548" w:rsidP="00C65548">
            <w:pPr>
              <w:widowControl w:val="0"/>
              <w:autoSpaceDE w:val="0"/>
              <w:autoSpaceDN w:val="0"/>
              <w:spacing w:line="256" w:lineRule="exact"/>
              <w:ind w:right="620"/>
              <w:jc w:val="right"/>
              <w:rPr>
                <w:rFonts w:ascii="Arial Black" w:eastAsia="Arial Black" w:hAnsi="Arial Black" w:cs="Arial Black"/>
                <w:b/>
                <w:sz w:val="21"/>
                <w:szCs w:val="22"/>
              </w:rPr>
            </w:pPr>
            <w:r w:rsidRPr="00C65548">
              <w:rPr>
                <w:rFonts w:ascii="Arial Black" w:eastAsia="Arial Black" w:hAnsi="Arial Black" w:cs="Arial Black"/>
                <w:b/>
                <w:sz w:val="21"/>
                <w:szCs w:val="22"/>
              </w:rPr>
              <w:t>11</w:t>
            </w:r>
          </w:p>
        </w:tc>
        <w:tc>
          <w:tcPr>
            <w:tcW w:w="1546" w:type="dxa"/>
          </w:tcPr>
          <w:p w:rsidR="00C65548" w:rsidRPr="00C65548" w:rsidRDefault="00C65548" w:rsidP="00C65548">
            <w:pPr>
              <w:widowControl w:val="0"/>
              <w:autoSpaceDE w:val="0"/>
              <w:autoSpaceDN w:val="0"/>
              <w:spacing w:line="256"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351" w:type="dxa"/>
          </w:tcPr>
          <w:p w:rsidR="00C65548" w:rsidRPr="00C65548" w:rsidRDefault="00C65548" w:rsidP="00C65548">
            <w:pPr>
              <w:widowControl w:val="0"/>
              <w:autoSpaceDE w:val="0"/>
              <w:autoSpaceDN w:val="0"/>
              <w:spacing w:line="256"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1</w:t>
            </w:r>
          </w:p>
        </w:tc>
        <w:tc>
          <w:tcPr>
            <w:tcW w:w="1565" w:type="dxa"/>
          </w:tcPr>
          <w:p w:rsidR="00C65548" w:rsidRPr="00C65548" w:rsidRDefault="00C65548" w:rsidP="00C65548">
            <w:pPr>
              <w:widowControl w:val="0"/>
              <w:autoSpaceDE w:val="0"/>
              <w:autoSpaceDN w:val="0"/>
              <w:spacing w:line="256" w:lineRule="exact"/>
              <w:ind w:right="432"/>
              <w:jc w:val="center"/>
              <w:rPr>
                <w:rFonts w:ascii="Arial Black" w:eastAsia="Arial Black" w:hAnsi="Arial Black" w:cs="Arial Black"/>
                <w:b/>
                <w:sz w:val="21"/>
                <w:szCs w:val="22"/>
              </w:rPr>
            </w:pPr>
            <w:r w:rsidRPr="00C65548">
              <w:rPr>
                <w:rFonts w:ascii="Arial Black" w:eastAsia="Arial Black" w:hAnsi="Arial Black" w:cs="Arial Black"/>
                <w:b/>
                <w:sz w:val="21"/>
                <w:szCs w:val="22"/>
              </w:rPr>
              <w:t>505</w:t>
            </w:r>
          </w:p>
        </w:tc>
        <w:tc>
          <w:tcPr>
            <w:tcW w:w="1558" w:type="dxa"/>
          </w:tcPr>
          <w:p w:rsidR="00C65548" w:rsidRPr="00C65548" w:rsidRDefault="00C65548" w:rsidP="00C65548">
            <w:pPr>
              <w:widowControl w:val="0"/>
              <w:autoSpaceDE w:val="0"/>
              <w:autoSpaceDN w:val="0"/>
              <w:spacing w:line="256"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540</w:t>
            </w:r>
          </w:p>
        </w:tc>
      </w:tr>
      <w:tr w:rsidR="00C65548" w:rsidRPr="00C65548" w:rsidTr="00EE3313">
        <w:trPr>
          <w:trHeight w:hRule="exact" w:val="543"/>
        </w:trPr>
        <w:tc>
          <w:tcPr>
            <w:tcW w:w="1164" w:type="dxa"/>
          </w:tcPr>
          <w:p w:rsidR="00C65548" w:rsidRPr="00C65548" w:rsidRDefault="00C65548" w:rsidP="00C65548">
            <w:pPr>
              <w:widowControl w:val="0"/>
              <w:autoSpaceDE w:val="0"/>
              <w:autoSpaceDN w:val="0"/>
              <w:spacing w:line="256" w:lineRule="exact"/>
              <w:ind w:right="91"/>
              <w:jc w:val="center"/>
              <w:rPr>
                <w:rFonts w:ascii="Arial Black" w:eastAsia="Arial Black" w:hAnsi="Arial Black" w:cs="Arial Black"/>
                <w:b/>
                <w:sz w:val="21"/>
                <w:szCs w:val="22"/>
              </w:rPr>
            </w:pPr>
            <w:r w:rsidRPr="00C65548">
              <w:rPr>
                <w:rFonts w:ascii="Arial Black" w:eastAsia="Arial Black" w:hAnsi="Arial Black" w:cs="Arial Black"/>
                <w:b/>
                <w:sz w:val="21"/>
                <w:szCs w:val="22"/>
              </w:rPr>
              <w:t>January</w:t>
            </w:r>
          </w:p>
        </w:tc>
        <w:tc>
          <w:tcPr>
            <w:tcW w:w="1455" w:type="dxa"/>
          </w:tcPr>
          <w:p w:rsidR="00C65548" w:rsidRPr="00C65548" w:rsidRDefault="00C65548" w:rsidP="00C65548">
            <w:pPr>
              <w:widowControl w:val="0"/>
              <w:autoSpaceDE w:val="0"/>
              <w:autoSpaceDN w:val="0"/>
              <w:spacing w:line="256" w:lineRule="exact"/>
              <w:ind w:right="98"/>
              <w:jc w:val="right"/>
              <w:rPr>
                <w:rFonts w:ascii="Arial Black" w:eastAsia="Arial Black" w:hAnsi="Arial Black" w:cs="Arial Black"/>
                <w:b/>
                <w:sz w:val="21"/>
                <w:szCs w:val="22"/>
              </w:rPr>
            </w:pPr>
            <w:r w:rsidRPr="00C65548">
              <w:rPr>
                <w:rFonts w:ascii="Arial Black" w:eastAsia="Arial Black" w:hAnsi="Arial Black" w:cs="Arial Black"/>
                <w:b/>
                <w:sz w:val="21"/>
                <w:szCs w:val="22"/>
              </w:rPr>
              <w:t>02/11/2017</w:t>
            </w:r>
          </w:p>
        </w:tc>
        <w:tc>
          <w:tcPr>
            <w:tcW w:w="1651" w:type="dxa"/>
          </w:tcPr>
          <w:p w:rsidR="00C65548" w:rsidRPr="00C65548" w:rsidRDefault="00C65548" w:rsidP="00C65548">
            <w:pPr>
              <w:widowControl w:val="0"/>
              <w:autoSpaceDE w:val="0"/>
              <w:autoSpaceDN w:val="0"/>
              <w:spacing w:line="256" w:lineRule="exact"/>
              <w:ind w:right="142"/>
              <w:jc w:val="center"/>
              <w:rPr>
                <w:rFonts w:ascii="Arial Black" w:eastAsia="Arial Black" w:hAnsi="Arial Black" w:cs="Arial Black"/>
                <w:b/>
                <w:sz w:val="21"/>
                <w:szCs w:val="22"/>
              </w:rPr>
            </w:pPr>
            <w:r w:rsidRPr="00C65548">
              <w:rPr>
                <w:rFonts w:ascii="Arial Black" w:eastAsia="Arial Black" w:hAnsi="Arial Black" w:cs="Arial Black"/>
                <w:b/>
                <w:sz w:val="21"/>
                <w:szCs w:val="22"/>
              </w:rPr>
              <w:t>Saturday</w:t>
            </w:r>
          </w:p>
        </w:tc>
        <w:tc>
          <w:tcPr>
            <w:tcW w:w="1630" w:type="dxa"/>
          </w:tcPr>
          <w:p w:rsidR="00C65548" w:rsidRPr="00C65548" w:rsidRDefault="00C65548" w:rsidP="00C65548">
            <w:pPr>
              <w:widowControl w:val="0"/>
              <w:autoSpaceDE w:val="0"/>
              <w:autoSpaceDN w:val="0"/>
              <w:spacing w:line="256" w:lineRule="exact"/>
              <w:ind w:right="731"/>
              <w:jc w:val="right"/>
              <w:rPr>
                <w:rFonts w:ascii="Arial Black" w:eastAsia="Arial Black" w:hAnsi="Arial Black" w:cs="Arial Black"/>
                <w:b/>
                <w:sz w:val="21"/>
                <w:szCs w:val="22"/>
              </w:rPr>
            </w:pPr>
            <w:r w:rsidRPr="00C65548">
              <w:rPr>
                <w:rFonts w:ascii="Arial Black" w:eastAsia="Arial Black" w:hAnsi="Arial Black" w:cs="Arial Black"/>
                <w:b/>
                <w:sz w:val="21"/>
                <w:szCs w:val="22"/>
              </w:rPr>
              <w:t>2</w:t>
            </w:r>
          </w:p>
        </w:tc>
        <w:tc>
          <w:tcPr>
            <w:tcW w:w="1634" w:type="dxa"/>
          </w:tcPr>
          <w:p w:rsidR="00C65548" w:rsidRPr="00C65548" w:rsidRDefault="00C65548" w:rsidP="00C65548">
            <w:pPr>
              <w:widowControl w:val="0"/>
              <w:autoSpaceDE w:val="0"/>
              <w:autoSpaceDN w:val="0"/>
              <w:spacing w:line="256"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1</w:t>
            </w:r>
          </w:p>
        </w:tc>
        <w:tc>
          <w:tcPr>
            <w:tcW w:w="1546" w:type="dxa"/>
          </w:tcPr>
          <w:p w:rsidR="00C65548" w:rsidRPr="00C65548" w:rsidRDefault="00C65548" w:rsidP="00C65548">
            <w:pPr>
              <w:widowControl w:val="0"/>
              <w:autoSpaceDE w:val="0"/>
              <w:autoSpaceDN w:val="0"/>
              <w:spacing w:line="256" w:lineRule="exact"/>
              <w:rPr>
                <w:rFonts w:ascii="Arial Black" w:eastAsia="Arial Black" w:hAnsi="Arial Black" w:cs="Arial Black"/>
                <w:b/>
                <w:sz w:val="21"/>
                <w:szCs w:val="22"/>
              </w:rPr>
            </w:pPr>
            <w:r w:rsidRPr="00C65548">
              <w:rPr>
                <w:rFonts w:ascii="Arial Black" w:eastAsia="Arial Black" w:hAnsi="Arial Black" w:cs="Arial Black"/>
                <w:b/>
                <w:sz w:val="21"/>
                <w:szCs w:val="22"/>
              </w:rPr>
              <w:t>0.02</w:t>
            </w:r>
          </w:p>
        </w:tc>
        <w:tc>
          <w:tcPr>
            <w:tcW w:w="1634" w:type="dxa"/>
          </w:tcPr>
          <w:p w:rsidR="00C65548" w:rsidRPr="00C65548" w:rsidRDefault="00C65548" w:rsidP="00C65548">
            <w:pPr>
              <w:widowControl w:val="0"/>
              <w:autoSpaceDE w:val="0"/>
              <w:autoSpaceDN w:val="0"/>
              <w:spacing w:line="256" w:lineRule="exact"/>
              <w:rPr>
                <w:rFonts w:ascii="Arial Black" w:eastAsia="Arial Black" w:hAnsi="Arial Black" w:cs="Arial Black"/>
                <w:b/>
                <w:sz w:val="21"/>
                <w:szCs w:val="22"/>
              </w:rPr>
            </w:pPr>
            <w:r w:rsidRPr="00C65548">
              <w:rPr>
                <w:rFonts w:ascii="Arial Black" w:eastAsia="Arial Black" w:hAnsi="Arial Black" w:cs="Arial Black"/>
                <w:b/>
                <w:sz w:val="21"/>
                <w:szCs w:val="22"/>
              </w:rPr>
              <w:t>8.05</w:t>
            </w:r>
          </w:p>
        </w:tc>
        <w:tc>
          <w:tcPr>
            <w:tcW w:w="1546" w:type="dxa"/>
          </w:tcPr>
          <w:p w:rsidR="00C65548" w:rsidRPr="00C65548" w:rsidRDefault="00C65548" w:rsidP="00C65548">
            <w:pPr>
              <w:widowControl w:val="0"/>
              <w:autoSpaceDE w:val="0"/>
              <w:autoSpaceDN w:val="0"/>
              <w:spacing w:line="256" w:lineRule="exact"/>
              <w:ind w:right="686"/>
              <w:jc w:val="right"/>
              <w:rPr>
                <w:rFonts w:ascii="Arial Black" w:eastAsia="Arial Black" w:hAnsi="Arial Black" w:cs="Arial Black"/>
                <w:b/>
                <w:sz w:val="21"/>
                <w:szCs w:val="22"/>
              </w:rPr>
            </w:pPr>
            <w:r w:rsidRPr="00C65548">
              <w:rPr>
                <w:rFonts w:ascii="Arial Black" w:eastAsia="Arial Black" w:hAnsi="Arial Black" w:cs="Arial Black"/>
                <w:b/>
                <w:sz w:val="21"/>
                <w:szCs w:val="22"/>
              </w:rPr>
              <w:t>2</w:t>
            </w:r>
          </w:p>
        </w:tc>
        <w:tc>
          <w:tcPr>
            <w:tcW w:w="1546" w:type="dxa"/>
          </w:tcPr>
          <w:p w:rsidR="00C65548" w:rsidRPr="00C65548" w:rsidRDefault="00C65548" w:rsidP="00C65548">
            <w:pPr>
              <w:widowControl w:val="0"/>
              <w:autoSpaceDE w:val="0"/>
              <w:autoSpaceDN w:val="0"/>
              <w:spacing w:line="256"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351" w:type="dxa"/>
          </w:tcPr>
          <w:p w:rsidR="00C65548" w:rsidRPr="00C65548" w:rsidRDefault="00C65548" w:rsidP="00C65548">
            <w:pPr>
              <w:widowControl w:val="0"/>
              <w:autoSpaceDE w:val="0"/>
              <w:autoSpaceDN w:val="0"/>
              <w:spacing w:line="256"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0</w:t>
            </w:r>
          </w:p>
        </w:tc>
        <w:tc>
          <w:tcPr>
            <w:tcW w:w="1565" w:type="dxa"/>
          </w:tcPr>
          <w:p w:rsidR="00C65548" w:rsidRPr="00C65548" w:rsidRDefault="00C65548" w:rsidP="00C65548">
            <w:pPr>
              <w:widowControl w:val="0"/>
              <w:autoSpaceDE w:val="0"/>
              <w:autoSpaceDN w:val="0"/>
              <w:spacing w:line="256" w:lineRule="exact"/>
              <w:jc w:val="center"/>
              <w:rPr>
                <w:rFonts w:ascii="Arial Black" w:eastAsia="Arial Black" w:hAnsi="Arial Black" w:cs="Arial Black"/>
                <w:b/>
                <w:sz w:val="21"/>
                <w:szCs w:val="22"/>
              </w:rPr>
            </w:pPr>
            <w:r w:rsidRPr="00C65548">
              <w:rPr>
                <w:rFonts w:ascii="Arial Black" w:eastAsia="Arial Black" w:hAnsi="Arial Black" w:cs="Arial Black"/>
                <w:b/>
                <w:sz w:val="21"/>
                <w:szCs w:val="22"/>
              </w:rPr>
              <w:t>7</w:t>
            </w:r>
          </w:p>
        </w:tc>
        <w:tc>
          <w:tcPr>
            <w:tcW w:w="1558" w:type="dxa"/>
          </w:tcPr>
          <w:p w:rsidR="00C65548" w:rsidRPr="00C65548" w:rsidRDefault="00C65548" w:rsidP="00C65548">
            <w:pPr>
              <w:widowControl w:val="0"/>
              <w:autoSpaceDE w:val="0"/>
              <w:autoSpaceDN w:val="0"/>
              <w:spacing w:line="256"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10</w:t>
            </w:r>
          </w:p>
        </w:tc>
      </w:tr>
      <w:tr w:rsidR="00C65548" w:rsidRPr="00C65548" w:rsidTr="00EE3313">
        <w:trPr>
          <w:trHeight w:hRule="exact" w:val="543"/>
        </w:trPr>
        <w:tc>
          <w:tcPr>
            <w:tcW w:w="116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45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5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3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34" w:type="dxa"/>
          </w:tcPr>
          <w:p w:rsidR="00C65548" w:rsidRPr="00C65548" w:rsidRDefault="00C65548" w:rsidP="00C65548">
            <w:pPr>
              <w:widowControl w:val="0"/>
              <w:autoSpaceDE w:val="0"/>
              <w:autoSpaceDN w:val="0"/>
              <w:spacing w:line="256" w:lineRule="exact"/>
              <w:ind w:right="574"/>
              <w:jc w:val="center"/>
              <w:rPr>
                <w:rFonts w:ascii="Arial Black" w:eastAsia="Arial Black" w:hAnsi="Arial Black" w:cs="Arial Black"/>
                <w:b/>
                <w:sz w:val="21"/>
                <w:szCs w:val="22"/>
              </w:rPr>
            </w:pPr>
            <w:r w:rsidRPr="00C65548">
              <w:rPr>
                <w:rFonts w:ascii="Arial Black" w:eastAsia="Arial Black" w:hAnsi="Arial Black" w:cs="Arial Black"/>
                <w:b/>
                <w:sz w:val="21"/>
                <w:szCs w:val="22"/>
              </w:rPr>
              <w:t>365</w:t>
            </w:r>
          </w:p>
        </w:tc>
        <w:tc>
          <w:tcPr>
            <w:tcW w:w="1546" w:type="dxa"/>
          </w:tcPr>
          <w:p w:rsidR="00C65548" w:rsidRPr="00C65548" w:rsidRDefault="00C65548" w:rsidP="00C65548">
            <w:pPr>
              <w:widowControl w:val="0"/>
              <w:autoSpaceDE w:val="0"/>
              <w:autoSpaceDN w:val="0"/>
              <w:spacing w:line="256" w:lineRule="exact"/>
              <w:rPr>
                <w:rFonts w:ascii="Arial Black" w:eastAsia="Arial Black" w:hAnsi="Arial Black" w:cs="Arial Black"/>
                <w:b/>
                <w:sz w:val="21"/>
                <w:szCs w:val="22"/>
              </w:rPr>
            </w:pPr>
            <w:r w:rsidRPr="00C65548">
              <w:rPr>
                <w:rFonts w:ascii="Arial Black" w:eastAsia="Arial Black" w:hAnsi="Arial Black" w:cs="Arial Black"/>
                <w:b/>
                <w:sz w:val="21"/>
                <w:szCs w:val="22"/>
              </w:rPr>
              <w:t>8.05</w:t>
            </w:r>
          </w:p>
        </w:tc>
        <w:tc>
          <w:tcPr>
            <w:tcW w:w="163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546" w:type="dxa"/>
          </w:tcPr>
          <w:p w:rsidR="00C65548" w:rsidRPr="00C65548" w:rsidRDefault="00C65548" w:rsidP="00C65548">
            <w:pPr>
              <w:widowControl w:val="0"/>
              <w:autoSpaceDE w:val="0"/>
              <w:autoSpaceDN w:val="0"/>
              <w:spacing w:line="256" w:lineRule="exact"/>
              <w:ind w:right="620"/>
              <w:jc w:val="right"/>
              <w:rPr>
                <w:rFonts w:ascii="Arial Black" w:eastAsia="Arial Black" w:hAnsi="Arial Black" w:cs="Arial Black"/>
                <w:b/>
                <w:sz w:val="21"/>
                <w:szCs w:val="22"/>
              </w:rPr>
            </w:pPr>
            <w:r w:rsidRPr="00C65548">
              <w:rPr>
                <w:rFonts w:ascii="Arial Black" w:eastAsia="Arial Black" w:hAnsi="Arial Black" w:cs="Arial Black"/>
                <w:b/>
                <w:sz w:val="21"/>
                <w:szCs w:val="22"/>
              </w:rPr>
              <w:t>94</w:t>
            </w:r>
          </w:p>
        </w:tc>
        <w:tc>
          <w:tcPr>
            <w:tcW w:w="1546" w:type="dxa"/>
          </w:tcPr>
          <w:p w:rsidR="00C65548" w:rsidRPr="00C65548" w:rsidRDefault="00C65548" w:rsidP="00C65548">
            <w:pPr>
              <w:widowControl w:val="0"/>
              <w:autoSpaceDE w:val="0"/>
              <w:autoSpaceDN w:val="0"/>
              <w:spacing w:line="256" w:lineRule="exact"/>
              <w:ind w:right="601"/>
              <w:jc w:val="center"/>
              <w:rPr>
                <w:rFonts w:ascii="Arial Black" w:eastAsia="Arial Black" w:hAnsi="Arial Black" w:cs="Arial Black"/>
                <w:b/>
                <w:sz w:val="21"/>
                <w:szCs w:val="22"/>
              </w:rPr>
            </w:pPr>
            <w:r w:rsidRPr="00C65548">
              <w:rPr>
                <w:rFonts w:ascii="Arial Black" w:eastAsia="Arial Black" w:hAnsi="Arial Black" w:cs="Arial Black"/>
                <w:b/>
                <w:sz w:val="21"/>
                <w:szCs w:val="22"/>
              </w:rPr>
              <w:t>70</w:t>
            </w:r>
          </w:p>
        </w:tc>
        <w:tc>
          <w:tcPr>
            <w:tcW w:w="1351" w:type="dxa"/>
          </w:tcPr>
          <w:p w:rsidR="00C65548" w:rsidRPr="00C65548" w:rsidRDefault="00C65548" w:rsidP="00C65548">
            <w:pPr>
              <w:widowControl w:val="0"/>
              <w:autoSpaceDE w:val="0"/>
              <w:autoSpaceDN w:val="0"/>
              <w:spacing w:line="256" w:lineRule="exact"/>
              <w:ind w:right="328"/>
              <w:jc w:val="center"/>
              <w:rPr>
                <w:rFonts w:ascii="Arial Black" w:eastAsia="Arial Black" w:hAnsi="Arial Black" w:cs="Arial Black"/>
                <w:b/>
                <w:sz w:val="21"/>
                <w:szCs w:val="22"/>
              </w:rPr>
            </w:pPr>
            <w:r w:rsidRPr="00C65548">
              <w:rPr>
                <w:rFonts w:ascii="Arial Black" w:eastAsia="Arial Black" w:hAnsi="Arial Black" w:cs="Arial Black"/>
                <w:b/>
                <w:sz w:val="21"/>
                <w:szCs w:val="22"/>
              </w:rPr>
              <w:t>1,065</w:t>
            </w:r>
          </w:p>
        </w:tc>
        <w:tc>
          <w:tcPr>
            <w:tcW w:w="1565" w:type="dxa"/>
          </w:tcPr>
          <w:p w:rsidR="00C65548" w:rsidRPr="00C65548" w:rsidRDefault="00C65548" w:rsidP="00C65548">
            <w:pPr>
              <w:widowControl w:val="0"/>
              <w:autoSpaceDE w:val="0"/>
              <w:autoSpaceDN w:val="0"/>
              <w:spacing w:line="256" w:lineRule="exact"/>
              <w:ind w:right="432"/>
              <w:jc w:val="center"/>
              <w:rPr>
                <w:rFonts w:ascii="Arial Black" w:eastAsia="Arial Black" w:hAnsi="Arial Black" w:cs="Arial Black"/>
                <w:b/>
                <w:sz w:val="21"/>
                <w:szCs w:val="22"/>
              </w:rPr>
            </w:pPr>
            <w:r w:rsidRPr="00C65548">
              <w:rPr>
                <w:rFonts w:ascii="Arial Black" w:eastAsia="Arial Black" w:hAnsi="Arial Black" w:cs="Arial Black"/>
                <w:b/>
                <w:sz w:val="21"/>
                <w:szCs w:val="22"/>
              </w:rPr>
              <w:t>2,942</w:t>
            </w:r>
          </w:p>
        </w:tc>
        <w:tc>
          <w:tcPr>
            <w:tcW w:w="1558" w:type="dxa"/>
          </w:tcPr>
          <w:p w:rsidR="00C65548" w:rsidRPr="00C65548" w:rsidRDefault="00C65548" w:rsidP="00C65548">
            <w:pPr>
              <w:widowControl w:val="0"/>
              <w:autoSpaceDE w:val="0"/>
              <w:autoSpaceDN w:val="0"/>
              <w:spacing w:line="256" w:lineRule="exact"/>
              <w:ind w:right="428"/>
              <w:jc w:val="center"/>
              <w:rPr>
                <w:rFonts w:ascii="Arial Black" w:eastAsia="Arial Black" w:hAnsi="Arial Black" w:cs="Arial Black"/>
                <w:b/>
                <w:sz w:val="21"/>
                <w:szCs w:val="22"/>
              </w:rPr>
            </w:pPr>
            <w:r w:rsidRPr="00C65548">
              <w:rPr>
                <w:rFonts w:ascii="Arial Black" w:eastAsia="Arial Black" w:hAnsi="Arial Black" w:cs="Arial Black"/>
                <w:b/>
                <w:sz w:val="21"/>
                <w:szCs w:val="22"/>
              </w:rPr>
              <w:t>4,536</w:t>
            </w:r>
          </w:p>
        </w:tc>
      </w:tr>
    </w:tbl>
    <w:p w:rsidR="00C65548" w:rsidRPr="00C65548" w:rsidRDefault="00C65548" w:rsidP="00C65548">
      <w:pPr>
        <w:widowControl w:val="0"/>
        <w:autoSpaceDE w:val="0"/>
        <w:autoSpaceDN w:val="0"/>
        <w:spacing w:line="256" w:lineRule="exact"/>
        <w:jc w:val="center"/>
        <w:rPr>
          <w:rFonts w:ascii="Arial Black" w:eastAsia="Arial Black" w:hAnsi="Arial Black" w:cs="Arial Black"/>
          <w:sz w:val="21"/>
          <w:szCs w:val="22"/>
        </w:rPr>
        <w:sectPr w:rsidR="00C65548" w:rsidRPr="00C65548">
          <w:pgSz w:w="19200" w:h="10800" w:orient="landscape"/>
          <w:pgMar w:top="580" w:right="420" w:bottom="280" w:left="240" w:header="720" w:footer="720" w:gutter="0"/>
          <w:cols w:space="720"/>
        </w:sectPr>
      </w:pPr>
    </w:p>
    <w:tbl>
      <w:tblPr>
        <w:tblW w:w="0" w:type="auto"/>
        <w:tblInd w:w="115"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1852"/>
        <w:gridCol w:w="1668"/>
        <w:gridCol w:w="1668"/>
        <w:gridCol w:w="1301"/>
        <w:gridCol w:w="1668"/>
        <w:gridCol w:w="1301"/>
        <w:gridCol w:w="1668"/>
        <w:gridCol w:w="1301"/>
        <w:gridCol w:w="1668"/>
        <w:gridCol w:w="1301"/>
        <w:gridCol w:w="1668"/>
        <w:gridCol w:w="1311"/>
      </w:tblGrid>
      <w:tr w:rsidR="00C65548" w:rsidRPr="00C65548" w:rsidTr="00EE3313">
        <w:trPr>
          <w:trHeight w:hRule="exact" w:val="1802"/>
        </w:trPr>
        <w:tc>
          <w:tcPr>
            <w:tcW w:w="18375" w:type="dxa"/>
            <w:gridSpan w:val="12"/>
            <w:tcBorders>
              <w:top w:val="nil"/>
              <w:left w:val="nil"/>
              <w:right w:val="nil"/>
            </w:tcBorders>
            <w:shd w:val="clear" w:color="auto" w:fill="E7E6E6"/>
          </w:tcPr>
          <w:p w:rsidR="00C65548" w:rsidRPr="00C65548" w:rsidRDefault="00C65548" w:rsidP="00C65548">
            <w:pPr>
              <w:widowControl w:val="0"/>
              <w:autoSpaceDE w:val="0"/>
              <w:autoSpaceDN w:val="0"/>
              <w:spacing w:line="458" w:lineRule="auto"/>
              <w:ind w:right="6648"/>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 Section III: Magnitude and Consistency of Effort</w:t>
            </w:r>
          </w:p>
          <w:p w:rsidR="00C65548" w:rsidRPr="00C65548" w:rsidRDefault="00C65548" w:rsidP="00C65548">
            <w:pPr>
              <w:widowControl w:val="0"/>
              <w:autoSpaceDE w:val="0"/>
              <w:autoSpaceDN w:val="0"/>
              <w:spacing w:before="26" w:line="475" w:lineRule="auto"/>
              <w:ind w:right="3784"/>
              <w:rPr>
                <w:rFonts w:ascii="Arial" w:eastAsia="Arial Black" w:hAnsi="Arial Black" w:cs="Arial Black"/>
                <w:b/>
                <w:sz w:val="20"/>
                <w:szCs w:val="22"/>
              </w:rPr>
            </w:pPr>
            <w:r w:rsidRPr="00C65548">
              <w:rPr>
                <w:rFonts w:ascii="Arial" w:eastAsia="Arial Black" w:hAnsi="Arial Black" w:cs="Arial Black"/>
                <w:b/>
                <w:sz w:val="20"/>
                <w:szCs w:val="22"/>
              </w:rPr>
              <w:t>Table 9A. Number and Percent of Completes in the First 5, 10, 15, 20, and 25 Days by File Month (Landline only)</w:t>
            </w:r>
          </w:p>
        </w:tc>
      </w:tr>
      <w:tr w:rsidR="00C65548" w:rsidRPr="00C65548" w:rsidTr="00EE3313">
        <w:trPr>
          <w:trHeight w:hRule="exact" w:val="831"/>
        </w:trPr>
        <w:tc>
          <w:tcPr>
            <w:tcW w:w="1852"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5"/>
              <w:rPr>
                <w:rFonts w:ascii="Arial Black" w:eastAsia="Arial Black" w:hAnsi="Arial Black" w:cs="Arial Black"/>
                <w:b/>
                <w:sz w:val="20"/>
                <w:szCs w:val="22"/>
              </w:rPr>
            </w:pPr>
            <w:r w:rsidRPr="00C65548">
              <w:rPr>
                <w:rFonts w:ascii="Arial Black" w:eastAsia="Arial Black" w:hAnsi="Arial Black" w:cs="Arial Black"/>
                <w:b/>
                <w:sz w:val="20"/>
                <w:szCs w:val="22"/>
              </w:rPr>
              <w:t>File Month</w:t>
            </w:r>
          </w:p>
        </w:tc>
        <w:tc>
          <w:tcPr>
            <w:tcW w:w="1668" w:type="dxa"/>
          </w:tcPr>
          <w:p w:rsidR="00C65548" w:rsidRPr="00C65548" w:rsidRDefault="00C65548" w:rsidP="00C65548">
            <w:pPr>
              <w:widowControl w:val="0"/>
              <w:autoSpaceDE w:val="0"/>
              <w:autoSpaceDN w:val="0"/>
              <w:spacing w:before="33" w:line="218" w:lineRule="auto"/>
              <w:ind w:right="222"/>
              <w:rPr>
                <w:rFonts w:ascii="Arial Black" w:eastAsia="Arial Black" w:hAnsi="Arial Black" w:cs="Arial Black"/>
                <w:b/>
                <w:sz w:val="20"/>
                <w:szCs w:val="22"/>
              </w:rPr>
            </w:pPr>
            <w:r w:rsidRPr="00C65548">
              <w:rPr>
                <w:rFonts w:ascii="Arial Black" w:eastAsia="Arial Black" w:hAnsi="Arial Black" w:cs="Arial Black"/>
                <w:b/>
                <w:sz w:val="20"/>
                <w:szCs w:val="22"/>
              </w:rPr>
              <w:t>Monthly Interviews Completed</w:t>
            </w:r>
          </w:p>
        </w:tc>
        <w:tc>
          <w:tcPr>
            <w:tcW w:w="14854" w:type="dxa"/>
            <w:gridSpan w:val="10"/>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5"/>
              <w:rPr>
                <w:rFonts w:ascii="Arial Black" w:eastAsia="Arial Black" w:hAnsi="Arial Black" w:cs="Arial Black"/>
                <w:b/>
                <w:sz w:val="20"/>
                <w:szCs w:val="22"/>
              </w:rPr>
            </w:pPr>
            <w:r w:rsidRPr="00C65548">
              <w:rPr>
                <w:rFonts w:ascii="Arial Black" w:eastAsia="Arial Black" w:hAnsi="Arial Black" w:cs="Arial Black"/>
                <w:b/>
                <w:sz w:val="20"/>
                <w:szCs w:val="22"/>
              </w:rPr>
              <w:t>Number and Percent of Interviews with Final Disposition Codes of 1100 (Complete) and 1200 (Partial Complete) Completed in the First</w:t>
            </w:r>
          </w:p>
        </w:tc>
      </w:tr>
      <w:tr w:rsidR="00C65548" w:rsidRPr="00C65548" w:rsidTr="00EE3313">
        <w:trPr>
          <w:trHeight w:hRule="exact" w:val="831"/>
        </w:trPr>
        <w:tc>
          <w:tcPr>
            <w:tcW w:w="1852" w:type="dxa"/>
          </w:tcPr>
          <w:p w:rsidR="00C65548" w:rsidRPr="00C65548" w:rsidRDefault="00C65548" w:rsidP="00C65548">
            <w:pPr>
              <w:widowControl w:val="0"/>
              <w:autoSpaceDE w:val="0"/>
              <w:autoSpaceDN w:val="0"/>
              <w:spacing w:before="2"/>
              <w:rPr>
                <w:rFonts w:ascii="Calibri" w:eastAsia="Arial Black" w:hAnsi="Arial Black" w:cs="Arial Black"/>
                <w:sz w:val="23"/>
                <w:szCs w:val="22"/>
              </w:rPr>
            </w:pPr>
          </w:p>
          <w:p w:rsidR="00C65548" w:rsidRPr="00C65548" w:rsidRDefault="00C65548" w:rsidP="00C65548">
            <w:pPr>
              <w:widowControl w:val="0"/>
              <w:autoSpaceDE w:val="0"/>
              <w:autoSpaceDN w:val="0"/>
              <w:spacing w:line="260" w:lineRule="exact"/>
              <w:ind w:right="565"/>
              <w:rPr>
                <w:rFonts w:ascii="Arial Black" w:eastAsia="Arial Black" w:hAnsi="Arial Black" w:cs="Arial Black"/>
                <w:b/>
                <w:sz w:val="20"/>
                <w:szCs w:val="22"/>
              </w:rPr>
            </w:pPr>
            <w:r w:rsidRPr="00C65548">
              <w:rPr>
                <w:rFonts w:ascii="Arial Black" w:eastAsia="Arial Black" w:hAnsi="Arial Black" w:cs="Arial Black"/>
                <w:b/>
                <w:sz w:val="20"/>
                <w:szCs w:val="22"/>
              </w:rPr>
              <w:t>File Month</w:t>
            </w:r>
          </w:p>
        </w:tc>
        <w:tc>
          <w:tcPr>
            <w:tcW w:w="1668"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6"/>
              <w:ind w:right="54"/>
              <w:jc w:val="center"/>
              <w:rPr>
                <w:rFonts w:ascii="Arial Black" w:eastAsia="Arial Black" w:hAnsi="Arial Black" w:cs="Arial Black"/>
                <w:b/>
                <w:sz w:val="20"/>
                <w:szCs w:val="22"/>
              </w:rPr>
            </w:pPr>
            <w:r w:rsidRPr="00C65548">
              <w:rPr>
                <w:rFonts w:ascii="Arial Black" w:eastAsia="Arial Black" w:hAnsi="Arial Black" w:cs="Arial Black"/>
                <w:b/>
                <w:sz w:val="20"/>
                <w:szCs w:val="22"/>
              </w:rPr>
              <w:t>Monthly Total</w:t>
            </w:r>
          </w:p>
        </w:tc>
        <w:tc>
          <w:tcPr>
            <w:tcW w:w="1668"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6"/>
              <w:ind w:right="54"/>
              <w:jc w:val="center"/>
              <w:rPr>
                <w:rFonts w:ascii="Arial Black" w:eastAsia="Arial Black" w:hAnsi="Arial Black" w:cs="Arial Black"/>
                <w:b/>
                <w:sz w:val="20"/>
                <w:szCs w:val="22"/>
              </w:rPr>
            </w:pPr>
            <w:r w:rsidRPr="00C65548">
              <w:rPr>
                <w:rFonts w:ascii="Arial Black" w:eastAsia="Arial Black" w:hAnsi="Arial Black" w:cs="Arial Black"/>
                <w:b/>
                <w:sz w:val="20"/>
                <w:szCs w:val="22"/>
              </w:rPr>
              <w:t>5 days</w:t>
            </w:r>
          </w:p>
        </w:tc>
        <w:tc>
          <w:tcPr>
            <w:tcW w:w="1301" w:type="dxa"/>
          </w:tcPr>
          <w:p w:rsidR="00C65548" w:rsidRPr="00C65548" w:rsidRDefault="00C65548" w:rsidP="00C65548">
            <w:pPr>
              <w:widowControl w:val="0"/>
              <w:autoSpaceDE w:val="0"/>
              <w:autoSpaceDN w:val="0"/>
              <w:spacing w:before="34" w:line="218" w:lineRule="auto"/>
              <w:ind w:right="58"/>
              <w:jc w:val="center"/>
              <w:rPr>
                <w:rFonts w:ascii="Arial Black" w:eastAsia="Arial Black" w:hAnsi="Arial Black" w:cs="Arial Black"/>
                <w:b/>
                <w:sz w:val="20"/>
                <w:szCs w:val="22"/>
              </w:rPr>
            </w:pPr>
            <w:r w:rsidRPr="00C65548">
              <w:rPr>
                <w:rFonts w:ascii="Arial Black" w:eastAsia="Arial Black" w:hAnsi="Arial Black" w:cs="Arial Black"/>
                <w:b/>
                <w:sz w:val="20"/>
                <w:szCs w:val="22"/>
              </w:rPr>
              <w:t>% of monthly interviews</w:t>
            </w:r>
          </w:p>
        </w:tc>
        <w:tc>
          <w:tcPr>
            <w:tcW w:w="1668"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6"/>
              <w:ind w:right="54"/>
              <w:jc w:val="center"/>
              <w:rPr>
                <w:rFonts w:ascii="Arial Black" w:eastAsia="Arial Black" w:hAnsi="Arial Black" w:cs="Arial Black"/>
                <w:b/>
                <w:sz w:val="20"/>
                <w:szCs w:val="22"/>
              </w:rPr>
            </w:pPr>
            <w:r w:rsidRPr="00C65548">
              <w:rPr>
                <w:rFonts w:ascii="Arial Black" w:eastAsia="Arial Black" w:hAnsi="Arial Black" w:cs="Arial Black"/>
                <w:b/>
                <w:sz w:val="20"/>
                <w:szCs w:val="22"/>
              </w:rPr>
              <w:t>10 days</w:t>
            </w:r>
          </w:p>
        </w:tc>
        <w:tc>
          <w:tcPr>
            <w:tcW w:w="1301" w:type="dxa"/>
          </w:tcPr>
          <w:p w:rsidR="00C65548" w:rsidRPr="00C65548" w:rsidRDefault="00C65548" w:rsidP="00C65548">
            <w:pPr>
              <w:widowControl w:val="0"/>
              <w:autoSpaceDE w:val="0"/>
              <w:autoSpaceDN w:val="0"/>
              <w:spacing w:before="34" w:line="218" w:lineRule="auto"/>
              <w:ind w:right="57"/>
              <w:jc w:val="center"/>
              <w:rPr>
                <w:rFonts w:ascii="Arial Black" w:eastAsia="Arial Black" w:hAnsi="Arial Black" w:cs="Arial Black"/>
                <w:b/>
                <w:sz w:val="20"/>
                <w:szCs w:val="22"/>
              </w:rPr>
            </w:pPr>
            <w:r w:rsidRPr="00C65548">
              <w:rPr>
                <w:rFonts w:ascii="Arial Black" w:eastAsia="Arial Black" w:hAnsi="Arial Black" w:cs="Arial Black"/>
                <w:b/>
                <w:sz w:val="20"/>
                <w:szCs w:val="22"/>
              </w:rPr>
              <w:t>% of monthly interviews</w:t>
            </w:r>
          </w:p>
        </w:tc>
        <w:tc>
          <w:tcPr>
            <w:tcW w:w="1668"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6"/>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15 days</w:t>
            </w:r>
          </w:p>
        </w:tc>
        <w:tc>
          <w:tcPr>
            <w:tcW w:w="1301" w:type="dxa"/>
          </w:tcPr>
          <w:p w:rsidR="00C65548" w:rsidRPr="00C65548" w:rsidRDefault="00C65548" w:rsidP="00C65548">
            <w:pPr>
              <w:widowControl w:val="0"/>
              <w:autoSpaceDE w:val="0"/>
              <w:autoSpaceDN w:val="0"/>
              <w:spacing w:before="34" w:line="218" w:lineRule="auto"/>
              <w:ind w:right="54"/>
              <w:jc w:val="center"/>
              <w:rPr>
                <w:rFonts w:ascii="Arial Black" w:eastAsia="Arial Black" w:hAnsi="Arial Black" w:cs="Arial Black"/>
                <w:b/>
                <w:sz w:val="20"/>
                <w:szCs w:val="22"/>
              </w:rPr>
            </w:pPr>
            <w:r w:rsidRPr="00C65548">
              <w:rPr>
                <w:rFonts w:ascii="Arial Black" w:eastAsia="Arial Black" w:hAnsi="Arial Black" w:cs="Arial Black"/>
                <w:b/>
                <w:sz w:val="20"/>
                <w:szCs w:val="22"/>
              </w:rPr>
              <w:t>% of monthly interviews</w:t>
            </w:r>
          </w:p>
        </w:tc>
        <w:tc>
          <w:tcPr>
            <w:tcW w:w="1668"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6"/>
              <w:ind w:right="54"/>
              <w:jc w:val="center"/>
              <w:rPr>
                <w:rFonts w:ascii="Arial Black" w:eastAsia="Arial Black" w:hAnsi="Arial Black" w:cs="Arial Black"/>
                <w:b/>
                <w:sz w:val="20"/>
                <w:szCs w:val="22"/>
              </w:rPr>
            </w:pPr>
            <w:r w:rsidRPr="00C65548">
              <w:rPr>
                <w:rFonts w:ascii="Arial Black" w:eastAsia="Arial Black" w:hAnsi="Arial Black" w:cs="Arial Black"/>
                <w:b/>
                <w:sz w:val="20"/>
                <w:szCs w:val="22"/>
              </w:rPr>
              <w:t>20 days</w:t>
            </w:r>
          </w:p>
        </w:tc>
        <w:tc>
          <w:tcPr>
            <w:tcW w:w="1301" w:type="dxa"/>
          </w:tcPr>
          <w:p w:rsidR="00C65548" w:rsidRPr="00C65548" w:rsidRDefault="00C65548" w:rsidP="00C65548">
            <w:pPr>
              <w:widowControl w:val="0"/>
              <w:autoSpaceDE w:val="0"/>
              <w:autoSpaceDN w:val="0"/>
              <w:spacing w:before="34" w:line="218" w:lineRule="auto"/>
              <w:ind w:right="56"/>
              <w:jc w:val="center"/>
              <w:rPr>
                <w:rFonts w:ascii="Arial Black" w:eastAsia="Arial Black" w:hAnsi="Arial Black" w:cs="Arial Black"/>
                <w:b/>
                <w:sz w:val="20"/>
                <w:szCs w:val="22"/>
              </w:rPr>
            </w:pPr>
            <w:r w:rsidRPr="00C65548">
              <w:rPr>
                <w:rFonts w:ascii="Arial Black" w:eastAsia="Arial Black" w:hAnsi="Arial Black" w:cs="Arial Black"/>
                <w:b/>
                <w:sz w:val="20"/>
                <w:szCs w:val="22"/>
              </w:rPr>
              <w:t>% of monthly interviews</w:t>
            </w:r>
          </w:p>
        </w:tc>
        <w:tc>
          <w:tcPr>
            <w:tcW w:w="1668" w:type="dxa"/>
          </w:tcPr>
          <w:p w:rsidR="00C65548" w:rsidRPr="00C65548" w:rsidRDefault="00C65548" w:rsidP="00C65548">
            <w:pPr>
              <w:widowControl w:val="0"/>
              <w:autoSpaceDE w:val="0"/>
              <w:autoSpaceDN w:val="0"/>
              <w:rPr>
                <w:rFonts w:ascii="Calibri" w:eastAsia="Arial Black" w:hAnsi="Arial Black" w:cs="Arial Black"/>
                <w:sz w:val="28"/>
                <w:szCs w:val="22"/>
              </w:rPr>
            </w:pPr>
          </w:p>
          <w:p w:rsidR="00C65548" w:rsidRPr="00C65548" w:rsidRDefault="00C65548" w:rsidP="00C65548">
            <w:pPr>
              <w:widowControl w:val="0"/>
              <w:autoSpaceDE w:val="0"/>
              <w:autoSpaceDN w:val="0"/>
              <w:spacing w:before="186"/>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25 days</w:t>
            </w:r>
          </w:p>
        </w:tc>
        <w:tc>
          <w:tcPr>
            <w:tcW w:w="1308" w:type="dxa"/>
          </w:tcPr>
          <w:p w:rsidR="00C65548" w:rsidRPr="00C65548" w:rsidRDefault="00C65548" w:rsidP="00C65548">
            <w:pPr>
              <w:widowControl w:val="0"/>
              <w:autoSpaceDE w:val="0"/>
              <w:autoSpaceDN w:val="0"/>
              <w:spacing w:before="34" w:line="218" w:lineRule="auto"/>
              <w:ind w:right="61"/>
              <w:jc w:val="center"/>
              <w:rPr>
                <w:rFonts w:ascii="Arial Black" w:eastAsia="Arial Black" w:hAnsi="Arial Black" w:cs="Arial Black"/>
                <w:b/>
                <w:sz w:val="20"/>
                <w:szCs w:val="22"/>
              </w:rPr>
            </w:pPr>
            <w:r w:rsidRPr="00C65548">
              <w:rPr>
                <w:rFonts w:ascii="Arial Black" w:eastAsia="Arial Black" w:hAnsi="Arial Black" w:cs="Arial Black"/>
                <w:b/>
                <w:sz w:val="20"/>
                <w:szCs w:val="22"/>
              </w:rPr>
              <w:t>% of monthly interviews</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6" w:lineRule="exact"/>
              <w:rPr>
                <w:rFonts w:ascii="Arial Black" w:eastAsia="Arial Black" w:hAnsi="Arial Black" w:cs="Arial Black"/>
                <w:b/>
                <w:sz w:val="20"/>
                <w:szCs w:val="22"/>
              </w:rPr>
            </w:pPr>
            <w:r w:rsidRPr="00C65548">
              <w:rPr>
                <w:rFonts w:ascii="Arial Black" w:eastAsia="Arial Black" w:hAnsi="Arial Black" w:cs="Arial Black"/>
                <w:b/>
                <w:sz w:val="20"/>
                <w:szCs w:val="22"/>
              </w:rPr>
              <w:t>January</w:t>
            </w:r>
          </w:p>
        </w:tc>
        <w:tc>
          <w:tcPr>
            <w:tcW w:w="1668" w:type="dxa"/>
          </w:tcPr>
          <w:p w:rsidR="00C65548" w:rsidRPr="00C65548" w:rsidRDefault="00C65548" w:rsidP="00C65548">
            <w:pPr>
              <w:widowControl w:val="0"/>
              <w:autoSpaceDE w:val="0"/>
              <w:autoSpaceDN w:val="0"/>
              <w:spacing w:line="236"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381</w:t>
            </w:r>
          </w:p>
        </w:tc>
        <w:tc>
          <w:tcPr>
            <w:tcW w:w="1668" w:type="dxa"/>
          </w:tcPr>
          <w:p w:rsidR="00C65548" w:rsidRPr="00C65548" w:rsidRDefault="00C65548" w:rsidP="00C65548">
            <w:pPr>
              <w:widowControl w:val="0"/>
              <w:autoSpaceDE w:val="0"/>
              <w:autoSpaceDN w:val="0"/>
              <w:spacing w:line="236"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44</w:t>
            </w:r>
          </w:p>
        </w:tc>
        <w:tc>
          <w:tcPr>
            <w:tcW w:w="1301" w:type="dxa"/>
          </w:tcPr>
          <w:p w:rsidR="00C65548" w:rsidRPr="00C65548" w:rsidRDefault="00C65548" w:rsidP="00C65548">
            <w:pPr>
              <w:widowControl w:val="0"/>
              <w:autoSpaceDE w:val="0"/>
              <w:autoSpaceDN w:val="0"/>
              <w:spacing w:line="236"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11.5</w:t>
            </w:r>
          </w:p>
        </w:tc>
        <w:tc>
          <w:tcPr>
            <w:tcW w:w="1668" w:type="dxa"/>
          </w:tcPr>
          <w:p w:rsidR="00C65548" w:rsidRPr="00C65548" w:rsidRDefault="00C65548" w:rsidP="00C65548">
            <w:pPr>
              <w:widowControl w:val="0"/>
              <w:autoSpaceDE w:val="0"/>
              <w:autoSpaceDN w:val="0"/>
              <w:spacing w:line="236"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71</w:t>
            </w:r>
          </w:p>
        </w:tc>
        <w:tc>
          <w:tcPr>
            <w:tcW w:w="1301" w:type="dxa"/>
          </w:tcPr>
          <w:p w:rsidR="00C65548" w:rsidRPr="00C65548" w:rsidRDefault="00C65548" w:rsidP="00C65548">
            <w:pPr>
              <w:widowControl w:val="0"/>
              <w:autoSpaceDE w:val="0"/>
              <w:autoSpaceDN w:val="0"/>
              <w:spacing w:line="236"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18.6</w:t>
            </w:r>
          </w:p>
        </w:tc>
        <w:tc>
          <w:tcPr>
            <w:tcW w:w="1668" w:type="dxa"/>
          </w:tcPr>
          <w:p w:rsidR="00C65548" w:rsidRPr="00C65548" w:rsidRDefault="00C65548" w:rsidP="00C65548">
            <w:pPr>
              <w:widowControl w:val="0"/>
              <w:autoSpaceDE w:val="0"/>
              <w:autoSpaceDN w:val="0"/>
              <w:spacing w:line="236"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86</w:t>
            </w:r>
          </w:p>
        </w:tc>
        <w:tc>
          <w:tcPr>
            <w:tcW w:w="1301" w:type="dxa"/>
          </w:tcPr>
          <w:p w:rsidR="00C65548" w:rsidRPr="00C65548" w:rsidRDefault="00C65548" w:rsidP="00C65548">
            <w:pPr>
              <w:widowControl w:val="0"/>
              <w:autoSpaceDE w:val="0"/>
              <w:autoSpaceDN w:val="0"/>
              <w:spacing w:line="236"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22.6</w:t>
            </w:r>
          </w:p>
        </w:tc>
        <w:tc>
          <w:tcPr>
            <w:tcW w:w="1668" w:type="dxa"/>
          </w:tcPr>
          <w:p w:rsidR="00C65548" w:rsidRPr="00C65548" w:rsidRDefault="00C65548" w:rsidP="00C65548">
            <w:pPr>
              <w:widowControl w:val="0"/>
              <w:autoSpaceDE w:val="0"/>
              <w:autoSpaceDN w:val="0"/>
              <w:spacing w:line="236"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250</w:t>
            </w:r>
          </w:p>
        </w:tc>
        <w:tc>
          <w:tcPr>
            <w:tcW w:w="1301" w:type="dxa"/>
          </w:tcPr>
          <w:p w:rsidR="00C65548" w:rsidRPr="00C65548" w:rsidRDefault="00C65548" w:rsidP="00C65548">
            <w:pPr>
              <w:widowControl w:val="0"/>
              <w:autoSpaceDE w:val="0"/>
              <w:autoSpaceDN w:val="0"/>
              <w:spacing w:line="236"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65.6</w:t>
            </w:r>
          </w:p>
        </w:tc>
        <w:tc>
          <w:tcPr>
            <w:tcW w:w="1668" w:type="dxa"/>
          </w:tcPr>
          <w:p w:rsidR="00C65548" w:rsidRPr="00C65548" w:rsidRDefault="00C65548" w:rsidP="00C65548">
            <w:pPr>
              <w:widowControl w:val="0"/>
              <w:autoSpaceDE w:val="0"/>
              <w:autoSpaceDN w:val="0"/>
              <w:spacing w:line="236"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318</w:t>
            </w:r>
          </w:p>
        </w:tc>
        <w:tc>
          <w:tcPr>
            <w:tcW w:w="1308" w:type="dxa"/>
          </w:tcPr>
          <w:p w:rsidR="00C65548" w:rsidRPr="00C65548" w:rsidRDefault="00C65548" w:rsidP="00C65548">
            <w:pPr>
              <w:widowControl w:val="0"/>
              <w:autoSpaceDE w:val="0"/>
              <w:autoSpaceDN w:val="0"/>
              <w:spacing w:line="236" w:lineRule="exact"/>
              <w:rPr>
                <w:rFonts w:ascii="Arial Black" w:eastAsia="Arial Black" w:hAnsi="Arial Black" w:cs="Arial Black"/>
                <w:b/>
                <w:sz w:val="20"/>
                <w:szCs w:val="22"/>
              </w:rPr>
            </w:pPr>
            <w:r w:rsidRPr="00C65548">
              <w:rPr>
                <w:rFonts w:ascii="Arial Black" w:eastAsia="Arial Black" w:hAnsi="Arial Black" w:cs="Arial Black"/>
                <w:b/>
                <w:sz w:val="20"/>
                <w:szCs w:val="22"/>
              </w:rPr>
              <w:t>83.5</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6" w:lineRule="exact"/>
              <w:rPr>
                <w:rFonts w:ascii="Arial Black" w:eastAsia="Arial Black" w:hAnsi="Arial Black" w:cs="Arial Black"/>
                <w:b/>
                <w:sz w:val="20"/>
                <w:szCs w:val="22"/>
              </w:rPr>
            </w:pPr>
            <w:r w:rsidRPr="00C65548">
              <w:rPr>
                <w:rFonts w:ascii="Arial Black" w:eastAsia="Arial Black" w:hAnsi="Arial Black" w:cs="Arial Black"/>
                <w:b/>
                <w:sz w:val="20"/>
                <w:szCs w:val="22"/>
              </w:rPr>
              <w:t>February</w:t>
            </w:r>
          </w:p>
        </w:tc>
        <w:tc>
          <w:tcPr>
            <w:tcW w:w="1668" w:type="dxa"/>
          </w:tcPr>
          <w:p w:rsidR="00C65548" w:rsidRPr="00C65548" w:rsidRDefault="00C65548" w:rsidP="00C65548">
            <w:pPr>
              <w:widowControl w:val="0"/>
              <w:autoSpaceDE w:val="0"/>
              <w:autoSpaceDN w:val="0"/>
              <w:spacing w:line="236"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349</w:t>
            </w:r>
          </w:p>
        </w:tc>
        <w:tc>
          <w:tcPr>
            <w:tcW w:w="1668" w:type="dxa"/>
          </w:tcPr>
          <w:p w:rsidR="00C65548" w:rsidRPr="00C65548" w:rsidRDefault="00C65548" w:rsidP="00C65548">
            <w:pPr>
              <w:widowControl w:val="0"/>
              <w:autoSpaceDE w:val="0"/>
              <w:autoSpaceDN w:val="0"/>
              <w:spacing w:line="236"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16</w:t>
            </w:r>
          </w:p>
        </w:tc>
        <w:tc>
          <w:tcPr>
            <w:tcW w:w="1301" w:type="dxa"/>
          </w:tcPr>
          <w:p w:rsidR="00C65548" w:rsidRPr="00C65548" w:rsidRDefault="00C65548" w:rsidP="00C65548">
            <w:pPr>
              <w:widowControl w:val="0"/>
              <w:autoSpaceDE w:val="0"/>
              <w:autoSpaceDN w:val="0"/>
              <w:spacing w:line="236"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4.6</w:t>
            </w:r>
          </w:p>
        </w:tc>
        <w:tc>
          <w:tcPr>
            <w:tcW w:w="1668" w:type="dxa"/>
          </w:tcPr>
          <w:p w:rsidR="00C65548" w:rsidRPr="00C65548" w:rsidRDefault="00C65548" w:rsidP="00C65548">
            <w:pPr>
              <w:widowControl w:val="0"/>
              <w:autoSpaceDE w:val="0"/>
              <w:autoSpaceDN w:val="0"/>
              <w:spacing w:line="236"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181</w:t>
            </w:r>
          </w:p>
        </w:tc>
        <w:tc>
          <w:tcPr>
            <w:tcW w:w="1301" w:type="dxa"/>
          </w:tcPr>
          <w:p w:rsidR="00C65548" w:rsidRPr="00C65548" w:rsidRDefault="00C65548" w:rsidP="00C65548">
            <w:pPr>
              <w:widowControl w:val="0"/>
              <w:autoSpaceDE w:val="0"/>
              <w:autoSpaceDN w:val="0"/>
              <w:spacing w:line="236"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51.9</w:t>
            </w:r>
          </w:p>
        </w:tc>
        <w:tc>
          <w:tcPr>
            <w:tcW w:w="1668" w:type="dxa"/>
          </w:tcPr>
          <w:p w:rsidR="00C65548" w:rsidRPr="00C65548" w:rsidRDefault="00C65548" w:rsidP="00C65548">
            <w:pPr>
              <w:widowControl w:val="0"/>
              <w:autoSpaceDE w:val="0"/>
              <w:autoSpaceDN w:val="0"/>
              <w:spacing w:line="236"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261</w:t>
            </w:r>
          </w:p>
        </w:tc>
        <w:tc>
          <w:tcPr>
            <w:tcW w:w="1301" w:type="dxa"/>
          </w:tcPr>
          <w:p w:rsidR="00C65548" w:rsidRPr="00C65548" w:rsidRDefault="00C65548" w:rsidP="00C65548">
            <w:pPr>
              <w:widowControl w:val="0"/>
              <w:autoSpaceDE w:val="0"/>
              <w:autoSpaceDN w:val="0"/>
              <w:spacing w:line="236"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74.8</w:t>
            </w:r>
          </w:p>
        </w:tc>
        <w:tc>
          <w:tcPr>
            <w:tcW w:w="1668" w:type="dxa"/>
          </w:tcPr>
          <w:p w:rsidR="00C65548" w:rsidRPr="00C65548" w:rsidRDefault="00C65548" w:rsidP="00C65548">
            <w:pPr>
              <w:widowControl w:val="0"/>
              <w:autoSpaceDE w:val="0"/>
              <w:autoSpaceDN w:val="0"/>
              <w:spacing w:line="236"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318</w:t>
            </w:r>
          </w:p>
        </w:tc>
        <w:tc>
          <w:tcPr>
            <w:tcW w:w="1301" w:type="dxa"/>
          </w:tcPr>
          <w:p w:rsidR="00C65548" w:rsidRPr="00C65548" w:rsidRDefault="00C65548" w:rsidP="00C65548">
            <w:pPr>
              <w:widowControl w:val="0"/>
              <w:autoSpaceDE w:val="0"/>
              <w:autoSpaceDN w:val="0"/>
              <w:spacing w:line="236"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91.1</w:t>
            </w:r>
          </w:p>
        </w:tc>
        <w:tc>
          <w:tcPr>
            <w:tcW w:w="1668" w:type="dxa"/>
          </w:tcPr>
          <w:p w:rsidR="00C65548" w:rsidRPr="00C65548" w:rsidRDefault="00C65548" w:rsidP="00C65548">
            <w:pPr>
              <w:widowControl w:val="0"/>
              <w:autoSpaceDE w:val="0"/>
              <w:autoSpaceDN w:val="0"/>
              <w:spacing w:line="236"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339</w:t>
            </w:r>
          </w:p>
        </w:tc>
        <w:tc>
          <w:tcPr>
            <w:tcW w:w="1308" w:type="dxa"/>
          </w:tcPr>
          <w:p w:rsidR="00C65548" w:rsidRPr="00C65548" w:rsidRDefault="00C65548" w:rsidP="00C65548">
            <w:pPr>
              <w:widowControl w:val="0"/>
              <w:autoSpaceDE w:val="0"/>
              <w:autoSpaceDN w:val="0"/>
              <w:spacing w:line="236" w:lineRule="exact"/>
              <w:rPr>
                <w:rFonts w:ascii="Arial Black" w:eastAsia="Arial Black" w:hAnsi="Arial Black" w:cs="Arial Black"/>
                <w:b/>
                <w:sz w:val="20"/>
                <w:szCs w:val="22"/>
              </w:rPr>
            </w:pPr>
            <w:r w:rsidRPr="00C65548">
              <w:rPr>
                <w:rFonts w:ascii="Arial Black" w:eastAsia="Arial Black" w:hAnsi="Arial Black" w:cs="Arial Black"/>
                <w:b/>
                <w:sz w:val="20"/>
                <w:szCs w:val="22"/>
              </w:rPr>
              <w:t>97.1</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7" w:lineRule="exact"/>
              <w:rPr>
                <w:rFonts w:ascii="Arial Black" w:eastAsia="Arial Black" w:hAnsi="Arial Black" w:cs="Arial Black"/>
                <w:b/>
                <w:sz w:val="20"/>
                <w:szCs w:val="22"/>
              </w:rPr>
            </w:pPr>
            <w:r w:rsidRPr="00C65548">
              <w:rPr>
                <w:rFonts w:ascii="Arial Black" w:eastAsia="Arial Black" w:hAnsi="Arial Black" w:cs="Arial Black"/>
                <w:b/>
                <w:sz w:val="20"/>
                <w:szCs w:val="22"/>
              </w:rPr>
              <w:t>March</w:t>
            </w:r>
          </w:p>
        </w:tc>
        <w:tc>
          <w:tcPr>
            <w:tcW w:w="1668" w:type="dxa"/>
          </w:tcPr>
          <w:p w:rsidR="00C65548" w:rsidRPr="00C65548" w:rsidRDefault="00C65548" w:rsidP="00C65548">
            <w:pPr>
              <w:widowControl w:val="0"/>
              <w:autoSpaceDE w:val="0"/>
              <w:autoSpaceDN w:val="0"/>
              <w:spacing w:line="237"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793</w:t>
            </w:r>
          </w:p>
        </w:tc>
        <w:tc>
          <w:tcPr>
            <w:tcW w:w="1668" w:type="dxa"/>
          </w:tcPr>
          <w:p w:rsidR="00C65548" w:rsidRPr="00C65548" w:rsidRDefault="00C65548" w:rsidP="00C65548">
            <w:pPr>
              <w:widowControl w:val="0"/>
              <w:autoSpaceDE w:val="0"/>
              <w:autoSpaceDN w:val="0"/>
              <w:spacing w:line="237"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395</w:t>
            </w:r>
          </w:p>
        </w:tc>
        <w:tc>
          <w:tcPr>
            <w:tcW w:w="1301" w:type="dxa"/>
          </w:tcPr>
          <w:p w:rsidR="00C65548" w:rsidRPr="00C65548" w:rsidRDefault="00C65548" w:rsidP="00C65548">
            <w:pPr>
              <w:widowControl w:val="0"/>
              <w:autoSpaceDE w:val="0"/>
              <w:autoSpaceDN w:val="0"/>
              <w:spacing w:line="237"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49.8</w:t>
            </w:r>
          </w:p>
        </w:tc>
        <w:tc>
          <w:tcPr>
            <w:tcW w:w="1668" w:type="dxa"/>
          </w:tcPr>
          <w:p w:rsidR="00C65548" w:rsidRPr="00C65548" w:rsidRDefault="00C65548" w:rsidP="00C65548">
            <w:pPr>
              <w:widowControl w:val="0"/>
              <w:autoSpaceDE w:val="0"/>
              <w:autoSpaceDN w:val="0"/>
              <w:spacing w:line="237"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590</w:t>
            </w:r>
          </w:p>
        </w:tc>
        <w:tc>
          <w:tcPr>
            <w:tcW w:w="1301" w:type="dxa"/>
          </w:tcPr>
          <w:p w:rsidR="00C65548" w:rsidRPr="00C65548" w:rsidRDefault="00C65548" w:rsidP="00C65548">
            <w:pPr>
              <w:widowControl w:val="0"/>
              <w:autoSpaceDE w:val="0"/>
              <w:autoSpaceDN w:val="0"/>
              <w:spacing w:line="237"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74.4</w:t>
            </w:r>
          </w:p>
        </w:tc>
        <w:tc>
          <w:tcPr>
            <w:tcW w:w="1668" w:type="dxa"/>
          </w:tcPr>
          <w:p w:rsidR="00C65548" w:rsidRPr="00C65548" w:rsidRDefault="00C65548" w:rsidP="00C65548">
            <w:pPr>
              <w:widowControl w:val="0"/>
              <w:autoSpaceDE w:val="0"/>
              <w:autoSpaceDN w:val="0"/>
              <w:spacing w:line="237"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650</w:t>
            </w:r>
          </w:p>
        </w:tc>
        <w:tc>
          <w:tcPr>
            <w:tcW w:w="1301" w:type="dxa"/>
          </w:tcPr>
          <w:p w:rsidR="00C65548" w:rsidRPr="00C65548" w:rsidRDefault="00C65548" w:rsidP="00C65548">
            <w:pPr>
              <w:widowControl w:val="0"/>
              <w:autoSpaceDE w:val="0"/>
              <w:autoSpaceDN w:val="0"/>
              <w:spacing w:line="237"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82.0</w:t>
            </w:r>
          </w:p>
        </w:tc>
        <w:tc>
          <w:tcPr>
            <w:tcW w:w="1668" w:type="dxa"/>
          </w:tcPr>
          <w:p w:rsidR="00C65548" w:rsidRPr="00C65548" w:rsidRDefault="00C65548" w:rsidP="00C65548">
            <w:pPr>
              <w:widowControl w:val="0"/>
              <w:autoSpaceDE w:val="0"/>
              <w:autoSpaceDN w:val="0"/>
              <w:spacing w:line="237"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705</w:t>
            </w:r>
          </w:p>
        </w:tc>
        <w:tc>
          <w:tcPr>
            <w:tcW w:w="1301" w:type="dxa"/>
          </w:tcPr>
          <w:p w:rsidR="00C65548" w:rsidRPr="00C65548" w:rsidRDefault="00C65548" w:rsidP="00C65548">
            <w:pPr>
              <w:widowControl w:val="0"/>
              <w:autoSpaceDE w:val="0"/>
              <w:autoSpaceDN w:val="0"/>
              <w:spacing w:line="237"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88.9</w:t>
            </w:r>
          </w:p>
        </w:tc>
        <w:tc>
          <w:tcPr>
            <w:tcW w:w="1668" w:type="dxa"/>
          </w:tcPr>
          <w:p w:rsidR="00C65548" w:rsidRPr="00C65548" w:rsidRDefault="00C65548" w:rsidP="00C65548">
            <w:pPr>
              <w:widowControl w:val="0"/>
              <w:autoSpaceDE w:val="0"/>
              <w:autoSpaceDN w:val="0"/>
              <w:spacing w:line="237"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737</w:t>
            </w:r>
          </w:p>
        </w:tc>
        <w:tc>
          <w:tcPr>
            <w:tcW w:w="1308" w:type="dxa"/>
          </w:tcPr>
          <w:p w:rsidR="00C65548" w:rsidRPr="00C65548" w:rsidRDefault="00C65548" w:rsidP="00C65548">
            <w:pPr>
              <w:widowControl w:val="0"/>
              <w:autoSpaceDE w:val="0"/>
              <w:autoSpaceDN w:val="0"/>
              <w:spacing w:line="237" w:lineRule="exact"/>
              <w:rPr>
                <w:rFonts w:ascii="Arial Black" w:eastAsia="Arial Black" w:hAnsi="Arial Black" w:cs="Arial Black"/>
                <w:b/>
                <w:sz w:val="20"/>
                <w:szCs w:val="22"/>
              </w:rPr>
            </w:pPr>
            <w:r w:rsidRPr="00C65548">
              <w:rPr>
                <w:rFonts w:ascii="Arial Black" w:eastAsia="Arial Black" w:hAnsi="Arial Black" w:cs="Arial Black"/>
                <w:b/>
                <w:sz w:val="20"/>
                <w:szCs w:val="22"/>
              </w:rPr>
              <w:t>92.9</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7" w:lineRule="exact"/>
              <w:rPr>
                <w:rFonts w:ascii="Arial Black" w:eastAsia="Arial Black" w:hAnsi="Arial Black" w:cs="Arial Black"/>
                <w:b/>
                <w:sz w:val="20"/>
                <w:szCs w:val="22"/>
              </w:rPr>
            </w:pPr>
            <w:r w:rsidRPr="00C65548">
              <w:rPr>
                <w:rFonts w:ascii="Arial Black" w:eastAsia="Arial Black" w:hAnsi="Arial Black" w:cs="Arial Black"/>
                <w:b/>
                <w:sz w:val="20"/>
                <w:szCs w:val="22"/>
              </w:rPr>
              <w:t>April</w:t>
            </w:r>
          </w:p>
        </w:tc>
        <w:tc>
          <w:tcPr>
            <w:tcW w:w="1668" w:type="dxa"/>
          </w:tcPr>
          <w:p w:rsidR="00C65548" w:rsidRPr="00C65548" w:rsidRDefault="00C65548" w:rsidP="00C65548">
            <w:pPr>
              <w:widowControl w:val="0"/>
              <w:autoSpaceDE w:val="0"/>
              <w:autoSpaceDN w:val="0"/>
              <w:spacing w:line="237"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603</w:t>
            </w:r>
          </w:p>
        </w:tc>
        <w:tc>
          <w:tcPr>
            <w:tcW w:w="1668" w:type="dxa"/>
          </w:tcPr>
          <w:p w:rsidR="00C65548" w:rsidRPr="00C65548" w:rsidRDefault="00C65548" w:rsidP="00C65548">
            <w:pPr>
              <w:widowControl w:val="0"/>
              <w:autoSpaceDE w:val="0"/>
              <w:autoSpaceDN w:val="0"/>
              <w:spacing w:line="237"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236</w:t>
            </w:r>
          </w:p>
        </w:tc>
        <w:tc>
          <w:tcPr>
            <w:tcW w:w="1301" w:type="dxa"/>
          </w:tcPr>
          <w:p w:rsidR="00C65548" w:rsidRPr="00C65548" w:rsidRDefault="00C65548" w:rsidP="00C65548">
            <w:pPr>
              <w:widowControl w:val="0"/>
              <w:autoSpaceDE w:val="0"/>
              <w:autoSpaceDN w:val="0"/>
              <w:spacing w:line="237"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39.1</w:t>
            </w:r>
          </w:p>
        </w:tc>
        <w:tc>
          <w:tcPr>
            <w:tcW w:w="1668" w:type="dxa"/>
          </w:tcPr>
          <w:p w:rsidR="00C65548" w:rsidRPr="00C65548" w:rsidRDefault="00C65548" w:rsidP="00C65548">
            <w:pPr>
              <w:widowControl w:val="0"/>
              <w:autoSpaceDE w:val="0"/>
              <w:autoSpaceDN w:val="0"/>
              <w:spacing w:line="237"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327</w:t>
            </w:r>
          </w:p>
        </w:tc>
        <w:tc>
          <w:tcPr>
            <w:tcW w:w="1301" w:type="dxa"/>
          </w:tcPr>
          <w:p w:rsidR="00C65548" w:rsidRPr="00C65548" w:rsidRDefault="00C65548" w:rsidP="00C65548">
            <w:pPr>
              <w:widowControl w:val="0"/>
              <w:autoSpaceDE w:val="0"/>
              <w:autoSpaceDN w:val="0"/>
              <w:spacing w:line="237"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54.2</w:t>
            </w:r>
          </w:p>
        </w:tc>
        <w:tc>
          <w:tcPr>
            <w:tcW w:w="1668" w:type="dxa"/>
          </w:tcPr>
          <w:p w:rsidR="00C65548" w:rsidRPr="00C65548" w:rsidRDefault="00C65548" w:rsidP="00C65548">
            <w:pPr>
              <w:widowControl w:val="0"/>
              <w:autoSpaceDE w:val="0"/>
              <w:autoSpaceDN w:val="0"/>
              <w:spacing w:line="237"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420</w:t>
            </w:r>
          </w:p>
        </w:tc>
        <w:tc>
          <w:tcPr>
            <w:tcW w:w="1301" w:type="dxa"/>
          </w:tcPr>
          <w:p w:rsidR="00C65548" w:rsidRPr="00C65548" w:rsidRDefault="00C65548" w:rsidP="00C65548">
            <w:pPr>
              <w:widowControl w:val="0"/>
              <w:autoSpaceDE w:val="0"/>
              <w:autoSpaceDN w:val="0"/>
              <w:spacing w:line="237"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69.7</w:t>
            </w:r>
          </w:p>
        </w:tc>
        <w:tc>
          <w:tcPr>
            <w:tcW w:w="1668" w:type="dxa"/>
          </w:tcPr>
          <w:p w:rsidR="00C65548" w:rsidRPr="00C65548" w:rsidRDefault="00C65548" w:rsidP="00C65548">
            <w:pPr>
              <w:widowControl w:val="0"/>
              <w:autoSpaceDE w:val="0"/>
              <w:autoSpaceDN w:val="0"/>
              <w:spacing w:line="237"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483</w:t>
            </w:r>
          </w:p>
        </w:tc>
        <w:tc>
          <w:tcPr>
            <w:tcW w:w="1301" w:type="dxa"/>
          </w:tcPr>
          <w:p w:rsidR="00C65548" w:rsidRPr="00C65548" w:rsidRDefault="00C65548" w:rsidP="00C65548">
            <w:pPr>
              <w:widowControl w:val="0"/>
              <w:autoSpaceDE w:val="0"/>
              <w:autoSpaceDN w:val="0"/>
              <w:spacing w:line="237"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80.1</w:t>
            </w:r>
          </w:p>
        </w:tc>
        <w:tc>
          <w:tcPr>
            <w:tcW w:w="1668" w:type="dxa"/>
          </w:tcPr>
          <w:p w:rsidR="00C65548" w:rsidRPr="00C65548" w:rsidRDefault="00C65548" w:rsidP="00C65548">
            <w:pPr>
              <w:widowControl w:val="0"/>
              <w:autoSpaceDE w:val="0"/>
              <w:autoSpaceDN w:val="0"/>
              <w:spacing w:line="237"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519</w:t>
            </w:r>
          </w:p>
        </w:tc>
        <w:tc>
          <w:tcPr>
            <w:tcW w:w="1308" w:type="dxa"/>
          </w:tcPr>
          <w:p w:rsidR="00C65548" w:rsidRPr="00C65548" w:rsidRDefault="00C65548" w:rsidP="00C65548">
            <w:pPr>
              <w:widowControl w:val="0"/>
              <w:autoSpaceDE w:val="0"/>
              <w:autoSpaceDN w:val="0"/>
              <w:spacing w:line="237" w:lineRule="exact"/>
              <w:rPr>
                <w:rFonts w:ascii="Arial Black" w:eastAsia="Arial Black" w:hAnsi="Arial Black" w:cs="Arial Black"/>
                <w:b/>
                <w:sz w:val="20"/>
                <w:szCs w:val="22"/>
              </w:rPr>
            </w:pPr>
            <w:r w:rsidRPr="00C65548">
              <w:rPr>
                <w:rFonts w:ascii="Arial Black" w:eastAsia="Arial Black" w:hAnsi="Arial Black" w:cs="Arial Black"/>
                <w:b/>
                <w:sz w:val="20"/>
                <w:szCs w:val="22"/>
              </w:rPr>
              <w:t>86.1</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7" w:lineRule="exact"/>
              <w:rPr>
                <w:rFonts w:ascii="Arial Black" w:eastAsia="Arial Black" w:hAnsi="Arial Black" w:cs="Arial Black"/>
                <w:b/>
                <w:sz w:val="20"/>
                <w:szCs w:val="22"/>
              </w:rPr>
            </w:pPr>
            <w:r w:rsidRPr="00C65548">
              <w:rPr>
                <w:rFonts w:ascii="Arial Black" w:eastAsia="Arial Black" w:hAnsi="Arial Black" w:cs="Arial Black"/>
                <w:b/>
                <w:sz w:val="20"/>
                <w:szCs w:val="22"/>
              </w:rPr>
              <w:t>May</w:t>
            </w:r>
          </w:p>
        </w:tc>
        <w:tc>
          <w:tcPr>
            <w:tcW w:w="1668" w:type="dxa"/>
          </w:tcPr>
          <w:p w:rsidR="00C65548" w:rsidRPr="00C65548" w:rsidRDefault="00C65548" w:rsidP="00C65548">
            <w:pPr>
              <w:widowControl w:val="0"/>
              <w:autoSpaceDE w:val="0"/>
              <w:autoSpaceDN w:val="0"/>
              <w:spacing w:line="237"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583</w:t>
            </w:r>
          </w:p>
        </w:tc>
        <w:tc>
          <w:tcPr>
            <w:tcW w:w="1668" w:type="dxa"/>
          </w:tcPr>
          <w:p w:rsidR="00C65548" w:rsidRPr="00C65548" w:rsidRDefault="00C65548" w:rsidP="00C65548">
            <w:pPr>
              <w:widowControl w:val="0"/>
              <w:autoSpaceDE w:val="0"/>
              <w:autoSpaceDN w:val="0"/>
              <w:spacing w:line="237"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73</w:t>
            </w:r>
          </w:p>
        </w:tc>
        <w:tc>
          <w:tcPr>
            <w:tcW w:w="1301" w:type="dxa"/>
          </w:tcPr>
          <w:p w:rsidR="00C65548" w:rsidRPr="00C65548" w:rsidRDefault="00C65548" w:rsidP="00C65548">
            <w:pPr>
              <w:widowControl w:val="0"/>
              <w:autoSpaceDE w:val="0"/>
              <w:autoSpaceDN w:val="0"/>
              <w:spacing w:line="237"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12.5</w:t>
            </w:r>
          </w:p>
        </w:tc>
        <w:tc>
          <w:tcPr>
            <w:tcW w:w="1668" w:type="dxa"/>
          </w:tcPr>
          <w:p w:rsidR="00C65548" w:rsidRPr="00C65548" w:rsidRDefault="00C65548" w:rsidP="00C65548">
            <w:pPr>
              <w:widowControl w:val="0"/>
              <w:autoSpaceDE w:val="0"/>
              <w:autoSpaceDN w:val="0"/>
              <w:spacing w:line="237"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217</w:t>
            </w:r>
          </w:p>
        </w:tc>
        <w:tc>
          <w:tcPr>
            <w:tcW w:w="1301" w:type="dxa"/>
          </w:tcPr>
          <w:p w:rsidR="00C65548" w:rsidRPr="00C65548" w:rsidRDefault="00C65548" w:rsidP="00C65548">
            <w:pPr>
              <w:widowControl w:val="0"/>
              <w:autoSpaceDE w:val="0"/>
              <w:autoSpaceDN w:val="0"/>
              <w:spacing w:line="237"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37.2</w:t>
            </w:r>
          </w:p>
        </w:tc>
        <w:tc>
          <w:tcPr>
            <w:tcW w:w="1668" w:type="dxa"/>
          </w:tcPr>
          <w:p w:rsidR="00C65548" w:rsidRPr="00C65548" w:rsidRDefault="00C65548" w:rsidP="00C65548">
            <w:pPr>
              <w:widowControl w:val="0"/>
              <w:autoSpaceDE w:val="0"/>
              <w:autoSpaceDN w:val="0"/>
              <w:spacing w:line="237"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348</w:t>
            </w:r>
          </w:p>
        </w:tc>
        <w:tc>
          <w:tcPr>
            <w:tcW w:w="1301" w:type="dxa"/>
          </w:tcPr>
          <w:p w:rsidR="00C65548" w:rsidRPr="00C65548" w:rsidRDefault="00C65548" w:rsidP="00C65548">
            <w:pPr>
              <w:widowControl w:val="0"/>
              <w:autoSpaceDE w:val="0"/>
              <w:autoSpaceDN w:val="0"/>
              <w:spacing w:line="237"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59.7</w:t>
            </w:r>
          </w:p>
        </w:tc>
        <w:tc>
          <w:tcPr>
            <w:tcW w:w="1668" w:type="dxa"/>
          </w:tcPr>
          <w:p w:rsidR="00C65548" w:rsidRPr="00C65548" w:rsidRDefault="00C65548" w:rsidP="00C65548">
            <w:pPr>
              <w:widowControl w:val="0"/>
              <w:autoSpaceDE w:val="0"/>
              <w:autoSpaceDN w:val="0"/>
              <w:spacing w:line="237"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446</w:t>
            </w:r>
          </w:p>
        </w:tc>
        <w:tc>
          <w:tcPr>
            <w:tcW w:w="1301" w:type="dxa"/>
          </w:tcPr>
          <w:p w:rsidR="00C65548" w:rsidRPr="00C65548" w:rsidRDefault="00C65548" w:rsidP="00C65548">
            <w:pPr>
              <w:widowControl w:val="0"/>
              <w:autoSpaceDE w:val="0"/>
              <w:autoSpaceDN w:val="0"/>
              <w:spacing w:line="237"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76.5</w:t>
            </w:r>
          </w:p>
        </w:tc>
        <w:tc>
          <w:tcPr>
            <w:tcW w:w="1668" w:type="dxa"/>
          </w:tcPr>
          <w:p w:rsidR="00C65548" w:rsidRPr="00C65548" w:rsidRDefault="00C65548" w:rsidP="00C65548">
            <w:pPr>
              <w:widowControl w:val="0"/>
              <w:autoSpaceDE w:val="0"/>
              <w:autoSpaceDN w:val="0"/>
              <w:spacing w:line="237"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530</w:t>
            </w:r>
          </w:p>
        </w:tc>
        <w:tc>
          <w:tcPr>
            <w:tcW w:w="1308" w:type="dxa"/>
          </w:tcPr>
          <w:p w:rsidR="00C65548" w:rsidRPr="00C65548" w:rsidRDefault="00C65548" w:rsidP="00C65548">
            <w:pPr>
              <w:widowControl w:val="0"/>
              <w:autoSpaceDE w:val="0"/>
              <w:autoSpaceDN w:val="0"/>
              <w:spacing w:line="237" w:lineRule="exact"/>
              <w:rPr>
                <w:rFonts w:ascii="Arial Black" w:eastAsia="Arial Black" w:hAnsi="Arial Black" w:cs="Arial Black"/>
                <w:b/>
                <w:sz w:val="20"/>
                <w:szCs w:val="22"/>
              </w:rPr>
            </w:pPr>
            <w:r w:rsidRPr="00C65548">
              <w:rPr>
                <w:rFonts w:ascii="Arial Black" w:eastAsia="Arial Black" w:hAnsi="Arial Black" w:cs="Arial Black"/>
                <w:b/>
                <w:sz w:val="20"/>
                <w:szCs w:val="22"/>
              </w:rPr>
              <w:t>90.9</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7" w:lineRule="exact"/>
              <w:rPr>
                <w:rFonts w:ascii="Arial Black" w:eastAsia="Arial Black" w:hAnsi="Arial Black" w:cs="Arial Black"/>
                <w:b/>
                <w:sz w:val="20"/>
                <w:szCs w:val="22"/>
              </w:rPr>
            </w:pPr>
            <w:r w:rsidRPr="00C65548">
              <w:rPr>
                <w:rFonts w:ascii="Arial Black" w:eastAsia="Arial Black" w:hAnsi="Arial Black" w:cs="Arial Black"/>
                <w:b/>
                <w:sz w:val="20"/>
                <w:szCs w:val="22"/>
              </w:rPr>
              <w:t>June</w:t>
            </w:r>
          </w:p>
        </w:tc>
        <w:tc>
          <w:tcPr>
            <w:tcW w:w="1668" w:type="dxa"/>
          </w:tcPr>
          <w:p w:rsidR="00C65548" w:rsidRPr="00C65548" w:rsidRDefault="00C65548" w:rsidP="00C65548">
            <w:pPr>
              <w:widowControl w:val="0"/>
              <w:autoSpaceDE w:val="0"/>
              <w:autoSpaceDN w:val="0"/>
              <w:spacing w:line="237"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628</w:t>
            </w:r>
          </w:p>
        </w:tc>
        <w:tc>
          <w:tcPr>
            <w:tcW w:w="1668" w:type="dxa"/>
          </w:tcPr>
          <w:p w:rsidR="00C65548" w:rsidRPr="00C65548" w:rsidRDefault="00C65548" w:rsidP="00C65548">
            <w:pPr>
              <w:widowControl w:val="0"/>
              <w:autoSpaceDE w:val="0"/>
              <w:autoSpaceDN w:val="0"/>
              <w:spacing w:line="237"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177</w:t>
            </w:r>
          </w:p>
        </w:tc>
        <w:tc>
          <w:tcPr>
            <w:tcW w:w="1301" w:type="dxa"/>
          </w:tcPr>
          <w:p w:rsidR="00C65548" w:rsidRPr="00C65548" w:rsidRDefault="00C65548" w:rsidP="00C65548">
            <w:pPr>
              <w:widowControl w:val="0"/>
              <w:autoSpaceDE w:val="0"/>
              <w:autoSpaceDN w:val="0"/>
              <w:spacing w:line="237"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28.2</w:t>
            </w:r>
          </w:p>
        </w:tc>
        <w:tc>
          <w:tcPr>
            <w:tcW w:w="1668" w:type="dxa"/>
          </w:tcPr>
          <w:p w:rsidR="00C65548" w:rsidRPr="00C65548" w:rsidRDefault="00C65548" w:rsidP="00C65548">
            <w:pPr>
              <w:widowControl w:val="0"/>
              <w:autoSpaceDE w:val="0"/>
              <w:autoSpaceDN w:val="0"/>
              <w:spacing w:line="237"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395</w:t>
            </w:r>
          </w:p>
        </w:tc>
        <w:tc>
          <w:tcPr>
            <w:tcW w:w="1301" w:type="dxa"/>
          </w:tcPr>
          <w:p w:rsidR="00C65548" w:rsidRPr="00C65548" w:rsidRDefault="00C65548" w:rsidP="00C65548">
            <w:pPr>
              <w:widowControl w:val="0"/>
              <w:autoSpaceDE w:val="0"/>
              <w:autoSpaceDN w:val="0"/>
              <w:spacing w:line="237"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62.9</w:t>
            </w:r>
          </w:p>
        </w:tc>
        <w:tc>
          <w:tcPr>
            <w:tcW w:w="1668" w:type="dxa"/>
          </w:tcPr>
          <w:p w:rsidR="00C65548" w:rsidRPr="00C65548" w:rsidRDefault="00C65548" w:rsidP="00C65548">
            <w:pPr>
              <w:widowControl w:val="0"/>
              <w:autoSpaceDE w:val="0"/>
              <w:autoSpaceDN w:val="0"/>
              <w:spacing w:line="237"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479</w:t>
            </w:r>
          </w:p>
        </w:tc>
        <w:tc>
          <w:tcPr>
            <w:tcW w:w="1301" w:type="dxa"/>
          </w:tcPr>
          <w:p w:rsidR="00C65548" w:rsidRPr="00C65548" w:rsidRDefault="00C65548" w:rsidP="00C65548">
            <w:pPr>
              <w:widowControl w:val="0"/>
              <w:autoSpaceDE w:val="0"/>
              <w:autoSpaceDN w:val="0"/>
              <w:spacing w:line="237"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76.3</w:t>
            </w:r>
          </w:p>
        </w:tc>
        <w:tc>
          <w:tcPr>
            <w:tcW w:w="1668" w:type="dxa"/>
          </w:tcPr>
          <w:p w:rsidR="00C65548" w:rsidRPr="00C65548" w:rsidRDefault="00C65548" w:rsidP="00C65548">
            <w:pPr>
              <w:widowControl w:val="0"/>
              <w:autoSpaceDE w:val="0"/>
              <w:autoSpaceDN w:val="0"/>
              <w:spacing w:line="237"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533</w:t>
            </w:r>
          </w:p>
        </w:tc>
        <w:tc>
          <w:tcPr>
            <w:tcW w:w="1301" w:type="dxa"/>
          </w:tcPr>
          <w:p w:rsidR="00C65548" w:rsidRPr="00C65548" w:rsidRDefault="00C65548" w:rsidP="00C65548">
            <w:pPr>
              <w:widowControl w:val="0"/>
              <w:autoSpaceDE w:val="0"/>
              <w:autoSpaceDN w:val="0"/>
              <w:spacing w:line="237"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84.9</w:t>
            </w:r>
          </w:p>
        </w:tc>
        <w:tc>
          <w:tcPr>
            <w:tcW w:w="1668" w:type="dxa"/>
          </w:tcPr>
          <w:p w:rsidR="00C65548" w:rsidRPr="00C65548" w:rsidRDefault="00C65548" w:rsidP="00C65548">
            <w:pPr>
              <w:widowControl w:val="0"/>
              <w:autoSpaceDE w:val="0"/>
              <w:autoSpaceDN w:val="0"/>
              <w:spacing w:line="237"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577</w:t>
            </w:r>
          </w:p>
        </w:tc>
        <w:tc>
          <w:tcPr>
            <w:tcW w:w="1308" w:type="dxa"/>
          </w:tcPr>
          <w:p w:rsidR="00C65548" w:rsidRPr="00C65548" w:rsidRDefault="00C65548" w:rsidP="00C65548">
            <w:pPr>
              <w:widowControl w:val="0"/>
              <w:autoSpaceDE w:val="0"/>
              <w:autoSpaceDN w:val="0"/>
              <w:spacing w:line="237" w:lineRule="exact"/>
              <w:rPr>
                <w:rFonts w:ascii="Arial Black" w:eastAsia="Arial Black" w:hAnsi="Arial Black" w:cs="Arial Black"/>
                <w:b/>
                <w:sz w:val="20"/>
                <w:szCs w:val="22"/>
              </w:rPr>
            </w:pPr>
            <w:r w:rsidRPr="00C65548">
              <w:rPr>
                <w:rFonts w:ascii="Arial Black" w:eastAsia="Arial Black" w:hAnsi="Arial Black" w:cs="Arial Black"/>
                <w:b/>
                <w:sz w:val="20"/>
                <w:szCs w:val="22"/>
              </w:rPr>
              <w:t>91.9</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7" w:lineRule="exact"/>
              <w:rPr>
                <w:rFonts w:ascii="Arial Black" w:eastAsia="Arial Black" w:hAnsi="Arial Black" w:cs="Arial Black"/>
                <w:b/>
                <w:sz w:val="20"/>
                <w:szCs w:val="22"/>
              </w:rPr>
            </w:pPr>
            <w:r w:rsidRPr="00C65548">
              <w:rPr>
                <w:rFonts w:ascii="Arial Black" w:eastAsia="Arial Black" w:hAnsi="Arial Black" w:cs="Arial Black"/>
                <w:b/>
                <w:sz w:val="20"/>
                <w:szCs w:val="22"/>
              </w:rPr>
              <w:t>July</w:t>
            </w:r>
          </w:p>
        </w:tc>
        <w:tc>
          <w:tcPr>
            <w:tcW w:w="1668" w:type="dxa"/>
          </w:tcPr>
          <w:p w:rsidR="00C65548" w:rsidRPr="00C65548" w:rsidRDefault="00C65548" w:rsidP="00C65548">
            <w:pPr>
              <w:widowControl w:val="0"/>
              <w:autoSpaceDE w:val="0"/>
              <w:autoSpaceDN w:val="0"/>
              <w:spacing w:line="237"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578</w:t>
            </w:r>
          </w:p>
        </w:tc>
        <w:tc>
          <w:tcPr>
            <w:tcW w:w="1668" w:type="dxa"/>
          </w:tcPr>
          <w:p w:rsidR="00C65548" w:rsidRPr="00C65548" w:rsidRDefault="00C65548" w:rsidP="00C65548">
            <w:pPr>
              <w:widowControl w:val="0"/>
              <w:autoSpaceDE w:val="0"/>
              <w:autoSpaceDN w:val="0"/>
              <w:spacing w:line="237"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100</w:t>
            </w:r>
          </w:p>
        </w:tc>
        <w:tc>
          <w:tcPr>
            <w:tcW w:w="1301" w:type="dxa"/>
          </w:tcPr>
          <w:p w:rsidR="00C65548" w:rsidRPr="00C65548" w:rsidRDefault="00C65548" w:rsidP="00C65548">
            <w:pPr>
              <w:widowControl w:val="0"/>
              <w:autoSpaceDE w:val="0"/>
              <w:autoSpaceDN w:val="0"/>
              <w:spacing w:line="237"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17.3</w:t>
            </w:r>
          </w:p>
        </w:tc>
        <w:tc>
          <w:tcPr>
            <w:tcW w:w="1668" w:type="dxa"/>
          </w:tcPr>
          <w:p w:rsidR="00C65548" w:rsidRPr="00C65548" w:rsidRDefault="00C65548" w:rsidP="00C65548">
            <w:pPr>
              <w:widowControl w:val="0"/>
              <w:autoSpaceDE w:val="0"/>
              <w:autoSpaceDN w:val="0"/>
              <w:spacing w:line="237"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337</w:t>
            </w:r>
          </w:p>
        </w:tc>
        <w:tc>
          <w:tcPr>
            <w:tcW w:w="1301" w:type="dxa"/>
          </w:tcPr>
          <w:p w:rsidR="00C65548" w:rsidRPr="00C65548" w:rsidRDefault="00C65548" w:rsidP="00C65548">
            <w:pPr>
              <w:widowControl w:val="0"/>
              <w:autoSpaceDE w:val="0"/>
              <w:autoSpaceDN w:val="0"/>
              <w:spacing w:line="237"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58.3</w:t>
            </w:r>
          </w:p>
        </w:tc>
        <w:tc>
          <w:tcPr>
            <w:tcW w:w="1668" w:type="dxa"/>
          </w:tcPr>
          <w:p w:rsidR="00C65548" w:rsidRPr="00C65548" w:rsidRDefault="00C65548" w:rsidP="00C65548">
            <w:pPr>
              <w:widowControl w:val="0"/>
              <w:autoSpaceDE w:val="0"/>
              <w:autoSpaceDN w:val="0"/>
              <w:spacing w:line="237"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420</w:t>
            </w:r>
          </w:p>
        </w:tc>
        <w:tc>
          <w:tcPr>
            <w:tcW w:w="1301" w:type="dxa"/>
          </w:tcPr>
          <w:p w:rsidR="00C65548" w:rsidRPr="00C65548" w:rsidRDefault="00C65548" w:rsidP="00C65548">
            <w:pPr>
              <w:widowControl w:val="0"/>
              <w:autoSpaceDE w:val="0"/>
              <w:autoSpaceDN w:val="0"/>
              <w:spacing w:line="237"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72.7</w:t>
            </w:r>
          </w:p>
        </w:tc>
        <w:tc>
          <w:tcPr>
            <w:tcW w:w="1668" w:type="dxa"/>
          </w:tcPr>
          <w:p w:rsidR="00C65548" w:rsidRPr="00C65548" w:rsidRDefault="00C65548" w:rsidP="00C65548">
            <w:pPr>
              <w:widowControl w:val="0"/>
              <w:autoSpaceDE w:val="0"/>
              <w:autoSpaceDN w:val="0"/>
              <w:spacing w:line="237"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466</w:t>
            </w:r>
          </w:p>
        </w:tc>
        <w:tc>
          <w:tcPr>
            <w:tcW w:w="1301" w:type="dxa"/>
          </w:tcPr>
          <w:p w:rsidR="00C65548" w:rsidRPr="00C65548" w:rsidRDefault="00C65548" w:rsidP="00C65548">
            <w:pPr>
              <w:widowControl w:val="0"/>
              <w:autoSpaceDE w:val="0"/>
              <w:autoSpaceDN w:val="0"/>
              <w:spacing w:line="237"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80.6</w:t>
            </w:r>
          </w:p>
        </w:tc>
        <w:tc>
          <w:tcPr>
            <w:tcW w:w="1668" w:type="dxa"/>
          </w:tcPr>
          <w:p w:rsidR="00C65548" w:rsidRPr="00C65548" w:rsidRDefault="00C65548" w:rsidP="00C65548">
            <w:pPr>
              <w:widowControl w:val="0"/>
              <w:autoSpaceDE w:val="0"/>
              <w:autoSpaceDN w:val="0"/>
              <w:spacing w:line="237"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524</w:t>
            </w:r>
          </w:p>
        </w:tc>
        <w:tc>
          <w:tcPr>
            <w:tcW w:w="1308" w:type="dxa"/>
          </w:tcPr>
          <w:p w:rsidR="00C65548" w:rsidRPr="00C65548" w:rsidRDefault="00C65548" w:rsidP="00C65548">
            <w:pPr>
              <w:widowControl w:val="0"/>
              <w:autoSpaceDE w:val="0"/>
              <w:autoSpaceDN w:val="0"/>
              <w:spacing w:line="237" w:lineRule="exact"/>
              <w:rPr>
                <w:rFonts w:ascii="Arial Black" w:eastAsia="Arial Black" w:hAnsi="Arial Black" w:cs="Arial Black"/>
                <w:b/>
                <w:sz w:val="20"/>
                <w:szCs w:val="22"/>
              </w:rPr>
            </w:pPr>
            <w:r w:rsidRPr="00C65548">
              <w:rPr>
                <w:rFonts w:ascii="Arial Black" w:eastAsia="Arial Black" w:hAnsi="Arial Black" w:cs="Arial Black"/>
                <w:b/>
                <w:sz w:val="20"/>
                <w:szCs w:val="22"/>
              </w:rPr>
              <w:t>90.7</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8" w:lineRule="exact"/>
              <w:rPr>
                <w:rFonts w:ascii="Arial Black" w:eastAsia="Arial Black" w:hAnsi="Arial Black" w:cs="Arial Black"/>
                <w:b/>
                <w:sz w:val="20"/>
                <w:szCs w:val="22"/>
              </w:rPr>
            </w:pPr>
            <w:r w:rsidRPr="00C65548">
              <w:rPr>
                <w:rFonts w:ascii="Arial Black" w:eastAsia="Arial Black" w:hAnsi="Arial Black" w:cs="Arial Black"/>
                <w:b/>
                <w:sz w:val="20"/>
                <w:szCs w:val="22"/>
              </w:rPr>
              <w:t>August</w:t>
            </w:r>
          </w:p>
        </w:tc>
        <w:tc>
          <w:tcPr>
            <w:tcW w:w="1668" w:type="dxa"/>
          </w:tcPr>
          <w:p w:rsidR="00C65548" w:rsidRPr="00C65548" w:rsidRDefault="00C65548" w:rsidP="00C65548">
            <w:pPr>
              <w:widowControl w:val="0"/>
              <w:autoSpaceDE w:val="0"/>
              <w:autoSpaceDN w:val="0"/>
              <w:spacing w:line="238"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486</w:t>
            </w:r>
          </w:p>
        </w:tc>
        <w:tc>
          <w:tcPr>
            <w:tcW w:w="1668" w:type="dxa"/>
          </w:tcPr>
          <w:p w:rsidR="00C65548" w:rsidRPr="00C65548" w:rsidRDefault="00C65548" w:rsidP="00C65548">
            <w:pPr>
              <w:widowControl w:val="0"/>
              <w:autoSpaceDE w:val="0"/>
              <w:autoSpaceDN w:val="0"/>
              <w:spacing w:line="238"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90</w:t>
            </w:r>
          </w:p>
        </w:tc>
        <w:tc>
          <w:tcPr>
            <w:tcW w:w="1301" w:type="dxa"/>
          </w:tcPr>
          <w:p w:rsidR="00C65548" w:rsidRPr="00C65548" w:rsidRDefault="00C65548" w:rsidP="00C65548">
            <w:pPr>
              <w:widowControl w:val="0"/>
              <w:autoSpaceDE w:val="0"/>
              <w:autoSpaceDN w:val="0"/>
              <w:spacing w:line="238"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18.5</w:t>
            </w:r>
          </w:p>
        </w:tc>
        <w:tc>
          <w:tcPr>
            <w:tcW w:w="1668" w:type="dxa"/>
          </w:tcPr>
          <w:p w:rsidR="00C65548" w:rsidRPr="00C65548" w:rsidRDefault="00C65548" w:rsidP="00C65548">
            <w:pPr>
              <w:widowControl w:val="0"/>
              <w:autoSpaceDE w:val="0"/>
              <w:autoSpaceDN w:val="0"/>
              <w:spacing w:line="238"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278</w:t>
            </w:r>
          </w:p>
        </w:tc>
        <w:tc>
          <w:tcPr>
            <w:tcW w:w="1301" w:type="dxa"/>
          </w:tcPr>
          <w:p w:rsidR="00C65548" w:rsidRPr="00C65548" w:rsidRDefault="00C65548" w:rsidP="00C65548">
            <w:pPr>
              <w:widowControl w:val="0"/>
              <w:autoSpaceDE w:val="0"/>
              <w:autoSpaceDN w:val="0"/>
              <w:spacing w:line="238"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57.2</w:t>
            </w:r>
          </w:p>
        </w:tc>
        <w:tc>
          <w:tcPr>
            <w:tcW w:w="1668" w:type="dxa"/>
          </w:tcPr>
          <w:p w:rsidR="00C65548" w:rsidRPr="00C65548" w:rsidRDefault="00C65548" w:rsidP="00C65548">
            <w:pPr>
              <w:widowControl w:val="0"/>
              <w:autoSpaceDE w:val="0"/>
              <w:autoSpaceDN w:val="0"/>
              <w:spacing w:line="238"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336</w:t>
            </w:r>
          </w:p>
        </w:tc>
        <w:tc>
          <w:tcPr>
            <w:tcW w:w="1301" w:type="dxa"/>
          </w:tcPr>
          <w:p w:rsidR="00C65548" w:rsidRPr="00C65548" w:rsidRDefault="00C65548" w:rsidP="00C65548">
            <w:pPr>
              <w:widowControl w:val="0"/>
              <w:autoSpaceDE w:val="0"/>
              <w:autoSpaceDN w:val="0"/>
              <w:spacing w:line="238"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69.1</w:t>
            </w:r>
          </w:p>
        </w:tc>
        <w:tc>
          <w:tcPr>
            <w:tcW w:w="1668" w:type="dxa"/>
          </w:tcPr>
          <w:p w:rsidR="00C65548" w:rsidRPr="00C65548" w:rsidRDefault="00C65548" w:rsidP="00C65548">
            <w:pPr>
              <w:widowControl w:val="0"/>
              <w:autoSpaceDE w:val="0"/>
              <w:autoSpaceDN w:val="0"/>
              <w:spacing w:line="238"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389</w:t>
            </w:r>
          </w:p>
        </w:tc>
        <w:tc>
          <w:tcPr>
            <w:tcW w:w="1301" w:type="dxa"/>
          </w:tcPr>
          <w:p w:rsidR="00C65548" w:rsidRPr="00C65548" w:rsidRDefault="00C65548" w:rsidP="00C65548">
            <w:pPr>
              <w:widowControl w:val="0"/>
              <w:autoSpaceDE w:val="0"/>
              <w:autoSpaceDN w:val="0"/>
              <w:spacing w:line="238"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80.0</w:t>
            </w:r>
          </w:p>
        </w:tc>
        <w:tc>
          <w:tcPr>
            <w:tcW w:w="1668" w:type="dxa"/>
          </w:tcPr>
          <w:p w:rsidR="00C65548" w:rsidRPr="00C65548" w:rsidRDefault="00C65548" w:rsidP="00C65548">
            <w:pPr>
              <w:widowControl w:val="0"/>
              <w:autoSpaceDE w:val="0"/>
              <w:autoSpaceDN w:val="0"/>
              <w:spacing w:line="238"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450</w:t>
            </w:r>
          </w:p>
        </w:tc>
        <w:tc>
          <w:tcPr>
            <w:tcW w:w="1308" w:type="dxa"/>
          </w:tcPr>
          <w:p w:rsidR="00C65548" w:rsidRPr="00C65548" w:rsidRDefault="00C65548" w:rsidP="00C65548">
            <w:pPr>
              <w:widowControl w:val="0"/>
              <w:autoSpaceDE w:val="0"/>
              <w:autoSpaceDN w:val="0"/>
              <w:spacing w:line="238" w:lineRule="exact"/>
              <w:rPr>
                <w:rFonts w:ascii="Arial Black" w:eastAsia="Arial Black" w:hAnsi="Arial Black" w:cs="Arial Black"/>
                <w:b/>
                <w:sz w:val="20"/>
                <w:szCs w:val="22"/>
              </w:rPr>
            </w:pPr>
            <w:r w:rsidRPr="00C65548">
              <w:rPr>
                <w:rFonts w:ascii="Arial Black" w:eastAsia="Arial Black" w:hAnsi="Arial Black" w:cs="Arial Black"/>
                <w:b/>
                <w:sz w:val="20"/>
                <w:szCs w:val="22"/>
              </w:rPr>
              <w:t>92.6</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8" w:lineRule="exact"/>
              <w:rPr>
                <w:rFonts w:ascii="Arial Black" w:eastAsia="Arial Black" w:hAnsi="Arial Black" w:cs="Arial Black"/>
                <w:b/>
                <w:sz w:val="20"/>
                <w:szCs w:val="22"/>
              </w:rPr>
            </w:pPr>
            <w:r w:rsidRPr="00C65548">
              <w:rPr>
                <w:rFonts w:ascii="Arial Black" w:eastAsia="Arial Black" w:hAnsi="Arial Black" w:cs="Arial Black"/>
                <w:b/>
                <w:sz w:val="20"/>
                <w:szCs w:val="22"/>
              </w:rPr>
              <w:t>September</w:t>
            </w:r>
          </w:p>
        </w:tc>
        <w:tc>
          <w:tcPr>
            <w:tcW w:w="1668" w:type="dxa"/>
          </w:tcPr>
          <w:p w:rsidR="00C65548" w:rsidRPr="00C65548" w:rsidRDefault="00C65548" w:rsidP="00C65548">
            <w:pPr>
              <w:widowControl w:val="0"/>
              <w:autoSpaceDE w:val="0"/>
              <w:autoSpaceDN w:val="0"/>
              <w:spacing w:line="238"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530</w:t>
            </w:r>
          </w:p>
        </w:tc>
        <w:tc>
          <w:tcPr>
            <w:tcW w:w="1668" w:type="dxa"/>
          </w:tcPr>
          <w:p w:rsidR="00C65548" w:rsidRPr="00C65548" w:rsidRDefault="00C65548" w:rsidP="00C65548">
            <w:pPr>
              <w:widowControl w:val="0"/>
              <w:autoSpaceDE w:val="0"/>
              <w:autoSpaceDN w:val="0"/>
              <w:spacing w:line="238"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110</w:t>
            </w:r>
          </w:p>
        </w:tc>
        <w:tc>
          <w:tcPr>
            <w:tcW w:w="1301" w:type="dxa"/>
          </w:tcPr>
          <w:p w:rsidR="00C65548" w:rsidRPr="00C65548" w:rsidRDefault="00C65548" w:rsidP="00C65548">
            <w:pPr>
              <w:widowControl w:val="0"/>
              <w:autoSpaceDE w:val="0"/>
              <w:autoSpaceDN w:val="0"/>
              <w:spacing w:line="238"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20.8</w:t>
            </w:r>
          </w:p>
        </w:tc>
        <w:tc>
          <w:tcPr>
            <w:tcW w:w="1668" w:type="dxa"/>
          </w:tcPr>
          <w:p w:rsidR="00C65548" w:rsidRPr="00C65548" w:rsidRDefault="00C65548" w:rsidP="00C65548">
            <w:pPr>
              <w:widowControl w:val="0"/>
              <w:autoSpaceDE w:val="0"/>
              <w:autoSpaceDN w:val="0"/>
              <w:spacing w:line="238"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263</w:t>
            </w:r>
          </w:p>
        </w:tc>
        <w:tc>
          <w:tcPr>
            <w:tcW w:w="1301" w:type="dxa"/>
          </w:tcPr>
          <w:p w:rsidR="00C65548" w:rsidRPr="00C65548" w:rsidRDefault="00C65548" w:rsidP="00C65548">
            <w:pPr>
              <w:widowControl w:val="0"/>
              <w:autoSpaceDE w:val="0"/>
              <w:autoSpaceDN w:val="0"/>
              <w:spacing w:line="238"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49.6</w:t>
            </w:r>
          </w:p>
        </w:tc>
        <w:tc>
          <w:tcPr>
            <w:tcW w:w="1668" w:type="dxa"/>
          </w:tcPr>
          <w:p w:rsidR="00C65548" w:rsidRPr="00C65548" w:rsidRDefault="00C65548" w:rsidP="00C65548">
            <w:pPr>
              <w:widowControl w:val="0"/>
              <w:autoSpaceDE w:val="0"/>
              <w:autoSpaceDN w:val="0"/>
              <w:spacing w:line="238"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353</w:t>
            </w:r>
          </w:p>
        </w:tc>
        <w:tc>
          <w:tcPr>
            <w:tcW w:w="1301" w:type="dxa"/>
          </w:tcPr>
          <w:p w:rsidR="00C65548" w:rsidRPr="00C65548" w:rsidRDefault="00C65548" w:rsidP="00C65548">
            <w:pPr>
              <w:widowControl w:val="0"/>
              <w:autoSpaceDE w:val="0"/>
              <w:autoSpaceDN w:val="0"/>
              <w:spacing w:line="238"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66.6</w:t>
            </w:r>
          </w:p>
        </w:tc>
        <w:tc>
          <w:tcPr>
            <w:tcW w:w="1668" w:type="dxa"/>
          </w:tcPr>
          <w:p w:rsidR="00C65548" w:rsidRPr="00C65548" w:rsidRDefault="00C65548" w:rsidP="00C65548">
            <w:pPr>
              <w:widowControl w:val="0"/>
              <w:autoSpaceDE w:val="0"/>
              <w:autoSpaceDN w:val="0"/>
              <w:spacing w:line="238"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423</w:t>
            </w:r>
          </w:p>
        </w:tc>
        <w:tc>
          <w:tcPr>
            <w:tcW w:w="1301" w:type="dxa"/>
          </w:tcPr>
          <w:p w:rsidR="00C65548" w:rsidRPr="00C65548" w:rsidRDefault="00C65548" w:rsidP="00C65548">
            <w:pPr>
              <w:widowControl w:val="0"/>
              <w:autoSpaceDE w:val="0"/>
              <w:autoSpaceDN w:val="0"/>
              <w:spacing w:line="238"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79.8</w:t>
            </w:r>
          </w:p>
        </w:tc>
        <w:tc>
          <w:tcPr>
            <w:tcW w:w="1668" w:type="dxa"/>
          </w:tcPr>
          <w:p w:rsidR="00C65548" w:rsidRPr="00C65548" w:rsidRDefault="00C65548" w:rsidP="00C65548">
            <w:pPr>
              <w:widowControl w:val="0"/>
              <w:autoSpaceDE w:val="0"/>
              <w:autoSpaceDN w:val="0"/>
              <w:spacing w:line="238"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483</w:t>
            </w:r>
          </w:p>
        </w:tc>
        <w:tc>
          <w:tcPr>
            <w:tcW w:w="1308" w:type="dxa"/>
          </w:tcPr>
          <w:p w:rsidR="00C65548" w:rsidRPr="00C65548" w:rsidRDefault="00C65548" w:rsidP="00C65548">
            <w:pPr>
              <w:widowControl w:val="0"/>
              <w:autoSpaceDE w:val="0"/>
              <w:autoSpaceDN w:val="0"/>
              <w:spacing w:line="238" w:lineRule="exact"/>
              <w:rPr>
                <w:rFonts w:ascii="Arial Black" w:eastAsia="Arial Black" w:hAnsi="Arial Black" w:cs="Arial Black"/>
                <w:b/>
                <w:sz w:val="20"/>
                <w:szCs w:val="22"/>
              </w:rPr>
            </w:pPr>
            <w:r w:rsidRPr="00C65548">
              <w:rPr>
                <w:rFonts w:ascii="Arial Black" w:eastAsia="Arial Black" w:hAnsi="Arial Black" w:cs="Arial Black"/>
                <w:b/>
                <w:sz w:val="20"/>
                <w:szCs w:val="22"/>
              </w:rPr>
              <w:t>91.1</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8" w:lineRule="exact"/>
              <w:rPr>
                <w:rFonts w:ascii="Arial Black" w:eastAsia="Arial Black" w:hAnsi="Arial Black" w:cs="Arial Black"/>
                <w:b/>
                <w:sz w:val="20"/>
                <w:szCs w:val="22"/>
              </w:rPr>
            </w:pPr>
            <w:r w:rsidRPr="00C65548">
              <w:rPr>
                <w:rFonts w:ascii="Arial Black" w:eastAsia="Arial Black" w:hAnsi="Arial Black" w:cs="Arial Black"/>
                <w:b/>
                <w:sz w:val="20"/>
                <w:szCs w:val="22"/>
              </w:rPr>
              <w:t>October</w:t>
            </w:r>
          </w:p>
        </w:tc>
        <w:tc>
          <w:tcPr>
            <w:tcW w:w="1668" w:type="dxa"/>
          </w:tcPr>
          <w:p w:rsidR="00C65548" w:rsidRPr="00C65548" w:rsidRDefault="00C65548" w:rsidP="00C65548">
            <w:pPr>
              <w:widowControl w:val="0"/>
              <w:autoSpaceDE w:val="0"/>
              <w:autoSpaceDN w:val="0"/>
              <w:spacing w:line="238"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524</w:t>
            </w:r>
          </w:p>
        </w:tc>
        <w:tc>
          <w:tcPr>
            <w:tcW w:w="1668" w:type="dxa"/>
          </w:tcPr>
          <w:p w:rsidR="00C65548" w:rsidRPr="00C65548" w:rsidRDefault="00C65548" w:rsidP="00C65548">
            <w:pPr>
              <w:widowControl w:val="0"/>
              <w:autoSpaceDE w:val="0"/>
              <w:autoSpaceDN w:val="0"/>
              <w:spacing w:line="238"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92</w:t>
            </w:r>
          </w:p>
        </w:tc>
        <w:tc>
          <w:tcPr>
            <w:tcW w:w="1301" w:type="dxa"/>
          </w:tcPr>
          <w:p w:rsidR="00C65548" w:rsidRPr="00C65548" w:rsidRDefault="00C65548" w:rsidP="00C65548">
            <w:pPr>
              <w:widowControl w:val="0"/>
              <w:autoSpaceDE w:val="0"/>
              <w:autoSpaceDN w:val="0"/>
              <w:spacing w:line="238"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17.6</w:t>
            </w:r>
          </w:p>
        </w:tc>
        <w:tc>
          <w:tcPr>
            <w:tcW w:w="1668" w:type="dxa"/>
          </w:tcPr>
          <w:p w:rsidR="00C65548" w:rsidRPr="00C65548" w:rsidRDefault="00C65548" w:rsidP="00C65548">
            <w:pPr>
              <w:widowControl w:val="0"/>
              <w:autoSpaceDE w:val="0"/>
              <w:autoSpaceDN w:val="0"/>
              <w:spacing w:line="238"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282</w:t>
            </w:r>
          </w:p>
        </w:tc>
        <w:tc>
          <w:tcPr>
            <w:tcW w:w="1301" w:type="dxa"/>
          </w:tcPr>
          <w:p w:rsidR="00C65548" w:rsidRPr="00C65548" w:rsidRDefault="00C65548" w:rsidP="00C65548">
            <w:pPr>
              <w:widowControl w:val="0"/>
              <w:autoSpaceDE w:val="0"/>
              <w:autoSpaceDN w:val="0"/>
              <w:spacing w:line="238"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53.8</w:t>
            </w:r>
          </w:p>
        </w:tc>
        <w:tc>
          <w:tcPr>
            <w:tcW w:w="1668" w:type="dxa"/>
          </w:tcPr>
          <w:p w:rsidR="00C65548" w:rsidRPr="00C65548" w:rsidRDefault="00C65548" w:rsidP="00C65548">
            <w:pPr>
              <w:widowControl w:val="0"/>
              <w:autoSpaceDE w:val="0"/>
              <w:autoSpaceDN w:val="0"/>
              <w:spacing w:line="238"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366</w:t>
            </w:r>
          </w:p>
        </w:tc>
        <w:tc>
          <w:tcPr>
            <w:tcW w:w="1301" w:type="dxa"/>
          </w:tcPr>
          <w:p w:rsidR="00C65548" w:rsidRPr="00C65548" w:rsidRDefault="00C65548" w:rsidP="00C65548">
            <w:pPr>
              <w:widowControl w:val="0"/>
              <w:autoSpaceDE w:val="0"/>
              <w:autoSpaceDN w:val="0"/>
              <w:spacing w:line="238"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69.8</w:t>
            </w:r>
          </w:p>
        </w:tc>
        <w:tc>
          <w:tcPr>
            <w:tcW w:w="1668" w:type="dxa"/>
          </w:tcPr>
          <w:p w:rsidR="00C65548" w:rsidRPr="00C65548" w:rsidRDefault="00C65548" w:rsidP="00C65548">
            <w:pPr>
              <w:widowControl w:val="0"/>
              <w:autoSpaceDE w:val="0"/>
              <w:autoSpaceDN w:val="0"/>
              <w:spacing w:line="238"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429</w:t>
            </w:r>
          </w:p>
        </w:tc>
        <w:tc>
          <w:tcPr>
            <w:tcW w:w="1301" w:type="dxa"/>
          </w:tcPr>
          <w:p w:rsidR="00C65548" w:rsidRPr="00C65548" w:rsidRDefault="00C65548" w:rsidP="00C65548">
            <w:pPr>
              <w:widowControl w:val="0"/>
              <w:autoSpaceDE w:val="0"/>
              <w:autoSpaceDN w:val="0"/>
              <w:spacing w:line="238"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81.9</w:t>
            </w:r>
          </w:p>
        </w:tc>
        <w:tc>
          <w:tcPr>
            <w:tcW w:w="1668" w:type="dxa"/>
          </w:tcPr>
          <w:p w:rsidR="00C65548" w:rsidRPr="00C65548" w:rsidRDefault="00C65548" w:rsidP="00C65548">
            <w:pPr>
              <w:widowControl w:val="0"/>
              <w:autoSpaceDE w:val="0"/>
              <w:autoSpaceDN w:val="0"/>
              <w:spacing w:line="238"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481</w:t>
            </w:r>
          </w:p>
        </w:tc>
        <w:tc>
          <w:tcPr>
            <w:tcW w:w="1308" w:type="dxa"/>
          </w:tcPr>
          <w:p w:rsidR="00C65548" w:rsidRPr="00C65548" w:rsidRDefault="00C65548" w:rsidP="00C65548">
            <w:pPr>
              <w:widowControl w:val="0"/>
              <w:autoSpaceDE w:val="0"/>
              <w:autoSpaceDN w:val="0"/>
              <w:spacing w:line="238" w:lineRule="exact"/>
              <w:rPr>
                <w:rFonts w:ascii="Arial Black" w:eastAsia="Arial Black" w:hAnsi="Arial Black" w:cs="Arial Black"/>
                <w:b/>
                <w:sz w:val="20"/>
                <w:szCs w:val="22"/>
              </w:rPr>
            </w:pPr>
            <w:r w:rsidRPr="00C65548">
              <w:rPr>
                <w:rFonts w:ascii="Arial Black" w:eastAsia="Arial Black" w:hAnsi="Arial Black" w:cs="Arial Black"/>
                <w:b/>
                <w:sz w:val="20"/>
                <w:szCs w:val="22"/>
              </w:rPr>
              <w:t>91.8</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8" w:lineRule="exact"/>
              <w:rPr>
                <w:rFonts w:ascii="Arial Black" w:eastAsia="Arial Black" w:hAnsi="Arial Black" w:cs="Arial Black"/>
                <w:b/>
                <w:sz w:val="20"/>
                <w:szCs w:val="22"/>
              </w:rPr>
            </w:pPr>
            <w:r w:rsidRPr="00C65548">
              <w:rPr>
                <w:rFonts w:ascii="Arial Black" w:eastAsia="Arial Black" w:hAnsi="Arial Black" w:cs="Arial Black"/>
                <w:b/>
                <w:sz w:val="20"/>
                <w:szCs w:val="22"/>
              </w:rPr>
              <w:t>November</w:t>
            </w:r>
          </w:p>
        </w:tc>
        <w:tc>
          <w:tcPr>
            <w:tcW w:w="1668" w:type="dxa"/>
          </w:tcPr>
          <w:p w:rsidR="00C65548" w:rsidRPr="00C65548" w:rsidRDefault="00C65548" w:rsidP="00C65548">
            <w:pPr>
              <w:widowControl w:val="0"/>
              <w:autoSpaceDE w:val="0"/>
              <w:autoSpaceDN w:val="0"/>
              <w:spacing w:line="238"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548</w:t>
            </w:r>
          </w:p>
        </w:tc>
        <w:tc>
          <w:tcPr>
            <w:tcW w:w="1668" w:type="dxa"/>
          </w:tcPr>
          <w:p w:rsidR="00C65548" w:rsidRPr="00C65548" w:rsidRDefault="00C65548" w:rsidP="00C65548">
            <w:pPr>
              <w:widowControl w:val="0"/>
              <w:autoSpaceDE w:val="0"/>
              <w:autoSpaceDN w:val="0"/>
              <w:spacing w:line="238"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166</w:t>
            </w:r>
          </w:p>
        </w:tc>
        <w:tc>
          <w:tcPr>
            <w:tcW w:w="1301" w:type="dxa"/>
          </w:tcPr>
          <w:p w:rsidR="00C65548" w:rsidRPr="00C65548" w:rsidRDefault="00C65548" w:rsidP="00C65548">
            <w:pPr>
              <w:widowControl w:val="0"/>
              <w:autoSpaceDE w:val="0"/>
              <w:autoSpaceDN w:val="0"/>
              <w:spacing w:line="238"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30.3</w:t>
            </w:r>
          </w:p>
        </w:tc>
        <w:tc>
          <w:tcPr>
            <w:tcW w:w="1668" w:type="dxa"/>
          </w:tcPr>
          <w:p w:rsidR="00C65548" w:rsidRPr="00C65548" w:rsidRDefault="00C65548" w:rsidP="00C65548">
            <w:pPr>
              <w:widowControl w:val="0"/>
              <w:autoSpaceDE w:val="0"/>
              <w:autoSpaceDN w:val="0"/>
              <w:spacing w:line="238"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335</w:t>
            </w:r>
          </w:p>
        </w:tc>
        <w:tc>
          <w:tcPr>
            <w:tcW w:w="1301" w:type="dxa"/>
          </w:tcPr>
          <w:p w:rsidR="00C65548" w:rsidRPr="00C65548" w:rsidRDefault="00C65548" w:rsidP="00C65548">
            <w:pPr>
              <w:widowControl w:val="0"/>
              <w:autoSpaceDE w:val="0"/>
              <w:autoSpaceDN w:val="0"/>
              <w:spacing w:line="238"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61.1</w:t>
            </w:r>
          </w:p>
        </w:tc>
        <w:tc>
          <w:tcPr>
            <w:tcW w:w="1668" w:type="dxa"/>
          </w:tcPr>
          <w:p w:rsidR="00C65548" w:rsidRPr="00C65548" w:rsidRDefault="00C65548" w:rsidP="00C65548">
            <w:pPr>
              <w:widowControl w:val="0"/>
              <w:autoSpaceDE w:val="0"/>
              <w:autoSpaceDN w:val="0"/>
              <w:spacing w:line="238"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416</w:t>
            </w:r>
          </w:p>
        </w:tc>
        <w:tc>
          <w:tcPr>
            <w:tcW w:w="1301" w:type="dxa"/>
          </w:tcPr>
          <w:p w:rsidR="00C65548" w:rsidRPr="00C65548" w:rsidRDefault="00C65548" w:rsidP="00C65548">
            <w:pPr>
              <w:widowControl w:val="0"/>
              <w:autoSpaceDE w:val="0"/>
              <w:autoSpaceDN w:val="0"/>
              <w:spacing w:line="238"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75.9</w:t>
            </w:r>
          </w:p>
        </w:tc>
        <w:tc>
          <w:tcPr>
            <w:tcW w:w="1668" w:type="dxa"/>
          </w:tcPr>
          <w:p w:rsidR="00C65548" w:rsidRPr="00C65548" w:rsidRDefault="00C65548" w:rsidP="00C65548">
            <w:pPr>
              <w:widowControl w:val="0"/>
              <w:autoSpaceDE w:val="0"/>
              <w:autoSpaceDN w:val="0"/>
              <w:spacing w:line="238"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466</w:t>
            </w:r>
          </w:p>
        </w:tc>
        <w:tc>
          <w:tcPr>
            <w:tcW w:w="1301" w:type="dxa"/>
          </w:tcPr>
          <w:p w:rsidR="00C65548" w:rsidRPr="00C65548" w:rsidRDefault="00C65548" w:rsidP="00C65548">
            <w:pPr>
              <w:widowControl w:val="0"/>
              <w:autoSpaceDE w:val="0"/>
              <w:autoSpaceDN w:val="0"/>
              <w:spacing w:line="238"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85.0</w:t>
            </w:r>
          </w:p>
        </w:tc>
        <w:tc>
          <w:tcPr>
            <w:tcW w:w="1668" w:type="dxa"/>
          </w:tcPr>
          <w:p w:rsidR="00C65548" w:rsidRPr="00C65548" w:rsidRDefault="00C65548" w:rsidP="00C65548">
            <w:pPr>
              <w:widowControl w:val="0"/>
              <w:autoSpaceDE w:val="0"/>
              <w:autoSpaceDN w:val="0"/>
              <w:spacing w:line="238"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486</w:t>
            </w:r>
          </w:p>
        </w:tc>
        <w:tc>
          <w:tcPr>
            <w:tcW w:w="1308" w:type="dxa"/>
          </w:tcPr>
          <w:p w:rsidR="00C65548" w:rsidRPr="00C65548" w:rsidRDefault="00C65548" w:rsidP="00C65548">
            <w:pPr>
              <w:widowControl w:val="0"/>
              <w:autoSpaceDE w:val="0"/>
              <w:autoSpaceDN w:val="0"/>
              <w:spacing w:line="238" w:lineRule="exact"/>
              <w:rPr>
                <w:rFonts w:ascii="Arial Black" w:eastAsia="Arial Black" w:hAnsi="Arial Black" w:cs="Arial Black"/>
                <w:b/>
                <w:sz w:val="20"/>
                <w:szCs w:val="22"/>
              </w:rPr>
            </w:pPr>
            <w:r w:rsidRPr="00C65548">
              <w:rPr>
                <w:rFonts w:ascii="Arial Black" w:eastAsia="Arial Black" w:hAnsi="Arial Black" w:cs="Arial Black"/>
                <w:b/>
                <w:sz w:val="20"/>
                <w:szCs w:val="22"/>
              </w:rPr>
              <w:t>88.7</w:t>
            </w:r>
          </w:p>
        </w:tc>
      </w:tr>
      <w:tr w:rsidR="00C65548" w:rsidRPr="00C65548" w:rsidTr="00EE3313">
        <w:trPr>
          <w:trHeight w:hRule="exact" w:val="575"/>
        </w:trPr>
        <w:tc>
          <w:tcPr>
            <w:tcW w:w="1852" w:type="dxa"/>
          </w:tcPr>
          <w:p w:rsidR="00C65548" w:rsidRPr="00C65548" w:rsidRDefault="00C65548" w:rsidP="00C65548">
            <w:pPr>
              <w:widowControl w:val="0"/>
              <w:autoSpaceDE w:val="0"/>
              <w:autoSpaceDN w:val="0"/>
              <w:spacing w:line="239" w:lineRule="exact"/>
              <w:rPr>
                <w:rFonts w:ascii="Arial Black" w:eastAsia="Arial Black" w:hAnsi="Arial Black" w:cs="Arial Black"/>
                <w:b/>
                <w:sz w:val="20"/>
                <w:szCs w:val="22"/>
              </w:rPr>
            </w:pPr>
            <w:r w:rsidRPr="00C65548">
              <w:rPr>
                <w:rFonts w:ascii="Arial Black" w:eastAsia="Arial Black" w:hAnsi="Arial Black" w:cs="Arial Black"/>
                <w:b/>
                <w:sz w:val="20"/>
                <w:szCs w:val="22"/>
              </w:rPr>
              <w:t>December</w:t>
            </w:r>
          </w:p>
        </w:tc>
        <w:tc>
          <w:tcPr>
            <w:tcW w:w="1668" w:type="dxa"/>
          </w:tcPr>
          <w:p w:rsidR="00C65548" w:rsidRPr="00C65548" w:rsidRDefault="00C65548" w:rsidP="00C65548">
            <w:pPr>
              <w:widowControl w:val="0"/>
              <w:autoSpaceDE w:val="0"/>
              <w:autoSpaceDN w:val="0"/>
              <w:spacing w:line="239" w:lineRule="exact"/>
              <w:ind w:right="52"/>
              <w:jc w:val="center"/>
              <w:rPr>
                <w:rFonts w:ascii="Arial Black" w:eastAsia="Arial Black" w:hAnsi="Arial Black" w:cs="Arial Black"/>
                <w:b/>
                <w:sz w:val="20"/>
                <w:szCs w:val="22"/>
              </w:rPr>
            </w:pPr>
            <w:r w:rsidRPr="00C65548">
              <w:rPr>
                <w:rFonts w:ascii="Arial Black" w:eastAsia="Arial Black" w:hAnsi="Arial Black" w:cs="Arial Black"/>
                <w:b/>
                <w:sz w:val="20"/>
                <w:szCs w:val="22"/>
              </w:rPr>
              <w:t>458</w:t>
            </w:r>
          </w:p>
        </w:tc>
        <w:tc>
          <w:tcPr>
            <w:tcW w:w="1668" w:type="dxa"/>
          </w:tcPr>
          <w:p w:rsidR="00C65548" w:rsidRPr="00C65548" w:rsidRDefault="00C65548" w:rsidP="00C65548">
            <w:pPr>
              <w:widowControl w:val="0"/>
              <w:autoSpaceDE w:val="0"/>
              <w:autoSpaceDN w:val="0"/>
              <w:spacing w:line="239" w:lineRule="exact"/>
              <w:ind w:right="53"/>
              <w:jc w:val="center"/>
              <w:rPr>
                <w:rFonts w:ascii="Arial Black" w:eastAsia="Arial Black" w:hAnsi="Arial Black" w:cs="Arial Black"/>
                <w:b/>
                <w:sz w:val="20"/>
                <w:szCs w:val="22"/>
              </w:rPr>
            </w:pPr>
            <w:r w:rsidRPr="00C65548">
              <w:rPr>
                <w:rFonts w:ascii="Arial Black" w:eastAsia="Arial Black" w:hAnsi="Arial Black" w:cs="Arial Black"/>
                <w:b/>
                <w:sz w:val="20"/>
                <w:szCs w:val="22"/>
              </w:rPr>
              <w:t>209</w:t>
            </w:r>
          </w:p>
        </w:tc>
        <w:tc>
          <w:tcPr>
            <w:tcW w:w="1301" w:type="dxa"/>
          </w:tcPr>
          <w:p w:rsidR="00C65548" w:rsidRPr="00C65548" w:rsidRDefault="00C65548" w:rsidP="00C65548">
            <w:pPr>
              <w:widowControl w:val="0"/>
              <w:autoSpaceDE w:val="0"/>
              <w:autoSpaceDN w:val="0"/>
              <w:spacing w:line="239"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45.6</w:t>
            </w:r>
          </w:p>
        </w:tc>
        <w:tc>
          <w:tcPr>
            <w:tcW w:w="1668" w:type="dxa"/>
          </w:tcPr>
          <w:p w:rsidR="00C65548" w:rsidRPr="00C65548" w:rsidRDefault="00C65548" w:rsidP="00C65548">
            <w:pPr>
              <w:widowControl w:val="0"/>
              <w:autoSpaceDE w:val="0"/>
              <w:autoSpaceDN w:val="0"/>
              <w:spacing w:line="239" w:lineRule="exact"/>
              <w:ind w:right="51"/>
              <w:jc w:val="center"/>
              <w:rPr>
                <w:rFonts w:ascii="Arial Black" w:eastAsia="Arial Black" w:hAnsi="Arial Black" w:cs="Arial Black"/>
                <w:b/>
                <w:sz w:val="20"/>
                <w:szCs w:val="22"/>
              </w:rPr>
            </w:pPr>
            <w:r w:rsidRPr="00C65548">
              <w:rPr>
                <w:rFonts w:ascii="Arial Black" w:eastAsia="Arial Black" w:hAnsi="Arial Black" w:cs="Arial Black"/>
                <w:b/>
                <w:sz w:val="20"/>
                <w:szCs w:val="22"/>
              </w:rPr>
              <w:t>305</w:t>
            </w:r>
          </w:p>
        </w:tc>
        <w:tc>
          <w:tcPr>
            <w:tcW w:w="1301" w:type="dxa"/>
          </w:tcPr>
          <w:p w:rsidR="00C65548" w:rsidRPr="00C65548" w:rsidRDefault="00C65548" w:rsidP="00C65548">
            <w:pPr>
              <w:widowControl w:val="0"/>
              <w:autoSpaceDE w:val="0"/>
              <w:autoSpaceDN w:val="0"/>
              <w:spacing w:line="239" w:lineRule="exact"/>
              <w:ind w:right="383"/>
              <w:jc w:val="center"/>
              <w:rPr>
                <w:rFonts w:ascii="Arial Black" w:eastAsia="Arial Black" w:hAnsi="Arial Black" w:cs="Arial Black"/>
                <w:b/>
                <w:sz w:val="20"/>
                <w:szCs w:val="22"/>
              </w:rPr>
            </w:pPr>
            <w:r w:rsidRPr="00C65548">
              <w:rPr>
                <w:rFonts w:ascii="Arial Black" w:eastAsia="Arial Black" w:hAnsi="Arial Black" w:cs="Arial Black"/>
                <w:b/>
                <w:sz w:val="20"/>
                <w:szCs w:val="22"/>
              </w:rPr>
              <w:t>66.6</w:t>
            </w:r>
          </w:p>
        </w:tc>
        <w:tc>
          <w:tcPr>
            <w:tcW w:w="1668" w:type="dxa"/>
          </w:tcPr>
          <w:p w:rsidR="00C65548" w:rsidRPr="00C65548" w:rsidRDefault="00C65548" w:rsidP="00C65548">
            <w:pPr>
              <w:widowControl w:val="0"/>
              <w:autoSpaceDE w:val="0"/>
              <w:autoSpaceDN w:val="0"/>
              <w:spacing w:line="239" w:lineRule="exact"/>
              <w:ind w:right="49"/>
              <w:jc w:val="center"/>
              <w:rPr>
                <w:rFonts w:ascii="Arial Black" w:eastAsia="Arial Black" w:hAnsi="Arial Black" w:cs="Arial Black"/>
                <w:b/>
                <w:sz w:val="20"/>
                <w:szCs w:val="22"/>
              </w:rPr>
            </w:pPr>
            <w:r w:rsidRPr="00C65548">
              <w:rPr>
                <w:rFonts w:ascii="Arial Black" w:eastAsia="Arial Black" w:hAnsi="Arial Black" w:cs="Arial Black"/>
                <w:b/>
                <w:sz w:val="20"/>
                <w:szCs w:val="22"/>
              </w:rPr>
              <w:t>341</w:t>
            </w:r>
          </w:p>
        </w:tc>
        <w:tc>
          <w:tcPr>
            <w:tcW w:w="1301" w:type="dxa"/>
          </w:tcPr>
          <w:p w:rsidR="00C65548" w:rsidRPr="00C65548" w:rsidRDefault="00C65548" w:rsidP="00C65548">
            <w:pPr>
              <w:widowControl w:val="0"/>
              <w:autoSpaceDE w:val="0"/>
              <w:autoSpaceDN w:val="0"/>
              <w:spacing w:line="239" w:lineRule="exact"/>
              <w:ind w:right="382"/>
              <w:jc w:val="center"/>
              <w:rPr>
                <w:rFonts w:ascii="Arial Black" w:eastAsia="Arial Black" w:hAnsi="Arial Black" w:cs="Arial Black"/>
                <w:b/>
                <w:sz w:val="20"/>
                <w:szCs w:val="22"/>
              </w:rPr>
            </w:pPr>
            <w:r w:rsidRPr="00C65548">
              <w:rPr>
                <w:rFonts w:ascii="Arial Black" w:eastAsia="Arial Black" w:hAnsi="Arial Black" w:cs="Arial Black"/>
                <w:b/>
                <w:sz w:val="20"/>
                <w:szCs w:val="22"/>
              </w:rPr>
              <w:t>74.5</w:t>
            </w:r>
          </w:p>
        </w:tc>
        <w:tc>
          <w:tcPr>
            <w:tcW w:w="1668" w:type="dxa"/>
          </w:tcPr>
          <w:p w:rsidR="00C65548" w:rsidRPr="00C65548" w:rsidRDefault="00C65548" w:rsidP="00C65548">
            <w:pPr>
              <w:widowControl w:val="0"/>
              <w:autoSpaceDE w:val="0"/>
              <w:autoSpaceDN w:val="0"/>
              <w:spacing w:line="239" w:lineRule="exact"/>
              <w:ind w:right="48"/>
              <w:jc w:val="center"/>
              <w:rPr>
                <w:rFonts w:ascii="Arial Black" w:eastAsia="Arial Black" w:hAnsi="Arial Black" w:cs="Arial Black"/>
                <w:b/>
                <w:sz w:val="20"/>
                <w:szCs w:val="22"/>
              </w:rPr>
            </w:pPr>
            <w:r w:rsidRPr="00C65548">
              <w:rPr>
                <w:rFonts w:ascii="Arial Black" w:eastAsia="Arial Black" w:hAnsi="Arial Black" w:cs="Arial Black"/>
                <w:b/>
                <w:sz w:val="20"/>
                <w:szCs w:val="22"/>
              </w:rPr>
              <w:t>379</w:t>
            </w:r>
          </w:p>
        </w:tc>
        <w:tc>
          <w:tcPr>
            <w:tcW w:w="1301" w:type="dxa"/>
          </w:tcPr>
          <w:p w:rsidR="00C65548" w:rsidRPr="00C65548" w:rsidRDefault="00C65548" w:rsidP="00C65548">
            <w:pPr>
              <w:widowControl w:val="0"/>
              <w:autoSpaceDE w:val="0"/>
              <w:autoSpaceDN w:val="0"/>
              <w:spacing w:line="239" w:lineRule="exact"/>
              <w:ind w:right="381"/>
              <w:jc w:val="center"/>
              <w:rPr>
                <w:rFonts w:ascii="Arial Black" w:eastAsia="Arial Black" w:hAnsi="Arial Black" w:cs="Arial Black"/>
                <w:b/>
                <w:sz w:val="20"/>
                <w:szCs w:val="22"/>
              </w:rPr>
            </w:pPr>
            <w:r w:rsidRPr="00C65548">
              <w:rPr>
                <w:rFonts w:ascii="Arial Black" w:eastAsia="Arial Black" w:hAnsi="Arial Black" w:cs="Arial Black"/>
                <w:b/>
                <w:sz w:val="20"/>
                <w:szCs w:val="22"/>
              </w:rPr>
              <w:t>82.8</w:t>
            </w:r>
          </w:p>
        </w:tc>
        <w:tc>
          <w:tcPr>
            <w:tcW w:w="1668" w:type="dxa"/>
          </w:tcPr>
          <w:p w:rsidR="00C65548" w:rsidRPr="00C65548" w:rsidRDefault="00C65548" w:rsidP="00C65548">
            <w:pPr>
              <w:widowControl w:val="0"/>
              <w:autoSpaceDE w:val="0"/>
              <w:autoSpaceDN w:val="0"/>
              <w:spacing w:line="239" w:lineRule="exact"/>
              <w:ind w:right="46"/>
              <w:jc w:val="center"/>
              <w:rPr>
                <w:rFonts w:ascii="Arial Black" w:eastAsia="Arial Black" w:hAnsi="Arial Black" w:cs="Arial Black"/>
                <w:b/>
                <w:sz w:val="20"/>
                <w:szCs w:val="22"/>
              </w:rPr>
            </w:pPr>
            <w:r w:rsidRPr="00C65548">
              <w:rPr>
                <w:rFonts w:ascii="Arial Black" w:eastAsia="Arial Black" w:hAnsi="Arial Black" w:cs="Arial Black"/>
                <w:b/>
                <w:sz w:val="20"/>
                <w:szCs w:val="22"/>
              </w:rPr>
              <w:t>410</w:t>
            </w:r>
          </w:p>
        </w:tc>
        <w:tc>
          <w:tcPr>
            <w:tcW w:w="1308" w:type="dxa"/>
          </w:tcPr>
          <w:p w:rsidR="00C65548" w:rsidRPr="00C65548" w:rsidRDefault="00C65548" w:rsidP="00C65548">
            <w:pPr>
              <w:widowControl w:val="0"/>
              <w:autoSpaceDE w:val="0"/>
              <w:autoSpaceDN w:val="0"/>
              <w:spacing w:line="239" w:lineRule="exact"/>
              <w:rPr>
                <w:rFonts w:ascii="Arial Black" w:eastAsia="Arial Black" w:hAnsi="Arial Black" w:cs="Arial Black"/>
                <w:b/>
                <w:sz w:val="20"/>
                <w:szCs w:val="22"/>
              </w:rPr>
            </w:pPr>
            <w:r w:rsidRPr="00C65548">
              <w:rPr>
                <w:rFonts w:ascii="Arial Black" w:eastAsia="Arial Black" w:hAnsi="Arial Black" w:cs="Arial Black"/>
                <w:b/>
                <w:sz w:val="20"/>
                <w:szCs w:val="22"/>
              </w:rPr>
              <w:t>89.5</w:t>
            </w:r>
          </w:p>
        </w:tc>
      </w:tr>
    </w:tbl>
    <w:p w:rsidR="00C65548" w:rsidRPr="00C65548" w:rsidRDefault="00C65548" w:rsidP="00C65548">
      <w:pPr>
        <w:widowControl w:val="0"/>
        <w:autoSpaceDE w:val="0"/>
        <w:autoSpaceDN w:val="0"/>
        <w:spacing w:line="239" w:lineRule="exact"/>
        <w:rPr>
          <w:rFonts w:ascii="Arial Black" w:eastAsia="Arial Black" w:hAnsi="Arial Black" w:cs="Arial Black"/>
          <w:sz w:val="20"/>
          <w:szCs w:val="22"/>
        </w:rPr>
        <w:sectPr w:rsidR="00C65548" w:rsidRPr="00C65548">
          <w:pgSz w:w="19200" w:h="10800" w:orient="landscape"/>
          <w:pgMar w:top="340" w:right="240" w:bottom="0" w:left="340" w:header="720" w:footer="720" w:gutter="0"/>
          <w:cols w:space="720"/>
        </w:sectPr>
      </w:pPr>
    </w:p>
    <w:tbl>
      <w:tblPr>
        <w:tblW w:w="0" w:type="auto"/>
        <w:tblInd w:w="105"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1866"/>
        <w:gridCol w:w="1681"/>
        <w:gridCol w:w="1681"/>
        <w:gridCol w:w="1311"/>
        <w:gridCol w:w="1681"/>
        <w:gridCol w:w="1311"/>
        <w:gridCol w:w="1681"/>
        <w:gridCol w:w="1311"/>
        <w:gridCol w:w="1681"/>
        <w:gridCol w:w="1311"/>
        <w:gridCol w:w="1681"/>
        <w:gridCol w:w="1318"/>
      </w:tblGrid>
      <w:tr w:rsidR="00C65548" w:rsidRPr="00C65548" w:rsidTr="00EE3313">
        <w:trPr>
          <w:trHeight w:hRule="exact" w:val="349"/>
        </w:trPr>
        <w:tc>
          <w:tcPr>
            <w:tcW w:w="18510" w:type="dxa"/>
            <w:gridSpan w:val="12"/>
            <w:tcBorders>
              <w:top w:val="nil"/>
              <w:left w:val="nil"/>
              <w:bottom w:val="nil"/>
              <w:right w:val="nil"/>
            </w:tcBorders>
            <w:shd w:val="clear" w:color="auto" w:fill="E7E6E6"/>
          </w:tcPr>
          <w:p w:rsidR="00C65548" w:rsidRPr="00C65548" w:rsidRDefault="00C65548" w:rsidP="00C65548">
            <w:pPr>
              <w:widowControl w:val="0"/>
              <w:autoSpaceDE w:val="0"/>
              <w:autoSpaceDN w:val="0"/>
              <w:spacing w:line="225" w:lineRule="exact"/>
              <w:ind w:right="6346"/>
              <w:jc w:val="center"/>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w:t>
            </w:r>
          </w:p>
        </w:tc>
      </w:tr>
      <w:tr w:rsidR="00C65548" w:rsidRPr="00C65548" w:rsidTr="00EE3313">
        <w:trPr>
          <w:trHeight w:hRule="exact" w:val="424"/>
        </w:trPr>
        <w:tc>
          <w:tcPr>
            <w:tcW w:w="18510" w:type="dxa"/>
            <w:gridSpan w:val="12"/>
            <w:tcBorders>
              <w:top w:val="nil"/>
              <w:left w:val="nil"/>
              <w:bottom w:val="nil"/>
              <w:right w:val="nil"/>
            </w:tcBorders>
            <w:shd w:val="clear" w:color="auto" w:fill="E7E6E6"/>
          </w:tcPr>
          <w:p w:rsidR="00C65548" w:rsidRPr="00C65548" w:rsidRDefault="00C65548" w:rsidP="00C65548">
            <w:pPr>
              <w:widowControl w:val="0"/>
              <w:autoSpaceDE w:val="0"/>
              <w:autoSpaceDN w:val="0"/>
              <w:spacing w:before="99"/>
              <w:ind w:right="6349"/>
              <w:jc w:val="center"/>
              <w:rPr>
                <w:rFonts w:ascii="Arial" w:eastAsia="Arial Black" w:hAnsi="Arial Black" w:cs="Arial Black"/>
                <w:b/>
                <w:sz w:val="20"/>
                <w:szCs w:val="22"/>
              </w:rPr>
            </w:pPr>
            <w:r w:rsidRPr="00C65548">
              <w:rPr>
                <w:rFonts w:ascii="Arial" w:eastAsia="Arial Black" w:hAnsi="Arial Black" w:cs="Arial Black"/>
                <w:b/>
                <w:sz w:val="20"/>
                <w:szCs w:val="22"/>
              </w:rPr>
              <w:t>Section III: Magnitude and Consistency of Effort</w:t>
            </w:r>
          </w:p>
        </w:tc>
      </w:tr>
      <w:tr w:rsidR="00C65548" w:rsidRPr="00C65548" w:rsidTr="00EE3313">
        <w:trPr>
          <w:trHeight w:hRule="exact" w:val="394"/>
        </w:trPr>
        <w:tc>
          <w:tcPr>
            <w:tcW w:w="18510" w:type="dxa"/>
            <w:gridSpan w:val="12"/>
            <w:tcBorders>
              <w:top w:val="nil"/>
              <w:left w:val="nil"/>
              <w:bottom w:val="nil"/>
              <w:right w:val="nil"/>
            </w:tcBorders>
            <w:shd w:val="clear" w:color="auto" w:fill="E7E6E6"/>
          </w:tcPr>
          <w:p w:rsidR="00C65548" w:rsidRPr="00C65548" w:rsidRDefault="00C65548" w:rsidP="00C65548">
            <w:pPr>
              <w:widowControl w:val="0"/>
              <w:autoSpaceDE w:val="0"/>
              <w:autoSpaceDN w:val="0"/>
              <w:spacing w:before="69"/>
              <w:rPr>
                <w:rFonts w:ascii="Arial" w:eastAsia="Arial Black" w:hAnsi="Arial Black" w:cs="Arial Black"/>
                <w:b/>
                <w:sz w:val="20"/>
                <w:szCs w:val="22"/>
              </w:rPr>
            </w:pPr>
            <w:r w:rsidRPr="00C65548">
              <w:rPr>
                <w:rFonts w:ascii="Arial" w:eastAsia="Arial Black" w:hAnsi="Arial Black" w:cs="Arial Black"/>
                <w:b/>
                <w:sz w:val="20"/>
                <w:szCs w:val="22"/>
              </w:rPr>
              <w:t>Table 9B.  Number and Percent of Completes in the First 5, 10, 15, 20, and 25 Days by File Month</w:t>
            </w:r>
          </w:p>
        </w:tc>
      </w:tr>
      <w:tr w:rsidR="00C65548" w:rsidRPr="00C65548" w:rsidTr="00EE3313">
        <w:trPr>
          <w:trHeight w:hRule="exact" w:val="468"/>
        </w:trPr>
        <w:tc>
          <w:tcPr>
            <w:tcW w:w="18510" w:type="dxa"/>
            <w:gridSpan w:val="12"/>
            <w:tcBorders>
              <w:top w:val="nil"/>
              <w:left w:val="nil"/>
              <w:right w:val="nil"/>
            </w:tcBorders>
            <w:shd w:val="clear" w:color="auto" w:fill="E7E6E6"/>
          </w:tcPr>
          <w:p w:rsidR="00C65548" w:rsidRPr="00C65548" w:rsidRDefault="00C65548" w:rsidP="00C65548">
            <w:pPr>
              <w:widowControl w:val="0"/>
              <w:autoSpaceDE w:val="0"/>
              <w:autoSpaceDN w:val="0"/>
              <w:spacing w:before="69"/>
              <w:ind w:right="6351"/>
              <w:jc w:val="center"/>
              <w:rPr>
                <w:rFonts w:ascii="Arial" w:eastAsia="Arial Black" w:hAnsi="Arial Black" w:cs="Arial Black"/>
                <w:b/>
                <w:sz w:val="20"/>
                <w:szCs w:val="22"/>
              </w:rPr>
            </w:pPr>
            <w:r w:rsidRPr="00C65548">
              <w:rPr>
                <w:rFonts w:ascii="Arial" w:eastAsia="Arial Black" w:hAnsi="Arial Black" w:cs="Arial Black"/>
                <w:b/>
                <w:sz w:val="20"/>
                <w:szCs w:val="22"/>
              </w:rPr>
              <w:t>(Cell phone only, restricted to interviews from state/territory)</w:t>
            </w:r>
          </w:p>
        </w:tc>
      </w:tr>
      <w:tr w:rsidR="00C65548" w:rsidRPr="00C65548" w:rsidTr="00EE3313">
        <w:trPr>
          <w:trHeight w:hRule="exact" w:val="770"/>
        </w:trPr>
        <w:tc>
          <w:tcPr>
            <w:tcW w:w="1866" w:type="dxa"/>
          </w:tcPr>
          <w:p w:rsidR="00C65548" w:rsidRPr="00C65548" w:rsidRDefault="00C65548" w:rsidP="00C65548">
            <w:pPr>
              <w:widowControl w:val="0"/>
              <w:autoSpaceDE w:val="0"/>
              <w:autoSpaceDN w:val="0"/>
              <w:spacing w:before="2"/>
              <w:rPr>
                <w:rFonts w:ascii="Calibri" w:eastAsia="Arial Black" w:hAnsi="Arial Black" w:cs="Arial Black"/>
                <w:sz w:val="38"/>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File Month</w:t>
            </w:r>
          </w:p>
        </w:tc>
        <w:tc>
          <w:tcPr>
            <w:tcW w:w="1681" w:type="dxa"/>
          </w:tcPr>
          <w:p w:rsidR="00C65548" w:rsidRPr="00C65548" w:rsidRDefault="00C65548" w:rsidP="00C65548">
            <w:pPr>
              <w:widowControl w:val="0"/>
              <w:autoSpaceDE w:val="0"/>
              <w:autoSpaceDN w:val="0"/>
              <w:spacing w:line="224" w:lineRule="exact"/>
              <w:ind w:right="62"/>
              <w:jc w:val="center"/>
              <w:rPr>
                <w:rFonts w:ascii="Arial Black" w:eastAsia="Arial Black" w:hAnsi="Arial Black" w:cs="Arial Black"/>
                <w:b/>
                <w:sz w:val="20"/>
                <w:szCs w:val="22"/>
              </w:rPr>
            </w:pPr>
            <w:r w:rsidRPr="00C65548">
              <w:rPr>
                <w:rFonts w:ascii="Arial Black" w:eastAsia="Arial Black" w:hAnsi="Arial Black" w:cs="Arial Black"/>
                <w:b/>
                <w:sz w:val="20"/>
                <w:szCs w:val="22"/>
              </w:rPr>
              <w:t>Monthly</w:t>
            </w:r>
          </w:p>
          <w:p w:rsidR="00C65548" w:rsidRPr="00C65548" w:rsidRDefault="00C65548" w:rsidP="00C65548">
            <w:pPr>
              <w:widowControl w:val="0"/>
              <w:autoSpaceDE w:val="0"/>
              <w:autoSpaceDN w:val="0"/>
              <w:spacing w:before="5" w:line="254" w:lineRule="exact"/>
              <w:ind w:right="235"/>
              <w:jc w:val="center"/>
              <w:rPr>
                <w:rFonts w:ascii="Arial Black" w:eastAsia="Arial Black" w:hAnsi="Arial Black" w:cs="Arial Black"/>
                <w:b/>
                <w:sz w:val="20"/>
                <w:szCs w:val="22"/>
              </w:rPr>
            </w:pPr>
            <w:r w:rsidRPr="00C65548">
              <w:rPr>
                <w:rFonts w:ascii="Arial Black" w:eastAsia="Arial Black" w:hAnsi="Arial Black" w:cs="Arial Black"/>
                <w:b/>
                <w:sz w:val="20"/>
                <w:szCs w:val="22"/>
              </w:rPr>
              <w:t>Interviews Completed</w:t>
            </w:r>
          </w:p>
        </w:tc>
        <w:tc>
          <w:tcPr>
            <w:tcW w:w="14963" w:type="dxa"/>
            <w:gridSpan w:val="10"/>
          </w:tcPr>
          <w:p w:rsidR="00C65548" w:rsidRPr="00C65548" w:rsidRDefault="00C65548" w:rsidP="00C65548">
            <w:pPr>
              <w:widowControl w:val="0"/>
              <w:autoSpaceDE w:val="0"/>
              <w:autoSpaceDN w:val="0"/>
              <w:spacing w:before="2"/>
              <w:rPr>
                <w:rFonts w:ascii="Calibri" w:eastAsia="Arial Black" w:hAnsi="Arial Black" w:cs="Arial Black"/>
                <w:sz w:val="38"/>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Number and Percent of Interviews with Final Disposition Codes of 1100 (Complete) and 1200 (Partial Complete) Completed in the First</w:t>
            </w:r>
          </w:p>
        </w:tc>
      </w:tr>
      <w:tr w:rsidR="00C65548" w:rsidRPr="00C65548" w:rsidTr="00EE3313">
        <w:trPr>
          <w:trHeight w:hRule="exact" w:val="770"/>
        </w:trPr>
        <w:tc>
          <w:tcPr>
            <w:tcW w:w="1866" w:type="dxa"/>
          </w:tcPr>
          <w:p w:rsidR="00C65548" w:rsidRPr="00C65548" w:rsidRDefault="00C65548" w:rsidP="00C65548">
            <w:pPr>
              <w:widowControl w:val="0"/>
              <w:autoSpaceDE w:val="0"/>
              <w:autoSpaceDN w:val="0"/>
              <w:spacing w:before="222" w:line="260" w:lineRule="exact"/>
              <w:ind w:right="571"/>
              <w:rPr>
                <w:rFonts w:ascii="Arial Black" w:eastAsia="Arial Black" w:hAnsi="Arial Black" w:cs="Arial Black"/>
                <w:b/>
                <w:sz w:val="20"/>
                <w:szCs w:val="22"/>
              </w:rPr>
            </w:pPr>
            <w:r w:rsidRPr="00C65548">
              <w:rPr>
                <w:rFonts w:ascii="Arial Black" w:eastAsia="Arial Black" w:hAnsi="Arial Black" w:cs="Arial Black"/>
                <w:b/>
                <w:sz w:val="20"/>
                <w:szCs w:val="22"/>
              </w:rPr>
              <w:t>File Month</w:t>
            </w:r>
          </w:p>
        </w:tc>
        <w:tc>
          <w:tcPr>
            <w:tcW w:w="1681" w:type="dxa"/>
          </w:tcPr>
          <w:p w:rsidR="00C65548" w:rsidRPr="00C65548" w:rsidRDefault="00C65548" w:rsidP="00C65548">
            <w:pPr>
              <w:widowControl w:val="0"/>
              <w:autoSpaceDE w:val="0"/>
              <w:autoSpaceDN w:val="0"/>
              <w:spacing w:before="3"/>
              <w:rPr>
                <w:rFonts w:ascii="Calibri" w:eastAsia="Arial Black" w:hAnsi="Arial Black" w:cs="Arial Black"/>
                <w:sz w:val="38"/>
                <w:szCs w:val="22"/>
              </w:rPr>
            </w:pPr>
          </w:p>
          <w:p w:rsidR="00C65548" w:rsidRPr="00C65548" w:rsidRDefault="00C65548" w:rsidP="00C65548">
            <w:pPr>
              <w:widowControl w:val="0"/>
              <w:autoSpaceDE w:val="0"/>
              <w:autoSpaceDN w:val="0"/>
              <w:ind w:right="62"/>
              <w:jc w:val="center"/>
              <w:rPr>
                <w:rFonts w:ascii="Arial Black" w:eastAsia="Arial Black" w:hAnsi="Arial Black" w:cs="Arial Black"/>
                <w:b/>
                <w:sz w:val="20"/>
                <w:szCs w:val="22"/>
              </w:rPr>
            </w:pPr>
            <w:r w:rsidRPr="00C65548">
              <w:rPr>
                <w:rFonts w:ascii="Arial Black" w:eastAsia="Arial Black" w:hAnsi="Arial Black" w:cs="Arial Black"/>
                <w:b/>
                <w:sz w:val="20"/>
                <w:szCs w:val="22"/>
              </w:rPr>
              <w:t>Monthly Total</w:t>
            </w:r>
          </w:p>
        </w:tc>
        <w:tc>
          <w:tcPr>
            <w:tcW w:w="1681" w:type="dxa"/>
          </w:tcPr>
          <w:p w:rsidR="00C65548" w:rsidRPr="00C65548" w:rsidRDefault="00C65548" w:rsidP="00C65548">
            <w:pPr>
              <w:widowControl w:val="0"/>
              <w:autoSpaceDE w:val="0"/>
              <w:autoSpaceDN w:val="0"/>
              <w:spacing w:before="3"/>
              <w:rPr>
                <w:rFonts w:ascii="Calibri" w:eastAsia="Arial Black" w:hAnsi="Arial Black" w:cs="Arial Black"/>
                <w:sz w:val="38"/>
                <w:szCs w:val="22"/>
              </w:rPr>
            </w:pPr>
          </w:p>
          <w:p w:rsidR="00C65548" w:rsidRPr="00C65548" w:rsidRDefault="00C65548" w:rsidP="00C65548">
            <w:pPr>
              <w:widowControl w:val="0"/>
              <w:autoSpaceDE w:val="0"/>
              <w:autoSpaceDN w:val="0"/>
              <w:ind w:right="386"/>
              <w:jc w:val="center"/>
              <w:rPr>
                <w:rFonts w:ascii="Arial Black" w:eastAsia="Arial Black" w:hAnsi="Arial Black" w:cs="Arial Black"/>
                <w:b/>
                <w:sz w:val="20"/>
                <w:szCs w:val="22"/>
              </w:rPr>
            </w:pPr>
            <w:r w:rsidRPr="00C65548">
              <w:rPr>
                <w:rFonts w:ascii="Arial Black" w:eastAsia="Arial Black" w:hAnsi="Arial Black" w:cs="Arial Black"/>
                <w:b/>
                <w:sz w:val="20"/>
                <w:szCs w:val="22"/>
              </w:rPr>
              <w:t>5 days</w:t>
            </w:r>
          </w:p>
        </w:tc>
        <w:tc>
          <w:tcPr>
            <w:tcW w:w="1311" w:type="dxa"/>
          </w:tcPr>
          <w:p w:rsidR="00C65548" w:rsidRPr="00C65548" w:rsidRDefault="00C65548" w:rsidP="00C65548">
            <w:pPr>
              <w:widowControl w:val="0"/>
              <w:autoSpaceDE w:val="0"/>
              <w:autoSpaceDN w:val="0"/>
              <w:spacing w:line="224" w:lineRule="exact"/>
              <w:ind w:right="366"/>
              <w:jc w:val="center"/>
              <w:rPr>
                <w:rFonts w:ascii="Arial Black" w:eastAsia="Arial Black" w:hAnsi="Arial Black" w:cs="Arial Black"/>
                <w:b/>
                <w:sz w:val="20"/>
                <w:szCs w:val="22"/>
              </w:rPr>
            </w:pPr>
            <w:r w:rsidRPr="00C65548">
              <w:rPr>
                <w:rFonts w:ascii="Arial Black" w:eastAsia="Arial Black" w:hAnsi="Arial Black" w:cs="Arial Black"/>
                <w:b/>
                <w:sz w:val="20"/>
                <w:szCs w:val="22"/>
              </w:rPr>
              <w:t>% of</w:t>
            </w:r>
          </w:p>
          <w:p w:rsidR="00C65548" w:rsidRPr="00C65548" w:rsidRDefault="00C65548" w:rsidP="00C65548">
            <w:pPr>
              <w:widowControl w:val="0"/>
              <w:autoSpaceDE w:val="0"/>
              <w:autoSpaceDN w:val="0"/>
              <w:spacing w:before="5" w:line="254" w:lineRule="exact"/>
              <w:ind w:right="64"/>
              <w:jc w:val="center"/>
              <w:rPr>
                <w:rFonts w:ascii="Arial Black" w:eastAsia="Arial Black" w:hAnsi="Arial Black" w:cs="Arial Black"/>
                <w:b/>
                <w:sz w:val="20"/>
                <w:szCs w:val="22"/>
              </w:rPr>
            </w:pPr>
            <w:r w:rsidRPr="00C65548">
              <w:rPr>
                <w:rFonts w:ascii="Arial Black" w:eastAsia="Arial Black" w:hAnsi="Arial Black" w:cs="Arial Black"/>
                <w:b/>
                <w:sz w:val="20"/>
                <w:szCs w:val="22"/>
              </w:rPr>
              <w:t>monthly interviews</w:t>
            </w:r>
          </w:p>
        </w:tc>
        <w:tc>
          <w:tcPr>
            <w:tcW w:w="1681" w:type="dxa"/>
          </w:tcPr>
          <w:p w:rsidR="00C65548" w:rsidRPr="00C65548" w:rsidRDefault="00C65548" w:rsidP="00C65548">
            <w:pPr>
              <w:widowControl w:val="0"/>
              <w:autoSpaceDE w:val="0"/>
              <w:autoSpaceDN w:val="0"/>
              <w:spacing w:before="3"/>
              <w:rPr>
                <w:rFonts w:ascii="Calibri" w:eastAsia="Arial Black" w:hAnsi="Arial Black" w:cs="Arial Black"/>
                <w:sz w:val="38"/>
                <w:szCs w:val="22"/>
              </w:rPr>
            </w:pPr>
          </w:p>
          <w:p w:rsidR="00C65548" w:rsidRPr="00C65548" w:rsidRDefault="00C65548" w:rsidP="00C65548">
            <w:pPr>
              <w:widowControl w:val="0"/>
              <w:autoSpaceDE w:val="0"/>
              <w:autoSpaceDN w:val="0"/>
              <w:ind w:right="386"/>
              <w:jc w:val="center"/>
              <w:rPr>
                <w:rFonts w:ascii="Arial Black" w:eastAsia="Arial Black" w:hAnsi="Arial Black" w:cs="Arial Black"/>
                <w:b/>
                <w:sz w:val="20"/>
                <w:szCs w:val="22"/>
              </w:rPr>
            </w:pPr>
            <w:r w:rsidRPr="00C65548">
              <w:rPr>
                <w:rFonts w:ascii="Arial Black" w:eastAsia="Arial Black" w:hAnsi="Arial Black" w:cs="Arial Black"/>
                <w:b/>
                <w:sz w:val="20"/>
                <w:szCs w:val="22"/>
              </w:rPr>
              <w:t>10 days</w:t>
            </w:r>
          </w:p>
        </w:tc>
        <w:tc>
          <w:tcPr>
            <w:tcW w:w="1311" w:type="dxa"/>
          </w:tcPr>
          <w:p w:rsidR="00C65548" w:rsidRPr="00C65548" w:rsidRDefault="00C65548" w:rsidP="00C65548">
            <w:pPr>
              <w:widowControl w:val="0"/>
              <w:autoSpaceDE w:val="0"/>
              <w:autoSpaceDN w:val="0"/>
              <w:spacing w:line="224" w:lineRule="exact"/>
              <w:ind w:right="366"/>
              <w:jc w:val="center"/>
              <w:rPr>
                <w:rFonts w:ascii="Arial Black" w:eastAsia="Arial Black" w:hAnsi="Arial Black" w:cs="Arial Black"/>
                <w:b/>
                <w:sz w:val="20"/>
                <w:szCs w:val="22"/>
              </w:rPr>
            </w:pPr>
            <w:r w:rsidRPr="00C65548">
              <w:rPr>
                <w:rFonts w:ascii="Arial Black" w:eastAsia="Arial Black" w:hAnsi="Arial Black" w:cs="Arial Black"/>
                <w:b/>
                <w:sz w:val="20"/>
                <w:szCs w:val="22"/>
              </w:rPr>
              <w:t>% of</w:t>
            </w:r>
          </w:p>
          <w:p w:rsidR="00C65548" w:rsidRPr="00C65548" w:rsidRDefault="00C65548" w:rsidP="00C65548">
            <w:pPr>
              <w:widowControl w:val="0"/>
              <w:autoSpaceDE w:val="0"/>
              <w:autoSpaceDN w:val="0"/>
              <w:spacing w:before="5" w:line="254" w:lineRule="exact"/>
              <w:ind w:right="63"/>
              <w:jc w:val="center"/>
              <w:rPr>
                <w:rFonts w:ascii="Arial Black" w:eastAsia="Arial Black" w:hAnsi="Arial Black" w:cs="Arial Black"/>
                <w:b/>
                <w:sz w:val="20"/>
                <w:szCs w:val="22"/>
              </w:rPr>
            </w:pPr>
            <w:r w:rsidRPr="00C65548">
              <w:rPr>
                <w:rFonts w:ascii="Arial Black" w:eastAsia="Arial Black" w:hAnsi="Arial Black" w:cs="Arial Black"/>
                <w:b/>
                <w:sz w:val="20"/>
                <w:szCs w:val="22"/>
              </w:rPr>
              <w:t>monthly interviews</w:t>
            </w:r>
          </w:p>
        </w:tc>
        <w:tc>
          <w:tcPr>
            <w:tcW w:w="1681" w:type="dxa"/>
          </w:tcPr>
          <w:p w:rsidR="00C65548" w:rsidRPr="00C65548" w:rsidRDefault="00C65548" w:rsidP="00C65548">
            <w:pPr>
              <w:widowControl w:val="0"/>
              <w:autoSpaceDE w:val="0"/>
              <w:autoSpaceDN w:val="0"/>
              <w:spacing w:before="3"/>
              <w:rPr>
                <w:rFonts w:ascii="Calibri" w:eastAsia="Arial Black" w:hAnsi="Arial Black" w:cs="Arial Black"/>
                <w:sz w:val="38"/>
                <w:szCs w:val="22"/>
              </w:rPr>
            </w:pPr>
          </w:p>
          <w:p w:rsidR="00C65548" w:rsidRPr="00C65548" w:rsidRDefault="00C65548" w:rsidP="00C65548">
            <w:pPr>
              <w:widowControl w:val="0"/>
              <w:autoSpaceDE w:val="0"/>
              <w:autoSpaceDN w:val="0"/>
              <w:ind w:right="386"/>
              <w:jc w:val="center"/>
              <w:rPr>
                <w:rFonts w:ascii="Arial Black" w:eastAsia="Arial Black" w:hAnsi="Arial Black" w:cs="Arial Black"/>
                <w:b/>
                <w:sz w:val="20"/>
                <w:szCs w:val="22"/>
              </w:rPr>
            </w:pPr>
            <w:r w:rsidRPr="00C65548">
              <w:rPr>
                <w:rFonts w:ascii="Arial Black" w:eastAsia="Arial Black" w:hAnsi="Arial Black" w:cs="Arial Black"/>
                <w:b/>
                <w:sz w:val="20"/>
                <w:szCs w:val="22"/>
              </w:rPr>
              <w:t>15 days</w:t>
            </w:r>
          </w:p>
        </w:tc>
        <w:tc>
          <w:tcPr>
            <w:tcW w:w="1311" w:type="dxa"/>
          </w:tcPr>
          <w:p w:rsidR="00C65548" w:rsidRPr="00C65548" w:rsidRDefault="00C65548" w:rsidP="00C65548">
            <w:pPr>
              <w:widowControl w:val="0"/>
              <w:autoSpaceDE w:val="0"/>
              <w:autoSpaceDN w:val="0"/>
              <w:spacing w:line="224" w:lineRule="exact"/>
              <w:ind w:right="366"/>
              <w:jc w:val="center"/>
              <w:rPr>
                <w:rFonts w:ascii="Arial Black" w:eastAsia="Arial Black" w:hAnsi="Arial Black" w:cs="Arial Black"/>
                <w:b/>
                <w:sz w:val="20"/>
                <w:szCs w:val="22"/>
              </w:rPr>
            </w:pPr>
            <w:r w:rsidRPr="00C65548">
              <w:rPr>
                <w:rFonts w:ascii="Arial Black" w:eastAsia="Arial Black" w:hAnsi="Arial Black" w:cs="Arial Black"/>
                <w:b/>
                <w:sz w:val="20"/>
                <w:szCs w:val="22"/>
              </w:rPr>
              <w:t>% of</w:t>
            </w:r>
          </w:p>
          <w:p w:rsidR="00C65548" w:rsidRPr="00C65548" w:rsidRDefault="00C65548" w:rsidP="00C65548">
            <w:pPr>
              <w:widowControl w:val="0"/>
              <w:autoSpaceDE w:val="0"/>
              <w:autoSpaceDN w:val="0"/>
              <w:spacing w:before="5" w:line="254" w:lineRule="exact"/>
              <w:ind w:right="62"/>
              <w:jc w:val="center"/>
              <w:rPr>
                <w:rFonts w:ascii="Arial Black" w:eastAsia="Arial Black" w:hAnsi="Arial Black" w:cs="Arial Black"/>
                <w:b/>
                <w:sz w:val="20"/>
                <w:szCs w:val="22"/>
              </w:rPr>
            </w:pPr>
            <w:r w:rsidRPr="00C65548">
              <w:rPr>
                <w:rFonts w:ascii="Arial Black" w:eastAsia="Arial Black" w:hAnsi="Arial Black" w:cs="Arial Black"/>
                <w:b/>
                <w:sz w:val="20"/>
                <w:szCs w:val="22"/>
              </w:rPr>
              <w:t>monthly interviews</w:t>
            </w:r>
          </w:p>
        </w:tc>
        <w:tc>
          <w:tcPr>
            <w:tcW w:w="1681" w:type="dxa"/>
          </w:tcPr>
          <w:p w:rsidR="00C65548" w:rsidRPr="00C65548" w:rsidRDefault="00C65548" w:rsidP="00C65548">
            <w:pPr>
              <w:widowControl w:val="0"/>
              <w:autoSpaceDE w:val="0"/>
              <w:autoSpaceDN w:val="0"/>
              <w:spacing w:before="3"/>
              <w:rPr>
                <w:rFonts w:ascii="Calibri" w:eastAsia="Arial Black" w:hAnsi="Arial Black" w:cs="Arial Black"/>
                <w:sz w:val="38"/>
                <w:szCs w:val="22"/>
              </w:rPr>
            </w:pPr>
          </w:p>
          <w:p w:rsidR="00C65548" w:rsidRPr="00C65548" w:rsidRDefault="00C65548" w:rsidP="00C65548">
            <w:pPr>
              <w:widowControl w:val="0"/>
              <w:autoSpaceDE w:val="0"/>
              <w:autoSpaceDN w:val="0"/>
              <w:ind w:right="385"/>
              <w:jc w:val="center"/>
              <w:rPr>
                <w:rFonts w:ascii="Arial Black" w:eastAsia="Arial Black" w:hAnsi="Arial Black" w:cs="Arial Black"/>
                <w:b/>
                <w:sz w:val="20"/>
                <w:szCs w:val="22"/>
              </w:rPr>
            </w:pPr>
            <w:r w:rsidRPr="00C65548">
              <w:rPr>
                <w:rFonts w:ascii="Arial Black" w:eastAsia="Arial Black" w:hAnsi="Arial Black" w:cs="Arial Black"/>
                <w:b/>
                <w:sz w:val="20"/>
                <w:szCs w:val="22"/>
              </w:rPr>
              <w:t>20 days</w:t>
            </w:r>
          </w:p>
        </w:tc>
        <w:tc>
          <w:tcPr>
            <w:tcW w:w="1311" w:type="dxa"/>
          </w:tcPr>
          <w:p w:rsidR="00C65548" w:rsidRPr="00C65548" w:rsidRDefault="00C65548" w:rsidP="00C65548">
            <w:pPr>
              <w:widowControl w:val="0"/>
              <w:autoSpaceDE w:val="0"/>
              <w:autoSpaceDN w:val="0"/>
              <w:spacing w:line="224" w:lineRule="exact"/>
              <w:ind w:right="366"/>
              <w:jc w:val="center"/>
              <w:rPr>
                <w:rFonts w:ascii="Arial Black" w:eastAsia="Arial Black" w:hAnsi="Arial Black" w:cs="Arial Black"/>
                <w:b/>
                <w:sz w:val="20"/>
                <w:szCs w:val="22"/>
              </w:rPr>
            </w:pPr>
            <w:r w:rsidRPr="00C65548">
              <w:rPr>
                <w:rFonts w:ascii="Arial Black" w:eastAsia="Arial Black" w:hAnsi="Arial Black" w:cs="Arial Black"/>
                <w:b/>
                <w:sz w:val="20"/>
                <w:szCs w:val="22"/>
              </w:rPr>
              <w:t>% of</w:t>
            </w:r>
          </w:p>
          <w:p w:rsidR="00C65548" w:rsidRPr="00C65548" w:rsidRDefault="00C65548" w:rsidP="00C65548">
            <w:pPr>
              <w:widowControl w:val="0"/>
              <w:autoSpaceDE w:val="0"/>
              <w:autoSpaceDN w:val="0"/>
              <w:spacing w:before="5" w:line="254" w:lineRule="exact"/>
              <w:ind w:right="62"/>
              <w:jc w:val="center"/>
              <w:rPr>
                <w:rFonts w:ascii="Arial Black" w:eastAsia="Arial Black" w:hAnsi="Arial Black" w:cs="Arial Black"/>
                <w:b/>
                <w:sz w:val="20"/>
                <w:szCs w:val="22"/>
              </w:rPr>
            </w:pPr>
            <w:r w:rsidRPr="00C65548">
              <w:rPr>
                <w:rFonts w:ascii="Arial Black" w:eastAsia="Arial Black" w:hAnsi="Arial Black" w:cs="Arial Black"/>
                <w:b/>
                <w:sz w:val="20"/>
                <w:szCs w:val="22"/>
              </w:rPr>
              <w:t>monthly interviews</w:t>
            </w:r>
          </w:p>
        </w:tc>
        <w:tc>
          <w:tcPr>
            <w:tcW w:w="1681" w:type="dxa"/>
          </w:tcPr>
          <w:p w:rsidR="00C65548" w:rsidRPr="00C65548" w:rsidRDefault="00C65548" w:rsidP="00C65548">
            <w:pPr>
              <w:widowControl w:val="0"/>
              <w:autoSpaceDE w:val="0"/>
              <w:autoSpaceDN w:val="0"/>
              <w:spacing w:before="3"/>
              <w:rPr>
                <w:rFonts w:ascii="Calibri" w:eastAsia="Arial Black" w:hAnsi="Arial Black" w:cs="Arial Black"/>
                <w:sz w:val="38"/>
                <w:szCs w:val="22"/>
              </w:rPr>
            </w:pPr>
          </w:p>
          <w:p w:rsidR="00C65548" w:rsidRPr="00C65548" w:rsidRDefault="00C65548" w:rsidP="00C65548">
            <w:pPr>
              <w:widowControl w:val="0"/>
              <w:autoSpaceDE w:val="0"/>
              <w:autoSpaceDN w:val="0"/>
              <w:ind w:right="384"/>
              <w:jc w:val="center"/>
              <w:rPr>
                <w:rFonts w:ascii="Arial Black" w:eastAsia="Arial Black" w:hAnsi="Arial Black" w:cs="Arial Black"/>
                <w:b/>
                <w:sz w:val="20"/>
                <w:szCs w:val="22"/>
              </w:rPr>
            </w:pPr>
            <w:r w:rsidRPr="00C65548">
              <w:rPr>
                <w:rFonts w:ascii="Arial Black" w:eastAsia="Arial Black" w:hAnsi="Arial Black" w:cs="Arial Black"/>
                <w:b/>
                <w:sz w:val="20"/>
                <w:szCs w:val="22"/>
              </w:rPr>
              <w:t>25 days</w:t>
            </w:r>
          </w:p>
        </w:tc>
        <w:tc>
          <w:tcPr>
            <w:tcW w:w="1318" w:type="dxa"/>
          </w:tcPr>
          <w:p w:rsidR="00C65548" w:rsidRPr="00C65548" w:rsidRDefault="00C65548" w:rsidP="00C65548">
            <w:pPr>
              <w:widowControl w:val="0"/>
              <w:autoSpaceDE w:val="0"/>
              <w:autoSpaceDN w:val="0"/>
              <w:spacing w:line="224" w:lineRule="exact"/>
              <w:ind w:right="368"/>
              <w:jc w:val="center"/>
              <w:rPr>
                <w:rFonts w:ascii="Arial Black" w:eastAsia="Arial Black" w:hAnsi="Arial Black" w:cs="Arial Black"/>
                <w:b/>
                <w:sz w:val="20"/>
                <w:szCs w:val="22"/>
              </w:rPr>
            </w:pPr>
            <w:r w:rsidRPr="00C65548">
              <w:rPr>
                <w:rFonts w:ascii="Arial Black" w:eastAsia="Arial Black" w:hAnsi="Arial Black" w:cs="Arial Black"/>
                <w:b/>
                <w:sz w:val="20"/>
                <w:szCs w:val="22"/>
              </w:rPr>
              <w:t>% of</w:t>
            </w:r>
          </w:p>
          <w:p w:rsidR="00C65548" w:rsidRPr="00C65548" w:rsidRDefault="00C65548" w:rsidP="00C65548">
            <w:pPr>
              <w:widowControl w:val="0"/>
              <w:autoSpaceDE w:val="0"/>
              <w:autoSpaceDN w:val="0"/>
              <w:spacing w:before="5" w:line="254" w:lineRule="exact"/>
              <w:ind w:right="64"/>
              <w:jc w:val="center"/>
              <w:rPr>
                <w:rFonts w:ascii="Arial Black" w:eastAsia="Arial Black" w:hAnsi="Arial Black" w:cs="Arial Black"/>
                <w:b/>
                <w:sz w:val="20"/>
                <w:szCs w:val="22"/>
              </w:rPr>
            </w:pPr>
            <w:r w:rsidRPr="00C65548">
              <w:rPr>
                <w:rFonts w:ascii="Arial Black" w:eastAsia="Arial Black" w:hAnsi="Arial Black" w:cs="Arial Black"/>
                <w:b/>
                <w:sz w:val="20"/>
                <w:szCs w:val="22"/>
              </w:rPr>
              <w:t>monthly interviews</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1" w:lineRule="exact"/>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81" w:type="dxa"/>
          </w:tcPr>
          <w:p w:rsidR="00C65548" w:rsidRPr="00C65548" w:rsidRDefault="00C65548" w:rsidP="00C65548">
            <w:pPr>
              <w:widowControl w:val="0"/>
              <w:autoSpaceDE w:val="0"/>
              <w:autoSpaceDN w:val="0"/>
              <w:spacing w:line="261"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365</w:t>
            </w:r>
          </w:p>
        </w:tc>
        <w:tc>
          <w:tcPr>
            <w:tcW w:w="1681" w:type="dxa"/>
          </w:tcPr>
          <w:p w:rsidR="00C65548" w:rsidRPr="00C65548" w:rsidRDefault="00C65548" w:rsidP="00C65548">
            <w:pPr>
              <w:widowControl w:val="0"/>
              <w:autoSpaceDE w:val="0"/>
              <w:autoSpaceDN w:val="0"/>
              <w:spacing w:line="261"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58</w:t>
            </w:r>
          </w:p>
        </w:tc>
        <w:tc>
          <w:tcPr>
            <w:tcW w:w="1311" w:type="dxa"/>
          </w:tcPr>
          <w:p w:rsidR="00C65548" w:rsidRPr="00C65548" w:rsidRDefault="00C65548" w:rsidP="00C65548">
            <w:pPr>
              <w:widowControl w:val="0"/>
              <w:autoSpaceDE w:val="0"/>
              <w:autoSpaceDN w:val="0"/>
              <w:spacing w:line="261"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15.9</w:t>
            </w:r>
          </w:p>
        </w:tc>
        <w:tc>
          <w:tcPr>
            <w:tcW w:w="1681" w:type="dxa"/>
          </w:tcPr>
          <w:p w:rsidR="00C65548" w:rsidRPr="00C65548" w:rsidRDefault="00C65548" w:rsidP="00C65548">
            <w:pPr>
              <w:widowControl w:val="0"/>
              <w:autoSpaceDE w:val="0"/>
              <w:autoSpaceDN w:val="0"/>
              <w:spacing w:line="261"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145</w:t>
            </w:r>
          </w:p>
        </w:tc>
        <w:tc>
          <w:tcPr>
            <w:tcW w:w="1311" w:type="dxa"/>
          </w:tcPr>
          <w:p w:rsidR="00C65548" w:rsidRPr="00C65548" w:rsidRDefault="00C65548" w:rsidP="00C65548">
            <w:pPr>
              <w:widowControl w:val="0"/>
              <w:autoSpaceDE w:val="0"/>
              <w:autoSpaceDN w:val="0"/>
              <w:spacing w:line="261"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39.7</w:t>
            </w:r>
          </w:p>
        </w:tc>
        <w:tc>
          <w:tcPr>
            <w:tcW w:w="1681" w:type="dxa"/>
          </w:tcPr>
          <w:p w:rsidR="00C65548" w:rsidRPr="00C65548" w:rsidRDefault="00C65548" w:rsidP="00C65548">
            <w:pPr>
              <w:widowControl w:val="0"/>
              <w:autoSpaceDE w:val="0"/>
              <w:autoSpaceDN w:val="0"/>
              <w:spacing w:line="261"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160</w:t>
            </w:r>
          </w:p>
        </w:tc>
        <w:tc>
          <w:tcPr>
            <w:tcW w:w="1311" w:type="dxa"/>
          </w:tcPr>
          <w:p w:rsidR="00C65548" w:rsidRPr="00C65548" w:rsidRDefault="00C65548" w:rsidP="00C65548">
            <w:pPr>
              <w:widowControl w:val="0"/>
              <w:autoSpaceDE w:val="0"/>
              <w:autoSpaceDN w:val="0"/>
              <w:spacing w:line="261"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43.8</w:t>
            </w:r>
          </w:p>
        </w:tc>
        <w:tc>
          <w:tcPr>
            <w:tcW w:w="1681" w:type="dxa"/>
          </w:tcPr>
          <w:p w:rsidR="00C65548" w:rsidRPr="00C65548" w:rsidRDefault="00C65548" w:rsidP="00C65548">
            <w:pPr>
              <w:widowControl w:val="0"/>
              <w:autoSpaceDE w:val="0"/>
              <w:autoSpaceDN w:val="0"/>
              <w:spacing w:line="261"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200</w:t>
            </w:r>
          </w:p>
        </w:tc>
        <w:tc>
          <w:tcPr>
            <w:tcW w:w="1311" w:type="dxa"/>
          </w:tcPr>
          <w:p w:rsidR="00C65548" w:rsidRPr="00C65548" w:rsidRDefault="00C65548" w:rsidP="00C65548">
            <w:pPr>
              <w:widowControl w:val="0"/>
              <w:autoSpaceDE w:val="0"/>
              <w:autoSpaceDN w:val="0"/>
              <w:spacing w:line="261"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54.8</w:t>
            </w:r>
          </w:p>
        </w:tc>
        <w:tc>
          <w:tcPr>
            <w:tcW w:w="1681" w:type="dxa"/>
          </w:tcPr>
          <w:p w:rsidR="00C65548" w:rsidRPr="00C65548" w:rsidRDefault="00C65548" w:rsidP="00C65548">
            <w:pPr>
              <w:widowControl w:val="0"/>
              <w:autoSpaceDE w:val="0"/>
              <w:autoSpaceDN w:val="0"/>
              <w:spacing w:line="261"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290</w:t>
            </w:r>
          </w:p>
        </w:tc>
        <w:tc>
          <w:tcPr>
            <w:tcW w:w="1318" w:type="dxa"/>
          </w:tcPr>
          <w:p w:rsidR="00C65548" w:rsidRPr="00C65548" w:rsidRDefault="00C65548" w:rsidP="00C65548">
            <w:pPr>
              <w:widowControl w:val="0"/>
              <w:autoSpaceDE w:val="0"/>
              <w:autoSpaceDN w:val="0"/>
              <w:spacing w:line="261"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79.5</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1" w:lineRule="exact"/>
              <w:rPr>
                <w:rFonts w:ascii="Arial Black" w:eastAsia="Arial Black" w:hAnsi="Arial Black" w:cs="Arial Black"/>
                <w:b/>
                <w:sz w:val="22"/>
                <w:szCs w:val="22"/>
              </w:rPr>
            </w:pPr>
            <w:r w:rsidRPr="00C65548">
              <w:rPr>
                <w:rFonts w:ascii="Arial Black" w:eastAsia="Arial Black" w:hAnsi="Arial Black" w:cs="Arial Black"/>
                <w:b/>
                <w:sz w:val="22"/>
                <w:szCs w:val="22"/>
              </w:rPr>
              <w:t>February</w:t>
            </w:r>
          </w:p>
        </w:tc>
        <w:tc>
          <w:tcPr>
            <w:tcW w:w="1681" w:type="dxa"/>
          </w:tcPr>
          <w:p w:rsidR="00C65548" w:rsidRPr="00C65548" w:rsidRDefault="00C65548" w:rsidP="00C65548">
            <w:pPr>
              <w:widowControl w:val="0"/>
              <w:autoSpaceDE w:val="0"/>
              <w:autoSpaceDN w:val="0"/>
              <w:spacing w:line="261"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367</w:t>
            </w:r>
          </w:p>
        </w:tc>
        <w:tc>
          <w:tcPr>
            <w:tcW w:w="1681" w:type="dxa"/>
          </w:tcPr>
          <w:p w:rsidR="00C65548" w:rsidRPr="00C65548" w:rsidRDefault="00C65548" w:rsidP="00C65548">
            <w:pPr>
              <w:widowControl w:val="0"/>
              <w:autoSpaceDE w:val="0"/>
              <w:autoSpaceDN w:val="0"/>
              <w:spacing w:line="261"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4</w:t>
            </w:r>
          </w:p>
        </w:tc>
        <w:tc>
          <w:tcPr>
            <w:tcW w:w="1311" w:type="dxa"/>
          </w:tcPr>
          <w:p w:rsidR="00C65548" w:rsidRPr="00C65548" w:rsidRDefault="00C65548" w:rsidP="00C65548">
            <w:pPr>
              <w:widowControl w:val="0"/>
              <w:autoSpaceDE w:val="0"/>
              <w:autoSpaceDN w:val="0"/>
              <w:spacing w:line="261"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1.1</w:t>
            </w:r>
          </w:p>
        </w:tc>
        <w:tc>
          <w:tcPr>
            <w:tcW w:w="1681" w:type="dxa"/>
          </w:tcPr>
          <w:p w:rsidR="00C65548" w:rsidRPr="00C65548" w:rsidRDefault="00C65548" w:rsidP="00C65548">
            <w:pPr>
              <w:widowControl w:val="0"/>
              <w:autoSpaceDE w:val="0"/>
              <w:autoSpaceDN w:val="0"/>
              <w:spacing w:line="261"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33</w:t>
            </w:r>
          </w:p>
        </w:tc>
        <w:tc>
          <w:tcPr>
            <w:tcW w:w="1311" w:type="dxa"/>
          </w:tcPr>
          <w:p w:rsidR="00C65548" w:rsidRPr="00C65548" w:rsidRDefault="00C65548" w:rsidP="00C65548">
            <w:pPr>
              <w:widowControl w:val="0"/>
              <w:autoSpaceDE w:val="0"/>
              <w:autoSpaceDN w:val="0"/>
              <w:spacing w:line="261"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9.0</w:t>
            </w:r>
          </w:p>
        </w:tc>
        <w:tc>
          <w:tcPr>
            <w:tcW w:w="1681" w:type="dxa"/>
          </w:tcPr>
          <w:p w:rsidR="00C65548" w:rsidRPr="00C65548" w:rsidRDefault="00C65548" w:rsidP="00C65548">
            <w:pPr>
              <w:widowControl w:val="0"/>
              <w:autoSpaceDE w:val="0"/>
              <w:autoSpaceDN w:val="0"/>
              <w:spacing w:line="261"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157</w:t>
            </w:r>
          </w:p>
        </w:tc>
        <w:tc>
          <w:tcPr>
            <w:tcW w:w="1311" w:type="dxa"/>
          </w:tcPr>
          <w:p w:rsidR="00C65548" w:rsidRPr="00C65548" w:rsidRDefault="00C65548" w:rsidP="00C65548">
            <w:pPr>
              <w:widowControl w:val="0"/>
              <w:autoSpaceDE w:val="0"/>
              <w:autoSpaceDN w:val="0"/>
              <w:spacing w:line="261"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42.8</w:t>
            </w:r>
          </w:p>
        </w:tc>
        <w:tc>
          <w:tcPr>
            <w:tcW w:w="1681" w:type="dxa"/>
          </w:tcPr>
          <w:p w:rsidR="00C65548" w:rsidRPr="00C65548" w:rsidRDefault="00C65548" w:rsidP="00C65548">
            <w:pPr>
              <w:widowControl w:val="0"/>
              <w:autoSpaceDE w:val="0"/>
              <w:autoSpaceDN w:val="0"/>
              <w:spacing w:line="261"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252</w:t>
            </w:r>
          </w:p>
        </w:tc>
        <w:tc>
          <w:tcPr>
            <w:tcW w:w="1311" w:type="dxa"/>
          </w:tcPr>
          <w:p w:rsidR="00C65548" w:rsidRPr="00C65548" w:rsidRDefault="00C65548" w:rsidP="00C65548">
            <w:pPr>
              <w:widowControl w:val="0"/>
              <w:autoSpaceDE w:val="0"/>
              <w:autoSpaceDN w:val="0"/>
              <w:spacing w:line="261"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68.7</w:t>
            </w:r>
          </w:p>
        </w:tc>
        <w:tc>
          <w:tcPr>
            <w:tcW w:w="1681" w:type="dxa"/>
          </w:tcPr>
          <w:p w:rsidR="00C65548" w:rsidRPr="00C65548" w:rsidRDefault="00C65548" w:rsidP="00C65548">
            <w:pPr>
              <w:widowControl w:val="0"/>
              <w:autoSpaceDE w:val="0"/>
              <w:autoSpaceDN w:val="0"/>
              <w:spacing w:line="261"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312</w:t>
            </w:r>
          </w:p>
        </w:tc>
        <w:tc>
          <w:tcPr>
            <w:tcW w:w="1318" w:type="dxa"/>
          </w:tcPr>
          <w:p w:rsidR="00C65548" w:rsidRPr="00C65548" w:rsidRDefault="00C65548" w:rsidP="00C65548">
            <w:pPr>
              <w:widowControl w:val="0"/>
              <w:autoSpaceDE w:val="0"/>
              <w:autoSpaceDN w:val="0"/>
              <w:spacing w:line="261"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85.0</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1" w:lineRule="exact"/>
              <w:rPr>
                <w:rFonts w:ascii="Arial Black" w:eastAsia="Arial Black" w:hAnsi="Arial Black" w:cs="Arial Black"/>
                <w:b/>
                <w:sz w:val="22"/>
                <w:szCs w:val="22"/>
              </w:rPr>
            </w:pPr>
            <w:r w:rsidRPr="00C65548">
              <w:rPr>
                <w:rFonts w:ascii="Arial Black" w:eastAsia="Arial Black" w:hAnsi="Arial Black" w:cs="Arial Black"/>
                <w:b/>
                <w:sz w:val="22"/>
                <w:szCs w:val="22"/>
              </w:rPr>
              <w:t>March</w:t>
            </w:r>
          </w:p>
        </w:tc>
        <w:tc>
          <w:tcPr>
            <w:tcW w:w="1681" w:type="dxa"/>
          </w:tcPr>
          <w:p w:rsidR="00C65548" w:rsidRPr="00C65548" w:rsidRDefault="00C65548" w:rsidP="00C65548">
            <w:pPr>
              <w:widowControl w:val="0"/>
              <w:autoSpaceDE w:val="0"/>
              <w:autoSpaceDN w:val="0"/>
              <w:spacing w:line="261"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362</w:t>
            </w:r>
          </w:p>
        </w:tc>
        <w:tc>
          <w:tcPr>
            <w:tcW w:w="1681" w:type="dxa"/>
          </w:tcPr>
          <w:p w:rsidR="00C65548" w:rsidRPr="00C65548" w:rsidRDefault="00C65548" w:rsidP="00C65548">
            <w:pPr>
              <w:widowControl w:val="0"/>
              <w:autoSpaceDE w:val="0"/>
              <w:autoSpaceDN w:val="0"/>
              <w:spacing w:line="261"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311" w:type="dxa"/>
          </w:tcPr>
          <w:p w:rsidR="00C65548" w:rsidRPr="00C65548" w:rsidRDefault="00C65548" w:rsidP="00C65548">
            <w:pPr>
              <w:widowControl w:val="0"/>
              <w:autoSpaceDE w:val="0"/>
              <w:autoSpaceDN w:val="0"/>
              <w:spacing w:line="261"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0.6</w:t>
            </w:r>
          </w:p>
        </w:tc>
        <w:tc>
          <w:tcPr>
            <w:tcW w:w="1681" w:type="dxa"/>
          </w:tcPr>
          <w:p w:rsidR="00C65548" w:rsidRPr="00C65548" w:rsidRDefault="00C65548" w:rsidP="00C65548">
            <w:pPr>
              <w:widowControl w:val="0"/>
              <w:autoSpaceDE w:val="0"/>
              <w:autoSpaceDN w:val="0"/>
              <w:spacing w:line="261"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88</w:t>
            </w:r>
          </w:p>
        </w:tc>
        <w:tc>
          <w:tcPr>
            <w:tcW w:w="1311" w:type="dxa"/>
          </w:tcPr>
          <w:p w:rsidR="00C65548" w:rsidRPr="00C65548" w:rsidRDefault="00C65548" w:rsidP="00C65548">
            <w:pPr>
              <w:widowControl w:val="0"/>
              <w:autoSpaceDE w:val="0"/>
              <w:autoSpaceDN w:val="0"/>
              <w:spacing w:line="261"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24.3</w:t>
            </w:r>
          </w:p>
        </w:tc>
        <w:tc>
          <w:tcPr>
            <w:tcW w:w="1681" w:type="dxa"/>
          </w:tcPr>
          <w:p w:rsidR="00C65548" w:rsidRPr="00C65548" w:rsidRDefault="00C65548" w:rsidP="00C65548">
            <w:pPr>
              <w:widowControl w:val="0"/>
              <w:autoSpaceDE w:val="0"/>
              <w:autoSpaceDN w:val="0"/>
              <w:spacing w:line="261"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178</w:t>
            </w:r>
          </w:p>
        </w:tc>
        <w:tc>
          <w:tcPr>
            <w:tcW w:w="1311" w:type="dxa"/>
          </w:tcPr>
          <w:p w:rsidR="00C65548" w:rsidRPr="00C65548" w:rsidRDefault="00C65548" w:rsidP="00C65548">
            <w:pPr>
              <w:widowControl w:val="0"/>
              <w:autoSpaceDE w:val="0"/>
              <w:autoSpaceDN w:val="0"/>
              <w:spacing w:line="261"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49.2</w:t>
            </w:r>
          </w:p>
        </w:tc>
        <w:tc>
          <w:tcPr>
            <w:tcW w:w="1681" w:type="dxa"/>
          </w:tcPr>
          <w:p w:rsidR="00C65548" w:rsidRPr="00C65548" w:rsidRDefault="00C65548" w:rsidP="00C65548">
            <w:pPr>
              <w:widowControl w:val="0"/>
              <w:autoSpaceDE w:val="0"/>
              <w:autoSpaceDN w:val="0"/>
              <w:spacing w:line="261"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246</w:t>
            </w:r>
          </w:p>
        </w:tc>
        <w:tc>
          <w:tcPr>
            <w:tcW w:w="1311" w:type="dxa"/>
          </w:tcPr>
          <w:p w:rsidR="00C65548" w:rsidRPr="00C65548" w:rsidRDefault="00C65548" w:rsidP="00C65548">
            <w:pPr>
              <w:widowControl w:val="0"/>
              <w:autoSpaceDE w:val="0"/>
              <w:autoSpaceDN w:val="0"/>
              <w:spacing w:line="261"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68.0</w:t>
            </w:r>
          </w:p>
        </w:tc>
        <w:tc>
          <w:tcPr>
            <w:tcW w:w="1681" w:type="dxa"/>
          </w:tcPr>
          <w:p w:rsidR="00C65548" w:rsidRPr="00C65548" w:rsidRDefault="00C65548" w:rsidP="00C65548">
            <w:pPr>
              <w:widowControl w:val="0"/>
              <w:autoSpaceDE w:val="0"/>
              <w:autoSpaceDN w:val="0"/>
              <w:spacing w:line="261"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293</w:t>
            </w:r>
          </w:p>
        </w:tc>
        <w:tc>
          <w:tcPr>
            <w:tcW w:w="1318" w:type="dxa"/>
          </w:tcPr>
          <w:p w:rsidR="00C65548" w:rsidRPr="00C65548" w:rsidRDefault="00C65548" w:rsidP="00C65548">
            <w:pPr>
              <w:widowControl w:val="0"/>
              <w:autoSpaceDE w:val="0"/>
              <w:autoSpaceDN w:val="0"/>
              <w:spacing w:line="261"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80.9</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2" w:lineRule="exact"/>
              <w:rPr>
                <w:rFonts w:ascii="Arial Black" w:eastAsia="Arial Black" w:hAnsi="Arial Black" w:cs="Arial Black"/>
                <w:b/>
                <w:sz w:val="22"/>
                <w:szCs w:val="22"/>
              </w:rPr>
            </w:pPr>
            <w:r w:rsidRPr="00C65548">
              <w:rPr>
                <w:rFonts w:ascii="Arial Black" w:eastAsia="Arial Black" w:hAnsi="Arial Black" w:cs="Arial Black"/>
                <w:b/>
                <w:sz w:val="22"/>
                <w:szCs w:val="22"/>
              </w:rPr>
              <w:t>April</w:t>
            </w:r>
          </w:p>
        </w:tc>
        <w:tc>
          <w:tcPr>
            <w:tcW w:w="1681" w:type="dxa"/>
          </w:tcPr>
          <w:p w:rsidR="00C65548" w:rsidRPr="00C65548" w:rsidRDefault="00C65548" w:rsidP="00C65548">
            <w:pPr>
              <w:widowControl w:val="0"/>
              <w:autoSpaceDE w:val="0"/>
              <w:autoSpaceDN w:val="0"/>
              <w:spacing w:line="262"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321</w:t>
            </w:r>
          </w:p>
        </w:tc>
        <w:tc>
          <w:tcPr>
            <w:tcW w:w="1681" w:type="dxa"/>
          </w:tcPr>
          <w:p w:rsidR="00C65548" w:rsidRPr="00C65548" w:rsidRDefault="00C65548" w:rsidP="00C65548">
            <w:pPr>
              <w:widowControl w:val="0"/>
              <w:autoSpaceDE w:val="0"/>
              <w:autoSpaceDN w:val="0"/>
              <w:spacing w:line="262"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311" w:type="dxa"/>
          </w:tcPr>
          <w:p w:rsidR="00C65548" w:rsidRPr="00C65548" w:rsidRDefault="00C65548" w:rsidP="00C65548">
            <w:pPr>
              <w:widowControl w:val="0"/>
              <w:autoSpaceDE w:val="0"/>
              <w:autoSpaceDN w:val="0"/>
              <w:spacing w:line="262"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0.3</w:t>
            </w:r>
          </w:p>
        </w:tc>
        <w:tc>
          <w:tcPr>
            <w:tcW w:w="1681" w:type="dxa"/>
          </w:tcPr>
          <w:p w:rsidR="00C65548" w:rsidRPr="00C65548" w:rsidRDefault="00C65548" w:rsidP="00C65548">
            <w:pPr>
              <w:widowControl w:val="0"/>
              <w:autoSpaceDE w:val="0"/>
              <w:autoSpaceDN w:val="0"/>
              <w:spacing w:line="262"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85</w:t>
            </w:r>
          </w:p>
        </w:tc>
        <w:tc>
          <w:tcPr>
            <w:tcW w:w="1311" w:type="dxa"/>
          </w:tcPr>
          <w:p w:rsidR="00C65548" w:rsidRPr="00C65548" w:rsidRDefault="00C65548" w:rsidP="00C65548">
            <w:pPr>
              <w:widowControl w:val="0"/>
              <w:autoSpaceDE w:val="0"/>
              <w:autoSpaceDN w:val="0"/>
              <w:spacing w:line="262"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26.5</w:t>
            </w:r>
          </w:p>
        </w:tc>
        <w:tc>
          <w:tcPr>
            <w:tcW w:w="1681" w:type="dxa"/>
          </w:tcPr>
          <w:p w:rsidR="00C65548" w:rsidRPr="00C65548" w:rsidRDefault="00C65548" w:rsidP="00C65548">
            <w:pPr>
              <w:widowControl w:val="0"/>
              <w:autoSpaceDE w:val="0"/>
              <w:autoSpaceDN w:val="0"/>
              <w:spacing w:line="262"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132</w:t>
            </w:r>
          </w:p>
        </w:tc>
        <w:tc>
          <w:tcPr>
            <w:tcW w:w="1311" w:type="dxa"/>
          </w:tcPr>
          <w:p w:rsidR="00C65548" w:rsidRPr="00C65548" w:rsidRDefault="00C65548" w:rsidP="00C65548">
            <w:pPr>
              <w:widowControl w:val="0"/>
              <w:autoSpaceDE w:val="0"/>
              <w:autoSpaceDN w:val="0"/>
              <w:spacing w:line="262"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41.1</w:t>
            </w:r>
          </w:p>
        </w:tc>
        <w:tc>
          <w:tcPr>
            <w:tcW w:w="1681" w:type="dxa"/>
          </w:tcPr>
          <w:p w:rsidR="00C65548" w:rsidRPr="00C65548" w:rsidRDefault="00C65548" w:rsidP="00C65548">
            <w:pPr>
              <w:widowControl w:val="0"/>
              <w:autoSpaceDE w:val="0"/>
              <w:autoSpaceDN w:val="0"/>
              <w:spacing w:line="262"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159</w:t>
            </w:r>
          </w:p>
        </w:tc>
        <w:tc>
          <w:tcPr>
            <w:tcW w:w="1311" w:type="dxa"/>
          </w:tcPr>
          <w:p w:rsidR="00C65548" w:rsidRPr="00C65548" w:rsidRDefault="00C65548" w:rsidP="00C65548">
            <w:pPr>
              <w:widowControl w:val="0"/>
              <w:autoSpaceDE w:val="0"/>
              <w:autoSpaceDN w:val="0"/>
              <w:spacing w:line="262"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49.5</w:t>
            </w:r>
          </w:p>
        </w:tc>
        <w:tc>
          <w:tcPr>
            <w:tcW w:w="1681" w:type="dxa"/>
          </w:tcPr>
          <w:p w:rsidR="00C65548" w:rsidRPr="00C65548" w:rsidRDefault="00C65548" w:rsidP="00C65548">
            <w:pPr>
              <w:widowControl w:val="0"/>
              <w:autoSpaceDE w:val="0"/>
              <w:autoSpaceDN w:val="0"/>
              <w:spacing w:line="262"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222</w:t>
            </w:r>
          </w:p>
        </w:tc>
        <w:tc>
          <w:tcPr>
            <w:tcW w:w="1318" w:type="dxa"/>
          </w:tcPr>
          <w:p w:rsidR="00C65548" w:rsidRPr="00C65548" w:rsidRDefault="00C65548" w:rsidP="00C65548">
            <w:pPr>
              <w:widowControl w:val="0"/>
              <w:autoSpaceDE w:val="0"/>
              <w:autoSpaceDN w:val="0"/>
              <w:spacing w:line="262"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69.2</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2" w:lineRule="exact"/>
              <w:rPr>
                <w:rFonts w:ascii="Arial Black" w:eastAsia="Arial Black" w:hAnsi="Arial Black" w:cs="Arial Black"/>
                <w:b/>
                <w:sz w:val="22"/>
                <w:szCs w:val="22"/>
              </w:rPr>
            </w:pPr>
            <w:r w:rsidRPr="00C65548">
              <w:rPr>
                <w:rFonts w:ascii="Arial Black" w:eastAsia="Arial Black" w:hAnsi="Arial Black" w:cs="Arial Black"/>
                <w:b/>
                <w:sz w:val="22"/>
                <w:szCs w:val="22"/>
              </w:rPr>
              <w:t>May</w:t>
            </w:r>
          </w:p>
        </w:tc>
        <w:tc>
          <w:tcPr>
            <w:tcW w:w="1681" w:type="dxa"/>
          </w:tcPr>
          <w:p w:rsidR="00C65548" w:rsidRPr="00C65548" w:rsidRDefault="00C65548" w:rsidP="00C65548">
            <w:pPr>
              <w:widowControl w:val="0"/>
              <w:autoSpaceDE w:val="0"/>
              <w:autoSpaceDN w:val="0"/>
              <w:spacing w:line="262"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300</w:t>
            </w:r>
          </w:p>
        </w:tc>
        <w:tc>
          <w:tcPr>
            <w:tcW w:w="1681" w:type="dxa"/>
          </w:tcPr>
          <w:p w:rsidR="00C65548" w:rsidRPr="00C65548" w:rsidRDefault="00C65548" w:rsidP="00C65548">
            <w:pPr>
              <w:widowControl w:val="0"/>
              <w:autoSpaceDE w:val="0"/>
              <w:autoSpaceDN w:val="0"/>
              <w:spacing w:line="262"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15</w:t>
            </w:r>
          </w:p>
        </w:tc>
        <w:tc>
          <w:tcPr>
            <w:tcW w:w="1311" w:type="dxa"/>
          </w:tcPr>
          <w:p w:rsidR="00C65548" w:rsidRPr="00C65548" w:rsidRDefault="00C65548" w:rsidP="00C65548">
            <w:pPr>
              <w:widowControl w:val="0"/>
              <w:autoSpaceDE w:val="0"/>
              <w:autoSpaceDN w:val="0"/>
              <w:spacing w:line="262"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5.0</w:t>
            </w:r>
          </w:p>
        </w:tc>
        <w:tc>
          <w:tcPr>
            <w:tcW w:w="1681" w:type="dxa"/>
          </w:tcPr>
          <w:p w:rsidR="00C65548" w:rsidRPr="00C65548" w:rsidRDefault="00C65548" w:rsidP="00C65548">
            <w:pPr>
              <w:widowControl w:val="0"/>
              <w:autoSpaceDE w:val="0"/>
              <w:autoSpaceDN w:val="0"/>
              <w:spacing w:line="262"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69</w:t>
            </w:r>
          </w:p>
        </w:tc>
        <w:tc>
          <w:tcPr>
            <w:tcW w:w="1311" w:type="dxa"/>
          </w:tcPr>
          <w:p w:rsidR="00C65548" w:rsidRPr="00C65548" w:rsidRDefault="00C65548" w:rsidP="00C65548">
            <w:pPr>
              <w:widowControl w:val="0"/>
              <w:autoSpaceDE w:val="0"/>
              <w:autoSpaceDN w:val="0"/>
              <w:spacing w:line="262"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23.0</w:t>
            </w:r>
          </w:p>
        </w:tc>
        <w:tc>
          <w:tcPr>
            <w:tcW w:w="1681" w:type="dxa"/>
          </w:tcPr>
          <w:p w:rsidR="00C65548" w:rsidRPr="00C65548" w:rsidRDefault="00C65548" w:rsidP="00C65548">
            <w:pPr>
              <w:widowControl w:val="0"/>
              <w:autoSpaceDE w:val="0"/>
              <w:autoSpaceDN w:val="0"/>
              <w:spacing w:line="262"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101</w:t>
            </w:r>
          </w:p>
        </w:tc>
        <w:tc>
          <w:tcPr>
            <w:tcW w:w="1311" w:type="dxa"/>
          </w:tcPr>
          <w:p w:rsidR="00C65548" w:rsidRPr="00C65548" w:rsidRDefault="00C65548" w:rsidP="00C65548">
            <w:pPr>
              <w:widowControl w:val="0"/>
              <w:autoSpaceDE w:val="0"/>
              <w:autoSpaceDN w:val="0"/>
              <w:spacing w:line="262"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33.7</w:t>
            </w:r>
          </w:p>
        </w:tc>
        <w:tc>
          <w:tcPr>
            <w:tcW w:w="1681" w:type="dxa"/>
          </w:tcPr>
          <w:p w:rsidR="00C65548" w:rsidRPr="00C65548" w:rsidRDefault="00C65548" w:rsidP="00C65548">
            <w:pPr>
              <w:widowControl w:val="0"/>
              <w:autoSpaceDE w:val="0"/>
              <w:autoSpaceDN w:val="0"/>
              <w:spacing w:line="262"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152</w:t>
            </w:r>
          </w:p>
        </w:tc>
        <w:tc>
          <w:tcPr>
            <w:tcW w:w="1311" w:type="dxa"/>
          </w:tcPr>
          <w:p w:rsidR="00C65548" w:rsidRPr="00C65548" w:rsidRDefault="00C65548" w:rsidP="00C65548">
            <w:pPr>
              <w:widowControl w:val="0"/>
              <w:autoSpaceDE w:val="0"/>
              <w:autoSpaceDN w:val="0"/>
              <w:spacing w:line="262"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50.7</w:t>
            </w:r>
          </w:p>
        </w:tc>
        <w:tc>
          <w:tcPr>
            <w:tcW w:w="1681" w:type="dxa"/>
          </w:tcPr>
          <w:p w:rsidR="00C65548" w:rsidRPr="00C65548" w:rsidRDefault="00C65548" w:rsidP="00C65548">
            <w:pPr>
              <w:widowControl w:val="0"/>
              <w:autoSpaceDE w:val="0"/>
              <w:autoSpaceDN w:val="0"/>
              <w:spacing w:line="262"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204</w:t>
            </w:r>
          </w:p>
        </w:tc>
        <w:tc>
          <w:tcPr>
            <w:tcW w:w="1318" w:type="dxa"/>
          </w:tcPr>
          <w:p w:rsidR="00C65548" w:rsidRPr="00C65548" w:rsidRDefault="00C65548" w:rsidP="00C65548">
            <w:pPr>
              <w:widowControl w:val="0"/>
              <w:autoSpaceDE w:val="0"/>
              <w:autoSpaceDN w:val="0"/>
              <w:spacing w:line="262"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68.0</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2" w:lineRule="exact"/>
              <w:rPr>
                <w:rFonts w:ascii="Arial Black" w:eastAsia="Arial Black" w:hAnsi="Arial Black" w:cs="Arial Black"/>
                <w:b/>
                <w:sz w:val="22"/>
                <w:szCs w:val="22"/>
              </w:rPr>
            </w:pPr>
            <w:r w:rsidRPr="00C65548">
              <w:rPr>
                <w:rFonts w:ascii="Arial Black" w:eastAsia="Arial Black" w:hAnsi="Arial Black" w:cs="Arial Black"/>
                <w:b/>
                <w:sz w:val="22"/>
                <w:szCs w:val="22"/>
              </w:rPr>
              <w:t>June</w:t>
            </w:r>
          </w:p>
        </w:tc>
        <w:tc>
          <w:tcPr>
            <w:tcW w:w="1681" w:type="dxa"/>
          </w:tcPr>
          <w:p w:rsidR="00C65548" w:rsidRPr="00C65548" w:rsidRDefault="00C65548" w:rsidP="00C65548">
            <w:pPr>
              <w:widowControl w:val="0"/>
              <w:autoSpaceDE w:val="0"/>
              <w:autoSpaceDN w:val="0"/>
              <w:spacing w:line="262"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310</w:t>
            </w:r>
          </w:p>
        </w:tc>
        <w:tc>
          <w:tcPr>
            <w:tcW w:w="1681" w:type="dxa"/>
          </w:tcPr>
          <w:p w:rsidR="00C65548" w:rsidRPr="00C65548" w:rsidRDefault="00C65548" w:rsidP="00C65548">
            <w:pPr>
              <w:widowControl w:val="0"/>
              <w:autoSpaceDE w:val="0"/>
              <w:autoSpaceDN w:val="0"/>
              <w:spacing w:line="262"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311" w:type="dxa"/>
          </w:tcPr>
          <w:p w:rsidR="00C65548" w:rsidRPr="00C65548" w:rsidRDefault="00C65548" w:rsidP="00C65548">
            <w:pPr>
              <w:widowControl w:val="0"/>
              <w:autoSpaceDE w:val="0"/>
              <w:autoSpaceDN w:val="0"/>
              <w:spacing w:line="262"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0.6</w:t>
            </w:r>
          </w:p>
        </w:tc>
        <w:tc>
          <w:tcPr>
            <w:tcW w:w="1681" w:type="dxa"/>
          </w:tcPr>
          <w:p w:rsidR="00C65548" w:rsidRPr="00C65548" w:rsidRDefault="00C65548" w:rsidP="00C65548">
            <w:pPr>
              <w:widowControl w:val="0"/>
              <w:autoSpaceDE w:val="0"/>
              <w:autoSpaceDN w:val="0"/>
              <w:spacing w:line="262"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65</w:t>
            </w:r>
          </w:p>
        </w:tc>
        <w:tc>
          <w:tcPr>
            <w:tcW w:w="1311" w:type="dxa"/>
          </w:tcPr>
          <w:p w:rsidR="00C65548" w:rsidRPr="00C65548" w:rsidRDefault="00C65548" w:rsidP="00C65548">
            <w:pPr>
              <w:widowControl w:val="0"/>
              <w:autoSpaceDE w:val="0"/>
              <w:autoSpaceDN w:val="0"/>
              <w:spacing w:line="262"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21.0</w:t>
            </w:r>
          </w:p>
        </w:tc>
        <w:tc>
          <w:tcPr>
            <w:tcW w:w="1681" w:type="dxa"/>
          </w:tcPr>
          <w:p w:rsidR="00C65548" w:rsidRPr="00C65548" w:rsidRDefault="00C65548" w:rsidP="00C65548">
            <w:pPr>
              <w:widowControl w:val="0"/>
              <w:autoSpaceDE w:val="0"/>
              <w:autoSpaceDN w:val="0"/>
              <w:spacing w:line="262"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135</w:t>
            </w:r>
          </w:p>
        </w:tc>
        <w:tc>
          <w:tcPr>
            <w:tcW w:w="1311" w:type="dxa"/>
          </w:tcPr>
          <w:p w:rsidR="00C65548" w:rsidRPr="00C65548" w:rsidRDefault="00C65548" w:rsidP="00C65548">
            <w:pPr>
              <w:widowControl w:val="0"/>
              <w:autoSpaceDE w:val="0"/>
              <w:autoSpaceDN w:val="0"/>
              <w:spacing w:line="262"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43.5</w:t>
            </w:r>
          </w:p>
        </w:tc>
        <w:tc>
          <w:tcPr>
            <w:tcW w:w="1681" w:type="dxa"/>
          </w:tcPr>
          <w:p w:rsidR="00C65548" w:rsidRPr="00C65548" w:rsidRDefault="00C65548" w:rsidP="00C65548">
            <w:pPr>
              <w:widowControl w:val="0"/>
              <w:autoSpaceDE w:val="0"/>
              <w:autoSpaceDN w:val="0"/>
              <w:spacing w:line="262"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187</w:t>
            </w:r>
          </w:p>
        </w:tc>
        <w:tc>
          <w:tcPr>
            <w:tcW w:w="1311" w:type="dxa"/>
          </w:tcPr>
          <w:p w:rsidR="00C65548" w:rsidRPr="00C65548" w:rsidRDefault="00C65548" w:rsidP="00C65548">
            <w:pPr>
              <w:widowControl w:val="0"/>
              <w:autoSpaceDE w:val="0"/>
              <w:autoSpaceDN w:val="0"/>
              <w:spacing w:line="262"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60.3</w:t>
            </w:r>
          </w:p>
        </w:tc>
        <w:tc>
          <w:tcPr>
            <w:tcW w:w="1681" w:type="dxa"/>
          </w:tcPr>
          <w:p w:rsidR="00C65548" w:rsidRPr="00C65548" w:rsidRDefault="00C65548" w:rsidP="00C65548">
            <w:pPr>
              <w:widowControl w:val="0"/>
              <w:autoSpaceDE w:val="0"/>
              <w:autoSpaceDN w:val="0"/>
              <w:spacing w:line="262"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240</w:t>
            </w:r>
          </w:p>
        </w:tc>
        <w:tc>
          <w:tcPr>
            <w:tcW w:w="1318" w:type="dxa"/>
          </w:tcPr>
          <w:p w:rsidR="00C65548" w:rsidRPr="00C65548" w:rsidRDefault="00C65548" w:rsidP="00C65548">
            <w:pPr>
              <w:widowControl w:val="0"/>
              <w:autoSpaceDE w:val="0"/>
              <w:autoSpaceDN w:val="0"/>
              <w:spacing w:line="262"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77.4</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3" w:lineRule="exact"/>
              <w:rPr>
                <w:rFonts w:ascii="Arial Black" w:eastAsia="Arial Black" w:hAnsi="Arial Black" w:cs="Arial Black"/>
                <w:b/>
                <w:sz w:val="22"/>
                <w:szCs w:val="22"/>
              </w:rPr>
            </w:pPr>
            <w:r w:rsidRPr="00C65548">
              <w:rPr>
                <w:rFonts w:ascii="Arial Black" w:eastAsia="Arial Black" w:hAnsi="Arial Black" w:cs="Arial Black"/>
                <w:b/>
                <w:sz w:val="22"/>
                <w:szCs w:val="22"/>
              </w:rPr>
              <w:t>July</w:t>
            </w:r>
          </w:p>
        </w:tc>
        <w:tc>
          <w:tcPr>
            <w:tcW w:w="1681" w:type="dxa"/>
          </w:tcPr>
          <w:p w:rsidR="00C65548" w:rsidRPr="00C65548" w:rsidRDefault="00C65548" w:rsidP="00C65548">
            <w:pPr>
              <w:widowControl w:val="0"/>
              <w:autoSpaceDE w:val="0"/>
              <w:autoSpaceDN w:val="0"/>
              <w:spacing w:line="263"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292</w:t>
            </w:r>
          </w:p>
        </w:tc>
        <w:tc>
          <w:tcPr>
            <w:tcW w:w="1681" w:type="dxa"/>
          </w:tcPr>
          <w:p w:rsidR="00C65548" w:rsidRPr="00C65548" w:rsidRDefault="00C65548" w:rsidP="00C65548">
            <w:pPr>
              <w:widowControl w:val="0"/>
              <w:autoSpaceDE w:val="0"/>
              <w:autoSpaceDN w:val="0"/>
              <w:spacing w:line="263"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48</w:t>
            </w:r>
          </w:p>
        </w:tc>
        <w:tc>
          <w:tcPr>
            <w:tcW w:w="1311" w:type="dxa"/>
          </w:tcPr>
          <w:p w:rsidR="00C65548" w:rsidRPr="00C65548" w:rsidRDefault="00C65548" w:rsidP="00C65548">
            <w:pPr>
              <w:widowControl w:val="0"/>
              <w:autoSpaceDE w:val="0"/>
              <w:autoSpaceDN w:val="0"/>
              <w:spacing w:line="263"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16.4</w:t>
            </w:r>
          </w:p>
        </w:tc>
        <w:tc>
          <w:tcPr>
            <w:tcW w:w="1681" w:type="dxa"/>
          </w:tcPr>
          <w:p w:rsidR="00C65548" w:rsidRPr="00C65548" w:rsidRDefault="00C65548" w:rsidP="00C65548">
            <w:pPr>
              <w:widowControl w:val="0"/>
              <w:autoSpaceDE w:val="0"/>
              <w:autoSpaceDN w:val="0"/>
              <w:spacing w:line="263"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92</w:t>
            </w:r>
          </w:p>
        </w:tc>
        <w:tc>
          <w:tcPr>
            <w:tcW w:w="1311" w:type="dxa"/>
          </w:tcPr>
          <w:p w:rsidR="00C65548" w:rsidRPr="00C65548" w:rsidRDefault="00C65548" w:rsidP="00C65548">
            <w:pPr>
              <w:widowControl w:val="0"/>
              <w:autoSpaceDE w:val="0"/>
              <w:autoSpaceDN w:val="0"/>
              <w:spacing w:line="263"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31.5</w:t>
            </w:r>
          </w:p>
        </w:tc>
        <w:tc>
          <w:tcPr>
            <w:tcW w:w="1681" w:type="dxa"/>
          </w:tcPr>
          <w:p w:rsidR="00C65548" w:rsidRPr="00C65548" w:rsidRDefault="00C65548" w:rsidP="00C65548">
            <w:pPr>
              <w:widowControl w:val="0"/>
              <w:autoSpaceDE w:val="0"/>
              <w:autoSpaceDN w:val="0"/>
              <w:spacing w:line="263"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143</w:t>
            </w:r>
          </w:p>
        </w:tc>
        <w:tc>
          <w:tcPr>
            <w:tcW w:w="1311" w:type="dxa"/>
          </w:tcPr>
          <w:p w:rsidR="00C65548" w:rsidRPr="00C65548" w:rsidRDefault="00C65548" w:rsidP="00C65548">
            <w:pPr>
              <w:widowControl w:val="0"/>
              <w:autoSpaceDE w:val="0"/>
              <w:autoSpaceDN w:val="0"/>
              <w:spacing w:line="263"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49.0</w:t>
            </w:r>
          </w:p>
        </w:tc>
        <w:tc>
          <w:tcPr>
            <w:tcW w:w="1681" w:type="dxa"/>
          </w:tcPr>
          <w:p w:rsidR="00C65548" w:rsidRPr="00C65548" w:rsidRDefault="00C65548" w:rsidP="00C65548">
            <w:pPr>
              <w:widowControl w:val="0"/>
              <w:autoSpaceDE w:val="0"/>
              <w:autoSpaceDN w:val="0"/>
              <w:spacing w:line="263"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188</w:t>
            </w:r>
          </w:p>
        </w:tc>
        <w:tc>
          <w:tcPr>
            <w:tcW w:w="1311" w:type="dxa"/>
          </w:tcPr>
          <w:p w:rsidR="00C65548" w:rsidRPr="00C65548" w:rsidRDefault="00C65548" w:rsidP="00C65548">
            <w:pPr>
              <w:widowControl w:val="0"/>
              <w:autoSpaceDE w:val="0"/>
              <w:autoSpaceDN w:val="0"/>
              <w:spacing w:line="263"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64.4</w:t>
            </w:r>
          </w:p>
        </w:tc>
        <w:tc>
          <w:tcPr>
            <w:tcW w:w="1681" w:type="dxa"/>
          </w:tcPr>
          <w:p w:rsidR="00C65548" w:rsidRPr="00C65548" w:rsidRDefault="00C65548" w:rsidP="00C65548">
            <w:pPr>
              <w:widowControl w:val="0"/>
              <w:autoSpaceDE w:val="0"/>
              <w:autoSpaceDN w:val="0"/>
              <w:spacing w:line="263"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235</w:t>
            </w:r>
          </w:p>
        </w:tc>
        <w:tc>
          <w:tcPr>
            <w:tcW w:w="1318" w:type="dxa"/>
          </w:tcPr>
          <w:p w:rsidR="00C65548" w:rsidRPr="00C65548" w:rsidRDefault="00C65548" w:rsidP="00C65548">
            <w:pPr>
              <w:widowControl w:val="0"/>
              <w:autoSpaceDE w:val="0"/>
              <w:autoSpaceDN w:val="0"/>
              <w:spacing w:line="263"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80.5</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3" w:lineRule="exact"/>
              <w:rPr>
                <w:rFonts w:ascii="Arial Black" w:eastAsia="Arial Black" w:hAnsi="Arial Black" w:cs="Arial Black"/>
                <w:b/>
                <w:sz w:val="22"/>
                <w:szCs w:val="22"/>
              </w:rPr>
            </w:pPr>
            <w:r w:rsidRPr="00C65548">
              <w:rPr>
                <w:rFonts w:ascii="Arial Black" w:eastAsia="Arial Black" w:hAnsi="Arial Black" w:cs="Arial Black"/>
                <w:b/>
                <w:sz w:val="22"/>
                <w:szCs w:val="22"/>
              </w:rPr>
              <w:t>August</w:t>
            </w:r>
          </w:p>
        </w:tc>
        <w:tc>
          <w:tcPr>
            <w:tcW w:w="1681" w:type="dxa"/>
          </w:tcPr>
          <w:p w:rsidR="00C65548" w:rsidRPr="00C65548" w:rsidRDefault="00C65548" w:rsidP="00C65548">
            <w:pPr>
              <w:widowControl w:val="0"/>
              <w:autoSpaceDE w:val="0"/>
              <w:autoSpaceDN w:val="0"/>
              <w:spacing w:line="263"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328</w:t>
            </w:r>
          </w:p>
        </w:tc>
        <w:tc>
          <w:tcPr>
            <w:tcW w:w="1681" w:type="dxa"/>
          </w:tcPr>
          <w:p w:rsidR="00C65548" w:rsidRPr="00C65548" w:rsidRDefault="00C65548" w:rsidP="00C65548">
            <w:pPr>
              <w:widowControl w:val="0"/>
              <w:autoSpaceDE w:val="0"/>
              <w:autoSpaceDN w:val="0"/>
              <w:spacing w:line="263"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17</w:t>
            </w:r>
          </w:p>
        </w:tc>
        <w:tc>
          <w:tcPr>
            <w:tcW w:w="1311" w:type="dxa"/>
          </w:tcPr>
          <w:p w:rsidR="00C65548" w:rsidRPr="00C65548" w:rsidRDefault="00C65548" w:rsidP="00C65548">
            <w:pPr>
              <w:widowControl w:val="0"/>
              <w:autoSpaceDE w:val="0"/>
              <w:autoSpaceDN w:val="0"/>
              <w:spacing w:line="263"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5.2</w:t>
            </w:r>
          </w:p>
        </w:tc>
        <w:tc>
          <w:tcPr>
            <w:tcW w:w="1681" w:type="dxa"/>
          </w:tcPr>
          <w:p w:rsidR="00C65548" w:rsidRPr="00C65548" w:rsidRDefault="00C65548" w:rsidP="00C65548">
            <w:pPr>
              <w:widowControl w:val="0"/>
              <w:autoSpaceDE w:val="0"/>
              <w:autoSpaceDN w:val="0"/>
              <w:spacing w:line="263"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54</w:t>
            </w:r>
          </w:p>
        </w:tc>
        <w:tc>
          <w:tcPr>
            <w:tcW w:w="1311" w:type="dxa"/>
          </w:tcPr>
          <w:p w:rsidR="00C65548" w:rsidRPr="00C65548" w:rsidRDefault="00C65548" w:rsidP="00C65548">
            <w:pPr>
              <w:widowControl w:val="0"/>
              <w:autoSpaceDE w:val="0"/>
              <w:autoSpaceDN w:val="0"/>
              <w:spacing w:line="263"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16.5</w:t>
            </w:r>
          </w:p>
        </w:tc>
        <w:tc>
          <w:tcPr>
            <w:tcW w:w="1681" w:type="dxa"/>
          </w:tcPr>
          <w:p w:rsidR="00C65548" w:rsidRPr="00C65548" w:rsidRDefault="00C65548" w:rsidP="00C65548">
            <w:pPr>
              <w:widowControl w:val="0"/>
              <w:autoSpaceDE w:val="0"/>
              <w:autoSpaceDN w:val="0"/>
              <w:spacing w:line="263"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202</w:t>
            </w:r>
          </w:p>
        </w:tc>
        <w:tc>
          <w:tcPr>
            <w:tcW w:w="1311" w:type="dxa"/>
          </w:tcPr>
          <w:p w:rsidR="00C65548" w:rsidRPr="00C65548" w:rsidRDefault="00C65548" w:rsidP="00C65548">
            <w:pPr>
              <w:widowControl w:val="0"/>
              <w:autoSpaceDE w:val="0"/>
              <w:autoSpaceDN w:val="0"/>
              <w:spacing w:line="263"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61.6</w:t>
            </w:r>
          </w:p>
        </w:tc>
        <w:tc>
          <w:tcPr>
            <w:tcW w:w="1681" w:type="dxa"/>
          </w:tcPr>
          <w:p w:rsidR="00C65548" w:rsidRPr="00C65548" w:rsidRDefault="00C65548" w:rsidP="00C65548">
            <w:pPr>
              <w:widowControl w:val="0"/>
              <w:autoSpaceDE w:val="0"/>
              <w:autoSpaceDN w:val="0"/>
              <w:spacing w:line="263"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231</w:t>
            </w:r>
          </w:p>
        </w:tc>
        <w:tc>
          <w:tcPr>
            <w:tcW w:w="1311" w:type="dxa"/>
          </w:tcPr>
          <w:p w:rsidR="00C65548" w:rsidRPr="00C65548" w:rsidRDefault="00C65548" w:rsidP="00C65548">
            <w:pPr>
              <w:widowControl w:val="0"/>
              <w:autoSpaceDE w:val="0"/>
              <w:autoSpaceDN w:val="0"/>
              <w:spacing w:line="263"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70.4</w:t>
            </w:r>
          </w:p>
        </w:tc>
        <w:tc>
          <w:tcPr>
            <w:tcW w:w="1681" w:type="dxa"/>
          </w:tcPr>
          <w:p w:rsidR="00C65548" w:rsidRPr="00C65548" w:rsidRDefault="00C65548" w:rsidP="00C65548">
            <w:pPr>
              <w:widowControl w:val="0"/>
              <w:autoSpaceDE w:val="0"/>
              <w:autoSpaceDN w:val="0"/>
              <w:spacing w:line="263"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283</w:t>
            </w:r>
          </w:p>
        </w:tc>
        <w:tc>
          <w:tcPr>
            <w:tcW w:w="1318" w:type="dxa"/>
          </w:tcPr>
          <w:p w:rsidR="00C65548" w:rsidRPr="00C65548" w:rsidRDefault="00C65548" w:rsidP="00C65548">
            <w:pPr>
              <w:widowControl w:val="0"/>
              <w:autoSpaceDE w:val="0"/>
              <w:autoSpaceDN w:val="0"/>
              <w:spacing w:line="263"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86.3</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3" w:lineRule="exact"/>
              <w:rPr>
                <w:rFonts w:ascii="Arial Black" w:eastAsia="Arial Black" w:hAnsi="Arial Black" w:cs="Arial Black"/>
                <w:b/>
                <w:sz w:val="22"/>
                <w:szCs w:val="22"/>
              </w:rPr>
            </w:pPr>
            <w:r w:rsidRPr="00C65548">
              <w:rPr>
                <w:rFonts w:ascii="Arial Black" w:eastAsia="Arial Black" w:hAnsi="Arial Black" w:cs="Arial Black"/>
                <w:b/>
                <w:sz w:val="22"/>
                <w:szCs w:val="22"/>
              </w:rPr>
              <w:t>September</w:t>
            </w:r>
          </w:p>
        </w:tc>
        <w:tc>
          <w:tcPr>
            <w:tcW w:w="1681" w:type="dxa"/>
          </w:tcPr>
          <w:p w:rsidR="00C65548" w:rsidRPr="00C65548" w:rsidRDefault="00C65548" w:rsidP="00C65548">
            <w:pPr>
              <w:widowControl w:val="0"/>
              <w:autoSpaceDE w:val="0"/>
              <w:autoSpaceDN w:val="0"/>
              <w:spacing w:line="263"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373</w:t>
            </w:r>
          </w:p>
        </w:tc>
        <w:tc>
          <w:tcPr>
            <w:tcW w:w="1681" w:type="dxa"/>
          </w:tcPr>
          <w:p w:rsidR="00C65548" w:rsidRPr="00C65548" w:rsidRDefault="00C65548" w:rsidP="00C65548">
            <w:pPr>
              <w:widowControl w:val="0"/>
              <w:autoSpaceDE w:val="0"/>
              <w:autoSpaceDN w:val="0"/>
              <w:spacing w:line="263"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51</w:t>
            </w:r>
          </w:p>
        </w:tc>
        <w:tc>
          <w:tcPr>
            <w:tcW w:w="1311" w:type="dxa"/>
          </w:tcPr>
          <w:p w:rsidR="00C65548" w:rsidRPr="00C65548" w:rsidRDefault="00C65548" w:rsidP="00C65548">
            <w:pPr>
              <w:widowControl w:val="0"/>
              <w:autoSpaceDE w:val="0"/>
              <w:autoSpaceDN w:val="0"/>
              <w:spacing w:line="263"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13.7</w:t>
            </w:r>
          </w:p>
        </w:tc>
        <w:tc>
          <w:tcPr>
            <w:tcW w:w="1681" w:type="dxa"/>
          </w:tcPr>
          <w:p w:rsidR="00C65548" w:rsidRPr="00C65548" w:rsidRDefault="00C65548" w:rsidP="00C65548">
            <w:pPr>
              <w:widowControl w:val="0"/>
              <w:autoSpaceDE w:val="0"/>
              <w:autoSpaceDN w:val="0"/>
              <w:spacing w:line="263"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117</w:t>
            </w:r>
          </w:p>
        </w:tc>
        <w:tc>
          <w:tcPr>
            <w:tcW w:w="1311" w:type="dxa"/>
          </w:tcPr>
          <w:p w:rsidR="00C65548" w:rsidRPr="00C65548" w:rsidRDefault="00C65548" w:rsidP="00C65548">
            <w:pPr>
              <w:widowControl w:val="0"/>
              <w:autoSpaceDE w:val="0"/>
              <w:autoSpaceDN w:val="0"/>
              <w:spacing w:line="263"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31.4</w:t>
            </w:r>
          </w:p>
        </w:tc>
        <w:tc>
          <w:tcPr>
            <w:tcW w:w="1681" w:type="dxa"/>
          </w:tcPr>
          <w:p w:rsidR="00C65548" w:rsidRPr="00C65548" w:rsidRDefault="00C65548" w:rsidP="00C65548">
            <w:pPr>
              <w:widowControl w:val="0"/>
              <w:autoSpaceDE w:val="0"/>
              <w:autoSpaceDN w:val="0"/>
              <w:spacing w:line="263"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165</w:t>
            </w:r>
          </w:p>
        </w:tc>
        <w:tc>
          <w:tcPr>
            <w:tcW w:w="1311" w:type="dxa"/>
          </w:tcPr>
          <w:p w:rsidR="00C65548" w:rsidRPr="00C65548" w:rsidRDefault="00C65548" w:rsidP="00C65548">
            <w:pPr>
              <w:widowControl w:val="0"/>
              <w:autoSpaceDE w:val="0"/>
              <w:autoSpaceDN w:val="0"/>
              <w:spacing w:line="263"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44.2</w:t>
            </w:r>
          </w:p>
        </w:tc>
        <w:tc>
          <w:tcPr>
            <w:tcW w:w="1681" w:type="dxa"/>
          </w:tcPr>
          <w:p w:rsidR="00C65548" w:rsidRPr="00C65548" w:rsidRDefault="00C65548" w:rsidP="00C65548">
            <w:pPr>
              <w:widowControl w:val="0"/>
              <w:autoSpaceDE w:val="0"/>
              <w:autoSpaceDN w:val="0"/>
              <w:spacing w:line="263"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271</w:t>
            </w:r>
          </w:p>
        </w:tc>
        <w:tc>
          <w:tcPr>
            <w:tcW w:w="1311" w:type="dxa"/>
          </w:tcPr>
          <w:p w:rsidR="00C65548" w:rsidRPr="00C65548" w:rsidRDefault="00C65548" w:rsidP="00C65548">
            <w:pPr>
              <w:widowControl w:val="0"/>
              <w:autoSpaceDE w:val="0"/>
              <w:autoSpaceDN w:val="0"/>
              <w:spacing w:line="263"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72.7</w:t>
            </w:r>
          </w:p>
        </w:tc>
        <w:tc>
          <w:tcPr>
            <w:tcW w:w="1681" w:type="dxa"/>
          </w:tcPr>
          <w:p w:rsidR="00C65548" w:rsidRPr="00C65548" w:rsidRDefault="00C65548" w:rsidP="00C65548">
            <w:pPr>
              <w:widowControl w:val="0"/>
              <w:autoSpaceDE w:val="0"/>
              <w:autoSpaceDN w:val="0"/>
              <w:spacing w:line="263"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331</w:t>
            </w:r>
          </w:p>
        </w:tc>
        <w:tc>
          <w:tcPr>
            <w:tcW w:w="1318" w:type="dxa"/>
          </w:tcPr>
          <w:p w:rsidR="00C65548" w:rsidRPr="00C65548" w:rsidRDefault="00C65548" w:rsidP="00C65548">
            <w:pPr>
              <w:widowControl w:val="0"/>
              <w:autoSpaceDE w:val="0"/>
              <w:autoSpaceDN w:val="0"/>
              <w:spacing w:line="263"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88.7</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3" w:lineRule="exact"/>
              <w:rPr>
                <w:rFonts w:ascii="Arial Black" w:eastAsia="Arial Black" w:hAnsi="Arial Black" w:cs="Arial Black"/>
                <w:b/>
                <w:sz w:val="22"/>
                <w:szCs w:val="22"/>
              </w:rPr>
            </w:pPr>
            <w:r w:rsidRPr="00C65548">
              <w:rPr>
                <w:rFonts w:ascii="Arial Black" w:eastAsia="Arial Black" w:hAnsi="Arial Black" w:cs="Arial Black"/>
                <w:b/>
                <w:sz w:val="22"/>
                <w:szCs w:val="22"/>
              </w:rPr>
              <w:t>October</w:t>
            </w:r>
          </w:p>
        </w:tc>
        <w:tc>
          <w:tcPr>
            <w:tcW w:w="1681" w:type="dxa"/>
          </w:tcPr>
          <w:p w:rsidR="00C65548" w:rsidRPr="00C65548" w:rsidRDefault="00C65548" w:rsidP="00C65548">
            <w:pPr>
              <w:widowControl w:val="0"/>
              <w:autoSpaceDE w:val="0"/>
              <w:autoSpaceDN w:val="0"/>
              <w:spacing w:line="263"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757</w:t>
            </w:r>
          </w:p>
        </w:tc>
        <w:tc>
          <w:tcPr>
            <w:tcW w:w="1681" w:type="dxa"/>
          </w:tcPr>
          <w:p w:rsidR="00C65548" w:rsidRPr="00C65548" w:rsidRDefault="00C65548" w:rsidP="00C65548">
            <w:pPr>
              <w:widowControl w:val="0"/>
              <w:autoSpaceDE w:val="0"/>
              <w:autoSpaceDN w:val="0"/>
              <w:spacing w:line="263"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153</w:t>
            </w:r>
          </w:p>
        </w:tc>
        <w:tc>
          <w:tcPr>
            <w:tcW w:w="1311" w:type="dxa"/>
          </w:tcPr>
          <w:p w:rsidR="00C65548" w:rsidRPr="00C65548" w:rsidRDefault="00C65548" w:rsidP="00C65548">
            <w:pPr>
              <w:widowControl w:val="0"/>
              <w:autoSpaceDE w:val="0"/>
              <w:autoSpaceDN w:val="0"/>
              <w:spacing w:line="263"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20.2</w:t>
            </w:r>
          </w:p>
        </w:tc>
        <w:tc>
          <w:tcPr>
            <w:tcW w:w="1681" w:type="dxa"/>
          </w:tcPr>
          <w:p w:rsidR="00C65548" w:rsidRPr="00C65548" w:rsidRDefault="00C65548" w:rsidP="00C65548">
            <w:pPr>
              <w:widowControl w:val="0"/>
              <w:autoSpaceDE w:val="0"/>
              <w:autoSpaceDN w:val="0"/>
              <w:spacing w:line="263"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180</w:t>
            </w:r>
          </w:p>
        </w:tc>
        <w:tc>
          <w:tcPr>
            <w:tcW w:w="1311" w:type="dxa"/>
          </w:tcPr>
          <w:p w:rsidR="00C65548" w:rsidRPr="00C65548" w:rsidRDefault="00C65548" w:rsidP="00C65548">
            <w:pPr>
              <w:widowControl w:val="0"/>
              <w:autoSpaceDE w:val="0"/>
              <w:autoSpaceDN w:val="0"/>
              <w:spacing w:line="263"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23.8</w:t>
            </w:r>
          </w:p>
        </w:tc>
        <w:tc>
          <w:tcPr>
            <w:tcW w:w="1681" w:type="dxa"/>
          </w:tcPr>
          <w:p w:rsidR="00C65548" w:rsidRPr="00C65548" w:rsidRDefault="00C65548" w:rsidP="00C65548">
            <w:pPr>
              <w:widowControl w:val="0"/>
              <w:autoSpaceDE w:val="0"/>
              <w:autoSpaceDN w:val="0"/>
              <w:spacing w:line="263"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336</w:t>
            </w:r>
          </w:p>
        </w:tc>
        <w:tc>
          <w:tcPr>
            <w:tcW w:w="1311" w:type="dxa"/>
          </w:tcPr>
          <w:p w:rsidR="00C65548" w:rsidRPr="00C65548" w:rsidRDefault="00C65548" w:rsidP="00C65548">
            <w:pPr>
              <w:widowControl w:val="0"/>
              <w:autoSpaceDE w:val="0"/>
              <w:autoSpaceDN w:val="0"/>
              <w:spacing w:line="263"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44.4</w:t>
            </w:r>
          </w:p>
        </w:tc>
        <w:tc>
          <w:tcPr>
            <w:tcW w:w="1681" w:type="dxa"/>
          </w:tcPr>
          <w:p w:rsidR="00C65548" w:rsidRPr="00C65548" w:rsidRDefault="00C65548" w:rsidP="00C65548">
            <w:pPr>
              <w:widowControl w:val="0"/>
              <w:autoSpaceDE w:val="0"/>
              <w:autoSpaceDN w:val="0"/>
              <w:spacing w:line="263"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473</w:t>
            </w:r>
          </w:p>
        </w:tc>
        <w:tc>
          <w:tcPr>
            <w:tcW w:w="1311" w:type="dxa"/>
          </w:tcPr>
          <w:p w:rsidR="00C65548" w:rsidRPr="00C65548" w:rsidRDefault="00C65548" w:rsidP="00C65548">
            <w:pPr>
              <w:widowControl w:val="0"/>
              <w:autoSpaceDE w:val="0"/>
              <w:autoSpaceDN w:val="0"/>
              <w:spacing w:line="263"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62.5</w:t>
            </w:r>
          </w:p>
        </w:tc>
        <w:tc>
          <w:tcPr>
            <w:tcW w:w="1681" w:type="dxa"/>
          </w:tcPr>
          <w:p w:rsidR="00C65548" w:rsidRPr="00C65548" w:rsidRDefault="00C65548" w:rsidP="00C65548">
            <w:pPr>
              <w:widowControl w:val="0"/>
              <w:autoSpaceDE w:val="0"/>
              <w:autoSpaceDN w:val="0"/>
              <w:spacing w:line="263"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613</w:t>
            </w:r>
          </w:p>
        </w:tc>
        <w:tc>
          <w:tcPr>
            <w:tcW w:w="1318" w:type="dxa"/>
          </w:tcPr>
          <w:p w:rsidR="00C65548" w:rsidRPr="00C65548" w:rsidRDefault="00C65548" w:rsidP="00C65548">
            <w:pPr>
              <w:widowControl w:val="0"/>
              <w:autoSpaceDE w:val="0"/>
              <w:autoSpaceDN w:val="0"/>
              <w:spacing w:line="263"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81.0</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4" w:lineRule="exact"/>
              <w:rPr>
                <w:rFonts w:ascii="Arial Black" w:eastAsia="Arial Black" w:hAnsi="Arial Black" w:cs="Arial Black"/>
                <w:b/>
                <w:sz w:val="22"/>
                <w:szCs w:val="22"/>
              </w:rPr>
            </w:pPr>
            <w:r w:rsidRPr="00C65548">
              <w:rPr>
                <w:rFonts w:ascii="Arial Black" w:eastAsia="Arial Black" w:hAnsi="Arial Black" w:cs="Arial Black"/>
                <w:b/>
                <w:sz w:val="22"/>
                <w:szCs w:val="22"/>
              </w:rPr>
              <w:t>November</w:t>
            </w:r>
          </w:p>
        </w:tc>
        <w:tc>
          <w:tcPr>
            <w:tcW w:w="1681" w:type="dxa"/>
          </w:tcPr>
          <w:p w:rsidR="00C65548" w:rsidRPr="00C65548" w:rsidRDefault="00C65548" w:rsidP="00C65548">
            <w:pPr>
              <w:widowControl w:val="0"/>
              <w:autoSpaceDE w:val="0"/>
              <w:autoSpaceDN w:val="0"/>
              <w:spacing w:line="264"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597</w:t>
            </w:r>
          </w:p>
        </w:tc>
        <w:tc>
          <w:tcPr>
            <w:tcW w:w="1681" w:type="dxa"/>
          </w:tcPr>
          <w:p w:rsidR="00C65548" w:rsidRPr="00C65548" w:rsidRDefault="00C65548" w:rsidP="00C65548">
            <w:pPr>
              <w:widowControl w:val="0"/>
              <w:autoSpaceDE w:val="0"/>
              <w:autoSpaceDN w:val="0"/>
              <w:spacing w:line="264"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98</w:t>
            </w:r>
          </w:p>
        </w:tc>
        <w:tc>
          <w:tcPr>
            <w:tcW w:w="1311" w:type="dxa"/>
          </w:tcPr>
          <w:p w:rsidR="00C65548" w:rsidRPr="00C65548" w:rsidRDefault="00C65548" w:rsidP="00C65548">
            <w:pPr>
              <w:widowControl w:val="0"/>
              <w:autoSpaceDE w:val="0"/>
              <w:autoSpaceDN w:val="0"/>
              <w:spacing w:line="264"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16.4</w:t>
            </w:r>
          </w:p>
        </w:tc>
        <w:tc>
          <w:tcPr>
            <w:tcW w:w="1681" w:type="dxa"/>
          </w:tcPr>
          <w:p w:rsidR="00C65548" w:rsidRPr="00C65548" w:rsidRDefault="00C65548" w:rsidP="00C65548">
            <w:pPr>
              <w:widowControl w:val="0"/>
              <w:autoSpaceDE w:val="0"/>
              <w:autoSpaceDN w:val="0"/>
              <w:spacing w:line="264"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121</w:t>
            </w:r>
          </w:p>
        </w:tc>
        <w:tc>
          <w:tcPr>
            <w:tcW w:w="1311" w:type="dxa"/>
          </w:tcPr>
          <w:p w:rsidR="00C65548" w:rsidRPr="00C65548" w:rsidRDefault="00C65548" w:rsidP="00C65548">
            <w:pPr>
              <w:widowControl w:val="0"/>
              <w:autoSpaceDE w:val="0"/>
              <w:autoSpaceDN w:val="0"/>
              <w:spacing w:line="264"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20.3</w:t>
            </w:r>
          </w:p>
        </w:tc>
        <w:tc>
          <w:tcPr>
            <w:tcW w:w="1681" w:type="dxa"/>
          </w:tcPr>
          <w:p w:rsidR="00C65548" w:rsidRPr="00C65548" w:rsidRDefault="00C65548" w:rsidP="00C65548">
            <w:pPr>
              <w:widowControl w:val="0"/>
              <w:autoSpaceDE w:val="0"/>
              <w:autoSpaceDN w:val="0"/>
              <w:spacing w:line="264"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310</w:t>
            </w:r>
          </w:p>
        </w:tc>
        <w:tc>
          <w:tcPr>
            <w:tcW w:w="1311" w:type="dxa"/>
          </w:tcPr>
          <w:p w:rsidR="00C65548" w:rsidRPr="00C65548" w:rsidRDefault="00C65548" w:rsidP="00C65548">
            <w:pPr>
              <w:widowControl w:val="0"/>
              <w:autoSpaceDE w:val="0"/>
              <w:autoSpaceDN w:val="0"/>
              <w:spacing w:line="264"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51.9</w:t>
            </w:r>
          </w:p>
        </w:tc>
        <w:tc>
          <w:tcPr>
            <w:tcW w:w="1681" w:type="dxa"/>
          </w:tcPr>
          <w:p w:rsidR="00C65548" w:rsidRPr="00C65548" w:rsidRDefault="00C65548" w:rsidP="00C65548">
            <w:pPr>
              <w:widowControl w:val="0"/>
              <w:autoSpaceDE w:val="0"/>
              <w:autoSpaceDN w:val="0"/>
              <w:spacing w:line="264"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407</w:t>
            </w:r>
          </w:p>
        </w:tc>
        <w:tc>
          <w:tcPr>
            <w:tcW w:w="1311" w:type="dxa"/>
          </w:tcPr>
          <w:p w:rsidR="00C65548" w:rsidRPr="00C65548" w:rsidRDefault="00C65548" w:rsidP="00C65548">
            <w:pPr>
              <w:widowControl w:val="0"/>
              <w:autoSpaceDE w:val="0"/>
              <w:autoSpaceDN w:val="0"/>
              <w:spacing w:line="264"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68.2</w:t>
            </w:r>
          </w:p>
        </w:tc>
        <w:tc>
          <w:tcPr>
            <w:tcW w:w="1681" w:type="dxa"/>
          </w:tcPr>
          <w:p w:rsidR="00C65548" w:rsidRPr="00C65548" w:rsidRDefault="00C65548" w:rsidP="00C65548">
            <w:pPr>
              <w:widowControl w:val="0"/>
              <w:autoSpaceDE w:val="0"/>
              <w:autoSpaceDN w:val="0"/>
              <w:spacing w:line="264"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472</w:t>
            </w:r>
          </w:p>
        </w:tc>
        <w:tc>
          <w:tcPr>
            <w:tcW w:w="1318" w:type="dxa"/>
          </w:tcPr>
          <w:p w:rsidR="00C65548" w:rsidRPr="00C65548" w:rsidRDefault="00C65548" w:rsidP="00C65548">
            <w:pPr>
              <w:widowControl w:val="0"/>
              <w:autoSpaceDE w:val="0"/>
              <w:autoSpaceDN w:val="0"/>
              <w:spacing w:line="264"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79.1</w:t>
            </w:r>
          </w:p>
        </w:tc>
      </w:tr>
      <w:tr w:rsidR="00C65548" w:rsidRPr="00C65548" w:rsidTr="00EE3313">
        <w:trPr>
          <w:trHeight w:hRule="exact" w:val="576"/>
        </w:trPr>
        <w:tc>
          <w:tcPr>
            <w:tcW w:w="1866" w:type="dxa"/>
          </w:tcPr>
          <w:p w:rsidR="00C65548" w:rsidRPr="00C65548" w:rsidRDefault="00C65548" w:rsidP="00C65548">
            <w:pPr>
              <w:widowControl w:val="0"/>
              <w:autoSpaceDE w:val="0"/>
              <w:autoSpaceDN w:val="0"/>
              <w:spacing w:line="264" w:lineRule="exact"/>
              <w:rPr>
                <w:rFonts w:ascii="Arial Black" w:eastAsia="Arial Black" w:hAnsi="Arial Black" w:cs="Arial Black"/>
                <w:b/>
                <w:sz w:val="22"/>
                <w:szCs w:val="22"/>
              </w:rPr>
            </w:pPr>
            <w:r w:rsidRPr="00C65548">
              <w:rPr>
                <w:rFonts w:ascii="Arial Black" w:eastAsia="Arial Black" w:hAnsi="Arial Black" w:cs="Arial Black"/>
                <w:b/>
                <w:sz w:val="22"/>
                <w:szCs w:val="22"/>
              </w:rPr>
              <w:t>December</w:t>
            </w:r>
          </w:p>
        </w:tc>
        <w:tc>
          <w:tcPr>
            <w:tcW w:w="1681" w:type="dxa"/>
          </w:tcPr>
          <w:p w:rsidR="00C65548" w:rsidRPr="00C65548" w:rsidRDefault="00C65548" w:rsidP="00C65548">
            <w:pPr>
              <w:widowControl w:val="0"/>
              <w:autoSpaceDE w:val="0"/>
              <w:autoSpaceDN w:val="0"/>
              <w:spacing w:line="264" w:lineRule="exact"/>
              <w:ind w:right="59"/>
              <w:jc w:val="center"/>
              <w:rPr>
                <w:rFonts w:ascii="Arial Black" w:eastAsia="Arial Black" w:hAnsi="Arial Black" w:cs="Arial Black"/>
                <w:b/>
                <w:sz w:val="22"/>
                <w:szCs w:val="22"/>
              </w:rPr>
            </w:pPr>
            <w:r w:rsidRPr="00C65548">
              <w:rPr>
                <w:rFonts w:ascii="Arial Black" w:eastAsia="Arial Black" w:hAnsi="Arial Black" w:cs="Arial Black"/>
                <w:b/>
                <w:sz w:val="22"/>
                <w:szCs w:val="22"/>
              </w:rPr>
              <w:t>380</w:t>
            </w:r>
          </w:p>
        </w:tc>
        <w:tc>
          <w:tcPr>
            <w:tcW w:w="1681" w:type="dxa"/>
          </w:tcPr>
          <w:p w:rsidR="00C65548" w:rsidRPr="00C65548" w:rsidRDefault="00C65548" w:rsidP="00C65548">
            <w:pPr>
              <w:widowControl w:val="0"/>
              <w:autoSpaceDE w:val="0"/>
              <w:autoSpaceDN w:val="0"/>
              <w:spacing w:line="264"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0</w:t>
            </w:r>
          </w:p>
        </w:tc>
        <w:tc>
          <w:tcPr>
            <w:tcW w:w="1311" w:type="dxa"/>
          </w:tcPr>
          <w:p w:rsidR="00C65548" w:rsidRPr="00C65548" w:rsidRDefault="00C65548" w:rsidP="00C65548">
            <w:pPr>
              <w:widowControl w:val="0"/>
              <w:autoSpaceDE w:val="0"/>
              <w:autoSpaceDN w:val="0"/>
              <w:spacing w:line="264"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681" w:type="dxa"/>
          </w:tcPr>
          <w:p w:rsidR="00C65548" w:rsidRPr="00C65548" w:rsidRDefault="00C65548" w:rsidP="00C65548">
            <w:pPr>
              <w:widowControl w:val="0"/>
              <w:autoSpaceDE w:val="0"/>
              <w:autoSpaceDN w:val="0"/>
              <w:spacing w:line="264"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93</w:t>
            </w:r>
          </w:p>
        </w:tc>
        <w:tc>
          <w:tcPr>
            <w:tcW w:w="1311" w:type="dxa"/>
          </w:tcPr>
          <w:p w:rsidR="00C65548" w:rsidRPr="00C65548" w:rsidRDefault="00C65548" w:rsidP="00C65548">
            <w:pPr>
              <w:widowControl w:val="0"/>
              <w:autoSpaceDE w:val="0"/>
              <w:autoSpaceDN w:val="0"/>
              <w:spacing w:line="264" w:lineRule="exact"/>
              <w:ind w:right="366"/>
              <w:jc w:val="center"/>
              <w:rPr>
                <w:rFonts w:ascii="Arial Black" w:eastAsia="Arial Black" w:hAnsi="Arial Black" w:cs="Arial Black"/>
                <w:b/>
                <w:sz w:val="22"/>
                <w:szCs w:val="22"/>
              </w:rPr>
            </w:pPr>
            <w:r w:rsidRPr="00C65548">
              <w:rPr>
                <w:rFonts w:ascii="Arial Black" w:eastAsia="Arial Black" w:hAnsi="Arial Black" w:cs="Arial Black"/>
                <w:b/>
                <w:sz w:val="22"/>
                <w:szCs w:val="22"/>
              </w:rPr>
              <w:t>24.5</w:t>
            </w:r>
          </w:p>
        </w:tc>
        <w:tc>
          <w:tcPr>
            <w:tcW w:w="1681" w:type="dxa"/>
          </w:tcPr>
          <w:p w:rsidR="00C65548" w:rsidRPr="00C65548" w:rsidRDefault="00C65548" w:rsidP="00C65548">
            <w:pPr>
              <w:widowControl w:val="0"/>
              <w:autoSpaceDE w:val="0"/>
              <w:autoSpaceDN w:val="0"/>
              <w:spacing w:line="264" w:lineRule="exact"/>
              <w:ind w:right="385"/>
              <w:jc w:val="center"/>
              <w:rPr>
                <w:rFonts w:ascii="Arial Black" w:eastAsia="Arial Black" w:hAnsi="Arial Black" w:cs="Arial Black"/>
                <w:b/>
                <w:sz w:val="22"/>
                <w:szCs w:val="22"/>
              </w:rPr>
            </w:pPr>
            <w:r w:rsidRPr="00C65548">
              <w:rPr>
                <w:rFonts w:ascii="Arial Black" w:eastAsia="Arial Black" w:hAnsi="Arial Black" w:cs="Arial Black"/>
                <w:b/>
                <w:sz w:val="22"/>
                <w:szCs w:val="22"/>
              </w:rPr>
              <w:t>192</w:t>
            </w:r>
          </w:p>
        </w:tc>
        <w:tc>
          <w:tcPr>
            <w:tcW w:w="1311" w:type="dxa"/>
          </w:tcPr>
          <w:p w:rsidR="00C65548" w:rsidRPr="00C65548" w:rsidRDefault="00C65548" w:rsidP="00C65548">
            <w:pPr>
              <w:widowControl w:val="0"/>
              <w:autoSpaceDE w:val="0"/>
              <w:autoSpaceDN w:val="0"/>
              <w:spacing w:line="264" w:lineRule="exact"/>
              <w:ind w:right="365"/>
              <w:jc w:val="center"/>
              <w:rPr>
                <w:rFonts w:ascii="Arial Black" w:eastAsia="Arial Black" w:hAnsi="Arial Black" w:cs="Arial Black"/>
                <w:b/>
                <w:sz w:val="22"/>
                <w:szCs w:val="22"/>
              </w:rPr>
            </w:pPr>
            <w:r w:rsidRPr="00C65548">
              <w:rPr>
                <w:rFonts w:ascii="Arial Black" w:eastAsia="Arial Black" w:hAnsi="Arial Black" w:cs="Arial Black"/>
                <w:b/>
                <w:sz w:val="22"/>
                <w:szCs w:val="22"/>
              </w:rPr>
              <w:t>50.5</w:t>
            </w:r>
          </w:p>
        </w:tc>
        <w:tc>
          <w:tcPr>
            <w:tcW w:w="1681" w:type="dxa"/>
          </w:tcPr>
          <w:p w:rsidR="00C65548" w:rsidRPr="00C65548" w:rsidRDefault="00C65548" w:rsidP="00C65548">
            <w:pPr>
              <w:widowControl w:val="0"/>
              <w:autoSpaceDE w:val="0"/>
              <w:autoSpaceDN w:val="0"/>
              <w:spacing w:line="264" w:lineRule="exact"/>
              <w:ind w:right="384"/>
              <w:jc w:val="center"/>
              <w:rPr>
                <w:rFonts w:ascii="Arial Black" w:eastAsia="Arial Black" w:hAnsi="Arial Black" w:cs="Arial Black"/>
                <w:b/>
                <w:sz w:val="22"/>
                <w:szCs w:val="22"/>
              </w:rPr>
            </w:pPr>
            <w:r w:rsidRPr="00C65548">
              <w:rPr>
                <w:rFonts w:ascii="Arial Black" w:eastAsia="Arial Black" w:hAnsi="Arial Black" w:cs="Arial Black"/>
                <w:b/>
                <w:sz w:val="22"/>
                <w:szCs w:val="22"/>
              </w:rPr>
              <w:t>258</w:t>
            </w:r>
          </w:p>
        </w:tc>
        <w:tc>
          <w:tcPr>
            <w:tcW w:w="1311" w:type="dxa"/>
          </w:tcPr>
          <w:p w:rsidR="00C65548" w:rsidRPr="00C65548" w:rsidRDefault="00C65548" w:rsidP="00C65548">
            <w:pPr>
              <w:widowControl w:val="0"/>
              <w:autoSpaceDE w:val="0"/>
              <w:autoSpaceDN w:val="0"/>
              <w:spacing w:line="264" w:lineRule="exact"/>
              <w:ind w:right="364"/>
              <w:jc w:val="center"/>
              <w:rPr>
                <w:rFonts w:ascii="Arial Black" w:eastAsia="Arial Black" w:hAnsi="Arial Black" w:cs="Arial Black"/>
                <w:b/>
                <w:sz w:val="22"/>
                <w:szCs w:val="22"/>
              </w:rPr>
            </w:pPr>
            <w:r w:rsidRPr="00C65548">
              <w:rPr>
                <w:rFonts w:ascii="Arial Black" w:eastAsia="Arial Black" w:hAnsi="Arial Black" w:cs="Arial Black"/>
                <w:b/>
                <w:sz w:val="22"/>
                <w:szCs w:val="22"/>
              </w:rPr>
              <w:t>67.9</w:t>
            </w:r>
          </w:p>
        </w:tc>
        <w:tc>
          <w:tcPr>
            <w:tcW w:w="1681" w:type="dxa"/>
          </w:tcPr>
          <w:p w:rsidR="00C65548" w:rsidRPr="00C65548" w:rsidRDefault="00C65548" w:rsidP="00C65548">
            <w:pPr>
              <w:widowControl w:val="0"/>
              <w:autoSpaceDE w:val="0"/>
              <w:autoSpaceDN w:val="0"/>
              <w:spacing w:line="264" w:lineRule="exact"/>
              <w:ind w:right="382"/>
              <w:jc w:val="center"/>
              <w:rPr>
                <w:rFonts w:ascii="Arial Black" w:eastAsia="Arial Black" w:hAnsi="Arial Black" w:cs="Arial Black"/>
                <w:b/>
                <w:sz w:val="22"/>
                <w:szCs w:val="22"/>
              </w:rPr>
            </w:pPr>
            <w:r w:rsidRPr="00C65548">
              <w:rPr>
                <w:rFonts w:ascii="Arial Black" w:eastAsia="Arial Black" w:hAnsi="Arial Black" w:cs="Arial Black"/>
                <w:b/>
                <w:sz w:val="22"/>
                <w:szCs w:val="22"/>
              </w:rPr>
              <w:t>293</w:t>
            </w:r>
          </w:p>
        </w:tc>
        <w:tc>
          <w:tcPr>
            <w:tcW w:w="1318" w:type="dxa"/>
          </w:tcPr>
          <w:p w:rsidR="00C65548" w:rsidRPr="00C65548" w:rsidRDefault="00C65548" w:rsidP="00C65548">
            <w:pPr>
              <w:widowControl w:val="0"/>
              <w:autoSpaceDE w:val="0"/>
              <w:autoSpaceDN w:val="0"/>
              <w:spacing w:line="264" w:lineRule="exact"/>
              <w:ind w:right="368"/>
              <w:jc w:val="center"/>
              <w:rPr>
                <w:rFonts w:ascii="Arial Black" w:eastAsia="Arial Black" w:hAnsi="Arial Black" w:cs="Arial Black"/>
                <w:b/>
                <w:sz w:val="22"/>
                <w:szCs w:val="22"/>
              </w:rPr>
            </w:pPr>
            <w:r w:rsidRPr="00C65548">
              <w:rPr>
                <w:rFonts w:ascii="Arial Black" w:eastAsia="Arial Black" w:hAnsi="Arial Black" w:cs="Arial Black"/>
                <w:b/>
                <w:sz w:val="22"/>
                <w:szCs w:val="22"/>
              </w:rPr>
              <w:t>77.1</w:t>
            </w:r>
          </w:p>
        </w:tc>
      </w:tr>
    </w:tbl>
    <w:p w:rsidR="00C65548" w:rsidRPr="00C65548" w:rsidRDefault="00C65548" w:rsidP="00C65548">
      <w:pPr>
        <w:widowControl w:val="0"/>
        <w:autoSpaceDE w:val="0"/>
        <w:autoSpaceDN w:val="0"/>
        <w:spacing w:line="264" w:lineRule="exact"/>
        <w:jc w:val="center"/>
        <w:rPr>
          <w:rFonts w:ascii="Arial Black" w:eastAsia="Arial Black" w:hAnsi="Arial Black" w:cs="Arial Black"/>
          <w:sz w:val="22"/>
          <w:szCs w:val="22"/>
        </w:rPr>
        <w:sectPr w:rsidR="00C65548" w:rsidRPr="00C65548">
          <w:pgSz w:w="19200" w:h="10800" w:orient="landscape"/>
          <w:pgMar w:top="280" w:right="120" w:bottom="280" w:left="320" w:header="720" w:footer="720" w:gutter="0"/>
          <w:cols w:space="720"/>
        </w:sectPr>
      </w:pPr>
    </w:p>
    <w:tbl>
      <w:tblPr>
        <w:tblW w:w="0" w:type="auto"/>
        <w:tblInd w:w="111"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2269"/>
        <w:gridCol w:w="1642"/>
        <w:gridCol w:w="1767"/>
        <w:gridCol w:w="2269"/>
        <w:gridCol w:w="1767"/>
        <w:gridCol w:w="1642"/>
        <w:gridCol w:w="1767"/>
        <w:gridCol w:w="1767"/>
        <w:gridCol w:w="1767"/>
        <w:gridCol w:w="1660"/>
      </w:tblGrid>
      <w:tr w:rsidR="00C65548" w:rsidRPr="00C65548" w:rsidTr="00EE3313">
        <w:trPr>
          <w:trHeight w:hRule="exact" w:val="1580"/>
        </w:trPr>
        <w:tc>
          <w:tcPr>
            <w:tcW w:w="18316" w:type="dxa"/>
            <w:gridSpan w:val="10"/>
            <w:tcBorders>
              <w:top w:val="nil"/>
              <w:left w:val="nil"/>
              <w:right w:val="nil"/>
            </w:tcBorders>
            <w:shd w:val="clear" w:color="auto" w:fill="E7E6E6"/>
          </w:tcPr>
          <w:p w:rsidR="00C65548" w:rsidRPr="00C65548" w:rsidRDefault="00C65548" w:rsidP="00C65548">
            <w:pPr>
              <w:widowControl w:val="0"/>
              <w:autoSpaceDE w:val="0"/>
              <w:autoSpaceDN w:val="0"/>
              <w:spacing w:before="5" w:line="396" w:lineRule="auto"/>
              <w:ind w:right="6837"/>
              <w:jc w:val="center"/>
              <w:rPr>
                <w:rFonts w:ascii="Arial" w:eastAsia="Arial Black" w:hAnsi="Arial Black" w:cs="Arial Black"/>
                <w:sz w:val="22"/>
                <w:szCs w:val="22"/>
              </w:rPr>
            </w:pPr>
            <w:r w:rsidRPr="00C65548">
              <w:rPr>
                <w:rFonts w:ascii="Arial" w:eastAsia="Arial Black" w:hAnsi="Arial Black" w:cs="Arial Black"/>
                <w:sz w:val="22"/>
                <w:szCs w:val="22"/>
              </w:rPr>
              <w:t xml:space="preserve">2017 Year-To-Date Data Quality Report Section </w:t>
            </w:r>
            <w:r w:rsidRPr="00C65548">
              <w:rPr>
                <w:rFonts w:ascii="Arial" w:eastAsia="Arial Black" w:hAnsi="Arial Black" w:cs="Arial Black"/>
                <w:spacing w:val="-3"/>
                <w:sz w:val="22"/>
                <w:szCs w:val="22"/>
              </w:rPr>
              <w:t xml:space="preserve">III: </w:t>
            </w:r>
            <w:r w:rsidRPr="00C65548">
              <w:rPr>
                <w:rFonts w:ascii="Arial" w:eastAsia="Arial Black" w:hAnsi="Arial Black" w:cs="Arial Black"/>
                <w:sz w:val="22"/>
                <w:szCs w:val="22"/>
              </w:rPr>
              <w:t>Magnitude and Consistency of</w:t>
            </w:r>
            <w:r w:rsidRPr="00C65548">
              <w:rPr>
                <w:rFonts w:ascii="Arial" w:eastAsia="Arial Black" w:hAnsi="Arial Black" w:cs="Arial Black"/>
                <w:spacing w:val="-12"/>
                <w:sz w:val="22"/>
                <w:szCs w:val="22"/>
              </w:rPr>
              <w:t xml:space="preserve"> </w:t>
            </w:r>
            <w:r w:rsidRPr="00C65548">
              <w:rPr>
                <w:rFonts w:ascii="Arial" w:eastAsia="Arial Black" w:hAnsi="Arial Black" w:cs="Arial Black"/>
                <w:sz w:val="22"/>
                <w:szCs w:val="22"/>
              </w:rPr>
              <w:t>Effort</w:t>
            </w:r>
          </w:p>
          <w:p w:rsidR="00C65548" w:rsidRPr="00C65548" w:rsidRDefault="00C65548" w:rsidP="00C65548">
            <w:pPr>
              <w:widowControl w:val="0"/>
              <w:autoSpaceDE w:val="0"/>
              <w:autoSpaceDN w:val="0"/>
              <w:spacing w:line="228" w:lineRule="exact"/>
              <w:ind w:right="5483"/>
              <w:jc w:val="center"/>
              <w:rPr>
                <w:rFonts w:ascii="Arial" w:eastAsia="Arial Black" w:hAnsi="Arial Black" w:cs="Arial Black"/>
                <w:sz w:val="22"/>
                <w:szCs w:val="22"/>
              </w:rPr>
            </w:pPr>
            <w:r w:rsidRPr="00C65548">
              <w:rPr>
                <w:rFonts w:ascii="Arial" w:eastAsia="Arial Black" w:hAnsi="Arial Black" w:cs="Arial Black"/>
                <w:sz w:val="22"/>
                <w:szCs w:val="22"/>
              </w:rPr>
              <w:t xml:space="preserve">Table 10A. Date and Day of </w:t>
            </w:r>
            <w:r w:rsidRPr="00C65548">
              <w:rPr>
                <w:rFonts w:ascii="Arial" w:eastAsia="Arial Black" w:hAnsi="Arial Black" w:cs="Arial Black"/>
                <w:spacing w:val="2"/>
                <w:sz w:val="22"/>
                <w:szCs w:val="22"/>
              </w:rPr>
              <w:t xml:space="preserve">Week </w:t>
            </w:r>
            <w:r w:rsidRPr="00C65548">
              <w:rPr>
                <w:rFonts w:ascii="Arial" w:eastAsia="Arial Black" w:hAnsi="Arial Black" w:cs="Arial Black"/>
                <w:sz w:val="22"/>
                <w:szCs w:val="22"/>
              </w:rPr>
              <w:t>of Final Disposition Code, By File</w:t>
            </w:r>
            <w:r w:rsidRPr="00C65548">
              <w:rPr>
                <w:rFonts w:ascii="Arial" w:eastAsia="Arial Black" w:hAnsi="Arial Black" w:cs="Arial Black"/>
                <w:spacing w:val="2"/>
                <w:sz w:val="22"/>
                <w:szCs w:val="22"/>
              </w:rPr>
              <w:t xml:space="preserve"> </w:t>
            </w:r>
            <w:r w:rsidRPr="00C65548">
              <w:rPr>
                <w:rFonts w:ascii="Arial" w:eastAsia="Arial Black" w:hAnsi="Arial Black" w:cs="Arial Black"/>
                <w:sz w:val="22"/>
                <w:szCs w:val="22"/>
              </w:rPr>
              <w:t>Month</w:t>
            </w:r>
          </w:p>
          <w:p w:rsidR="00C65548" w:rsidRPr="00C65548" w:rsidRDefault="00C65548" w:rsidP="00C65548">
            <w:pPr>
              <w:widowControl w:val="0"/>
              <w:autoSpaceDE w:val="0"/>
              <w:autoSpaceDN w:val="0"/>
              <w:spacing w:before="135"/>
              <w:ind w:right="5466"/>
              <w:jc w:val="center"/>
              <w:rPr>
                <w:rFonts w:ascii="Arial" w:eastAsia="Arial Black" w:hAnsi="Arial Black" w:cs="Arial Black"/>
                <w:sz w:val="22"/>
                <w:szCs w:val="22"/>
              </w:rPr>
            </w:pPr>
            <w:r w:rsidRPr="00C65548">
              <w:rPr>
                <w:rFonts w:ascii="Arial" w:eastAsia="Arial Black" w:hAnsi="Arial Black" w:cs="Arial Black"/>
                <w:sz w:val="22"/>
                <w:szCs w:val="22"/>
              </w:rPr>
              <w:t>(</w:t>
            </w:r>
            <w:r w:rsidRPr="00C65548">
              <w:rPr>
                <w:rFonts w:ascii="Arial" w:eastAsia="Arial Black" w:hAnsi="Arial Black" w:cs="Arial Black"/>
                <w:color w:val="2D75B6"/>
                <w:sz w:val="22"/>
                <w:szCs w:val="22"/>
              </w:rPr>
              <w:t>Base= numbers with one or more attempts</w:t>
            </w:r>
            <w:r w:rsidRPr="00C65548">
              <w:rPr>
                <w:rFonts w:ascii="Arial" w:eastAsia="Arial Black" w:hAnsi="Arial Black" w:cs="Arial Black"/>
                <w:sz w:val="22"/>
                <w:szCs w:val="22"/>
              </w:rPr>
              <w:t>; Landline only)</w:t>
            </w:r>
          </w:p>
        </w:tc>
      </w:tr>
      <w:tr w:rsidR="00C65548" w:rsidRPr="00C65548" w:rsidTr="00EE3313">
        <w:trPr>
          <w:trHeight w:hRule="exact" w:val="1188"/>
        </w:trPr>
        <w:tc>
          <w:tcPr>
            <w:tcW w:w="2269" w:type="dxa"/>
          </w:tcPr>
          <w:p w:rsidR="00C65548" w:rsidRPr="00C65548" w:rsidRDefault="00C65548" w:rsidP="00C65548">
            <w:pPr>
              <w:widowControl w:val="0"/>
              <w:autoSpaceDE w:val="0"/>
              <w:autoSpaceDN w:val="0"/>
              <w:rPr>
                <w:rFonts w:ascii="Calibri" w:eastAsia="Arial Black" w:hAnsi="Arial Black" w:cs="Arial Black"/>
                <w:sz w:val="30"/>
                <w:szCs w:val="22"/>
              </w:rPr>
            </w:pPr>
          </w:p>
          <w:p w:rsidR="00C65548" w:rsidRPr="00C65548" w:rsidRDefault="00C65548" w:rsidP="00C65548">
            <w:pPr>
              <w:widowControl w:val="0"/>
              <w:autoSpaceDE w:val="0"/>
              <w:autoSpaceDN w:val="0"/>
              <w:spacing w:before="232" w:line="284" w:lineRule="exact"/>
              <w:ind w:right="736"/>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1642" w:type="dxa"/>
          </w:tcPr>
          <w:p w:rsidR="00C65548" w:rsidRPr="00C65548" w:rsidRDefault="00C65548" w:rsidP="00C65548">
            <w:pPr>
              <w:widowControl w:val="0"/>
              <w:autoSpaceDE w:val="0"/>
              <w:autoSpaceDN w:val="0"/>
              <w:spacing w:before="10"/>
              <w:rPr>
                <w:rFonts w:ascii="Calibri" w:eastAsia="Arial Black" w:hAnsi="Arial Black" w:cs="Arial Black"/>
                <w:sz w:val="25"/>
                <w:szCs w:val="22"/>
              </w:rPr>
            </w:pPr>
          </w:p>
          <w:p w:rsidR="00C65548" w:rsidRPr="00C65548" w:rsidRDefault="00C65548" w:rsidP="00C65548">
            <w:pPr>
              <w:widowControl w:val="0"/>
              <w:autoSpaceDE w:val="0"/>
              <w:autoSpaceDN w:val="0"/>
              <w:spacing w:before="1" w:line="284" w:lineRule="exact"/>
              <w:ind w:right="139"/>
              <w:jc w:val="center"/>
              <w:rPr>
                <w:rFonts w:ascii="Arial Black" w:eastAsia="Arial Black" w:hAnsi="Arial Black" w:cs="Arial Black"/>
                <w:b/>
                <w:sz w:val="22"/>
                <w:szCs w:val="22"/>
              </w:rPr>
            </w:pPr>
            <w:r w:rsidRPr="00C65548">
              <w:rPr>
                <w:rFonts w:ascii="Arial Black" w:eastAsia="Arial Black" w:hAnsi="Arial Black" w:cs="Arial Black"/>
                <w:b/>
                <w:sz w:val="22"/>
                <w:szCs w:val="22"/>
              </w:rPr>
              <w:t>Date of Final Disposition</w:t>
            </w:r>
          </w:p>
        </w:tc>
        <w:tc>
          <w:tcPr>
            <w:tcW w:w="1767" w:type="dxa"/>
          </w:tcPr>
          <w:p w:rsidR="00C65548" w:rsidRPr="00C65548" w:rsidRDefault="00C65548" w:rsidP="00C65548">
            <w:pPr>
              <w:widowControl w:val="0"/>
              <w:autoSpaceDE w:val="0"/>
              <w:autoSpaceDN w:val="0"/>
              <w:rPr>
                <w:rFonts w:ascii="Calibri" w:eastAsia="Arial Black" w:hAnsi="Arial Black" w:cs="Arial Black"/>
                <w:sz w:val="30"/>
                <w:szCs w:val="22"/>
              </w:rPr>
            </w:pPr>
          </w:p>
          <w:p w:rsidR="00C65548" w:rsidRPr="00C65548" w:rsidRDefault="00C65548" w:rsidP="00C65548">
            <w:pPr>
              <w:widowControl w:val="0"/>
              <w:autoSpaceDE w:val="0"/>
              <w:autoSpaceDN w:val="0"/>
              <w:spacing w:before="232" w:line="284" w:lineRule="exact"/>
              <w:ind w:right="475"/>
              <w:rPr>
                <w:rFonts w:ascii="Arial Black" w:eastAsia="Arial Black" w:hAnsi="Arial Black" w:cs="Arial Black"/>
                <w:b/>
                <w:sz w:val="22"/>
                <w:szCs w:val="22"/>
              </w:rPr>
            </w:pPr>
            <w:r w:rsidRPr="00C65548">
              <w:rPr>
                <w:rFonts w:ascii="Arial Black" w:eastAsia="Arial Black" w:hAnsi="Arial Black" w:cs="Arial Black"/>
                <w:b/>
                <w:sz w:val="22"/>
                <w:szCs w:val="22"/>
              </w:rPr>
              <w:t>Day of Week</w:t>
            </w:r>
          </w:p>
        </w:tc>
        <w:tc>
          <w:tcPr>
            <w:tcW w:w="2269" w:type="dxa"/>
          </w:tcPr>
          <w:p w:rsidR="00C65548" w:rsidRPr="00C65548" w:rsidRDefault="00C65548" w:rsidP="00C65548">
            <w:pPr>
              <w:widowControl w:val="0"/>
              <w:autoSpaceDE w:val="0"/>
              <w:autoSpaceDN w:val="0"/>
              <w:rPr>
                <w:rFonts w:ascii="Calibri" w:eastAsia="Arial Black" w:hAnsi="Arial Black" w:cs="Arial Black"/>
                <w:sz w:val="30"/>
                <w:szCs w:val="22"/>
              </w:rPr>
            </w:pPr>
          </w:p>
          <w:p w:rsidR="00C65548" w:rsidRPr="00C65548" w:rsidRDefault="00C65548" w:rsidP="00C65548">
            <w:pPr>
              <w:widowControl w:val="0"/>
              <w:autoSpaceDE w:val="0"/>
              <w:autoSpaceDN w:val="0"/>
              <w:spacing w:before="232" w:line="284" w:lineRule="exact"/>
              <w:ind w:right="348"/>
              <w:rPr>
                <w:rFonts w:ascii="Arial Black" w:eastAsia="Arial Black" w:hAnsi="Arial Black" w:cs="Arial Black"/>
                <w:b/>
                <w:sz w:val="22"/>
                <w:szCs w:val="22"/>
              </w:rPr>
            </w:pPr>
            <w:r w:rsidRPr="00C65548">
              <w:rPr>
                <w:rFonts w:ascii="Arial Black" w:eastAsia="Arial Black" w:hAnsi="Arial Black" w:cs="Arial Black"/>
                <w:b/>
                <w:sz w:val="22"/>
                <w:szCs w:val="22"/>
              </w:rPr>
              <w:t>Number of Interviewers</w:t>
            </w:r>
          </w:p>
        </w:tc>
        <w:tc>
          <w:tcPr>
            <w:tcW w:w="1767" w:type="dxa"/>
          </w:tcPr>
          <w:p w:rsidR="00C65548" w:rsidRPr="00C65548" w:rsidRDefault="00C65548" w:rsidP="00C65548">
            <w:pPr>
              <w:widowControl w:val="0"/>
              <w:autoSpaceDE w:val="0"/>
              <w:autoSpaceDN w:val="0"/>
              <w:rPr>
                <w:rFonts w:ascii="Calibri" w:eastAsia="Arial Black" w:hAnsi="Arial Black" w:cs="Arial Black"/>
                <w:sz w:val="30"/>
                <w:szCs w:val="22"/>
              </w:rPr>
            </w:pPr>
          </w:p>
          <w:p w:rsidR="00C65548" w:rsidRPr="00C65548" w:rsidRDefault="00C65548" w:rsidP="00C65548">
            <w:pPr>
              <w:widowControl w:val="0"/>
              <w:autoSpaceDE w:val="0"/>
              <w:autoSpaceDN w:val="0"/>
              <w:spacing w:before="232" w:line="284" w:lineRule="exact"/>
              <w:ind w:right="118"/>
              <w:rPr>
                <w:rFonts w:ascii="Arial Black" w:eastAsia="Arial Black" w:hAnsi="Arial Black" w:cs="Arial Black"/>
                <w:b/>
                <w:sz w:val="22"/>
                <w:szCs w:val="22"/>
              </w:rPr>
            </w:pPr>
            <w:r w:rsidRPr="00C65548">
              <w:rPr>
                <w:rFonts w:ascii="Arial Black" w:eastAsia="Arial Black" w:hAnsi="Arial Black" w:cs="Arial Black"/>
                <w:b/>
                <w:sz w:val="22"/>
                <w:szCs w:val="22"/>
              </w:rPr>
              <w:t>Number of Dispositions</w:t>
            </w:r>
          </w:p>
        </w:tc>
        <w:tc>
          <w:tcPr>
            <w:tcW w:w="1642" w:type="dxa"/>
          </w:tcPr>
          <w:p w:rsidR="00C65548" w:rsidRPr="00C65548" w:rsidRDefault="00C65548" w:rsidP="00C65548">
            <w:pPr>
              <w:widowControl w:val="0"/>
              <w:autoSpaceDE w:val="0"/>
              <w:autoSpaceDN w:val="0"/>
              <w:rPr>
                <w:rFonts w:ascii="Calibri" w:eastAsia="Arial Black" w:hAnsi="Arial Black" w:cs="Arial Black"/>
                <w:sz w:val="30"/>
                <w:szCs w:val="22"/>
              </w:rPr>
            </w:pPr>
          </w:p>
          <w:p w:rsidR="00C65548" w:rsidRPr="00C65548" w:rsidRDefault="00C65548" w:rsidP="00C65548">
            <w:pPr>
              <w:widowControl w:val="0"/>
              <w:autoSpaceDE w:val="0"/>
              <w:autoSpaceDN w:val="0"/>
              <w:spacing w:before="232" w:line="284" w:lineRule="exact"/>
              <w:ind w:right="146"/>
              <w:rPr>
                <w:rFonts w:ascii="Arial Black" w:eastAsia="Arial Black" w:hAnsi="Arial Black" w:cs="Arial Black"/>
                <w:b/>
                <w:sz w:val="22"/>
                <w:szCs w:val="22"/>
              </w:rPr>
            </w:pPr>
            <w:r w:rsidRPr="00C65548">
              <w:rPr>
                <w:rFonts w:ascii="Arial Black" w:eastAsia="Arial Black" w:hAnsi="Arial Black" w:cs="Arial Black"/>
                <w:b/>
                <w:sz w:val="22"/>
                <w:szCs w:val="22"/>
              </w:rPr>
              <w:t>Percent Completed</w:t>
            </w:r>
          </w:p>
        </w:tc>
        <w:tc>
          <w:tcPr>
            <w:tcW w:w="1767" w:type="dxa"/>
          </w:tcPr>
          <w:p w:rsidR="00C65548" w:rsidRPr="00C65548" w:rsidRDefault="00C65548" w:rsidP="00C65548">
            <w:pPr>
              <w:widowControl w:val="0"/>
              <w:autoSpaceDE w:val="0"/>
              <w:autoSpaceDN w:val="0"/>
              <w:rPr>
                <w:rFonts w:ascii="Calibri" w:eastAsia="Arial Black" w:hAnsi="Arial Black" w:cs="Arial Black"/>
                <w:sz w:val="30"/>
                <w:szCs w:val="22"/>
              </w:rPr>
            </w:pPr>
          </w:p>
          <w:p w:rsidR="00C65548" w:rsidRPr="00C65548" w:rsidRDefault="00C65548" w:rsidP="00C65548">
            <w:pPr>
              <w:widowControl w:val="0"/>
              <w:autoSpaceDE w:val="0"/>
              <w:autoSpaceDN w:val="0"/>
              <w:spacing w:before="232" w:line="284" w:lineRule="exact"/>
              <w:ind w:right="176"/>
              <w:rPr>
                <w:rFonts w:ascii="Arial Black" w:eastAsia="Arial Black" w:hAnsi="Arial Black" w:cs="Arial Black"/>
                <w:b/>
                <w:sz w:val="22"/>
                <w:szCs w:val="22"/>
              </w:rPr>
            </w:pPr>
            <w:r w:rsidRPr="00C65548">
              <w:rPr>
                <w:rFonts w:ascii="Arial Black" w:eastAsia="Arial Black" w:hAnsi="Arial Black" w:cs="Arial Black"/>
                <w:b/>
                <w:sz w:val="22"/>
                <w:szCs w:val="22"/>
              </w:rPr>
              <w:t>Cumulative Percent</w:t>
            </w:r>
          </w:p>
        </w:tc>
        <w:tc>
          <w:tcPr>
            <w:tcW w:w="1767" w:type="dxa"/>
          </w:tcPr>
          <w:p w:rsidR="00C65548" w:rsidRPr="00C65548" w:rsidRDefault="00C65548" w:rsidP="00C65548">
            <w:pPr>
              <w:widowControl w:val="0"/>
              <w:autoSpaceDE w:val="0"/>
              <w:autoSpaceDN w:val="0"/>
              <w:spacing w:before="10"/>
              <w:rPr>
                <w:rFonts w:ascii="Calibri" w:eastAsia="Arial Black" w:hAnsi="Arial Black" w:cs="Arial Black"/>
                <w:sz w:val="25"/>
                <w:szCs w:val="22"/>
              </w:rPr>
            </w:pPr>
          </w:p>
          <w:p w:rsidR="00C65548" w:rsidRPr="00C65548" w:rsidRDefault="00C65548" w:rsidP="00C65548">
            <w:pPr>
              <w:widowControl w:val="0"/>
              <w:autoSpaceDE w:val="0"/>
              <w:autoSpaceDN w:val="0"/>
              <w:spacing w:before="1" w:line="284" w:lineRule="exact"/>
              <w:ind w:right="246"/>
              <w:jc w:val="center"/>
              <w:rPr>
                <w:rFonts w:ascii="Arial Black" w:eastAsia="Arial Black" w:hAnsi="Arial Black" w:cs="Arial Black"/>
                <w:b/>
                <w:sz w:val="22"/>
                <w:szCs w:val="22"/>
              </w:rPr>
            </w:pPr>
            <w:r w:rsidRPr="00C65548">
              <w:rPr>
                <w:rFonts w:ascii="Arial Black" w:eastAsia="Arial Black" w:hAnsi="Arial Black" w:cs="Arial Black"/>
                <w:b/>
                <w:sz w:val="22"/>
                <w:szCs w:val="22"/>
              </w:rPr>
              <w:t>Minimum Number of Attempts</w:t>
            </w:r>
          </w:p>
        </w:tc>
        <w:tc>
          <w:tcPr>
            <w:tcW w:w="1767" w:type="dxa"/>
          </w:tcPr>
          <w:p w:rsidR="00C65548" w:rsidRPr="00C65548" w:rsidRDefault="00C65548" w:rsidP="00C65548">
            <w:pPr>
              <w:widowControl w:val="0"/>
              <w:autoSpaceDE w:val="0"/>
              <w:autoSpaceDN w:val="0"/>
              <w:spacing w:before="10"/>
              <w:rPr>
                <w:rFonts w:ascii="Calibri" w:eastAsia="Arial Black" w:hAnsi="Arial Black" w:cs="Arial Black"/>
                <w:sz w:val="25"/>
                <w:szCs w:val="22"/>
              </w:rPr>
            </w:pPr>
          </w:p>
          <w:p w:rsidR="00C65548" w:rsidRPr="00C65548" w:rsidRDefault="00C65548" w:rsidP="00C65548">
            <w:pPr>
              <w:widowControl w:val="0"/>
              <w:autoSpaceDE w:val="0"/>
              <w:autoSpaceDN w:val="0"/>
              <w:spacing w:before="1" w:line="284" w:lineRule="exact"/>
              <w:ind w:right="162"/>
              <w:jc w:val="center"/>
              <w:rPr>
                <w:rFonts w:ascii="Arial Black" w:eastAsia="Arial Black" w:hAnsi="Arial Black" w:cs="Arial Black"/>
                <w:b/>
                <w:sz w:val="22"/>
                <w:szCs w:val="22"/>
              </w:rPr>
            </w:pPr>
            <w:r w:rsidRPr="00C65548">
              <w:rPr>
                <w:rFonts w:ascii="Arial Black" w:eastAsia="Arial Black" w:hAnsi="Arial Black" w:cs="Arial Black"/>
                <w:b/>
                <w:sz w:val="22"/>
                <w:szCs w:val="22"/>
              </w:rPr>
              <w:t>Mean Number of Attempts</w:t>
            </w:r>
          </w:p>
        </w:tc>
        <w:tc>
          <w:tcPr>
            <w:tcW w:w="1660" w:type="dxa"/>
          </w:tcPr>
          <w:p w:rsidR="00C65548" w:rsidRPr="00C65548" w:rsidRDefault="00C65548" w:rsidP="00C65548">
            <w:pPr>
              <w:widowControl w:val="0"/>
              <w:autoSpaceDE w:val="0"/>
              <w:autoSpaceDN w:val="0"/>
              <w:spacing w:before="10"/>
              <w:rPr>
                <w:rFonts w:ascii="Calibri" w:eastAsia="Arial Black" w:hAnsi="Arial Black" w:cs="Arial Black"/>
                <w:sz w:val="25"/>
                <w:szCs w:val="22"/>
              </w:rPr>
            </w:pPr>
          </w:p>
          <w:p w:rsidR="00C65548" w:rsidRPr="00C65548" w:rsidRDefault="00C65548" w:rsidP="00C65548">
            <w:pPr>
              <w:widowControl w:val="0"/>
              <w:autoSpaceDE w:val="0"/>
              <w:autoSpaceDN w:val="0"/>
              <w:spacing w:before="1" w:line="284" w:lineRule="exact"/>
              <w:ind w:right="192"/>
              <w:jc w:val="both"/>
              <w:rPr>
                <w:rFonts w:ascii="Arial Black" w:eastAsia="Arial Black" w:hAnsi="Arial Black" w:cs="Arial Black"/>
                <w:b/>
                <w:sz w:val="22"/>
                <w:szCs w:val="22"/>
              </w:rPr>
            </w:pPr>
            <w:r w:rsidRPr="00C65548">
              <w:rPr>
                <w:rFonts w:ascii="Arial Black" w:eastAsia="Arial Black" w:hAnsi="Arial Black" w:cs="Arial Black"/>
                <w:b/>
                <w:sz w:val="22"/>
                <w:szCs w:val="22"/>
              </w:rPr>
              <w:t>Maximum Number of Attempts</w:t>
            </w:r>
          </w:p>
        </w:tc>
      </w:tr>
      <w:tr w:rsidR="00C65548" w:rsidRPr="00C65548" w:rsidTr="00EE3313">
        <w:trPr>
          <w:trHeight w:hRule="exact" w:val="606"/>
        </w:trPr>
        <w:tc>
          <w:tcPr>
            <w:tcW w:w="2269" w:type="dxa"/>
          </w:tcPr>
          <w:p w:rsidR="00C65548" w:rsidRPr="00C65548" w:rsidRDefault="00C65548" w:rsidP="00C65548">
            <w:pPr>
              <w:widowControl w:val="0"/>
              <w:autoSpaceDE w:val="0"/>
              <w:autoSpaceDN w:val="0"/>
              <w:spacing w:line="271" w:lineRule="exact"/>
              <w:ind w:right="621"/>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42" w:type="dxa"/>
          </w:tcPr>
          <w:p w:rsidR="00C65548" w:rsidRPr="00C65548" w:rsidRDefault="00C65548" w:rsidP="00C65548">
            <w:pPr>
              <w:widowControl w:val="0"/>
              <w:autoSpaceDE w:val="0"/>
              <w:autoSpaceDN w:val="0"/>
              <w:spacing w:line="271" w:lineRule="exact"/>
              <w:ind w:right="136"/>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01/10/2017</w:t>
            </w:r>
          </w:p>
        </w:tc>
        <w:tc>
          <w:tcPr>
            <w:tcW w:w="1767" w:type="dxa"/>
          </w:tcPr>
          <w:p w:rsidR="00C65548" w:rsidRPr="00C65548" w:rsidRDefault="00C65548" w:rsidP="00C65548">
            <w:pPr>
              <w:widowControl w:val="0"/>
              <w:autoSpaceDE w:val="0"/>
              <w:autoSpaceDN w:val="0"/>
              <w:spacing w:line="271"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Tuesday</w:t>
            </w:r>
          </w:p>
        </w:tc>
        <w:tc>
          <w:tcPr>
            <w:tcW w:w="2269"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767" w:type="dxa"/>
          </w:tcPr>
          <w:p w:rsidR="00C65548" w:rsidRPr="00C65548" w:rsidRDefault="00C65548" w:rsidP="00C65548">
            <w:pPr>
              <w:widowControl w:val="0"/>
              <w:autoSpaceDE w:val="0"/>
              <w:autoSpaceDN w:val="0"/>
              <w:spacing w:line="271"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w:t>
            </w:r>
          </w:p>
        </w:tc>
        <w:tc>
          <w:tcPr>
            <w:tcW w:w="1642" w:type="dxa"/>
          </w:tcPr>
          <w:p w:rsidR="00C65548" w:rsidRPr="00C65548" w:rsidRDefault="00C65548" w:rsidP="00C65548">
            <w:pPr>
              <w:widowControl w:val="0"/>
              <w:autoSpaceDE w:val="0"/>
              <w:autoSpaceDN w:val="0"/>
              <w:spacing w:line="271"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1.44</w:t>
            </w:r>
          </w:p>
        </w:tc>
        <w:tc>
          <w:tcPr>
            <w:tcW w:w="1767" w:type="dxa"/>
          </w:tcPr>
          <w:p w:rsidR="00C65548" w:rsidRPr="00C65548" w:rsidRDefault="00C65548" w:rsidP="00C65548">
            <w:pPr>
              <w:widowControl w:val="0"/>
              <w:autoSpaceDE w:val="0"/>
              <w:autoSpaceDN w:val="0"/>
              <w:spacing w:line="271" w:lineRule="exact"/>
              <w:ind w:right="448"/>
              <w:jc w:val="center"/>
              <w:rPr>
                <w:rFonts w:ascii="Arial Black" w:eastAsia="Arial Black" w:hAnsi="Arial Black" w:cs="Arial Black"/>
                <w:b/>
                <w:sz w:val="22"/>
                <w:szCs w:val="22"/>
              </w:rPr>
            </w:pPr>
            <w:r w:rsidRPr="00C65548">
              <w:rPr>
                <w:rFonts w:ascii="Arial Black" w:eastAsia="Arial Black" w:hAnsi="Arial Black" w:cs="Arial Black"/>
                <w:b/>
                <w:sz w:val="22"/>
                <w:szCs w:val="22"/>
              </w:rPr>
              <w:t>1.44</w:t>
            </w:r>
          </w:p>
        </w:tc>
        <w:tc>
          <w:tcPr>
            <w:tcW w:w="1767"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6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60"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r>
      <w:tr w:rsidR="00C65548" w:rsidRPr="00C65548" w:rsidTr="00EE3313">
        <w:trPr>
          <w:trHeight w:hRule="exact" w:val="606"/>
        </w:trPr>
        <w:tc>
          <w:tcPr>
            <w:tcW w:w="2269" w:type="dxa"/>
          </w:tcPr>
          <w:p w:rsidR="00C65548" w:rsidRPr="00C65548" w:rsidRDefault="00C65548" w:rsidP="00C65548">
            <w:pPr>
              <w:widowControl w:val="0"/>
              <w:autoSpaceDE w:val="0"/>
              <w:autoSpaceDN w:val="0"/>
              <w:spacing w:line="271" w:lineRule="exact"/>
              <w:ind w:right="621"/>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42" w:type="dxa"/>
          </w:tcPr>
          <w:p w:rsidR="00C65548" w:rsidRPr="00C65548" w:rsidRDefault="00C65548" w:rsidP="00C65548">
            <w:pPr>
              <w:widowControl w:val="0"/>
              <w:autoSpaceDE w:val="0"/>
              <w:autoSpaceDN w:val="0"/>
              <w:spacing w:line="271" w:lineRule="exact"/>
              <w:ind w:right="135"/>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01/11/2017</w:t>
            </w:r>
          </w:p>
        </w:tc>
        <w:tc>
          <w:tcPr>
            <w:tcW w:w="1767" w:type="dxa"/>
          </w:tcPr>
          <w:p w:rsidR="00C65548" w:rsidRPr="00C65548" w:rsidRDefault="00C65548" w:rsidP="00C65548">
            <w:pPr>
              <w:widowControl w:val="0"/>
              <w:autoSpaceDE w:val="0"/>
              <w:autoSpaceDN w:val="0"/>
              <w:spacing w:line="271"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Wednesday</w:t>
            </w:r>
          </w:p>
        </w:tc>
        <w:tc>
          <w:tcPr>
            <w:tcW w:w="2269"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67" w:type="dxa"/>
          </w:tcPr>
          <w:p w:rsidR="00C65548" w:rsidRPr="00C65548" w:rsidRDefault="00C65548" w:rsidP="00C65548">
            <w:pPr>
              <w:widowControl w:val="0"/>
              <w:autoSpaceDE w:val="0"/>
              <w:autoSpaceDN w:val="0"/>
              <w:spacing w:line="271"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129</w:t>
            </w:r>
          </w:p>
        </w:tc>
        <w:tc>
          <w:tcPr>
            <w:tcW w:w="1642" w:type="dxa"/>
          </w:tcPr>
          <w:p w:rsidR="00C65548" w:rsidRPr="00C65548" w:rsidRDefault="00C65548" w:rsidP="00C65548">
            <w:pPr>
              <w:widowControl w:val="0"/>
              <w:autoSpaceDE w:val="0"/>
              <w:autoSpaceDN w:val="0"/>
              <w:spacing w:line="271"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1.86</w:t>
            </w:r>
          </w:p>
        </w:tc>
        <w:tc>
          <w:tcPr>
            <w:tcW w:w="1767" w:type="dxa"/>
          </w:tcPr>
          <w:p w:rsidR="00C65548" w:rsidRPr="00C65548" w:rsidRDefault="00C65548" w:rsidP="00C65548">
            <w:pPr>
              <w:widowControl w:val="0"/>
              <w:autoSpaceDE w:val="0"/>
              <w:autoSpaceDN w:val="0"/>
              <w:spacing w:line="271" w:lineRule="exact"/>
              <w:ind w:right="448"/>
              <w:jc w:val="center"/>
              <w:rPr>
                <w:rFonts w:ascii="Arial Black" w:eastAsia="Arial Black" w:hAnsi="Arial Black" w:cs="Arial Black"/>
                <w:b/>
                <w:sz w:val="22"/>
                <w:szCs w:val="22"/>
              </w:rPr>
            </w:pPr>
            <w:r w:rsidRPr="00C65548">
              <w:rPr>
                <w:rFonts w:ascii="Arial Black" w:eastAsia="Arial Black" w:hAnsi="Arial Black" w:cs="Arial Black"/>
                <w:b/>
                <w:sz w:val="22"/>
                <w:szCs w:val="22"/>
              </w:rPr>
              <w:t>3.29</w:t>
            </w:r>
          </w:p>
        </w:tc>
        <w:tc>
          <w:tcPr>
            <w:tcW w:w="1767"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67" w:type="dxa"/>
          </w:tcPr>
          <w:p w:rsidR="00C65548" w:rsidRPr="00C65548" w:rsidRDefault="00C65548" w:rsidP="00C65548">
            <w:pPr>
              <w:widowControl w:val="0"/>
              <w:autoSpaceDE w:val="0"/>
              <w:autoSpaceDN w:val="0"/>
              <w:spacing w:line="271"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60"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r>
      <w:tr w:rsidR="00C65548" w:rsidRPr="00C65548" w:rsidTr="00EE3313">
        <w:trPr>
          <w:trHeight w:hRule="exact" w:val="606"/>
        </w:trPr>
        <w:tc>
          <w:tcPr>
            <w:tcW w:w="2269" w:type="dxa"/>
          </w:tcPr>
          <w:p w:rsidR="00C65548" w:rsidRPr="00C65548" w:rsidRDefault="00C65548" w:rsidP="00C65548">
            <w:pPr>
              <w:widowControl w:val="0"/>
              <w:autoSpaceDE w:val="0"/>
              <w:autoSpaceDN w:val="0"/>
              <w:spacing w:line="272" w:lineRule="exact"/>
              <w:ind w:right="621"/>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42" w:type="dxa"/>
          </w:tcPr>
          <w:p w:rsidR="00C65548" w:rsidRPr="00C65548" w:rsidRDefault="00C65548" w:rsidP="00C65548">
            <w:pPr>
              <w:widowControl w:val="0"/>
              <w:autoSpaceDE w:val="0"/>
              <w:autoSpaceDN w:val="0"/>
              <w:spacing w:line="272" w:lineRule="exact"/>
              <w:ind w:right="135"/>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01/12/2017</w:t>
            </w:r>
          </w:p>
        </w:tc>
        <w:tc>
          <w:tcPr>
            <w:tcW w:w="1767" w:type="dxa"/>
          </w:tcPr>
          <w:p w:rsidR="00C65548" w:rsidRPr="00C65548" w:rsidRDefault="00C65548" w:rsidP="00C65548">
            <w:pPr>
              <w:widowControl w:val="0"/>
              <w:autoSpaceDE w:val="0"/>
              <w:autoSpaceDN w:val="0"/>
              <w:spacing w:line="272"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Thursday</w:t>
            </w:r>
          </w:p>
        </w:tc>
        <w:tc>
          <w:tcPr>
            <w:tcW w:w="226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4</w:t>
            </w:r>
          </w:p>
        </w:tc>
        <w:tc>
          <w:tcPr>
            <w:tcW w:w="1767" w:type="dxa"/>
          </w:tcPr>
          <w:p w:rsidR="00C65548" w:rsidRPr="00C65548" w:rsidRDefault="00C65548" w:rsidP="00C65548">
            <w:pPr>
              <w:widowControl w:val="0"/>
              <w:autoSpaceDE w:val="0"/>
              <w:autoSpaceDN w:val="0"/>
              <w:spacing w:line="272"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334</w:t>
            </w:r>
          </w:p>
        </w:tc>
        <w:tc>
          <w:tcPr>
            <w:tcW w:w="1642" w:type="dxa"/>
          </w:tcPr>
          <w:p w:rsidR="00C65548" w:rsidRPr="00C65548" w:rsidRDefault="00C65548" w:rsidP="00C65548">
            <w:pPr>
              <w:widowControl w:val="0"/>
              <w:autoSpaceDE w:val="0"/>
              <w:autoSpaceDN w:val="0"/>
              <w:spacing w:line="272"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4.81</w:t>
            </w:r>
          </w:p>
        </w:tc>
        <w:tc>
          <w:tcPr>
            <w:tcW w:w="1767" w:type="dxa"/>
          </w:tcPr>
          <w:p w:rsidR="00C65548" w:rsidRPr="00C65548" w:rsidRDefault="00C65548" w:rsidP="00C65548">
            <w:pPr>
              <w:widowControl w:val="0"/>
              <w:autoSpaceDE w:val="0"/>
              <w:autoSpaceDN w:val="0"/>
              <w:spacing w:line="272" w:lineRule="exact"/>
              <w:ind w:right="448"/>
              <w:jc w:val="center"/>
              <w:rPr>
                <w:rFonts w:ascii="Arial Black" w:eastAsia="Arial Black" w:hAnsi="Arial Black" w:cs="Arial Black"/>
                <w:b/>
                <w:sz w:val="22"/>
                <w:szCs w:val="22"/>
              </w:rPr>
            </w:pPr>
            <w:r w:rsidRPr="00C65548">
              <w:rPr>
                <w:rFonts w:ascii="Arial Black" w:eastAsia="Arial Black" w:hAnsi="Arial Black" w:cs="Arial Black"/>
                <w:b/>
                <w:sz w:val="22"/>
                <w:szCs w:val="22"/>
              </w:rPr>
              <w:t>8.10</w:t>
            </w:r>
          </w:p>
        </w:tc>
        <w:tc>
          <w:tcPr>
            <w:tcW w:w="1767"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67"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60"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3</w:t>
            </w:r>
          </w:p>
        </w:tc>
      </w:tr>
      <w:tr w:rsidR="00C65548" w:rsidRPr="00C65548" w:rsidTr="00EE3313">
        <w:trPr>
          <w:trHeight w:hRule="exact" w:val="606"/>
        </w:trPr>
        <w:tc>
          <w:tcPr>
            <w:tcW w:w="2269" w:type="dxa"/>
          </w:tcPr>
          <w:p w:rsidR="00C65548" w:rsidRPr="00C65548" w:rsidRDefault="00C65548" w:rsidP="00C65548">
            <w:pPr>
              <w:widowControl w:val="0"/>
              <w:autoSpaceDE w:val="0"/>
              <w:autoSpaceDN w:val="0"/>
              <w:spacing w:line="272" w:lineRule="exact"/>
              <w:ind w:right="621"/>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42" w:type="dxa"/>
          </w:tcPr>
          <w:p w:rsidR="00C65548" w:rsidRPr="00C65548" w:rsidRDefault="00C65548" w:rsidP="00C65548">
            <w:pPr>
              <w:widowControl w:val="0"/>
              <w:autoSpaceDE w:val="0"/>
              <w:autoSpaceDN w:val="0"/>
              <w:spacing w:line="272" w:lineRule="exact"/>
              <w:ind w:right="136"/>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01/13/2017</w:t>
            </w:r>
          </w:p>
        </w:tc>
        <w:tc>
          <w:tcPr>
            <w:tcW w:w="1767" w:type="dxa"/>
          </w:tcPr>
          <w:p w:rsidR="00C65548" w:rsidRPr="00C65548" w:rsidRDefault="00C65548" w:rsidP="00C65548">
            <w:pPr>
              <w:widowControl w:val="0"/>
              <w:autoSpaceDE w:val="0"/>
              <w:autoSpaceDN w:val="0"/>
              <w:spacing w:line="272"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Friday</w:t>
            </w:r>
          </w:p>
        </w:tc>
        <w:tc>
          <w:tcPr>
            <w:tcW w:w="226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6</w:t>
            </w:r>
          </w:p>
        </w:tc>
        <w:tc>
          <w:tcPr>
            <w:tcW w:w="1767" w:type="dxa"/>
          </w:tcPr>
          <w:p w:rsidR="00C65548" w:rsidRPr="00C65548" w:rsidRDefault="00C65548" w:rsidP="00C65548">
            <w:pPr>
              <w:widowControl w:val="0"/>
              <w:autoSpaceDE w:val="0"/>
              <w:autoSpaceDN w:val="0"/>
              <w:spacing w:line="272"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478</w:t>
            </w:r>
          </w:p>
        </w:tc>
        <w:tc>
          <w:tcPr>
            <w:tcW w:w="1642" w:type="dxa"/>
          </w:tcPr>
          <w:p w:rsidR="00C65548" w:rsidRPr="00C65548" w:rsidRDefault="00C65548" w:rsidP="00C65548">
            <w:pPr>
              <w:widowControl w:val="0"/>
              <w:autoSpaceDE w:val="0"/>
              <w:autoSpaceDN w:val="0"/>
              <w:spacing w:line="272"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6.88</w:t>
            </w:r>
          </w:p>
        </w:tc>
        <w:tc>
          <w:tcPr>
            <w:tcW w:w="1767" w:type="dxa"/>
          </w:tcPr>
          <w:p w:rsidR="00C65548" w:rsidRPr="00C65548" w:rsidRDefault="00C65548" w:rsidP="00C65548">
            <w:pPr>
              <w:widowControl w:val="0"/>
              <w:autoSpaceDE w:val="0"/>
              <w:autoSpaceDN w:val="0"/>
              <w:spacing w:line="272" w:lineRule="exact"/>
              <w:ind w:right="449"/>
              <w:jc w:val="center"/>
              <w:rPr>
                <w:rFonts w:ascii="Arial Black" w:eastAsia="Arial Black" w:hAnsi="Arial Black" w:cs="Arial Black"/>
                <w:b/>
                <w:sz w:val="22"/>
                <w:szCs w:val="22"/>
              </w:rPr>
            </w:pPr>
            <w:r w:rsidRPr="00C65548">
              <w:rPr>
                <w:rFonts w:ascii="Arial Black" w:eastAsia="Arial Black" w:hAnsi="Arial Black" w:cs="Arial Black"/>
                <w:b/>
                <w:sz w:val="22"/>
                <w:szCs w:val="22"/>
              </w:rPr>
              <w:t>14.98</w:t>
            </w:r>
          </w:p>
        </w:tc>
        <w:tc>
          <w:tcPr>
            <w:tcW w:w="1767"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67"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60"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r>
      <w:tr w:rsidR="00C65548" w:rsidRPr="00C65548" w:rsidTr="00EE3313">
        <w:trPr>
          <w:trHeight w:hRule="exact" w:val="606"/>
        </w:trPr>
        <w:tc>
          <w:tcPr>
            <w:tcW w:w="2269" w:type="dxa"/>
          </w:tcPr>
          <w:p w:rsidR="00C65548" w:rsidRPr="00C65548" w:rsidRDefault="00C65548" w:rsidP="00C65548">
            <w:pPr>
              <w:widowControl w:val="0"/>
              <w:autoSpaceDE w:val="0"/>
              <w:autoSpaceDN w:val="0"/>
              <w:spacing w:line="272" w:lineRule="exact"/>
              <w:ind w:right="621"/>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42" w:type="dxa"/>
          </w:tcPr>
          <w:p w:rsidR="00C65548" w:rsidRPr="00C65548" w:rsidRDefault="00C65548" w:rsidP="00C65548">
            <w:pPr>
              <w:widowControl w:val="0"/>
              <w:autoSpaceDE w:val="0"/>
              <w:autoSpaceDN w:val="0"/>
              <w:spacing w:line="272" w:lineRule="exact"/>
              <w:ind w:right="135"/>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01/14/2017</w:t>
            </w:r>
          </w:p>
        </w:tc>
        <w:tc>
          <w:tcPr>
            <w:tcW w:w="1767" w:type="dxa"/>
          </w:tcPr>
          <w:p w:rsidR="00C65548" w:rsidRPr="00C65548" w:rsidRDefault="00C65548" w:rsidP="00C65548">
            <w:pPr>
              <w:widowControl w:val="0"/>
              <w:autoSpaceDE w:val="0"/>
              <w:autoSpaceDN w:val="0"/>
              <w:spacing w:line="272"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Saturday</w:t>
            </w:r>
          </w:p>
        </w:tc>
        <w:tc>
          <w:tcPr>
            <w:tcW w:w="2269"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67" w:type="dxa"/>
          </w:tcPr>
          <w:p w:rsidR="00C65548" w:rsidRPr="00C65548" w:rsidRDefault="00C65548" w:rsidP="00C65548">
            <w:pPr>
              <w:widowControl w:val="0"/>
              <w:autoSpaceDE w:val="0"/>
              <w:autoSpaceDN w:val="0"/>
              <w:spacing w:line="272" w:lineRule="exact"/>
              <w:ind w:right="165"/>
              <w:jc w:val="center"/>
              <w:rPr>
                <w:rFonts w:ascii="Arial Black" w:eastAsia="Arial Black" w:hAnsi="Arial Black" w:cs="Arial Black"/>
                <w:b/>
                <w:sz w:val="22"/>
                <w:szCs w:val="22"/>
              </w:rPr>
            </w:pPr>
            <w:r w:rsidRPr="00C65548">
              <w:rPr>
                <w:rFonts w:ascii="Arial Black" w:eastAsia="Arial Black" w:hAnsi="Arial Black" w:cs="Arial Black"/>
                <w:b/>
                <w:sz w:val="22"/>
                <w:szCs w:val="22"/>
              </w:rPr>
              <w:t>41</w:t>
            </w:r>
          </w:p>
        </w:tc>
        <w:tc>
          <w:tcPr>
            <w:tcW w:w="1642" w:type="dxa"/>
          </w:tcPr>
          <w:p w:rsidR="00C65548" w:rsidRPr="00C65548" w:rsidRDefault="00C65548" w:rsidP="00C65548">
            <w:pPr>
              <w:widowControl w:val="0"/>
              <w:autoSpaceDE w:val="0"/>
              <w:autoSpaceDN w:val="0"/>
              <w:spacing w:line="272"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0.59</w:t>
            </w:r>
          </w:p>
        </w:tc>
        <w:tc>
          <w:tcPr>
            <w:tcW w:w="1767" w:type="dxa"/>
          </w:tcPr>
          <w:p w:rsidR="00C65548" w:rsidRPr="00C65548" w:rsidRDefault="00C65548" w:rsidP="00C65548">
            <w:pPr>
              <w:widowControl w:val="0"/>
              <w:autoSpaceDE w:val="0"/>
              <w:autoSpaceDN w:val="0"/>
              <w:spacing w:line="272" w:lineRule="exact"/>
              <w:ind w:right="449"/>
              <w:jc w:val="center"/>
              <w:rPr>
                <w:rFonts w:ascii="Arial Black" w:eastAsia="Arial Black" w:hAnsi="Arial Black" w:cs="Arial Black"/>
                <w:b/>
                <w:sz w:val="22"/>
                <w:szCs w:val="22"/>
              </w:rPr>
            </w:pPr>
            <w:r w:rsidRPr="00C65548">
              <w:rPr>
                <w:rFonts w:ascii="Arial Black" w:eastAsia="Arial Black" w:hAnsi="Arial Black" w:cs="Arial Black"/>
                <w:b/>
                <w:sz w:val="22"/>
                <w:szCs w:val="22"/>
              </w:rPr>
              <w:t>15.57</w:t>
            </w:r>
          </w:p>
        </w:tc>
        <w:tc>
          <w:tcPr>
            <w:tcW w:w="1767"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67" w:type="dxa"/>
          </w:tcPr>
          <w:p w:rsidR="00C65548" w:rsidRPr="00C65548" w:rsidRDefault="00C65548" w:rsidP="00C65548">
            <w:pPr>
              <w:widowControl w:val="0"/>
              <w:autoSpaceDE w:val="0"/>
              <w:autoSpaceDN w:val="0"/>
              <w:spacing w:line="272"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60"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r>
      <w:tr w:rsidR="00C65548" w:rsidRPr="00C65548" w:rsidTr="00EE3313">
        <w:trPr>
          <w:trHeight w:hRule="exact" w:val="606"/>
        </w:trPr>
        <w:tc>
          <w:tcPr>
            <w:tcW w:w="2269" w:type="dxa"/>
          </w:tcPr>
          <w:p w:rsidR="00C65548" w:rsidRPr="00C65548" w:rsidRDefault="00C65548" w:rsidP="00C65548">
            <w:pPr>
              <w:widowControl w:val="0"/>
              <w:autoSpaceDE w:val="0"/>
              <w:autoSpaceDN w:val="0"/>
              <w:spacing w:line="273" w:lineRule="exact"/>
              <w:ind w:right="621"/>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42" w:type="dxa"/>
          </w:tcPr>
          <w:p w:rsidR="00C65548" w:rsidRPr="00C65548" w:rsidRDefault="00C65548" w:rsidP="00C65548">
            <w:pPr>
              <w:widowControl w:val="0"/>
              <w:autoSpaceDE w:val="0"/>
              <w:autoSpaceDN w:val="0"/>
              <w:spacing w:line="273" w:lineRule="exact"/>
              <w:ind w:right="135"/>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01/15/2017</w:t>
            </w:r>
          </w:p>
        </w:tc>
        <w:tc>
          <w:tcPr>
            <w:tcW w:w="1767" w:type="dxa"/>
          </w:tcPr>
          <w:p w:rsidR="00C65548" w:rsidRPr="00C65548" w:rsidRDefault="00C65548" w:rsidP="00C65548">
            <w:pPr>
              <w:widowControl w:val="0"/>
              <w:autoSpaceDE w:val="0"/>
              <w:autoSpaceDN w:val="0"/>
              <w:spacing w:line="273"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Sunday</w:t>
            </w:r>
          </w:p>
        </w:tc>
        <w:tc>
          <w:tcPr>
            <w:tcW w:w="226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9</w:t>
            </w:r>
          </w:p>
        </w:tc>
        <w:tc>
          <w:tcPr>
            <w:tcW w:w="1767" w:type="dxa"/>
          </w:tcPr>
          <w:p w:rsidR="00C65548" w:rsidRPr="00C65548" w:rsidRDefault="00C65548" w:rsidP="00C65548">
            <w:pPr>
              <w:widowControl w:val="0"/>
              <w:autoSpaceDE w:val="0"/>
              <w:autoSpaceDN w:val="0"/>
              <w:spacing w:line="273"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482</w:t>
            </w:r>
          </w:p>
        </w:tc>
        <w:tc>
          <w:tcPr>
            <w:tcW w:w="1642" w:type="dxa"/>
          </w:tcPr>
          <w:p w:rsidR="00C65548" w:rsidRPr="00C65548" w:rsidRDefault="00C65548" w:rsidP="00C65548">
            <w:pPr>
              <w:widowControl w:val="0"/>
              <w:autoSpaceDE w:val="0"/>
              <w:autoSpaceDN w:val="0"/>
              <w:spacing w:line="273"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6.94</w:t>
            </w:r>
          </w:p>
        </w:tc>
        <w:tc>
          <w:tcPr>
            <w:tcW w:w="1767" w:type="dxa"/>
          </w:tcPr>
          <w:p w:rsidR="00C65548" w:rsidRPr="00C65548" w:rsidRDefault="00C65548" w:rsidP="00C65548">
            <w:pPr>
              <w:widowControl w:val="0"/>
              <w:autoSpaceDE w:val="0"/>
              <w:autoSpaceDN w:val="0"/>
              <w:spacing w:line="273" w:lineRule="exact"/>
              <w:ind w:right="449"/>
              <w:jc w:val="center"/>
              <w:rPr>
                <w:rFonts w:ascii="Arial Black" w:eastAsia="Arial Black" w:hAnsi="Arial Black" w:cs="Arial Black"/>
                <w:b/>
                <w:sz w:val="22"/>
                <w:szCs w:val="22"/>
              </w:rPr>
            </w:pPr>
            <w:r w:rsidRPr="00C65548">
              <w:rPr>
                <w:rFonts w:ascii="Arial Black" w:eastAsia="Arial Black" w:hAnsi="Arial Black" w:cs="Arial Black"/>
                <w:b/>
                <w:sz w:val="22"/>
                <w:szCs w:val="22"/>
              </w:rPr>
              <w:t>22.50</w:t>
            </w:r>
          </w:p>
        </w:tc>
        <w:tc>
          <w:tcPr>
            <w:tcW w:w="1767"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67"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60"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1</w:t>
            </w:r>
          </w:p>
        </w:tc>
      </w:tr>
      <w:tr w:rsidR="00C65548" w:rsidRPr="00C65548" w:rsidTr="00EE3313">
        <w:trPr>
          <w:trHeight w:hRule="exact" w:val="404"/>
        </w:trPr>
        <w:tc>
          <w:tcPr>
            <w:tcW w:w="18316" w:type="dxa"/>
            <w:gridSpan w:val="10"/>
            <w:tcBorders>
              <w:bottom w:val="nil"/>
            </w:tcBorders>
            <w:shd w:val="clear" w:color="auto" w:fill="000000"/>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606"/>
        </w:trPr>
        <w:tc>
          <w:tcPr>
            <w:tcW w:w="2269" w:type="dxa"/>
            <w:tcBorders>
              <w:top w:val="nil"/>
            </w:tcBorders>
          </w:tcPr>
          <w:p w:rsidR="00C65548" w:rsidRPr="00C65548" w:rsidRDefault="00C65548" w:rsidP="00C65548">
            <w:pPr>
              <w:widowControl w:val="0"/>
              <w:autoSpaceDE w:val="0"/>
              <w:autoSpaceDN w:val="0"/>
              <w:spacing w:line="283" w:lineRule="exact"/>
              <w:ind w:right="621"/>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42" w:type="dxa"/>
            <w:tcBorders>
              <w:top w:val="nil"/>
            </w:tcBorders>
          </w:tcPr>
          <w:p w:rsidR="00C65548" w:rsidRPr="00C65548" w:rsidRDefault="00C65548" w:rsidP="00C65548">
            <w:pPr>
              <w:widowControl w:val="0"/>
              <w:autoSpaceDE w:val="0"/>
              <w:autoSpaceDN w:val="0"/>
              <w:spacing w:line="283" w:lineRule="exact"/>
              <w:ind w:right="135"/>
              <w:jc w:val="center"/>
              <w:rPr>
                <w:rFonts w:ascii="Arial Black" w:eastAsia="Arial Black" w:hAnsi="Arial Black" w:cs="Arial Black"/>
                <w:b/>
                <w:sz w:val="22"/>
                <w:szCs w:val="22"/>
              </w:rPr>
            </w:pPr>
            <w:r w:rsidRPr="00C65548">
              <w:rPr>
                <w:rFonts w:ascii="Arial Black" w:eastAsia="Arial Black" w:hAnsi="Arial Black" w:cs="Arial Black"/>
                <w:b/>
                <w:sz w:val="22"/>
                <w:szCs w:val="22"/>
              </w:rPr>
              <w:t>02/09/2017</w:t>
            </w:r>
          </w:p>
        </w:tc>
        <w:tc>
          <w:tcPr>
            <w:tcW w:w="1767" w:type="dxa"/>
            <w:tcBorders>
              <w:top w:val="nil"/>
            </w:tcBorders>
          </w:tcPr>
          <w:p w:rsidR="00C65548" w:rsidRPr="00C65548" w:rsidRDefault="00C65548" w:rsidP="00C65548">
            <w:pPr>
              <w:widowControl w:val="0"/>
              <w:autoSpaceDE w:val="0"/>
              <w:autoSpaceDN w:val="0"/>
              <w:spacing w:line="283"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Thursday</w:t>
            </w:r>
          </w:p>
        </w:tc>
        <w:tc>
          <w:tcPr>
            <w:tcW w:w="2269" w:type="dxa"/>
            <w:tcBorders>
              <w:top w:val="nil"/>
            </w:tcBorders>
          </w:tcPr>
          <w:p w:rsidR="00C65548" w:rsidRPr="00C65548" w:rsidRDefault="00C65548" w:rsidP="00C65548">
            <w:pPr>
              <w:widowControl w:val="0"/>
              <w:autoSpaceDE w:val="0"/>
              <w:autoSpaceDN w:val="0"/>
              <w:spacing w:line="28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767" w:type="dxa"/>
            <w:tcBorders>
              <w:top w:val="nil"/>
            </w:tcBorders>
          </w:tcPr>
          <w:p w:rsidR="00C65548" w:rsidRPr="00C65548" w:rsidRDefault="00C65548" w:rsidP="00C65548">
            <w:pPr>
              <w:widowControl w:val="0"/>
              <w:autoSpaceDE w:val="0"/>
              <w:autoSpaceDN w:val="0"/>
              <w:spacing w:line="283"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313</w:t>
            </w:r>
          </w:p>
        </w:tc>
        <w:tc>
          <w:tcPr>
            <w:tcW w:w="1642" w:type="dxa"/>
            <w:tcBorders>
              <w:top w:val="nil"/>
            </w:tcBorders>
          </w:tcPr>
          <w:p w:rsidR="00C65548" w:rsidRPr="00C65548" w:rsidRDefault="00C65548" w:rsidP="00C65548">
            <w:pPr>
              <w:widowControl w:val="0"/>
              <w:autoSpaceDE w:val="0"/>
              <w:autoSpaceDN w:val="0"/>
              <w:spacing w:line="283"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4.50</w:t>
            </w:r>
          </w:p>
        </w:tc>
        <w:tc>
          <w:tcPr>
            <w:tcW w:w="1767" w:type="dxa"/>
            <w:tcBorders>
              <w:top w:val="nil"/>
            </w:tcBorders>
          </w:tcPr>
          <w:p w:rsidR="00C65548" w:rsidRPr="00C65548" w:rsidRDefault="00C65548" w:rsidP="00C65548">
            <w:pPr>
              <w:widowControl w:val="0"/>
              <w:autoSpaceDE w:val="0"/>
              <w:autoSpaceDN w:val="0"/>
              <w:spacing w:line="283" w:lineRule="exact"/>
              <w:ind w:right="449"/>
              <w:jc w:val="center"/>
              <w:rPr>
                <w:rFonts w:ascii="Arial Black" w:eastAsia="Arial Black" w:hAnsi="Arial Black" w:cs="Arial Black"/>
                <w:b/>
                <w:sz w:val="22"/>
                <w:szCs w:val="22"/>
              </w:rPr>
            </w:pPr>
            <w:r w:rsidRPr="00C65548">
              <w:rPr>
                <w:rFonts w:ascii="Arial Black" w:eastAsia="Arial Black" w:hAnsi="Arial Black" w:cs="Arial Black"/>
                <w:b/>
                <w:sz w:val="22"/>
                <w:szCs w:val="22"/>
              </w:rPr>
              <w:t>97.94</w:t>
            </w:r>
          </w:p>
        </w:tc>
        <w:tc>
          <w:tcPr>
            <w:tcW w:w="1767" w:type="dxa"/>
            <w:tcBorders>
              <w:top w:val="nil"/>
            </w:tcBorders>
          </w:tcPr>
          <w:p w:rsidR="00C65548" w:rsidRPr="00C65548" w:rsidRDefault="00C65548" w:rsidP="00C65548">
            <w:pPr>
              <w:widowControl w:val="0"/>
              <w:autoSpaceDE w:val="0"/>
              <w:autoSpaceDN w:val="0"/>
              <w:spacing w:line="283" w:lineRule="exact"/>
              <w:rPr>
                <w:rFonts w:ascii="Arial Black" w:eastAsia="Arial Black" w:hAnsi="Arial Black" w:cs="Arial Black"/>
                <w:b/>
                <w:sz w:val="22"/>
                <w:szCs w:val="22"/>
              </w:rPr>
            </w:pPr>
            <w:r w:rsidRPr="00C65548">
              <w:rPr>
                <w:rFonts w:ascii="Arial Black" w:eastAsia="Arial Black" w:hAnsi="Arial Black" w:cs="Arial Black"/>
                <w:b/>
                <w:sz w:val="22"/>
                <w:szCs w:val="22"/>
              </w:rPr>
              <w:t>13</w:t>
            </w:r>
          </w:p>
        </w:tc>
        <w:tc>
          <w:tcPr>
            <w:tcW w:w="1767" w:type="dxa"/>
            <w:tcBorders>
              <w:top w:val="nil"/>
            </w:tcBorders>
          </w:tcPr>
          <w:p w:rsidR="00C65548" w:rsidRPr="00C65548" w:rsidRDefault="00C65548" w:rsidP="00C65548">
            <w:pPr>
              <w:widowControl w:val="0"/>
              <w:autoSpaceDE w:val="0"/>
              <w:autoSpaceDN w:val="0"/>
              <w:spacing w:line="283" w:lineRule="exact"/>
              <w:ind w:right="162"/>
              <w:jc w:val="center"/>
              <w:rPr>
                <w:rFonts w:ascii="Arial Black" w:eastAsia="Arial Black" w:hAnsi="Arial Black" w:cs="Arial Black"/>
                <w:b/>
                <w:sz w:val="22"/>
                <w:szCs w:val="22"/>
              </w:rPr>
            </w:pPr>
            <w:r w:rsidRPr="00C65548">
              <w:rPr>
                <w:rFonts w:ascii="Arial Black" w:eastAsia="Arial Black" w:hAnsi="Arial Black" w:cs="Arial Black"/>
                <w:b/>
                <w:sz w:val="22"/>
                <w:szCs w:val="22"/>
              </w:rPr>
              <w:t>15</w:t>
            </w:r>
          </w:p>
        </w:tc>
        <w:tc>
          <w:tcPr>
            <w:tcW w:w="1660" w:type="dxa"/>
            <w:tcBorders>
              <w:top w:val="nil"/>
            </w:tcBorders>
          </w:tcPr>
          <w:p w:rsidR="00C65548" w:rsidRPr="00C65548" w:rsidRDefault="00C65548" w:rsidP="00C65548">
            <w:pPr>
              <w:widowControl w:val="0"/>
              <w:autoSpaceDE w:val="0"/>
              <w:autoSpaceDN w:val="0"/>
              <w:spacing w:line="283" w:lineRule="exact"/>
              <w:rPr>
                <w:rFonts w:ascii="Arial Black" w:eastAsia="Arial Black" w:hAnsi="Arial Black" w:cs="Arial Black"/>
                <w:b/>
                <w:sz w:val="22"/>
                <w:szCs w:val="22"/>
              </w:rPr>
            </w:pPr>
            <w:r w:rsidRPr="00C65548">
              <w:rPr>
                <w:rFonts w:ascii="Arial Black" w:eastAsia="Arial Black" w:hAnsi="Arial Black" w:cs="Arial Black"/>
                <w:b/>
                <w:sz w:val="22"/>
                <w:szCs w:val="22"/>
              </w:rPr>
              <w:t>16</w:t>
            </w:r>
          </w:p>
        </w:tc>
      </w:tr>
      <w:tr w:rsidR="00C65548" w:rsidRPr="00C65548" w:rsidTr="00EE3313">
        <w:trPr>
          <w:trHeight w:hRule="exact" w:val="606"/>
        </w:trPr>
        <w:tc>
          <w:tcPr>
            <w:tcW w:w="2269" w:type="dxa"/>
          </w:tcPr>
          <w:p w:rsidR="00C65548" w:rsidRPr="00C65548" w:rsidRDefault="00C65548" w:rsidP="00C65548">
            <w:pPr>
              <w:widowControl w:val="0"/>
              <w:autoSpaceDE w:val="0"/>
              <w:autoSpaceDN w:val="0"/>
              <w:spacing w:line="273" w:lineRule="exact"/>
              <w:ind w:right="621"/>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42" w:type="dxa"/>
          </w:tcPr>
          <w:p w:rsidR="00C65548" w:rsidRPr="00C65548" w:rsidRDefault="00C65548" w:rsidP="00C65548">
            <w:pPr>
              <w:widowControl w:val="0"/>
              <w:autoSpaceDE w:val="0"/>
              <w:autoSpaceDN w:val="0"/>
              <w:spacing w:line="273" w:lineRule="exact"/>
              <w:ind w:right="135"/>
              <w:jc w:val="center"/>
              <w:rPr>
                <w:rFonts w:ascii="Arial Black" w:eastAsia="Arial Black" w:hAnsi="Arial Black" w:cs="Arial Black"/>
                <w:b/>
                <w:sz w:val="22"/>
                <w:szCs w:val="22"/>
              </w:rPr>
            </w:pPr>
            <w:r w:rsidRPr="00C65548">
              <w:rPr>
                <w:rFonts w:ascii="Arial Black" w:eastAsia="Arial Black" w:hAnsi="Arial Black" w:cs="Arial Black"/>
                <w:b/>
                <w:sz w:val="22"/>
                <w:szCs w:val="22"/>
              </w:rPr>
              <w:t>02/10/2017</w:t>
            </w:r>
          </w:p>
        </w:tc>
        <w:tc>
          <w:tcPr>
            <w:tcW w:w="1767" w:type="dxa"/>
          </w:tcPr>
          <w:p w:rsidR="00C65548" w:rsidRPr="00C65548" w:rsidRDefault="00C65548" w:rsidP="00C65548">
            <w:pPr>
              <w:widowControl w:val="0"/>
              <w:autoSpaceDE w:val="0"/>
              <w:autoSpaceDN w:val="0"/>
              <w:spacing w:line="273"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Friday</w:t>
            </w:r>
          </w:p>
        </w:tc>
        <w:tc>
          <w:tcPr>
            <w:tcW w:w="2269" w:type="dxa"/>
          </w:tcPr>
          <w:p w:rsidR="00C65548" w:rsidRPr="00C65548" w:rsidRDefault="00C65548" w:rsidP="00C65548">
            <w:pPr>
              <w:widowControl w:val="0"/>
              <w:autoSpaceDE w:val="0"/>
              <w:autoSpaceDN w:val="0"/>
              <w:spacing w:line="273" w:lineRule="exact"/>
              <w:ind w:right="882"/>
              <w:jc w:val="center"/>
              <w:rPr>
                <w:rFonts w:ascii="Arial Black" w:eastAsia="Arial Black" w:hAnsi="Arial Black" w:cs="Arial Black"/>
                <w:b/>
                <w:sz w:val="22"/>
                <w:szCs w:val="22"/>
              </w:rPr>
            </w:pPr>
            <w:r w:rsidRPr="00C65548">
              <w:rPr>
                <w:rFonts w:ascii="Arial Black" w:eastAsia="Arial Black" w:hAnsi="Arial Black" w:cs="Arial Black"/>
                <w:b/>
                <w:sz w:val="22"/>
                <w:szCs w:val="22"/>
              </w:rPr>
              <w:t>15</w:t>
            </w:r>
          </w:p>
        </w:tc>
        <w:tc>
          <w:tcPr>
            <w:tcW w:w="1767" w:type="dxa"/>
          </w:tcPr>
          <w:p w:rsidR="00C65548" w:rsidRPr="00C65548" w:rsidRDefault="00C65548" w:rsidP="00C65548">
            <w:pPr>
              <w:widowControl w:val="0"/>
              <w:autoSpaceDE w:val="0"/>
              <w:autoSpaceDN w:val="0"/>
              <w:spacing w:line="273"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101</w:t>
            </w:r>
          </w:p>
        </w:tc>
        <w:tc>
          <w:tcPr>
            <w:tcW w:w="1642" w:type="dxa"/>
          </w:tcPr>
          <w:p w:rsidR="00C65548" w:rsidRPr="00C65548" w:rsidRDefault="00C65548" w:rsidP="00C65548">
            <w:pPr>
              <w:widowControl w:val="0"/>
              <w:autoSpaceDE w:val="0"/>
              <w:autoSpaceDN w:val="0"/>
              <w:spacing w:line="273"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1.45</w:t>
            </w:r>
          </w:p>
        </w:tc>
        <w:tc>
          <w:tcPr>
            <w:tcW w:w="1767" w:type="dxa"/>
          </w:tcPr>
          <w:p w:rsidR="00C65548" w:rsidRPr="00C65548" w:rsidRDefault="00C65548" w:rsidP="00C65548">
            <w:pPr>
              <w:widowControl w:val="0"/>
              <w:autoSpaceDE w:val="0"/>
              <w:autoSpaceDN w:val="0"/>
              <w:spacing w:line="273" w:lineRule="exact"/>
              <w:ind w:right="449"/>
              <w:jc w:val="center"/>
              <w:rPr>
                <w:rFonts w:ascii="Arial Black" w:eastAsia="Arial Black" w:hAnsi="Arial Black" w:cs="Arial Black"/>
                <w:b/>
                <w:sz w:val="22"/>
                <w:szCs w:val="22"/>
              </w:rPr>
            </w:pPr>
            <w:r w:rsidRPr="00C65548">
              <w:rPr>
                <w:rFonts w:ascii="Arial Black" w:eastAsia="Arial Black" w:hAnsi="Arial Black" w:cs="Arial Black"/>
                <w:b/>
                <w:sz w:val="22"/>
                <w:szCs w:val="22"/>
              </w:rPr>
              <w:t>99.40</w:t>
            </w:r>
          </w:p>
        </w:tc>
        <w:tc>
          <w:tcPr>
            <w:tcW w:w="1767"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14</w:t>
            </w:r>
          </w:p>
        </w:tc>
        <w:tc>
          <w:tcPr>
            <w:tcW w:w="1767" w:type="dxa"/>
          </w:tcPr>
          <w:p w:rsidR="00C65548" w:rsidRPr="00C65548" w:rsidRDefault="00C65548" w:rsidP="00C65548">
            <w:pPr>
              <w:widowControl w:val="0"/>
              <w:autoSpaceDE w:val="0"/>
              <w:autoSpaceDN w:val="0"/>
              <w:spacing w:line="273" w:lineRule="exact"/>
              <w:ind w:right="162"/>
              <w:jc w:val="center"/>
              <w:rPr>
                <w:rFonts w:ascii="Arial Black" w:eastAsia="Arial Black" w:hAnsi="Arial Black" w:cs="Arial Black"/>
                <w:b/>
                <w:sz w:val="22"/>
                <w:szCs w:val="22"/>
              </w:rPr>
            </w:pPr>
            <w:r w:rsidRPr="00C65548">
              <w:rPr>
                <w:rFonts w:ascii="Arial Black" w:eastAsia="Arial Black" w:hAnsi="Arial Black" w:cs="Arial Black"/>
                <w:b/>
                <w:sz w:val="22"/>
                <w:szCs w:val="22"/>
              </w:rPr>
              <w:t>15</w:t>
            </w:r>
          </w:p>
        </w:tc>
        <w:tc>
          <w:tcPr>
            <w:tcW w:w="1660"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17</w:t>
            </w:r>
          </w:p>
        </w:tc>
      </w:tr>
      <w:tr w:rsidR="00C65548" w:rsidRPr="00C65548" w:rsidTr="00EE3313">
        <w:trPr>
          <w:trHeight w:hRule="exact" w:val="606"/>
        </w:trPr>
        <w:tc>
          <w:tcPr>
            <w:tcW w:w="2269" w:type="dxa"/>
          </w:tcPr>
          <w:p w:rsidR="00C65548" w:rsidRPr="00C65548" w:rsidRDefault="00C65548" w:rsidP="00C65548">
            <w:pPr>
              <w:widowControl w:val="0"/>
              <w:autoSpaceDE w:val="0"/>
              <w:autoSpaceDN w:val="0"/>
              <w:spacing w:line="273" w:lineRule="exact"/>
              <w:ind w:right="621"/>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42" w:type="dxa"/>
          </w:tcPr>
          <w:p w:rsidR="00C65548" w:rsidRPr="00C65548" w:rsidRDefault="00C65548" w:rsidP="00C65548">
            <w:pPr>
              <w:widowControl w:val="0"/>
              <w:autoSpaceDE w:val="0"/>
              <w:autoSpaceDN w:val="0"/>
              <w:spacing w:line="273" w:lineRule="exact"/>
              <w:ind w:right="136"/>
              <w:jc w:val="center"/>
              <w:rPr>
                <w:rFonts w:ascii="Arial Black" w:eastAsia="Arial Black" w:hAnsi="Arial Black" w:cs="Arial Black"/>
                <w:b/>
                <w:sz w:val="22"/>
                <w:szCs w:val="22"/>
              </w:rPr>
            </w:pPr>
            <w:r w:rsidRPr="00C65548">
              <w:rPr>
                <w:rFonts w:ascii="Arial Black" w:eastAsia="Arial Black" w:hAnsi="Arial Black" w:cs="Arial Black"/>
                <w:b/>
                <w:sz w:val="22"/>
                <w:szCs w:val="22"/>
              </w:rPr>
              <w:t>02/11/2017</w:t>
            </w:r>
          </w:p>
        </w:tc>
        <w:tc>
          <w:tcPr>
            <w:tcW w:w="1767" w:type="dxa"/>
          </w:tcPr>
          <w:p w:rsidR="00C65548" w:rsidRPr="00C65548" w:rsidRDefault="00C65548" w:rsidP="00C65548">
            <w:pPr>
              <w:widowControl w:val="0"/>
              <w:autoSpaceDE w:val="0"/>
              <w:autoSpaceDN w:val="0"/>
              <w:spacing w:line="273"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Saturday</w:t>
            </w:r>
          </w:p>
        </w:tc>
        <w:tc>
          <w:tcPr>
            <w:tcW w:w="2269" w:type="dxa"/>
          </w:tcPr>
          <w:p w:rsidR="00C65548" w:rsidRPr="00C65548" w:rsidRDefault="00C65548" w:rsidP="00C65548">
            <w:pPr>
              <w:widowControl w:val="0"/>
              <w:autoSpaceDE w:val="0"/>
              <w:autoSpaceDN w:val="0"/>
              <w:spacing w:line="273"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5</w:t>
            </w:r>
          </w:p>
        </w:tc>
        <w:tc>
          <w:tcPr>
            <w:tcW w:w="1767" w:type="dxa"/>
          </w:tcPr>
          <w:p w:rsidR="00C65548" w:rsidRPr="00C65548" w:rsidRDefault="00C65548" w:rsidP="00C65548">
            <w:pPr>
              <w:widowControl w:val="0"/>
              <w:autoSpaceDE w:val="0"/>
              <w:autoSpaceDN w:val="0"/>
              <w:spacing w:line="273" w:lineRule="exact"/>
              <w:ind w:right="165"/>
              <w:jc w:val="center"/>
              <w:rPr>
                <w:rFonts w:ascii="Arial Black" w:eastAsia="Arial Black" w:hAnsi="Arial Black" w:cs="Arial Black"/>
                <w:b/>
                <w:sz w:val="22"/>
                <w:szCs w:val="22"/>
              </w:rPr>
            </w:pPr>
            <w:r w:rsidRPr="00C65548">
              <w:rPr>
                <w:rFonts w:ascii="Arial Black" w:eastAsia="Arial Black" w:hAnsi="Arial Black" w:cs="Arial Black"/>
                <w:b/>
                <w:sz w:val="22"/>
                <w:szCs w:val="22"/>
              </w:rPr>
              <w:t>36</w:t>
            </w:r>
          </w:p>
        </w:tc>
        <w:tc>
          <w:tcPr>
            <w:tcW w:w="1642" w:type="dxa"/>
          </w:tcPr>
          <w:p w:rsidR="00C65548" w:rsidRPr="00C65548" w:rsidRDefault="00C65548" w:rsidP="00C65548">
            <w:pPr>
              <w:widowControl w:val="0"/>
              <w:autoSpaceDE w:val="0"/>
              <w:autoSpaceDN w:val="0"/>
              <w:spacing w:line="273"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0.52</w:t>
            </w:r>
          </w:p>
        </w:tc>
        <w:tc>
          <w:tcPr>
            <w:tcW w:w="1767" w:type="dxa"/>
          </w:tcPr>
          <w:p w:rsidR="00C65548" w:rsidRPr="00C65548" w:rsidRDefault="00C65548" w:rsidP="00C65548">
            <w:pPr>
              <w:widowControl w:val="0"/>
              <w:autoSpaceDE w:val="0"/>
              <w:autoSpaceDN w:val="0"/>
              <w:spacing w:line="273" w:lineRule="exact"/>
              <w:ind w:right="449"/>
              <w:jc w:val="center"/>
              <w:rPr>
                <w:rFonts w:ascii="Arial Black" w:eastAsia="Arial Black" w:hAnsi="Arial Black" w:cs="Arial Black"/>
                <w:b/>
                <w:sz w:val="22"/>
                <w:szCs w:val="22"/>
              </w:rPr>
            </w:pPr>
            <w:r w:rsidRPr="00C65548">
              <w:rPr>
                <w:rFonts w:ascii="Arial Black" w:eastAsia="Arial Black" w:hAnsi="Arial Black" w:cs="Arial Black"/>
                <w:b/>
                <w:sz w:val="22"/>
                <w:szCs w:val="22"/>
              </w:rPr>
              <w:t>99.91</w:t>
            </w:r>
          </w:p>
        </w:tc>
        <w:tc>
          <w:tcPr>
            <w:tcW w:w="1767"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14</w:t>
            </w:r>
          </w:p>
        </w:tc>
        <w:tc>
          <w:tcPr>
            <w:tcW w:w="1767" w:type="dxa"/>
          </w:tcPr>
          <w:p w:rsidR="00C65548" w:rsidRPr="00C65548" w:rsidRDefault="00C65548" w:rsidP="00C65548">
            <w:pPr>
              <w:widowControl w:val="0"/>
              <w:autoSpaceDE w:val="0"/>
              <w:autoSpaceDN w:val="0"/>
              <w:spacing w:line="273" w:lineRule="exact"/>
              <w:ind w:right="162"/>
              <w:jc w:val="center"/>
              <w:rPr>
                <w:rFonts w:ascii="Arial Black" w:eastAsia="Arial Black" w:hAnsi="Arial Black" w:cs="Arial Black"/>
                <w:b/>
                <w:sz w:val="22"/>
                <w:szCs w:val="22"/>
              </w:rPr>
            </w:pPr>
            <w:r w:rsidRPr="00C65548">
              <w:rPr>
                <w:rFonts w:ascii="Arial Black" w:eastAsia="Arial Black" w:hAnsi="Arial Black" w:cs="Arial Black"/>
                <w:b/>
                <w:sz w:val="22"/>
                <w:szCs w:val="22"/>
              </w:rPr>
              <w:t>16</w:t>
            </w:r>
          </w:p>
        </w:tc>
        <w:tc>
          <w:tcPr>
            <w:tcW w:w="1660"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17</w:t>
            </w:r>
          </w:p>
        </w:tc>
      </w:tr>
      <w:tr w:rsidR="00C65548" w:rsidRPr="00C65548" w:rsidTr="00EE3313">
        <w:trPr>
          <w:trHeight w:hRule="exact" w:val="606"/>
        </w:trPr>
        <w:tc>
          <w:tcPr>
            <w:tcW w:w="2269" w:type="dxa"/>
          </w:tcPr>
          <w:p w:rsidR="00C65548" w:rsidRPr="00C65548" w:rsidRDefault="00C65548" w:rsidP="00C65548">
            <w:pPr>
              <w:widowControl w:val="0"/>
              <w:autoSpaceDE w:val="0"/>
              <w:autoSpaceDN w:val="0"/>
              <w:spacing w:line="274" w:lineRule="exact"/>
              <w:ind w:right="621"/>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42" w:type="dxa"/>
          </w:tcPr>
          <w:p w:rsidR="00C65548" w:rsidRPr="00C65548" w:rsidRDefault="00C65548" w:rsidP="00C65548">
            <w:pPr>
              <w:widowControl w:val="0"/>
              <w:autoSpaceDE w:val="0"/>
              <w:autoSpaceDN w:val="0"/>
              <w:spacing w:line="274" w:lineRule="exact"/>
              <w:ind w:right="135"/>
              <w:jc w:val="center"/>
              <w:rPr>
                <w:rFonts w:ascii="Arial Black" w:eastAsia="Arial Black" w:hAnsi="Arial Black" w:cs="Arial Black"/>
                <w:b/>
                <w:sz w:val="22"/>
                <w:szCs w:val="22"/>
              </w:rPr>
            </w:pPr>
            <w:r w:rsidRPr="00C65548">
              <w:rPr>
                <w:rFonts w:ascii="Arial Black" w:eastAsia="Arial Black" w:hAnsi="Arial Black" w:cs="Arial Black"/>
                <w:b/>
                <w:sz w:val="22"/>
                <w:szCs w:val="22"/>
              </w:rPr>
              <w:t>02/12/2017</w:t>
            </w:r>
          </w:p>
        </w:tc>
        <w:tc>
          <w:tcPr>
            <w:tcW w:w="1767" w:type="dxa"/>
          </w:tcPr>
          <w:p w:rsidR="00C65548" w:rsidRPr="00C65548" w:rsidRDefault="00C65548" w:rsidP="00C65548">
            <w:pPr>
              <w:widowControl w:val="0"/>
              <w:autoSpaceDE w:val="0"/>
              <w:autoSpaceDN w:val="0"/>
              <w:spacing w:line="274"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Sunday</w:t>
            </w:r>
          </w:p>
        </w:tc>
        <w:tc>
          <w:tcPr>
            <w:tcW w:w="2269" w:type="dxa"/>
          </w:tcPr>
          <w:p w:rsidR="00C65548" w:rsidRPr="00C65548" w:rsidRDefault="00C65548" w:rsidP="00C65548">
            <w:pPr>
              <w:widowControl w:val="0"/>
              <w:autoSpaceDE w:val="0"/>
              <w:autoSpaceDN w:val="0"/>
              <w:spacing w:line="274"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67" w:type="dxa"/>
          </w:tcPr>
          <w:p w:rsidR="00C65548" w:rsidRPr="00C65548" w:rsidRDefault="00C65548" w:rsidP="00C65548">
            <w:pPr>
              <w:widowControl w:val="0"/>
              <w:autoSpaceDE w:val="0"/>
              <w:autoSpaceDN w:val="0"/>
              <w:spacing w:line="274" w:lineRule="exact"/>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6</w:t>
            </w:r>
          </w:p>
        </w:tc>
        <w:tc>
          <w:tcPr>
            <w:tcW w:w="1642" w:type="dxa"/>
          </w:tcPr>
          <w:p w:rsidR="00C65548" w:rsidRPr="00C65548" w:rsidRDefault="00C65548" w:rsidP="00C65548">
            <w:pPr>
              <w:widowControl w:val="0"/>
              <w:autoSpaceDE w:val="0"/>
              <w:autoSpaceDN w:val="0"/>
              <w:spacing w:line="274" w:lineRule="exact"/>
              <w:ind w:right="386"/>
              <w:jc w:val="center"/>
              <w:rPr>
                <w:rFonts w:ascii="Arial Black" w:eastAsia="Arial Black" w:hAnsi="Arial Black" w:cs="Arial Black"/>
                <w:b/>
                <w:sz w:val="22"/>
                <w:szCs w:val="22"/>
              </w:rPr>
            </w:pPr>
            <w:r w:rsidRPr="00C65548">
              <w:rPr>
                <w:rFonts w:ascii="Arial Black" w:eastAsia="Arial Black" w:hAnsi="Arial Black" w:cs="Arial Black"/>
                <w:b/>
                <w:sz w:val="22"/>
                <w:szCs w:val="22"/>
              </w:rPr>
              <w:t>0.09</w:t>
            </w:r>
          </w:p>
        </w:tc>
        <w:tc>
          <w:tcPr>
            <w:tcW w:w="1767" w:type="dxa"/>
          </w:tcPr>
          <w:p w:rsidR="00C65548" w:rsidRPr="00C65548" w:rsidRDefault="00C65548" w:rsidP="00C65548">
            <w:pPr>
              <w:widowControl w:val="0"/>
              <w:autoSpaceDE w:val="0"/>
              <w:autoSpaceDN w:val="0"/>
              <w:spacing w:line="274" w:lineRule="exact"/>
              <w:ind w:right="449"/>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1767"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17</w:t>
            </w:r>
          </w:p>
        </w:tc>
        <w:tc>
          <w:tcPr>
            <w:tcW w:w="1767" w:type="dxa"/>
          </w:tcPr>
          <w:p w:rsidR="00C65548" w:rsidRPr="00C65548" w:rsidRDefault="00C65548" w:rsidP="00C65548">
            <w:pPr>
              <w:widowControl w:val="0"/>
              <w:autoSpaceDE w:val="0"/>
              <w:autoSpaceDN w:val="0"/>
              <w:spacing w:line="274" w:lineRule="exact"/>
              <w:ind w:right="162"/>
              <w:jc w:val="center"/>
              <w:rPr>
                <w:rFonts w:ascii="Arial Black" w:eastAsia="Arial Black" w:hAnsi="Arial Black" w:cs="Arial Black"/>
                <w:b/>
                <w:sz w:val="22"/>
                <w:szCs w:val="22"/>
              </w:rPr>
            </w:pPr>
            <w:r w:rsidRPr="00C65548">
              <w:rPr>
                <w:rFonts w:ascii="Arial Black" w:eastAsia="Arial Black" w:hAnsi="Arial Black" w:cs="Arial Black"/>
                <w:b/>
                <w:sz w:val="22"/>
                <w:szCs w:val="22"/>
              </w:rPr>
              <w:t>17</w:t>
            </w:r>
          </w:p>
        </w:tc>
        <w:tc>
          <w:tcPr>
            <w:tcW w:w="1660"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17</w:t>
            </w:r>
          </w:p>
        </w:tc>
      </w:tr>
      <w:tr w:rsidR="00C65548" w:rsidRPr="00C65548" w:rsidTr="00EE3313">
        <w:trPr>
          <w:trHeight w:hRule="exact" w:val="606"/>
        </w:trPr>
        <w:tc>
          <w:tcPr>
            <w:tcW w:w="226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4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7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269" w:type="dxa"/>
          </w:tcPr>
          <w:p w:rsidR="00C65548" w:rsidRPr="00C65548" w:rsidRDefault="00C65548" w:rsidP="00C65548">
            <w:pPr>
              <w:widowControl w:val="0"/>
              <w:autoSpaceDE w:val="0"/>
              <w:autoSpaceDN w:val="0"/>
              <w:spacing w:line="274" w:lineRule="exact"/>
              <w:ind w:right="882"/>
              <w:jc w:val="center"/>
              <w:rPr>
                <w:rFonts w:ascii="Arial Black" w:eastAsia="Arial Black" w:hAnsi="Arial Black" w:cs="Arial Black"/>
                <w:b/>
                <w:sz w:val="22"/>
                <w:szCs w:val="22"/>
              </w:rPr>
            </w:pPr>
            <w:r w:rsidRPr="00C65548">
              <w:rPr>
                <w:rFonts w:ascii="Arial Black" w:eastAsia="Arial Black" w:hAnsi="Arial Black" w:cs="Arial Black"/>
                <w:b/>
                <w:sz w:val="22"/>
                <w:szCs w:val="22"/>
              </w:rPr>
              <w:t>405</w:t>
            </w:r>
          </w:p>
        </w:tc>
        <w:tc>
          <w:tcPr>
            <w:tcW w:w="1767" w:type="dxa"/>
          </w:tcPr>
          <w:p w:rsidR="00C65548" w:rsidRPr="00C65548" w:rsidRDefault="00C65548" w:rsidP="00C65548">
            <w:pPr>
              <w:widowControl w:val="0"/>
              <w:autoSpaceDE w:val="0"/>
              <w:autoSpaceDN w:val="0"/>
              <w:spacing w:line="274" w:lineRule="exact"/>
              <w:ind w:right="168"/>
              <w:jc w:val="center"/>
              <w:rPr>
                <w:rFonts w:ascii="Arial Black" w:eastAsia="Arial Black" w:hAnsi="Arial Black" w:cs="Arial Black"/>
                <w:b/>
                <w:sz w:val="22"/>
                <w:szCs w:val="22"/>
              </w:rPr>
            </w:pPr>
            <w:r w:rsidRPr="00C65548">
              <w:rPr>
                <w:rFonts w:ascii="Arial Black" w:eastAsia="Arial Black" w:hAnsi="Arial Black" w:cs="Arial Black"/>
                <w:b/>
                <w:sz w:val="22"/>
                <w:szCs w:val="22"/>
              </w:rPr>
              <w:t>6,950</w:t>
            </w:r>
          </w:p>
        </w:tc>
        <w:tc>
          <w:tcPr>
            <w:tcW w:w="1642" w:type="dxa"/>
          </w:tcPr>
          <w:p w:rsidR="00C65548" w:rsidRPr="00C65548" w:rsidRDefault="00C65548" w:rsidP="00C65548">
            <w:pPr>
              <w:widowControl w:val="0"/>
              <w:autoSpaceDE w:val="0"/>
              <w:autoSpaceDN w:val="0"/>
              <w:spacing w:line="274" w:lineRule="exact"/>
              <w:ind w:right="387"/>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17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7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7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6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540" w:right="340" w:bottom="280" w:left="300" w:header="720" w:footer="720" w:gutter="0"/>
          <w:cols w:space="720"/>
        </w:sectPr>
      </w:pPr>
    </w:p>
    <w:tbl>
      <w:tblPr>
        <w:tblW w:w="0" w:type="auto"/>
        <w:tblInd w:w="109"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2252"/>
        <w:gridCol w:w="1629"/>
        <w:gridCol w:w="1753"/>
        <w:gridCol w:w="2251"/>
        <w:gridCol w:w="1753"/>
        <w:gridCol w:w="1630"/>
        <w:gridCol w:w="1753"/>
        <w:gridCol w:w="1753"/>
        <w:gridCol w:w="1753"/>
        <w:gridCol w:w="1649"/>
      </w:tblGrid>
      <w:tr w:rsidR="00C65548" w:rsidRPr="00C65548" w:rsidTr="00EE3313">
        <w:trPr>
          <w:trHeight w:hRule="exact" w:val="1603"/>
        </w:trPr>
        <w:tc>
          <w:tcPr>
            <w:tcW w:w="18176" w:type="dxa"/>
            <w:gridSpan w:val="10"/>
            <w:tcBorders>
              <w:top w:val="nil"/>
              <w:left w:val="nil"/>
              <w:right w:val="nil"/>
            </w:tcBorders>
            <w:shd w:val="clear" w:color="auto" w:fill="E7E6E6"/>
          </w:tcPr>
          <w:p w:rsidR="00C65548" w:rsidRPr="00C65548" w:rsidRDefault="00C65548" w:rsidP="00C65548">
            <w:pPr>
              <w:widowControl w:val="0"/>
              <w:autoSpaceDE w:val="0"/>
              <w:autoSpaceDN w:val="0"/>
              <w:spacing w:line="379" w:lineRule="auto"/>
              <w:ind w:right="6769"/>
              <w:jc w:val="center"/>
              <w:rPr>
                <w:rFonts w:ascii="Arial" w:eastAsia="Arial Black" w:hAnsi="Arial Black" w:cs="Arial Black"/>
                <w:sz w:val="22"/>
                <w:szCs w:val="22"/>
              </w:rPr>
            </w:pPr>
            <w:r w:rsidRPr="00C65548">
              <w:rPr>
                <w:rFonts w:ascii="Arial" w:eastAsia="Arial Black" w:hAnsi="Arial Black" w:cs="Arial Black"/>
                <w:sz w:val="22"/>
                <w:szCs w:val="22"/>
              </w:rPr>
              <w:t xml:space="preserve">2017 Year-To-Date Data Quality Report Section </w:t>
            </w:r>
            <w:r w:rsidRPr="00C65548">
              <w:rPr>
                <w:rFonts w:ascii="Arial" w:eastAsia="Arial Black" w:hAnsi="Arial Black" w:cs="Arial Black"/>
                <w:spacing w:val="-3"/>
                <w:sz w:val="22"/>
                <w:szCs w:val="22"/>
              </w:rPr>
              <w:t xml:space="preserve">III: </w:t>
            </w:r>
            <w:r w:rsidRPr="00C65548">
              <w:rPr>
                <w:rFonts w:ascii="Arial" w:eastAsia="Arial Black" w:hAnsi="Arial Black" w:cs="Arial Black"/>
                <w:sz w:val="22"/>
                <w:szCs w:val="22"/>
              </w:rPr>
              <w:t>Magnitude and Consistency of</w:t>
            </w:r>
            <w:r w:rsidRPr="00C65548">
              <w:rPr>
                <w:rFonts w:ascii="Arial" w:eastAsia="Arial Black" w:hAnsi="Arial Black" w:cs="Arial Black"/>
                <w:spacing w:val="-12"/>
                <w:sz w:val="22"/>
                <w:szCs w:val="22"/>
              </w:rPr>
              <w:t xml:space="preserve"> </w:t>
            </w:r>
            <w:r w:rsidRPr="00C65548">
              <w:rPr>
                <w:rFonts w:ascii="Arial" w:eastAsia="Arial Black" w:hAnsi="Arial Black" w:cs="Arial Black"/>
                <w:sz w:val="22"/>
                <w:szCs w:val="22"/>
              </w:rPr>
              <w:t>Effort</w:t>
            </w:r>
          </w:p>
          <w:p w:rsidR="00C65548" w:rsidRPr="00C65548" w:rsidRDefault="00C65548" w:rsidP="00C65548">
            <w:pPr>
              <w:widowControl w:val="0"/>
              <w:autoSpaceDE w:val="0"/>
              <w:autoSpaceDN w:val="0"/>
              <w:spacing w:before="5" w:line="379" w:lineRule="auto"/>
              <w:ind w:right="4777"/>
              <w:rPr>
                <w:rFonts w:ascii="Arial" w:eastAsia="Arial Black" w:hAnsi="Arial Black" w:cs="Arial Black"/>
                <w:sz w:val="22"/>
                <w:szCs w:val="22"/>
              </w:rPr>
            </w:pPr>
            <w:r w:rsidRPr="00C65548">
              <w:rPr>
                <w:rFonts w:ascii="Arial" w:eastAsia="Arial Black" w:hAnsi="Arial Black" w:cs="Arial Black"/>
                <w:sz w:val="22"/>
                <w:szCs w:val="22"/>
              </w:rPr>
              <w:t>Table 10B. Date and Day of Week of Final Disposition Code, By File Month (</w:t>
            </w:r>
            <w:r w:rsidRPr="00C65548">
              <w:rPr>
                <w:rFonts w:ascii="Arial" w:eastAsia="Arial Black" w:hAnsi="Arial Black" w:cs="Arial Black"/>
                <w:color w:val="2D75B6"/>
                <w:sz w:val="22"/>
                <w:szCs w:val="22"/>
              </w:rPr>
              <w:t>Base= numbers with one or more attempts</w:t>
            </w:r>
            <w:r w:rsidRPr="00C65548">
              <w:rPr>
                <w:rFonts w:ascii="Arial" w:eastAsia="Arial Black" w:hAnsi="Arial Black" w:cs="Arial Black"/>
                <w:sz w:val="22"/>
                <w:szCs w:val="22"/>
              </w:rPr>
              <w:t>; Cell phone only, restricted to state/territory)</w:t>
            </w:r>
          </w:p>
        </w:tc>
      </w:tr>
      <w:tr w:rsidR="00C65548" w:rsidRPr="00C65548" w:rsidTr="00EE3313">
        <w:trPr>
          <w:trHeight w:hRule="exact" w:val="1115"/>
        </w:trPr>
        <w:tc>
          <w:tcPr>
            <w:tcW w:w="2252" w:type="dxa"/>
          </w:tcPr>
          <w:p w:rsidR="00C65548" w:rsidRPr="00C65548" w:rsidRDefault="00C65548" w:rsidP="00C65548">
            <w:pPr>
              <w:widowControl w:val="0"/>
              <w:autoSpaceDE w:val="0"/>
              <w:autoSpaceDN w:val="0"/>
              <w:spacing w:before="7"/>
              <w:rPr>
                <w:rFonts w:ascii="Calibri" w:eastAsia="Arial Black" w:hAnsi="Arial Black" w:cs="Arial Black"/>
                <w:sz w:val="42"/>
                <w:szCs w:val="22"/>
              </w:rPr>
            </w:pPr>
          </w:p>
          <w:p w:rsidR="00C65548" w:rsidRPr="00C65548" w:rsidRDefault="00C65548" w:rsidP="00C65548">
            <w:pPr>
              <w:widowControl w:val="0"/>
              <w:autoSpaceDE w:val="0"/>
              <w:autoSpaceDN w:val="0"/>
              <w:spacing w:line="284" w:lineRule="exact"/>
              <w:ind w:right="728"/>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1629" w:type="dxa"/>
          </w:tcPr>
          <w:p w:rsidR="00C65548" w:rsidRPr="00C65548" w:rsidRDefault="00C65548" w:rsidP="00C65548">
            <w:pPr>
              <w:widowControl w:val="0"/>
              <w:autoSpaceDE w:val="0"/>
              <w:autoSpaceDN w:val="0"/>
              <w:spacing w:before="244" w:line="218" w:lineRule="auto"/>
              <w:ind w:right="131"/>
              <w:jc w:val="center"/>
              <w:rPr>
                <w:rFonts w:ascii="Arial Black" w:eastAsia="Arial Black" w:hAnsi="Arial Black" w:cs="Arial Black"/>
                <w:b/>
                <w:sz w:val="22"/>
                <w:szCs w:val="22"/>
              </w:rPr>
            </w:pPr>
            <w:r w:rsidRPr="00C65548">
              <w:rPr>
                <w:rFonts w:ascii="Arial Black" w:eastAsia="Arial Black" w:hAnsi="Arial Black" w:cs="Arial Black"/>
                <w:b/>
                <w:sz w:val="22"/>
                <w:szCs w:val="22"/>
              </w:rPr>
              <w:t>Date of Final Disposition</w:t>
            </w:r>
          </w:p>
        </w:tc>
        <w:tc>
          <w:tcPr>
            <w:tcW w:w="1753" w:type="dxa"/>
          </w:tcPr>
          <w:p w:rsidR="00C65548" w:rsidRPr="00C65548" w:rsidRDefault="00C65548" w:rsidP="00C65548">
            <w:pPr>
              <w:widowControl w:val="0"/>
              <w:autoSpaceDE w:val="0"/>
              <w:autoSpaceDN w:val="0"/>
              <w:spacing w:before="7"/>
              <w:rPr>
                <w:rFonts w:ascii="Calibri" w:eastAsia="Arial Black" w:hAnsi="Arial Black" w:cs="Arial Black"/>
                <w:sz w:val="42"/>
                <w:szCs w:val="22"/>
              </w:rPr>
            </w:pPr>
          </w:p>
          <w:p w:rsidR="00C65548" w:rsidRPr="00C65548" w:rsidRDefault="00C65548" w:rsidP="00C65548">
            <w:pPr>
              <w:widowControl w:val="0"/>
              <w:autoSpaceDE w:val="0"/>
              <w:autoSpaceDN w:val="0"/>
              <w:spacing w:line="284" w:lineRule="exact"/>
              <w:ind w:right="467"/>
              <w:rPr>
                <w:rFonts w:ascii="Arial Black" w:eastAsia="Arial Black" w:hAnsi="Arial Black" w:cs="Arial Black"/>
                <w:b/>
                <w:sz w:val="22"/>
                <w:szCs w:val="22"/>
              </w:rPr>
            </w:pPr>
            <w:r w:rsidRPr="00C65548">
              <w:rPr>
                <w:rFonts w:ascii="Arial Black" w:eastAsia="Arial Black" w:hAnsi="Arial Black" w:cs="Arial Black"/>
                <w:b/>
                <w:sz w:val="22"/>
                <w:szCs w:val="22"/>
              </w:rPr>
              <w:t>Day of Week</w:t>
            </w:r>
          </w:p>
        </w:tc>
        <w:tc>
          <w:tcPr>
            <w:tcW w:w="2251" w:type="dxa"/>
          </w:tcPr>
          <w:p w:rsidR="00C65548" w:rsidRPr="00C65548" w:rsidRDefault="00C65548" w:rsidP="00C65548">
            <w:pPr>
              <w:widowControl w:val="0"/>
              <w:autoSpaceDE w:val="0"/>
              <w:autoSpaceDN w:val="0"/>
              <w:spacing w:before="7"/>
              <w:rPr>
                <w:rFonts w:ascii="Calibri" w:eastAsia="Arial Black" w:hAnsi="Arial Black" w:cs="Arial Black"/>
                <w:sz w:val="42"/>
                <w:szCs w:val="22"/>
              </w:rPr>
            </w:pPr>
          </w:p>
          <w:p w:rsidR="00C65548" w:rsidRPr="00C65548" w:rsidRDefault="00C65548" w:rsidP="00C65548">
            <w:pPr>
              <w:widowControl w:val="0"/>
              <w:autoSpaceDE w:val="0"/>
              <w:autoSpaceDN w:val="0"/>
              <w:spacing w:line="284" w:lineRule="exact"/>
              <w:ind w:right="341"/>
              <w:rPr>
                <w:rFonts w:ascii="Arial Black" w:eastAsia="Arial Black" w:hAnsi="Arial Black" w:cs="Arial Black"/>
                <w:b/>
                <w:sz w:val="22"/>
                <w:szCs w:val="22"/>
              </w:rPr>
            </w:pPr>
            <w:r w:rsidRPr="00C65548">
              <w:rPr>
                <w:rFonts w:ascii="Arial Black" w:eastAsia="Arial Black" w:hAnsi="Arial Black" w:cs="Arial Black"/>
                <w:b/>
                <w:sz w:val="22"/>
                <w:szCs w:val="22"/>
              </w:rPr>
              <w:t>Number of Interviewers</w:t>
            </w:r>
          </w:p>
        </w:tc>
        <w:tc>
          <w:tcPr>
            <w:tcW w:w="1753" w:type="dxa"/>
          </w:tcPr>
          <w:p w:rsidR="00C65548" w:rsidRPr="00C65548" w:rsidRDefault="00C65548" w:rsidP="00C65548">
            <w:pPr>
              <w:widowControl w:val="0"/>
              <w:autoSpaceDE w:val="0"/>
              <w:autoSpaceDN w:val="0"/>
              <w:spacing w:before="7"/>
              <w:rPr>
                <w:rFonts w:ascii="Calibri" w:eastAsia="Arial Black" w:hAnsi="Arial Black" w:cs="Arial Black"/>
                <w:sz w:val="42"/>
                <w:szCs w:val="22"/>
              </w:rPr>
            </w:pPr>
          </w:p>
          <w:p w:rsidR="00C65548" w:rsidRPr="00C65548" w:rsidRDefault="00C65548" w:rsidP="00C65548">
            <w:pPr>
              <w:widowControl w:val="0"/>
              <w:autoSpaceDE w:val="0"/>
              <w:autoSpaceDN w:val="0"/>
              <w:spacing w:line="284" w:lineRule="exact"/>
              <w:ind w:right="109"/>
              <w:rPr>
                <w:rFonts w:ascii="Arial Black" w:eastAsia="Arial Black" w:hAnsi="Arial Black" w:cs="Arial Black"/>
                <w:b/>
                <w:sz w:val="22"/>
                <w:szCs w:val="22"/>
              </w:rPr>
            </w:pPr>
            <w:r w:rsidRPr="00C65548">
              <w:rPr>
                <w:rFonts w:ascii="Arial Black" w:eastAsia="Arial Black" w:hAnsi="Arial Black" w:cs="Arial Black"/>
                <w:b/>
                <w:sz w:val="22"/>
                <w:szCs w:val="22"/>
              </w:rPr>
              <w:t>Number of Dispositions</w:t>
            </w:r>
          </w:p>
        </w:tc>
        <w:tc>
          <w:tcPr>
            <w:tcW w:w="1630" w:type="dxa"/>
          </w:tcPr>
          <w:p w:rsidR="00C65548" w:rsidRPr="00C65548" w:rsidRDefault="00C65548" w:rsidP="00C65548">
            <w:pPr>
              <w:widowControl w:val="0"/>
              <w:autoSpaceDE w:val="0"/>
              <w:autoSpaceDN w:val="0"/>
              <w:spacing w:before="7"/>
              <w:rPr>
                <w:rFonts w:ascii="Calibri" w:eastAsia="Arial Black" w:hAnsi="Arial Black" w:cs="Arial Black"/>
                <w:sz w:val="42"/>
                <w:szCs w:val="22"/>
              </w:rPr>
            </w:pPr>
          </w:p>
          <w:p w:rsidR="00C65548" w:rsidRPr="00C65548" w:rsidRDefault="00C65548" w:rsidP="00C65548">
            <w:pPr>
              <w:widowControl w:val="0"/>
              <w:autoSpaceDE w:val="0"/>
              <w:autoSpaceDN w:val="0"/>
              <w:spacing w:line="284" w:lineRule="exact"/>
              <w:ind w:right="138"/>
              <w:rPr>
                <w:rFonts w:ascii="Arial Black" w:eastAsia="Arial Black" w:hAnsi="Arial Black" w:cs="Arial Black"/>
                <w:b/>
                <w:sz w:val="22"/>
                <w:szCs w:val="22"/>
              </w:rPr>
            </w:pPr>
            <w:r w:rsidRPr="00C65548">
              <w:rPr>
                <w:rFonts w:ascii="Arial Black" w:eastAsia="Arial Black" w:hAnsi="Arial Black" w:cs="Arial Black"/>
                <w:b/>
                <w:sz w:val="22"/>
                <w:szCs w:val="22"/>
              </w:rPr>
              <w:t>Percent Completed</w:t>
            </w:r>
          </w:p>
        </w:tc>
        <w:tc>
          <w:tcPr>
            <w:tcW w:w="1753" w:type="dxa"/>
          </w:tcPr>
          <w:p w:rsidR="00C65548" w:rsidRPr="00C65548" w:rsidRDefault="00C65548" w:rsidP="00C65548">
            <w:pPr>
              <w:widowControl w:val="0"/>
              <w:autoSpaceDE w:val="0"/>
              <w:autoSpaceDN w:val="0"/>
              <w:spacing w:before="7"/>
              <w:rPr>
                <w:rFonts w:ascii="Calibri" w:eastAsia="Arial Black" w:hAnsi="Arial Black" w:cs="Arial Black"/>
                <w:sz w:val="42"/>
                <w:szCs w:val="22"/>
              </w:rPr>
            </w:pPr>
          </w:p>
          <w:p w:rsidR="00C65548" w:rsidRPr="00C65548" w:rsidRDefault="00C65548" w:rsidP="00C65548">
            <w:pPr>
              <w:widowControl w:val="0"/>
              <w:autoSpaceDE w:val="0"/>
              <w:autoSpaceDN w:val="0"/>
              <w:spacing w:line="284" w:lineRule="exact"/>
              <w:ind w:right="168"/>
              <w:rPr>
                <w:rFonts w:ascii="Arial Black" w:eastAsia="Arial Black" w:hAnsi="Arial Black" w:cs="Arial Black"/>
                <w:b/>
                <w:sz w:val="22"/>
                <w:szCs w:val="22"/>
              </w:rPr>
            </w:pPr>
            <w:r w:rsidRPr="00C65548">
              <w:rPr>
                <w:rFonts w:ascii="Arial Black" w:eastAsia="Arial Black" w:hAnsi="Arial Black" w:cs="Arial Black"/>
                <w:b/>
                <w:sz w:val="22"/>
                <w:szCs w:val="22"/>
              </w:rPr>
              <w:t>Cumulative Percent</w:t>
            </w:r>
          </w:p>
        </w:tc>
        <w:tc>
          <w:tcPr>
            <w:tcW w:w="1753" w:type="dxa"/>
          </w:tcPr>
          <w:p w:rsidR="00C65548" w:rsidRPr="00C65548" w:rsidRDefault="00C65548" w:rsidP="00C65548">
            <w:pPr>
              <w:widowControl w:val="0"/>
              <w:autoSpaceDE w:val="0"/>
              <w:autoSpaceDN w:val="0"/>
              <w:spacing w:before="244" w:line="218" w:lineRule="auto"/>
              <w:ind w:right="238"/>
              <w:jc w:val="center"/>
              <w:rPr>
                <w:rFonts w:ascii="Arial Black" w:eastAsia="Arial Black" w:hAnsi="Arial Black" w:cs="Arial Black"/>
                <w:b/>
                <w:sz w:val="22"/>
                <w:szCs w:val="22"/>
              </w:rPr>
            </w:pPr>
            <w:r w:rsidRPr="00C65548">
              <w:rPr>
                <w:rFonts w:ascii="Arial Black" w:eastAsia="Arial Black" w:hAnsi="Arial Black" w:cs="Arial Black"/>
                <w:b/>
                <w:sz w:val="22"/>
                <w:szCs w:val="22"/>
              </w:rPr>
              <w:t>Minimum Number of Attempts</w:t>
            </w:r>
          </w:p>
        </w:tc>
        <w:tc>
          <w:tcPr>
            <w:tcW w:w="1753" w:type="dxa"/>
          </w:tcPr>
          <w:p w:rsidR="00C65548" w:rsidRPr="00C65548" w:rsidRDefault="00C65548" w:rsidP="00C65548">
            <w:pPr>
              <w:widowControl w:val="0"/>
              <w:autoSpaceDE w:val="0"/>
              <w:autoSpaceDN w:val="0"/>
              <w:spacing w:before="244" w:line="218" w:lineRule="auto"/>
              <w:ind w:right="237"/>
              <w:jc w:val="center"/>
              <w:rPr>
                <w:rFonts w:ascii="Arial Black" w:eastAsia="Arial Black" w:hAnsi="Arial Black" w:cs="Arial Black"/>
                <w:b/>
                <w:sz w:val="22"/>
                <w:szCs w:val="22"/>
              </w:rPr>
            </w:pPr>
            <w:r w:rsidRPr="00C65548">
              <w:rPr>
                <w:rFonts w:ascii="Arial Black" w:eastAsia="Arial Black" w:hAnsi="Arial Black" w:cs="Arial Black"/>
                <w:b/>
                <w:sz w:val="22"/>
                <w:szCs w:val="22"/>
              </w:rPr>
              <w:t>Mean Number of Attempts</w:t>
            </w:r>
          </w:p>
        </w:tc>
        <w:tc>
          <w:tcPr>
            <w:tcW w:w="1648" w:type="dxa"/>
          </w:tcPr>
          <w:p w:rsidR="00C65548" w:rsidRPr="00C65548" w:rsidRDefault="00C65548" w:rsidP="00C65548">
            <w:pPr>
              <w:widowControl w:val="0"/>
              <w:autoSpaceDE w:val="0"/>
              <w:autoSpaceDN w:val="0"/>
              <w:spacing w:before="244" w:line="218" w:lineRule="auto"/>
              <w:ind w:right="184"/>
              <w:jc w:val="both"/>
              <w:rPr>
                <w:rFonts w:ascii="Arial Black" w:eastAsia="Arial Black" w:hAnsi="Arial Black" w:cs="Arial Black"/>
                <w:b/>
                <w:sz w:val="22"/>
                <w:szCs w:val="22"/>
              </w:rPr>
            </w:pPr>
            <w:r w:rsidRPr="00C65548">
              <w:rPr>
                <w:rFonts w:ascii="Arial Black" w:eastAsia="Arial Black" w:hAnsi="Arial Black" w:cs="Arial Black"/>
                <w:b/>
                <w:sz w:val="22"/>
                <w:szCs w:val="22"/>
              </w:rPr>
              <w:t>Maximum Number of Attempts</w:t>
            </w:r>
          </w:p>
        </w:tc>
      </w:tr>
      <w:tr w:rsidR="00C65548" w:rsidRPr="00C65548" w:rsidTr="00EE3313">
        <w:trPr>
          <w:trHeight w:hRule="exact" w:val="625"/>
        </w:trPr>
        <w:tc>
          <w:tcPr>
            <w:tcW w:w="2252" w:type="dxa"/>
          </w:tcPr>
          <w:p w:rsidR="00C65548" w:rsidRPr="00C65548" w:rsidRDefault="00C65548" w:rsidP="00C65548">
            <w:pPr>
              <w:widowControl w:val="0"/>
              <w:autoSpaceDE w:val="0"/>
              <w:autoSpaceDN w:val="0"/>
              <w:spacing w:line="266" w:lineRule="exact"/>
              <w:ind w:right="612"/>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29" w:type="dxa"/>
          </w:tcPr>
          <w:p w:rsidR="00C65548" w:rsidRPr="00C65548" w:rsidRDefault="00C65548" w:rsidP="00C65548">
            <w:pPr>
              <w:widowControl w:val="0"/>
              <w:autoSpaceDE w:val="0"/>
              <w:autoSpaceDN w:val="0"/>
              <w:spacing w:line="266" w:lineRule="exact"/>
              <w:ind w:right="129"/>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01/12/2017</w:t>
            </w:r>
          </w:p>
        </w:tc>
        <w:tc>
          <w:tcPr>
            <w:tcW w:w="1753" w:type="dxa"/>
          </w:tcPr>
          <w:p w:rsidR="00C65548" w:rsidRPr="00C65548" w:rsidRDefault="00C65548" w:rsidP="00C65548">
            <w:pPr>
              <w:widowControl w:val="0"/>
              <w:autoSpaceDE w:val="0"/>
              <w:autoSpaceDN w:val="0"/>
              <w:spacing w:line="266"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Thursday</w:t>
            </w:r>
          </w:p>
        </w:tc>
        <w:tc>
          <w:tcPr>
            <w:tcW w:w="2251"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1753" w:type="dxa"/>
          </w:tcPr>
          <w:p w:rsidR="00C65548" w:rsidRPr="00C65548" w:rsidRDefault="00C65548" w:rsidP="00C65548">
            <w:pPr>
              <w:widowControl w:val="0"/>
              <w:autoSpaceDE w:val="0"/>
              <w:autoSpaceDN w:val="0"/>
              <w:spacing w:line="266"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w:t>
            </w:r>
          </w:p>
        </w:tc>
        <w:tc>
          <w:tcPr>
            <w:tcW w:w="1630" w:type="dxa"/>
          </w:tcPr>
          <w:p w:rsidR="00C65548" w:rsidRPr="00C65548" w:rsidRDefault="00C65548" w:rsidP="00C65548">
            <w:pPr>
              <w:widowControl w:val="0"/>
              <w:autoSpaceDE w:val="0"/>
              <w:autoSpaceDN w:val="0"/>
              <w:spacing w:line="266"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0.37</w:t>
            </w:r>
          </w:p>
        </w:tc>
        <w:tc>
          <w:tcPr>
            <w:tcW w:w="1753" w:type="dxa"/>
          </w:tcPr>
          <w:p w:rsidR="00C65548" w:rsidRPr="00C65548" w:rsidRDefault="00C65548" w:rsidP="00C65548">
            <w:pPr>
              <w:widowControl w:val="0"/>
              <w:autoSpaceDE w:val="0"/>
              <w:autoSpaceDN w:val="0"/>
              <w:spacing w:line="266"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0.37</w:t>
            </w:r>
          </w:p>
        </w:tc>
        <w:tc>
          <w:tcPr>
            <w:tcW w:w="1753"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53"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48"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r>
      <w:tr w:rsidR="00C65548" w:rsidRPr="00C65548" w:rsidTr="00EE3313">
        <w:trPr>
          <w:trHeight w:hRule="exact" w:val="625"/>
        </w:trPr>
        <w:tc>
          <w:tcPr>
            <w:tcW w:w="2252" w:type="dxa"/>
          </w:tcPr>
          <w:p w:rsidR="00C65548" w:rsidRPr="00C65548" w:rsidRDefault="00C65548" w:rsidP="00C65548">
            <w:pPr>
              <w:widowControl w:val="0"/>
              <w:autoSpaceDE w:val="0"/>
              <w:autoSpaceDN w:val="0"/>
              <w:spacing w:line="266" w:lineRule="exact"/>
              <w:ind w:right="612"/>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29" w:type="dxa"/>
          </w:tcPr>
          <w:p w:rsidR="00C65548" w:rsidRPr="00C65548" w:rsidRDefault="00C65548" w:rsidP="00C65548">
            <w:pPr>
              <w:widowControl w:val="0"/>
              <w:autoSpaceDE w:val="0"/>
              <w:autoSpaceDN w:val="0"/>
              <w:spacing w:line="266" w:lineRule="exact"/>
              <w:ind w:right="129"/>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01/13/2017</w:t>
            </w:r>
          </w:p>
        </w:tc>
        <w:tc>
          <w:tcPr>
            <w:tcW w:w="1753" w:type="dxa"/>
          </w:tcPr>
          <w:p w:rsidR="00C65548" w:rsidRPr="00C65548" w:rsidRDefault="00C65548" w:rsidP="00C65548">
            <w:pPr>
              <w:widowControl w:val="0"/>
              <w:autoSpaceDE w:val="0"/>
              <w:autoSpaceDN w:val="0"/>
              <w:spacing w:line="266" w:lineRule="exact"/>
              <w:ind w:right="160"/>
              <w:jc w:val="center"/>
              <w:rPr>
                <w:rFonts w:ascii="Arial Black" w:eastAsia="Arial Black" w:hAnsi="Arial Black" w:cs="Arial Black"/>
                <w:b/>
                <w:sz w:val="22"/>
                <w:szCs w:val="22"/>
              </w:rPr>
            </w:pPr>
            <w:r w:rsidRPr="00C65548">
              <w:rPr>
                <w:rFonts w:ascii="Arial Black" w:eastAsia="Arial Black" w:hAnsi="Arial Black" w:cs="Arial Black"/>
                <w:b/>
                <w:sz w:val="22"/>
                <w:szCs w:val="22"/>
              </w:rPr>
              <w:t>Friday</w:t>
            </w:r>
          </w:p>
        </w:tc>
        <w:tc>
          <w:tcPr>
            <w:tcW w:w="2251"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753" w:type="dxa"/>
          </w:tcPr>
          <w:p w:rsidR="00C65548" w:rsidRPr="00C65548" w:rsidRDefault="00C65548" w:rsidP="00C65548">
            <w:pPr>
              <w:widowControl w:val="0"/>
              <w:autoSpaceDE w:val="0"/>
              <w:autoSpaceDN w:val="0"/>
              <w:spacing w:line="266"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14</w:t>
            </w:r>
          </w:p>
        </w:tc>
        <w:tc>
          <w:tcPr>
            <w:tcW w:w="1630" w:type="dxa"/>
          </w:tcPr>
          <w:p w:rsidR="00C65548" w:rsidRPr="00C65548" w:rsidRDefault="00C65548" w:rsidP="00C65548">
            <w:pPr>
              <w:widowControl w:val="0"/>
              <w:autoSpaceDE w:val="0"/>
              <w:autoSpaceDN w:val="0"/>
              <w:spacing w:line="266"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0.31</w:t>
            </w:r>
          </w:p>
        </w:tc>
        <w:tc>
          <w:tcPr>
            <w:tcW w:w="1753" w:type="dxa"/>
          </w:tcPr>
          <w:p w:rsidR="00C65548" w:rsidRPr="00C65548" w:rsidRDefault="00C65548" w:rsidP="00C65548">
            <w:pPr>
              <w:widowControl w:val="0"/>
              <w:autoSpaceDE w:val="0"/>
              <w:autoSpaceDN w:val="0"/>
              <w:spacing w:line="266"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0.68</w:t>
            </w:r>
          </w:p>
        </w:tc>
        <w:tc>
          <w:tcPr>
            <w:tcW w:w="1753"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53"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48"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r>
      <w:tr w:rsidR="00C65548" w:rsidRPr="00C65548" w:rsidTr="00EE3313">
        <w:trPr>
          <w:trHeight w:hRule="exact" w:val="625"/>
        </w:trPr>
        <w:tc>
          <w:tcPr>
            <w:tcW w:w="2252" w:type="dxa"/>
          </w:tcPr>
          <w:p w:rsidR="00C65548" w:rsidRPr="00C65548" w:rsidRDefault="00C65548" w:rsidP="00C65548">
            <w:pPr>
              <w:widowControl w:val="0"/>
              <w:autoSpaceDE w:val="0"/>
              <w:autoSpaceDN w:val="0"/>
              <w:spacing w:line="266" w:lineRule="exact"/>
              <w:ind w:right="612"/>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29" w:type="dxa"/>
          </w:tcPr>
          <w:p w:rsidR="00C65548" w:rsidRPr="00C65548" w:rsidRDefault="00C65548" w:rsidP="00C65548">
            <w:pPr>
              <w:widowControl w:val="0"/>
              <w:autoSpaceDE w:val="0"/>
              <w:autoSpaceDN w:val="0"/>
              <w:spacing w:line="266" w:lineRule="exact"/>
              <w:ind w:right="129"/>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01/14/2017</w:t>
            </w:r>
          </w:p>
        </w:tc>
        <w:tc>
          <w:tcPr>
            <w:tcW w:w="1753" w:type="dxa"/>
          </w:tcPr>
          <w:p w:rsidR="00C65548" w:rsidRPr="00C65548" w:rsidRDefault="00C65548" w:rsidP="00C65548">
            <w:pPr>
              <w:widowControl w:val="0"/>
              <w:autoSpaceDE w:val="0"/>
              <w:autoSpaceDN w:val="0"/>
              <w:spacing w:line="266"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Saturday</w:t>
            </w:r>
          </w:p>
        </w:tc>
        <w:tc>
          <w:tcPr>
            <w:tcW w:w="2251"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53"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630" w:type="dxa"/>
          </w:tcPr>
          <w:p w:rsidR="00C65548" w:rsidRPr="00C65548" w:rsidRDefault="00C65548" w:rsidP="00C65548">
            <w:pPr>
              <w:widowControl w:val="0"/>
              <w:autoSpaceDE w:val="0"/>
              <w:autoSpaceDN w:val="0"/>
              <w:spacing w:line="266"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0.04</w:t>
            </w:r>
          </w:p>
        </w:tc>
        <w:tc>
          <w:tcPr>
            <w:tcW w:w="1753" w:type="dxa"/>
          </w:tcPr>
          <w:p w:rsidR="00C65548" w:rsidRPr="00C65548" w:rsidRDefault="00C65548" w:rsidP="00C65548">
            <w:pPr>
              <w:widowControl w:val="0"/>
              <w:autoSpaceDE w:val="0"/>
              <w:autoSpaceDN w:val="0"/>
              <w:spacing w:line="266"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0.73</w:t>
            </w:r>
          </w:p>
        </w:tc>
        <w:tc>
          <w:tcPr>
            <w:tcW w:w="1753"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53"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48" w:type="dxa"/>
          </w:tcPr>
          <w:p w:rsidR="00C65548" w:rsidRPr="00C65548" w:rsidRDefault="00C65548" w:rsidP="00C65548">
            <w:pPr>
              <w:widowControl w:val="0"/>
              <w:autoSpaceDE w:val="0"/>
              <w:autoSpaceDN w:val="0"/>
              <w:spacing w:line="266"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r>
      <w:tr w:rsidR="00C65548" w:rsidRPr="00C65548" w:rsidTr="00EE3313">
        <w:trPr>
          <w:trHeight w:hRule="exact" w:val="625"/>
        </w:trPr>
        <w:tc>
          <w:tcPr>
            <w:tcW w:w="2252" w:type="dxa"/>
          </w:tcPr>
          <w:p w:rsidR="00C65548" w:rsidRPr="00C65548" w:rsidRDefault="00C65548" w:rsidP="00C65548">
            <w:pPr>
              <w:widowControl w:val="0"/>
              <w:autoSpaceDE w:val="0"/>
              <w:autoSpaceDN w:val="0"/>
              <w:spacing w:line="267" w:lineRule="exact"/>
              <w:ind w:right="612"/>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29" w:type="dxa"/>
          </w:tcPr>
          <w:p w:rsidR="00C65548" w:rsidRPr="00C65548" w:rsidRDefault="00C65548" w:rsidP="00C65548">
            <w:pPr>
              <w:widowControl w:val="0"/>
              <w:autoSpaceDE w:val="0"/>
              <w:autoSpaceDN w:val="0"/>
              <w:spacing w:line="267" w:lineRule="exact"/>
              <w:ind w:right="129"/>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01/15/2017</w:t>
            </w:r>
          </w:p>
        </w:tc>
        <w:tc>
          <w:tcPr>
            <w:tcW w:w="1753" w:type="dxa"/>
          </w:tcPr>
          <w:p w:rsidR="00C65548" w:rsidRPr="00C65548" w:rsidRDefault="00C65548" w:rsidP="00C65548">
            <w:pPr>
              <w:widowControl w:val="0"/>
              <w:autoSpaceDE w:val="0"/>
              <w:autoSpaceDN w:val="0"/>
              <w:spacing w:line="267"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Sunday</w:t>
            </w:r>
          </w:p>
        </w:tc>
        <w:tc>
          <w:tcPr>
            <w:tcW w:w="2251"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6</w:t>
            </w:r>
          </w:p>
        </w:tc>
        <w:tc>
          <w:tcPr>
            <w:tcW w:w="1753" w:type="dxa"/>
          </w:tcPr>
          <w:p w:rsidR="00C65548" w:rsidRPr="00C65548" w:rsidRDefault="00C65548" w:rsidP="00C65548">
            <w:pPr>
              <w:widowControl w:val="0"/>
              <w:autoSpaceDE w:val="0"/>
              <w:autoSpaceDN w:val="0"/>
              <w:spacing w:line="267"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14</w:t>
            </w:r>
          </w:p>
        </w:tc>
        <w:tc>
          <w:tcPr>
            <w:tcW w:w="1630" w:type="dxa"/>
          </w:tcPr>
          <w:p w:rsidR="00C65548" w:rsidRPr="00C65548" w:rsidRDefault="00C65548" w:rsidP="00C65548">
            <w:pPr>
              <w:widowControl w:val="0"/>
              <w:autoSpaceDE w:val="0"/>
              <w:autoSpaceDN w:val="0"/>
              <w:spacing w:line="267"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0.31</w:t>
            </w:r>
          </w:p>
        </w:tc>
        <w:tc>
          <w:tcPr>
            <w:tcW w:w="1753" w:type="dxa"/>
          </w:tcPr>
          <w:p w:rsidR="00C65548" w:rsidRPr="00C65548" w:rsidRDefault="00C65548" w:rsidP="00C65548">
            <w:pPr>
              <w:widowControl w:val="0"/>
              <w:autoSpaceDE w:val="0"/>
              <w:autoSpaceDN w:val="0"/>
              <w:spacing w:line="267"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1.04</w:t>
            </w:r>
          </w:p>
        </w:tc>
        <w:tc>
          <w:tcPr>
            <w:tcW w:w="1753"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53"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648"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r>
      <w:tr w:rsidR="00C65548" w:rsidRPr="00C65548" w:rsidTr="00EE3313">
        <w:trPr>
          <w:trHeight w:hRule="exact" w:val="625"/>
        </w:trPr>
        <w:tc>
          <w:tcPr>
            <w:tcW w:w="2252" w:type="dxa"/>
          </w:tcPr>
          <w:p w:rsidR="00C65548" w:rsidRPr="00C65548" w:rsidRDefault="00C65548" w:rsidP="00C65548">
            <w:pPr>
              <w:widowControl w:val="0"/>
              <w:autoSpaceDE w:val="0"/>
              <w:autoSpaceDN w:val="0"/>
              <w:spacing w:line="267" w:lineRule="exact"/>
              <w:ind w:right="612"/>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29" w:type="dxa"/>
          </w:tcPr>
          <w:p w:rsidR="00C65548" w:rsidRPr="00C65548" w:rsidRDefault="00C65548" w:rsidP="00C65548">
            <w:pPr>
              <w:widowControl w:val="0"/>
              <w:autoSpaceDE w:val="0"/>
              <w:autoSpaceDN w:val="0"/>
              <w:spacing w:line="267" w:lineRule="exact"/>
              <w:ind w:right="129"/>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01/16/2017</w:t>
            </w:r>
          </w:p>
        </w:tc>
        <w:tc>
          <w:tcPr>
            <w:tcW w:w="1753" w:type="dxa"/>
          </w:tcPr>
          <w:p w:rsidR="00C65548" w:rsidRPr="00C65548" w:rsidRDefault="00C65548" w:rsidP="00C65548">
            <w:pPr>
              <w:widowControl w:val="0"/>
              <w:autoSpaceDE w:val="0"/>
              <w:autoSpaceDN w:val="0"/>
              <w:spacing w:line="267"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Monday</w:t>
            </w:r>
          </w:p>
        </w:tc>
        <w:tc>
          <w:tcPr>
            <w:tcW w:w="2251"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753" w:type="dxa"/>
          </w:tcPr>
          <w:p w:rsidR="00C65548" w:rsidRPr="00C65548" w:rsidRDefault="00C65548" w:rsidP="00C65548">
            <w:pPr>
              <w:widowControl w:val="0"/>
              <w:autoSpaceDE w:val="0"/>
              <w:autoSpaceDN w:val="0"/>
              <w:spacing w:line="267"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90</w:t>
            </w:r>
          </w:p>
        </w:tc>
        <w:tc>
          <w:tcPr>
            <w:tcW w:w="1630" w:type="dxa"/>
          </w:tcPr>
          <w:p w:rsidR="00C65548" w:rsidRPr="00C65548" w:rsidRDefault="00C65548" w:rsidP="00C65548">
            <w:pPr>
              <w:widowControl w:val="0"/>
              <w:autoSpaceDE w:val="0"/>
              <w:autoSpaceDN w:val="0"/>
              <w:spacing w:line="267"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1.98</w:t>
            </w:r>
          </w:p>
        </w:tc>
        <w:tc>
          <w:tcPr>
            <w:tcW w:w="1753" w:type="dxa"/>
          </w:tcPr>
          <w:p w:rsidR="00C65548" w:rsidRPr="00C65548" w:rsidRDefault="00C65548" w:rsidP="00C65548">
            <w:pPr>
              <w:widowControl w:val="0"/>
              <w:autoSpaceDE w:val="0"/>
              <w:autoSpaceDN w:val="0"/>
              <w:spacing w:line="267"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3.02</w:t>
            </w:r>
          </w:p>
        </w:tc>
        <w:tc>
          <w:tcPr>
            <w:tcW w:w="1753"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53"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648"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r>
      <w:tr w:rsidR="00C65548" w:rsidRPr="00C65548" w:rsidTr="00EE3313">
        <w:trPr>
          <w:trHeight w:hRule="exact" w:val="625"/>
        </w:trPr>
        <w:tc>
          <w:tcPr>
            <w:tcW w:w="2252" w:type="dxa"/>
          </w:tcPr>
          <w:p w:rsidR="00C65548" w:rsidRPr="00C65548" w:rsidRDefault="00C65548" w:rsidP="00C65548">
            <w:pPr>
              <w:widowControl w:val="0"/>
              <w:autoSpaceDE w:val="0"/>
              <w:autoSpaceDN w:val="0"/>
              <w:spacing w:line="267" w:lineRule="exact"/>
              <w:ind w:right="612"/>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29" w:type="dxa"/>
          </w:tcPr>
          <w:p w:rsidR="00C65548" w:rsidRPr="00C65548" w:rsidRDefault="00C65548" w:rsidP="00C65548">
            <w:pPr>
              <w:widowControl w:val="0"/>
              <w:autoSpaceDE w:val="0"/>
              <w:autoSpaceDN w:val="0"/>
              <w:spacing w:line="267" w:lineRule="exact"/>
              <w:ind w:right="129"/>
              <w:jc w:val="center"/>
              <w:rPr>
                <w:rFonts w:ascii="Arial Black" w:eastAsia="Arial Black" w:hAnsi="Arial Black" w:cs="Arial Black"/>
                <w:b/>
                <w:sz w:val="22"/>
                <w:szCs w:val="22"/>
              </w:rPr>
            </w:pPr>
            <w:r w:rsidRPr="00C65548">
              <w:rPr>
                <w:rFonts w:ascii="Arial Black" w:eastAsia="Arial Black" w:hAnsi="Arial Black" w:cs="Arial Black"/>
                <w:b/>
                <w:sz w:val="22"/>
                <w:szCs w:val="22"/>
              </w:rPr>
              <w:t>01/17/2017</w:t>
            </w:r>
          </w:p>
        </w:tc>
        <w:tc>
          <w:tcPr>
            <w:tcW w:w="1753" w:type="dxa"/>
          </w:tcPr>
          <w:p w:rsidR="00C65548" w:rsidRPr="00C65548" w:rsidRDefault="00C65548" w:rsidP="00C65548">
            <w:pPr>
              <w:widowControl w:val="0"/>
              <w:autoSpaceDE w:val="0"/>
              <w:autoSpaceDN w:val="0"/>
              <w:spacing w:line="267"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Tuesday</w:t>
            </w:r>
          </w:p>
        </w:tc>
        <w:tc>
          <w:tcPr>
            <w:tcW w:w="2251"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753" w:type="dxa"/>
          </w:tcPr>
          <w:p w:rsidR="00C65548" w:rsidRPr="00C65548" w:rsidRDefault="00C65548" w:rsidP="00C65548">
            <w:pPr>
              <w:widowControl w:val="0"/>
              <w:autoSpaceDE w:val="0"/>
              <w:autoSpaceDN w:val="0"/>
              <w:spacing w:line="267"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59</w:t>
            </w:r>
          </w:p>
        </w:tc>
        <w:tc>
          <w:tcPr>
            <w:tcW w:w="1630" w:type="dxa"/>
          </w:tcPr>
          <w:p w:rsidR="00C65548" w:rsidRPr="00C65548" w:rsidRDefault="00C65548" w:rsidP="00C65548">
            <w:pPr>
              <w:widowControl w:val="0"/>
              <w:autoSpaceDE w:val="0"/>
              <w:autoSpaceDN w:val="0"/>
              <w:spacing w:line="267"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1.30</w:t>
            </w:r>
          </w:p>
        </w:tc>
        <w:tc>
          <w:tcPr>
            <w:tcW w:w="1753" w:type="dxa"/>
          </w:tcPr>
          <w:p w:rsidR="00C65548" w:rsidRPr="00C65548" w:rsidRDefault="00C65548" w:rsidP="00C65548">
            <w:pPr>
              <w:widowControl w:val="0"/>
              <w:autoSpaceDE w:val="0"/>
              <w:autoSpaceDN w:val="0"/>
              <w:spacing w:line="267"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4.32</w:t>
            </w:r>
          </w:p>
        </w:tc>
        <w:tc>
          <w:tcPr>
            <w:tcW w:w="1753"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753"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648" w:type="dxa"/>
          </w:tcPr>
          <w:p w:rsidR="00C65548" w:rsidRPr="00C65548" w:rsidRDefault="00C65548" w:rsidP="00C65548">
            <w:pPr>
              <w:widowControl w:val="0"/>
              <w:autoSpaceDE w:val="0"/>
              <w:autoSpaceDN w:val="0"/>
              <w:spacing w:line="267"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3</w:t>
            </w:r>
          </w:p>
        </w:tc>
      </w:tr>
      <w:tr w:rsidR="00C65548" w:rsidRPr="00C65548" w:rsidTr="00EE3313">
        <w:trPr>
          <w:trHeight w:hRule="exact" w:val="409"/>
        </w:trPr>
        <w:tc>
          <w:tcPr>
            <w:tcW w:w="18176" w:type="dxa"/>
            <w:gridSpan w:val="10"/>
            <w:tcBorders>
              <w:bottom w:val="nil"/>
            </w:tcBorders>
            <w:shd w:val="clear" w:color="auto" w:fill="000000"/>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625"/>
        </w:trPr>
        <w:tc>
          <w:tcPr>
            <w:tcW w:w="2252" w:type="dxa"/>
            <w:tcBorders>
              <w:top w:val="nil"/>
            </w:tcBorders>
          </w:tcPr>
          <w:p w:rsidR="00C65548" w:rsidRPr="00C65548" w:rsidRDefault="00C65548" w:rsidP="00C65548">
            <w:pPr>
              <w:widowControl w:val="0"/>
              <w:autoSpaceDE w:val="0"/>
              <w:autoSpaceDN w:val="0"/>
              <w:spacing w:line="278" w:lineRule="exact"/>
              <w:ind w:right="612"/>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29" w:type="dxa"/>
            <w:tcBorders>
              <w:top w:val="nil"/>
            </w:tcBorders>
          </w:tcPr>
          <w:p w:rsidR="00C65548" w:rsidRPr="00C65548" w:rsidRDefault="00C65548" w:rsidP="00C65548">
            <w:pPr>
              <w:widowControl w:val="0"/>
              <w:autoSpaceDE w:val="0"/>
              <w:autoSpaceDN w:val="0"/>
              <w:spacing w:line="278" w:lineRule="exact"/>
              <w:ind w:right="129"/>
              <w:jc w:val="center"/>
              <w:rPr>
                <w:rFonts w:ascii="Arial Black" w:eastAsia="Arial Black" w:hAnsi="Arial Black" w:cs="Arial Black"/>
                <w:b/>
                <w:sz w:val="22"/>
                <w:szCs w:val="22"/>
              </w:rPr>
            </w:pPr>
            <w:r w:rsidRPr="00C65548">
              <w:rPr>
                <w:rFonts w:ascii="Arial Black" w:eastAsia="Arial Black" w:hAnsi="Arial Black" w:cs="Arial Black"/>
                <w:b/>
                <w:sz w:val="22"/>
                <w:szCs w:val="22"/>
              </w:rPr>
              <w:t>02/08/2017</w:t>
            </w:r>
          </w:p>
        </w:tc>
        <w:tc>
          <w:tcPr>
            <w:tcW w:w="1753" w:type="dxa"/>
            <w:tcBorders>
              <w:top w:val="nil"/>
            </w:tcBorders>
          </w:tcPr>
          <w:p w:rsidR="00C65548" w:rsidRPr="00C65548" w:rsidRDefault="00C65548" w:rsidP="00C65548">
            <w:pPr>
              <w:widowControl w:val="0"/>
              <w:autoSpaceDE w:val="0"/>
              <w:autoSpaceDN w:val="0"/>
              <w:spacing w:line="278"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Wednesday</w:t>
            </w:r>
          </w:p>
        </w:tc>
        <w:tc>
          <w:tcPr>
            <w:tcW w:w="2251" w:type="dxa"/>
            <w:tcBorders>
              <w:top w:val="nil"/>
            </w:tcBorders>
          </w:tcPr>
          <w:p w:rsidR="00C65548" w:rsidRPr="00C65548" w:rsidRDefault="00C65548" w:rsidP="00C65548">
            <w:pPr>
              <w:widowControl w:val="0"/>
              <w:autoSpaceDE w:val="0"/>
              <w:autoSpaceDN w:val="0"/>
              <w:spacing w:line="278" w:lineRule="exact"/>
              <w:ind w:right="874"/>
              <w:jc w:val="center"/>
              <w:rPr>
                <w:rFonts w:ascii="Arial Black" w:eastAsia="Arial Black" w:hAnsi="Arial Black" w:cs="Arial Black"/>
                <w:b/>
                <w:sz w:val="22"/>
                <w:szCs w:val="22"/>
              </w:rPr>
            </w:pPr>
            <w:r w:rsidRPr="00C65548">
              <w:rPr>
                <w:rFonts w:ascii="Arial Black" w:eastAsia="Arial Black" w:hAnsi="Arial Black" w:cs="Arial Black"/>
                <w:b/>
                <w:sz w:val="22"/>
                <w:szCs w:val="22"/>
              </w:rPr>
              <w:t>27</w:t>
            </w:r>
          </w:p>
        </w:tc>
        <w:tc>
          <w:tcPr>
            <w:tcW w:w="1753" w:type="dxa"/>
            <w:tcBorders>
              <w:top w:val="nil"/>
            </w:tcBorders>
          </w:tcPr>
          <w:p w:rsidR="00C65548" w:rsidRPr="00C65548" w:rsidRDefault="00C65548" w:rsidP="00C65548">
            <w:pPr>
              <w:widowControl w:val="0"/>
              <w:autoSpaceDE w:val="0"/>
              <w:autoSpaceDN w:val="0"/>
              <w:spacing w:line="278"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727</w:t>
            </w:r>
          </w:p>
        </w:tc>
        <w:tc>
          <w:tcPr>
            <w:tcW w:w="1630" w:type="dxa"/>
            <w:tcBorders>
              <w:top w:val="nil"/>
            </w:tcBorders>
          </w:tcPr>
          <w:p w:rsidR="00C65548" w:rsidRPr="00C65548" w:rsidRDefault="00C65548" w:rsidP="00C65548">
            <w:pPr>
              <w:widowControl w:val="0"/>
              <w:autoSpaceDE w:val="0"/>
              <w:autoSpaceDN w:val="0"/>
              <w:spacing w:line="278"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16.03</w:t>
            </w:r>
          </w:p>
        </w:tc>
        <w:tc>
          <w:tcPr>
            <w:tcW w:w="1753" w:type="dxa"/>
            <w:tcBorders>
              <w:top w:val="nil"/>
            </w:tcBorders>
          </w:tcPr>
          <w:p w:rsidR="00C65548" w:rsidRPr="00C65548" w:rsidRDefault="00C65548" w:rsidP="00C65548">
            <w:pPr>
              <w:widowControl w:val="0"/>
              <w:autoSpaceDE w:val="0"/>
              <w:autoSpaceDN w:val="0"/>
              <w:spacing w:line="278"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65.67</w:t>
            </w:r>
          </w:p>
        </w:tc>
        <w:tc>
          <w:tcPr>
            <w:tcW w:w="1753" w:type="dxa"/>
            <w:tcBorders>
              <w:top w:val="nil"/>
            </w:tcBorders>
          </w:tcPr>
          <w:p w:rsidR="00C65548" w:rsidRPr="00C65548" w:rsidRDefault="00C65548" w:rsidP="00C65548">
            <w:pPr>
              <w:widowControl w:val="0"/>
              <w:autoSpaceDE w:val="0"/>
              <w:autoSpaceDN w:val="0"/>
              <w:spacing w:line="278"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753" w:type="dxa"/>
            <w:tcBorders>
              <w:top w:val="nil"/>
            </w:tcBorders>
          </w:tcPr>
          <w:p w:rsidR="00C65548" w:rsidRPr="00C65548" w:rsidRDefault="00C65548" w:rsidP="00C65548">
            <w:pPr>
              <w:widowControl w:val="0"/>
              <w:autoSpaceDE w:val="0"/>
              <w:autoSpaceDN w:val="0"/>
              <w:spacing w:line="278"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8</w:t>
            </w:r>
          </w:p>
        </w:tc>
        <w:tc>
          <w:tcPr>
            <w:tcW w:w="1648" w:type="dxa"/>
            <w:tcBorders>
              <w:top w:val="nil"/>
            </w:tcBorders>
          </w:tcPr>
          <w:p w:rsidR="00C65548" w:rsidRPr="00C65548" w:rsidRDefault="00C65548" w:rsidP="00C65548">
            <w:pPr>
              <w:widowControl w:val="0"/>
              <w:autoSpaceDE w:val="0"/>
              <w:autoSpaceDN w:val="0"/>
              <w:spacing w:line="278" w:lineRule="exact"/>
              <w:ind w:right="64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w:t>
            </w:r>
          </w:p>
        </w:tc>
      </w:tr>
      <w:tr w:rsidR="00C65548" w:rsidRPr="00C65548" w:rsidTr="00EE3313">
        <w:trPr>
          <w:trHeight w:hRule="exact" w:val="625"/>
        </w:trPr>
        <w:tc>
          <w:tcPr>
            <w:tcW w:w="2252" w:type="dxa"/>
          </w:tcPr>
          <w:p w:rsidR="00C65548" w:rsidRPr="00C65548" w:rsidRDefault="00C65548" w:rsidP="00C65548">
            <w:pPr>
              <w:widowControl w:val="0"/>
              <w:autoSpaceDE w:val="0"/>
              <w:autoSpaceDN w:val="0"/>
              <w:spacing w:line="268" w:lineRule="exact"/>
              <w:ind w:right="612"/>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29" w:type="dxa"/>
          </w:tcPr>
          <w:p w:rsidR="00C65548" w:rsidRPr="00C65548" w:rsidRDefault="00C65548" w:rsidP="00C65548">
            <w:pPr>
              <w:widowControl w:val="0"/>
              <w:autoSpaceDE w:val="0"/>
              <w:autoSpaceDN w:val="0"/>
              <w:spacing w:line="268" w:lineRule="exact"/>
              <w:ind w:right="129"/>
              <w:jc w:val="center"/>
              <w:rPr>
                <w:rFonts w:ascii="Arial Black" w:eastAsia="Arial Black" w:hAnsi="Arial Black" w:cs="Arial Black"/>
                <w:b/>
                <w:sz w:val="22"/>
                <w:szCs w:val="22"/>
              </w:rPr>
            </w:pPr>
            <w:r w:rsidRPr="00C65548">
              <w:rPr>
                <w:rFonts w:ascii="Arial Black" w:eastAsia="Arial Black" w:hAnsi="Arial Black" w:cs="Arial Black"/>
                <w:b/>
                <w:sz w:val="22"/>
                <w:szCs w:val="22"/>
              </w:rPr>
              <w:t>02/09/2017</w:t>
            </w:r>
          </w:p>
        </w:tc>
        <w:tc>
          <w:tcPr>
            <w:tcW w:w="1753" w:type="dxa"/>
          </w:tcPr>
          <w:p w:rsidR="00C65548" w:rsidRPr="00C65548" w:rsidRDefault="00C65548" w:rsidP="00C65548">
            <w:pPr>
              <w:widowControl w:val="0"/>
              <w:autoSpaceDE w:val="0"/>
              <w:autoSpaceDN w:val="0"/>
              <w:spacing w:line="268"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Thursday</w:t>
            </w:r>
          </w:p>
        </w:tc>
        <w:tc>
          <w:tcPr>
            <w:tcW w:w="2251" w:type="dxa"/>
          </w:tcPr>
          <w:p w:rsidR="00C65548" w:rsidRPr="00C65548" w:rsidRDefault="00C65548" w:rsidP="00C65548">
            <w:pPr>
              <w:widowControl w:val="0"/>
              <w:autoSpaceDE w:val="0"/>
              <w:autoSpaceDN w:val="0"/>
              <w:spacing w:line="268" w:lineRule="exact"/>
              <w:ind w:right="874"/>
              <w:jc w:val="center"/>
              <w:rPr>
                <w:rFonts w:ascii="Arial Black" w:eastAsia="Arial Black" w:hAnsi="Arial Black" w:cs="Arial Black"/>
                <w:b/>
                <w:sz w:val="22"/>
                <w:szCs w:val="22"/>
              </w:rPr>
            </w:pPr>
            <w:r w:rsidRPr="00C65548">
              <w:rPr>
                <w:rFonts w:ascii="Arial Black" w:eastAsia="Arial Black" w:hAnsi="Arial Black" w:cs="Arial Black"/>
                <w:b/>
                <w:sz w:val="22"/>
                <w:szCs w:val="22"/>
              </w:rPr>
              <w:t>12</w:t>
            </w:r>
          </w:p>
        </w:tc>
        <w:tc>
          <w:tcPr>
            <w:tcW w:w="1753" w:type="dxa"/>
          </w:tcPr>
          <w:p w:rsidR="00C65548" w:rsidRPr="00C65548" w:rsidRDefault="00C65548" w:rsidP="00C65548">
            <w:pPr>
              <w:widowControl w:val="0"/>
              <w:autoSpaceDE w:val="0"/>
              <w:autoSpaceDN w:val="0"/>
              <w:spacing w:line="268"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1,007</w:t>
            </w:r>
          </w:p>
        </w:tc>
        <w:tc>
          <w:tcPr>
            <w:tcW w:w="1630" w:type="dxa"/>
          </w:tcPr>
          <w:p w:rsidR="00C65548" w:rsidRPr="00C65548" w:rsidRDefault="00C65548" w:rsidP="00C65548">
            <w:pPr>
              <w:widowControl w:val="0"/>
              <w:autoSpaceDE w:val="0"/>
              <w:autoSpaceDN w:val="0"/>
              <w:spacing w:line="268"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22.20</w:t>
            </w:r>
          </w:p>
        </w:tc>
        <w:tc>
          <w:tcPr>
            <w:tcW w:w="1753" w:type="dxa"/>
          </w:tcPr>
          <w:p w:rsidR="00C65548" w:rsidRPr="00C65548" w:rsidRDefault="00C65548" w:rsidP="00C65548">
            <w:pPr>
              <w:widowControl w:val="0"/>
              <w:autoSpaceDE w:val="0"/>
              <w:autoSpaceDN w:val="0"/>
              <w:spacing w:line="268"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87.87</w:t>
            </w:r>
          </w:p>
        </w:tc>
        <w:tc>
          <w:tcPr>
            <w:tcW w:w="1753" w:type="dxa"/>
          </w:tcPr>
          <w:p w:rsidR="00C65548" w:rsidRPr="00C65548" w:rsidRDefault="00C65548" w:rsidP="00C65548">
            <w:pPr>
              <w:widowControl w:val="0"/>
              <w:autoSpaceDE w:val="0"/>
              <w:autoSpaceDN w:val="0"/>
              <w:spacing w:line="268"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8</w:t>
            </w:r>
          </w:p>
        </w:tc>
        <w:tc>
          <w:tcPr>
            <w:tcW w:w="1753" w:type="dxa"/>
          </w:tcPr>
          <w:p w:rsidR="00C65548" w:rsidRPr="00C65548" w:rsidRDefault="00C65548" w:rsidP="00C65548">
            <w:pPr>
              <w:widowControl w:val="0"/>
              <w:autoSpaceDE w:val="0"/>
              <w:autoSpaceDN w:val="0"/>
              <w:spacing w:line="268"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8</w:t>
            </w:r>
          </w:p>
        </w:tc>
        <w:tc>
          <w:tcPr>
            <w:tcW w:w="1648" w:type="dxa"/>
          </w:tcPr>
          <w:p w:rsidR="00C65548" w:rsidRPr="00C65548" w:rsidRDefault="00C65548" w:rsidP="00C65548">
            <w:pPr>
              <w:widowControl w:val="0"/>
              <w:autoSpaceDE w:val="0"/>
              <w:autoSpaceDN w:val="0"/>
              <w:spacing w:line="268"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9</w:t>
            </w:r>
          </w:p>
        </w:tc>
      </w:tr>
      <w:tr w:rsidR="00C65548" w:rsidRPr="00C65548" w:rsidTr="00EE3313">
        <w:trPr>
          <w:trHeight w:hRule="exact" w:val="625"/>
        </w:trPr>
        <w:tc>
          <w:tcPr>
            <w:tcW w:w="2252" w:type="dxa"/>
          </w:tcPr>
          <w:p w:rsidR="00C65548" w:rsidRPr="00C65548" w:rsidRDefault="00C65548" w:rsidP="00C65548">
            <w:pPr>
              <w:widowControl w:val="0"/>
              <w:autoSpaceDE w:val="0"/>
              <w:autoSpaceDN w:val="0"/>
              <w:spacing w:line="269" w:lineRule="exact"/>
              <w:ind w:right="612"/>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29" w:type="dxa"/>
          </w:tcPr>
          <w:p w:rsidR="00C65548" w:rsidRPr="00C65548" w:rsidRDefault="00C65548" w:rsidP="00C65548">
            <w:pPr>
              <w:widowControl w:val="0"/>
              <w:autoSpaceDE w:val="0"/>
              <w:autoSpaceDN w:val="0"/>
              <w:spacing w:line="269" w:lineRule="exact"/>
              <w:ind w:right="129"/>
              <w:jc w:val="center"/>
              <w:rPr>
                <w:rFonts w:ascii="Arial Black" w:eastAsia="Arial Black" w:hAnsi="Arial Black" w:cs="Arial Black"/>
                <w:b/>
                <w:sz w:val="22"/>
                <w:szCs w:val="22"/>
              </w:rPr>
            </w:pPr>
            <w:r w:rsidRPr="00C65548">
              <w:rPr>
                <w:rFonts w:ascii="Arial Black" w:eastAsia="Arial Black" w:hAnsi="Arial Black" w:cs="Arial Black"/>
                <w:b/>
                <w:sz w:val="22"/>
                <w:szCs w:val="22"/>
              </w:rPr>
              <w:t>02/10/2017</w:t>
            </w:r>
          </w:p>
        </w:tc>
        <w:tc>
          <w:tcPr>
            <w:tcW w:w="1753" w:type="dxa"/>
          </w:tcPr>
          <w:p w:rsidR="00C65548" w:rsidRPr="00C65548" w:rsidRDefault="00C65548" w:rsidP="00C65548">
            <w:pPr>
              <w:widowControl w:val="0"/>
              <w:autoSpaceDE w:val="0"/>
              <w:autoSpaceDN w:val="0"/>
              <w:spacing w:line="269" w:lineRule="exact"/>
              <w:ind w:right="160"/>
              <w:jc w:val="center"/>
              <w:rPr>
                <w:rFonts w:ascii="Arial Black" w:eastAsia="Arial Black" w:hAnsi="Arial Black" w:cs="Arial Black"/>
                <w:b/>
                <w:sz w:val="22"/>
                <w:szCs w:val="22"/>
              </w:rPr>
            </w:pPr>
            <w:r w:rsidRPr="00C65548">
              <w:rPr>
                <w:rFonts w:ascii="Arial Black" w:eastAsia="Arial Black" w:hAnsi="Arial Black" w:cs="Arial Black"/>
                <w:b/>
                <w:sz w:val="22"/>
                <w:szCs w:val="22"/>
              </w:rPr>
              <w:t>Friday</w:t>
            </w:r>
          </w:p>
        </w:tc>
        <w:tc>
          <w:tcPr>
            <w:tcW w:w="2251" w:type="dxa"/>
          </w:tcPr>
          <w:p w:rsidR="00C65548" w:rsidRPr="00C65548" w:rsidRDefault="00C65548" w:rsidP="00C65548">
            <w:pPr>
              <w:widowControl w:val="0"/>
              <w:autoSpaceDE w:val="0"/>
              <w:autoSpaceDN w:val="0"/>
              <w:spacing w:line="269" w:lineRule="exact"/>
              <w:ind w:right="874"/>
              <w:jc w:val="center"/>
              <w:rPr>
                <w:rFonts w:ascii="Arial Black" w:eastAsia="Arial Black" w:hAnsi="Arial Black" w:cs="Arial Black"/>
                <w:b/>
                <w:sz w:val="22"/>
                <w:szCs w:val="22"/>
              </w:rPr>
            </w:pPr>
            <w:r w:rsidRPr="00C65548">
              <w:rPr>
                <w:rFonts w:ascii="Arial Black" w:eastAsia="Arial Black" w:hAnsi="Arial Black" w:cs="Arial Black"/>
                <w:b/>
                <w:sz w:val="22"/>
                <w:szCs w:val="22"/>
              </w:rPr>
              <w:t>23</w:t>
            </w:r>
          </w:p>
        </w:tc>
        <w:tc>
          <w:tcPr>
            <w:tcW w:w="1753" w:type="dxa"/>
          </w:tcPr>
          <w:p w:rsidR="00C65548" w:rsidRPr="00C65548" w:rsidRDefault="00C65548" w:rsidP="00C65548">
            <w:pPr>
              <w:widowControl w:val="0"/>
              <w:autoSpaceDE w:val="0"/>
              <w:autoSpaceDN w:val="0"/>
              <w:spacing w:line="269"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540</w:t>
            </w:r>
          </w:p>
        </w:tc>
        <w:tc>
          <w:tcPr>
            <w:tcW w:w="1630" w:type="dxa"/>
          </w:tcPr>
          <w:p w:rsidR="00C65548" w:rsidRPr="00C65548" w:rsidRDefault="00C65548" w:rsidP="00C65548">
            <w:pPr>
              <w:widowControl w:val="0"/>
              <w:autoSpaceDE w:val="0"/>
              <w:autoSpaceDN w:val="0"/>
              <w:spacing w:line="269"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11.90</w:t>
            </w:r>
          </w:p>
        </w:tc>
        <w:tc>
          <w:tcPr>
            <w:tcW w:w="1753" w:type="dxa"/>
          </w:tcPr>
          <w:p w:rsidR="00C65548" w:rsidRPr="00C65548" w:rsidRDefault="00C65548" w:rsidP="00C65548">
            <w:pPr>
              <w:widowControl w:val="0"/>
              <w:autoSpaceDE w:val="0"/>
              <w:autoSpaceDN w:val="0"/>
              <w:spacing w:line="269"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99.78</w:t>
            </w:r>
          </w:p>
        </w:tc>
        <w:tc>
          <w:tcPr>
            <w:tcW w:w="1753" w:type="dxa"/>
          </w:tcPr>
          <w:p w:rsidR="00C65548" w:rsidRPr="00C65548" w:rsidRDefault="00C65548" w:rsidP="00C65548">
            <w:pPr>
              <w:widowControl w:val="0"/>
              <w:autoSpaceDE w:val="0"/>
              <w:autoSpaceDN w:val="0"/>
              <w:spacing w:line="269"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8</w:t>
            </w:r>
          </w:p>
        </w:tc>
        <w:tc>
          <w:tcPr>
            <w:tcW w:w="1753" w:type="dxa"/>
          </w:tcPr>
          <w:p w:rsidR="00C65548" w:rsidRPr="00C65548" w:rsidRDefault="00C65548" w:rsidP="00C65548">
            <w:pPr>
              <w:widowControl w:val="0"/>
              <w:autoSpaceDE w:val="0"/>
              <w:autoSpaceDN w:val="0"/>
              <w:spacing w:line="269"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8</w:t>
            </w:r>
          </w:p>
        </w:tc>
        <w:tc>
          <w:tcPr>
            <w:tcW w:w="1648" w:type="dxa"/>
          </w:tcPr>
          <w:p w:rsidR="00C65548" w:rsidRPr="00C65548" w:rsidRDefault="00C65548" w:rsidP="00C65548">
            <w:pPr>
              <w:widowControl w:val="0"/>
              <w:autoSpaceDE w:val="0"/>
              <w:autoSpaceDN w:val="0"/>
              <w:spacing w:line="269"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9</w:t>
            </w:r>
          </w:p>
        </w:tc>
      </w:tr>
      <w:tr w:rsidR="00C65548" w:rsidRPr="00C65548" w:rsidTr="00EE3313">
        <w:trPr>
          <w:trHeight w:hRule="exact" w:val="625"/>
        </w:trPr>
        <w:tc>
          <w:tcPr>
            <w:tcW w:w="2252" w:type="dxa"/>
          </w:tcPr>
          <w:p w:rsidR="00C65548" w:rsidRPr="00C65548" w:rsidRDefault="00C65548" w:rsidP="00C65548">
            <w:pPr>
              <w:widowControl w:val="0"/>
              <w:autoSpaceDE w:val="0"/>
              <w:autoSpaceDN w:val="0"/>
              <w:spacing w:line="269" w:lineRule="exact"/>
              <w:ind w:right="612"/>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629" w:type="dxa"/>
          </w:tcPr>
          <w:p w:rsidR="00C65548" w:rsidRPr="00C65548" w:rsidRDefault="00C65548" w:rsidP="00C65548">
            <w:pPr>
              <w:widowControl w:val="0"/>
              <w:autoSpaceDE w:val="0"/>
              <w:autoSpaceDN w:val="0"/>
              <w:spacing w:line="269" w:lineRule="exact"/>
              <w:ind w:right="129"/>
              <w:jc w:val="center"/>
              <w:rPr>
                <w:rFonts w:ascii="Arial Black" w:eastAsia="Arial Black" w:hAnsi="Arial Black" w:cs="Arial Black"/>
                <w:b/>
                <w:sz w:val="22"/>
                <w:szCs w:val="22"/>
              </w:rPr>
            </w:pPr>
            <w:r w:rsidRPr="00C65548">
              <w:rPr>
                <w:rFonts w:ascii="Arial Black" w:eastAsia="Arial Black" w:hAnsi="Arial Black" w:cs="Arial Black"/>
                <w:b/>
                <w:sz w:val="22"/>
                <w:szCs w:val="22"/>
              </w:rPr>
              <w:t>02/11/2017</w:t>
            </w:r>
          </w:p>
        </w:tc>
        <w:tc>
          <w:tcPr>
            <w:tcW w:w="1753" w:type="dxa"/>
          </w:tcPr>
          <w:p w:rsidR="00C65548" w:rsidRPr="00C65548" w:rsidRDefault="00C65548" w:rsidP="00C65548">
            <w:pPr>
              <w:widowControl w:val="0"/>
              <w:autoSpaceDE w:val="0"/>
              <w:autoSpaceDN w:val="0"/>
              <w:spacing w:line="269"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Saturday</w:t>
            </w:r>
          </w:p>
        </w:tc>
        <w:tc>
          <w:tcPr>
            <w:tcW w:w="2251" w:type="dxa"/>
          </w:tcPr>
          <w:p w:rsidR="00C65548" w:rsidRPr="00C65548" w:rsidRDefault="00C65548" w:rsidP="00C65548">
            <w:pPr>
              <w:widowControl w:val="0"/>
              <w:autoSpaceDE w:val="0"/>
              <w:autoSpaceDN w:val="0"/>
              <w:spacing w:line="269"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753" w:type="dxa"/>
          </w:tcPr>
          <w:p w:rsidR="00C65548" w:rsidRPr="00C65548" w:rsidRDefault="00C65548" w:rsidP="00C65548">
            <w:pPr>
              <w:widowControl w:val="0"/>
              <w:autoSpaceDE w:val="0"/>
              <w:autoSpaceDN w:val="0"/>
              <w:spacing w:line="269" w:lineRule="exact"/>
              <w:ind w:right="158"/>
              <w:jc w:val="center"/>
              <w:rPr>
                <w:rFonts w:ascii="Arial Black" w:eastAsia="Arial Black" w:hAnsi="Arial Black" w:cs="Arial Black"/>
                <w:b/>
                <w:sz w:val="22"/>
                <w:szCs w:val="22"/>
              </w:rPr>
            </w:pPr>
            <w:r w:rsidRPr="00C65548">
              <w:rPr>
                <w:rFonts w:ascii="Arial Black" w:eastAsia="Arial Black" w:hAnsi="Arial Black" w:cs="Arial Black"/>
                <w:b/>
                <w:sz w:val="22"/>
                <w:szCs w:val="22"/>
              </w:rPr>
              <w:t>10</w:t>
            </w:r>
          </w:p>
        </w:tc>
        <w:tc>
          <w:tcPr>
            <w:tcW w:w="1630" w:type="dxa"/>
          </w:tcPr>
          <w:p w:rsidR="00C65548" w:rsidRPr="00C65548" w:rsidRDefault="00C65548" w:rsidP="00C65548">
            <w:pPr>
              <w:widowControl w:val="0"/>
              <w:autoSpaceDE w:val="0"/>
              <w:autoSpaceDN w:val="0"/>
              <w:spacing w:line="269"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0.22</w:t>
            </w:r>
          </w:p>
        </w:tc>
        <w:tc>
          <w:tcPr>
            <w:tcW w:w="1753" w:type="dxa"/>
          </w:tcPr>
          <w:p w:rsidR="00C65548" w:rsidRPr="00C65548" w:rsidRDefault="00C65548" w:rsidP="00C65548">
            <w:pPr>
              <w:widowControl w:val="0"/>
              <w:autoSpaceDE w:val="0"/>
              <w:autoSpaceDN w:val="0"/>
              <w:spacing w:line="269" w:lineRule="exact"/>
              <w:ind w:right="159"/>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1753" w:type="dxa"/>
          </w:tcPr>
          <w:p w:rsidR="00C65548" w:rsidRPr="00C65548" w:rsidRDefault="00C65548" w:rsidP="00C65548">
            <w:pPr>
              <w:widowControl w:val="0"/>
              <w:autoSpaceDE w:val="0"/>
              <w:autoSpaceDN w:val="0"/>
              <w:spacing w:line="269"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9</w:t>
            </w:r>
          </w:p>
        </w:tc>
        <w:tc>
          <w:tcPr>
            <w:tcW w:w="1753" w:type="dxa"/>
          </w:tcPr>
          <w:p w:rsidR="00C65548" w:rsidRPr="00C65548" w:rsidRDefault="00C65548" w:rsidP="00C65548">
            <w:pPr>
              <w:widowControl w:val="0"/>
              <w:autoSpaceDE w:val="0"/>
              <w:autoSpaceDN w:val="0"/>
              <w:spacing w:line="269" w:lineRule="exact"/>
              <w:jc w:val="center"/>
              <w:rPr>
                <w:rFonts w:ascii="Arial Black" w:eastAsia="Arial Black" w:hAnsi="Arial Black" w:cs="Arial Black"/>
                <w:b/>
                <w:sz w:val="22"/>
                <w:szCs w:val="22"/>
              </w:rPr>
            </w:pPr>
            <w:r w:rsidRPr="00C65548">
              <w:rPr>
                <w:rFonts w:ascii="Arial Black" w:eastAsia="Arial Black" w:hAnsi="Arial Black" w:cs="Arial Black"/>
                <w:b/>
                <w:sz w:val="22"/>
                <w:szCs w:val="22"/>
              </w:rPr>
              <w:t>9</w:t>
            </w:r>
          </w:p>
        </w:tc>
        <w:tc>
          <w:tcPr>
            <w:tcW w:w="1648" w:type="dxa"/>
          </w:tcPr>
          <w:p w:rsidR="00C65548" w:rsidRPr="00C65548" w:rsidRDefault="00C65548" w:rsidP="00C65548">
            <w:pPr>
              <w:widowControl w:val="0"/>
              <w:autoSpaceDE w:val="0"/>
              <w:autoSpaceDN w:val="0"/>
              <w:spacing w:line="269" w:lineRule="exact"/>
              <w:ind w:right="642"/>
              <w:jc w:val="center"/>
              <w:rPr>
                <w:rFonts w:ascii="Arial Black" w:eastAsia="Arial Black" w:hAnsi="Arial Black" w:cs="Arial Black"/>
                <w:b/>
                <w:sz w:val="22"/>
                <w:szCs w:val="22"/>
              </w:rPr>
            </w:pPr>
            <w:r w:rsidRPr="00C65548">
              <w:rPr>
                <w:rFonts w:ascii="Arial Black" w:eastAsia="Arial Black" w:hAnsi="Arial Black" w:cs="Arial Black"/>
                <w:b/>
                <w:sz w:val="22"/>
                <w:szCs w:val="22"/>
              </w:rPr>
              <w:t>10</w:t>
            </w:r>
          </w:p>
        </w:tc>
      </w:tr>
      <w:tr w:rsidR="00C65548" w:rsidRPr="00C65548" w:rsidTr="00EE3313">
        <w:trPr>
          <w:trHeight w:hRule="exact" w:val="409"/>
        </w:trPr>
        <w:tc>
          <w:tcPr>
            <w:tcW w:w="225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29"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75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251" w:type="dxa"/>
          </w:tcPr>
          <w:p w:rsidR="00C65548" w:rsidRPr="00C65548" w:rsidRDefault="00C65548" w:rsidP="00C65548">
            <w:pPr>
              <w:widowControl w:val="0"/>
              <w:autoSpaceDE w:val="0"/>
              <w:autoSpaceDN w:val="0"/>
              <w:spacing w:line="269" w:lineRule="exact"/>
              <w:ind w:right="874"/>
              <w:jc w:val="center"/>
              <w:rPr>
                <w:rFonts w:ascii="Arial Black" w:eastAsia="Arial Black" w:hAnsi="Arial Black" w:cs="Arial Black"/>
                <w:b/>
                <w:sz w:val="22"/>
                <w:szCs w:val="22"/>
              </w:rPr>
            </w:pPr>
            <w:r w:rsidRPr="00C65548">
              <w:rPr>
                <w:rFonts w:ascii="Arial Black" w:eastAsia="Arial Black" w:hAnsi="Arial Black" w:cs="Arial Black"/>
                <w:b/>
                <w:sz w:val="22"/>
                <w:szCs w:val="22"/>
              </w:rPr>
              <w:t>308</w:t>
            </w:r>
          </w:p>
        </w:tc>
        <w:tc>
          <w:tcPr>
            <w:tcW w:w="1753" w:type="dxa"/>
          </w:tcPr>
          <w:p w:rsidR="00C65548" w:rsidRPr="00C65548" w:rsidRDefault="00C65548" w:rsidP="00C65548">
            <w:pPr>
              <w:widowControl w:val="0"/>
              <w:autoSpaceDE w:val="0"/>
              <w:autoSpaceDN w:val="0"/>
              <w:spacing w:line="269" w:lineRule="exact"/>
              <w:ind w:right="161"/>
              <w:jc w:val="center"/>
              <w:rPr>
                <w:rFonts w:ascii="Arial Black" w:eastAsia="Arial Black" w:hAnsi="Arial Black" w:cs="Arial Black"/>
                <w:b/>
                <w:sz w:val="22"/>
                <w:szCs w:val="22"/>
              </w:rPr>
            </w:pPr>
            <w:r w:rsidRPr="00C65548">
              <w:rPr>
                <w:rFonts w:ascii="Arial Black" w:eastAsia="Arial Black" w:hAnsi="Arial Black" w:cs="Arial Black"/>
                <w:b/>
                <w:sz w:val="22"/>
                <w:szCs w:val="22"/>
              </w:rPr>
              <w:t>4,536</w:t>
            </w:r>
          </w:p>
        </w:tc>
        <w:tc>
          <w:tcPr>
            <w:tcW w:w="1630" w:type="dxa"/>
          </w:tcPr>
          <w:p w:rsidR="00C65548" w:rsidRPr="00C65548" w:rsidRDefault="00C65548" w:rsidP="00C65548">
            <w:pPr>
              <w:widowControl w:val="0"/>
              <w:autoSpaceDE w:val="0"/>
              <w:autoSpaceDN w:val="0"/>
              <w:spacing w:line="269" w:lineRule="exact"/>
              <w:ind w:right="379"/>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100.00</w:t>
            </w:r>
          </w:p>
        </w:tc>
        <w:tc>
          <w:tcPr>
            <w:tcW w:w="175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75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75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4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580" w:right="460" w:bottom="280" w:left="320" w:header="720" w:footer="720" w:gutter="0"/>
          <w:cols w:space="720"/>
        </w:sectPr>
      </w:pPr>
    </w:p>
    <w:p w:rsidR="00C65548" w:rsidRPr="00C65548" w:rsidRDefault="00C65548" w:rsidP="00C65548">
      <w:pPr>
        <w:widowControl w:val="0"/>
        <w:autoSpaceDE w:val="0"/>
        <w:autoSpaceDN w:val="0"/>
        <w:rPr>
          <w:rFonts w:ascii="Calibri" w:eastAsia="Arial Black" w:hAnsi="Arial Black" w:cs="Arial Black"/>
          <w:bCs/>
          <w:sz w:val="20"/>
        </w:rPr>
      </w:pPr>
      <w:r w:rsidRPr="00C65548">
        <w:rPr>
          <w:rFonts w:ascii="Arial Black" w:eastAsia="Arial Black" w:hAnsi="Arial Black" w:cs="Arial Black"/>
          <w:b/>
          <w:bCs/>
          <w:noProof/>
        </w:rPr>
        <mc:AlternateContent>
          <mc:Choice Requires="wps">
            <w:drawing>
              <wp:anchor distT="0" distB="0" distL="114300" distR="114300" simplePos="0" relativeHeight="251770880" behindDoc="0" locked="0" layoutInCell="1" allowOverlap="1">
                <wp:simplePos x="0" y="0"/>
                <wp:positionH relativeFrom="page">
                  <wp:posOffset>247650</wp:posOffset>
                </wp:positionH>
                <wp:positionV relativeFrom="page">
                  <wp:posOffset>38100</wp:posOffset>
                </wp:positionV>
                <wp:extent cx="11677650" cy="6017895"/>
                <wp:effectExtent l="0" t="0" r="0" b="1905"/>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77650" cy="6017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2626"/>
                              <w:gridCol w:w="2623"/>
                              <w:gridCol w:w="2622"/>
                              <w:gridCol w:w="2622"/>
                              <w:gridCol w:w="2622"/>
                              <w:gridCol w:w="2622"/>
                              <w:gridCol w:w="2653"/>
                            </w:tblGrid>
                            <w:tr w:rsidR="00EE3313">
                              <w:trPr>
                                <w:trHeight w:hRule="exact" w:val="311"/>
                              </w:trPr>
                              <w:tc>
                                <w:tcPr>
                                  <w:tcW w:w="18390" w:type="dxa"/>
                                  <w:gridSpan w:val="7"/>
                                  <w:shd w:val="clear" w:color="auto" w:fill="E7E6E6"/>
                                </w:tcPr>
                                <w:p w:rsidR="00EE3313" w:rsidRDefault="00EE3313">
                                  <w:pPr>
                                    <w:pStyle w:val="TableParagraph"/>
                                    <w:spacing w:before="5"/>
                                    <w:ind w:right="6668"/>
                                    <w:jc w:val="center"/>
                                    <w:rPr>
                                      <w:rFonts w:ascii="Arial"/>
                                      <w:b/>
                                    </w:rPr>
                                  </w:pPr>
                                  <w:r>
                                    <w:rPr>
                                      <w:rFonts w:ascii="Arial"/>
                                      <w:b/>
                                    </w:rPr>
                                    <w:t>2017 Year-To-Date Data Quality Report</w:t>
                                  </w:r>
                                </w:p>
                              </w:tc>
                            </w:tr>
                            <w:tr w:rsidR="00EE3313">
                              <w:trPr>
                                <w:trHeight w:hRule="exact" w:val="328"/>
                              </w:trPr>
                              <w:tc>
                                <w:tcPr>
                                  <w:tcW w:w="18390" w:type="dxa"/>
                                  <w:gridSpan w:val="7"/>
                                  <w:shd w:val="clear" w:color="auto" w:fill="E7E6E6"/>
                                </w:tcPr>
                                <w:p w:rsidR="00EE3313" w:rsidRDefault="00EE3313">
                                  <w:pPr>
                                    <w:pStyle w:val="TableParagraph"/>
                                    <w:spacing w:before="46"/>
                                    <w:ind w:right="6669"/>
                                    <w:jc w:val="center"/>
                                    <w:rPr>
                                      <w:rFonts w:ascii="Arial"/>
                                      <w:b/>
                                    </w:rPr>
                                  </w:pPr>
                                  <w:r>
                                    <w:rPr>
                                      <w:rFonts w:ascii="Arial"/>
                                      <w:b/>
                                    </w:rPr>
                                    <w:t>Section III: Magnitude and Consistency of Effort</w:t>
                                  </w:r>
                                </w:p>
                              </w:tc>
                            </w:tr>
                            <w:tr w:rsidR="00EE3313">
                              <w:trPr>
                                <w:trHeight w:hRule="exact" w:val="304"/>
                              </w:trPr>
                              <w:tc>
                                <w:tcPr>
                                  <w:tcW w:w="18390" w:type="dxa"/>
                                  <w:gridSpan w:val="7"/>
                                  <w:shd w:val="clear" w:color="auto" w:fill="E7E6E6"/>
                                </w:tcPr>
                                <w:p w:rsidR="00EE3313" w:rsidRDefault="00EE3313">
                                  <w:pPr>
                                    <w:pStyle w:val="TableParagraph"/>
                                    <w:spacing w:before="22"/>
                                    <w:jc w:val="left"/>
                                    <w:rPr>
                                      <w:rFonts w:ascii="Arial"/>
                                      <w:b/>
                                    </w:rPr>
                                  </w:pPr>
                                  <w:r>
                                    <w:rPr>
                                      <w:rFonts w:ascii="Arial"/>
                                      <w:b/>
                                    </w:rPr>
                                    <w:t>Table 11A.  Eligibility and Status by Categories of Disposition Code, Year-to-Date</w:t>
                                  </w:r>
                                </w:p>
                              </w:tc>
                            </w:tr>
                            <w:tr w:rsidR="00EE3313">
                              <w:trPr>
                                <w:trHeight w:hRule="exact" w:val="456"/>
                              </w:trPr>
                              <w:tc>
                                <w:tcPr>
                                  <w:tcW w:w="2626" w:type="dxa"/>
                                  <w:shd w:val="clear" w:color="auto" w:fill="E7E6E6"/>
                                </w:tcPr>
                                <w:p w:rsidR="00EE3313" w:rsidRDefault="00EE3313"/>
                              </w:tc>
                              <w:tc>
                                <w:tcPr>
                                  <w:tcW w:w="2623" w:type="dxa"/>
                                  <w:shd w:val="clear" w:color="auto" w:fill="E7E6E6"/>
                                </w:tcPr>
                                <w:p w:rsidR="00EE3313" w:rsidRDefault="00EE3313"/>
                              </w:tc>
                              <w:tc>
                                <w:tcPr>
                                  <w:tcW w:w="2622" w:type="dxa"/>
                                  <w:shd w:val="clear" w:color="auto" w:fill="E7E6E6"/>
                                </w:tcPr>
                                <w:p w:rsidR="00EE3313" w:rsidRDefault="00EE3313"/>
                              </w:tc>
                              <w:tc>
                                <w:tcPr>
                                  <w:tcW w:w="2622" w:type="dxa"/>
                                  <w:shd w:val="clear" w:color="auto" w:fill="E7E6E6"/>
                                </w:tcPr>
                                <w:p w:rsidR="00EE3313" w:rsidRDefault="00EE3313">
                                  <w:pPr>
                                    <w:pStyle w:val="TableParagraph"/>
                                    <w:spacing w:before="22"/>
                                    <w:jc w:val="left"/>
                                    <w:rPr>
                                      <w:rFonts w:ascii="Arial"/>
                                      <w:b/>
                                    </w:rPr>
                                  </w:pPr>
                                  <w:r>
                                    <w:rPr>
                                      <w:rFonts w:ascii="Arial"/>
                                      <w:b/>
                                    </w:rPr>
                                    <w:t>(Landline only)</w:t>
                                  </w:r>
                                </w:p>
                              </w:tc>
                              <w:tc>
                                <w:tcPr>
                                  <w:tcW w:w="2622" w:type="dxa"/>
                                  <w:shd w:val="clear" w:color="auto" w:fill="E7E6E6"/>
                                </w:tcPr>
                                <w:p w:rsidR="00EE3313" w:rsidRDefault="00EE3313"/>
                              </w:tc>
                              <w:tc>
                                <w:tcPr>
                                  <w:tcW w:w="2622" w:type="dxa"/>
                                  <w:shd w:val="clear" w:color="auto" w:fill="E7E6E6"/>
                                </w:tcPr>
                                <w:p w:rsidR="00EE3313" w:rsidRDefault="00EE3313"/>
                              </w:tc>
                              <w:tc>
                                <w:tcPr>
                                  <w:tcW w:w="2652" w:type="dxa"/>
                                  <w:shd w:val="clear" w:color="auto" w:fill="E7E6E6"/>
                                </w:tcPr>
                                <w:p w:rsidR="00EE3313" w:rsidRDefault="00EE3313"/>
                              </w:tc>
                            </w:tr>
                            <w:tr w:rsidR="00EE3313">
                              <w:trPr>
                                <w:trHeight w:hRule="exact" w:val="456"/>
                              </w:trPr>
                              <w:tc>
                                <w:tcPr>
                                  <w:tcW w:w="18390" w:type="dxa"/>
                                  <w:gridSpan w:val="7"/>
                                  <w:shd w:val="clear" w:color="auto" w:fill="E7E6E6"/>
                                </w:tcPr>
                                <w:p w:rsidR="00EE3313" w:rsidRDefault="00EE3313">
                                  <w:pPr>
                                    <w:pStyle w:val="TableParagraph"/>
                                    <w:spacing w:before="174"/>
                                    <w:ind w:right="6668"/>
                                    <w:jc w:val="center"/>
                                    <w:rPr>
                                      <w:rFonts w:ascii="Arial"/>
                                      <w:b/>
                                    </w:rPr>
                                  </w:pPr>
                                  <w:r>
                                    <w:rPr>
                                      <w:rFonts w:ascii="Arial"/>
                                      <w:b/>
                                    </w:rPr>
                                    <w:t>Number of listed   landline sample: 99009</w:t>
                                  </w:r>
                                </w:p>
                              </w:tc>
                            </w:tr>
                            <w:tr w:rsidR="00EE3313">
                              <w:trPr>
                                <w:trHeight w:hRule="exact" w:val="320"/>
                              </w:trPr>
                              <w:tc>
                                <w:tcPr>
                                  <w:tcW w:w="18390" w:type="dxa"/>
                                  <w:gridSpan w:val="7"/>
                                  <w:shd w:val="clear" w:color="auto" w:fill="E7E6E6"/>
                                </w:tcPr>
                                <w:p w:rsidR="00EE3313" w:rsidRDefault="00EE3313">
                                  <w:pPr>
                                    <w:pStyle w:val="TableParagraph"/>
                                    <w:spacing w:before="22"/>
                                    <w:ind w:right="6668"/>
                                    <w:jc w:val="center"/>
                                    <w:rPr>
                                      <w:rFonts w:ascii="Arial"/>
                                      <w:b/>
                                    </w:rPr>
                                  </w:pPr>
                                  <w:r>
                                    <w:rPr>
                                      <w:rFonts w:ascii="Arial"/>
                                      <w:b/>
                                    </w:rPr>
                                    <w:t>Number of unlisted landline sample: 219531</w:t>
                                  </w:r>
                                </w:p>
                              </w:tc>
                            </w:tr>
                            <w:tr w:rsidR="00EE3313">
                              <w:trPr>
                                <w:trHeight w:hRule="exact" w:val="7302"/>
                              </w:trPr>
                              <w:tc>
                                <w:tcPr>
                                  <w:tcW w:w="2626" w:type="dxa"/>
                                  <w:tcBorders>
                                    <w:right w:val="single" w:sz="8" w:space="0" w:color="000000"/>
                                  </w:tcBorders>
                                </w:tcPr>
                                <w:p w:rsidR="00EE3313" w:rsidRDefault="00EE3313">
                                  <w:pPr>
                                    <w:pStyle w:val="TableParagraph"/>
                                    <w:jc w:val="left"/>
                                    <w:rPr>
                                      <w:b/>
                                      <w:sz w:val="34"/>
                                    </w:rPr>
                                  </w:pPr>
                                </w:p>
                                <w:p w:rsidR="00EE3313" w:rsidRDefault="00EE3313">
                                  <w:pPr>
                                    <w:pStyle w:val="TableParagraph"/>
                                    <w:jc w:val="left"/>
                                    <w:rPr>
                                      <w:b/>
                                      <w:sz w:val="34"/>
                                    </w:rPr>
                                  </w:pPr>
                                </w:p>
                                <w:p w:rsidR="00EE3313" w:rsidRDefault="00EE3313">
                                  <w:pPr>
                                    <w:pStyle w:val="TableParagraph"/>
                                    <w:spacing w:before="8"/>
                                    <w:jc w:val="left"/>
                                    <w:rPr>
                                      <w:b/>
                                    </w:rPr>
                                  </w:pPr>
                                </w:p>
                                <w:p w:rsidR="00EE3313" w:rsidRDefault="00EE3313">
                                  <w:pPr>
                                    <w:pStyle w:val="TableParagraph"/>
                                    <w:spacing w:line="218" w:lineRule="auto"/>
                                    <w:ind w:right="54"/>
                                    <w:jc w:val="center"/>
                                    <w:rPr>
                                      <w:b/>
                                      <w:sz w:val="24"/>
                                    </w:rPr>
                                  </w:pPr>
                                  <w:r>
                                    <w:rPr>
                                      <w:b/>
                                      <w:sz w:val="24"/>
                                    </w:rPr>
                                    <w:t>Disposition Status COIN (Completes and Partial Completes)</w:t>
                                  </w:r>
                                </w:p>
                                <w:p w:rsidR="00EE3313" w:rsidRDefault="00EE3313">
                                  <w:pPr>
                                    <w:pStyle w:val="TableParagraph"/>
                                    <w:spacing w:before="62" w:line="220" w:lineRule="auto"/>
                                    <w:ind w:right="145"/>
                                    <w:jc w:val="center"/>
                                    <w:rPr>
                                      <w:b/>
                                      <w:sz w:val="24"/>
                                    </w:rPr>
                                  </w:pPr>
                                  <w:r>
                                    <w:rPr>
                                      <w:b/>
                                      <w:sz w:val="24"/>
                                    </w:rPr>
                                    <w:t>TERE (Break offs, terminations, and refusals)</w:t>
                                  </w:r>
                                </w:p>
                                <w:p w:rsidR="00EE3313" w:rsidRDefault="00EE3313">
                                  <w:pPr>
                                    <w:pStyle w:val="TableParagraph"/>
                                    <w:spacing w:before="58" w:line="308" w:lineRule="exact"/>
                                    <w:ind w:right="54"/>
                                    <w:jc w:val="center"/>
                                    <w:rPr>
                                      <w:b/>
                                      <w:sz w:val="24"/>
                                    </w:rPr>
                                  </w:pPr>
                                  <w:r>
                                    <w:rPr>
                                      <w:b/>
                                      <w:sz w:val="24"/>
                                    </w:rPr>
                                    <w:t>HH (Known households)</w:t>
                                  </w:r>
                                </w:p>
                                <w:p w:rsidR="00EE3313" w:rsidRDefault="00EE3313">
                                  <w:pPr>
                                    <w:pStyle w:val="TableParagraph"/>
                                    <w:spacing w:before="295"/>
                                    <w:ind w:right="57"/>
                                    <w:jc w:val="center"/>
                                    <w:rPr>
                                      <w:b/>
                                      <w:sz w:val="24"/>
                                    </w:rPr>
                                  </w:pPr>
                                  <w:r>
                                    <w:rPr>
                                      <w:b/>
                                      <w:sz w:val="24"/>
                                    </w:rPr>
                                    <w:t>ELIG (Eligible)</w:t>
                                  </w:r>
                                </w:p>
                                <w:p w:rsidR="00EE3313" w:rsidRDefault="00EE3313">
                                  <w:pPr>
                                    <w:pStyle w:val="TableParagraph"/>
                                    <w:spacing w:line="930" w:lineRule="atLeast"/>
                                    <w:ind w:right="54"/>
                                    <w:jc w:val="center"/>
                                    <w:rPr>
                                      <w:b/>
                                      <w:sz w:val="24"/>
                                    </w:rPr>
                                  </w:pPr>
                                  <w:r>
                                    <w:rPr>
                                      <w:b/>
                                      <w:sz w:val="24"/>
                                    </w:rPr>
                                    <w:t>INELIG (Ineligible) UNKELIG</w:t>
                                  </w:r>
                                </w:p>
                                <w:p w:rsidR="00EE3313" w:rsidRDefault="00EE3313">
                                  <w:pPr>
                                    <w:pStyle w:val="TableParagraph"/>
                                    <w:spacing w:before="1" w:line="308" w:lineRule="exact"/>
                                    <w:ind w:right="57"/>
                                    <w:jc w:val="center"/>
                                    <w:rPr>
                                      <w:b/>
                                      <w:sz w:val="24"/>
                                    </w:rPr>
                                  </w:pPr>
                                  <w:r>
                                    <w:rPr>
                                      <w:b/>
                                      <w:sz w:val="24"/>
                                    </w:rPr>
                                    <w:t>(Unknown eligible)</w:t>
                                  </w:r>
                                </w:p>
                              </w:tc>
                              <w:tc>
                                <w:tcPr>
                                  <w:tcW w:w="2623" w:type="dxa"/>
                                  <w:tcBorders>
                                    <w:left w:val="single" w:sz="8" w:space="0" w:color="000000"/>
                                    <w:right w:val="single" w:sz="8" w:space="0" w:color="000000"/>
                                  </w:tcBorders>
                                </w:tcPr>
                                <w:p w:rsidR="00EE3313" w:rsidRDefault="00EE3313">
                                  <w:pPr>
                                    <w:pStyle w:val="TableParagraph"/>
                                    <w:spacing w:before="12"/>
                                    <w:jc w:val="left"/>
                                    <w:rPr>
                                      <w:b/>
                                      <w:sz w:val="46"/>
                                    </w:rPr>
                                  </w:pPr>
                                </w:p>
                                <w:p w:rsidR="00EE3313" w:rsidRDefault="00EE3313">
                                  <w:pPr>
                                    <w:pStyle w:val="TableParagraph"/>
                                    <w:spacing w:line="218" w:lineRule="auto"/>
                                    <w:ind w:right="502"/>
                                    <w:jc w:val="center"/>
                                    <w:rPr>
                                      <w:b/>
                                      <w:sz w:val="24"/>
                                    </w:rPr>
                                  </w:pPr>
                                  <w:r>
                                    <w:rPr>
                                      <w:b/>
                                      <w:spacing w:val="-3"/>
                                      <w:sz w:val="24"/>
                                    </w:rPr>
                                    <w:t xml:space="preserve">Frequency </w:t>
                                  </w:r>
                                  <w:r>
                                    <w:rPr>
                                      <w:b/>
                                      <w:sz w:val="24"/>
                                    </w:rPr>
                                    <w:t>Listed +</w:t>
                                  </w:r>
                                  <w:r>
                                    <w:rPr>
                                      <w:b/>
                                      <w:spacing w:val="-2"/>
                                      <w:sz w:val="24"/>
                                    </w:rPr>
                                    <w:t xml:space="preserve"> </w:t>
                                  </w:r>
                                  <w:r>
                                    <w:rPr>
                                      <w:b/>
                                      <w:sz w:val="24"/>
                                    </w:rPr>
                                    <w:t>Not Listed 6,461</w:t>
                                  </w:r>
                                </w:p>
                                <w:p w:rsidR="00EE3313" w:rsidRDefault="00EE3313">
                                  <w:pPr>
                                    <w:pStyle w:val="TableParagraph"/>
                                    <w:spacing w:before="12"/>
                                    <w:jc w:val="left"/>
                                    <w:rPr>
                                      <w:b/>
                                      <w:sz w:val="46"/>
                                    </w:rPr>
                                  </w:pPr>
                                </w:p>
                                <w:p w:rsidR="00EE3313" w:rsidRDefault="00EE3313">
                                  <w:pPr>
                                    <w:pStyle w:val="TableParagraph"/>
                                    <w:spacing w:before="1"/>
                                    <w:ind w:right="761"/>
                                    <w:jc w:val="center"/>
                                    <w:rPr>
                                      <w:b/>
                                      <w:sz w:val="24"/>
                                    </w:rPr>
                                  </w:pPr>
                                  <w:r>
                                    <w:rPr>
                                      <w:b/>
                                      <w:sz w:val="24"/>
                                    </w:rPr>
                                    <w:t>2,794</w:t>
                                  </w:r>
                                </w:p>
                                <w:p w:rsidR="00EE3313" w:rsidRDefault="00EE3313">
                                  <w:pPr>
                                    <w:pStyle w:val="TableParagraph"/>
                                    <w:spacing w:before="6"/>
                                    <w:jc w:val="left"/>
                                    <w:rPr>
                                      <w:b/>
                                      <w:sz w:val="46"/>
                                    </w:rPr>
                                  </w:pPr>
                                </w:p>
                                <w:p w:rsidR="00EE3313" w:rsidRDefault="00EE3313">
                                  <w:pPr>
                                    <w:pStyle w:val="TableParagraph"/>
                                    <w:ind w:right="757"/>
                                    <w:jc w:val="center"/>
                                    <w:rPr>
                                      <w:b/>
                                      <w:sz w:val="24"/>
                                    </w:rPr>
                                  </w:pPr>
                                  <w:r>
                                    <w:rPr>
                                      <w:b/>
                                      <w:sz w:val="24"/>
                                    </w:rPr>
                                    <w:t>16,186</w:t>
                                  </w:r>
                                </w:p>
                                <w:p w:rsidR="00EE3313" w:rsidRDefault="00EE3313">
                                  <w:pPr>
                                    <w:pStyle w:val="TableParagraph"/>
                                    <w:spacing w:before="11"/>
                                    <w:jc w:val="left"/>
                                    <w:rPr>
                                      <w:b/>
                                      <w:sz w:val="41"/>
                                    </w:rPr>
                                  </w:pPr>
                                </w:p>
                                <w:p w:rsidR="00EE3313" w:rsidRDefault="00EE3313">
                                  <w:pPr>
                                    <w:pStyle w:val="TableParagraph"/>
                                    <w:ind w:right="757"/>
                                    <w:jc w:val="center"/>
                                    <w:rPr>
                                      <w:b/>
                                      <w:sz w:val="24"/>
                                    </w:rPr>
                                  </w:pPr>
                                  <w:r>
                                    <w:rPr>
                                      <w:b/>
                                      <w:sz w:val="24"/>
                                    </w:rPr>
                                    <w:t>13,325</w:t>
                                  </w:r>
                                </w:p>
                                <w:p w:rsidR="00EE3313" w:rsidRDefault="00EE3313">
                                  <w:pPr>
                                    <w:pStyle w:val="TableParagraph"/>
                                    <w:spacing w:before="11"/>
                                    <w:jc w:val="left"/>
                                    <w:rPr>
                                      <w:b/>
                                      <w:sz w:val="41"/>
                                    </w:rPr>
                                  </w:pPr>
                                </w:p>
                                <w:p w:rsidR="00EE3313" w:rsidRDefault="00EE3313">
                                  <w:pPr>
                                    <w:pStyle w:val="TableParagraph"/>
                                    <w:ind w:right="761"/>
                                    <w:jc w:val="center"/>
                                    <w:rPr>
                                      <w:b/>
                                      <w:sz w:val="24"/>
                                    </w:rPr>
                                  </w:pPr>
                                  <w:r>
                                    <w:rPr>
                                      <w:b/>
                                      <w:sz w:val="24"/>
                                    </w:rPr>
                                    <w:t>249,240</w:t>
                                  </w:r>
                                </w:p>
                                <w:p w:rsidR="00EE3313" w:rsidRDefault="00EE3313">
                                  <w:pPr>
                                    <w:pStyle w:val="TableParagraph"/>
                                    <w:spacing w:before="10"/>
                                    <w:jc w:val="left"/>
                                    <w:rPr>
                                      <w:b/>
                                      <w:sz w:val="41"/>
                                    </w:rPr>
                                  </w:pPr>
                                </w:p>
                                <w:p w:rsidR="00EE3313" w:rsidRDefault="00EE3313">
                                  <w:pPr>
                                    <w:pStyle w:val="TableParagraph"/>
                                    <w:spacing w:before="1"/>
                                    <w:ind w:right="757"/>
                                    <w:jc w:val="center"/>
                                    <w:rPr>
                                      <w:b/>
                                      <w:sz w:val="24"/>
                                    </w:rPr>
                                  </w:pPr>
                                  <w:r>
                                    <w:rPr>
                                      <w:b/>
                                      <w:sz w:val="24"/>
                                    </w:rPr>
                                    <w:t>55,975</w:t>
                                  </w:r>
                                </w:p>
                              </w:tc>
                              <w:tc>
                                <w:tcPr>
                                  <w:tcW w:w="2622" w:type="dxa"/>
                                  <w:tcBorders>
                                    <w:left w:val="single" w:sz="8" w:space="0" w:color="000000"/>
                                    <w:right w:val="single" w:sz="8" w:space="0" w:color="000000"/>
                                  </w:tcBorders>
                                </w:tcPr>
                                <w:p w:rsidR="00EE3313" w:rsidRDefault="00EE3313">
                                  <w:pPr>
                                    <w:pStyle w:val="TableParagraph"/>
                                    <w:spacing w:before="9"/>
                                    <w:jc w:val="left"/>
                                    <w:rPr>
                                      <w:b/>
                                      <w:sz w:val="46"/>
                                    </w:rPr>
                                  </w:pPr>
                                </w:p>
                                <w:p w:rsidR="00EE3313" w:rsidRDefault="00EE3313">
                                  <w:pPr>
                                    <w:pStyle w:val="TableParagraph"/>
                                    <w:spacing w:line="220" w:lineRule="auto"/>
                                    <w:ind w:right="501"/>
                                    <w:jc w:val="center"/>
                                    <w:rPr>
                                      <w:b/>
                                      <w:sz w:val="24"/>
                                    </w:rPr>
                                  </w:pPr>
                                  <w:r>
                                    <w:rPr>
                                      <w:b/>
                                      <w:sz w:val="24"/>
                                    </w:rPr>
                                    <w:t>Percent Listed + Not Listed</w:t>
                                  </w:r>
                                </w:p>
                                <w:p w:rsidR="00EE3313" w:rsidRDefault="00EE3313">
                                  <w:pPr>
                                    <w:pStyle w:val="TableParagraph"/>
                                    <w:spacing w:line="311" w:lineRule="exact"/>
                                    <w:ind w:right="597"/>
                                    <w:jc w:val="center"/>
                                    <w:rPr>
                                      <w:b/>
                                      <w:sz w:val="24"/>
                                    </w:rPr>
                                  </w:pPr>
                                  <w:r>
                                    <w:rPr>
                                      <w:b/>
                                      <w:sz w:val="24"/>
                                    </w:rPr>
                                    <w:t>2.03</w:t>
                                  </w:r>
                                </w:p>
                                <w:p w:rsidR="00EE3313" w:rsidRDefault="00EE3313">
                                  <w:pPr>
                                    <w:pStyle w:val="TableParagraph"/>
                                    <w:spacing w:before="7"/>
                                    <w:jc w:val="left"/>
                                    <w:rPr>
                                      <w:b/>
                                      <w:sz w:val="46"/>
                                    </w:rPr>
                                  </w:pPr>
                                </w:p>
                                <w:p w:rsidR="00EE3313" w:rsidRDefault="00EE3313">
                                  <w:pPr>
                                    <w:pStyle w:val="TableParagraph"/>
                                    <w:ind w:right="597"/>
                                    <w:jc w:val="center"/>
                                    <w:rPr>
                                      <w:b/>
                                      <w:sz w:val="24"/>
                                    </w:rPr>
                                  </w:pPr>
                                  <w:r>
                                    <w:rPr>
                                      <w:b/>
                                      <w:sz w:val="24"/>
                                    </w:rPr>
                                    <w:t>0.88</w:t>
                                  </w:r>
                                </w:p>
                                <w:p w:rsidR="00EE3313" w:rsidRDefault="00EE3313">
                                  <w:pPr>
                                    <w:pStyle w:val="TableParagraph"/>
                                    <w:spacing w:before="6"/>
                                    <w:jc w:val="left"/>
                                    <w:rPr>
                                      <w:b/>
                                      <w:sz w:val="46"/>
                                    </w:rPr>
                                  </w:pPr>
                                </w:p>
                                <w:p w:rsidR="00EE3313" w:rsidRDefault="00EE3313">
                                  <w:pPr>
                                    <w:pStyle w:val="TableParagraph"/>
                                    <w:ind w:right="597"/>
                                    <w:jc w:val="center"/>
                                    <w:rPr>
                                      <w:b/>
                                      <w:sz w:val="24"/>
                                    </w:rPr>
                                  </w:pPr>
                                  <w:r>
                                    <w:rPr>
                                      <w:b/>
                                      <w:sz w:val="24"/>
                                    </w:rPr>
                                    <w:t>5.08</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4.18</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78.24</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17.57</w:t>
                                  </w:r>
                                </w:p>
                              </w:tc>
                              <w:tc>
                                <w:tcPr>
                                  <w:tcW w:w="2622" w:type="dxa"/>
                                  <w:tcBorders>
                                    <w:left w:val="single" w:sz="8" w:space="0" w:color="000000"/>
                                    <w:right w:val="single" w:sz="8" w:space="0" w:color="000000"/>
                                  </w:tcBorders>
                                </w:tcPr>
                                <w:p w:rsidR="00EE3313" w:rsidRDefault="00EE3313">
                                  <w:pPr>
                                    <w:pStyle w:val="TableParagraph"/>
                                    <w:jc w:val="left"/>
                                    <w:rPr>
                                      <w:b/>
                                      <w:sz w:val="34"/>
                                    </w:rPr>
                                  </w:pPr>
                                </w:p>
                                <w:p w:rsidR="00EE3313" w:rsidRDefault="00EE3313">
                                  <w:pPr>
                                    <w:pStyle w:val="TableParagraph"/>
                                    <w:spacing w:before="10"/>
                                    <w:jc w:val="left"/>
                                    <w:rPr>
                                      <w:b/>
                                      <w:sz w:val="34"/>
                                    </w:rPr>
                                  </w:pPr>
                                </w:p>
                                <w:p w:rsidR="00EE3313" w:rsidRDefault="00EE3313">
                                  <w:pPr>
                                    <w:pStyle w:val="TableParagraph"/>
                                    <w:spacing w:line="218" w:lineRule="auto"/>
                                    <w:ind w:right="597"/>
                                    <w:jc w:val="center"/>
                                    <w:rPr>
                                      <w:b/>
                                      <w:sz w:val="24"/>
                                    </w:rPr>
                                  </w:pPr>
                                  <w:r>
                                    <w:rPr>
                                      <w:b/>
                                      <w:sz w:val="24"/>
                                    </w:rPr>
                                    <w:t>Frequency Listed 5,874</w:t>
                                  </w:r>
                                </w:p>
                                <w:p w:rsidR="00EE3313" w:rsidRDefault="00EE3313">
                                  <w:pPr>
                                    <w:pStyle w:val="TableParagraph"/>
                                    <w:spacing w:before="13"/>
                                    <w:jc w:val="left"/>
                                    <w:rPr>
                                      <w:b/>
                                      <w:sz w:val="46"/>
                                    </w:rPr>
                                  </w:pPr>
                                </w:p>
                                <w:p w:rsidR="00EE3313" w:rsidRDefault="00EE3313">
                                  <w:pPr>
                                    <w:pStyle w:val="TableParagraph"/>
                                    <w:ind w:right="597"/>
                                    <w:jc w:val="center"/>
                                    <w:rPr>
                                      <w:b/>
                                      <w:sz w:val="24"/>
                                    </w:rPr>
                                  </w:pPr>
                                  <w:r>
                                    <w:rPr>
                                      <w:b/>
                                      <w:sz w:val="24"/>
                                    </w:rPr>
                                    <w:t>2,479</w:t>
                                  </w:r>
                                </w:p>
                                <w:p w:rsidR="00EE3313" w:rsidRDefault="00EE3313">
                                  <w:pPr>
                                    <w:pStyle w:val="TableParagraph"/>
                                    <w:spacing w:before="6"/>
                                    <w:jc w:val="left"/>
                                    <w:rPr>
                                      <w:b/>
                                      <w:sz w:val="46"/>
                                    </w:rPr>
                                  </w:pPr>
                                </w:p>
                                <w:p w:rsidR="00EE3313" w:rsidRDefault="00EE3313">
                                  <w:pPr>
                                    <w:pStyle w:val="TableParagraph"/>
                                    <w:ind w:right="596"/>
                                    <w:jc w:val="center"/>
                                    <w:rPr>
                                      <w:b/>
                                      <w:sz w:val="24"/>
                                    </w:rPr>
                                  </w:pPr>
                                  <w:r>
                                    <w:rPr>
                                      <w:b/>
                                      <w:sz w:val="24"/>
                                    </w:rPr>
                                    <w:t>14,368</w:t>
                                  </w:r>
                                </w:p>
                                <w:p w:rsidR="00EE3313" w:rsidRDefault="00EE3313">
                                  <w:pPr>
                                    <w:pStyle w:val="TableParagraph"/>
                                    <w:spacing w:before="11"/>
                                    <w:jc w:val="left"/>
                                    <w:rPr>
                                      <w:b/>
                                      <w:sz w:val="41"/>
                                    </w:rPr>
                                  </w:pPr>
                                </w:p>
                                <w:p w:rsidR="00EE3313" w:rsidRDefault="00EE3313">
                                  <w:pPr>
                                    <w:pStyle w:val="TableParagraph"/>
                                    <w:ind w:right="596"/>
                                    <w:jc w:val="center"/>
                                    <w:rPr>
                                      <w:b/>
                                      <w:sz w:val="24"/>
                                    </w:rPr>
                                  </w:pPr>
                                  <w:r>
                                    <w:rPr>
                                      <w:b/>
                                      <w:sz w:val="24"/>
                                    </w:rPr>
                                    <w:t>11,896</w:t>
                                  </w:r>
                                </w:p>
                                <w:p w:rsidR="00EE3313" w:rsidRDefault="00EE3313">
                                  <w:pPr>
                                    <w:pStyle w:val="TableParagraph"/>
                                    <w:spacing w:before="11"/>
                                    <w:jc w:val="left"/>
                                    <w:rPr>
                                      <w:b/>
                                      <w:sz w:val="41"/>
                                    </w:rPr>
                                  </w:pPr>
                                </w:p>
                                <w:p w:rsidR="00EE3313" w:rsidRDefault="00EE3313">
                                  <w:pPr>
                                    <w:pStyle w:val="TableParagraph"/>
                                    <w:ind w:right="596"/>
                                    <w:jc w:val="center"/>
                                    <w:rPr>
                                      <w:b/>
                                      <w:sz w:val="24"/>
                                    </w:rPr>
                                  </w:pPr>
                                  <w:r>
                                    <w:rPr>
                                      <w:b/>
                                      <w:sz w:val="24"/>
                                    </w:rPr>
                                    <w:t>45,881</w:t>
                                  </w:r>
                                </w:p>
                                <w:p w:rsidR="00EE3313" w:rsidRDefault="00EE3313">
                                  <w:pPr>
                                    <w:pStyle w:val="TableParagraph"/>
                                    <w:spacing w:before="11"/>
                                    <w:jc w:val="left"/>
                                    <w:rPr>
                                      <w:b/>
                                      <w:sz w:val="41"/>
                                    </w:rPr>
                                  </w:pPr>
                                </w:p>
                                <w:p w:rsidR="00EE3313" w:rsidRDefault="00EE3313">
                                  <w:pPr>
                                    <w:pStyle w:val="TableParagraph"/>
                                    <w:ind w:right="596"/>
                                    <w:jc w:val="center"/>
                                    <w:rPr>
                                      <w:b/>
                                      <w:sz w:val="24"/>
                                    </w:rPr>
                                  </w:pPr>
                                  <w:r>
                                    <w:rPr>
                                      <w:b/>
                                      <w:sz w:val="24"/>
                                    </w:rPr>
                                    <w:t>41,232</w:t>
                                  </w:r>
                                </w:p>
                              </w:tc>
                              <w:tc>
                                <w:tcPr>
                                  <w:tcW w:w="2622" w:type="dxa"/>
                                  <w:tcBorders>
                                    <w:left w:val="single" w:sz="8" w:space="0" w:color="000000"/>
                                    <w:right w:val="single" w:sz="8" w:space="0" w:color="000000"/>
                                  </w:tcBorders>
                                </w:tcPr>
                                <w:p w:rsidR="00EE3313" w:rsidRDefault="00EE3313">
                                  <w:pPr>
                                    <w:pStyle w:val="TableParagraph"/>
                                    <w:jc w:val="left"/>
                                    <w:rPr>
                                      <w:b/>
                                      <w:sz w:val="34"/>
                                    </w:rPr>
                                  </w:pPr>
                                </w:p>
                                <w:p w:rsidR="00EE3313" w:rsidRDefault="00EE3313">
                                  <w:pPr>
                                    <w:pStyle w:val="TableParagraph"/>
                                    <w:spacing w:before="10"/>
                                    <w:jc w:val="left"/>
                                    <w:rPr>
                                      <w:b/>
                                      <w:sz w:val="34"/>
                                    </w:rPr>
                                  </w:pPr>
                                </w:p>
                                <w:p w:rsidR="00EE3313" w:rsidRDefault="00EE3313">
                                  <w:pPr>
                                    <w:pStyle w:val="TableParagraph"/>
                                    <w:spacing w:line="218" w:lineRule="auto"/>
                                    <w:ind w:right="764"/>
                                    <w:jc w:val="center"/>
                                    <w:rPr>
                                      <w:b/>
                                      <w:sz w:val="24"/>
                                    </w:rPr>
                                  </w:pPr>
                                  <w:r>
                                    <w:rPr>
                                      <w:b/>
                                      <w:sz w:val="24"/>
                                    </w:rPr>
                                    <w:t>Percent Listed 5.93</w:t>
                                  </w:r>
                                </w:p>
                                <w:p w:rsidR="00EE3313" w:rsidRDefault="00EE3313">
                                  <w:pPr>
                                    <w:pStyle w:val="TableParagraph"/>
                                    <w:spacing w:before="13"/>
                                    <w:jc w:val="left"/>
                                    <w:rPr>
                                      <w:b/>
                                      <w:sz w:val="46"/>
                                    </w:rPr>
                                  </w:pPr>
                                </w:p>
                                <w:p w:rsidR="00EE3313" w:rsidRDefault="00EE3313">
                                  <w:pPr>
                                    <w:pStyle w:val="TableParagraph"/>
                                    <w:ind w:right="595"/>
                                    <w:jc w:val="center"/>
                                    <w:rPr>
                                      <w:b/>
                                      <w:sz w:val="24"/>
                                    </w:rPr>
                                  </w:pPr>
                                  <w:r>
                                    <w:rPr>
                                      <w:b/>
                                      <w:sz w:val="24"/>
                                    </w:rPr>
                                    <w:t>2.50</w:t>
                                  </w:r>
                                </w:p>
                                <w:p w:rsidR="00EE3313" w:rsidRDefault="00EE3313">
                                  <w:pPr>
                                    <w:pStyle w:val="TableParagraph"/>
                                    <w:spacing w:before="6"/>
                                    <w:jc w:val="left"/>
                                    <w:rPr>
                                      <w:b/>
                                      <w:sz w:val="46"/>
                                    </w:rPr>
                                  </w:pPr>
                                </w:p>
                                <w:p w:rsidR="00EE3313" w:rsidRDefault="00EE3313">
                                  <w:pPr>
                                    <w:pStyle w:val="TableParagraph"/>
                                    <w:ind w:right="597"/>
                                    <w:jc w:val="center"/>
                                    <w:rPr>
                                      <w:b/>
                                      <w:sz w:val="24"/>
                                    </w:rPr>
                                  </w:pPr>
                                  <w:r>
                                    <w:rPr>
                                      <w:b/>
                                      <w:sz w:val="24"/>
                                    </w:rPr>
                                    <w:t>14.51</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12.02</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46.34</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41.64</w:t>
                                  </w:r>
                                </w:p>
                              </w:tc>
                              <w:tc>
                                <w:tcPr>
                                  <w:tcW w:w="2622" w:type="dxa"/>
                                  <w:tcBorders>
                                    <w:left w:val="single" w:sz="8" w:space="0" w:color="000000"/>
                                    <w:right w:val="single" w:sz="8" w:space="0" w:color="000000"/>
                                  </w:tcBorders>
                                </w:tcPr>
                                <w:p w:rsidR="00EE3313" w:rsidRDefault="00EE3313">
                                  <w:pPr>
                                    <w:pStyle w:val="TableParagraph"/>
                                    <w:jc w:val="left"/>
                                    <w:rPr>
                                      <w:b/>
                                      <w:sz w:val="34"/>
                                    </w:rPr>
                                  </w:pPr>
                                </w:p>
                                <w:p w:rsidR="00EE3313" w:rsidRDefault="00EE3313">
                                  <w:pPr>
                                    <w:pStyle w:val="TableParagraph"/>
                                    <w:spacing w:before="10"/>
                                    <w:jc w:val="left"/>
                                    <w:rPr>
                                      <w:b/>
                                      <w:sz w:val="34"/>
                                    </w:rPr>
                                  </w:pPr>
                                </w:p>
                                <w:p w:rsidR="00EE3313" w:rsidRDefault="00EE3313">
                                  <w:pPr>
                                    <w:pStyle w:val="TableParagraph"/>
                                    <w:spacing w:line="218" w:lineRule="auto"/>
                                    <w:ind w:right="618"/>
                                    <w:jc w:val="center"/>
                                    <w:rPr>
                                      <w:b/>
                                      <w:sz w:val="24"/>
                                    </w:rPr>
                                  </w:pPr>
                                  <w:r>
                                    <w:rPr>
                                      <w:b/>
                                      <w:spacing w:val="-3"/>
                                      <w:sz w:val="24"/>
                                    </w:rPr>
                                    <w:t xml:space="preserve">Frequency </w:t>
                                  </w:r>
                                  <w:r>
                                    <w:rPr>
                                      <w:b/>
                                      <w:sz w:val="24"/>
                                    </w:rPr>
                                    <w:t xml:space="preserve">Not Listed </w:t>
                                  </w:r>
                                  <w:r>
                                    <w:rPr>
                                      <w:b/>
                                      <w:spacing w:val="-2"/>
                                      <w:sz w:val="24"/>
                                    </w:rPr>
                                    <w:t>587</w:t>
                                  </w:r>
                                </w:p>
                                <w:p w:rsidR="00EE3313" w:rsidRDefault="00EE3313">
                                  <w:pPr>
                                    <w:pStyle w:val="TableParagraph"/>
                                    <w:spacing w:before="13"/>
                                    <w:jc w:val="left"/>
                                    <w:rPr>
                                      <w:b/>
                                      <w:sz w:val="46"/>
                                    </w:rPr>
                                  </w:pPr>
                                </w:p>
                                <w:p w:rsidR="00EE3313" w:rsidRDefault="00EE3313">
                                  <w:pPr>
                                    <w:pStyle w:val="TableParagraph"/>
                                    <w:ind w:right="597"/>
                                    <w:jc w:val="center"/>
                                    <w:rPr>
                                      <w:b/>
                                      <w:sz w:val="24"/>
                                    </w:rPr>
                                  </w:pPr>
                                  <w:r>
                                    <w:rPr>
                                      <w:b/>
                                      <w:sz w:val="24"/>
                                    </w:rPr>
                                    <w:t>315</w:t>
                                  </w:r>
                                </w:p>
                                <w:p w:rsidR="00EE3313" w:rsidRDefault="00EE3313">
                                  <w:pPr>
                                    <w:pStyle w:val="TableParagraph"/>
                                    <w:spacing w:before="6"/>
                                    <w:jc w:val="left"/>
                                    <w:rPr>
                                      <w:b/>
                                      <w:sz w:val="46"/>
                                    </w:rPr>
                                  </w:pPr>
                                </w:p>
                                <w:p w:rsidR="00EE3313" w:rsidRDefault="00EE3313">
                                  <w:pPr>
                                    <w:pStyle w:val="TableParagraph"/>
                                    <w:ind w:right="597"/>
                                    <w:jc w:val="center"/>
                                    <w:rPr>
                                      <w:b/>
                                      <w:sz w:val="24"/>
                                    </w:rPr>
                                  </w:pPr>
                                  <w:r>
                                    <w:rPr>
                                      <w:b/>
                                      <w:sz w:val="24"/>
                                    </w:rPr>
                                    <w:t>1,818</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1,429</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203,359</w:t>
                                  </w:r>
                                </w:p>
                                <w:p w:rsidR="00EE3313" w:rsidRDefault="00EE3313">
                                  <w:pPr>
                                    <w:pStyle w:val="TableParagraph"/>
                                    <w:spacing w:before="11"/>
                                    <w:jc w:val="left"/>
                                    <w:rPr>
                                      <w:b/>
                                      <w:sz w:val="41"/>
                                    </w:rPr>
                                  </w:pPr>
                                </w:p>
                                <w:p w:rsidR="00EE3313" w:rsidRDefault="00EE3313">
                                  <w:pPr>
                                    <w:pStyle w:val="TableParagraph"/>
                                    <w:ind w:right="593"/>
                                    <w:jc w:val="center"/>
                                    <w:rPr>
                                      <w:b/>
                                      <w:sz w:val="24"/>
                                    </w:rPr>
                                  </w:pPr>
                                  <w:r>
                                    <w:rPr>
                                      <w:b/>
                                      <w:sz w:val="24"/>
                                    </w:rPr>
                                    <w:t>14,743</w:t>
                                  </w:r>
                                </w:p>
                              </w:tc>
                              <w:tc>
                                <w:tcPr>
                                  <w:tcW w:w="2652" w:type="dxa"/>
                                  <w:tcBorders>
                                    <w:left w:val="single" w:sz="8" w:space="0" w:color="000000"/>
                                  </w:tcBorders>
                                </w:tcPr>
                                <w:p w:rsidR="00EE3313" w:rsidRDefault="00EE3313">
                                  <w:pPr>
                                    <w:pStyle w:val="TableParagraph"/>
                                    <w:jc w:val="left"/>
                                    <w:rPr>
                                      <w:b/>
                                      <w:sz w:val="34"/>
                                    </w:rPr>
                                  </w:pPr>
                                </w:p>
                                <w:p w:rsidR="00EE3313" w:rsidRDefault="00EE3313">
                                  <w:pPr>
                                    <w:pStyle w:val="TableParagraph"/>
                                    <w:spacing w:before="10"/>
                                    <w:jc w:val="left"/>
                                    <w:rPr>
                                      <w:b/>
                                      <w:sz w:val="34"/>
                                    </w:rPr>
                                  </w:pPr>
                                </w:p>
                                <w:p w:rsidR="00EE3313" w:rsidRDefault="00EE3313">
                                  <w:pPr>
                                    <w:pStyle w:val="TableParagraph"/>
                                    <w:spacing w:line="218" w:lineRule="auto"/>
                                    <w:ind w:right="640"/>
                                    <w:jc w:val="center"/>
                                    <w:rPr>
                                      <w:b/>
                                      <w:sz w:val="24"/>
                                    </w:rPr>
                                  </w:pPr>
                                  <w:r>
                                    <w:rPr>
                                      <w:b/>
                                      <w:sz w:val="24"/>
                                    </w:rPr>
                                    <w:t>Percent Not Listed 0.27</w:t>
                                  </w:r>
                                </w:p>
                                <w:p w:rsidR="00EE3313" w:rsidRDefault="00EE3313">
                                  <w:pPr>
                                    <w:pStyle w:val="TableParagraph"/>
                                    <w:spacing w:before="13"/>
                                    <w:jc w:val="left"/>
                                    <w:rPr>
                                      <w:b/>
                                      <w:sz w:val="46"/>
                                    </w:rPr>
                                  </w:pPr>
                                </w:p>
                                <w:p w:rsidR="00EE3313" w:rsidRDefault="00EE3313">
                                  <w:pPr>
                                    <w:pStyle w:val="TableParagraph"/>
                                    <w:ind w:right="939"/>
                                    <w:jc w:val="center"/>
                                    <w:rPr>
                                      <w:b/>
                                      <w:sz w:val="24"/>
                                    </w:rPr>
                                  </w:pPr>
                                  <w:r>
                                    <w:rPr>
                                      <w:b/>
                                      <w:sz w:val="24"/>
                                    </w:rPr>
                                    <w:t>0.14</w:t>
                                  </w:r>
                                </w:p>
                                <w:p w:rsidR="00EE3313" w:rsidRDefault="00EE3313">
                                  <w:pPr>
                                    <w:pStyle w:val="TableParagraph"/>
                                    <w:spacing w:before="6"/>
                                    <w:jc w:val="left"/>
                                    <w:rPr>
                                      <w:b/>
                                      <w:sz w:val="46"/>
                                    </w:rPr>
                                  </w:pPr>
                                </w:p>
                                <w:p w:rsidR="00EE3313" w:rsidRDefault="00EE3313">
                                  <w:pPr>
                                    <w:pStyle w:val="TableParagraph"/>
                                    <w:ind w:right="939"/>
                                    <w:jc w:val="center"/>
                                    <w:rPr>
                                      <w:b/>
                                      <w:sz w:val="24"/>
                                    </w:rPr>
                                  </w:pPr>
                                  <w:r>
                                    <w:rPr>
                                      <w:b/>
                                      <w:sz w:val="24"/>
                                    </w:rPr>
                                    <w:t>0.83</w:t>
                                  </w:r>
                                </w:p>
                                <w:p w:rsidR="00EE3313" w:rsidRDefault="00EE3313">
                                  <w:pPr>
                                    <w:pStyle w:val="TableParagraph"/>
                                    <w:spacing w:before="11"/>
                                    <w:jc w:val="left"/>
                                    <w:rPr>
                                      <w:b/>
                                      <w:sz w:val="41"/>
                                    </w:rPr>
                                  </w:pPr>
                                </w:p>
                                <w:p w:rsidR="00EE3313" w:rsidRDefault="00EE3313">
                                  <w:pPr>
                                    <w:pStyle w:val="TableParagraph"/>
                                    <w:ind w:right="939"/>
                                    <w:jc w:val="center"/>
                                    <w:rPr>
                                      <w:b/>
                                      <w:sz w:val="24"/>
                                    </w:rPr>
                                  </w:pPr>
                                  <w:r>
                                    <w:rPr>
                                      <w:b/>
                                      <w:sz w:val="24"/>
                                    </w:rPr>
                                    <w:t>0.65</w:t>
                                  </w:r>
                                </w:p>
                                <w:p w:rsidR="00EE3313" w:rsidRDefault="00EE3313">
                                  <w:pPr>
                                    <w:pStyle w:val="TableParagraph"/>
                                    <w:spacing w:before="11"/>
                                    <w:jc w:val="left"/>
                                    <w:rPr>
                                      <w:b/>
                                      <w:sz w:val="41"/>
                                    </w:rPr>
                                  </w:pPr>
                                </w:p>
                                <w:p w:rsidR="00EE3313" w:rsidRDefault="00EE3313">
                                  <w:pPr>
                                    <w:pStyle w:val="TableParagraph"/>
                                    <w:ind w:right="942"/>
                                    <w:jc w:val="center"/>
                                    <w:rPr>
                                      <w:b/>
                                      <w:sz w:val="24"/>
                                    </w:rPr>
                                  </w:pPr>
                                  <w:r>
                                    <w:rPr>
                                      <w:b/>
                                      <w:sz w:val="24"/>
                                    </w:rPr>
                                    <w:t>92.63</w:t>
                                  </w:r>
                                </w:p>
                                <w:p w:rsidR="00EE3313" w:rsidRDefault="00EE3313">
                                  <w:pPr>
                                    <w:pStyle w:val="TableParagraph"/>
                                    <w:spacing w:before="11"/>
                                    <w:jc w:val="left"/>
                                    <w:rPr>
                                      <w:b/>
                                      <w:sz w:val="41"/>
                                    </w:rPr>
                                  </w:pPr>
                                </w:p>
                                <w:p w:rsidR="00EE3313" w:rsidRDefault="00EE3313">
                                  <w:pPr>
                                    <w:pStyle w:val="TableParagraph"/>
                                    <w:ind w:right="939"/>
                                    <w:jc w:val="center"/>
                                    <w:rPr>
                                      <w:b/>
                                      <w:sz w:val="24"/>
                                    </w:rPr>
                                  </w:pPr>
                                  <w:r>
                                    <w:rPr>
                                      <w:b/>
                                      <w:sz w:val="24"/>
                                    </w:rPr>
                                    <w:t>6.72</w:t>
                                  </w:r>
                                </w:p>
                              </w:tc>
                            </w:tr>
                          </w:tbl>
                          <w:p w:rsidR="00EE3313" w:rsidRDefault="00EE3313" w:rsidP="00C65548">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136" o:spid="_x0000_s1609" type="#_x0000_t202" style="position:absolute;margin-left:19.5pt;margin-top:3pt;width:919.5pt;height:473.85pt;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" filled="f" stroked="f">
                <v:textbox inset="0,0,0,0">
                  <w:txbxContent>
                    <w:tbl>
                      <w:tblPr>
                        <w:tblW w:w="0" w:type="auto"/>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2626"/>
                        <w:gridCol w:w="2623"/>
                        <w:gridCol w:w="2622"/>
                        <w:gridCol w:w="2622"/>
                        <w:gridCol w:w="2622"/>
                        <w:gridCol w:w="2622"/>
                        <w:gridCol w:w="2653"/>
                      </w:tblGrid>
                      <w:tr w:rsidR="00EE3313">
                        <w:trPr>
                          <w:trHeight w:hRule="exact" w:val="311"/>
                        </w:trPr>
                        <w:tc>
                          <w:tcPr>
                            <w:tcW w:w="18390" w:type="dxa"/>
                            <w:gridSpan w:val="7"/>
                            <w:shd w:val="clear" w:color="auto" w:fill="E7E6E6"/>
                          </w:tcPr>
                          <w:p w:rsidR="00EE3313" w:rsidRDefault="00EE3313">
                            <w:pPr>
                              <w:pStyle w:val="TableParagraph"/>
                              <w:spacing w:before="5"/>
                              <w:ind w:right="6668"/>
                              <w:jc w:val="center"/>
                              <w:rPr>
                                <w:rFonts w:ascii="Arial"/>
                                <w:b/>
                              </w:rPr>
                            </w:pPr>
                            <w:r>
                              <w:rPr>
                                <w:rFonts w:ascii="Arial"/>
                                <w:b/>
                              </w:rPr>
                              <w:t>2017 Year-To-Date Data Quality Report</w:t>
                            </w:r>
                          </w:p>
                        </w:tc>
                      </w:tr>
                      <w:tr w:rsidR="00EE3313">
                        <w:trPr>
                          <w:trHeight w:hRule="exact" w:val="328"/>
                        </w:trPr>
                        <w:tc>
                          <w:tcPr>
                            <w:tcW w:w="18390" w:type="dxa"/>
                            <w:gridSpan w:val="7"/>
                            <w:shd w:val="clear" w:color="auto" w:fill="E7E6E6"/>
                          </w:tcPr>
                          <w:p w:rsidR="00EE3313" w:rsidRDefault="00EE3313">
                            <w:pPr>
                              <w:pStyle w:val="TableParagraph"/>
                              <w:spacing w:before="46"/>
                              <w:ind w:right="6669"/>
                              <w:jc w:val="center"/>
                              <w:rPr>
                                <w:rFonts w:ascii="Arial"/>
                                <w:b/>
                              </w:rPr>
                            </w:pPr>
                            <w:r>
                              <w:rPr>
                                <w:rFonts w:ascii="Arial"/>
                                <w:b/>
                              </w:rPr>
                              <w:t>Section III: Magnitude and Consistency of Effort</w:t>
                            </w:r>
                          </w:p>
                        </w:tc>
                      </w:tr>
                      <w:tr w:rsidR="00EE3313">
                        <w:trPr>
                          <w:trHeight w:hRule="exact" w:val="304"/>
                        </w:trPr>
                        <w:tc>
                          <w:tcPr>
                            <w:tcW w:w="18390" w:type="dxa"/>
                            <w:gridSpan w:val="7"/>
                            <w:shd w:val="clear" w:color="auto" w:fill="E7E6E6"/>
                          </w:tcPr>
                          <w:p w:rsidR="00EE3313" w:rsidRDefault="00EE3313">
                            <w:pPr>
                              <w:pStyle w:val="TableParagraph"/>
                              <w:spacing w:before="22"/>
                              <w:jc w:val="left"/>
                              <w:rPr>
                                <w:rFonts w:ascii="Arial"/>
                                <w:b/>
                              </w:rPr>
                            </w:pPr>
                            <w:r>
                              <w:rPr>
                                <w:rFonts w:ascii="Arial"/>
                                <w:b/>
                              </w:rPr>
                              <w:t>Table 11A.  Eligibility and Status by Categories of Disposition Code, Year-to-Date</w:t>
                            </w:r>
                          </w:p>
                        </w:tc>
                      </w:tr>
                      <w:tr w:rsidR="00EE3313">
                        <w:trPr>
                          <w:trHeight w:hRule="exact" w:val="456"/>
                        </w:trPr>
                        <w:tc>
                          <w:tcPr>
                            <w:tcW w:w="2626" w:type="dxa"/>
                            <w:shd w:val="clear" w:color="auto" w:fill="E7E6E6"/>
                          </w:tcPr>
                          <w:p w:rsidR="00EE3313" w:rsidRDefault="00EE3313"/>
                        </w:tc>
                        <w:tc>
                          <w:tcPr>
                            <w:tcW w:w="2623" w:type="dxa"/>
                            <w:shd w:val="clear" w:color="auto" w:fill="E7E6E6"/>
                          </w:tcPr>
                          <w:p w:rsidR="00EE3313" w:rsidRDefault="00EE3313"/>
                        </w:tc>
                        <w:tc>
                          <w:tcPr>
                            <w:tcW w:w="2622" w:type="dxa"/>
                            <w:shd w:val="clear" w:color="auto" w:fill="E7E6E6"/>
                          </w:tcPr>
                          <w:p w:rsidR="00EE3313" w:rsidRDefault="00EE3313"/>
                        </w:tc>
                        <w:tc>
                          <w:tcPr>
                            <w:tcW w:w="2622" w:type="dxa"/>
                            <w:shd w:val="clear" w:color="auto" w:fill="E7E6E6"/>
                          </w:tcPr>
                          <w:p w:rsidR="00EE3313" w:rsidRDefault="00EE3313">
                            <w:pPr>
                              <w:pStyle w:val="TableParagraph"/>
                              <w:spacing w:before="22"/>
                              <w:jc w:val="left"/>
                              <w:rPr>
                                <w:rFonts w:ascii="Arial"/>
                                <w:b/>
                              </w:rPr>
                            </w:pPr>
                            <w:r>
                              <w:rPr>
                                <w:rFonts w:ascii="Arial"/>
                                <w:b/>
                              </w:rPr>
                              <w:t>(Landline only)</w:t>
                            </w:r>
                          </w:p>
                        </w:tc>
                        <w:tc>
                          <w:tcPr>
                            <w:tcW w:w="2622" w:type="dxa"/>
                            <w:shd w:val="clear" w:color="auto" w:fill="E7E6E6"/>
                          </w:tcPr>
                          <w:p w:rsidR="00EE3313" w:rsidRDefault="00EE3313"/>
                        </w:tc>
                        <w:tc>
                          <w:tcPr>
                            <w:tcW w:w="2622" w:type="dxa"/>
                            <w:shd w:val="clear" w:color="auto" w:fill="E7E6E6"/>
                          </w:tcPr>
                          <w:p w:rsidR="00EE3313" w:rsidRDefault="00EE3313"/>
                        </w:tc>
                        <w:tc>
                          <w:tcPr>
                            <w:tcW w:w="2652" w:type="dxa"/>
                            <w:shd w:val="clear" w:color="auto" w:fill="E7E6E6"/>
                          </w:tcPr>
                          <w:p w:rsidR="00EE3313" w:rsidRDefault="00EE3313"/>
                        </w:tc>
                      </w:tr>
                      <w:tr w:rsidR="00EE3313">
                        <w:trPr>
                          <w:trHeight w:hRule="exact" w:val="456"/>
                        </w:trPr>
                        <w:tc>
                          <w:tcPr>
                            <w:tcW w:w="18390" w:type="dxa"/>
                            <w:gridSpan w:val="7"/>
                            <w:shd w:val="clear" w:color="auto" w:fill="E7E6E6"/>
                          </w:tcPr>
                          <w:p w:rsidR="00EE3313" w:rsidRDefault="00EE3313">
                            <w:pPr>
                              <w:pStyle w:val="TableParagraph"/>
                              <w:spacing w:before="174"/>
                              <w:ind w:right="6668"/>
                              <w:jc w:val="center"/>
                              <w:rPr>
                                <w:rFonts w:ascii="Arial"/>
                                <w:b/>
                              </w:rPr>
                            </w:pPr>
                            <w:r>
                              <w:rPr>
                                <w:rFonts w:ascii="Arial"/>
                                <w:b/>
                              </w:rPr>
                              <w:t>Number of listed   landline sample: 99009</w:t>
                            </w:r>
                          </w:p>
                        </w:tc>
                      </w:tr>
                      <w:tr w:rsidR="00EE3313">
                        <w:trPr>
                          <w:trHeight w:hRule="exact" w:val="320"/>
                        </w:trPr>
                        <w:tc>
                          <w:tcPr>
                            <w:tcW w:w="18390" w:type="dxa"/>
                            <w:gridSpan w:val="7"/>
                            <w:shd w:val="clear" w:color="auto" w:fill="E7E6E6"/>
                          </w:tcPr>
                          <w:p w:rsidR="00EE3313" w:rsidRDefault="00EE3313">
                            <w:pPr>
                              <w:pStyle w:val="TableParagraph"/>
                              <w:spacing w:before="22"/>
                              <w:ind w:right="6668"/>
                              <w:jc w:val="center"/>
                              <w:rPr>
                                <w:rFonts w:ascii="Arial"/>
                                <w:b/>
                              </w:rPr>
                            </w:pPr>
                            <w:r>
                              <w:rPr>
                                <w:rFonts w:ascii="Arial"/>
                                <w:b/>
                              </w:rPr>
                              <w:t>Number of unlisted landline sample: 219531</w:t>
                            </w:r>
                          </w:p>
                        </w:tc>
                      </w:tr>
                      <w:tr w:rsidR="00EE3313">
                        <w:trPr>
                          <w:trHeight w:hRule="exact" w:val="7302"/>
                        </w:trPr>
                        <w:tc>
                          <w:tcPr>
                            <w:tcW w:w="2626" w:type="dxa"/>
                            <w:tcBorders>
                              <w:right w:val="single" w:sz="8" w:space="0" w:color="000000"/>
                            </w:tcBorders>
                          </w:tcPr>
                          <w:p w:rsidR="00EE3313" w:rsidRDefault="00EE3313">
                            <w:pPr>
                              <w:pStyle w:val="TableParagraph"/>
                              <w:jc w:val="left"/>
                              <w:rPr>
                                <w:b/>
                                <w:sz w:val="34"/>
                              </w:rPr>
                            </w:pPr>
                          </w:p>
                          <w:p w:rsidR="00EE3313" w:rsidRDefault="00EE3313">
                            <w:pPr>
                              <w:pStyle w:val="TableParagraph"/>
                              <w:jc w:val="left"/>
                              <w:rPr>
                                <w:b/>
                                <w:sz w:val="34"/>
                              </w:rPr>
                            </w:pPr>
                          </w:p>
                          <w:p w:rsidR="00EE3313" w:rsidRDefault="00EE3313">
                            <w:pPr>
                              <w:pStyle w:val="TableParagraph"/>
                              <w:spacing w:before="8"/>
                              <w:jc w:val="left"/>
                              <w:rPr>
                                <w:b/>
                              </w:rPr>
                            </w:pPr>
                          </w:p>
                          <w:p w:rsidR="00EE3313" w:rsidRDefault="00EE3313">
                            <w:pPr>
                              <w:pStyle w:val="TableParagraph"/>
                              <w:spacing w:line="218" w:lineRule="auto"/>
                              <w:ind w:right="54"/>
                              <w:jc w:val="center"/>
                              <w:rPr>
                                <w:b/>
                                <w:sz w:val="24"/>
                              </w:rPr>
                            </w:pPr>
                            <w:r>
                              <w:rPr>
                                <w:b/>
                                <w:sz w:val="24"/>
                              </w:rPr>
                              <w:t>Disposition Status COIN (Completes and Partial Completes)</w:t>
                            </w:r>
                          </w:p>
                          <w:p w:rsidR="00EE3313" w:rsidRDefault="00EE3313">
                            <w:pPr>
                              <w:pStyle w:val="TableParagraph"/>
                              <w:spacing w:before="62" w:line="220" w:lineRule="auto"/>
                              <w:ind w:right="145"/>
                              <w:jc w:val="center"/>
                              <w:rPr>
                                <w:b/>
                                <w:sz w:val="24"/>
                              </w:rPr>
                            </w:pPr>
                            <w:r>
                              <w:rPr>
                                <w:b/>
                                <w:sz w:val="24"/>
                              </w:rPr>
                              <w:t>TERE (Break offs, terminations, and refusals)</w:t>
                            </w:r>
                          </w:p>
                          <w:p w:rsidR="00EE3313" w:rsidRDefault="00EE3313">
                            <w:pPr>
                              <w:pStyle w:val="TableParagraph"/>
                              <w:spacing w:before="58" w:line="308" w:lineRule="exact"/>
                              <w:ind w:right="54"/>
                              <w:jc w:val="center"/>
                              <w:rPr>
                                <w:b/>
                                <w:sz w:val="24"/>
                              </w:rPr>
                            </w:pPr>
                            <w:r>
                              <w:rPr>
                                <w:b/>
                                <w:sz w:val="24"/>
                              </w:rPr>
                              <w:t>HH (Known households)</w:t>
                            </w:r>
                          </w:p>
                          <w:p w:rsidR="00EE3313" w:rsidRDefault="00EE3313">
                            <w:pPr>
                              <w:pStyle w:val="TableParagraph"/>
                              <w:spacing w:before="295"/>
                              <w:ind w:right="57"/>
                              <w:jc w:val="center"/>
                              <w:rPr>
                                <w:b/>
                                <w:sz w:val="24"/>
                              </w:rPr>
                            </w:pPr>
                            <w:r>
                              <w:rPr>
                                <w:b/>
                                <w:sz w:val="24"/>
                              </w:rPr>
                              <w:t>ELIG (Eligible)</w:t>
                            </w:r>
                          </w:p>
                          <w:p w:rsidR="00EE3313" w:rsidRDefault="00EE3313">
                            <w:pPr>
                              <w:pStyle w:val="TableParagraph"/>
                              <w:spacing w:line="930" w:lineRule="atLeast"/>
                              <w:ind w:right="54"/>
                              <w:jc w:val="center"/>
                              <w:rPr>
                                <w:b/>
                                <w:sz w:val="24"/>
                              </w:rPr>
                            </w:pPr>
                            <w:r>
                              <w:rPr>
                                <w:b/>
                                <w:sz w:val="24"/>
                              </w:rPr>
                              <w:t>INELIG (Ineligible) UNKELIG</w:t>
                            </w:r>
                          </w:p>
                          <w:p w:rsidR="00EE3313" w:rsidRDefault="00EE3313">
                            <w:pPr>
                              <w:pStyle w:val="TableParagraph"/>
                              <w:spacing w:before="1" w:line="308" w:lineRule="exact"/>
                              <w:ind w:right="57"/>
                              <w:jc w:val="center"/>
                              <w:rPr>
                                <w:b/>
                                <w:sz w:val="24"/>
                              </w:rPr>
                            </w:pPr>
                            <w:r>
                              <w:rPr>
                                <w:b/>
                                <w:sz w:val="24"/>
                              </w:rPr>
                              <w:t>(Unknown eligible)</w:t>
                            </w:r>
                          </w:p>
                        </w:tc>
                        <w:tc>
                          <w:tcPr>
                            <w:tcW w:w="2623" w:type="dxa"/>
                            <w:tcBorders>
                              <w:left w:val="single" w:sz="8" w:space="0" w:color="000000"/>
                              <w:right w:val="single" w:sz="8" w:space="0" w:color="000000"/>
                            </w:tcBorders>
                          </w:tcPr>
                          <w:p w:rsidR="00EE3313" w:rsidRDefault="00EE3313">
                            <w:pPr>
                              <w:pStyle w:val="TableParagraph"/>
                              <w:spacing w:before="12"/>
                              <w:jc w:val="left"/>
                              <w:rPr>
                                <w:b/>
                                <w:sz w:val="46"/>
                              </w:rPr>
                            </w:pPr>
                          </w:p>
                          <w:p w:rsidR="00EE3313" w:rsidRDefault="00EE3313">
                            <w:pPr>
                              <w:pStyle w:val="TableParagraph"/>
                              <w:spacing w:line="218" w:lineRule="auto"/>
                              <w:ind w:right="502"/>
                              <w:jc w:val="center"/>
                              <w:rPr>
                                <w:b/>
                                <w:sz w:val="24"/>
                              </w:rPr>
                            </w:pPr>
                            <w:r>
                              <w:rPr>
                                <w:b/>
                                <w:spacing w:val="-3"/>
                                <w:sz w:val="24"/>
                              </w:rPr>
                              <w:t xml:space="preserve">Frequency </w:t>
                            </w:r>
                            <w:r>
                              <w:rPr>
                                <w:b/>
                                <w:sz w:val="24"/>
                              </w:rPr>
                              <w:t>Listed +</w:t>
                            </w:r>
                            <w:r>
                              <w:rPr>
                                <w:b/>
                                <w:spacing w:val="-2"/>
                                <w:sz w:val="24"/>
                              </w:rPr>
                              <w:t xml:space="preserve"> </w:t>
                            </w:r>
                            <w:r>
                              <w:rPr>
                                <w:b/>
                                <w:sz w:val="24"/>
                              </w:rPr>
                              <w:t>Not Listed 6,461</w:t>
                            </w:r>
                          </w:p>
                          <w:p w:rsidR="00EE3313" w:rsidRDefault="00EE3313">
                            <w:pPr>
                              <w:pStyle w:val="TableParagraph"/>
                              <w:spacing w:before="12"/>
                              <w:jc w:val="left"/>
                              <w:rPr>
                                <w:b/>
                                <w:sz w:val="46"/>
                              </w:rPr>
                            </w:pPr>
                          </w:p>
                          <w:p w:rsidR="00EE3313" w:rsidRDefault="00EE3313">
                            <w:pPr>
                              <w:pStyle w:val="TableParagraph"/>
                              <w:spacing w:before="1"/>
                              <w:ind w:right="761"/>
                              <w:jc w:val="center"/>
                              <w:rPr>
                                <w:b/>
                                <w:sz w:val="24"/>
                              </w:rPr>
                            </w:pPr>
                            <w:r>
                              <w:rPr>
                                <w:b/>
                                <w:sz w:val="24"/>
                              </w:rPr>
                              <w:t>2,794</w:t>
                            </w:r>
                          </w:p>
                          <w:p w:rsidR="00EE3313" w:rsidRDefault="00EE3313">
                            <w:pPr>
                              <w:pStyle w:val="TableParagraph"/>
                              <w:spacing w:before="6"/>
                              <w:jc w:val="left"/>
                              <w:rPr>
                                <w:b/>
                                <w:sz w:val="46"/>
                              </w:rPr>
                            </w:pPr>
                          </w:p>
                          <w:p w:rsidR="00EE3313" w:rsidRDefault="00EE3313">
                            <w:pPr>
                              <w:pStyle w:val="TableParagraph"/>
                              <w:ind w:right="757"/>
                              <w:jc w:val="center"/>
                              <w:rPr>
                                <w:b/>
                                <w:sz w:val="24"/>
                              </w:rPr>
                            </w:pPr>
                            <w:r>
                              <w:rPr>
                                <w:b/>
                                <w:sz w:val="24"/>
                              </w:rPr>
                              <w:t>16,186</w:t>
                            </w:r>
                          </w:p>
                          <w:p w:rsidR="00EE3313" w:rsidRDefault="00EE3313">
                            <w:pPr>
                              <w:pStyle w:val="TableParagraph"/>
                              <w:spacing w:before="11"/>
                              <w:jc w:val="left"/>
                              <w:rPr>
                                <w:b/>
                                <w:sz w:val="41"/>
                              </w:rPr>
                            </w:pPr>
                          </w:p>
                          <w:p w:rsidR="00EE3313" w:rsidRDefault="00EE3313">
                            <w:pPr>
                              <w:pStyle w:val="TableParagraph"/>
                              <w:ind w:right="757"/>
                              <w:jc w:val="center"/>
                              <w:rPr>
                                <w:b/>
                                <w:sz w:val="24"/>
                              </w:rPr>
                            </w:pPr>
                            <w:r>
                              <w:rPr>
                                <w:b/>
                                <w:sz w:val="24"/>
                              </w:rPr>
                              <w:t>13,325</w:t>
                            </w:r>
                          </w:p>
                          <w:p w:rsidR="00EE3313" w:rsidRDefault="00EE3313">
                            <w:pPr>
                              <w:pStyle w:val="TableParagraph"/>
                              <w:spacing w:before="11"/>
                              <w:jc w:val="left"/>
                              <w:rPr>
                                <w:b/>
                                <w:sz w:val="41"/>
                              </w:rPr>
                            </w:pPr>
                          </w:p>
                          <w:p w:rsidR="00EE3313" w:rsidRDefault="00EE3313">
                            <w:pPr>
                              <w:pStyle w:val="TableParagraph"/>
                              <w:ind w:right="761"/>
                              <w:jc w:val="center"/>
                              <w:rPr>
                                <w:b/>
                                <w:sz w:val="24"/>
                              </w:rPr>
                            </w:pPr>
                            <w:r>
                              <w:rPr>
                                <w:b/>
                                <w:sz w:val="24"/>
                              </w:rPr>
                              <w:t>249,240</w:t>
                            </w:r>
                          </w:p>
                          <w:p w:rsidR="00EE3313" w:rsidRDefault="00EE3313">
                            <w:pPr>
                              <w:pStyle w:val="TableParagraph"/>
                              <w:spacing w:before="10"/>
                              <w:jc w:val="left"/>
                              <w:rPr>
                                <w:b/>
                                <w:sz w:val="41"/>
                              </w:rPr>
                            </w:pPr>
                          </w:p>
                          <w:p w:rsidR="00EE3313" w:rsidRDefault="00EE3313">
                            <w:pPr>
                              <w:pStyle w:val="TableParagraph"/>
                              <w:spacing w:before="1"/>
                              <w:ind w:right="757"/>
                              <w:jc w:val="center"/>
                              <w:rPr>
                                <w:b/>
                                <w:sz w:val="24"/>
                              </w:rPr>
                            </w:pPr>
                            <w:r>
                              <w:rPr>
                                <w:b/>
                                <w:sz w:val="24"/>
                              </w:rPr>
                              <w:t>55,975</w:t>
                            </w:r>
                          </w:p>
                        </w:tc>
                        <w:tc>
                          <w:tcPr>
                            <w:tcW w:w="2622" w:type="dxa"/>
                            <w:tcBorders>
                              <w:left w:val="single" w:sz="8" w:space="0" w:color="000000"/>
                              <w:right w:val="single" w:sz="8" w:space="0" w:color="000000"/>
                            </w:tcBorders>
                          </w:tcPr>
                          <w:p w:rsidR="00EE3313" w:rsidRDefault="00EE3313">
                            <w:pPr>
                              <w:pStyle w:val="TableParagraph"/>
                              <w:spacing w:before="9"/>
                              <w:jc w:val="left"/>
                              <w:rPr>
                                <w:b/>
                                <w:sz w:val="46"/>
                              </w:rPr>
                            </w:pPr>
                          </w:p>
                          <w:p w:rsidR="00EE3313" w:rsidRDefault="00EE3313">
                            <w:pPr>
                              <w:pStyle w:val="TableParagraph"/>
                              <w:spacing w:line="220" w:lineRule="auto"/>
                              <w:ind w:right="501"/>
                              <w:jc w:val="center"/>
                              <w:rPr>
                                <w:b/>
                                <w:sz w:val="24"/>
                              </w:rPr>
                            </w:pPr>
                            <w:r>
                              <w:rPr>
                                <w:b/>
                                <w:sz w:val="24"/>
                              </w:rPr>
                              <w:t>Percent Listed + Not Listed</w:t>
                            </w:r>
                          </w:p>
                          <w:p w:rsidR="00EE3313" w:rsidRDefault="00EE3313">
                            <w:pPr>
                              <w:pStyle w:val="TableParagraph"/>
                              <w:spacing w:line="311" w:lineRule="exact"/>
                              <w:ind w:right="597"/>
                              <w:jc w:val="center"/>
                              <w:rPr>
                                <w:b/>
                                <w:sz w:val="24"/>
                              </w:rPr>
                            </w:pPr>
                            <w:r>
                              <w:rPr>
                                <w:b/>
                                <w:sz w:val="24"/>
                              </w:rPr>
                              <w:t>2.03</w:t>
                            </w:r>
                          </w:p>
                          <w:p w:rsidR="00EE3313" w:rsidRDefault="00EE3313">
                            <w:pPr>
                              <w:pStyle w:val="TableParagraph"/>
                              <w:spacing w:before="7"/>
                              <w:jc w:val="left"/>
                              <w:rPr>
                                <w:b/>
                                <w:sz w:val="46"/>
                              </w:rPr>
                            </w:pPr>
                          </w:p>
                          <w:p w:rsidR="00EE3313" w:rsidRDefault="00EE3313">
                            <w:pPr>
                              <w:pStyle w:val="TableParagraph"/>
                              <w:ind w:right="597"/>
                              <w:jc w:val="center"/>
                              <w:rPr>
                                <w:b/>
                                <w:sz w:val="24"/>
                              </w:rPr>
                            </w:pPr>
                            <w:r>
                              <w:rPr>
                                <w:b/>
                                <w:sz w:val="24"/>
                              </w:rPr>
                              <w:t>0.88</w:t>
                            </w:r>
                          </w:p>
                          <w:p w:rsidR="00EE3313" w:rsidRDefault="00EE3313">
                            <w:pPr>
                              <w:pStyle w:val="TableParagraph"/>
                              <w:spacing w:before="6"/>
                              <w:jc w:val="left"/>
                              <w:rPr>
                                <w:b/>
                                <w:sz w:val="46"/>
                              </w:rPr>
                            </w:pPr>
                          </w:p>
                          <w:p w:rsidR="00EE3313" w:rsidRDefault="00EE3313">
                            <w:pPr>
                              <w:pStyle w:val="TableParagraph"/>
                              <w:ind w:right="597"/>
                              <w:jc w:val="center"/>
                              <w:rPr>
                                <w:b/>
                                <w:sz w:val="24"/>
                              </w:rPr>
                            </w:pPr>
                            <w:r>
                              <w:rPr>
                                <w:b/>
                                <w:sz w:val="24"/>
                              </w:rPr>
                              <w:t>5.08</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4.18</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78.24</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17.57</w:t>
                            </w:r>
                          </w:p>
                        </w:tc>
                        <w:tc>
                          <w:tcPr>
                            <w:tcW w:w="2622" w:type="dxa"/>
                            <w:tcBorders>
                              <w:left w:val="single" w:sz="8" w:space="0" w:color="000000"/>
                              <w:right w:val="single" w:sz="8" w:space="0" w:color="000000"/>
                            </w:tcBorders>
                          </w:tcPr>
                          <w:p w:rsidR="00EE3313" w:rsidRDefault="00EE3313">
                            <w:pPr>
                              <w:pStyle w:val="TableParagraph"/>
                              <w:jc w:val="left"/>
                              <w:rPr>
                                <w:b/>
                                <w:sz w:val="34"/>
                              </w:rPr>
                            </w:pPr>
                          </w:p>
                          <w:p w:rsidR="00EE3313" w:rsidRDefault="00EE3313">
                            <w:pPr>
                              <w:pStyle w:val="TableParagraph"/>
                              <w:spacing w:before="10"/>
                              <w:jc w:val="left"/>
                              <w:rPr>
                                <w:b/>
                                <w:sz w:val="34"/>
                              </w:rPr>
                            </w:pPr>
                          </w:p>
                          <w:p w:rsidR="00EE3313" w:rsidRDefault="00EE3313">
                            <w:pPr>
                              <w:pStyle w:val="TableParagraph"/>
                              <w:spacing w:line="218" w:lineRule="auto"/>
                              <w:ind w:right="597"/>
                              <w:jc w:val="center"/>
                              <w:rPr>
                                <w:b/>
                                <w:sz w:val="24"/>
                              </w:rPr>
                            </w:pPr>
                            <w:r>
                              <w:rPr>
                                <w:b/>
                                <w:sz w:val="24"/>
                              </w:rPr>
                              <w:t>Frequency Listed 5,874</w:t>
                            </w:r>
                          </w:p>
                          <w:p w:rsidR="00EE3313" w:rsidRDefault="00EE3313">
                            <w:pPr>
                              <w:pStyle w:val="TableParagraph"/>
                              <w:spacing w:before="13"/>
                              <w:jc w:val="left"/>
                              <w:rPr>
                                <w:b/>
                                <w:sz w:val="46"/>
                              </w:rPr>
                            </w:pPr>
                          </w:p>
                          <w:p w:rsidR="00EE3313" w:rsidRDefault="00EE3313">
                            <w:pPr>
                              <w:pStyle w:val="TableParagraph"/>
                              <w:ind w:right="597"/>
                              <w:jc w:val="center"/>
                              <w:rPr>
                                <w:b/>
                                <w:sz w:val="24"/>
                              </w:rPr>
                            </w:pPr>
                            <w:r>
                              <w:rPr>
                                <w:b/>
                                <w:sz w:val="24"/>
                              </w:rPr>
                              <w:t>2,479</w:t>
                            </w:r>
                          </w:p>
                          <w:p w:rsidR="00EE3313" w:rsidRDefault="00EE3313">
                            <w:pPr>
                              <w:pStyle w:val="TableParagraph"/>
                              <w:spacing w:before="6"/>
                              <w:jc w:val="left"/>
                              <w:rPr>
                                <w:b/>
                                <w:sz w:val="46"/>
                              </w:rPr>
                            </w:pPr>
                          </w:p>
                          <w:p w:rsidR="00EE3313" w:rsidRDefault="00EE3313">
                            <w:pPr>
                              <w:pStyle w:val="TableParagraph"/>
                              <w:ind w:right="596"/>
                              <w:jc w:val="center"/>
                              <w:rPr>
                                <w:b/>
                                <w:sz w:val="24"/>
                              </w:rPr>
                            </w:pPr>
                            <w:r>
                              <w:rPr>
                                <w:b/>
                                <w:sz w:val="24"/>
                              </w:rPr>
                              <w:t>14,368</w:t>
                            </w:r>
                          </w:p>
                          <w:p w:rsidR="00EE3313" w:rsidRDefault="00EE3313">
                            <w:pPr>
                              <w:pStyle w:val="TableParagraph"/>
                              <w:spacing w:before="11"/>
                              <w:jc w:val="left"/>
                              <w:rPr>
                                <w:b/>
                                <w:sz w:val="41"/>
                              </w:rPr>
                            </w:pPr>
                          </w:p>
                          <w:p w:rsidR="00EE3313" w:rsidRDefault="00EE3313">
                            <w:pPr>
                              <w:pStyle w:val="TableParagraph"/>
                              <w:ind w:right="596"/>
                              <w:jc w:val="center"/>
                              <w:rPr>
                                <w:b/>
                                <w:sz w:val="24"/>
                              </w:rPr>
                            </w:pPr>
                            <w:r>
                              <w:rPr>
                                <w:b/>
                                <w:sz w:val="24"/>
                              </w:rPr>
                              <w:t>11,896</w:t>
                            </w:r>
                          </w:p>
                          <w:p w:rsidR="00EE3313" w:rsidRDefault="00EE3313">
                            <w:pPr>
                              <w:pStyle w:val="TableParagraph"/>
                              <w:spacing w:before="11"/>
                              <w:jc w:val="left"/>
                              <w:rPr>
                                <w:b/>
                                <w:sz w:val="41"/>
                              </w:rPr>
                            </w:pPr>
                          </w:p>
                          <w:p w:rsidR="00EE3313" w:rsidRDefault="00EE3313">
                            <w:pPr>
                              <w:pStyle w:val="TableParagraph"/>
                              <w:ind w:right="596"/>
                              <w:jc w:val="center"/>
                              <w:rPr>
                                <w:b/>
                                <w:sz w:val="24"/>
                              </w:rPr>
                            </w:pPr>
                            <w:r>
                              <w:rPr>
                                <w:b/>
                                <w:sz w:val="24"/>
                              </w:rPr>
                              <w:t>45,881</w:t>
                            </w:r>
                          </w:p>
                          <w:p w:rsidR="00EE3313" w:rsidRDefault="00EE3313">
                            <w:pPr>
                              <w:pStyle w:val="TableParagraph"/>
                              <w:spacing w:before="11"/>
                              <w:jc w:val="left"/>
                              <w:rPr>
                                <w:b/>
                                <w:sz w:val="41"/>
                              </w:rPr>
                            </w:pPr>
                          </w:p>
                          <w:p w:rsidR="00EE3313" w:rsidRDefault="00EE3313">
                            <w:pPr>
                              <w:pStyle w:val="TableParagraph"/>
                              <w:ind w:right="596"/>
                              <w:jc w:val="center"/>
                              <w:rPr>
                                <w:b/>
                                <w:sz w:val="24"/>
                              </w:rPr>
                            </w:pPr>
                            <w:r>
                              <w:rPr>
                                <w:b/>
                                <w:sz w:val="24"/>
                              </w:rPr>
                              <w:t>41,232</w:t>
                            </w:r>
                          </w:p>
                        </w:tc>
                        <w:tc>
                          <w:tcPr>
                            <w:tcW w:w="2622" w:type="dxa"/>
                            <w:tcBorders>
                              <w:left w:val="single" w:sz="8" w:space="0" w:color="000000"/>
                              <w:right w:val="single" w:sz="8" w:space="0" w:color="000000"/>
                            </w:tcBorders>
                          </w:tcPr>
                          <w:p w:rsidR="00EE3313" w:rsidRDefault="00EE3313">
                            <w:pPr>
                              <w:pStyle w:val="TableParagraph"/>
                              <w:jc w:val="left"/>
                              <w:rPr>
                                <w:b/>
                                <w:sz w:val="34"/>
                              </w:rPr>
                            </w:pPr>
                          </w:p>
                          <w:p w:rsidR="00EE3313" w:rsidRDefault="00EE3313">
                            <w:pPr>
                              <w:pStyle w:val="TableParagraph"/>
                              <w:spacing w:before="10"/>
                              <w:jc w:val="left"/>
                              <w:rPr>
                                <w:b/>
                                <w:sz w:val="34"/>
                              </w:rPr>
                            </w:pPr>
                          </w:p>
                          <w:p w:rsidR="00EE3313" w:rsidRDefault="00EE3313">
                            <w:pPr>
                              <w:pStyle w:val="TableParagraph"/>
                              <w:spacing w:line="218" w:lineRule="auto"/>
                              <w:ind w:right="764"/>
                              <w:jc w:val="center"/>
                              <w:rPr>
                                <w:b/>
                                <w:sz w:val="24"/>
                              </w:rPr>
                            </w:pPr>
                            <w:r>
                              <w:rPr>
                                <w:b/>
                                <w:sz w:val="24"/>
                              </w:rPr>
                              <w:t>Percent Listed 5.93</w:t>
                            </w:r>
                          </w:p>
                          <w:p w:rsidR="00EE3313" w:rsidRDefault="00EE3313">
                            <w:pPr>
                              <w:pStyle w:val="TableParagraph"/>
                              <w:spacing w:before="13"/>
                              <w:jc w:val="left"/>
                              <w:rPr>
                                <w:b/>
                                <w:sz w:val="46"/>
                              </w:rPr>
                            </w:pPr>
                          </w:p>
                          <w:p w:rsidR="00EE3313" w:rsidRDefault="00EE3313">
                            <w:pPr>
                              <w:pStyle w:val="TableParagraph"/>
                              <w:ind w:right="595"/>
                              <w:jc w:val="center"/>
                              <w:rPr>
                                <w:b/>
                                <w:sz w:val="24"/>
                              </w:rPr>
                            </w:pPr>
                            <w:r>
                              <w:rPr>
                                <w:b/>
                                <w:sz w:val="24"/>
                              </w:rPr>
                              <w:t>2.50</w:t>
                            </w:r>
                          </w:p>
                          <w:p w:rsidR="00EE3313" w:rsidRDefault="00EE3313">
                            <w:pPr>
                              <w:pStyle w:val="TableParagraph"/>
                              <w:spacing w:before="6"/>
                              <w:jc w:val="left"/>
                              <w:rPr>
                                <w:b/>
                                <w:sz w:val="46"/>
                              </w:rPr>
                            </w:pPr>
                          </w:p>
                          <w:p w:rsidR="00EE3313" w:rsidRDefault="00EE3313">
                            <w:pPr>
                              <w:pStyle w:val="TableParagraph"/>
                              <w:ind w:right="597"/>
                              <w:jc w:val="center"/>
                              <w:rPr>
                                <w:b/>
                                <w:sz w:val="24"/>
                              </w:rPr>
                            </w:pPr>
                            <w:r>
                              <w:rPr>
                                <w:b/>
                                <w:sz w:val="24"/>
                              </w:rPr>
                              <w:t>14.51</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12.02</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46.34</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41.64</w:t>
                            </w:r>
                          </w:p>
                        </w:tc>
                        <w:tc>
                          <w:tcPr>
                            <w:tcW w:w="2622" w:type="dxa"/>
                            <w:tcBorders>
                              <w:left w:val="single" w:sz="8" w:space="0" w:color="000000"/>
                              <w:right w:val="single" w:sz="8" w:space="0" w:color="000000"/>
                            </w:tcBorders>
                          </w:tcPr>
                          <w:p w:rsidR="00EE3313" w:rsidRDefault="00EE3313">
                            <w:pPr>
                              <w:pStyle w:val="TableParagraph"/>
                              <w:jc w:val="left"/>
                              <w:rPr>
                                <w:b/>
                                <w:sz w:val="34"/>
                              </w:rPr>
                            </w:pPr>
                          </w:p>
                          <w:p w:rsidR="00EE3313" w:rsidRDefault="00EE3313">
                            <w:pPr>
                              <w:pStyle w:val="TableParagraph"/>
                              <w:spacing w:before="10"/>
                              <w:jc w:val="left"/>
                              <w:rPr>
                                <w:b/>
                                <w:sz w:val="34"/>
                              </w:rPr>
                            </w:pPr>
                          </w:p>
                          <w:p w:rsidR="00EE3313" w:rsidRDefault="00EE3313">
                            <w:pPr>
                              <w:pStyle w:val="TableParagraph"/>
                              <w:spacing w:line="218" w:lineRule="auto"/>
                              <w:ind w:right="618"/>
                              <w:jc w:val="center"/>
                              <w:rPr>
                                <w:b/>
                                <w:sz w:val="24"/>
                              </w:rPr>
                            </w:pPr>
                            <w:r>
                              <w:rPr>
                                <w:b/>
                                <w:spacing w:val="-3"/>
                                <w:sz w:val="24"/>
                              </w:rPr>
                              <w:t xml:space="preserve">Frequency </w:t>
                            </w:r>
                            <w:r>
                              <w:rPr>
                                <w:b/>
                                <w:sz w:val="24"/>
                              </w:rPr>
                              <w:t xml:space="preserve">Not Listed </w:t>
                            </w:r>
                            <w:r>
                              <w:rPr>
                                <w:b/>
                                <w:spacing w:val="-2"/>
                                <w:sz w:val="24"/>
                              </w:rPr>
                              <w:t>587</w:t>
                            </w:r>
                          </w:p>
                          <w:p w:rsidR="00EE3313" w:rsidRDefault="00EE3313">
                            <w:pPr>
                              <w:pStyle w:val="TableParagraph"/>
                              <w:spacing w:before="13"/>
                              <w:jc w:val="left"/>
                              <w:rPr>
                                <w:b/>
                                <w:sz w:val="46"/>
                              </w:rPr>
                            </w:pPr>
                          </w:p>
                          <w:p w:rsidR="00EE3313" w:rsidRDefault="00EE3313">
                            <w:pPr>
                              <w:pStyle w:val="TableParagraph"/>
                              <w:ind w:right="597"/>
                              <w:jc w:val="center"/>
                              <w:rPr>
                                <w:b/>
                                <w:sz w:val="24"/>
                              </w:rPr>
                            </w:pPr>
                            <w:r>
                              <w:rPr>
                                <w:b/>
                                <w:sz w:val="24"/>
                              </w:rPr>
                              <w:t>315</w:t>
                            </w:r>
                          </w:p>
                          <w:p w:rsidR="00EE3313" w:rsidRDefault="00EE3313">
                            <w:pPr>
                              <w:pStyle w:val="TableParagraph"/>
                              <w:spacing w:before="6"/>
                              <w:jc w:val="left"/>
                              <w:rPr>
                                <w:b/>
                                <w:sz w:val="46"/>
                              </w:rPr>
                            </w:pPr>
                          </w:p>
                          <w:p w:rsidR="00EE3313" w:rsidRDefault="00EE3313">
                            <w:pPr>
                              <w:pStyle w:val="TableParagraph"/>
                              <w:ind w:right="597"/>
                              <w:jc w:val="center"/>
                              <w:rPr>
                                <w:b/>
                                <w:sz w:val="24"/>
                              </w:rPr>
                            </w:pPr>
                            <w:r>
                              <w:rPr>
                                <w:b/>
                                <w:sz w:val="24"/>
                              </w:rPr>
                              <w:t>1,818</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1,429</w:t>
                            </w:r>
                          </w:p>
                          <w:p w:rsidR="00EE3313" w:rsidRDefault="00EE3313">
                            <w:pPr>
                              <w:pStyle w:val="TableParagraph"/>
                              <w:spacing w:before="11"/>
                              <w:jc w:val="left"/>
                              <w:rPr>
                                <w:b/>
                                <w:sz w:val="41"/>
                              </w:rPr>
                            </w:pPr>
                          </w:p>
                          <w:p w:rsidR="00EE3313" w:rsidRDefault="00EE3313">
                            <w:pPr>
                              <w:pStyle w:val="TableParagraph"/>
                              <w:ind w:right="597"/>
                              <w:jc w:val="center"/>
                              <w:rPr>
                                <w:b/>
                                <w:sz w:val="24"/>
                              </w:rPr>
                            </w:pPr>
                            <w:r>
                              <w:rPr>
                                <w:b/>
                                <w:sz w:val="24"/>
                              </w:rPr>
                              <w:t>203,359</w:t>
                            </w:r>
                          </w:p>
                          <w:p w:rsidR="00EE3313" w:rsidRDefault="00EE3313">
                            <w:pPr>
                              <w:pStyle w:val="TableParagraph"/>
                              <w:spacing w:before="11"/>
                              <w:jc w:val="left"/>
                              <w:rPr>
                                <w:b/>
                                <w:sz w:val="41"/>
                              </w:rPr>
                            </w:pPr>
                          </w:p>
                          <w:p w:rsidR="00EE3313" w:rsidRDefault="00EE3313">
                            <w:pPr>
                              <w:pStyle w:val="TableParagraph"/>
                              <w:ind w:right="593"/>
                              <w:jc w:val="center"/>
                              <w:rPr>
                                <w:b/>
                                <w:sz w:val="24"/>
                              </w:rPr>
                            </w:pPr>
                            <w:r>
                              <w:rPr>
                                <w:b/>
                                <w:sz w:val="24"/>
                              </w:rPr>
                              <w:t>14,743</w:t>
                            </w:r>
                          </w:p>
                        </w:tc>
                        <w:tc>
                          <w:tcPr>
                            <w:tcW w:w="2652" w:type="dxa"/>
                            <w:tcBorders>
                              <w:left w:val="single" w:sz="8" w:space="0" w:color="000000"/>
                            </w:tcBorders>
                          </w:tcPr>
                          <w:p w:rsidR="00EE3313" w:rsidRDefault="00EE3313">
                            <w:pPr>
                              <w:pStyle w:val="TableParagraph"/>
                              <w:jc w:val="left"/>
                              <w:rPr>
                                <w:b/>
                                <w:sz w:val="34"/>
                              </w:rPr>
                            </w:pPr>
                          </w:p>
                          <w:p w:rsidR="00EE3313" w:rsidRDefault="00EE3313">
                            <w:pPr>
                              <w:pStyle w:val="TableParagraph"/>
                              <w:spacing w:before="10"/>
                              <w:jc w:val="left"/>
                              <w:rPr>
                                <w:b/>
                                <w:sz w:val="34"/>
                              </w:rPr>
                            </w:pPr>
                          </w:p>
                          <w:p w:rsidR="00EE3313" w:rsidRDefault="00EE3313">
                            <w:pPr>
                              <w:pStyle w:val="TableParagraph"/>
                              <w:spacing w:line="218" w:lineRule="auto"/>
                              <w:ind w:right="640"/>
                              <w:jc w:val="center"/>
                              <w:rPr>
                                <w:b/>
                                <w:sz w:val="24"/>
                              </w:rPr>
                            </w:pPr>
                            <w:r>
                              <w:rPr>
                                <w:b/>
                                <w:sz w:val="24"/>
                              </w:rPr>
                              <w:t>Percent Not Listed 0.27</w:t>
                            </w:r>
                          </w:p>
                          <w:p w:rsidR="00EE3313" w:rsidRDefault="00EE3313">
                            <w:pPr>
                              <w:pStyle w:val="TableParagraph"/>
                              <w:spacing w:before="13"/>
                              <w:jc w:val="left"/>
                              <w:rPr>
                                <w:b/>
                                <w:sz w:val="46"/>
                              </w:rPr>
                            </w:pPr>
                          </w:p>
                          <w:p w:rsidR="00EE3313" w:rsidRDefault="00EE3313">
                            <w:pPr>
                              <w:pStyle w:val="TableParagraph"/>
                              <w:ind w:right="939"/>
                              <w:jc w:val="center"/>
                              <w:rPr>
                                <w:b/>
                                <w:sz w:val="24"/>
                              </w:rPr>
                            </w:pPr>
                            <w:r>
                              <w:rPr>
                                <w:b/>
                                <w:sz w:val="24"/>
                              </w:rPr>
                              <w:t>0.14</w:t>
                            </w:r>
                          </w:p>
                          <w:p w:rsidR="00EE3313" w:rsidRDefault="00EE3313">
                            <w:pPr>
                              <w:pStyle w:val="TableParagraph"/>
                              <w:spacing w:before="6"/>
                              <w:jc w:val="left"/>
                              <w:rPr>
                                <w:b/>
                                <w:sz w:val="46"/>
                              </w:rPr>
                            </w:pPr>
                          </w:p>
                          <w:p w:rsidR="00EE3313" w:rsidRDefault="00EE3313">
                            <w:pPr>
                              <w:pStyle w:val="TableParagraph"/>
                              <w:ind w:right="939"/>
                              <w:jc w:val="center"/>
                              <w:rPr>
                                <w:b/>
                                <w:sz w:val="24"/>
                              </w:rPr>
                            </w:pPr>
                            <w:r>
                              <w:rPr>
                                <w:b/>
                                <w:sz w:val="24"/>
                              </w:rPr>
                              <w:t>0.83</w:t>
                            </w:r>
                          </w:p>
                          <w:p w:rsidR="00EE3313" w:rsidRDefault="00EE3313">
                            <w:pPr>
                              <w:pStyle w:val="TableParagraph"/>
                              <w:spacing w:before="11"/>
                              <w:jc w:val="left"/>
                              <w:rPr>
                                <w:b/>
                                <w:sz w:val="41"/>
                              </w:rPr>
                            </w:pPr>
                          </w:p>
                          <w:p w:rsidR="00EE3313" w:rsidRDefault="00EE3313">
                            <w:pPr>
                              <w:pStyle w:val="TableParagraph"/>
                              <w:ind w:right="939"/>
                              <w:jc w:val="center"/>
                              <w:rPr>
                                <w:b/>
                                <w:sz w:val="24"/>
                              </w:rPr>
                            </w:pPr>
                            <w:r>
                              <w:rPr>
                                <w:b/>
                                <w:sz w:val="24"/>
                              </w:rPr>
                              <w:t>0.65</w:t>
                            </w:r>
                          </w:p>
                          <w:p w:rsidR="00EE3313" w:rsidRDefault="00EE3313">
                            <w:pPr>
                              <w:pStyle w:val="TableParagraph"/>
                              <w:spacing w:before="11"/>
                              <w:jc w:val="left"/>
                              <w:rPr>
                                <w:b/>
                                <w:sz w:val="41"/>
                              </w:rPr>
                            </w:pPr>
                          </w:p>
                          <w:p w:rsidR="00EE3313" w:rsidRDefault="00EE3313">
                            <w:pPr>
                              <w:pStyle w:val="TableParagraph"/>
                              <w:ind w:right="942"/>
                              <w:jc w:val="center"/>
                              <w:rPr>
                                <w:b/>
                                <w:sz w:val="24"/>
                              </w:rPr>
                            </w:pPr>
                            <w:r>
                              <w:rPr>
                                <w:b/>
                                <w:sz w:val="24"/>
                              </w:rPr>
                              <w:t>92.63</w:t>
                            </w:r>
                          </w:p>
                          <w:p w:rsidR="00EE3313" w:rsidRDefault="00EE3313">
                            <w:pPr>
                              <w:pStyle w:val="TableParagraph"/>
                              <w:spacing w:before="11"/>
                              <w:jc w:val="left"/>
                              <w:rPr>
                                <w:b/>
                                <w:sz w:val="41"/>
                              </w:rPr>
                            </w:pPr>
                          </w:p>
                          <w:p w:rsidR="00EE3313" w:rsidRDefault="00EE3313">
                            <w:pPr>
                              <w:pStyle w:val="TableParagraph"/>
                              <w:ind w:right="939"/>
                              <w:jc w:val="center"/>
                              <w:rPr>
                                <w:b/>
                                <w:sz w:val="24"/>
                              </w:rPr>
                            </w:pPr>
                            <w:r>
                              <w:rPr>
                                <w:b/>
                                <w:sz w:val="24"/>
                              </w:rPr>
                              <w:t>6.72</w:t>
                            </w:r>
                          </w:p>
                        </w:tc>
                      </w:tr>
                    </w:tbl>
                    <w:p w:rsidR="00EE3313" w:rsidRDefault="00EE3313" w:rsidP="00C65548">
                      <w:pPr>
                        <w:pStyle w:val="BodyText"/>
                      </w:pPr>
                    </w:p>
                  </w:txbxContent>
                </v:textbox>
                <w10:wrap anchorx="page" anchory="page"/>
              </v:shape>
            </w:pict>
          </mc:Fallback>
        </mc:AlternateContent>
      </w: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rPr>
          <w:rFonts w:ascii="Calibri" w:eastAsia="Arial Black" w:hAnsi="Arial Black" w:cs="Arial Black"/>
          <w:bCs/>
          <w:sz w:val="20"/>
        </w:rPr>
      </w:pPr>
    </w:p>
    <w:p w:rsidR="00C65548" w:rsidRPr="00C65548" w:rsidRDefault="00C65548" w:rsidP="00C65548">
      <w:pPr>
        <w:widowControl w:val="0"/>
        <w:autoSpaceDE w:val="0"/>
        <w:autoSpaceDN w:val="0"/>
        <w:spacing w:before="10"/>
        <w:rPr>
          <w:rFonts w:ascii="Calibri" w:eastAsia="Arial Black" w:hAnsi="Arial Black" w:cs="Arial Black"/>
          <w:bCs/>
        </w:rPr>
      </w:pPr>
    </w:p>
    <w:p w:rsidR="00C65548" w:rsidRPr="00C65548" w:rsidRDefault="00C65548" w:rsidP="00C65548">
      <w:pPr>
        <w:widowControl w:val="0"/>
        <w:autoSpaceDE w:val="0"/>
        <w:autoSpaceDN w:val="0"/>
        <w:spacing w:before="101"/>
        <w:rPr>
          <w:rFonts w:ascii="Arial Black" w:eastAsia="Arial Black" w:hAnsi="Arial Black" w:cs="Arial Black"/>
          <w:b/>
          <w:bCs/>
        </w:rPr>
      </w:pPr>
      <w:r w:rsidRPr="00C65548">
        <w:rPr>
          <w:rFonts w:ascii="Arial Black" w:eastAsia="Arial Black" w:hAnsi="Arial Black" w:cs="Arial Black"/>
          <w:b/>
          <w:bCs/>
          <w:noProof/>
        </w:rPr>
        <mc:AlternateContent>
          <mc:Choice Requires="wpg">
            <w:drawing>
              <wp:anchor distT="0" distB="0" distL="114300" distR="114300" simplePos="0" relativeHeight="251846656" behindDoc="1" locked="0" layoutInCell="1" allowOverlap="1">
                <wp:simplePos x="0" y="0"/>
                <wp:positionH relativeFrom="page">
                  <wp:posOffset>234950</wp:posOffset>
                </wp:positionH>
                <wp:positionV relativeFrom="paragraph">
                  <wp:posOffset>-4530090</wp:posOffset>
                </wp:positionV>
                <wp:extent cx="11704955" cy="5215255"/>
                <wp:effectExtent l="0" t="0" r="4445" b="6350"/>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704955" cy="5215255"/>
                          <a:chOff x="370" y="-7134"/>
                          <a:chExt cx="18433" cy="8213"/>
                        </a:xfrm>
                      </wpg:grpSpPr>
                      <wps:wsp>
                        <wps:cNvPr id="132" name="AutoShape 49"/>
                        <wps:cNvSpPr>
                          <a:spLocks/>
                        </wps:cNvSpPr>
                        <wps:spPr bwMode="auto">
                          <a:xfrm>
                            <a:off x="5639" y="-5567"/>
                            <a:ext cx="13142" cy="3843"/>
                          </a:xfrm>
                          <a:custGeom>
                            <a:avLst/>
                            <a:gdLst>
                              <a:gd name="T0" fmla="+- 0 8261 5639"/>
                              <a:gd name="T1" fmla="*/ T0 w 13142"/>
                              <a:gd name="T2" fmla="+- 0 -2653 -5567"/>
                              <a:gd name="T3" fmla="*/ -2653 h 3843"/>
                              <a:gd name="T4" fmla="+- 0 5639 5639"/>
                              <a:gd name="T5" fmla="*/ T4 w 13142"/>
                              <a:gd name="T6" fmla="+- 0 -2653 -5567"/>
                              <a:gd name="T7" fmla="*/ -2653 h 3843"/>
                              <a:gd name="T8" fmla="+- 0 5639 5639"/>
                              <a:gd name="T9" fmla="*/ T8 w 13142"/>
                              <a:gd name="T10" fmla="+- 0 -1725 -5567"/>
                              <a:gd name="T11" fmla="*/ -1725 h 3843"/>
                              <a:gd name="T12" fmla="+- 0 8261 5639"/>
                              <a:gd name="T13" fmla="*/ T12 w 13142"/>
                              <a:gd name="T14" fmla="+- 0 -1725 -5567"/>
                              <a:gd name="T15" fmla="*/ -1725 h 3843"/>
                              <a:gd name="T16" fmla="+- 0 8261 5639"/>
                              <a:gd name="T17" fmla="*/ T16 w 13142"/>
                              <a:gd name="T18" fmla="+- 0 -2653 -5567"/>
                              <a:gd name="T19" fmla="*/ -2653 h 3843"/>
                              <a:gd name="T20" fmla="+- 0 8261 5639"/>
                              <a:gd name="T21" fmla="*/ T20 w 13142"/>
                              <a:gd name="T22" fmla="+- 0 -5567 -5567"/>
                              <a:gd name="T23" fmla="*/ -5567 h 3843"/>
                              <a:gd name="T24" fmla="+- 0 5639 5639"/>
                              <a:gd name="T25" fmla="*/ T24 w 13142"/>
                              <a:gd name="T26" fmla="+- 0 -5567 -5567"/>
                              <a:gd name="T27" fmla="*/ -5567 h 3843"/>
                              <a:gd name="T28" fmla="+- 0 5639 5639"/>
                              <a:gd name="T29" fmla="*/ T28 w 13142"/>
                              <a:gd name="T30" fmla="+- 0 -4574 -5567"/>
                              <a:gd name="T31" fmla="*/ -4574 h 3843"/>
                              <a:gd name="T32" fmla="+- 0 8261 5639"/>
                              <a:gd name="T33" fmla="*/ T32 w 13142"/>
                              <a:gd name="T34" fmla="+- 0 -4574 -5567"/>
                              <a:gd name="T35" fmla="*/ -4574 h 3843"/>
                              <a:gd name="T36" fmla="+- 0 8261 5639"/>
                              <a:gd name="T37" fmla="*/ T36 w 13142"/>
                              <a:gd name="T38" fmla="+- 0 -5567 -5567"/>
                              <a:gd name="T39" fmla="*/ -5567 h 3843"/>
                              <a:gd name="T40" fmla="+- 0 13506 5639"/>
                              <a:gd name="T41" fmla="*/ T40 w 13142"/>
                              <a:gd name="T42" fmla="+- 0 -2653 -5567"/>
                              <a:gd name="T43" fmla="*/ -2653 h 3843"/>
                              <a:gd name="T44" fmla="+- 0 10883 5639"/>
                              <a:gd name="T45" fmla="*/ T44 w 13142"/>
                              <a:gd name="T46" fmla="+- 0 -2653 -5567"/>
                              <a:gd name="T47" fmla="*/ -2653 h 3843"/>
                              <a:gd name="T48" fmla="+- 0 10883 5639"/>
                              <a:gd name="T49" fmla="*/ T48 w 13142"/>
                              <a:gd name="T50" fmla="+- 0 -1725 -5567"/>
                              <a:gd name="T51" fmla="*/ -1725 h 3843"/>
                              <a:gd name="T52" fmla="+- 0 13506 5639"/>
                              <a:gd name="T53" fmla="*/ T52 w 13142"/>
                              <a:gd name="T54" fmla="+- 0 -1725 -5567"/>
                              <a:gd name="T55" fmla="*/ -1725 h 3843"/>
                              <a:gd name="T56" fmla="+- 0 13506 5639"/>
                              <a:gd name="T57" fmla="*/ T56 w 13142"/>
                              <a:gd name="T58" fmla="+- 0 -2653 -5567"/>
                              <a:gd name="T59" fmla="*/ -2653 h 3843"/>
                              <a:gd name="T60" fmla="+- 0 13506 5639"/>
                              <a:gd name="T61" fmla="*/ T60 w 13142"/>
                              <a:gd name="T62" fmla="+- 0 -5567 -5567"/>
                              <a:gd name="T63" fmla="*/ -5567 h 3843"/>
                              <a:gd name="T64" fmla="+- 0 10883 5639"/>
                              <a:gd name="T65" fmla="*/ T64 w 13142"/>
                              <a:gd name="T66" fmla="+- 0 -5567 -5567"/>
                              <a:gd name="T67" fmla="*/ -5567 h 3843"/>
                              <a:gd name="T68" fmla="+- 0 10883 5639"/>
                              <a:gd name="T69" fmla="*/ T68 w 13142"/>
                              <a:gd name="T70" fmla="+- 0 -4574 -5567"/>
                              <a:gd name="T71" fmla="*/ -4574 h 3843"/>
                              <a:gd name="T72" fmla="+- 0 13506 5639"/>
                              <a:gd name="T73" fmla="*/ T72 w 13142"/>
                              <a:gd name="T74" fmla="+- 0 -4574 -5567"/>
                              <a:gd name="T75" fmla="*/ -4574 h 3843"/>
                              <a:gd name="T76" fmla="+- 0 13506 5639"/>
                              <a:gd name="T77" fmla="*/ T76 w 13142"/>
                              <a:gd name="T78" fmla="+- 0 -5567 -5567"/>
                              <a:gd name="T79" fmla="*/ -5567 h 3843"/>
                              <a:gd name="T80" fmla="+- 0 18780 5639"/>
                              <a:gd name="T81" fmla="*/ T80 w 13142"/>
                              <a:gd name="T82" fmla="+- 0 -2653 -5567"/>
                              <a:gd name="T83" fmla="*/ -2653 h 3843"/>
                              <a:gd name="T84" fmla="+- 0 16128 5639"/>
                              <a:gd name="T85" fmla="*/ T84 w 13142"/>
                              <a:gd name="T86" fmla="+- 0 -2653 -5567"/>
                              <a:gd name="T87" fmla="*/ -2653 h 3843"/>
                              <a:gd name="T88" fmla="+- 0 16128 5639"/>
                              <a:gd name="T89" fmla="*/ T88 w 13142"/>
                              <a:gd name="T90" fmla="+- 0 -1725 -5567"/>
                              <a:gd name="T91" fmla="*/ -1725 h 3843"/>
                              <a:gd name="T92" fmla="+- 0 18780 5639"/>
                              <a:gd name="T93" fmla="*/ T92 w 13142"/>
                              <a:gd name="T94" fmla="+- 0 -1725 -5567"/>
                              <a:gd name="T95" fmla="*/ -1725 h 3843"/>
                              <a:gd name="T96" fmla="+- 0 18780 5639"/>
                              <a:gd name="T97" fmla="*/ T96 w 13142"/>
                              <a:gd name="T98" fmla="+- 0 -2653 -5567"/>
                              <a:gd name="T99" fmla="*/ -2653 h 3843"/>
                              <a:gd name="T100" fmla="+- 0 18780 5639"/>
                              <a:gd name="T101" fmla="*/ T100 w 13142"/>
                              <a:gd name="T102" fmla="+- 0 -5567 -5567"/>
                              <a:gd name="T103" fmla="*/ -5567 h 3843"/>
                              <a:gd name="T104" fmla="+- 0 16128 5639"/>
                              <a:gd name="T105" fmla="*/ T104 w 13142"/>
                              <a:gd name="T106" fmla="+- 0 -5567 -5567"/>
                              <a:gd name="T107" fmla="*/ -5567 h 3843"/>
                              <a:gd name="T108" fmla="+- 0 16128 5639"/>
                              <a:gd name="T109" fmla="*/ T108 w 13142"/>
                              <a:gd name="T110" fmla="+- 0 -4574 -5567"/>
                              <a:gd name="T111" fmla="*/ -4574 h 3843"/>
                              <a:gd name="T112" fmla="+- 0 18780 5639"/>
                              <a:gd name="T113" fmla="*/ T112 w 13142"/>
                              <a:gd name="T114" fmla="+- 0 -4574 -5567"/>
                              <a:gd name="T115" fmla="*/ -4574 h 3843"/>
                              <a:gd name="T116" fmla="+- 0 18780 5639"/>
                              <a:gd name="T117" fmla="*/ T116 w 13142"/>
                              <a:gd name="T118" fmla="+- 0 -5567 -5567"/>
                              <a:gd name="T119" fmla="*/ -5567 h 38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13142" h="3843">
                                <a:moveTo>
                                  <a:pt x="2622" y="2914"/>
                                </a:moveTo>
                                <a:lnTo>
                                  <a:pt x="0" y="2914"/>
                                </a:lnTo>
                                <a:lnTo>
                                  <a:pt x="0" y="3842"/>
                                </a:lnTo>
                                <a:lnTo>
                                  <a:pt x="2622" y="3842"/>
                                </a:lnTo>
                                <a:lnTo>
                                  <a:pt x="2622" y="2914"/>
                                </a:lnTo>
                                <a:moveTo>
                                  <a:pt x="2622" y="0"/>
                                </a:moveTo>
                                <a:lnTo>
                                  <a:pt x="0" y="0"/>
                                </a:lnTo>
                                <a:lnTo>
                                  <a:pt x="0" y="993"/>
                                </a:lnTo>
                                <a:lnTo>
                                  <a:pt x="2622" y="993"/>
                                </a:lnTo>
                                <a:lnTo>
                                  <a:pt x="2622" y="0"/>
                                </a:lnTo>
                                <a:moveTo>
                                  <a:pt x="7867" y="2914"/>
                                </a:moveTo>
                                <a:lnTo>
                                  <a:pt x="5244" y="2914"/>
                                </a:lnTo>
                                <a:lnTo>
                                  <a:pt x="5244" y="3842"/>
                                </a:lnTo>
                                <a:lnTo>
                                  <a:pt x="7867" y="3842"/>
                                </a:lnTo>
                                <a:lnTo>
                                  <a:pt x="7867" y="2914"/>
                                </a:lnTo>
                                <a:moveTo>
                                  <a:pt x="7867" y="0"/>
                                </a:moveTo>
                                <a:lnTo>
                                  <a:pt x="5244" y="0"/>
                                </a:lnTo>
                                <a:lnTo>
                                  <a:pt x="5244" y="993"/>
                                </a:lnTo>
                                <a:lnTo>
                                  <a:pt x="7867" y="993"/>
                                </a:lnTo>
                                <a:lnTo>
                                  <a:pt x="7867" y="0"/>
                                </a:lnTo>
                                <a:moveTo>
                                  <a:pt x="13141" y="2914"/>
                                </a:moveTo>
                                <a:lnTo>
                                  <a:pt x="10489" y="2914"/>
                                </a:lnTo>
                                <a:lnTo>
                                  <a:pt x="10489" y="3842"/>
                                </a:lnTo>
                                <a:lnTo>
                                  <a:pt x="13141" y="3842"/>
                                </a:lnTo>
                                <a:lnTo>
                                  <a:pt x="13141" y="2914"/>
                                </a:lnTo>
                                <a:moveTo>
                                  <a:pt x="13141" y="0"/>
                                </a:moveTo>
                                <a:lnTo>
                                  <a:pt x="10489" y="0"/>
                                </a:lnTo>
                                <a:lnTo>
                                  <a:pt x="10489" y="993"/>
                                </a:lnTo>
                                <a:lnTo>
                                  <a:pt x="13141" y="993"/>
                                </a:lnTo>
                                <a:lnTo>
                                  <a:pt x="13141" y="0"/>
                                </a:lnTo>
                              </a:path>
                            </a:pathLst>
                          </a:custGeom>
                          <a:solidFill>
                            <a:srgbClr val="E7E6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4" name="Picture 50"/>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370" y="-7134"/>
                            <a:ext cx="18433" cy="82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12F79BB6" id="Group 130" o:spid="_x0000_s1026" style="position:absolute;margin-left:18.5pt;margin-top:-356.7pt;width:921.65pt;height:410.65pt;z-index:-251469824;mso-position-horizontal-relative:page" coordorigin="370,-7134" coordsize="18433,82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">
                <v:shape id="AutoShape 49" o:spid="_x0000_s1027" style="position:absolute;left:5639;top:-5567;width:13142;height:3843;visibility:visible;mso-wrap-style:square;v-text-anchor:top" coordsize="13142,3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" path="m2622,2914l,2914r,928l2622,3842r,-928m2622,l,,,993r2622,l2622,m7867,2914r-2623,l5244,3842r2623,l7867,2914m7867,l5244,r,993l7867,993,7867,t5274,2914l10489,2914r,928l13141,3842r,-928m13141,l10489,r,993l13141,993r,-993e" fillcolor="#e7e6e6" stroked="f">
                  <v:path arrowok="t" o:connecttype="custom" o:connectlocs="2622,-2653;0,-2653;0,-1725;2622,-1725;2622,-2653;2622,-5567;0,-5567;0,-4574;2622,-4574;2622,-5567;7867,-2653;5244,-2653;5244,-1725;7867,-1725;7867,-2653;7867,-5567;5244,-5567;5244,-4574;7867,-4574;7867,-5567;13141,-2653;10489,-2653;10489,-1725;13141,-1725;13141,-2653;13141,-5567;10489,-5567;10489,-4574;13141,-4574;13141,-5567" o:connectangles="0,0,0,0,0,0,0,0,0,0,0,0,0,0,0,0,0,0,0,0,0,0,0,0,0,0,0,0,0,0"/>
                </v:shape>
                <v:shape id="Picture 50" o:spid="_x0000_s1028" type="#_x0000_t75" style="position:absolute;left:370;top:-7134;width:18433;height:8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">
                  <v:imagedata r:id="rId228" o:title=""/>
                </v:shape>
                <w10:wrap anchorx="page"/>
              </v:group>
            </w:pict>
          </mc:Fallback>
        </mc:AlternateContent>
      </w:r>
      <w:r w:rsidRPr="00C65548">
        <w:rPr>
          <w:rFonts w:ascii="Arial Black" w:eastAsia="Arial Black" w:hAnsi="Arial Black" w:cs="Arial Black"/>
          <w:b/>
          <w:bCs/>
        </w:rPr>
        <w:t>Note: Categories are not mutally exclusive, total percents can be more than 100%</w:t>
      </w:r>
    </w:p>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60" w:right="280" w:bottom="0" w:left="260" w:header="720" w:footer="720" w:gutter="0"/>
          <w:cols w:space="720"/>
        </w:sectPr>
      </w:pPr>
    </w:p>
    <w:p w:rsidR="00C65548" w:rsidRPr="00C65548" w:rsidRDefault="00C65548" w:rsidP="00C65548">
      <w:pPr>
        <w:widowControl w:val="0"/>
        <w:autoSpaceDE w:val="0"/>
        <w:autoSpaceDN w:val="0"/>
        <w:rPr>
          <w:rFonts w:eastAsia="Arial Black" w:hAnsi="Arial Black" w:cs="Arial Black"/>
          <w:bCs/>
          <w:sz w:val="20"/>
        </w:rPr>
      </w:pPr>
      <w:r w:rsidRPr="00C65548">
        <w:rPr>
          <w:rFonts w:ascii="Arial Black" w:eastAsia="Arial Black" w:hAnsi="Arial Black" w:cs="Arial Black"/>
          <w:b/>
          <w:bCs/>
          <w:noProof/>
        </w:rPr>
        <mc:AlternateContent>
          <mc:Choice Requires="wps">
            <w:drawing>
              <wp:anchor distT="0" distB="0" distL="114300" distR="114300" simplePos="0" relativeHeight="251847680" behindDoc="1" locked="0" layoutInCell="1" allowOverlap="1">
                <wp:simplePos x="0" y="0"/>
                <wp:positionH relativeFrom="page">
                  <wp:posOffset>307975</wp:posOffset>
                </wp:positionH>
                <wp:positionV relativeFrom="page">
                  <wp:posOffset>6153785</wp:posOffset>
                </wp:positionV>
                <wp:extent cx="11168380" cy="0"/>
                <wp:effectExtent l="12700" t="10160" r="10795" b="8890"/>
                <wp:wrapNone/>
                <wp:docPr id="128" name="Straight Connector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68380" cy="0"/>
                        </a:xfrm>
                        <a:prstGeom prst="line">
                          <a:avLst/>
                        </a:prstGeom>
                        <a:noFill/>
                        <a:ln w="12700">
                          <a:solidFill>
                            <a:srgbClr val="11111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62A4B8DA" id="Straight Connector 128" o:spid="_x0000_s1026" style="position:absolute;z-index:-251468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25pt,484.55pt" to="903.65pt,48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" strokecolor="#111" strokeweight="1pt">
                <w10:wrap anchorx="page" anchory="page"/>
              </v:line>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48704" behindDoc="1" locked="0" layoutInCell="1" allowOverlap="1">
                <wp:simplePos x="0" y="0"/>
                <wp:positionH relativeFrom="page">
                  <wp:posOffset>314325</wp:posOffset>
                </wp:positionH>
                <wp:positionV relativeFrom="page">
                  <wp:posOffset>345440</wp:posOffset>
                </wp:positionV>
                <wp:extent cx="11238865" cy="1345565"/>
                <wp:effectExtent l="0" t="2540" r="635" b="4445"/>
                <wp:wrapNone/>
                <wp:docPr id="5213" name="Group 5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38865" cy="1345565"/>
                          <a:chOff x="495" y="544"/>
                          <a:chExt cx="17699" cy="2119"/>
                        </a:xfrm>
                      </wpg:grpSpPr>
                      <wps:wsp>
                        <wps:cNvPr id="5214" name="AutoShape 53"/>
                        <wps:cNvSpPr>
                          <a:spLocks/>
                        </wps:cNvSpPr>
                        <wps:spPr bwMode="auto">
                          <a:xfrm>
                            <a:off x="495" y="544"/>
                            <a:ext cx="17699" cy="2119"/>
                          </a:xfrm>
                          <a:custGeom>
                            <a:avLst/>
                            <a:gdLst>
                              <a:gd name="T0" fmla="+- 0 18193 495"/>
                              <a:gd name="T1" fmla="*/ T0 w 17699"/>
                              <a:gd name="T2" fmla="+- 0 2141 544"/>
                              <a:gd name="T3" fmla="*/ 2141 h 2119"/>
                              <a:gd name="T4" fmla="+- 0 495 495"/>
                              <a:gd name="T5" fmla="*/ T4 w 17699"/>
                              <a:gd name="T6" fmla="+- 0 2141 544"/>
                              <a:gd name="T7" fmla="*/ 2141 h 2119"/>
                              <a:gd name="T8" fmla="+- 0 495 495"/>
                              <a:gd name="T9" fmla="*/ T8 w 17699"/>
                              <a:gd name="T10" fmla="+- 0 2663 544"/>
                              <a:gd name="T11" fmla="*/ 2663 h 2119"/>
                              <a:gd name="T12" fmla="+- 0 18193 495"/>
                              <a:gd name="T13" fmla="*/ T12 w 17699"/>
                              <a:gd name="T14" fmla="+- 0 2663 544"/>
                              <a:gd name="T15" fmla="*/ 2663 h 2119"/>
                              <a:gd name="T16" fmla="+- 0 18193 495"/>
                              <a:gd name="T17" fmla="*/ T16 w 17699"/>
                              <a:gd name="T18" fmla="+- 0 2141 544"/>
                              <a:gd name="T19" fmla="*/ 2141 h 2119"/>
                              <a:gd name="T20" fmla="+- 0 18193 495"/>
                              <a:gd name="T21" fmla="*/ T20 w 17699"/>
                              <a:gd name="T22" fmla="+- 0 1097 544"/>
                              <a:gd name="T23" fmla="*/ 1097 h 2119"/>
                              <a:gd name="T24" fmla="+- 0 495 495"/>
                              <a:gd name="T25" fmla="*/ T24 w 17699"/>
                              <a:gd name="T26" fmla="+- 0 1097 544"/>
                              <a:gd name="T27" fmla="*/ 1097 h 2119"/>
                              <a:gd name="T28" fmla="+- 0 495 495"/>
                              <a:gd name="T29" fmla="*/ T28 w 17699"/>
                              <a:gd name="T30" fmla="+- 0 1619 544"/>
                              <a:gd name="T31" fmla="*/ 1619 h 2119"/>
                              <a:gd name="T32" fmla="+- 0 495 495"/>
                              <a:gd name="T33" fmla="*/ T32 w 17699"/>
                              <a:gd name="T34" fmla="+- 0 1619 544"/>
                              <a:gd name="T35" fmla="*/ 1619 h 2119"/>
                              <a:gd name="T36" fmla="+- 0 495 495"/>
                              <a:gd name="T37" fmla="*/ T36 w 17699"/>
                              <a:gd name="T38" fmla="+- 0 2141 544"/>
                              <a:gd name="T39" fmla="*/ 2141 h 2119"/>
                              <a:gd name="T40" fmla="+- 0 18193 495"/>
                              <a:gd name="T41" fmla="*/ T40 w 17699"/>
                              <a:gd name="T42" fmla="+- 0 2141 544"/>
                              <a:gd name="T43" fmla="*/ 2141 h 2119"/>
                              <a:gd name="T44" fmla="+- 0 18193 495"/>
                              <a:gd name="T45" fmla="*/ T44 w 17699"/>
                              <a:gd name="T46" fmla="+- 0 1619 544"/>
                              <a:gd name="T47" fmla="*/ 1619 h 2119"/>
                              <a:gd name="T48" fmla="+- 0 18193 495"/>
                              <a:gd name="T49" fmla="*/ T48 w 17699"/>
                              <a:gd name="T50" fmla="+- 0 1619 544"/>
                              <a:gd name="T51" fmla="*/ 1619 h 2119"/>
                              <a:gd name="T52" fmla="+- 0 18193 495"/>
                              <a:gd name="T53" fmla="*/ T52 w 17699"/>
                              <a:gd name="T54" fmla="+- 0 1097 544"/>
                              <a:gd name="T55" fmla="*/ 1097 h 2119"/>
                              <a:gd name="T56" fmla="+- 0 18193 495"/>
                              <a:gd name="T57" fmla="*/ T56 w 17699"/>
                              <a:gd name="T58" fmla="+- 0 544 544"/>
                              <a:gd name="T59" fmla="*/ 544 h 2119"/>
                              <a:gd name="T60" fmla="+- 0 495 495"/>
                              <a:gd name="T61" fmla="*/ T60 w 17699"/>
                              <a:gd name="T62" fmla="+- 0 544 544"/>
                              <a:gd name="T63" fmla="*/ 544 h 2119"/>
                              <a:gd name="T64" fmla="+- 0 495 495"/>
                              <a:gd name="T65" fmla="*/ T64 w 17699"/>
                              <a:gd name="T66" fmla="+- 0 1097 544"/>
                              <a:gd name="T67" fmla="*/ 1097 h 2119"/>
                              <a:gd name="T68" fmla="+- 0 18193 495"/>
                              <a:gd name="T69" fmla="*/ T68 w 17699"/>
                              <a:gd name="T70" fmla="+- 0 1097 544"/>
                              <a:gd name="T71" fmla="*/ 1097 h 2119"/>
                              <a:gd name="T72" fmla="+- 0 18193 495"/>
                              <a:gd name="T73" fmla="*/ T72 w 17699"/>
                              <a:gd name="T74" fmla="+- 0 544 544"/>
                              <a:gd name="T75" fmla="*/ 544 h 21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7699" h="2119">
                                <a:moveTo>
                                  <a:pt x="17698" y="1597"/>
                                </a:moveTo>
                                <a:lnTo>
                                  <a:pt x="0" y="1597"/>
                                </a:lnTo>
                                <a:lnTo>
                                  <a:pt x="0" y="2119"/>
                                </a:lnTo>
                                <a:lnTo>
                                  <a:pt x="17698" y="2119"/>
                                </a:lnTo>
                                <a:lnTo>
                                  <a:pt x="17698" y="1597"/>
                                </a:lnTo>
                                <a:moveTo>
                                  <a:pt x="17698" y="553"/>
                                </a:moveTo>
                                <a:lnTo>
                                  <a:pt x="0" y="553"/>
                                </a:lnTo>
                                <a:lnTo>
                                  <a:pt x="0" y="1075"/>
                                </a:lnTo>
                                <a:lnTo>
                                  <a:pt x="0" y="1597"/>
                                </a:lnTo>
                                <a:lnTo>
                                  <a:pt x="17698" y="1597"/>
                                </a:lnTo>
                                <a:lnTo>
                                  <a:pt x="17698" y="1075"/>
                                </a:lnTo>
                                <a:lnTo>
                                  <a:pt x="17698" y="553"/>
                                </a:lnTo>
                                <a:moveTo>
                                  <a:pt x="17698" y="0"/>
                                </a:moveTo>
                                <a:lnTo>
                                  <a:pt x="0" y="0"/>
                                </a:lnTo>
                                <a:lnTo>
                                  <a:pt x="0" y="553"/>
                                </a:lnTo>
                                <a:lnTo>
                                  <a:pt x="17698" y="553"/>
                                </a:lnTo>
                                <a:lnTo>
                                  <a:pt x="17698" y="0"/>
                                </a:lnTo>
                              </a:path>
                            </a:pathLst>
                          </a:custGeom>
                          <a:solidFill>
                            <a:srgbClr val="E7E6E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15" name="Text Box 54"/>
                        <wps:cNvSpPr txBox="1">
                          <a:spLocks noChangeArrowheads="1"/>
                        </wps:cNvSpPr>
                        <wps:spPr bwMode="auto">
                          <a:xfrm>
                            <a:off x="495" y="544"/>
                            <a:ext cx="17699" cy="21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3313" w:rsidRDefault="00EE3313" w:rsidP="00C65548">
                              <w:pPr>
                                <w:spacing w:before="5"/>
                                <w:ind w:right="6315"/>
                                <w:jc w:val="center"/>
                                <w:rPr>
                                  <w:rFonts w:ascii="Arial"/>
                                  <w:b/>
                                </w:rPr>
                              </w:pPr>
                              <w:r>
                                <w:rPr>
                                  <w:rFonts w:ascii="Arial"/>
                                  <w:b/>
                                  <w:sz w:val="22"/>
                                </w:rPr>
                                <w:t>2017 Year-To-Date Data Quality Report</w:t>
                              </w:r>
                            </w:p>
                            <w:p w:rsidR="00EE3313" w:rsidRDefault="00EE3313" w:rsidP="00C65548">
                              <w:pPr>
                                <w:rPr>
                                  <w:sz w:val="26"/>
                                </w:rPr>
                              </w:pPr>
                            </w:p>
                            <w:p w:rsidR="00EE3313" w:rsidRDefault="00EE3313" w:rsidP="00C65548">
                              <w:pPr>
                                <w:ind w:right="6325"/>
                                <w:jc w:val="center"/>
                                <w:rPr>
                                  <w:rFonts w:ascii="Arial"/>
                                  <w:b/>
                                </w:rPr>
                              </w:pPr>
                              <w:r>
                                <w:rPr>
                                  <w:rFonts w:ascii="Arial"/>
                                  <w:b/>
                                  <w:sz w:val="22"/>
                                </w:rPr>
                                <w:t>Section III: Magnitude and Consistency of Effort</w:t>
                              </w:r>
                            </w:p>
                            <w:p w:rsidR="00EE3313" w:rsidRDefault="00EE3313" w:rsidP="00C65548">
                              <w:pPr>
                                <w:spacing w:before="4"/>
                                <w:rPr>
                                  <w:sz w:val="23"/>
                                </w:rPr>
                              </w:pPr>
                            </w:p>
                            <w:p w:rsidR="00EE3313" w:rsidRDefault="00EE3313" w:rsidP="00C65548">
                              <w:pPr>
                                <w:spacing w:before="1" w:line="494" w:lineRule="auto"/>
                                <w:ind w:right="4390"/>
                                <w:jc w:val="center"/>
                                <w:rPr>
                                  <w:rFonts w:ascii="Arial"/>
                                  <w:b/>
                                </w:rPr>
                              </w:pPr>
                              <w:r>
                                <w:rPr>
                                  <w:rFonts w:ascii="Arial"/>
                                  <w:b/>
                                  <w:sz w:val="22"/>
                                </w:rPr>
                                <w:t xml:space="preserve">Table 11B.  </w:t>
                              </w:r>
                              <w:r>
                                <w:rPr>
                                  <w:rFonts w:ascii="Arial"/>
                                  <w:b/>
                                  <w:spacing w:val="-3"/>
                                  <w:sz w:val="22"/>
                                </w:rPr>
                                <w:t xml:space="preserve">Eligibility </w:t>
                              </w:r>
                              <w:r>
                                <w:rPr>
                                  <w:rFonts w:ascii="Arial"/>
                                  <w:b/>
                                  <w:sz w:val="22"/>
                                </w:rPr>
                                <w:t>and Status by Categories of Disposition Code, Year-to-Date (Cell phone only, restricted to state/territory, does not include out of state</w:t>
                              </w:r>
                              <w:r>
                                <w:rPr>
                                  <w:rFonts w:ascii="Arial"/>
                                  <w:b/>
                                  <w:spacing w:val="-38"/>
                                  <w:sz w:val="22"/>
                                </w:rPr>
                                <w:t xml:space="preserve"> </w:t>
                              </w:r>
                              <w:r>
                                <w:rPr>
                                  <w:rFonts w:ascii="Arial"/>
                                  <w:b/>
                                  <w:sz w:val="22"/>
                                </w:rPr>
                                <w:t>interviews)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id="Group 5213" o:spid="_x0000_s1610" style="position:absolute;margin-left:24.75pt;margin-top:27.2pt;width:884.95pt;height:105.95pt;z-index:-251467776;mso-position-horizontal-relative:page;mso-position-vertical-relative:page" coordorigin="495,544" coordsize="17699,2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">
                <v:shape id="AutoShape 53" o:spid="_x0000_s1611" style="position:absolute;left:495;top:544;width:17699;height:2119;visibility:visible;mso-wrap-style:square;v-text-anchor:top" coordsize="17699,2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" path="m17698,1597l,1597r,522l17698,2119r,-522m17698,553l,553r,522l,1597r17698,l17698,1075r,-522m17698,l,,,553r17698,l17698,e" fillcolor="#e7e6e6" stroked="f">
                  <v:path arrowok="t" o:connecttype="custom" o:connectlocs="17698,2141;0,2141;0,2663;17698,2663;17698,2141;17698,1097;0,1097;0,1619;0,1619;0,2141;17698,2141;17698,1619;17698,1619;17698,1097;17698,544;0,544;0,1097;17698,1097;17698,544" o:connectangles="0,0,0,0,0,0,0,0,0,0,0,0,0,0,0,0,0,0,0"/>
                </v:shape>
                <v:shape id="Text Box 54" o:spid="_x0000_s1612" type="#_x0000_t202" style="position:absolute;left:495;top:544;width:17699;height:2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" filled="f" stroked="f">
                  <v:textbox inset="0,0,0,0">
                    <w:txbxContent>
                      <w:p w:rsidR="00EE3313" w:rsidRDefault="00EE3313" w:rsidP="00C65548">
                        <w:pPr>
                          <w:spacing w:before="5"/>
                          <w:ind w:right="6315"/>
                          <w:jc w:val="center"/>
                          <w:rPr>
                            <w:rFonts w:ascii="Arial"/>
                            <w:b/>
                          </w:rPr>
                        </w:pPr>
                        <w:r>
                          <w:rPr>
                            <w:rFonts w:ascii="Arial"/>
                            <w:b/>
                            <w:sz w:val="22"/>
                          </w:rPr>
                          <w:t>2017 Year-To-Date Data Quality Report</w:t>
                        </w:r>
                      </w:p>
                      <w:p w:rsidR="00EE3313" w:rsidRDefault="00EE3313" w:rsidP="00C65548">
                        <w:pPr>
                          <w:rPr>
                            <w:sz w:val="26"/>
                          </w:rPr>
                        </w:pPr>
                      </w:p>
                      <w:p w:rsidR="00EE3313" w:rsidRDefault="00EE3313" w:rsidP="00C65548">
                        <w:pPr>
                          <w:ind w:right="6325"/>
                          <w:jc w:val="center"/>
                          <w:rPr>
                            <w:rFonts w:ascii="Arial"/>
                            <w:b/>
                          </w:rPr>
                        </w:pPr>
                        <w:r>
                          <w:rPr>
                            <w:rFonts w:ascii="Arial"/>
                            <w:b/>
                            <w:sz w:val="22"/>
                          </w:rPr>
                          <w:t>Section III: Magnitude and Consistency of Effort</w:t>
                        </w:r>
                      </w:p>
                      <w:p w:rsidR="00EE3313" w:rsidRDefault="00EE3313" w:rsidP="00C65548">
                        <w:pPr>
                          <w:spacing w:before="4"/>
                          <w:rPr>
                            <w:sz w:val="23"/>
                          </w:rPr>
                        </w:pPr>
                      </w:p>
                      <w:p w:rsidR="00EE3313" w:rsidRDefault="00EE3313" w:rsidP="00C65548">
                        <w:pPr>
                          <w:spacing w:before="1" w:line="494" w:lineRule="auto"/>
                          <w:ind w:right="4390"/>
                          <w:jc w:val="center"/>
                          <w:rPr>
                            <w:rFonts w:ascii="Arial"/>
                            <w:b/>
                          </w:rPr>
                        </w:pPr>
                        <w:r>
                          <w:rPr>
                            <w:rFonts w:ascii="Arial"/>
                            <w:b/>
                            <w:sz w:val="22"/>
                          </w:rPr>
                          <w:t xml:space="preserve">Table 11B.  </w:t>
                        </w:r>
                        <w:r>
                          <w:rPr>
                            <w:rFonts w:ascii="Arial"/>
                            <w:b/>
                            <w:spacing w:val="-3"/>
                            <w:sz w:val="22"/>
                          </w:rPr>
                          <w:t xml:space="preserve">Eligibility </w:t>
                        </w:r>
                        <w:r>
                          <w:rPr>
                            <w:rFonts w:ascii="Arial"/>
                            <w:b/>
                            <w:sz w:val="22"/>
                          </w:rPr>
                          <w:t>and Status by Categories of Disposition Code, Year-to-Date (Cell phone only, restricted to state/territory, does not include out of state</w:t>
                        </w:r>
                        <w:r>
                          <w:rPr>
                            <w:rFonts w:ascii="Arial"/>
                            <w:b/>
                            <w:spacing w:val="-38"/>
                            <w:sz w:val="22"/>
                          </w:rPr>
                          <w:t xml:space="preserve"> </w:t>
                        </w:r>
                        <w:r>
                          <w:rPr>
                            <w:rFonts w:ascii="Arial"/>
                            <w:b/>
                            <w:sz w:val="22"/>
                          </w:rPr>
                          <w:t>interviews)</w:t>
                        </w:r>
                      </w:p>
                    </w:txbxContent>
                  </v:textbox>
                </v:shape>
                <w10:wrap anchorx="page" anchory="page"/>
              </v:group>
            </w:pict>
          </mc:Fallback>
        </mc:AlternateContent>
      </w: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spacing w:before="6"/>
        <w:rPr>
          <w:rFonts w:eastAsia="Arial Black" w:hAnsi="Arial Black" w:cs="Arial Black"/>
          <w:bCs/>
        </w:rPr>
      </w:pPr>
    </w:p>
    <w:tbl>
      <w:tblPr>
        <w:tblW w:w="0" w:type="auto"/>
        <w:tblInd w:w="125"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8784"/>
        <w:gridCol w:w="2016"/>
        <w:gridCol w:w="6768"/>
      </w:tblGrid>
      <w:tr w:rsidR="00C65548" w:rsidRPr="00C65548" w:rsidTr="00EE3313">
        <w:trPr>
          <w:trHeight w:hRule="exact" w:val="1001"/>
        </w:trPr>
        <w:tc>
          <w:tcPr>
            <w:tcW w:w="8784" w:type="dxa"/>
          </w:tcPr>
          <w:p w:rsidR="00C65548" w:rsidRPr="00C65548" w:rsidRDefault="00C65548" w:rsidP="00C65548">
            <w:pPr>
              <w:widowControl w:val="0"/>
              <w:autoSpaceDE w:val="0"/>
              <w:autoSpaceDN w:val="0"/>
              <w:spacing w:before="10"/>
              <w:rPr>
                <w:rFonts w:eastAsia="Arial Black" w:hAnsi="Arial Black" w:cs="Arial Black"/>
                <w:sz w:val="51"/>
                <w:szCs w:val="22"/>
              </w:rPr>
            </w:pPr>
          </w:p>
          <w:p w:rsidR="00C65548" w:rsidRPr="00C65548" w:rsidRDefault="00C65548" w:rsidP="00C65548">
            <w:pPr>
              <w:widowControl w:val="0"/>
              <w:autoSpaceDE w:val="0"/>
              <w:autoSpaceDN w:val="0"/>
              <w:ind w:right="902"/>
              <w:jc w:val="center"/>
              <w:rPr>
                <w:rFonts w:ascii="Arial Black" w:eastAsia="Arial Black" w:hAnsi="Arial Black" w:cs="Arial Black"/>
                <w:b/>
                <w:sz w:val="28"/>
                <w:szCs w:val="22"/>
              </w:rPr>
            </w:pPr>
            <w:r w:rsidRPr="00C65548">
              <w:rPr>
                <w:rFonts w:ascii="Arial Black" w:eastAsia="Arial Black" w:hAnsi="Arial Black" w:cs="Arial Black"/>
                <w:b/>
                <w:sz w:val="28"/>
                <w:szCs w:val="22"/>
              </w:rPr>
              <w:t>Disposition Status</w:t>
            </w:r>
          </w:p>
        </w:tc>
        <w:tc>
          <w:tcPr>
            <w:tcW w:w="2016" w:type="dxa"/>
          </w:tcPr>
          <w:p w:rsidR="00C65548" w:rsidRPr="00C65548" w:rsidRDefault="00C65548" w:rsidP="00C65548">
            <w:pPr>
              <w:widowControl w:val="0"/>
              <w:autoSpaceDE w:val="0"/>
              <w:autoSpaceDN w:val="0"/>
              <w:spacing w:before="10"/>
              <w:rPr>
                <w:rFonts w:eastAsia="Arial Black" w:hAnsi="Arial Black" w:cs="Arial Black"/>
                <w:sz w:val="51"/>
                <w:szCs w:val="22"/>
              </w:rPr>
            </w:pPr>
          </w:p>
          <w:p w:rsidR="00C65548" w:rsidRPr="00C65548" w:rsidRDefault="00C65548" w:rsidP="00C65548">
            <w:pPr>
              <w:widowControl w:val="0"/>
              <w:autoSpaceDE w:val="0"/>
              <w:autoSpaceDN w:val="0"/>
              <w:ind w:right="110"/>
              <w:jc w:val="center"/>
              <w:rPr>
                <w:rFonts w:ascii="Arial Black" w:eastAsia="Arial Black" w:hAnsi="Arial Black" w:cs="Arial Black"/>
                <w:b/>
                <w:sz w:val="28"/>
                <w:szCs w:val="22"/>
              </w:rPr>
            </w:pPr>
            <w:r w:rsidRPr="00C65548">
              <w:rPr>
                <w:rFonts w:ascii="Arial Black" w:eastAsia="Arial Black" w:hAnsi="Arial Black" w:cs="Arial Black"/>
                <w:b/>
                <w:sz w:val="28"/>
                <w:szCs w:val="22"/>
              </w:rPr>
              <w:t>Frequency</w:t>
            </w:r>
          </w:p>
        </w:tc>
        <w:tc>
          <w:tcPr>
            <w:tcW w:w="6768" w:type="dxa"/>
          </w:tcPr>
          <w:p w:rsidR="00C65548" w:rsidRPr="00C65548" w:rsidRDefault="00C65548" w:rsidP="00C65548">
            <w:pPr>
              <w:widowControl w:val="0"/>
              <w:autoSpaceDE w:val="0"/>
              <w:autoSpaceDN w:val="0"/>
              <w:spacing w:before="10"/>
              <w:rPr>
                <w:rFonts w:eastAsia="Arial Black" w:hAnsi="Arial Black" w:cs="Arial Black"/>
                <w:sz w:val="51"/>
                <w:szCs w:val="22"/>
              </w:rPr>
            </w:pPr>
          </w:p>
          <w:p w:rsidR="00C65548" w:rsidRPr="00C65548" w:rsidRDefault="00C65548" w:rsidP="00C65548">
            <w:pPr>
              <w:widowControl w:val="0"/>
              <w:autoSpaceDE w:val="0"/>
              <w:autoSpaceDN w:val="0"/>
              <w:ind w:right="2752"/>
              <w:jc w:val="center"/>
              <w:rPr>
                <w:rFonts w:ascii="Arial Black" w:eastAsia="Arial Black" w:hAnsi="Arial Black" w:cs="Arial Black"/>
                <w:b/>
                <w:sz w:val="28"/>
                <w:szCs w:val="22"/>
              </w:rPr>
            </w:pPr>
            <w:r w:rsidRPr="00C65548">
              <w:rPr>
                <w:rFonts w:ascii="Arial Black" w:eastAsia="Arial Black" w:hAnsi="Arial Black" w:cs="Arial Black"/>
                <w:b/>
                <w:sz w:val="28"/>
                <w:szCs w:val="22"/>
              </w:rPr>
              <w:t>Percent</w:t>
            </w:r>
          </w:p>
        </w:tc>
      </w:tr>
      <w:tr w:rsidR="00C65548" w:rsidRPr="00C65548" w:rsidTr="00EE3313">
        <w:trPr>
          <w:trHeight w:hRule="exact" w:val="972"/>
        </w:trPr>
        <w:tc>
          <w:tcPr>
            <w:tcW w:w="8784" w:type="dxa"/>
          </w:tcPr>
          <w:p w:rsidR="00C65548" w:rsidRPr="00C65548" w:rsidRDefault="00C65548" w:rsidP="00C65548">
            <w:pPr>
              <w:widowControl w:val="0"/>
              <w:autoSpaceDE w:val="0"/>
              <w:autoSpaceDN w:val="0"/>
              <w:spacing w:line="347" w:lineRule="exact"/>
              <w:ind w:right="907"/>
              <w:jc w:val="center"/>
              <w:rPr>
                <w:rFonts w:ascii="Arial Black" w:eastAsia="Arial Black" w:hAnsi="Arial Black" w:cs="Arial Black"/>
                <w:b/>
                <w:sz w:val="28"/>
                <w:szCs w:val="22"/>
              </w:rPr>
            </w:pPr>
            <w:r w:rsidRPr="00C65548">
              <w:rPr>
                <w:rFonts w:ascii="Arial Black" w:eastAsia="Arial Black" w:hAnsi="Arial Black" w:cs="Arial Black"/>
                <w:b/>
                <w:sz w:val="28"/>
                <w:szCs w:val="22"/>
              </w:rPr>
              <w:t>COIN (Completes and Partial Completes)</w:t>
            </w:r>
          </w:p>
        </w:tc>
        <w:tc>
          <w:tcPr>
            <w:tcW w:w="2016" w:type="dxa"/>
          </w:tcPr>
          <w:p w:rsidR="00C65548" w:rsidRPr="00C65548" w:rsidRDefault="00C65548" w:rsidP="00C65548">
            <w:pPr>
              <w:widowControl w:val="0"/>
              <w:autoSpaceDE w:val="0"/>
              <w:autoSpaceDN w:val="0"/>
              <w:spacing w:line="347" w:lineRule="exact"/>
              <w:ind w:right="110"/>
              <w:jc w:val="center"/>
              <w:rPr>
                <w:rFonts w:ascii="Arial Black" w:eastAsia="Arial Black" w:hAnsi="Arial Black" w:cs="Arial Black"/>
                <w:b/>
                <w:sz w:val="28"/>
                <w:szCs w:val="22"/>
              </w:rPr>
            </w:pPr>
            <w:r w:rsidRPr="00C65548">
              <w:rPr>
                <w:rFonts w:ascii="Arial Black" w:eastAsia="Arial Black" w:hAnsi="Arial Black" w:cs="Arial Black"/>
                <w:b/>
                <w:sz w:val="28"/>
                <w:szCs w:val="22"/>
              </w:rPr>
              <w:t>4,752</w:t>
            </w:r>
          </w:p>
        </w:tc>
        <w:tc>
          <w:tcPr>
            <w:tcW w:w="6768" w:type="dxa"/>
          </w:tcPr>
          <w:p w:rsidR="00C65548" w:rsidRPr="00C65548" w:rsidRDefault="00C65548" w:rsidP="00C65548">
            <w:pPr>
              <w:widowControl w:val="0"/>
              <w:autoSpaceDE w:val="0"/>
              <w:autoSpaceDN w:val="0"/>
              <w:spacing w:line="347" w:lineRule="exact"/>
              <w:ind w:right="2752"/>
              <w:jc w:val="center"/>
              <w:rPr>
                <w:rFonts w:ascii="Arial Black" w:eastAsia="Arial Black" w:hAnsi="Arial Black" w:cs="Arial Black"/>
                <w:b/>
                <w:sz w:val="28"/>
                <w:szCs w:val="22"/>
              </w:rPr>
            </w:pPr>
            <w:r w:rsidRPr="00C65548">
              <w:rPr>
                <w:rFonts w:ascii="Arial Black" w:eastAsia="Arial Black" w:hAnsi="Arial Black" w:cs="Arial Black"/>
                <w:b/>
                <w:sz w:val="28"/>
                <w:szCs w:val="22"/>
              </w:rPr>
              <w:t>5.32</w:t>
            </w:r>
          </w:p>
        </w:tc>
      </w:tr>
      <w:tr w:rsidR="00C65548" w:rsidRPr="00C65548" w:rsidTr="00EE3313">
        <w:trPr>
          <w:trHeight w:hRule="exact" w:val="1005"/>
        </w:trPr>
        <w:tc>
          <w:tcPr>
            <w:tcW w:w="8784" w:type="dxa"/>
          </w:tcPr>
          <w:p w:rsidR="00C65548" w:rsidRPr="00C65548" w:rsidRDefault="00C65548" w:rsidP="00C65548">
            <w:pPr>
              <w:widowControl w:val="0"/>
              <w:autoSpaceDE w:val="0"/>
              <w:autoSpaceDN w:val="0"/>
              <w:spacing w:line="348" w:lineRule="exact"/>
              <w:ind w:right="916"/>
              <w:jc w:val="center"/>
              <w:rPr>
                <w:rFonts w:ascii="Arial Black" w:eastAsia="Arial Black" w:hAnsi="Arial Black" w:cs="Arial Black"/>
                <w:b/>
                <w:sz w:val="28"/>
                <w:szCs w:val="22"/>
              </w:rPr>
            </w:pPr>
            <w:r w:rsidRPr="00C65548">
              <w:rPr>
                <w:rFonts w:ascii="Arial Black" w:eastAsia="Arial Black" w:hAnsi="Arial Black" w:cs="Arial Black"/>
                <w:b/>
                <w:sz w:val="28"/>
                <w:szCs w:val="22"/>
              </w:rPr>
              <w:t>TERE (Break offs, terminations, and refusals)</w:t>
            </w:r>
          </w:p>
        </w:tc>
        <w:tc>
          <w:tcPr>
            <w:tcW w:w="2016" w:type="dxa"/>
          </w:tcPr>
          <w:p w:rsidR="00C65548" w:rsidRPr="00C65548" w:rsidRDefault="00C65548" w:rsidP="00C65548">
            <w:pPr>
              <w:widowControl w:val="0"/>
              <w:autoSpaceDE w:val="0"/>
              <w:autoSpaceDN w:val="0"/>
              <w:spacing w:line="348" w:lineRule="exact"/>
              <w:ind w:right="110"/>
              <w:jc w:val="center"/>
              <w:rPr>
                <w:rFonts w:ascii="Arial Black" w:eastAsia="Arial Black" w:hAnsi="Arial Black" w:cs="Arial Black"/>
                <w:b/>
                <w:sz w:val="28"/>
                <w:szCs w:val="22"/>
              </w:rPr>
            </w:pPr>
            <w:r w:rsidRPr="00C65548">
              <w:rPr>
                <w:rFonts w:ascii="Arial Black" w:eastAsia="Arial Black" w:hAnsi="Arial Black" w:cs="Arial Black"/>
                <w:b/>
                <w:sz w:val="28"/>
                <w:szCs w:val="22"/>
              </w:rPr>
              <w:t>1,355</w:t>
            </w:r>
          </w:p>
        </w:tc>
        <w:tc>
          <w:tcPr>
            <w:tcW w:w="6768" w:type="dxa"/>
          </w:tcPr>
          <w:p w:rsidR="00C65548" w:rsidRPr="00C65548" w:rsidRDefault="00C65548" w:rsidP="00C65548">
            <w:pPr>
              <w:widowControl w:val="0"/>
              <w:autoSpaceDE w:val="0"/>
              <w:autoSpaceDN w:val="0"/>
              <w:spacing w:line="348" w:lineRule="exact"/>
              <w:ind w:right="2752"/>
              <w:jc w:val="center"/>
              <w:rPr>
                <w:rFonts w:ascii="Arial Black" w:eastAsia="Arial Black" w:hAnsi="Arial Black" w:cs="Arial Black"/>
                <w:b/>
                <w:sz w:val="28"/>
                <w:szCs w:val="22"/>
              </w:rPr>
            </w:pPr>
            <w:r w:rsidRPr="00C65548">
              <w:rPr>
                <w:rFonts w:ascii="Arial Black" w:eastAsia="Arial Black" w:hAnsi="Arial Black" w:cs="Arial Black"/>
                <w:b/>
                <w:sz w:val="28"/>
                <w:szCs w:val="22"/>
              </w:rPr>
              <w:t>1.52</w:t>
            </w:r>
          </w:p>
        </w:tc>
      </w:tr>
      <w:tr w:rsidR="00C65548" w:rsidRPr="00C65548" w:rsidTr="00EE3313">
        <w:trPr>
          <w:trHeight w:hRule="exact" w:val="1005"/>
        </w:trPr>
        <w:tc>
          <w:tcPr>
            <w:tcW w:w="8784" w:type="dxa"/>
          </w:tcPr>
          <w:p w:rsidR="00C65548" w:rsidRPr="00C65548" w:rsidRDefault="00C65548" w:rsidP="00C65548">
            <w:pPr>
              <w:widowControl w:val="0"/>
              <w:autoSpaceDE w:val="0"/>
              <w:autoSpaceDN w:val="0"/>
              <w:spacing w:line="348" w:lineRule="exact"/>
              <w:ind w:right="910"/>
              <w:jc w:val="center"/>
              <w:rPr>
                <w:rFonts w:ascii="Arial Black" w:eastAsia="Arial Black" w:hAnsi="Arial Black" w:cs="Arial Black"/>
                <w:b/>
                <w:sz w:val="28"/>
                <w:szCs w:val="22"/>
              </w:rPr>
            </w:pPr>
            <w:r w:rsidRPr="00C65548">
              <w:rPr>
                <w:rFonts w:ascii="Arial Black" w:eastAsia="Arial Black" w:hAnsi="Arial Black" w:cs="Arial Black"/>
                <w:b/>
                <w:sz w:val="28"/>
                <w:szCs w:val="22"/>
              </w:rPr>
              <w:t>HH (Known households)</w:t>
            </w:r>
          </w:p>
        </w:tc>
        <w:tc>
          <w:tcPr>
            <w:tcW w:w="2016" w:type="dxa"/>
          </w:tcPr>
          <w:p w:rsidR="00C65548" w:rsidRPr="00C65548" w:rsidRDefault="00C65548" w:rsidP="00C65548">
            <w:pPr>
              <w:widowControl w:val="0"/>
              <w:autoSpaceDE w:val="0"/>
              <w:autoSpaceDN w:val="0"/>
              <w:spacing w:line="348" w:lineRule="exact"/>
              <w:ind w:right="110"/>
              <w:jc w:val="center"/>
              <w:rPr>
                <w:rFonts w:ascii="Arial Black" w:eastAsia="Arial Black" w:hAnsi="Arial Black" w:cs="Arial Black"/>
                <w:b/>
                <w:sz w:val="28"/>
                <w:szCs w:val="22"/>
              </w:rPr>
            </w:pPr>
            <w:r w:rsidRPr="00C65548">
              <w:rPr>
                <w:rFonts w:ascii="Arial Black" w:eastAsia="Arial Black" w:hAnsi="Arial Black" w:cs="Arial Black"/>
                <w:b/>
                <w:sz w:val="28"/>
                <w:szCs w:val="22"/>
              </w:rPr>
              <w:t>6,338</w:t>
            </w:r>
          </w:p>
        </w:tc>
        <w:tc>
          <w:tcPr>
            <w:tcW w:w="6768" w:type="dxa"/>
          </w:tcPr>
          <w:p w:rsidR="00C65548" w:rsidRPr="00C65548" w:rsidRDefault="00C65548" w:rsidP="00C65548">
            <w:pPr>
              <w:widowControl w:val="0"/>
              <w:autoSpaceDE w:val="0"/>
              <w:autoSpaceDN w:val="0"/>
              <w:spacing w:line="348" w:lineRule="exact"/>
              <w:ind w:right="2752"/>
              <w:jc w:val="center"/>
              <w:rPr>
                <w:rFonts w:ascii="Arial Black" w:eastAsia="Arial Black" w:hAnsi="Arial Black" w:cs="Arial Black"/>
                <w:b/>
                <w:sz w:val="28"/>
                <w:szCs w:val="22"/>
              </w:rPr>
            </w:pPr>
            <w:r w:rsidRPr="00C65548">
              <w:rPr>
                <w:rFonts w:ascii="Arial Black" w:eastAsia="Arial Black" w:hAnsi="Arial Black" w:cs="Arial Black"/>
                <w:b/>
                <w:sz w:val="28"/>
                <w:szCs w:val="22"/>
              </w:rPr>
              <w:t>7.10</w:t>
            </w:r>
          </w:p>
        </w:tc>
      </w:tr>
      <w:tr w:rsidR="00C65548" w:rsidRPr="00C65548" w:rsidTr="00EE3313">
        <w:trPr>
          <w:trHeight w:hRule="exact" w:val="1004"/>
        </w:trPr>
        <w:tc>
          <w:tcPr>
            <w:tcW w:w="8784" w:type="dxa"/>
          </w:tcPr>
          <w:p w:rsidR="00C65548" w:rsidRPr="00C65548" w:rsidRDefault="00C65548" w:rsidP="00C65548">
            <w:pPr>
              <w:widowControl w:val="0"/>
              <w:autoSpaceDE w:val="0"/>
              <w:autoSpaceDN w:val="0"/>
              <w:spacing w:line="349" w:lineRule="exact"/>
              <w:ind w:right="906"/>
              <w:jc w:val="center"/>
              <w:rPr>
                <w:rFonts w:ascii="Arial Black" w:eastAsia="Arial Black" w:hAnsi="Arial Black" w:cs="Arial Black"/>
                <w:b/>
                <w:sz w:val="28"/>
                <w:szCs w:val="22"/>
              </w:rPr>
            </w:pPr>
            <w:r w:rsidRPr="00C65548">
              <w:rPr>
                <w:rFonts w:ascii="Arial Black" w:eastAsia="Arial Black" w:hAnsi="Arial Black" w:cs="Arial Black"/>
                <w:b/>
                <w:sz w:val="28"/>
                <w:szCs w:val="22"/>
              </w:rPr>
              <w:t>ELIG (Eligible)</w:t>
            </w:r>
          </w:p>
        </w:tc>
        <w:tc>
          <w:tcPr>
            <w:tcW w:w="2016" w:type="dxa"/>
          </w:tcPr>
          <w:p w:rsidR="00C65548" w:rsidRPr="00C65548" w:rsidRDefault="00C65548" w:rsidP="00C65548">
            <w:pPr>
              <w:widowControl w:val="0"/>
              <w:autoSpaceDE w:val="0"/>
              <w:autoSpaceDN w:val="0"/>
              <w:spacing w:line="349" w:lineRule="exact"/>
              <w:ind w:right="110"/>
              <w:jc w:val="center"/>
              <w:rPr>
                <w:rFonts w:ascii="Arial Black" w:eastAsia="Arial Black" w:hAnsi="Arial Black" w:cs="Arial Black"/>
                <w:b/>
                <w:sz w:val="28"/>
                <w:szCs w:val="22"/>
              </w:rPr>
            </w:pPr>
            <w:r w:rsidRPr="00C65548">
              <w:rPr>
                <w:rFonts w:ascii="Arial Black" w:eastAsia="Arial Black" w:hAnsi="Arial Black" w:cs="Arial Black"/>
                <w:b/>
                <w:sz w:val="28"/>
                <w:szCs w:val="22"/>
              </w:rPr>
              <w:t>6,334</w:t>
            </w:r>
          </w:p>
        </w:tc>
        <w:tc>
          <w:tcPr>
            <w:tcW w:w="6768" w:type="dxa"/>
          </w:tcPr>
          <w:p w:rsidR="00C65548" w:rsidRPr="00C65548" w:rsidRDefault="00C65548" w:rsidP="00C65548">
            <w:pPr>
              <w:widowControl w:val="0"/>
              <w:autoSpaceDE w:val="0"/>
              <w:autoSpaceDN w:val="0"/>
              <w:spacing w:line="349" w:lineRule="exact"/>
              <w:ind w:right="2752"/>
              <w:jc w:val="center"/>
              <w:rPr>
                <w:rFonts w:ascii="Arial Black" w:eastAsia="Arial Black" w:hAnsi="Arial Black" w:cs="Arial Black"/>
                <w:b/>
                <w:sz w:val="28"/>
                <w:szCs w:val="22"/>
              </w:rPr>
            </w:pPr>
            <w:r w:rsidRPr="00C65548">
              <w:rPr>
                <w:rFonts w:ascii="Arial Black" w:eastAsia="Arial Black" w:hAnsi="Arial Black" w:cs="Arial Black"/>
                <w:b/>
                <w:sz w:val="28"/>
                <w:szCs w:val="22"/>
              </w:rPr>
              <w:t>7.09</w:t>
            </w:r>
          </w:p>
        </w:tc>
      </w:tr>
      <w:tr w:rsidR="00C65548" w:rsidRPr="00C65548" w:rsidTr="00EE3313">
        <w:trPr>
          <w:trHeight w:hRule="exact" w:val="1005"/>
        </w:trPr>
        <w:tc>
          <w:tcPr>
            <w:tcW w:w="8784" w:type="dxa"/>
          </w:tcPr>
          <w:p w:rsidR="00C65548" w:rsidRPr="00C65548" w:rsidRDefault="00C65548" w:rsidP="00C65548">
            <w:pPr>
              <w:widowControl w:val="0"/>
              <w:autoSpaceDE w:val="0"/>
              <w:autoSpaceDN w:val="0"/>
              <w:spacing w:line="349" w:lineRule="exact"/>
              <w:ind w:right="909"/>
              <w:jc w:val="center"/>
              <w:rPr>
                <w:rFonts w:ascii="Arial Black" w:eastAsia="Arial Black" w:hAnsi="Arial Black" w:cs="Arial Black"/>
                <w:b/>
                <w:sz w:val="28"/>
                <w:szCs w:val="22"/>
              </w:rPr>
            </w:pPr>
            <w:r w:rsidRPr="00C65548">
              <w:rPr>
                <w:rFonts w:ascii="Arial Black" w:eastAsia="Arial Black" w:hAnsi="Arial Black" w:cs="Arial Black"/>
                <w:b/>
                <w:sz w:val="28"/>
                <w:szCs w:val="22"/>
              </w:rPr>
              <w:t>INELIG (Ineligible)</w:t>
            </w:r>
          </w:p>
        </w:tc>
        <w:tc>
          <w:tcPr>
            <w:tcW w:w="2016" w:type="dxa"/>
          </w:tcPr>
          <w:p w:rsidR="00C65548" w:rsidRPr="00C65548" w:rsidRDefault="00C65548" w:rsidP="00C65548">
            <w:pPr>
              <w:widowControl w:val="0"/>
              <w:autoSpaceDE w:val="0"/>
              <w:autoSpaceDN w:val="0"/>
              <w:spacing w:line="349" w:lineRule="exact"/>
              <w:ind w:right="110"/>
              <w:jc w:val="center"/>
              <w:rPr>
                <w:rFonts w:ascii="Arial Black" w:eastAsia="Arial Black" w:hAnsi="Arial Black" w:cs="Arial Black"/>
                <w:b/>
                <w:sz w:val="28"/>
                <w:szCs w:val="22"/>
              </w:rPr>
            </w:pPr>
            <w:r w:rsidRPr="00C65548">
              <w:rPr>
                <w:rFonts w:ascii="Arial Black" w:eastAsia="Arial Black" w:hAnsi="Arial Black" w:cs="Arial Black"/>
                <w:b/>
                <w:sz w:val="28"/>
                <w:szCs w:val="22"/>
              </w:rPr>
              <w:t>41,454</w:t>
            </w:r>
          </w:p>
        </w:tc>
        <w:tc>
          <w:tcPr>
            <w:tcW w:w="6768" w:type="dxa"/>
          </w:tcPr>
          <w:p w:rsidR="00C65548" w:rsidRPr="00C65548" w:rsidRDefault="00C65548" w:rsidP="00C65548">
            <w:pPr>
              <w:widowControl w:val="0"/>
              <w:autoSpaceDE w:val="0"/>
              <w:autoSpaceDN w:val="0"/>
              <w:spacing w:line="349" w:lineRule="exact"/>
              <w:ind w:right="2752"/>
              <w:jc w:val="center"/>
              <w:rPr>
                <w:rFonts w:ascii="Arial Black" w:eastAsia="Arial Black" w:hAnsi="Arial Black" w:cs="Arial Black"/>
                <w:b/>
                <w:sz w:val="28"/>
                <w:szCs w:val="22"/>
              </w:rPr>
            </w:pPr>
            <w:r w:rsidRPr="00C65548">
              <w:rPr>
                <w:rFonts w:ascii="Arial Black" w:eastAsia="Arial Black" w:hAnsi="Arial Black" w:cs="Arial Black"/>
                <w:b/>
                <w:sz w:val="28"/>
                <w:szCs w:val="22"/>
              </w:rPr>
              <w:t>46.43</w:t>
            </w:r>
          </w:p>
        </w:tc>
      </w:tr>
      <w:tr w:rsidR="00C65548" w:rsidRPr="00C65548" w:rsidTr="00EE3313">
        <w:trPr>
          <w:trHeight w:hRule="exact" w:val="1802"/>
        </w:trPr>
        <w:tc>
          <w:tcPr>
            <w:tcW w:w="8784" w:type="dxa"/>
          </w:tcPr>
          <w:p w:rsidR="00C65548" w:rsidRPr="00C65548" w:rsidRDefault="00C65548" w:rsidP="00C65548">
            <w:pPr>
              <w:widowControl w:val="0"/>
              <w:autoSpaceDE w:val="0"/>
              <w:autoSpaceDN w:val="0"/>
              <w:spacing w:line="350" w:lineRule="exact"/>
              <w:ind w:right="902"/>
              <w:jc w:val="center"/>
              <w:rPr>
                <w:rFonts w:ascii="Arial Black" w:eastAsia="Arial Black" w:hAnsi="Arial Black" w:cs="Arial Black"/>
                <w:b/>
                <w:sz w:val="28"/>
                <w:szCs w:val="22"/>
              </w:rPr>
            </w:pPr>
            <w:r w:rsidRPr="00C65548">
              <w:rPr>
                <w:rFonts w:ascii="Arial Black" w:eastAsia="Arial Black" w:hAnsi="Arial Black" w:cs="Arial Black"/>
                <w:b/>
                <w:sz w:val="28"/>
                <w:szCs w:val="22"/>
              </w:rPr>
              <w:t>Total</w:t>
            </w:r>
          </w:p>
          <w:p w:rsidR="00C65548" w:rsidRPr="00C65548" w:rsidRDefault="00C65548" w:rsidP="00C65548">
            <w:pPr>
              <w:widowControl w:val="0"/>
              <w:autoSpaceDE w:val="0"/>
              <w:autoSpaceDN w:val="0"/>
              <w:rPr>
                <w:rFonts w:eastAsia="Arial Black" w:hAnsi="Arial Black" w:cs="Arial Black"/>
                <w:sz w:val="53"/>
                <w:szCs w:val="22"/>
              </w:rPr>
            </w:pPr>
          </w:p>
          <w:p w:rsidR="00C65548" w:rsidRPr="00C65548" w:rsidRDefault="00C65548" w:rsidP="00C65548">
            <w:pPr>
              <w:widowControl w:val="0"/>
              <w:autoSpaceDE w:val="0"/>
              <w:autoSpaceDN w:val="0"/>
              <w:rPr>
                <w:rFonts w:ascii="Arial Black" w:eastAsia="Arial Black" w:hAnsi="Arial Black" w:cs="Arial Black"/>
                <w:b/>
                <w:sz w:val="28"/>
                <w:szCs w:val="22"/>
              </w:rPr>
            </w:pPr>
            <w:r w:rsidRPr="00C65548">
              <w:rPr>
                <w:rFonts w:ascii="Arial Black" w:eastAsia="Arial Black" w:hAnsi="Arial Black" w:cs="Arial Black"/>
                <w:b/>
                <w:sz w:val="28"/>
                <w:szCs w:val="22"/>
              </w:rPr>
              <w:t>Note: Categories are not mutually exclus</w:t>
            </w:r>
          </w:p>
        </w:tc>
        <w:tc>
          <w:tcPr>
            <w:tcW w:w="2016" w:type="dxa"/>
          </w:tcPr>
          <w:p w:rsidR="00C65548" w:rsidRPr="00C65548" w:rsidRDefault="00C65548" w:rsidP="00C65548">
            <w:pPr>
              <w:widowControl w:val="0"/>
              <w:autoSpaceDE w:val="0"/>
              <w:autoSpaceDN w:val="0"/>
              <w:spacing w:line="350" w:lineRule="exact"/>
              <w:ind w:right="110"/>
              <w:jc w:val="center"/>
              <w:rPr>
                <w:rFonts w:ascii="Arial Black" w:eastAsia="Arial Black" w:hAnsi="Arial Black" w:cs="Arial Black"/>
                <w:b/>
                <w:sz w:val="28"/>
                <w:szCs w:val="22"/>
              </w:rPr>
            </w:pPr>
            <w:r w:rsidRPr="00C65548">
              <w:rPr>
                <w:rFonts w:ascii="Arial Black" w:eastAsia="Arial Black" w:hAnsi="Arial Black" w:cs="Arial Black"/>
                <w:b/>
                <w:sz w:val="28"/>
                <w:szCs w:val="22"/>
              </w:rPr>
              <w:t>108,059</w:t>
            </w:r>
          </w:p>
          <w:p w:rsidR="00C65548" w:rsidRPr="00C65548" w:rsidRDefault="00C65548" w:rsidP="00C65548">
            <w:pPr>
              <w:widowControl w:val="0"/>
              <w:autoSpaceDE w:val="0"/>
              <w:autoSpaceDN w:val="0"/>
              <w:rPr>
                <w:rFonts w:eastAsia="Arial Black" w:hAnsi="Arial Black" w:cs="Arial Black"/>
                <w:sz w:val="53"/>
                <w:szCs w:val="22"/>
              </w:rPr>
            </w:pPr>
          </w:p>
          <w:p w:rsidR="00C65548" w:rsidRPr="00C65548" w:rsidRDefault="00C65548" w:rsidP="00C65548">
            <w:pPr>
              <w:widowControl w:val="0"/>
              <w:autoSpaceDE w:val="0"/>
              <w:autoSpaceDN w:val="0"/>
              <w:ind w:right="110"/>
              <w:jc w:val="center"/>
              <w:rPr>
                <w:rFonts w:ascii="Arial Black" w:eastAsia="Arial Black" w:hAnsi="Arial Black" w:cs="Arial Black"/>
                <w:b/>
                <w:sz w:val="28"/>
                <w:szCs w:val="22"/>
              </w:rPr>
            </w:pPr>
            <w:r w:rsidRPr="00C65548">
              <w:rPr>
                <w:rFonts w:ascii="Arial Black" w:eastAsia="Arial Black" w:hAnsi="Arial Black" w:cs="Arial Black"/>
                <w:b/>
                <w:spacing w:val="-4"/>
                <w:sz w:val="28"/>
                <w:szCs w:val="22"/>
              </w:rPr>
              <w:t xml:space="preserve">ive, </w:t>
            </w:r>
            <w:r w:rsidRPr="00C65548">
              <w:rPr>
                <w:rFonts w:ascii="Arial Black" w:eastAsia="Arial Black" w:hAnsi="Arial Black" w:cs="Arial Black"/>
                <w:b/>
                <w:sz w:val="28"/>
                <w:szCs w:val="22"/>
              </w:rPr>
              <w:t>total</w:t>
            </w:r>
            <w:r w:rsidRPr="00C65548">
              <w:rPr>
                <w:rFonts w:ascii="Arial Black" w:eastAsia="Arial Black" w:hAnsi="Arial Black" w:cs="Arial Black"/>
                <w:b/>
                <w:spacing w:val="11"/>
                <w:sz w:val="28"/>
                <w:szCs w:val="22"/>
              </w:rPr>
              <w:t xml:space="preserve"> </w:t>
            </w:r>
            <w:r w:rsidRPr="00C65548">
              <w:rPr>
                <w:rFonts w:ascii="Arial Black" w:eastAsia="Arial Black" w:hAnsi="Arial Black" w:cs="Arial Black"/>
                <w:b/>
                <w:sz w:val="28"/>
                <w:szCs w:val="22"/>
              </w:rPr>
              <w:t>per</w:t>
            </w:r>
          </w:p>
        </w:tc>
        <w:tc>
          <w:tcPr>
            <w:tcW w:w="6768" w:type="dxa"/>
          </w:tcPr>
          <w:p w:rsidR="00C65548" w:rsidRPr="00C65548" w:rsidRDefault="00C65548" w:rsidP="00C65548">
            <w:pPr>
              <w:widowControl w:val="0"/>
              <w:autoSpaceDE w:val="0"/>
              <w:autoSpaceDN w:val="0"/>
              <w:spacing w:line="350" w:lineRule="exact"/>
              <w:ind w:right="2752"/>
              <w:jc w:val="center"/>
              <w:rPr>
                <w:rFonts w:ascii="Arial Black" w:eastAsia="Arial Black" w:hAnsi="Arial Black" w:cs="Arial Black"/>
                <w:b/>
                <w:sz w:val="28"/>
                <w:szCs w:val="22"/>
              </w:rPr>
            </w:pPr>
            <w:r w:rsidRPr="00C65548">
              <w:rPr>
                <w:rFonts w:ascii="Arial Black" w:eastAsia="Arial Black" w:hAnsi="Arial Black" w:cs="Arial Black"/>
                <w:b/>
                <w:sz w:val="28"/>
                <w:szCs w:val="22"/>
              </w:rPr>
              <w:t>121.03</w:t>
            </w:r>
          </w:p>
          <w:p w:rsidR="00C65548" w:rsidRPr="00C65548" w:rsidRDefault="00C65548" w:rsidP="00C65548">
            <w:pPr>
              <w:widowControl w:val="0"/>
              <w:autoSpaceDE w:val="0"/>
              <w:autoSpaceDN w:val="0"/>
              <w:rPr>
                <w:rFonts w:eastAsia="Arial Black" w:hAnsi="Arial Black" w:cs="Arial Black"/>
                <w:sz w:val="53"/>
                <w:szCs w:val="22"/>
              </w:rPr>
            </w:pPr>
          </w:p>
          <w:p w:rsidR="00C65548" w:rsidRPr="00C65548" w:rsidRDefault="00C65548" w:rsidP="00C65548">
            <w:pPr>
              <w:widowControl w:val="0"/>
              <w:autoSpaceDE w:val="0"/>
              <w:autoSpaceDN w:val="0"/>
              <w:rPr>
                <w:rFonts w:ascii="Arial Black" w:eastAsia="Arial Black" w:hAnsi="Arial Black" w:cs="Arial Black"/>
                <w:b/>
                <w:sz w:val="28"/>
                <w:szCs w:val="22"/>
              </w:rPr>
            </w:pPr>
            <w:r w:rsidRPr="00C65548">
              <w:rPr>
                <w:rFonts w:ascii="Arial Black" w:eastAsia="Arial Black" w:hAnsi="Arial Black" w:cs="Arial Black"/>
                <w:b/>
                <w:sz w:val="28"/>
                <w:szCs w:val="22"/>
              </w:rPr>
              <w:t>cent can be more than 100%</w:t>
            </w:r>
          </w:p>
        </w:tc>
      </w:tr>
    </w:tbl>
    <w:p w:rsidR="00C65548" w:rsidRPr="00C65548" w:rsidRDefault="00C65548" w:rsidP="00C65548">
      <w:pPr>
        <w:widowControl w:val="0"/>
        <w:autoSpaceDE w:val="0"/>
        <w:autoSpaceDN w:val="0"/>
        <w:rPr>
          <w:rFonts w:ascii="Arial Black" w:eastAsia="Arial Black" w:hAnsi="Arial Black" w:cs="Arial Black"/>
          <w:sz w:val="28"/>
          <w:szCs w:val="22"/>
        </w:rPr>
        <w:sectPr w:rsidR="00C65548" w:rsidRPr="00C65548">
          <w:pgSz w:w="19200" w:h="10800" w:orient="landscape"/>
          <w:pgMar w:top="540" w:right="900" w:bottom="0" w:left="360" w:header="720" w:footer="720" w:gutter="0"/>
          <w:cols w:space="720"/>
        </w:sectPr>
      </w:pPr>
    </w:p>
    <w:tbl>
      <w:tblPr>
        <w:tblW w:w="0" w:type="auto"/>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691"/>
        <w:gridCol w:w="1691"/>
        <w:gridCol w:w="1692"/>
        <w:gridCol w:w="1691"/>
        <w:gridCol w:w="1692"/>
        <w:gridCol w:w="1691"/>
        <w:gridCol w:w="1692"/>
        <w:gridCol w:w="1691"/>
        <w:gridCol w:w="1692"/>
        <w:gridCol w:w="1710"/>
        <w:gridCol w:w="1413"/>
      </w:tblGrid>
      <w:tr w:rsidR="00C65548" w:rsidRPr="00C65548" w:rsidTr="00EE3313">
        <w:trPr>
          <w:trHeight w:hRule="exact" w:val="348"/>
        </w:trPr>
        <w:tc>
          <w:tcPr>
            <w:tcW w:w="18345" w:type="dxa"/>
            <w:gridSpan w:val="11"/>
            <w:tcBorders>
              <w:top w:val="nil"/>
              <w:left w:val="nil"/>
              <w:bottom w:val="nil"/>
              <w:right w:val="nil"/>
            </w:tcBorders>
            <w:shd w:val="clear" w:color="auto" w:fill="E7E6E6"/>
          </w:tcPr>
          <w:p w:rsidR="00C65548" w:rsidRPr="00C65548" w:rsidRDefault="00C65548" w:rsidP="00C65548">
            <w:pPr>
              <w:widowControl w:val="0"/>
              <w:autoSpaceDE w:val="0"/>
              <w:autoSpaceDN w:val="0"/>
              <w:spacing w:line="225" w:lineRule="exact"/>
              <w:ind w:right="6871"/>
              <w:jc w:val="center"/>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w:t>
            </w:r>
          </w:p>
        </w:tc>
      </w:tr>
      <w:tr w:rsidR="00C65548" w:rsidRPr="00C65548" w:rsidTr="00EE3313">
        <w:trPr>
          <w:trHeight w:hRule="exact" w:val="450"/>
        </w:trPr>
        <w:tc>
          <w:tcPr>
            <w:tcW w:w="18345" w:type="dxa"/>
            <w:gridSpan w:val="11"/>
            <w:tcBorders>
              <w:top w:val="nil"/>
              <w:left w:val="nil"/>
              <w:bottom w:val="nil"/>
              <w:right w:val="nil"/>
            </w:tcBorders>
            <w:shd w:val="clear" w:color="auto" w:fill="E7E6E6"/>
          </w:tcPr>
          <w:p w:rsidR="00C65548" w:rsidRPr="00C65548" w:rsidRDefault="00C65548" w:rsidP="00C65548">
            <w:pPr>
              <w:widowControl w:val="0"/>
              <w:autoSpaceDE w:val="0"/>
              <w:autoSpaceDN w:val="0"/>
              <w:spacing w:before="97"/>
              <w:ind w:right="6873"/>
              <w:jc w:val="center"/>
              <w:rPr>
                <w:rFonts w:ascii="Arial" w:eastAsia="Arial Black" w:hAnsi="Arial Black" w:cs="Arial Black"/>
                <w:b/>
                <w:sz w:val="20"/>
                <w:szCs w:val="22"/>
              </w:rPr>
            </w:pPr>
            <w:r w:rsidRPr="00C65548">
              <w:rPr>
                <w:rFonts w:ascii="Arial" w:eastAsia="Arial Black" w:hAnsi="Arial Black" w:cs="Arial Black"/>
                <w:b/>
                <w:sz w:val="20"/>
                <w:szCs w:val="22"/>
              </w:rPr>
              <w:t>Section III: Magnitude and Consistency of Effort</w:t>
            </w:r>
          </w:p>
        </w:tc>
      </w:tr>
      <w:tr w:rsidR="00C65548" w:rsidRPr="00C65548" w:rsidTr="00EE3313">
        <w:trPr>
          <w:trHeight w:hRule="exact" w:val="451"/>
        </w:trPr>
        <w:tc>
          <w:tcPr>
            <w:tcW w:w="18345" w:type="dxa"/>
            <w:gridSpan w:val="11"/>
            <w:tcBorders>
              <w:top w:val="nil"/>
              <w:left w:val="nil"/>
              <w:bottom w:val="nil"/>
              <w:right w:val="nil"/>
            </w:tcBorders>
            <w:shd w:val="clear" w:color="auto" w:fill="E7E6E6"/>
          </w:tcPr>
          <w:p w:rsidR="00C65548" w:rsidRPr="00C65548" w:rsidRDefault="00C65548" w:rsidP="00C65548">
            <w:pPr>
              <w:widowControl w:val="0"/>
              <w:autoSpaceDE w:val="0"/>
              <w:autoSpaceDN w:val="0"/>
              <w:spacing w:before="98"/>
              <w:rPr>
                <w:rFonts w:ascii="Arial" w:eastAsia="Arial Black" w:hAnsi="Arial Black" w:cs="Arial Black"/>
                <w:b/>
                <w:sz w:val="20"/>
                <w:szCs w:val="22"/>
              </w:rPr>
            </w:pPr>
            <w:r w:rsidRPr="00C65548">
              <w:rPr>
                <w:rFonts w:ascii="Arial" w:eastAsia="Arial Black" w:hAnsi="Arial Black" w:cs="Arial Black"/>
                <w:b/>
                <w:sz w:val="20"/>
                <w:szCs w:val="22"/>
              </w:rPr>
              <w:t>Table 12A.  Eligibility and Status by Categories of Disposition Code, by File Month</w:t>
            </w:r>
          </w:p>
        </w:tc>
      </w:tr>
      <w:tr w:rsidR="00C65548" w:rsidRPr="00C65548" w:rsidTr="00EE3313">
        <w:trPr>
          <w:trHeight w:hRule="exact" w:val="553"/>
        </w:trPr>
        <w:tc>
          <w:tcPr>
            <w:tcW w:w="1691" w:type="dxa"/>
            <w:tcBorders>
              <w:top w:val="nil"/>
              <w:left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91" w:type="dxa"/>
            <w:tcBorders>
              <w:top w:val="nil"/>
              <w:left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91" w:type="dxa"/>
            <w:tcBorders>
              <w:top w:val="nil"/>
              <w:left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91" w:type="dxa"/>
            <w:tcBorders>
              <w:top w:val="nil"/>
              <w:left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91" w:type="dxa"/>
            <w:tcBorders>
              <w:top w:val="nil"/>
              <w:left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91" w:type="dxa"/>
            <w:tcBorders>
              <w:top w:val="nil"/>
              <w:left w:val="nil"/>
              <w:right w:val="nil"/>
            </w:tcBorders>
            <w:shd w:val="clear" w:color="auto" w:fill="E7E6E6"/>
          </w:tcPr>
          <w:p w:rsidR="00C65548" w:rsidRPr="00C65548" w:rsidRDefault="00C65548" w:rsidP="00C65548">
            <w:pPr>
              <w:widowControl w:val="0"/>
              <w:autoSpaceDE w:val="0"/>
              <w:autoSpaceDN w:val="0"/>
              <w:spacing w:before="98"/>
              <w:rPr>
                <w:rFonts w:ascii="Arial" w:eastAsia="Arial Black" w:hAnsi="Arial Black" w:cs="Arial Black"/>
                <w:b/>
                <w:sz w:val="20"/>
                <w:szCs w:val="22"/>
              </w:rPr>
            </w:pPr>
            <w:r w:rsidRPr="00C65548">
              <w:rPr>
                <w:rFonts w:ascii="Arial" w:eastAsia="Arial Black" w:hAnsi="Arial Black" w:cs="Arial Black"/>
                <w:b/>
                <w:sz w:val="20"/>
                <w:szCs w:val="22"/>
              </w:rPr>
              <w:t>(Landline only)</w:t>
            </w:r>
          </w:p>
        </w:tc>
        <w:tc>
          <w:tcPr>
            <w:tcW w:w="1691" w:type="dxa"/>
            <w:tcBorders>
              <w:top w:val="nil"/>
              <w:left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91" w:type="dxa"/>
            <w:tcBorders>
              <w:top w:val="nil"/>
              <w:left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91" w:type="dxa"/>
            <w:tcBorders>
              <w:top w:val="nil"/>
              <w:left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710" w:type="dxa"/>
            <w:tcBorders>
              <w:top w:val="nil"/>
              <w:left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413" w:type="dxa"/>
            <w:tcBorders>
              <w:top w:val="nil"/>
              <w:left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925"/>
        </w:trPr>
        <w:tc>
          <w:tcPr>
            <w:tcW w:w="1691" w:type="dxa"/>
            <w:vMerge w:val="restart"/>
          </w:tcPr>
          <w:p w:rsidR="00C65548" w:rsidRPr="00C65548" w:rsidRDefault="00C65548" w:rsidP="00C65548">
            <w:pPr>
              <w:widowControl w:val="0"/>
              <w:autoSpaceDE w:val="0"/>
              <w:autoSpaceDN w:val="0"/>
              <w:spacing w:before="4"/>
              <w:rPr>
                <w:rFonts w:eastAsia="Arial Black" w:hAnsi="Arial Black" w:cs="Arial Black"/>
                <w:sz w:val="47"/>
                <w:szCs w:val="22"/>
              </w:rPr>
            </w:pPr>
          </w:p>
          <w:p w:rsidR="00C65548" w:rsidRPr="00C65548" w:rsidRDefault="00C65548" w:rsidP="00C65548">
            <w:pPr>
              <w:widowControl w:val="0"/>
              <w:autoSpaceDE w:val="0"/>
              <w:autoSpaceDN w:val="0"/>
              <w:rPr>
                <w:rFonts w:ascii="Arial Black" w:eastAsia="Arial Black" w:hAnsi="Arial Black" w:cs="Arial Black"/>
                <w:b/>
                <w:szCs w:val="22"/>
              </w:rPr>
            </w:pPr>
            <w:r w:rsidRPr="00C65548">
              <w:rPr>
                <w:rFonts w:ascii="Arial Black" w:eastAsia="Arial Black" w:hAnsi="Arial Black" w:cs="Arial Black"/>
                <w:b/>
                <w:szCs w:val="22"/>
              </w:rPr>
              <w:t>File Month</w:t>
            </w:r>
          </w:p>
        </w:tc>
        <w:tc>
          <w:tcPr>
            <w:tcW w:w="3383" w:type="dxa"/>
            <w:gridSpan w:val="2"/>
          </w:tcPr>
          <w:p w:rsidR="00C65548" w:rsidRPr="00C65548" w:rsidRDefault="00C65548" w:rsidP="00C65548">
            <w:pPr>
              <w:widowControl w:val="0"/>
              <w:autoSpaceDE w:val="0"/>
              <w:autoSpaceDN w:val="0"/>
              <w:spacing w:before="255" w:line="323" w:lineRule="exact"/>
              <w:ind w:right="252"/>
              <w:jc w:val="center"/>
              <w:rPr>
                <w:rFonts w:ascii="Arial Black" w:eastAsia="Arial Black" w:hAnsi="Arial Black" w:cs="Arial Black"/>
                <w:b/>
                <w:szCs w:val="22"/>
              </w:rPr>
            </w:pPr>
            <w:r w:rsidRPr="00C65548">
              <w:rPr>
                <w:rFonts w:ascii="Arial Black" w:eastAsia="Arial Black" w:hAnsi="Arial Black" w:cs="Arial Black"/>
                <w:b/>
                <w:szCs w:val="22"/>
              </w:rPr>
              <w:t>COIN (Completes and</w:t>
            </w:r>
          </w:p>
          <w:p w:rsidR="00C65548" w:rsidRPr="00C65548" w:rsidRDefault="00C65548" w:rsidP="00C65548">
            <w:pPr>
              <w:widowControl w:val="0"/>
              <w:autoSpaceDE w:val="0"/>
              <w:autoSpaceDN w:val="0"/>
              <w:spacing w:line="323" w:lineRule="exact"/>
              <w:ind w:right="252"/>
              <w:jc w:val="center"/>
              <w:rPr>
                <w:rFonts w:ascii="Arial Black" w:eastAsia="Arial Black" w:hAnsi="Arial Black" w:cs="Arial Black"/>
                <w:b/>
                <w:szCs w:val="22"/>
              </w:rPr>
            </w:pPr>
            <w:r w:rsidRPr="00C65548">
              <w:rPr>
                <w:rFonts w:ascii="Arial Black" w:eastAsia="Arial Black" w:hAnsi="Arial Black" w:cs="Arial Black"/>
                <w:b/>
                <w:szCs w:val="22"/>
              </w:rPr>
              <w:t>Partial Completes)</w:t>
            </w:r>
          </w:p>
        </w:tc>
        <w:tc>
          <w:tcPr>
            <w:tcW w:w="3383" w:type="dxa"/>
            <w:gridSpan w:val="2"/>
          </w:tcPr>
          <w:p w:rsidR="00C65548" w:rsidRPr="00C65548" w:rsidRDefault="00C65548" w:rsidP="00C65548">
            <w:pPr>
              <w:widowControl w:val="0"/>
              <w:autoSpaceDE w:val="0"/>
              <w:autoSpaceDN w:val="0"/>
              <w:spacing w:line="270" w:lineRule="exact"/>
              <w:rPr>
                <w:rFonts w:ascii="Arial Black" w:eastAsia="Arial Black" w:hAnsi="Arial Black" w:cs="Arial Black"/>
                <w:b/>
                <w:szCs w:val="22"/>
              </w:rPr>
            </w:pPr>
            <w:r w:rsidRPr="00C65548">
              <w:rPr>
                <w:rFonts w:ascii="Arial Black" w:eastAsia="Arial Black" w:hAnsi="Arial Black" w:cs="Arial Black"/>
                <w:b/>
                <w:szCs w:val="22"/>
              </w:rPr>
              <w:t>TERE (Break offs,</w:t>
            </w:r>
          </w:p>
          <w:p w:rsidR="00C65548" w:rsidRPr="00C65548" w:rsidRDefault="00C65548" w:rsidP="00C65548">
            <w:pPr>
              <w:widowControl w:val="0"/>
              <w:autoSpaceDE w:val="0"/>
              <w:autoSpaceDN w:val="0"/>
              <w:spacing w:before="5" w:line="220" w:lineRule="auto"/>
              <w:ind w:right="512"/>
              <w:rPr>
                <w:rFonts w:ascii="Arial Black" w:eastAsia="Arial Black" w:hAnsi="Arial Black" w:cs="Arial Black"/>
                <w:b/>
                <w:szCs w:val="22"/>
              </w:rPr>
            </w:pPr>
            <w:r w:rsidRPr="00C65548">
              <w:rPr>
                <w:rFonts w:ascii="Arial Black" w:eastAsia="Arial Black" w:hAnsi="Arial Black" w:cs="Arial Black"/>
                <w:b/>
                <w:szCs w:val="22"/>
              </w:rPr>
              <w:t>terminations, and refusals)</w:t>
            </w:r>
          </w:p>
        </w:tc>
        <w:tc>
          <w:tcPr>
            <w:tcW w:w="3383" w:type="dxa"/>
            <w:gridSpan w:val="2"/>
          </w:tcPr>
          <w:p w:rsidR="00C65548" w:rsidRPr="00C65548" w:rsidRDefault="00C65548" w:rsidP="00C65548">
            <w:pPr>
              <w:widowControl w:val="0"/>
              <w:autoSpaceDE w:val="0"/>
              <w:autoSpaceDN w:val="0"/>
              <w:rPr>
                <w:rFonts w:eastAsia="Arial Black" w:hAnsi="Arial Black" w:cs="Arial Black"/>
                <w:sz w:val="49"/>
                <w:szCs w:val="22"/>
              </w:rPr>
            </w:pPr>
          </w:p>
          <w:p w:rsidR="00C65548" w:rsidRPr="00C65548" w:rsidRDefault="00C65548" w:rsidP="00C65548">
            <w:pPr>
              <w:widowControl w:val="0"/>
              <w:autoSpaceDE w:val="0"/>
              <w:autoSpaceDN w:val="0"/>
              <w:rPr>
                <w:rFonts w:ascii="Arial Black" w:eastAsia="Arial Black" w:hAnsi="Arial Black" w:cs="Arial Black"/>
                <w:b/>
                <w:szCs w:val="22"/>
              </w:rPr>
            </w:pPr>
            <w:r w:rsidRPr="00C65548">
              <w:rPr>
                <w:rFonts w:ascii="Arial Black" w:eastAsia="Arial Black" w:hAnsi="Arial Black" w:cs="Arial Black"/>
                <w:b/>
                <w:szCs w:val="22"/>
              </w:rPr>
              <w:t>HH (Known households)</w:t>
            </w:r>
          </w:p>
        </w:tc>
        <w:tc>
          <w:tcPr>
            <w:tcW w:w="3383" w:type="dxa"/>
            <w:gridSpan w:val="2"/>
          </w:tcPr>
          <w:p w:rsidR="00C65548" w:rsidRPr="00C65548" w:rsidRDefault="00C65548" w:rsidP="00C65548">
            <w:pPr>
              <w:widowControl w:val="0"/>
              <w:autoSpaceDE w:val="0"/>
              <w:autoSpaceDN w:val="0"/>
              <w:rPr>
                <w:rFonts w:eastAsia="Arial Black" w:hAnsi="Arial Black" w:cs="Arial Black"/>
                <w:sz w:val="49"/>
                <w:szCs w:val="22"/>
              </w:rPr>
            </w:pPr>
          </w:p>
          <w:p w:rsidR="00C65548" w:rsidRPr="00C65548" w:rsidRDefault="00C65548" w:rsidP="00C65548">
            <w:pPr>
              <w:widowControl w:val="0"/>
              <w:autoSpaceDE w:val="0"/>
              <w:autoSpaceDN w:val="0"/>
              <w:rPr>
                <w:rFonts w:ascii="Arial Black" w:eastAsia="Arial Black" w:hAnsi="Arial Black" w:cs="Arial Black"/>
                <w:b/>
                <w:szCs w:val="22"/>
              </w:rPr>
            </w:pPr>
            <w:r w:rsidRPr="00C65548">
              <w:rPr>
                <w:rFonts w:ascii="Arial Black" w:eastAsia="Arial Black" w:hAnsi="Arial Black" w:cs="Arial Black"/>
                <w:b/>
                <w:szCs w:val="22"/>
              </w:rPr>
              <w:t>ELIG (Eligible)</w:t>
            </w:r>
          </w:p>
        </w:tc>
        <w:tc>
          <w:tcPr>
            <w:tcW w:w="3122" w:type="dxa"/>
            <w:gridSpan w:val="2"/>
          </w:tcPr>
          <w:p w:rsidR="00C65548" w:rsidRPr="00C65548" w:rsidRDefault="00C65548" w:rsidP="00C65548">
            <w:pPr>
              <w:widowControl w:val="0"/>
              <w:autoSpaceDE w:val="0"/>
              <w:autoSpaceDN w:val="0"/>
              <w:rPr>
                <w:rFonts w:eastAsia="Arial Black" w:hAnsi="Arial Black" w:cs="Arial Black"/>
                <w:sz w:val="49"/>
                <w:szCs w:val="22"/>
              </w:rPr>
            </w:pPr>
          </w:p>
          <w:p w:rsidR="00C65548" w:rsidRPr="00C65548" w:rsidRDefault="00C65548" w:rsidP="00C65548">
            <w:pPr>
              <w:widowControl w:val="0"/>
              <w:autoSpaceDE w:val="0"/>
              <w:autoSpaceDN w:val="0"/>
              <w:rPr>
                <w:rFonts w:ascii="Arial Black" w:eastAsia="Arial Black" w:hAnsi="Arial Black" w:cs="Arial Black"/>
                <w:b/>
                <w:szCs w:val="22"/>
              </w:rPr>
            </w:pPr>
            <w:r w:rsidRPr="00C65548">
              <w:rPr>
                <w:rFonts w:ascii="Arial Black" w:eastAsia="Arial Black" w:hAnsi="Arial Black" w:cs="Arial Black"/>
                <w:b/>
                <w:szCs w:val="22"/>
              </w:rPr>
              <w:t>INELIG (Ineligible)</w:t>
            </w:r>
          </w:p>
        </w:tc>
      </w:tr>
      <w:tr w:rsidR="00C65548" w:rsidRPr="00C65548" w:rsidTr="00EE3313">
        <w:trPr>
          <w:trHeight w:hRule="exact" w:val="579"/>
        </w:trPr>
        <w:tc>
          <w:tcPr>
            <w:tcW w:w="1691"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91" w:type="dxa"/>
          </w:tcPr>
          <w:p w:rsidR="00C65548" w:rsidRPr="00C65548" w:rsidRDefault="00C65548" w:rsidP="00C65548">
            <w:pPr>
              <w:widowControl w:val="0"/>
              <w:autoSpaceDE w:val="0"/>
              <w:autoSpaceDN w:val="0"/>
              <w:spacing w:before="218"/>
              <w:jc w:val="center"/>
              <w:rPr>
                <w:rFonts w:ascii="Arial Black" w:eastAsia="Arial Black" w:hAnsi="Arial Black" w:cs="Arial Black"/>
                <w:b/>
                <w:szCs w:val="22"/>
              </w:rPr>
            </w:pPr>
            <w:r w:rsidRPr="00C65548">
              <w:rPr>
                <w:rFonts w:ascii="Arial Black" w:eastAsia="Arial Black" w:hAnsi="Arial Black" w:cs="Arial Black"/>
                <w:b/>
                <w:szCs w:val="22"/>
              </w:rPr>
              <w:t>N</w:t>
            </w:r>
          </w:p>
        </w:tc>
        <w:tc>
          <w:tcPr>
            <w:tcW w:w="1691" w:type="dxa"/>
          </w:tcPr>
          <w:p w:rsidR="00C65548" w:rsidRPr="00C65548" w:rsidRDefault="00C65548" w:rsidP="00C65548">
            <w:pPr>
              <w:widowControl w:val="0"/>
              <w:autoSpaceDE w:val="0"/>
              <w:autoSpaceDN w:val="0"/>
              <w:spacing w:before="218"/>
              <w:jc w:val="center"/>
              <w:rPr>
                <w:rFonts w:ascii="Arial Black" w:eastAsia="Arial Black" w:hAnsi="Arial Black" w:cs="Arial Black"/>
                <w:b/>
                <w:szCs w:val="22"/>
              </w:rPr>
            </w:pPr>
            <w:r w:rsidRPr="00C65548">
              <w:rPr>
                <w:rFonts w:ascii="Arial Black" w:eastAsia="Arial Black" w:hAnsi="Arial Black" w:cs="Arial Black"/>
                <w:b/>
                <w:szCs w:val="22"/>
              </w:rPr>
              <w:t>%</w:t>
            </w:r>
          </w:p>
        </w:tc>
        <w:tc>
          <w:tcPr>
            <w:tcW w:w="1691" w:type="dxa"/>
          </w:tcPr>
          <w:p w:rsidR="00C65548" w:rsidRPr="00C65548" w:rsidRDefault="00C65548" w:rsidP="00C65548">
            <w:pPr>
              <w:widowControl w:val="0"/>
              <w:autoSpaceDE w:val="0"/>
              <w:autoSpaceDN w:val="0"/>
              <w:spacing w:before="218"/>
              <w:jc w:val="center"/>
              <w:rPr>
                <w:rFonts w:ascii="Arial Black" w:eastAsia="Arial Black" w:hAnsi="Arial Black" w:cs="Arial Black"/>
                <w:b/>
                <w:szCs w:val="22"/>
              </w:rPr>
            </w:pPr>
            <w:r w:rsidRPr="00C65548">
              <w:rPr>
                <w:rFonts w:ascii="Arial Black" w:eastAsia="Arial Black" w:hAnsi="Arial Black" w:cs="Arial Black"/>
                <w:b/>
                <w:szCs w:val="22"/>
              </w:rPr>
              <w:t>N</w:t>
            </w:r>
          </w:p>
        </w:tc>
        <w:tc>
          <w:tcPr>
            <w:tcW w:w="1691" w:type="dxa"/>
          </w:tcPr>
          <w:p w:rsidR="00C65548" w:rsidRPr="00C65548" w:rsidRDefault="00C65548" w:rsidP="00C65548">
            <w:pPr>
              <w:widowControl w:val="0"/>
              <w:autoSpaceDE w:val="0"/>
              <w:autoSpaceDN w:val="0"/>
              <w:spacing w:before="218"/>
              <w:jc w:val="center"/>
              <w:rPr>
                <w:rFonts w:ascii="Arial Black" w:eastAsia="Arial Black" w:hAnsi="Arial Black" w:cs="Arial Black"/>
                <w:b/>
                <w:szCs w:val="22"/>
              </w:rPr>
            </w:pPr>
            <w:r w:rsidRPr="00C65548">
              <w:rPr>
                <w:rFonts w:ascii="Arial Black" w:eastAsia="Arial Black" w:hAnsi="Arial Black" w:cs="Arial Black"/>
                <w:b/>
                <w:szCs w:val="22"/>
              </w:rPr>
              <w:t>%</w:t>
            </w:r>
          </w:p>
        </w:tc>
        <w:tc>
          <w:tcPr>
            <w:tcW w:w="1691" w:type="dxa"/>
          </w:tcPr>
          <w:p w:rsidR="00C65548" w:rsidRPr="00C65548" w:rsidRDefault="00C65548" w:rsidP="00C65548">
            <w:pPr>
              <w:widowControl w:val="0"/>
              <w:autoSpaceDE w:val="0"/>
              <w:autoSpaceDN w:val="0"/>
              <w:spacing w:before="218"/>
              <w:jc w:val="center"/>
              <w:rPr>
                <w:rFonts w:ascii="Arial Black" w:eastAsia="Arial Black" w:hAnsi="Arial Black" w:cs="Arial Black"/>
                <w:b/>
                <w:szCs w:val="22"/>
              </w:rPr>
            </w:pPr>
            <w:r w:rsidRPr="00C65548">
              <w:rPr>
                <w:rFonts w:ascii="Arial Black" w:eastAsia="Arial Black" w:hAnsi="Arial Black" w:cs="Arial Black"/>
                <w:b/>
                <w:szCs w:val="22"/>
              </w:rPr>
              <w:t>N</w:t>
            </w:r>
          </w:p>
        </w:tc>
        <w:tc>
          <w:tcPr>
            <w:tcW w:w="1691" w:type="dxa"/>
          </w:tcPr>
          <w:p w:rsidR="00C65548" w:rsidRPr="00C65548" w:rsidRDefault="00C65548" w:rsidP="00C65548">
            <w:pPr>
              <w:widowControl w:val="0"/>
              <w:autoSpaceDE w:val="0"/>
              <w:autoSpaceDN w:val="0"/>
              <w:spacing w:before="218"/>
              <w:jc w:val="center"/>
              <w:rPr>
                <w:rFonts w:ascii="Arial Black" w:eastAsia="Arial Black" w:hAnsi="Arial Black" w:cs="Arial Black"/>
                <w:b/>
                <w:szCs w:val="22"/>
              </w:rPr>
            </w:pPr>
            <w:r w:rsidRPr="00C65548">
              <w:rPr>
                <w:rFonts w:ascii="Arial Black" w:eastAsia="Arial Black" w:hAnsi="Arial Black" w:cs="Arial Black"/>
                <w:b/>
                <w:szCs w:val="22"/>
              </w:rPr>
              <w:t>%</w:t>
            </w:r>
          </w:p>
        </w:tc>
        <w:tc>
          <w:tcPr>
            <w:tcW w:w="1691" w:type="dxa"/>
          </w:tcPr>
          <w:p w:rsidR="00C65548" w:rsidRPr="00C65548" w:rsidRDefault="00C65548" w:rsidP="00C65548">
            <w:pPr>
              <w:widowControl w:val="0"/>
              <w:autoSpaceDE w:val="0"/>
              <w:autoSpaceDN w:val="0"/>
              <w:spacing w:before="218"/>
              <w:jc w:val="center"/>
              <w:rPr>
                <w:rFonts w:ascii="Arial Black" w:eastAsia="Arial Black" w:hAnsi="Arial Black" w:cs="Arial Black"/>
                <w:b/>
                <w:szCs w:val="22"/>
              </w:rPr>
            </w:pPr>
            <w:r w:rsidRPr="00C65548">
              <w:rPr>
                <w:rFonts w:ascii="Arial Black" w:eastAsia="Arial Black" w:hAnsi="Arial Black" w:cs="Arial Black"/>
                <w:b/>
                <w:szCs w:val="22"/>
              </w:rPr>
              <w:t>N</w:t>
            </w:r>
          </w:p>
        </w:tc>
        <w:tc>
          <w:tcPr>
            <w:tcW w:w="1691" w:type="dxa"/>
          </w:tcPr>
          <w:p w:rsidR="00C65548" w:rsidRPr="00C65548" w:rsidRDefault="00C65548" w:rsidP="00C65548">
            <w:pPr>
              <w:widowControl w:val="0"/>
              <w:autoSpaceDE w:val="0"/>
              <w:autoSpaceDN w:val="0"/>
              <w:spacing w:before="218"/>
              <w:jc w:val="center"/>
              <w:rPr>
                <w:rFonts w:ascii="Arial Black" w:eastAsia="Arial Black" w:hAnsi="Arial Black" w:cs="Arial Black"/>
                <w:b/>
                <w:szCs w:val="22"/>
              </w:rPr>
            </w:pPr>
            <w:r w:rsidRPr="00C65548">
              <w:rPr>
                <w:rFonts w:ascii="Arial Black" w:eastAsia="Arial Black" w:hAnsi="Arial Black" w:cs="Arial Black"/>
                <w:b/>
                <w:szCs w:val="22"/>
              </w:rPr>
              <w:t>%</w:t>
            </w:r>
          </w:p>
        </w:tc>
        <w:tc>
          <w:tcPr>
            <w:tcW w:w="1710" w:type="dxa"/>
          </w:tcPr>
          <w:p w:rsidR="00C65548" w:rsidRPr="00C65548" w:rsidRDefault="00C65548" w:rsidP="00C65548">
            <w:pPr>
              <w:widowControl w:val="0"/>
              <w:autoSpaceDE w:val="0"/>
              <w:autoSpaceDN w:val="0"/>
              <w:spacing w:before="218"/>
              <w:rPr>
                <w:rFonts w:ascii="Arial Black" w:eastAsia="Arial Black" w:hAnsi="Arial Black" w:cs="Arial Black"/>
                <w:b/>
                <w:szCs w:val="22"/>
              </w:rPr>
            </w:pPr>
            <w:r w:rsidRPr="00C65548">
              <w:rPr>
                <w:rFonts w:ascii="Arial Black" w:eastAsia="Arial Black" w:hAnsi="Arial Black" w:cs="Arial Black"/>
                <w:b/>
                <w:szCs w:val="22"/>
              </w:rPr>
              <w:t>N</w:t>
            </w:r>
          </w:p>
        </w:tc>
        <w:tc>
          <w:tcPr>
            <w:tcW w:w="1413" w:type="dxa"/>
          </w:tcPr>
          <w:p w:rsidR="00C65548" w:rsidRPr="00C65548" w:rsidRDefault="00C65548" w:rsidP="00C65548">
            <w:pPr>
              <w:widowControl w:val="0"/>
              <w:autoSpaceDE w:val="0"/>
              <w:autoSpaceDN w:val="0"/>
              <w:spacing w:before="218"/>
              <w:jc w:val="center"/>
              <w:rPr>
                <w:rFonts w:ascii="Arial Black" w:eastAsia="Arial Black" w:hAnsi="Arial Black" w:cs="Arial Black"/>
                <w:b/>
                <w:szCs w:val="22"/>
              </w:rPr>
            </w:pPr>
            <w:r w:rsidRPr="00C65548">
              <w:rPr>
                <w:rFonts w:ascii="Arial Black" w:eastAsia="Arial Black" w:hAnsi="Arial Black" w:cs="Arial Black"/>
                <w:b/>
                <w:szCs w:val="22"/>
              </w:rPr>
              <w:t>%</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7" w:lineRule="exact"/>
              <w:rPr>
                <w:rFonts w:ascii="Arial Black" w:eastAsia="Arial Black" w:hAnsi="Arial Black" w:cs="Arial Black"/>
                <w:b/>
                <w:szCs w:val="22"/>
              </w:rPr>
            </w:pPr>
            <w:r w:rsidRPr="00C65548">
              <w:rPr>
                <w:rFonts w:ascii="Arial Black" w:eastAsia="Arial Black" w:hAnsi="Arial Black" w:cs="Arial Black"/>
                <w:b/>
                <w:szCs w:val="22"/>
              </w:rPr>
              <w:t>January</w:t>
            </w:r>
          </w:p>
        </w:tc>
        <w:tc>
          <w:tcPr>
            <w:tcW w:w="1691" w:type="dxa"/>
          </w:tcPr>
          <w:p w:rsidR="00C65548" w:rsidRPr="00C65548" w:rsidRDefault="00C65548" w:rsidP="00C65548">
            <w:pPr>
              <w:widowControl w:val="0"/>
              <w:autoSpaceDE w:val="0"/>
              <w:autoSpaceDN w:val="0"/>
              <w:spacing w:before="83"/>
              <w:ind w:right="55"/>
              <w:jc w:val="right"/>
              <w:rPr>
                <w:rFonts w:ascii="Arial Black" w:eastAsia="Arial Black" w:hAnsi="Arial Black" w:cs="Arial Black"/>
                <w:b/>
                <w:szCs w:val="22"/>
              </w:rPr>
            </w:pPr>
            <w:r w:rsidRPr="00C65548">
              <w:rPr>
                <w:rFonts w:ascii="Arial Black" w:eastAsia="Arial Black" w:hAnsi="Arial Black" w:cs="Arial Black"/>
                <w:b/>
                <w:szCs w:val="22"/>
              </w:rPr>
              <w:t>381</w:t>
            </w:r>
          </w:p>
        </w:tc>
        <w:tc>
          <w:tcPr>
            <w:tcW w:w="1691" w:type="dxa"/>
          </w:tcPr>
          <w:p w:rsidR="00C65548" w:rsidRPr="00C65548" w:rsidRDefault="00C65548" w:rsidP="00C65548">
            <w:pPr>
              <w:widowControl w:val="0"/>
              <w:autoSpaceDE w:val="0"/>
              <w:autoSpaceDN w:val="0"/>
              <w:spacing w:before="83"/>
              <w:ind w:right="53"/>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1" w:type="dxa"/>
          </w:tcPr>
          <w:p w:rsidR="00C65548" w:rsidRPr="00C65548" w:rsidRDefault="00C65548" w:rsidP="00C65548">
            <w:pPr>
              <w:widowControl w:val="0"/>
              <w:autoSpaceDE w:val="0"/>
              <w:autoSpaceDN w:val="0"/>
              <w:spacing w:before="83"/>
              <w:ind w:right="53"/>
              <w:jc w:val="right"/>
              <w:rPr>
                <w:rFonts w:ascii="Arial Black" w:eastAsia="Arial Black" w:hAnsi="Arial Black" w:cs="Arial Black"/>
                <w:b/>
                <w:szCs w:val="22"/>
              </w:rPr>
            </w:pPr>
            <w:r w:rsidRPr="00C65548">
              <w:rPr>
                <w:rFonts w:ascii="Arial Black" w:eastAsia="Arial Black" w:hAnsi="Arial Black" w:cs="Arial Black"/>
                <w:b/>
                <w:szCs w:val="22"/>
              </w:rPr>
              <w:t>185</w:t>
            </w:r>
          </w:p>
        </w:tc>
        <w:tc>
          <w:tcPr>
            <w:tcW w:w="1691" w:type="dxa"/>
          </w:tcPr>
          <w:p w:rsidR="00C65548" w:rsidRPr="00C65548" w:rsidRDefault="00C65548" w:rsidP="00C65548">
            <w:pPr>
              <w:widowControl w:val="0"/>
              <w:autoSpaceDE w:val="0"/>
              <w:autoSpaceDN w:val="0"/>
              <w:spacing w:before="83"/>
              <w:ind w:right="52"/>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1" w:type="dxa"/>
          </w:tcPr>
          <w:p w:rsidR="00C65548" w:rsidRPr="00C65548" w:rsidRDefault="00C65548" w:rsidP="00C65548">
            <w:pPr>
              <w:widowControl w:val="0"/>
              <w:autoSpaceDE w:val="0"/>
              <w:autoSpaceDN w:val="0"/>
              <w:spacing w:before="83"/>
              <w:ind w:right="53"/>
              <w:jc w:val="right"/>
              <w:rPr>
                <w:rFonts w:ascii="Arial Black" w:eastAsia="Arial Black" w:hAnsi="Arial Black" w:cs="Arial Black"/>
                <w:b/>
                <w:szCs w:val="22"/>
              </w:rPr>
            </w:pPr>
            <w:r w:rsidRPr="00C65548">
              <w:rPr>
                <w:rFonts w:ascii="Arial Black" w:eastAsia="Arial Black" w:hAnsi="Arial Black" w:cs="Arial Black"/>
                <w:b/>
                <w:szCs w:val="22"/>
              </w:rPr>
              <w:t>923</w:t>
            </w:r>
          </w:p>
        </w:tc>
        <w:tc>
          <w:tcPr>
            <w:tcW w:w="1691" w:type="dxa"/>
          </w:tcPr>
          <w:p w:rsidR="00C65548" w:rsidRPr="00C65548" w:rsidRDefault="00C65548" w:rsidP="00C65548">
            <w:pPr>
              <w:widowControl w:val="0"/>
              <w:autoSpaceDE w:val="0"/>
              <w:autoSpaceDN w:val="0"/>
              <w:spacing w:before="83"/>
              <w:ind w:right="51"/>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1" w:type="dxa"/>
          </w:tcPr>
          <w:p w:rsidR="00C65548" w:rsidRPr="00C65548" w:rsidRDefault="00C65548" w:rsidP="00C65548">
            <w:pPr>
              <w:widowControl w:val="0"/>
              <w:autoSpaceDE w:val="0"/>
              <w:autoSpaceDN w:val="0"/>
              <w:spacing w:before="83"/>
              <w:ind w:right="53"/>
              <w:jc w:val="right"/>
              <w:rPr>
                <w:rFonts w:ascii="Arial Black" w:eastAsia="Arial Black" w:hAnsi="Arial Black" w:cs="Arial Black"/>
                <w:b/>
                <w:szCs w:val="22"/>
              </w:rPr>
            </w:pPr>
            <w:r w:rsidRPr="00C65548">
              <w:rPr>
                <w:rFonts w:ascii="Arial Black" w:eastAsia="Arial Black" w:hAnsi="Arial Black" w:cs="Arial Black"/>
                <w:b/>
                <w:szCs w:val="22"/>
              </w:rPr>
              <w:t>764</w:t>
            </w:r>
          </w:p>
        </w:tc>
        <w:tc>
          <w:tcPr>
            <w:tcW w:w="1691" w:type="dxa"/>
          </w:tcPr>
          <w:p w:rsidR="00C65548" w:rsidRPr="00C65548" w:rsidRDefault="00C65548" w:rsidP="00C65548">
            <w:pPr>
              <w:widowControl w:val="0"/>
              <w:autoSpaceDE w:val="0"/>
              <w:autoSpaceDN w:val="0"/>
              <w:spacing w:before="83"/>
              <w:ind w:right="50"/>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710" w:type="dxa"/>
          </w:tcPr>
          <w:p w:rsidR="00C65548" w:rsidRPr="00C65548" w:rsidRDefault="00C65548" w:rsidP="00C65548">
            <w:pPr>
              <w:widowControl w:val="0"/>
              <w:autoSpaceDE w:val="0"/>
              <w:autoSpaceDN w:val="0"/>
              <w:spacing w:before="83"/>
              <w:rPr>
                <w:rFonts w:ascii="Arial Black" w:eastAsia="Arial Black" w:hAnsi="Arial Black" w:cs="Arial Black"/>
                <w:b/>
                <w:szCs w:val="22"/>
              </w:rPr>
            </w:pPr>
            <w:r w:rsidRPr="00C65548">
              <w:rPr>
                <w:rFonts w:ascii="Arial Black" w:eastAsia="Arial Black" w:hAnsi="Arial Black" w:cs="Arial Black"/>
                <w:b/>
                <w:szCs w:val="22"/>
              </w:rPr>
              <w:t>11,568</w:t>
            </w:r>
          </w:p>
        </w:tc>
        <w:tc>
          <w:tcPr>
            <w:tcW w:w="1413" w:type="dxa"/>
          </w:tcPr>
          <w:p w:rsidR="00C65548" w:rsidRPr="00C65548" w:rsidRDefault="00C65548" w:rsidP="00C65548">
            <w:pPr>
              <w:widowControl w:val="0"/>
              <w:autoSpaceDE w:val="0"/>
              <w:autoSpaceDN w:val="0"/>
              <w:spacing w:before="83"/>
              <w:ind w:right="49"/>
              <w:jc w:val="right"/>
              <w:rPr>
                <w:rFonts w:ascii="Arial Black" w:eastAsia="Arial Black" w:hAnsi="Arial Black" w:cs="Arial Black"/>
                <w:b/>
                <w:szCs w:val="22"/>
              </w:rPr>
            </w:pPr>
            <w:r w:rsidRPr="00C65548">
              <w:rPr>
                <w:rFonts w:ascii="Arial Black" w:eastAsia="Arial Black" w:hAnsi="Arial Black" w:cs="Arial Black"/>
                <w:b/>
                <w:szCs w:val="22"/>
              </w:rPr>
              <w:t>5</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7" w:lineRule="exact"/>
              <w:rPr>
                <w:rFonts w:ascii="Arial Black" w:eastAsia="Arial Black" w:hAnsi="Arial Black" w:cs="Arial Black"/>
                <w:b/>
                <w:szCs w:val="22"/>
              </w:rPr>
            </w:pPr>
            <w:r w:rsidRPr="00C65548">
              <w:rPr>
                <w:rFonts w:ascii="Arial Black" w:eastAsia="Arial Black" w:hAnsi="Arial Black" w:cs="Arial Black"/>
                <w:b/>
                <w:szCs w:val="22"/>
              </w:rPr>
              <w:t>February</w:t>
            </w:r>
          </w:p>
        </w:tc>
        <w:tc>
          <w:tcPr>
            <w:tcW w:w="1691" w:type="dxa"/>
          </w:tcPr>
          <w:p w:rsidR="00C65548" w:rsidRPr="00C65548" w:rsidRDefault="00C65548" w:rsidP="00C65548">
            <w:pPr>
              <w:widowControl w:val="0"/>
              <w:autoSpaceDE w:val="0"/>
              <w:autoSpaceDN w:val="0"/>
              <w:spacing w:before="83"/>
              <w:ind w:right="55"/>
              <w:jc w:val="right"/>
              <w:rPr>
                <w:rFonts w:ascii="Arial Black" w:eastAsia="Arial Black" w:hAnsi="Arial Black" w:cs="Arial Black"/>
                <w:b/>
                <w:szCs w:val="22"/>
              </w:rPr>
            </w:pPr>
            <w:r w:rsidRPr="00C65548">
              <w:rPr>
                <w:rFonts w:ascii="Arial Black" w:eastAsia="Arial Black" w:hAnsi="Arial Black" w:cs="Arial Black"/>
                <w:b/>
                <w:szCs w:val="22"/>
              </w:rPr>
              <w:t>349</w:t>
            </w:r>
          </w:p>
        </w:tc>
        <w:tc>
          <w:tcPr>
            <w:tcW w:w="1691" w:type="dxa"/>
          </w:tcPr>
          <w:p w:rsidR="00C65548" w:rsidRPr="00C65548" w:rsidRDefault="00C65548" w:rsidP="00C65548">
            <w:pPr>
              <w:widowControl w:val="0"/>
              <w:autoSpaceDE w:val="0"/>
              <w:autoSpaceDN w:val="0"/>
              <w:spacing w:before="83"/>
              <w:ind w:right="53"/>
              <w:jc w:val="right"/>
              <w:rPr>
                <w:rFonts w:ascii="Arial Black" w:eastAsia="Arial Black" w:hAnsi="Arial Black" w:cs="Arial Black"/>
                <w:b/>
                <w:szCs w:val="22"/>
              </w:rPr>
            </w:pPr>
            <w:r w:rsidRPr="00C65548">
              <w:rPr>
                <w:rFonts w:ascii="Arial Black" w:eastAsia="Arial Black" w:hAnsi="Arial Black" w:cs="Arial Black"/>
                <w:b/>
                <w:szCs w:val="22"/>
              </w:rPr>
              <w:t>5</w:t>
            </w:r>
          </w:p>
        </w:tc>
        <w:tc>
          <w:tcPr>
            <w:tcW w:w="1691" w:type="dxa"/>
          </w:tcPr>
          <w:p w:rsidR="00C65548" w:rsidRPr="00C65548" w:rsidRDefault="00C65548" w:rsidP="00C65548">
            <w:pPr>
              <w:widowControl w:val="0"/>
              <w:autoSpaceDE w:val="0"/>
              <w:autoSpaceDN w:val="0"/>
              <w:spacing w:before="83"/>
              <w:ind w:right="53"/>
              <w:jc w:val="right"/>
              <w:rPr>
                <w:rFonts w:ascii="Arial Black" w:eastAsia="Arial Black" w:hAnsi="Arial Black" w:cs="Arial Black"/>
                <w:b/>
                <w:szCs w:val="22"/>
              </w:rPr>
            </w:pPr>
            <w:r w:rsidRPr="00C65548">
              <w:rPr>
                <w:rFonts w:ascii="Arial Black" w:eastAsia="Arial Black" w:hAnsi="Arial Black" w:cs="Arial Black"/>
                <w:b/>
                <w:szCs w:val="22"/>
              </w:rPr>
              <w:t>161</w:t>
            </w:r>
          </w:p>
        </w:tc>
        <w:tc>
          <w:tcPr>
            <w:tcW w:w="1691" w:type="dxa"/>
          </w:tcPr>
          <w:p w:rsidR="00C65548" w:rsidRPr="00C65548" w:rsidRDefault="00C65548" w:rsidP="00C65548">
            <w:pPr>
              <w:widowControl w:val="0"/>
              <w:autoSpaceDE w:val="0"/>
              <w:autoSpaceDN w:val="0"/>
              <w:spacing w:before="83"/>
              <w:ind w:right="52"/>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1" w:type="dxa"/>
          </w:tcPr>
          <w:p w:rsidR="00C65548" w:rsidRPr="00C65548" w:rsidRDefault="00C65548" w:rsidP="00C65548">
            <w:pPr>
              <w:widowControl w:val="0"/>
              <w:autoSpaceDE w:val="0"/>
              <w:autoSpaceDN w:val="0"/>
              <w:spacing w:before="83"/>
              <w:ind w:right="53"/>
              <w:jc w:val="right"/>
              <w:rPr>
                <w:rFonts w:ascii="Arial Black" w:eastAsia="Arial Black" w:hAnsi="Arial Black" w:cs="Arial Black"/>
                <w:b/>
                <w:szCs w:val="22"/>
              </w:rPr>
            </w:pPr>
            <w:r w:rsidRPr="00C65548">
              <w:rPr>
                <w:rFonts w:ascii="Arial Black" w:eastAsia="Arial Black" w:hAnsi="Arial Black" w:cs="Arial Black"/>
                <w:b/>
                <w:szCs w:val="22"/>
              </w:rPr>
              <w:t>849</w:t>
            </w:r>
          </w:p>
        </w:tc>
        <w:tc>
          <w:tcPr>
            <w:tcW w:w="1691" w:type="dxa"/>
          </w:tcPr>
          <w:p w:rsidR="00C65548" w:rsidRPr="00C65548" w:rsidRDefault="00C65548" w:rsidP="00C65548">
            <w:pPr>
              <w:widowControl w:val="0"/>
              <w:autoSpaceDE w:val="0"/>
              <w:autoSpaceDN w:val="0"/>
              <w:spacing w:before="83"/>
              <w:ind w:right="51"/>
              <w:jc w:val="right"/>
              <w:rPr>
                <w:rFonts w:ascii="Arial Black" w:eastAsia="Arial Black" w:hAnsi="Arial Black" w:cs="Arial Black"/>
                <w:b/>
                <w:szCs w:val="22"/>
              </w:rPr>
            </w:pPr>
            <w:r w:rsidRPr="00C65548">
              <w:rPr>
                <w:rFonts w:ascii="Arial Black" w:eastAsia="Arial Black" w:hAnsi="Arial Black" w:cs="Arial Black"/>
                <w:b/>
                <w:szCs w:val="22"/>
              </w:rPr>
              <w:t>5</w:t>
            </w:r>
          </w:p>
        </w:tc>
        <w:tc>
          <w:tcPr>
            <w:tcW w:w="1691" w:type="dxa"/>
          </w:tcPr>
          <w:p w:rsidR="00C65548" w:rsidRPr="00C65548" w:rsidRDefault="00C65548" w:rsidP="00C65548">
            <w:pPr>
              <w:widowControl w:val="0"/>
              <w:autoSpaceDE w:val="0"/>
              <w:autoSpaceDN w:val="0"/>
              <w:spacing w:before="83"/>
              <w:ind w:right="53"/>
              <w:jc w:val="right"/>
              <w:rPr>
                <w:rFonts w:ascii="Arial Black" w:eastAsia="Arial Black" w:hAnsi="Arial Black" w:cs="Arial Black"/>
                <w:b/>
                <w:szCs w:val="22"/>
              </w:rPr>
            </w:pPr>
            <w:r w:rsidRPr="00C65548">
              <w:rPr>
                <w:rFonts w:ascii="Arial Black" w:eastAsia="Arial Black" w:hAnsi="Arial Black" w:cs="Arial Black"/>
                <w:b/>
                <w:szCs w:val="22"/>
              </w:rPr>
              <w:t>694</w:t>
            </w:r>
          </w:p>
        </w:tc>
        <w:tc>
          <w:tcPr>
            <w:tcW w:w="1691" w:type="dxa"/>
          </w:tcPr>
          <w:p w:rsidR="00C65548" w:rsidRPr="00C65548" w:rsidRDefault="00C65548" w:rsidP="00C65548">
            <w:pPr>
              <w:widowControl w:val="0"/>
              <w:autoSpaceDE w:val="0"/>
              <w:autoSpaceDN w:val="0"/>
              <w:spacing w:before="83"/>
              <w:ind w:right="50"/>
              <w:jc w:val="right"/>
              <w:rPr>
                <w:rFonts w:ascii="Arial Black" w:eastAsia="Arial Black" w:hAnsi="Arial Black" w:cs="Arial Black"/>
                <w:b/>
                <w:szCs w:val="22"/>
              </w:rPr>
            </w:pPr>
            <w:r w:rsidRPr="00C65548">
              <w:rPr>
                <w:rFonts w:ascii="Arial Black" w:eastAsia="Arial Black" w:hAnsi="Arial Black" w:cs="Arial Black"/>
                <w:b/>
                <w:szCs w:val="22"/>
              </w:rPr>
              <w:t>5</w:t>
            </w:r>
          </w:p>
        </w:tc>
        <w:tc>
          <w:tcPr>
            <w:tcW w:w="1710" w:type="dxa"/>
          </w:tcPr>
          <w:p w:rsidR="00C65548" w:rsidRPr="00C65548" w:rsidRDefault="00C65548" w:rsidP="00C65548">
            <w:pPr>
              <w:widowControl w:val="0"/>
              <w:autoSpaceDE w:val="0"/>
              <w:autoSpaceDN w:val="0"/>
              <w:spacing w:before="83"/>
              <w:rPr>
                <w:rFonts w:ascii="Arial Black" w:eastAsia="Arial Black" w:hAnsi="Arial Black" w:cs="Arial Black"/>
                <w:b/>
                <w:szCs w:val="22"/>
              </w:rPr>
            </w:pPr>
            <w:r w:rsidRPr="00C65548">
              <w:rPr>
                <w:rFonts w:ascii="Arial Black" w:eastAsia="Arial Black" w:hAnsi="Arial Black" w:cs="Arial Black"/>
                <w:b/>
                <w:szCs w:val="22"/>
              </w:rPr>
              <w:t>11,667</w:t>
            </w:r>
          </w:p>
        </w:tc>
        <w:tc>
          <w:tcPr>
            <w:tcW w:w="1413" w:type="dxa"/>
          </w:tcPr>
          <w:p w:rsidR="00C65548" w:rsidRPr="00C65548" w:rsidRDefault="00C65548" w:rsidP="00C65548">
            <w:pPr>
              <w:widowControl w:val="0"/>
              <w:autoSpaceDE w:val="0"/>
              <w:autoSpaceDN w:val="0"/>
              <w:spacing w:before="83"/>
              <w:ind w:right="49"/>
              <w:jc w:val="right"/>
              <w:rPr>
                <w:rFonts w:ascii="Arial Black" w:eastAsia="Arial Black" w:hAnsi="Arial Black" w:cs="Arial Black"/>
                <w:b/>
                <w:szCs w:val="22"/>
              </w:rPr>
            </w:pPr>
            <w:r w:rsidRPr="00C65548">
              <w:rPr>
                <w:rFonts w:ascii="Arial Black" w:eastAsia="Arial Black" w:hAnsi="Arial Black" w:cs="Arial Black"/>
                <w:b/>
                <w:szCs w:val="22"/>
              </w:rPr>
              <w:t>5</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7" w:lineRule="exact"/>
              <w:rPr>
                <w:rFonts w:ascii="Arial Black" w:eastAsia="Arial Black" w:hAnsi="Arial Black" w:cs="Arial Black"/>
                <w:b/>
                <w:szCs w:val="22"/>
              </w:rPr>
            </w:pPr>
            <w:r w:rsidRPr="00C65548">
              <w:rPr>
                <w:rFonts w:ascii="Arial Black" w:eastAsia="Arial Black" w:hAnsi="Arial Black" w:cs="Arial Black"/>
                <w:b/>
                <w:szCs w:val="22"/>
              </w:rPr>
              <w:t>March</w:t>
            </w:r>
          </w:p>
        </w:tc>
        <w:tc>
          <w:tcPr>
            <w:tcW w:w="1691" w:type="dxa"/>
          </w:tcPr>
          <w:p w:rsidR="00C65548" w:rsidRPr="00C65548" w:rsidRDefault="00C65548" w:rsidP="00C65548">
            <w:pPr>
              <w:widowControl w:val="0"/>
              <w:autoSpaceDE w:val="0"/>
              <w:autoSpaceDN w:val="0"/>
              <w:spacing w:before="83"/>
              <w:ind w:right="55"/>
              <w:jc w:val="right"/>
              <w:rPr>
                <w:rFonts w:ascii="Arial Black" w:eastAsia="Arial Black" w:hAnsi="Arial Black" w:cs="Arial Black"/>
                <w:b/>
                <w:szCs w:val="22"/>
              </w:rPr>
            </w:pPr>
            <w:r w:rsidRPr="00C65548">
              <w:rPr>
                <w:rFonts w:ascii="Arial Black" w:eastAsia="Arial Black" w:hAnsi="Arial Black" w:cs="Arial Black"/>
                <w:b/>
                <w:szCs w:val="22"/>
              </w:rPr>
              <w:t>793</w:t>
            </w:r>
          </w:p>
        </w:tc>
        <w:tc>
          <w:tcPr>
            <w:tcW w:w="1691" w:type="dxa"/>
          </w:tcPr>
          <w:p w:rsidR="00C65548" w:rsidRPr="00C65548" w:rsidRDefault="00C65548" w:rsidP="00C65548">
            <w:pPr>
              <w:widowControl w:val="0"/>
              <w:autoSpaceDE w:val="0"/>
              <w:autoSpaceDN w:val="0"/>
              <w:spacing w:before="83"/>
              <w:ind w:right="55"/>
              <w:jc w:val="right"/>
              <w:rPr>
                <w:rFonts w:ascii="Arial Black" w:eastAsia="Arial Black" w:hAnsi="Arial Black" w:cs="Arial Black"/>
                <w:b/>
                <w:szCs w:val="22"/>
              </w:rPr>
            </w:pPr>
            <w:r w:rsidRPr="00C65548">
              <w:rPr>
                <w:rFonts w:ascii="Arial Black" w:eastAsia="Arial Black" w:hAnsi="Arial Black" w:cs="Arial Black"/>
                <w:b/>
                <w:szCs w:val="22"/>
              </w:rPr>
              <w:t>12</w:t>
            </w:r>
          </w:p>
        </w:tc>
        <w:tc>
          <w:tcPr>
            <w:tcW w:w="1691" w:type="dxa"/>
          </w:tcPr>
          <w:p w:rsidR="00C65548" w:rsidRPr="00C65548" w:rsidRDefault="00C65548" w:rsidP="00C65548">
            <w:pPr>
              <w:widowControl w:val="0"/>
              <w:autoSpaceDE w:val="0"/>
              <w:autoSpaceDN w:val="0"/>
              <w:spacing w:before="83"/>
              <w:ind w:right="53"/>
              <w:jc w:val="right"/>
              <w:rPr>
                <w:rFonts w:ascii="Arial Black" w:eastAsia="Arial Black" w:hAnsi="Arial Black" w:cs="Arial Black"/>
                <w:b/>
                <w:szCs w:val="22"/>
              </w:rPr>
            </w:pPr>
            <w:r w:rsidRPr="00C65548">
              <w:rPr>
                <w:rFonts w:ascii="Arial Black" w:eastAsia="Arial Black" w:hAnsi="Arial Black" w:cs="Arial Black"/>
                <w:b/>
                <w:szCs w:val="22"/>
              </w:rPr>
              <w:t>283</w:t>
            </w:r>
          </w:p>
        </w:tc>
        <w:tc>
          <w:tcPr>
            <w:tcW w:w="1691" w:type="dxa"/>
          </w:tcPr>
          <w:p w:rsidR="00C65548" w:rsidRPr="00C65548" w:rsidRDefault="00C65548" w:rsidP="00C65548">
            <w:pPr>
              <w:widowControl w:val="0"/>
              <w:autoSpaceDE w:val="0"/>
              <w:autoSpaceDN w:val="0"/>
              <w:spacing w:before="83"/>
              <w:ind w:right="54"/>
              <w:jc w:val="right"/>
              <w:rPr>
                <w:rFonts w:ascii="Arial Black" w:eastAsia="Arial Black" w:hAnsi="Arial Black" w:cs="Arial Black"/>
                <w:b/>
                <w:szCs w:val="22"/>
              </w:rPr>
            </w:pPr>
            <w:r w:rsidRPr="00C65548">
              <w:rPr>
                <w:rFonts w:ascii="Arial Black" w:eastAsia="Arial Black" w:hAnsi="Arial Black" w:cs="Arial Black"/>
                <w:b/>
                <w:szCs w:val="22"/>
              </w:rPr>
              <w:t>10</w:t>
            </w:r>
          </w:p>
        </w:tc>
        <w:tc>
          <w:tcPr>
            <w:tcW w:w="1691" w:type="dxa"/>
          </w:tcPr>
          <w:p w:rsidR="00C65548" w:rsidRPr="00C65548" w:rsidRDefault="00C65548" w:rsidP="00C65548">
            <w:pPr>
              <w:widowControl w:val="0"/>
              <w:autoSpaceDE w:val="0"/>
              <w:autoSpaceDN w:val="0"/>
              <w:spacing w:before="83"/>
              <w:ind w:right="51"/>
              <w:jc w:val="right"/>
              <w:rPr>
                <w:rFonts w:ascii="Arial Black" w:eastAsia="Arial Black" w:hAnsi="Arial Black" w:cs="Arial Black"/>
                <w:b/>
                <w:szCs w:val="22"/>
              </w:rPr>
            </w:pPr>
            <w:r w:rsidRPr="00C65548">
              <w:rPr>
                <w:rFonts w:ascii="Arial Black" w:eastAsia="Arial Black" w:hAnsi="Arial Black" w:cs="Arial Black"/>
                <w:b/>
                <w:szCs w:val="22"/>
              </w:rPr>
              <w:t>1,849</w:t>
            </w:r>
          </w:p>
        </w:tc>
        <w:tc>
          <w:tcPr>
            <w:tcW w:w="1691" w:type="dxa"/>
          </w:tcPr>
          <w:p w:rsidR="00C65548" w:rsidRPr="00C65548" w:rsidRDefault="00C65548" w:rsidP="00C65548">
            <w:pPr>
              <w:widowControl w:val="0"/>
              <w:autoSpaceDE w:val="0"/>
              <w:autoSpaceDN w:val="0"/>
              <w:spacing w:before="83"/>
              <w:ind w:right="53"/>
              <w:jc w:val="right"/>
              <w:rPr>
                <w:rFonts w:ascii="Arial Black" w:eastAsia="Arial Black" w:hAnsi="Arial Black" w:cs="Arial Black"/>
                <w:b/>
                <w:szCs w:val="22"/>
              </w:rPr>
            </w:pPr>
            <w:r w:rsidRPr="00C65548">
              <w:rPr>
                <w:rFonts w:ascii="Arial Black" w:eastAsia="Arial Black" w:hAnsi="Arial Black" w:cs="Arial Black"/>
                <w:b/>
                <w:szCs w:val="22"/>
              </w:rPr>
              <w:t>11</w:t>
            </w:r>
          </w:p>
        </w:tc>
        <w:tc>
          <w:tcPr>
            <w:tcW w:w="1691" w:type="dxa"/>
          </w:tcPr>
          <w:p w:rsidR="00C65548" w:rsidRPr="00C65548" w:rsidRDefault="00C65548" w:rsidP="00C65548">
            <w:pPr>
              <w:widowControl w:val="0"/>
              <w:autoSpaceDE w:val="0"/>
              <w:autoSpaceDN w:val="0"/>
              <w:spacing w:before="83"/>
              <w:ind w:right="51"/>
              <w:jc w:val="right"/>
              <w:rPr>
                <w:rFonts w:ascii="Arial Black" w:eastAsia="Arial Black" w:hAnsi="Arial Black" w:cs="Arial Black"/>
                <w:b/>
                <w:szCs w:val="22"/>
              </w:rPr>
            </w:pPr>
            <w:r w:rsidRPr="00C65548">
              <w:rPr>
                <w:rFonts w:ascii="Arial Black" w:eastAsia="Arial Black" w:hAnsi="Arial Black" w:cs="Arial Black"/>
                <w:b/>
                <w:szCs w:val="22"/>
              </w:rPr>
              <w:t>1,521</w:t>
            </w:r>
          </w:p>
        </w:tc>
        <w:tc>
          <w:tcPr>
            <w:tcW w:w="1691" w:type="dxa"/>
          </w:tcPr>
          <w:p w:rsidR="00C65548" w:rsidRPr="00C65548" w:rsidRDefault="00C65548" w:rsidP="00C65548">
            <w:pPr>
              <w:widowControl w:val="0"/>
              <w:autoSpaceDE w:val="0"/>
              <w:autoSpaceDN w:val="0"/>
              <w:spacing w:before="83"/>
              <w:ind w:right="52"/>
              <w:jc w:val="right"/>
              <w:rPr>
                <w:rFonts w:ascii="Arial Black" w:eastAsia="Arial Black" w:hAnsi="Arial Black" w:cs="Arial Black"/>
                <w:b/>
                <w:szCs w:val="22"/>
              </w:rPr>
            </w:pPr>
            <w:r w:rsidRPr="00C65548">
              <w:rPr>
                <w:rFonts w:ascii="Arial Black" w:eastAsia="Arial Black" w:hAnsi="Arial Black" w:cs="Arial Black"/>
                <w:b/>
                <w:szCs w:val="22"/>
              </w:rPr>
              <w:t>11</w:t>
            </w:r>
          </w:p>
        </w:tc>
        <w:tc>
          <w:tcPr>
            <w:tcW w:w="1710" w:type="dxa"/>
          </w:tcPr>
          <w:p w:rsidR="00C65548" w:rsidRPr="00C65548" w:rsidRDefault="00C65548" w:rsidP="00C65548">
            <w:pPr>
              <w:widowControl w:val="0"/>
              <w:autoSpaceDE w:val="0"/>
              <w:autoSpaceDN w:val="0"/>
              <w:spacing w:before="83"/>
              <w:rPr>
                <w:rFonts w:ascii="Arial Black" w:eastAsia="Arial Black" w:hAnsi="Arial Black" w:cs="Arial Black"/>
                <w:b/>
                <w:szCs w:val="22"/>
              </w:rPr>
            </w:pPr>
            <w:r w:rsidRPr="00C65548">
              <w:rPr>
                <w:rFonts w:ascii="Arial Black" w:eastAsia="Arial Black" w:hAnsi="Arial Black" w:cs="Arial Black"/>
                <w:b/>
                <w:szCs w:val="22"/>
              </w:rPr>
              <w:t>26,166</w:t>
            </w:r>
          </w:p>
        </w:tc>
        <w:tc>
          <w:tcPr>
            <w:tcW w:w="1413" w:type="dxa"/>
          </w:tcPr>
          <w:p w:rsidR="00C65548" w:rsidRPr="00C65548" w:rsidRDefault="00C65548" w:rsidP="00C65548">
            <w:pPr>
              <w:widowControl w:val="0"/>
              <w:autoSpaceDE w:val="0"/>
              <w:autoSpaceDN w:val="0"/>
              <w:spacing w:before="83"/>
              <w:ind w:right="51"/>
              <w:jc w:val="right"/>
              <w:rPr>
                <w:rFonts w:ascii="Arial Black" w:eastAsia="Arial Black" w:hAnsi="Arial Black" w:cs="Arial Black"/>
                <w:b/>
                <w:szCs w:val="22"/>
              </w:rPr>
            </w:pPr>
            <w:r w:rsidRPr="00C65548">
              <w:rPr>
                <w:rFonts w:ascii="Arial Black" w:eastAsia="Arial Black" w:hAnsi="Arial Black" w:cs="Arial Black"/>
                <w:b/>
                <w:szCs w:val="22"/>
              </w:rPr>
              <w:t>10</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8" w:lineRule="exact"/>
              <w:rPr>
                <w:rFonts w:ascii="Arial Black" w:eastAsia="Arial Black" w:hAnsi="Arial Black" w:cs="Arial Black"/>
                <w:b/>
                <w:szCs w:val="22"/>
              </w:rPr>
            </w:pPr>
            <w:r w:rsidRPr="00C65548">
              <w:rPr>
                <w:rFonts w:ascii="Arial Black" w:eastAsia="Arial Black" w:hAnsi="Arial Black" w:cs="Arial Black"/>
                <w:b/>
                <w:szCs w:val="22"/>
              </w:rPr>
              <w:t>April</w:t>
            </w:r>
          </w:p>
        </w:tc>
        <w:tc>
          <w:tcPr>
            <w:tcW w:w="1691" w:type="dxa"/>
          </w:tcPr>
          <w:p w:rsidR="00C65548" w:rsidRPr="00C65548" w:rsidRDefault="00C65548" w:rsidP="00C65548">
            <w:pPr>
              <w:widowControl w:val="0"/>
              <w:autoSpaceDE w:val="0"/>
              <w:autoSpaceDN w:val="0"/>
              <w:spacing w:before="84"/>
              <w:ind w:right="55"/>
              <w:jc w:val="right"/>
              <w:rPr>
                <w:rFonts w:ascii="Arial Black" w:eastAsia="Arial Black" w:hAnsi="Arial Black" w:cs="Arial Black"/>
                <w:b/>
                <w:szCs w:val="22"/>
              </w:rPr>
            </w:pPr>
            <w:r w:rsidRPr="00C65548">
              <w:rPr>
                <w:rFonts w:ascii="Arial Black" w:eastAsia="Arial Black" w:hAnsi="Arial Black" w:cs="Arial Black"/>
                <w:b/>
                <w:szCs w:val="22"/>
              </w:rPr>
              <w:t>603</w:t>
            </w:r>
          </w:p>
        </w:tc>
        <w:tc>
          <w:tcPr>
            <w:tcW w:w="1691" w:type="dxa"/>
          </w:tcPr>
          <w:p w:rsidR="00C65548" w:rsidRPr="00C65548" w:rsidRDefault="00C65548" w:rsidP="00C65548">
            <w:pPr>
              <w:widowControl w:val="0"/>
              <w:autoSpaceDE w:val="0"/>
              <w:autoSpaceDN w:val="0"/>
              <w:spacing w:before="84"/>
              <w:ind w:right="53"/>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4"/>
              <w:ind w:right="53"/>
              <w:jc w:val="right"/>
              <w:rPr>
                <w:rFonts w:ascii="Arial Black" w:eastAsia="Arial Black" w:hAnsi="Arial Black" w:cs="Arial Black"/>
                <w:b/>
                <w:szCs w:val="22"/>
              </w:rPr>
            </w:pPr>
            <w:r w:rsidRPr="00C65548">
              <w:rPr>
                <w:rFonts w:ascii="Arial Black" w:eastAsia="Arial Black" w:hAnsi="Arial Black" w:cs="Arial Black"/>
                <w:b/>
                <w:szCs w:val="22"/>
              </w:rPr>
              <w:t>238</w:t>
            </w:r>
          </w:p>
        </w:tc>
        <w:tc>
          <w:tcPr>
            <w:tcW w:w="1691" w:type="dxa"/>
          </w:tcPr>
          <w:p w:rsidR="00C65548" w:rsidRPr="00C65548" w:rsidRDefault="00C65548" w:rsidP="00C65548">
            <w:pPr>
              <w:widowControl w:val="0"/>
              <w:autoSpaceDE w:val="0"/>
              <w:autoSpaceDN w:val="0"/>
              <w:spacing w:before="84"/>
              <w:ind w:right="52"/>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4"/>
              <w:ind w:right="52"/>
              <w:jc w:val="right"/>
              <w:rPr>
                <w:rFonts w:ascii="Arial Black" w:eastAsia="Arial Black" w:hAnsi="Arial Black" w:cs="Arial Black"/>
                <w:b/>
                <w:szCs w:val="22"/>
              </w:rPr>
            </w:pPr>
            <w:r w:rsidRPr="00C65548">
              <w:rPr>
                <w:rFonts w:ascii="Arial Black" w:eastAsia="Arial Black" w:hAnsi="Arial Black" w:cs="Arial Black"/>
                <w:b/>
                <w:szCs w:val="22"/>
              </w:rPr>
              <w:t>1,468</w:t>
            </w:r>
          </w:p>
        </w:tc>
        <w:tc>
          <w:tcPr>
            <w:tcW w:w="1691" w:type="dxa"/>
          </w:tcPr>
          <w:p w:rsidR="00C65548" w:rsidRPr="00C65548" w:rsidRDefault="00C65548" w:rsidP="00C65548">
            <w:pPr>
              <w:widowControl w:val="0"/>
              <w:autoSpaceDE w:val="0"/>
              <w:autoSpaceDN w:val="0"/>
              <w:spacing w:before="84"/>
              <w:ind w:right="51"/>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4"/>
              <w:ind w:right="51"/>
              <w:jc w:val="right"/>
              <w:rPr>
                <w:rFonts w:ascii="Arial Black" w:eastAsia="Arial Black" w:hAnsi="Arial Black" w:cs="Arial Black"/>
                <w:b/>
                <w:szCs w:val="22"/>
              </w:rPr>
            </w:pPr>
            <w:r w:rsidRPr="00C65548">
              <w:rPr>
                <w:rFonts w:ascii="Arial Black" w:eastAsia="Arial Black" w:hAnsi="Arial Black" w:cs="Arial Black"/>
                <w:b/>
                <w:szCs w:val="22"/>
              </w:rPr>
              <w:t>1,208</w:t>
            </w:r>
          </w:p>
        </w:tc>
        <w:tc>
          <w:tcPr>
            <w:tcW w:w="1691" w:type="dxa"/>
          </w:tcPr>
          <w:p w:rsidR="00C65548" w:rsidRPr="00C65548" w:rsidRDefault="00C65548" w:rsidP="00C65548">
            <w:pPr>
              <w:widowControl w:val="0"/>
              <w:autoSpaceDE w:val="0"/>
              <w:autoSpaceDN w:val="0"/>
              <w:spacing w:before="84"/>
              <w:ind w:right="50"/>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710" w:type="dxa"/>
          </w:tcPr>
          <w:p w:rsidR="00C65548" w:rsidRPr="00C65548" w:rsidRDefault="00C65548" w:rsidP="00C65548">
            <w:pPr>
              <w:widowControl w:val="0"/>
              <w:autoSpaceDE w:val="0"/>
              <w:autoSpaceDN w:val="0"/>
              <w:spacing w:before="84"/>
              <w:rPr>
                <w:rFonts w:ascii="Arial Black" w:eastAsia="Arial Black" w:hAnsi="Arial Black" w:cs="Arial Black"/>
                <w:b/>
                <w:szCs w:val="22"/>
              </w:rPr>
            </w:pPr>
            <w:r w:rsidRPr="00C65548">
              <w:rPr>
                <w:rFonts w:ascii="Arial Black" w:eastAsia="Arial Black" w:hAnsi="Arial Black" w:cs="Arial Black"/>
                <w:b/>
                <w:szCs w:val="22"/>
              </w:rPr>
              <w:t>22,927</w:t>
            </w:r>
          </w:p>
        </w:tc>
        <w:tc>
          <w:tcPr>
            <w:tcW w:w="1413" w:type="dxa"/>
          </w:tcPr>
          <w:p w:rsidR="00C65548" w:rsidRPr="00C65548" w:rsidRDefault="00C65548" w:rsidP="00C65548">
            <w:pPr>
              <w:widowControl w:val="0"/>
              <w:autoSpaceDE w:val="0"/>
              <w:autoSpaceDN w:val="0"/>
              <w:spacing w:before="84"/>
              <w:ind w:right="49"/>
              <w:jc w:val="right"/>
              <w:rPr>
                <w:rFonts w:ascii="Arial Black" w:eastAsia="Arial Black" w:hAnsi="Arial Black" w:cs="Arial Black"/>
                <w:b/>
                <w:szCs w:val="22"/>
              </w:rPr>
            </w:pPr>
            <w:r w:rsidRPr="00C65548">
              <w:rPr>
                <w:rFonts w:ascii="Arial Black" w:eastAsia="Arial Black" w:hAnsi="Arial Black" w:cs="Arial Black"/>
                <w:b/>
                <w:szCs w:val="22"/>
              </w:rPr>
              <w:t>9</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8" w:lineRule="exact"/>
              <w:rPr>
                <w:rFonts w:ascii="Arial Black" w:eastAsia="Arial Black" w:hAnsi="Arial Black" w:cs="Arial Black"/>
                <w:b/>
                <w:szCs w:val="22"/>
              </w:rPr>
            </w:pPr>
            <w:r w:rsidRPr="00C65548">
              <w:rPr>
                <w:rFonts w:ascii="Arial Black" w:eastAsia="Arial Black" w:hAnsi="Arial Black" w:cs="Arial Black"/>
                <w:b/>
                <w:szCs w:val="22"/>
              </w:rPr>
              <w:t>May</w:t>
            </w:r>
          </w:p>
        </w:tc>
        <w:tc>
          <w:tcPr>
            <w:tcW w:w="1691" w:type="dxa"/>
          </w:tcPr>
          <w:p w:rsidR="00C65548" w:rsidRPr="00C65548" w:rsidRDefault="00C65548" w:rsidP="00C65548">
            <w:pPr>
              <w:widowControl w:val="0"/>
              <w:autoSpaceDE w:val="0"/>
              <w:autoSpaceDN w:val="0"/>
              <w:spacing w:before="84"/>
              <w:ind w:right="55"/>
              <w:jc w:val="right"/>
              <w:rPr>
                <w:rFonts w:ascii="Arial Black" w:eastAsia="Arial Black" w:hAnsi="Arial Black" w:cs="Arial Black"/>
                <w:b/>
                <w:szCs w:val="22"/>
              </w:rPr>
            </w:pPr>
            <w:r w:rsidRPr="00C65548">
              <w:rPr>
                <w:rFonts w:ascii="Arial Black" w:eastAsia="Arial Black" w:hAnsi="Arial Black" w:cs="Arial Black"/>
                <w:b/>
                <w:szCs w:val="22"/>
              </w:rPr>
              <w:t>583</w:t>
            </w:r>
          </w:p>
        </w:tc>
        <w:tc>
          <w:tcPr>
            <w:tcW w:w="1691" w:type="dxa"/>
          </w:tcPr>
          <w:p w:rsidR="00C65548" w:rsidRPr="00C65548" w:rsidRDefault="00C65548" w:rsidP="00C65548">
            <w:pPr>
              <w:widowControl w:val="0"/>
              <w:autoSpaceDE w:val="0"/>
              <w:autoSpaceDN w:val="0"/>
              <w:spacing w:before="84"/>
              <w:ind w:right="53"/>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4"/>
              <w:ind w:right="53"/>
              <w:jc w:val="right"/>
              <w:rPr>
                <w:rFonts w:ascii="Arial Black" w:eastAsia="Arial Black" w:hAnsi="Arial Black" w:cs="Arial Black"/>
                <w:b/>
                <w:szCs w:val="22"/>
              </w:rPr>
            </w:pPr>
            <w:r w:rsidRPr="00C65548">
              <w:rPr>
                <w:rFonts w:ascii="Arial Black" w:eastAsia="Arial Black" w:hAnsi="Arial Black" w:cs="Arial Black"/>
                <w:b/>
                <w:szCs w:val="22"/>
              </w:rPr>
              <w:t>276</w:t>
            </w:r>
          </w:p>
        </w:tc>
        <w:tc>
          <w:tcPr>
            <w:tcW w:w="1691" w:type="dxa"/>
          </w:tcPr>
          <w:p w:rsidR="00C65548" w:rsidRPr="00C65548" w:rsidRDefault="00C65548" w:rsidP="00C65548">
            <w:pPr>
              <w:widowControl w:val="0"/>
              <w:autoSpaceDE w:val="0"/>
              <w:autoSpaceDN w:val="0"/>
              <w:spacing w:before="84"/>
              <w:ind w:right="54"/>
              <w:jc w:val="right"/>
              <w:rPr>
                <w:rFonts w:ascii="Arial Black" w:eastAsia="Arial Black" w:hAnsi="Arial Black" w:cs="Arial Black"/>
                <w:b/>
                <w:szCs w:val="22"/>
              </w:rPr>
            </w:pPr>
            <w:r w:rsidRPr="00C65548">
              <w:rPr>
                <w:rFonts w:ascii="Arial Black" w:eastAsia="Arial Black" w:hAnsi="Arial Black" w:cs="Arial Black"/>
                <w:b/>
                <w:szCs w:val="22"/>
              </w:rPr>
              <w:t>10</w:t>
            </w:r>
          </w:p>
        </w:tc>
        <w:tc>
          <w:tcPr>
            <w:tcW w:w="1691" w:type="dxa"/>
          </w:tcPr>
          <w:p w:rsidR="00C65548" w:rsidRPr="00C65548" w:rsidRDefault="00C65548" w:rsidP="00C65548">
            <w:pPr>
              <w:widowControl w:val="0"/>
              <w:autoSpaceDE w:val="0"/>
              <w:autoSpaceDN w:val="0"/>
              <w:spacing w:before="84"/>
              <w:ind w:right="52"/>
              <w:jc w:val="right"/>
              <w:rPr>
                <w:rFonts w:ascii="Arial Black" w:eastAsia="Arial Black" w:hAnsi="Arial Black" w:cs="Arial Black"/>
                <w:b/>
                <w:szCs w:val="22"/>
              </w:rPr>
            </w:pPr>
            <w:r w:rsidRPr="00C65548">
              <w:rPr>
                <w:rFonts w:ascii="Arial Black" w:eastAsia="Arial Black" w:hAnsi="Arial Black" w:cs="Arial Black"/>
                <w:b/>
                <w:szCs w:val="22"/>
              </w:rPr>
              <w:t>1,538</w:t>
            </w:r>
          </w:p>
        </w:tc>
        <w:tc>
          <w:tcPr>
            <w:tcW w:w="1691" w:type="dxa"/>
          </w:tcPr>
          <w:p w:rsidR="00C65548" w:rsidRPr="00C65548" w:rsidRDefault="00C65548" w:rsidP="00C65548">
            <w:pPr>
              <w:widowControl w:val="0"/>
              <w:autoSpaceDE w:val="0"/>
              <w:autoSpaceDN w:val="0"/>
              <w:spacing w:before="84"/>
              <w:ind w:right="53"/>
              <w:jc w:val="right"/>
              <w:rPr>
                <w:rFonts w:ascii="Arial Black" w:eastAsia="Arial Black" w:hAnsi="Arial Black" w:cs="Arial Black"/>
                <w:b/>
                <w:szCs w:val="22"/>
              </w:rPr>
            </w:pPr>
            <w:r w:rsidRPr="00C65548">
              <w:rPr>
                <w:rFonts w:ascii="Arial Black" w:eastAsia="Arial Black" w:hAnsi="Arial Black" w:cs="Arial Black"/>
                <w:b/>
                <w:szCs w:val="22"/>
              </w:rPr>
              <w:t>10</w:t>
            </w:r>
          </w:p>
        </w:tc>
        <w:tc>
          <w:tcPr>
            <w:tcW w:w="1691" w:type="dxa"/>
          </w:tcPr>
          <w:p w:rsidR="00C65548" w:rsidRPr="00C65548" w:rsidRDefault="00C65548" w:rsidP="00C65548">
            <w:pPr>
              <w:widowControl w:val="0"/>
              <w:autoSpaceDE w:val="0"/>
              <w:autoSpaceDN w:val="0"/>
              <w:spacing w:before="84"/>
              <w:ind w:right="51"/>
              <w:jc w:val="right"/>
              <w:rPr>
                <w:rFonts w:ascii="Arial Black" w:eastAsia="Arial Black" w:hAnsi="Arial Black" w:cs="Arial Black"/>
                <w:b/>
                <w:szCs w:val="22"/>
              </w:rPr>
            </w:pPr>
            <w:r w:rsidRPr="00C65548">
              <w:rPr>
                <w:rFonts w:ascii="Arial Black" w:eastAsia="Arial Black" w:hAnsi="Arial Black" w:cs="Arial Black"/>
                <w:b/>
                <w:szCs w:val="22"/>
              </w:rPr>
              <w:t>1,278</w:t>
            </w:r>
          </w:p>
        </w:tc>
        <w:tc>
          <w:tcPr>
            <w:tcW w:w="1691" w:type="dxa"/>
          </w:tcPr>
          <w:p w:rsidR="00C65548" w:rsidRPr="00C65548" w:rsidRDefault="00C65548" w:rsidP="00C65548">
            <w:pPr>
              <w:widowControl w:val="0"/>
              <w:autoSpaceDE w:val="0"/>
              <w:autoSpaceDN w:val="0"/>
              <w:spacing w:before="84"/>
              <w:ind w:right="52"/>
              <w:jc w:val="right"/>
              <w:rPr>
                <w:rFonts w:ascii="Arial Black" w:eastAsia="Arial Black" w:hAnsi="Arial Black" w:cs="Arial Black"/>
                <w:b/>
                <w:szCs w:val="22"/>
              </w:rPr>
            </w:pPr>
            <w:r w:rsidRPr="00C65548">
              <w:rPr>
                <w:rFonts w:ascii="Arial Black" w:eastAsia="Arial Black" w:hAnsi="Arial Black" w:cs="Arial Black"/>
                <w:b/>
                <w:szCs w:val="22"/>
              </w:rPr>
              <w:t>10</w:t>
            </w:r>
          </w:p>
        </w:tc>
        <w:tc>
          <w:tcPr>
            <w:tcW w:w="1710" w:type="dxa"/>
          </w:tcPr>
          <w:p w:rsidR="00C65548" w:rsidRPr="00C65548" w:rsidRDefault="00C65548" w:rsidP="00C65548">
            <w:pPr>
              <w:widowControl w:val="0"/>
              <w:autoSpaceDE w:val="0"/>
              <w:autoSpaceDN w:val="0"/>
              <w:spacing w:before="84"/>
              <w:rPr>
                <w:rFonts w:ascii="Arial Black" w:eastAsia="Arial Black" w:hAnsi="Arial Black" w:cs="Arial Black"/>
                <w:b/>
                <w:szCs w:val="22"/>
              </w:rPr>
            </w:pPr>
            <w:r w:rsidRPr="00C65548">
              <w:rPr>
                <w:rFonts w:ascii="Arial Black" w:eastAsia="Arial Black" w:hAnsi="Arial Black" w:cs="Arial Black"/>
                <w:b/>
                <w:szCs w:val="22"/>
              </w:rPr>
              <w:t>23,021</w:t>
            </w:r>
          </w:p>
        </w:tc>
        <w:tc>
          <w:tcPr>
            <w:tcW w:w="1413" w:type="dxa"/>
          </w:tcPr>
          <w:p w:rsidR="00C65548" w:rsidRPr="00C65548" w:rsidRDefault="00C65548" w:rsidP="00C65548">
            <w:pPr>
              <w:widowControl w:val="0"/>
              <w:autoSpaceDE w:val="0"/>
              <w:autoSpaceDN w:val="0"/>
              <w:spacing w:before="84"/>
              <w:ind w:right="49"/>
              <w:jc w:val="right"/>
              <w:rPr>
                <w:rFonts w:ascii="Arial Black" w:eastAsia="Arial Black" w:hAnsi="Arial Black" w:cs="Arial Black"/>
                <w:b/>
                <w:szCs w:val="22"/>
              </w:rPr>
            </w:pPr>
            <w:r w:rsidRPr="00C65548">
              <w:rPr>
                <w:rFonts w:ascii="Arial Black" w:eastAsia="Arial Black" w:hAnsi="Arial Black" w:cs="Arial Black"/>
                <w:b/>
                <w:szCs w:val="22"/>
              </w:rPr>
              <w:t>9</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8" w:lineRule="exact"/>
              <w:rPr>
                <w:rFonts w:ascii="Arial Black" w:eastAsia="Arial Black" w:hAnsi="Arial Black" w:cs="Arial Black"/>
                <w:b/>
                <w:szCs w:val="22"/>
              </w:rPr>
            </w:pPr>
            <w:r w:rsidRPr="00C65548">
              <w:rPr>
                <w:rFonts w:ascii="Arial Black" w:eastAsia="Arial Black" w:hAnsi="Arial Black" w:cs="Arial Black"/>
                <w:b/>
                <w:szCs w:val="22"/>
              </w:rPr>
              <w:t>June</w:t>
            </w:r>
          </w:p>
        </w:tc>
        <w:tc>
          <w:tcPr>
            <w:tcW w:w="1691" w:type="dxa"/>
          </w:tcPr>
          <w:p w:rsidR="00C65548" w:rsidRPr="00C65548" w:rsidRDefault="00C65548" w:rsidP="00C65548">
            <w:pPr>
              <w:widowControl w:val="0"/>
              <w:autoSpaceDE w:val="0"/>
              <w:autoSpaceDN w:val="0"/>
              <w:spacing w:before="84"/>
              <w:ind w:right="55"/>
              <w:jc w:val="right"/>
              <w:rPr>
                <w:rFonts w:ascii="Arial Black" w:eastAsia="Arial Black" w:hAnsi="Arial Black" w:cs="Arial Black"/>
                <w:b/>
                <w:szCs w:val="22"/>
              </w:rPr>
            </w:pPr>
            <w:r w:rsidRPr="00C65548">
              <w:rPr>
                <w:rFonts w:ascii="Arial Black" w:eastAsia="Arial Black" w:hAnsi="Arial Black" w:cs="Arial Black"/>
                <w:b/>
                <w:szCs w:val="22"/>
              </w:rPr>
              <w:t>628</w:t>
            </w:r>
          </w:p>
        </w:tc>
        <w:tc>
          <w:tcPr>
            <w:tcW w:w="1691" w:type="dxa"/>
          </w:tcPr>
          <w:p w:rsidR="00C65548" w:rsidRPr="00C65548" w:rsidRDefault="00C65548" w:rsidP="00C65548">
            <w:pPr>
              <w:widowControl w:val="0"/>
              <w:autoSpaceDE w:val="0"/>
              <w:autoSpaceDN w:val="0"/>
              <w:spacing w:before="84"/>
              <w:ind w:right="55"/>
              <w:jc w:val="right"/>
              <w:rPr>
                <w:rFonts w:ascii="Arial Black" w:eastAsia="Arial Black" w:hAnsi="Arial Black" w:cs="Arial Black"/>
                <w:b/>
                <w:szCs w:val="22"/>
              </w:rPr>
            </w:pPr>
            <w:r w:rsidRPr="00C65548">
              <w:rPr>
                <w:rFonts w:ascii="Arial Black" w:eastAsia="Arial Black" w:hAnsi="Arial Black" w:cs="Arial Black"/>
                <w:b/>
                <w:szCs w:val="22"/>
              </w:rPr>
              <w:t>10</w:t>
            </w:r>
          </w:p>
        </w:tc>
        <w:tc>
          <w:tcPr>
            <w:tcW w:w="1691" w:type="dxa"/>
          </w:tcPr>
          <w:p w:rsidR="00C65548" w:rsidRPr="00C65548" w:rsidRDefault="00C65548" w:rsidP="00C65548">
            <w:pPr>
              <w:widowControl w:val="0"/>
              <w:autoSpaceDE w:val="0"/>
              <w:autoSpaceDN w:val="0"/>
              <w:spacing w:before="84"/>
              <w:ind w:right="53"/>
              <w:jc w:val="right"/>
              <w:rPr>
                <w:rFonts w:ascii="Arial Black" w:eastAsia="Arial Black" w:hAnsi="Arial Black" w:cs="Arial Black"/>
                <w:b/>
                <w:szCs w:val="22"/>
              </w:rPr>
            </w:pPr>
            <w:r w:rsidRPr="00C65548">
              <w:rPr>
                <w:rFonts w:ascii="Arial Black" w:eastAsia="Arial Black" w:hAnsi="Arial Black" w:cs="Arial Black"/>
                <w:b/>
                <w:szCs w:val="22"/>
              </w:rPr>
              <w:t>274</w:t>
            </w:r>
          </w:p>
        </w:tc>
        <w:tc>
          <w:tcPr>
            <w:tcW w:w="1691" w:type="dxa"/>
          </w:tcPr>
          <w:p w:rsidR="00C65548" w:rsidRPr="00C65548" w:rsidRDefault="00C65548" w:rsidP="00C65548">
            <w:pPr>
              <w:widowControl w:val="0"/>
              <w:autoSpaceDE w:val="0"/>
              <w:autoSpaceDN w:val="0"/>
              <w:spacing w:before="84"/>
              <w:ind w:right="54"/>
              <w:jc w:val="right"/>
              <w:rPr>
                <w:rFonts w:ascii="Arial Black" w:eastAsia="Arial Black" w:hAnsi="Arial Black" w:cs="Arial Black"/>
                <w:b/>
                <w:szCs w:val="22"/>
              </w:rPr>
            </w:pPr>
            <w:r w:rsidRPr="00C65548">
              <w:rPr>
                <w:rFonts w:ascii="Arial Black" w:eastAsia="Arial Black" w:hAnsi="Arial Black" w:cs="Arial Black"/>
                <w:b/>
                <w:szCs w:val="22"/>
              </w:rPr>
              <w:t>10</w:t>
            </w:r>
          </w:p>
        </w:tc>
        <w:tc>
          <w:tcPr>
            <w:tcW w:w="1691" w:type="dxa"/>
          </w:tcPr>
          <w:p w:rsidR="00C65548" w:rsidRPr="00C65548" w:rsidRDefault="00C65548" w:rsidP="00C65548">
            <w:pPr>
              <w:widowControl w:val="0"/>
              <w:autoSpaceDE w:val="0"/>
              <w:autoSpaceDN w:val="0"/>
              <w:spacing w:before="84"/>
              <w:ind w:right="52"/>
              <w:jc w:val="right"/>
              <w:rPr>
                <w:rFonts w:ascii="Arial Black" w:eastAsia="Arial Black" w:hAnsi="Arial Black" w:cs="Arial Black"/>
                <w:b/>
                <w:szCs w:val="22"/>
              </w:rPr>
            </w:pPr>
            <w:r w:rsidRPr="00C65548">
              <w:rPr>
                <w:rFonts w:ascii="Arial Black" w:eastAsia="Arial Black" w:hAnsi="Arial Black" w:cs="Arial Black"/>
                <w:b/>
                <w:szCs w:val="22"/>
              </w:rPr>
              <w:t>1,478</w:t>
            </w:r>
          </w:p>
        </w:tc>
        <w:tc>
          <w:tcPr>
            <w:tcW w:w="1691" w:type="dxa"/>
          </w:tcPr>
          <w:p w:rsidR="00C65548" w:rsidRPr="00C65548" w:rsidRDefault="00C65548" w:rsidP="00C65548">
            <w:pPr>
              <w:widowControl w:val="0"/>
              <w:autoSpaceDE w:val="0"/>
              <w:autoSpaceDN w:val="0"/>
              <w:spacing w:before="84"/>
              <w:ind w:right="51"/>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4"/>
              <w:ind w:right="51"/>
              <w:jc w:val="right"/>
              <w:rPr>
                <w:rFonts w:ascii="Arial Black" w:eastAsia="Arial Black" w:hAnsi="Arial Black" w:cs="Arial Black"/>
                <w:b/>
                <w:szCs w:val="22"/>
              </w:rPr>
            </w:pPr>
            <w:r w:rsidRPr="00C65548">
              <w:rPr>
                <w:rFonts w:ascii="Arial Black" w:eastAsia="Arial Black" w:hAnsi="Arial Black" w:cs="Arial Black"/>
                <w:b/>
                <w:szCs w:val="22"/>
              </w:rPr>
              <w:t>1,227</w:t>
            </w:r>
          </w:p>
        </w:tc>
        <w:tc>
          <w:tcPr>
            <w:tcW w:w="1691" w:type="dxa"/>
          </w:tcPr>
          <w:p w:rsidR="00C65548" w:rsidRPr="00C65548" w:rsidRDefault="00C65548" w:rsidP="00C65548">
            <w:pPr>
              <w:widowControl w:val="0"/>
              <w:autoSpaceDE w:val="0"/>
              <w:autoSpaceDN w:val="0"/>
              <w:spacing w:before="84"/>
              <w:ind w:right="50"/>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710" w:type="dxa"/>
          </w:tcPr>
          <w:p w:rsidR="00C65548" w:rsidRPr="00C65548" w:rsidRDefault="00C65548" w:rsidP="00C65548">
            <w:pPr>
              <w:widowControl w:val="0"/>
              <w:autoSpaceDE w:val="0"/>
              <w:autoSpaceDN w:val="0"/>
              <w:spacing w:before="84"/>
              <w:rPr>
                <w:rFonts w:ascii="Arial Black" w:eastAsia="Arial Black" w:hAnsi="Arial Black" w:cs="Arial Black"/>
                <w:b/>
                <w:szCs w:val="22"/>
              </w:rPr>
            </w:pPr>
            <w:r w:rsidRPr="00C65548">
              <w:rPr>
                <w:rFonts w:ascii="Arial Black" w:eastAsia="Arial Black" w:hAnsi="Arial Black" w:cs="Arial Black"/>
                <w:b/>
                <w:szCs w:val="22"/>
              </w:rPr>
              <w:t>23,007</w:t>
            </w:r>
          </w:p>
        </w:tc>
        <w:tc>
          <w:tcPr>
            <w:tcW w:w="1413" w:type="dxa"/>
          </w:tcPr>
          <w:p w:rsidR="00C65548" w:rsidRPr="00C65548" w:rsidRDefault="00C65548" w:rsidP="00C65548">
            <w:pPr>
              <w:widowControl w:val="0"/>
              <w:autoSpaceDE w:val="0"/>
              <w:autoSpaceDN w:val="0"/>
              <w:spacing w:before="84"/>
              <w:ind w:right="49"/>
              <w:jc w:val="right"/>
              <w:rPr>
                <w:rFonts w:ascii="Arial Black" w:eastAsia="Arial Black" w:hAnsi="Arial Black" w:cs="Arial Black"/>
                <w:b/>
                <w:szCs w:val="22"/>
              </w:rPr>
            </w:pPr>
            <w:r w:rsidRPr="00C65548">
              <w:rPr>
                <w:rFonts w:ascii="Arial Black" w:eastAsia="Arial Black" w:hAnsi="Arial Black" w:cs="Arial Black"/>
                <w:b/>
                <w:szCs w:val="22"/>
              </w:rPr>
              <w:t>9</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8" w:lineRule="exact"/>
              <w:rPr>
                <w:rFonts w:ascii="Arial Black" w:eastAsia="Arial Black" w:hAnsi="Arial Black" w:cs="Arial Black"/>
                <w:b/>
                <w:szCs w:val="22"/>
              </w:rPr>
            </w:pPr>
            <w:r w:rsidRPr="00C65548">
              <w:rPr>
                <w:rFonts w:ascii="Arial Black" w:eastAsia="Arial Black" w:hAnsi="Arial Black" w:cs="Arial Black"/>
                <w:b/>
                <w:szCs w:val="22"/>
              </w:rPr>
              <w:t>July</w:t>
            </w:r>
          </w:p>
        </w:tc>
        <w:tc>
          <w:tcPr>
            <w:tcW w:w="1691" w:type="dxa"/>
          </w:tcPr>
          <w:p w:rsidR="00C65548" w:rsidRPr="00C65548" w:rsidRDefault="00C65548" w:rsidP="00C65548">
            <w:pPr>
              <w:widowControl w:val="0"/>
              <w:autoSpaceDE w:val="0"/>
              <w:autoSpaceDN w:val="0"/>
              <w:spacing w:before="85"/>
              <w:ind w:right="55"/>
              <w:jc w:val="right"/>
              <w:rPr>
                <w:rFonts w:ascii="Arial Black" w:eastAsia="Arial Black" w:hAnsi="Arial Black" w:cs="Arial Black"/>
                <w:b/>
                <w:szCs w:val="22"/>
              </w:rPr>
            </w:pPr>
            <w:r w:rsidRPr="00C65548">
              <w:rPr>
                <w:rFonts w:ascii="Arial Black" w:eastAsia="Arial Black" w:hAnsi="Arial Black" w:cs="Arial Black"/>
                <w:b/>
                <w:szCs w:val="22"/>
              </w:rPr>
              <w:t>578</w:t>
            </w:r>
          </w:p>
        </w:tc>
        <w:tc>
          <w:tcPr>
            <w:tcW w:w="1691" w:type="dxa"/>
          </w:tcPr>
          <w:p w:rsidR="00C65548" w:rsidRPr="00C65548" w:rsidRDefault="00C65548" w:rsidP="00C65548">
            <w:pPr>
              <w:widowControl w:val="0"/>
              <w:autoSpaceDE w:val="0"/>
              <w:autoSpaceDN w:val="0"/>
              <w:spacing w:before="85"/>
              <w:ind w:right="53"/>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5"/>
              <w:ind w:right="53"/>
              <w:jc w:val="right"/>
              <w:rPr>
                <w:rFonts w:ascii="Arial Black" w:eastAsia="Arial Black" w:hAnsi="Arial Black" w:cs="Arial Black"/>
                <w:b/>
                <w:szCs w:val="22"/>
              </w:rPr>
            </w:pPr>
            <w:r w:rsidRPr="00C65548">
              <w:rPr>
                <w:rFonts w:ascii="Arial Black" w:eastAsia="Arial Black" w:hAnsi="Arial Black" w:cs="Arial Black"/>
                <w:b/>
                <w:szCs w:val="22"/>
              </w:rPr>
              <w:t>239</w:t>
            </w:r>
          </w:p>
        </w:tc>
        <w:tc>
          <w:tcPr>
            <w:tcW w:w="1691" w:type="dxa"/>
          </w:tcPr>
          <w:p w:rsidR="00C65548" w:rsidRPr="00C65548" w:rsidRDefault="00C65548" w:rsidP="00C65548">
            <w:pPr>
              <w:widowControl w:val="0"/>
              <w:autoSpaceDE w:val="0"/>
              <w:autoSpaceDN w:val="0"/>
              <w:spacing w:before="85"/>
              <w:ind w:right="52"/>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5"/>
              <w:ind w:right="52"/>
              <w:jc w:val="right"/>
              <w:rPr>
                <w:rFonts w:ascii="Arial Black" w:eastAsia="Arial Black" w:hAnsi="Arial Black" w:cs="Arial Black"/>
                <w:b/>
                <w:szCs w:val="22"/>
              </w:rPr>
            </w:pPr>
            <w:r w:rsidRPr="00C65548">
              <w:rPr>
                <w:rFonts w:ascii="Arial Black" w:eastAsia="Arial Black" w:hAnsi="Arial Black" w:cs="Arial Black"/>
                <w:b/>
                <w:szCs w:val="22"/>
              </w:rPr>
              <w:t>1,361</w:t>
            </w:r>
          </w:p>
        </w:tc>
        <w:tc>
          <w:tcPr>
            <w:tcW w:w="1691" w:type="dxa"/>
          </w:tcPr>
          <w:p w:rsidR="00C65548" w:rsidRPr="00C65548" w:rsidRDefault="00C65548" w:rsidP="00C65548">
            <w:pPr>
              <w:widowControl w:val="0"/>
              <w:autoSpaceDE w:val="0"/>
              <w:autoSpaceDN w:val="0"/>
              <w:spacing w:before="85"/>
              <w:ind w:right="51"/>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1" w:type="dxa"/>
          </w:tcPr>
          <w:p w:rsidR="00C65548" w:rsidRPr="00C65548" w:rsidRDefault="00C65548" w:rsidP="00C65548">
            <w:pPr>
              <w:widowControl w:val="0"/>
              <w:autoSpaceDE w:val="0"/>
              <w:autoSpaceDN w:val="0"/>
              <w:spacing w:before="85"/>
              <w:ind w:right="51"/>
              <w:jc w:val="right"/>
              <w:rPr>
                <w:rFonts w:ascii="Arial Black" w:eastAsia="Arial Black" w:hAnsi="Arial Black" w:cs="Arial Black"/>
                <w:b/>
                <w:szCs w:val="22"/>
              </w:rPr>
            </w:pPr>
            <w:r w:rsidRPr="00C65548">
              <w:rPr>
                <w:rFonts w:ascii="Arial Black" w:eastAsia="Arial Black" w:hAnsi="Arial Black" w:cs="Arial Black"/>
                <w:b/>
                <w:szCs w:val="22"/>
              </w:rPr>
              <w:t>1,148</w:t>
            </w:r>
          </w:p>
        </w:tc>
        <w:tc>
          <w:tcPr>
            <w:tcW w:w="1691" w:type="dxa"/>
          </w:tcPr>
          <w:p w:rsidR="00C65548" w:rsidRPr="00C65548" w:rsidRDefault="00C65548" w:rsidP="00C65548">
            <w:pPr>
              <w:widowControl w:val="0"/>
              <w:autoSpaceDE w:val="0"/>
              <w:autoSpaceDN w:val="0"/>
              <w:spacing w:before="85"/>
              <w:ind w:right="50"/>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710" w:type="dxa"/>
          </w:tcPr>
          <w:p w:rsidR="00C65548" w:rsidRPr="00C65548" w:rsidRDefault="00C65548" w:rsidP="00C65548">
            <w:pPr>
              <w:widowControl w:val="0"/>
              <w:autoSpaceDE w:val="0"/>
              <w:autoSpaceDN w:val="0"/>
              <w:spacing w:before="85"/>
              <w:rPr>
                <w:rFonts w:ascii="Arial Black" w:eastAsia="Arial Black" w:hAnsi="Arial Black" w:cs="Arial Black"/>
                <w:b/>
                <w:szCs w:val="22"/>
              </w:rPr>
            </w:pPr>
            <w:r w:rsidRPr="00C65548">
              <w:rPr>
                <w:rFonts w:ascii="Arial Black" w:eastAsia="Arial Black" w:hAnsi="Arial Black" w:cs="Arial Black"/>
                <w:b/>
                <w:szCs w:val="22"/>
              </w:rPr>
              <w:t>19,985</w:t>
            </w:r>
          </w:p>
        </w:tc>
        <w:tc>
          <w:tcPr>
            <w:tcW w:w="1413" w:type="dxa"/>
          </w:tcPr>
          <w:p w:rsidR="00C65548" w:rsidRPr="00C65548" w:rsidRDefault="00C65548" w:rsidP="00C65548">
            <w:pPr>
              <w:widowControl w:val="0"/>
              <w:autoSpaceDE w:val="0"/>
              <w:autoSpaceDN w:val="0"/>
              <w:spacing w:before="85"/>
              <w:ind w:right="49"/>
              <w:jc w:val="right"/>
              <w:rPr>
                <w:rFonts w:ascii="Arial Black" w:eastAsia="Arial Black" w:hAnsi="Arial Black" w:cs="Arial Black"/>
                <w:b/>
                <w:szCs w:val="22"/>
              </w:rPr>
            </w:pPr>
            <w:r w:rsidRPr="00C65548">
              <w:rPr>
                <w:rFonts w:ascii="Arial Black" w:eastAsia="Arial Black" w:hAnsi="Arial Black" w:cs="Arial Black"/>
                <w:b/>
                <w:szCs w:val="22"/>
              </w:rPr>
              <w:t>8</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9" w:lineRule="exact"/>
              <w:rPr>
                <w:rFonts w:ascii="Arial Black" w:eastAsia="Arial Black" w:hAnsi="Arial Black" w:cs="Arial Black"/>
                <w:b/>
                <w:szCs w:val="22"/>
              </w:rPr>
            </w:pPr>
            <w:r w:rsidRPr="00C65548">
              <w:rPr>
                <w:rFonts w:ascii="Arial Black" w:eastAsia="Arial Black" w:hAnsi="Arial Black" w:cs="Arial Black"/>
                <w:b/>
                <w:szCs w:val="22"/>
              </w:rPr>
              <w:t>August</w:t>
            </w:r>
          </w:p>
        </w:tc>
        <w:tc>
          <w:tcPr>
            <w:tcW w:w="1691" w:type="dxa"/>
          </w:tcPr>
          <w:p w:rsidR="00C65548" w:rsidRPr="00C65548" w:rsidRDefault="00C65548" w:rsidP="00C65548">
            <w:pPr>
              <w:widowControl w:val="0"/>
              <w:autoSpaceDE w:val="0"/>
              <w:autoSpaceDN w:val="0"/>
              <w:spacing w:before="85"/>
              <w:ind w:right="55"/>
              <w:jc w:val="right"/>
              <w:rPr>
                <w:rFonts w:ascii="Arial Black" w:eastAsia="Arial Black" w:hAnsi="Arial Black" w:cs="Arial Black"/>
                <w:b/>
                <w:szCs w:val="22"/>
              </w:rPr>
            </w:pPr>
            <w:r w:rsidRPr="00C65548">
              <w:rPr>
                <w:rFonts w:ascii="Arial Black" w:eastAsia="Arial Black" w:hAnsi="Arial Black" w:cs="Arial Black"/>
                <w:b/>
                <w:szCs w:val="22"/>
              </w:rPr>
              <w:t>486</w:t>
            </w:r>
          </w:p>
        </w:tc>
        <w:tc>
          <w:tcPr>
            <w:tcW w:w="1691" w:type="dxa"/>
          </w:tcPr>
          <w:p w:rsidR="00C65548" w:rsidRPr="00C65548" w:rsidRDefault="00C65548" w:rsidP="00C65548">
            <w:pPr>
              <w:widowControl w:val="0"/>
              <w:autoSpaceDE w:val="0"/>
              <w:autoSpaceDN w:val="0"/>
              <w:spacing w:before="85"/>
              <w:ind w:right="53"/>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1" w:type="dxa"/>
          </w:tcPr>
          <w:p w:rsidR="00C65548" w:rsidRPr="00C65548" w:rsidRDefault="00C65548" w:rsidP="00C65548">
            <w:pPr>
              <w:widowControl w:val="0"/>
              <w:autoSpaceDE w:val="0"/>
              <w:autoSpaceDN w:val="0"/>
              <w:spacing w:before="85"/>
              <w:ind w:right="53"/>
              <w:jc w:val="right"/>
              <w:rPr>
                <w:rFonts w:ascii="Arial Black" w:eastAsia="Arial Black" w:hAnsi="Arial Black" w:cs="Arial Black"/>
                <w:b/>
                <w:szCs w:val="22"/>
              </w:rPr>
            </w:pPr>
            <w:r w:rsidRPr="00C65548">
              <w:rPr>
                <w:rFonts w:ascii="Arial Black" w:eastAsia="Arial Black" w:hAnsi="Arial Black" w:cs="Arial Black"/>
                <w:b/>
                <w:szCs w:val="22"/>
              </w:rPr>
              <w:t>214</w:t>
            </w:r>
          </w:p>
        </w:tc>
        <w:tc>
          <w:tcPr>
            <w:tcW w:w="1691" w:type="dxa"/>
          </w:tcPr>
          <w:p w:rsidR="00C65548" w:rsidRPr="00C65548" w:rsidRDefault="00C65548" w:rsidP="00C65548">
            <w:pPr>
              <w:widowControl w:val="0"/>
              <w:autoSpaceDE w:val="0"/>
              <w:autoSpaceDN w:val="0"/>
              <w:spacing w:before="85"/>
              <w:ind w:right="52"/>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1" w:type="dxa"/>
          </w:tcPr>
          <w:p w:rsidR="00C65548" w:rsidRPr="00C65548" w:rsidRDefault="00C65548" w:rsidP="00C65548">
            <w:pPr>
              <w:widowControl w:val="0"/>
              <w:autoSpaceDE w:val="0"/>
              <w:autoSpaceDN w:val="0"/>
              <w:spacing w:before="85"/>
              <w:ind w:right="52"/>
              <w:jc w:val="right"/>
              <w:rPr>
                <w:rFonts w:ascii="Arial Black" w:eastAsia="Arial Black" w:hAnsi="Arial Black" w:cs="Arial Black"/>
                <w:b/>
                <w:szCs w:val="22"/>
              </w:rPr>
            </w:pPr>
            <w:r w:rsidRPr="00C65548">
              <w:rPr>
                <w:rFonts w:ascii="Arial Black" w:eastAsia="Arial Black" w:hAnsi="Arial Black" w:cs="Arial Black"/>
                <w:b/>
                <w:szCs w:val="22"/>
              </w:rPr>
              <w:t>1,293</w:t>
            </w:r>
          </w:p>
        </w:tc>
        <w:tc>
          <w:tcPr>
            <w:tcW w:w="1691" w:type="dxa"/>
          </w:tcPr>
          <w:p w:rsidR="00C65548" w:rsidRPr="00C65548" w:rsidRDefault="00C65548" w:rsidP="00C65548">
            <w:pPr>
              <w:widowControl w:val="0"/>
              <w:autoSpaceDE w:val="0"/>
              <w:autoSpaceDN w:val="0"/>
              <w:spacing w:before="85"/>
              <w:ind w:right="51"/>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1" w:type="dxa"/>
          </w:tcPr>
          <w:p w:rsidR="00C65548" w:rsidRPr="00C65548" w:rsidRDefault="00C65548" w:rsidP="00C65548">
            <w:pPr>
              <w:widowControl w:val="0"/>
              <w:autoSpaceDE w:val="0"/>
              <w:autoSpaceDN w:val="0"/>
              <w:spacing w:before="85"/>
              <w:ind w:right="53"/>
              <w:jc w:val="right"/>
              <w:rPr>
                <w:rFonts w:ascii="Arial Black" w:eastAsia="Arial Black" w:hAnsi="Arial Black" w:cs="Arial Black"/>
                <w:b/>
                <w:szCs w:val="22"/>
              </w:rPr>
            </w:pPr>
            <w:r w:rsidRPr="00C65548">
              <w:rPr>
                <w:rFonts w:ascii="Arial Black" w:eastAsia="Arial Black" w:hAnsi="Arial Black" w:cs="Arial Black"/>
                <w:b/>
                <w:szCs w:val="22"/>
              </w:rPr>
              <w:t>973</w:t>
            </w:r>
          </w:p>
        </w:tc>
        <w:tc>
          <w:tcPr>
            <w:tcW w:w="1691" w:type="dxa"/>
          </w:tcPr>
          <w:p w:rsidR="00C65548" w:rsidRPr="00C65548" w:rsidRDefault="00C65548" w:rsidP="00C65548">
            <w:pPr>
              <w:widowControl w:val="0"/>
              <w:autoSpaceDE w:val="0"/>
              <w:autoSpaceDN w:val="0"/>
              <w:spacing w:before="85"/>
              <w:ind w:right="50"/>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710" w:type="dxa"/>
          </w:tcPr>
          <w:p w:rsidR="00C65548" w:rsidRPr="00C65548" w:rsidRDefault="00C65548" w:rsidP="00C65548">
            <w:pPr>
              <w:widowControl w:val="0"/>
              <w:autoSpaceDE w:val="0"/>
              <w:autoSpaceDN w:val="0"/>
              <w:spacing w:before="85"/>
              <w:rPr>
                <w:rFonts w:ascii="Arial Black" w:eastAsia="Arial Black" w:hAnsi="Arial Black" w:cs="Arial Black"/>
                <w:b/>
                <w:szCs w:val="22"/>
              </w:rPr>
            </w:pPr>
            <w:r w:rsidRPr="00C65548">
              <w:rPr>
                <w:rFonts w:ascii="Arial Black" w:eastAsia="Arial Black" w:hAnsi="Arial Black" w:cs="Arial Black"/>
                <w:b/>
                <w:szCs w:val="22"/>
              </w:rPr>
              <w:t>21,781</w:t>
            </w:r>
          </w:p>
        </w:tc>
        <w:tc>
          <w:tcPr>
            <w:tcW w:w="1413" w:type="dxa"/>
          </w:tcPr>
          <w:p w:rsidR="00C65548" w:rsidRPr="00C65548" w:rsidRDefault="00C65548" w:rsidP="00C65548">
            <w:pPr>
              <w:widowControl w:val="0"/>
              <w:autoSpaceDE w:val="0"/>
              <w:autoSpaceDN w:val="0"/>
              <w:spacing w:before="85"/>
              <w:ind w:right="49"/>
              <w:jc w:val="right"/>
              <w:rPr>
                <w:rFonts w:ascii="Arial Black" w:eastAsia="Arial Black" w:hAnsi="Arial Black" w:cs="Arial Black"/>
                <w:b/>
                <w:szCs w:val="22"/>
              </w:rPr>
            </w:pPr>
            <w:r w:rsidRPr="00C65548">
              <w:rPr>
                <w:rFonts w:ascii="Arial Black" w:eastAsia="Arial Black" w:hAnsi="Arial Black" w:cs="Arial Black"/>
                <w:b/>
                <w:szCs w:val="22"/>
              </w:rPr>
              <w:t>9</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9" w:lineRule="exact"/>
              <w:rPr>
                <w:rFonts w:ascii="Arial Black" w:eastAsia="Arial Black" w:hAnsi="Arial Black" w:cs="Arial Black"/>
                <w:b/>
                <w:szCs w:val="22"/>
              </w:rPr>
            </w:pPr>
            <w:r w:rsidRPr="00C65548">
              <w:rPr>
                <w:rFonts w:ascii="Arial Black" w:eastAsia="Arial Black" w:hAnsi="Arial Black" w:cs="Arial Black"/>
                <w:b/>
                <w:szCs w:val="22"/>
              </w:rPr>
              <w:t>September</w:t>
            </w:r>
          </w:p>
        </w:tc>
        <w:tc>
          <w:tcPr>
            <w:tcW w:w="1691" w:type="dxa"/>
          </w:tcPr>
          <w:p w:rsidR="00C65548" w:rsidRPr="00C65548" w:rsidRDefault="00C65548" w:rsidP="00C65548">
            <w:pPr>
              <w:widowControl w:val="0"/>
              <w:autoSpaceDE w:val="0"/>
              <w:autoSpaceDN w:val="0"/>
              <w:spacing w:before="85"/>
              <w:ind w:right="55"/>
              <w:jc w:val="right"/>
              <w:rPr>
                <w:rFonts w:ascii="Arial Black" w:eastAsia="Arial Black" w:hAnsi="Arial Black" w:cs="Arial Black"/>
                <w:b/>
                <w:szCs w:val="22"/>
              </w:rPr>
            </w:pPr>
            <w:r w:rsidRPr="00C65548">
              <w:rPr>
                <w:rFonts w:ascii="Arial Black" w:eastAsia="Arial Black" w:hAnsi="Arial Black" w:cs="Arial Black"/>
                <w:b/>
                <w:szCs w:val="22"/>
              </w:rPr>
              <w:t>530</w:t>
            </w:r>
          </w:p>
        </w:tc>
        <w:tc>
          <w:tcPr>
            <w:tcW w:w="1691" w:type="dxa"/>
          </w:tcPr>
          <w:p w:rsidR="00C65548" w:rsidRPr="00C65548" w:rsidRDefault="00C65548" w:rsidP="00C65548">
            <w:pPr>
              <w:widowControl w:val="0"/>
              <w:autoSpaceDE w:val="0"/>
              <w:autoSpaceDN w:val="0"/>
              <w:spacing w:before="85"/>
              <w:ind w:right="53"/>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1" w:type="dxa"/>
          </w:tcPr>
          <w:p w:rsidR="00C65548" w:rsidRPr="00C65548" w:rsidRDefault="00C65548" w:rsidP="00C65548">
            <w:pPr>
              <w:widowControl w:val="0"/>
              <w:autoSpaceDE w:val="0"/>
              <w:autoSpaceDN w:val="0"/>
              <w:spacing w:before="85"/>
              <w:ind w:right="53"/>
              <w:jc w:val="right"/>
              <w:rPr>
                <w:rFonts w:ascii="Arial Black" w:eastAsia="Arial Black" w:hAnsi="Arial Black" w:cs="Arial Black"/>
                <w:b/>
                <w:szCs w:val="22"/>
              </w:rPr>
            </w:pPr>
            <w:r w:rsidRPr="00C65548">
              <w:rPr>
                <w:rFonts w:ascii="Arial Black" w:eastAsia="Arial Black" w:hAnsi="Arial Black" w:cs="Arial Black"/>
                <w:b/>
                <w:szCs w:val="22"/>
              </w:rPr>
              <w:t>244</w:t>
            </w:r>
          </w:p>
        </w:tc>
        <w:tc>
          <w:tcPr>
            <w:tcW w:w="1691" w:type="dxa"/>
          </w:tcPr>
          <w:p w:rsidR="00C65548" w:rsidRPr="00C65548" w:rsidRDefault="00C65548" w:rsidP="00C65548">
            <w:pPr>
              <w:widowControl w:val="0"/>
              <w:autoSpaceDE w:val="0"/>
              <w:autoSpaceDN w:val="0"/>
              <w:spacing w:before="85"/>
              <w:ind w:right="52"/>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5"/>
              <w:ind w:right="52"/>
              <w:jc w:val="right"/>
              <w:rPr>
                <w:rFonts w:ascii="Arial Black" w:eastAsia="Arial Black" w:hAnsi="Arial Black" w:cs="Arial Black"/>
                <w:b/>
                <w:szCs w:val="22"/>
              </w:rPr>
            </w:pPr>
            <w:r w:rsidRPr="00C65548">
              <w:rPr>
                <w:rFonts w:ascii="Arial Black" w:eastAsia="Arial Black" w:hAnsi="Arial Black" w:cs="Arial Black"/>
                <w:b/>
                <w:szCs w:val="22"/>
              </w:rPr>
              <w:t>1,437</w:t>
            </w:r>
          </w:p>
        </w:tc>
        <w:tc>
          <w:tcPr>
            <w:tcW w:w="1691" w:type="dxa"/>
          </w:tcPr>
          <w:p w:rsidR="00C65548" w:rsidRPr="00C65548" w:rsidRDefault="00C65548" w:rsidP="00C65548">
            <w:pPr>
              <w:widowControl w:val="0"/>
              <w:autoSpaceDE w:val="0"/>
              <w:autoSpaceDN w:val="0"/>
              <w:spacing w:before="85"/>
              <w:ind w:right="51"/>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5"/>
              <w:ind w:right="51"/>
              <w:jc w:val="right"/>
              <w:rPr>
                <w:rFonts w:ascii="Arial Black" w:eastAsia="Arial Black" w:hAnsi="Arial Black" w:cs="Arial Black"/>
                <w:b/>
                <w:szCs w:val="22"/>
              </w:rPr>
            </w:pPr>
            <w:r w:rsidRPr="00C65548">
              <w:rPr>
                <w:rFonts w:ascii="Arial Black" w:eastAsia="Arial Black" w:hAnsi="Arial Black" w:cs="Arial Black"/>
                <w:b/>
                <w:szCs w:val="22"/>
              </w:rPr>
              <w:t>1,194</w:t>
            </w:r>
          </w:p>
        </w:tc>
        <w:tc>
          <w:tcPr>
            <w:tcW w:w="1691" w:type="dxa"/>
          </w:tcPr>
          <w:p w:rsidR="00C65548" w:rsidRPr="00C65548" w:rsidRDefault="00C65548" w:rsidP="00C65548">
            <w:pPr>
              <w:widowControl w:val="0"/>
              <w:autoSpaceDE w:val="0"/>
              <w:autoSpaceDN w:val="0"/>
              <w:spacing w:before="85"/>
              <w:ind w:right="50"/>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710" w:type="dxa"/>
          </w:tcPr>
          <w:p w:rsidR="00C65548" w:rsidRPr="00C65548" w:rsidRDefault="00C65548" w:rsidP="00C65548">
            <w:pPr>
              <w:widowControl w:val="0"/>
              <w:autoSpaceDE w:val="0"/>
              <w:autoSpaceDN w:val="0"/>
              <w:spacing w:before="85"/>
              <w:rPr>
                <w:rFonts w:ascii="Arial Black" w:eastAsia="Arial Black" w:hAnsi="Arial Black" w:cs="Arial Black"/>
                <w:b/>
                <w:szCs w:val="22"/>
              </w:rPr>
            </w:pPr>
            <w:r w:rsidRPr="00C65548">
              <w:rPr>
                <w:rFonts w:ascii="Arial Black" w:eastAsia="Arial Black" w:hAnsi="Arial Black" w:cs="Arial Black"/>
                <w:b/>
                <w:szCs w:val="22"/>
              </w:rPr>
              <w:t>20,176</w:t>
            </w:r>
          </w:p>
        </w:tc>
        <w:tc>
          <w:tcPr>
            <w:tcW w:w="1413" w:type="dxa"/>
          </w:tcPr>
          <w:p w:rsidR="00C65548" w:rsidRPr="00C65548" w:rsidRDefault="00C65548" w:rsidP="00C65548">
            <w:pPr>
              <w:widowControl w:val="0"/>
              <w:autoSpaceDE w:val="0"/>
              <w:autoSpaceDN w:val="0"/>
              <w:spacing w:before="85"/>
              <w:ind w:right="49"/>
              <w:jc w:val="right"/>
              <w:rPr>
                <w:rFonts w:ascii="Arial Black" w:eastAsia="Arial Black" w:hAnsi="Arial Black" w:cs="Arial Black"/>
                <w:b/>
                <w:szCs w:val="22"/>
              </w:rPr>
            </w:pPr>
            <w:r w:rsidRPr="00C65548">
              <w:rPr>
                <w:rFonts w:ascii="Arial Black" w:eastAsia="Arial Black" w:hAnsi="Arial Black" w:cs="Arial Black"/>
                <w:b/>
                <w:szCs w:val="22"/>
              </w:rPr>
              <w:t>8</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9" w:lineRule="exact"/>
              <w:rPr>
                <w:rFonts w:ascii="Arial Black" w:eastAsia="Arial Black" w:hAnsi="Arial Black" w:cs="Arial Black"/>
                <w:b/>
                <w:szCs w:val="22"/>
              </w:rPr>
            </w:pPr>
            <w:r w:rsidRPr="00C65548">
              <w:rPr>
                <w:rFonts w:ascii="Arial Black" w:eastAsia="Arial Black" w:hAnsi="Arial Black" w:cs="Arial Black"/>
                <w:b/>
                <w:szCs w:val="22"/>
              </w:rPr>
              <w:t>October</w:t>
            </w:r>
          </w:p>
        </w:tc>
        <w:tc>
          <w:tcPr>
            <w:tcW w:w="1691" w:type="dxa"/>
          </w:tcPr>
          <w:p w:rsidR="00C65548" w:rsidRPr="00C65548" w:rsidRDefault="00C65548" w:rsidP="00C65548">
            <w:pPr>
              <w:widowControl w:val="0"/>
              <w:autoSpaceDE w:val="0"/>
              <w:autoSpaceDN w:val="0"/>
              <w:spacing w:before="86"/>
              <w:ind w:right="55"/>
              <w:jc w:val="right"/>
              <w:rPr>
                <w:rFonts w:ascii="Arial Black" w:eastAsia="Arial Black" w:hAnsi="Arial Black" w:cs="Arial Black"/>
                <w:b/>
                <w:szCs w:val="22"/>
              </w:rPr>
            </w:pPr>
            <w:r w:rsidRPr="00C65548">
              <w:rPr>
                <w:rFonts w:ascii="Arial Black" w:eastAsia="Arial Black" w:hAnsi="Arial Black" w:cs="Arial Black"/>
                <w:b/>
                <w:szCs w:val="22"/>
              </w:rPr>
              <w:t>524</w:t>
            </w:r>
          </w:p>
        </w:tc>
        <w:tc>
          <w:tcPr>
            <w:tcW w:w="1691" w:type="dxa"/>
          </w:tcPr>
          <w:p w:rsidR="00C65548" w:rsidRPr="00C65548" w:rsidRDefault="00C65548" w:rsidP="00C65548">
            <w:pPr>
              <w:widowControl w:val="0"/>
              <w:autoSpaceDE w:val="0"/>
              <w:autoSpaceDN w:val="0"/>
              <w:spacing w:before="86"/>
              <w:ind w:right="53"/>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1" w:type="dxa"/>
          </w:tcPr>
          <w:p w:rsidR="00C65548" w:rsidRPr="00C65548" w:rsidRDefault="00C65548" w:rsidP="00C65548">
            <w:pPr>
              <w:widowControl w:val="0"/>
              <w:autoSpaceDE w:val="0"/>
              <w:autoSpaceDN w:val="0"/>
              <w:spacing w:before="86"/>
              <w:ind w:right="53"/>
              <w:jc w:val="right"/>
              <w:rPr>
                <w:rFonts w:ascii="Arial Black" w:eastAsia="Arial Black" w:hAnsi="Arial Black" w:cs="Arial Black"/>
                <w:b/>
                <w:szCs w:val="22"/>
              </w:rPr>
            </w:pPr>
            <w:r w:rsidRPr="00C65548">
              <w:rPr>
                <w:rFonts w:ascii="Arial Black" w:eastAsia="Arial Black" w:hAnsi="Arial Black" w:cs="Arial Black"/>
                <w:b/>
                <w:szCs w:val="22"/>
              </w:rPr>
              <w:t>250</w:t>
            </w:r>
          </w:p>
        </w:tc>
        <w:tc>
          <w:tcPr>
            <w:tcW w:w="1691" w:type="dxa"/>
          </w:tcPr>
          <w:p w:rsidR="00C65548" w:rsidRPr="00C65548" w:rsidRDefault="00C65548" w:rsidP="00C65548">
            <w:pPr>
              <w:widowControl w:val="0"/>
              <w:autoSpaceDE w:val="0"/>
              <w:autoSpaceDN w:val="0"/>
              <w:spacing w:before="86"/>
              <w:ind w:right="52"/>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6"/>
              <w:ind w:right="52"/>
              <w:jc w:val="right"/>
              <w:rPr>
                <w:rFonts w:ascii="Arial Black" w:eastAsia="Arial Black" w:hAnsi="Arial Black" w:cs="Arial Black"/>
                <w:b/>
                <w:szCs w:val="22"/>
              </w:rPr>
            </w:pPr>
            <w:r w:rsidRPr="00C65548">
              <w:rPr>
                <w:rFonts w:ascii="Arial Black" w:eastAsia="Arial Black" w:hAnsi="Arial Black" w:cs="Arial Black"/>
                <w:b/>
                <w:szCs w:val="22"/>
              </w:rPr>
              <w:t>1,435</w:t>
            </w:r>
          </w:p>
        </w:tc>
        <w:tc>
          <w:tcPr>
            <w:tcW w:w="1691" w:type="dxa"/>
          </w:tcPr>
          <w:p w:rsidR="00C65548" w:rsidRPr="00C65548" w:rsidRDefault="00C65548" w:rsidP="00C65548">
            <w:pPr>
              <w:widowControl w:val="0"/>
              <w:autoSpaceDE w:val="0"/>
              <w:autoSpaceDN w:val="0"/>
              <w:spacing w:before="86"/>
              <w:ind w:right="51"/>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1" w:type="dxa"/>
          </w:tcPr>
          <w:p w:rsidR="00C65548" w:rsidRPr="00C65548" w:rsidRDefault="00C65548" w:rsidP="00C65548">
            <w:pPr>
              <w:widowControl w:val="0"/>
              <w:autoSpaceDE w:val="0"/>
              <w:autoSpaceDN w:val="0"/>
              <w:spacing w:before="86"/>
              <w:ind w:right="51"/>
              <w:jc w:val="right"/>
              <w:rPr>
                <w:rFonts w:ascii="Arial Black" w:eastAsia="Arial Black" w:hAnsi="Arial Black" w:cs="Arial Black"/>
                <w:b/>
                <w:szCs w:val="22"/>
              </w:rPr>
            </w:pPr>
            <w:r w:rsidRPr="00C65548">
              <w:rPr>
                <w:rFonts w:ascii="Arial Black" w:eastAsia="Arial Black" w:hAnsi="Arial Black" w:cs="Arial Black"/>
                <w:b/>
                <w:szCs w:val="22"/>
              </w:rPr>
              <w:t>1,178</w:t>
            </w:r>
          </w:p>
        </w:tc>
        <w:tc>
          <w:tcPr>
            <w:tcW w:w="1691" w:type="dxa"/>
          </w:tcPr>
          <w:p w:rsidR="00C65548" w:rsidRPr="00C65548" w:rsidRDefault="00C65548" w:rsidP="00C65548">
            <w:pPr>
              <w:widowControl w:val="0"/>
              <w:autoSpaceDE w:val="0"/>
              <w:autoSpaceDN w:val="0"/>
              <w:spacing w:before="86"/>
              <w:ind w:right="50"/>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710" w:type="dxa"/>
          </w:tcPr>
          <w:p w:rsidR="00C65548" w:rsidRPr="00C65548" w:rsidRDefault="00C65548" w:rsidP="00C65548">
            <w:pPr>
              <w:widowControl w:val="0"/>
              <w:autoSpaceDE w:val="0"/>
              <w:autoSpaceDN w:val="0"/>
              <w:spacing w:before="86"/>
              <w:rPr>
                <w:rFonts w:ascii="Arial Black" w:eastAsia="Arial Black" w:hAnsi="Arial Black" w:cs="Arial Black"/>
                <w:b/>
                <w:szCs w:val="22"/>
              </w:rPr>
            </w:pPr>
            <w:r w:rsidRPr="00C65548">
              <w:rPr>
                <w:rFonts w:ascii="Arial Black" w:eastAsia="Arial Black" w:hAnsi="Arial Black" w:cs="Arial Black"/>
                <w:b/>
                <w:szCs w:val="22"/>
              </w:rPr>
              <w:t>22,551</w:t>
            </w:r>
          </w:p>
        </w:tc>
        <w:tc>
          <w:tcPr>
            <w:tcW w:w="1413" w:type="dxa"/>
          </w:tcPr>
          <w:p w:rsidR="00C65548" w:rsidRPr="00C65548" w:rsidRDefault="00C65548" w:rsidP="00C65548">
            <w:pPr>
              <w:widowControl w:val="0"/>
              <w:autoSpaceDE w:val="0"/>
              <w:autoSpaceDN w:val="0"/>
              <w:spacing w:before="86"/>
              <w:ind w:right="49"/>
              <w:jc w:val="right"/>
              <w:rPr>
                <w:rFonts w:ascii="Arial Black" w:eastAsia="Arial Black" w:hAnsi="Arial Black" w:cs="Arial Black"/>
                <w:b/>
                <w:szCs w:val="22"/>
              </w:rPr>
            </w:pPr>
            <w:r w:rsidRPr="00C65548">
              <w:rPr>
                <w:rFonts w:ascii="Arial Black" w:eastAsia="Arial Black" w:hAnsi="Arial Black" w:cs="Arial Black"/>
                <w:b/>
                <w:szCs w:val="22"/>
              </w:rPr>
              <w:t>9</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9" w:lineRule="exact"/>
              <w:rPr>
                <w:rFonts w:ascii="Arial Black" w:eastAsia="Arial Black" w:hAnsi="Arial Black" w:cs="Arial Black"/>
                <w:b/>
                <w:szCs w:val="22"/>
              </w:rPr>
            </w:pPr>
            <w:r w:rsidRPr="00C65548">
              <w:rPr>
                <w:rFonts w:ascii="Arial Black" w:eastAsia="Arial Black" w:hAnsi="Arial Black" w:cs="Arial Black"/>
                <w:b/>
                <w:szCs w:val="22"/>
              </w:rPr>
              <w:t>November</w:t>
            </w:r>
          </w:p>
        </w:tc>
        <w:tc>
          <w:tcPr>
            <w:tcW w:w="1691" w:type="dxa"/>
          </w:tcPr>
          <w:p w:rsidR="00C65548" w:rsidRPr="00C65548" w:rsidRDefault="00C65548" w:rsidP="00C65548">
            <w:pPr>
              <w:widowControl w:val="0"/>
              <w:autoSpaceDE w:val="0"/>
              <w:autoSpaceDN w:val="0"/>
              <w:spacing w:before="86"/>
              <w:ind w:right="55"/>
              <w:jc w:val="right"/>
              <w:rPr>
                <w:rFonts w:ascii="Arial Black" w:eastAsia="Arial Black" w:hAnsi="Arial Black" w:cs="Arial Black"/>
                <w:b/>
                <w:szCs w:val="22"/>
              </w:rPr>
            </w:pPr>
            <w:r w:rsidRPr="00C65548">
              <w:rPr>
                <w:rFonts w:ascii="Arial Black" w:eastAsia="Arial Black" w:hAnsi="Arial Black" w:cs="Arial Black"/>
                <w:b/>
                <w:szCs w:val="22"/>
              </w:rPr>
              <w:t>548</w:t>
            </w:r>
          </w:p>
        </w:tc>
        <w:tc>
          <w:tcPr>
            <w:tcW w:w="1691" w:type="dxa"/>
          </w:tcPr>
          <w:p w:rsidR="00C65548" w:rsidRPr="00C65548" w:rsidRDefault="00C65548" w:rsidP="00C65548">
            <w:pPr>
              <w:widowControl w:val="0"/>
              <w:autoSpaceDE w:val="0"/>
              <w:autoSpaceDN w:val="0"/>
              <w:spacing w:before="86"/>
              <w:ind w:right="53"/>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1" w:type="dxa"/>
          </w:tcPr>
          <w:p w:rsidR="00C65548" w:rsidRPr="00C65548" w:rsidRDefault="00C65548" w:rsidP="00C65548">
            <w:pPr>
              <w:widowControl w:val="0"/>
              <w:autoSpaceDE w:val="0"/>
              <w:autoSpaceDN w:val="0"/>
              <w:spacing w:before="86"/>
              <w:ind w:right="53"/>
              <w:jc w:val="right"/>
              <w:rPr>
                <w:rFonts w:ascii="Arial Black" w:eastAsia="Arial Black" w:hAnsi="Arial Black" w:cs="Arial Black"/>
                <w:b/>
                <w:szCs w:val="22"/>
              </w:rPr>
            </w:pPr>
            <w:r w:rsidRPr="00C65548">
              <w:rPr>
                <w:rFonts w:ascii="Arial Black" w:eastAsia="Arial Black" w:hAnsi="Arial Black" w:cs="Arial Black"/>
                <w:b/>
                <w:szCs w:val="22"/>
              </w:rPr>
              <w:t>234</w:t>
            </w:r>
          </w:p>
        </w:tc>
        <w:tc>
          <w:tcPr>
            <w:tcW w:w="1691" w:type="dxa"/>
          </w:tcPr>
          <w:p w:rsidR="00C65548" w:rsidRPr="00C65548" w:rsidRDefault="00C65548" w:rsidP="00C65548">
            <w:pPr>
              <w:widowControl w:val="0"/>
              <w:autoSpaceDE w:val="0"/>
              <w:autoSpaceDN w:val="0"/>
              <w:spacing w:before="86"/>
              <w:ind w:right="52"/>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1" w:type="dxa"/>
          </w:tcPr>
          <w:p w:rsidR="00C65548" w:rsidRPr="00C65548" w:rsidRDefault="00C65548" w:rsidP="00C65548">
            <w:pPr>
              <w:widowControl w:val="0"/>
              <w:autoSpaceDE w:val="0"/>
              <w:autoSpaceDN w:val="0"/>
              <w:spacing w:before="86"/>
              <w:ind w:right="52"/>
              <w:jc w:val="right"/>
              <w:rPr>
                <w:rFonts w:ascii="Arial Black" w:eastAsia="Arial Black" w:hAnsi="Arial Black" w:cs="Arial Black"/>
                <w:b/>
                <w:szCs w:val="22"/>
              </w:rPr>
            </w:pPr>
            <w:r w:rsidRPr="00C65548">
              <w:rPr>
                <w:rFonts w:ascii="Arial Black" w:eastAsia="Arial Black" w:hAnsi="Arial Black" w:cs="Arial Black"/>
                <w:b/>
                <w:szCs w:val="22"/>
              </w:rPr>
              <w:t>1,359</w:t>
            </w:r>
          </w:p>
        </w:tc>
        <w:tc>
          <w:tcPr>
            <w:tcW w:w="1691" w:type="dxa"/>
          </w:tcPr>
          <w:p w:rsidR="00C65548" w:rsidRPr="00C65548" w:rsidRDefault="00C65548" w:rsidP="00C65548">
            <w:pPr>
              <w:widowControl w:val="0"/>
              <w:autoSpaceDE w:val="0"/>
              <w:autoSpaceDN w:val="0"/>
              <w:spacing w:before="86"/>
              <w:ind w:right="51"/>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1" w:type="dxa"/>
          </w:tcPr>
          <w:p w:rsidR="00C65548" w:rsidRPr="00C65548" w:rsidRDefault="00C65548" w:rsidP="00C65548">
            <w:pPr>
              <w:widowControl w:val="0"/>
              <w:autoSpaceDE w:val="0"/>
              <w:autoSpaceDN w:val="0"/>
              <w:spacing w:before="86"/>
              <w:ind w:right="51"/>
              <w:jc w:val="right"/>
              <w:rPr>
                <w:rFonts w:ascii="Arial Black" w:eastAsia="Arial Black" w:hAnsi="Arial Black" w:cs="Arial Black"/>
                <w:b/>
                <w:szCs w:val="22"/>
              </w:rPr>
            </w:pPr>
            <w:r w:rsidRPr="00C65548">
              <w:rPr>
                <w:rFonts w:ascii="Arial Black" w:eastAsia="Arial Black" w:hAnsi="Arial Black" w:cs="Arial Black"/>
                <w:b/>
                <w:szCs w:val="22"/>
              </w:rPr>
              <w:t>1,147</w:t>
            </w:r>
          </w:p>
        </w:tc>
        <w:tc>
          <w:tcPr>
            <w:tcW w:w="1691" w:type="dxa"/>
          </w:tcPr>
          <w:p w:rsidR="00C65548" w:rsidRPr="00C65548" w:rsidRDefault="00C65548" w:rsidP="00C65548">
            <w:pPr>
              <w:widowControl w:val="0"/>
              <w:autoSpaceDE w:val="0"/>
              <w:autoSpaceDN w:val="0"/>
              <w:spacing w:before="86"/>
              <w:ind w:right="50"/>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710" w:type="dxa"/>
          </w:tcPr>
          <w:p w:rsidR="00C65548" w:rsidRPr="00C65548" w:rsidRDefault="00C65548" w:rsidP="00C65548">
            <w:pPr>
              <w:widowControl w:val="0"/>
              <w:autoSpaceDE w:val="0"/>
              <w:autoSpaceDN w:val="0"/>
              <w:spacing w:before="86"/>
              <w:rPr>
                <w:rFonts w:ascii="Arial Black" w:eastAsia="Arial Black" w:hAnsi="Arial Black" w:cs="Arial Black"/>
                <w:b/>
                <w:szCs w:val="22"/>
              </w:rPr>
            </w:pPr>
            <w:r w:rsidRPr="00C65548">
              <w:rPr>
                <w:rFonts w:ascii="Arial Black" w:eastAsia="Arial Black" w:hAnsi="Arial Black" w:cs="Arial Black"/>
                <w:b/>
                <w:szCs w:val="22"/>
              </w:rPr>
              <w:t>23,785</w:t>
            </w:r>
          </w:p>
        </w:tc>
        <w:tc>
          <w:tcPr>
            <w:tcW w:w="1413" w:type="dxa"/>
          </w:tcPr>
          <w:p w:rsidR="00C65548" w:rsidRPr="00C65548" w:rsidRDefault="00C65548" w:rsidP="00C65548">
            <w:pPr>
              <w:widowControl w:val="0"/>
              <w:autoSpaceDE w:val="0"/>
              <w:autoSpaceDN w:val="0"/>
              <w:spacing w:before="86"/>
              <w:ind w:right="51"/>
              <w:jc w:val="right"/>
              <w:rPr>
                <w:rFonts w:ascii="Arial Black" w:eastAsia="Arial Black" w:hAnsi="Arial Black" w:cs="Arial Black"/>
                <w:b/>
                <w:szCs w:val="22"/>
              </w:rPr>
            </w:pPr>
            <w:r w:rsidRPr="00C65548">
              <w:rPr>
                <w:rFonts w:ascii="Arial Black" w:eastAsia="Arial Black" w:hAnsi="Arial Black" w:cs="Arial Black"/>
                <w:b/>
                <w:szCs w:val="22"/>
              </w:rPr>
              <w:t>10</w:t>
            </w:r>
          </w:p>
        </w:tc>
      </w:tr>
      <w:tr w:rsidR="00C65548" w:rsidRPr="00C65548" w:rsidTr="00EE3313">
        <w:trPr>
          <w:trHeight w:hRule="exact" w:val="579"/>
        </w:trPr>
        <w:tc>
          <w:tcPr>
            <w:tcW w:w="1691" w:type="dxa"/>
          </w:tcPr>
          <w:p w:rsidR="00C65548" w:rsidRPr="00C65548" w:rsidRDefault="00C65548" w:rsidP="00C65548">
            <w:pPr>
              <w:widowControl w:val="0"/>
              <w:autoSpaceDE w:val="0"/>
              <w:autoSpaceDN w:val="0"/>
              <w:spacing w:line="289" w:lineRule="exact"/>
              <w:rPr>
                <w:rFonts w:ascii="Arial Black" w:eastAsia="Arial Black" w:hAnsi="Arial Black" w:cs="Arial Black"/>
                <w:b/>
                <w:szCs w:val="22"/>
              </w:rPr>
            </w:pPr>
            <w:r w:rsidRPr="00C65548">
              <w:rPr>
                <w:rFonts w:ascii="Arial Black" w:eastAsia="Arial Black" w:hAnsi="Arial Black" w:cs="Arial Black"/>
                <w:b/>
                <w:szCs w:val="22"/>
              </w:rPr>
              <w:t>December</w:t>
            </w:r>
          </w:p>
        </w:tc>
        <w:tc>
          <w:tcPr>
            <w:tcW w:w="1691" w:type="dxa"/>
          </w:tcPr>
          <w:p w:rsidR="00C65548" w:rsidRPr="00C65548" w:rsidRDefault="00C65548" w:rsidP="00C65548">
            <w:pPr>
              <w:widowControl w:val="0"/>
              <w:autoSpaceDE w:val="0"/>
              <w:autoSpaceDN w:val="0"/>
              <w:spacing w:before="86"/>
              <w:ind w:right="55"/>
              <w:jc w:val="right"/>
              <w:rPr>
                <w:rFonts w:ascii="Arial Black" w:eastAsia="Arial Black" w:hAnsi="Arial Black" w:cs="Arial Black"/>
                <w:b/>
                <w:szCs w:val="22"/>
              </w:rPr>
            </w:pPr>
            <w:r w:rsidRPr="00C65548">
              <w:rPr>
                <w:rFonts w:ascii="Arial Black" w:eastAsia="Arial Black" w:hAnsi="Arial Black" w:cs="Arial Black"/>
                <w:b/>
                <w:szCs w:val="22"/>
              </w:rPr>
              <w:t>458</w:t>
            </w:r>
          </w:p>
        </w:tc>
        <w:tc>
          <w:tcPr>
            <w:tcW w:w="1691" w:type="dxa"/>
          </w:tcPr>
          <w:p w:rsidR="00C65548" w:rsidRPr="00C65548" w:rsidRDefault="00C65548" w:rsidP="00C65548">
            <w:pPr>
              <w:widowControl w:val="0"/>
              <w:autoSpaceDE w:val="0"/>
              <w:autoSpaceDN w:val="0"/>
              <w:spacing w:before="86"/>
              <w:ind w:right="53"/>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1" w:type="dxa"/>
          </w:tcPr>
          <w:p w:rsidR="00C65548" w:rsidRPr="00C65548" w:rsidRDefault="00C65548" w:rsidP="00C65548">
            <w:pPr>
              <w:widowControl w:val="0"/>
              <w:autoSpaceDE w:val="0"/>
              <w:autoSpaceDN w:val="0"/>
              <w:spacing w:before="86"/>
              <w:ind w:right="53"/>
              <w:jc w:val="right"/>
              <w:rPr>
                <w:rFonts w:ascii="Arial Black" w:eastAsia="Arial Black" w:hAnsi="Arial Black" w:cs="Arial Black"/>
                <w:b/>
                <w:szCs w:val="22"/>
              </w:rPr>
            </w:pPr>
            <w:r w:rsidRPr="00C65548">
              <w:rPr>
                <w:rFonts w:ascii="Arial Black" w:eastAsia="Arial Black" w:hAnsi="Arial Black" w:cs="Arial Black"/>
                <w:b/>
                <w:szCs w:val="22"/>
              </w:rPr>
              <w:t>196</w:t>
            </w:r>
          </w:p>
        </w:tc>
        <w:tc>
          <w:tcPr>
            <w:tcW w:w="1691" w:type="dxa"/>
          </w:tcPr>
          <w:p w:rsidR="00C65548" w:rsidRPr="00C65548" w:rsidRDefault="00C65548" w:rsidP="00C65548">
            <w:pPr>
              <w:widowControl w:val="0"/>
              <w:autoSpaceDE w:val="0"/>
              <w:autoSpaceDN w:val="0"/>
              <w:spacing w:before="86"/>
              <w:ind w:right="52"/>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1" w:type="dxa"/>
          </w:tcPr>
          <w:p w:rsidR="00C65548" w:rsidRPr="00C65548" w:rsidRDefault="00C65548" w:rsidP="00C65548">
            <w:pPr>
              <w:widowControl w:val="0"/>
              <w:autoSpaceDE w:val="0"/>
              <w:autoSpaceDN w:val="0"/>
              <w:spacing w:before="86"/>
              <w:ind w:right="51"/>
              <w:jc w:val="right"/>
              <w:rPr>
                <w:rFonts w:ascii="Arial Black" w:eastAsia="Arial Black" w:hAnsi="Arial Black" w:cs="Arial Black"/>
                <w:b/>
                <w:szCs w:val="22"/>
              </w:rPr>
            </w:pPr>
            <w:r w:rsidRPr="00C65548">
              <w:rPr>
                <w:rFonts w:ascii="Arial Black" w:eastAsia="Arial Black" w:hAnsi="Arial Black" w:cs="Arial Black"/>
                <w:b/>
                <w:szCs w:val="22"/>
              </w:rPr>
              <w:t>1,196</w:t>
            </w:r>
          </w:p>
        </w:tc>
        <w:tc>
          <w:tcPr>
            <w:tcW w:w="1691" w:type="dxa"/>
          </w:tcPr>
          <w:p w:rsidR="00C65548" w:rsidRPr="00C65548" w:rsidRDefault="00C65548" w:rsidP="00C65548">
            <w:pPr>
              <w:widowControl w:val="0"/>
              <w:autoSpaceDE w:val="0"/>
              <w:autoSpaceDN w:val="0"/>
              <w:spacing w:before="86"/>
              <w:ind w:right="51"/>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1" w:type="dxa"/>
          </w:tcPr>
          <w:p w:rsidR="00C65548" w:rsidRPr="00C65548" w:rsidRDefault="00C65548" w:rsidP="00C65548">
            <w:pPr>
              <w:widowControl w:val="0"/>
              <w:autoSpaceDE w:val="0"/>
              <w:autoSpaceDN w:val="0"/>
              <w:spacing w:before="86"/>
              <w:ind w:right="53"/>
              <w:jc w:val="right"/>
              <w:rPr>
                <w:rFonts w:ascii="Arial Black" w:eastAsia="Arial Black" w:hAnsi="Arial Black" w:cs="Arial Black"/>
                <w:b/>
                <w:szCs w:val="22"/>
              </w:rPr>
            </w:pPr>
            <w:r w:rsidRPr="00C65548">
              <w:rPr>
                <w:rFonts w:ascii="Arial Black" w:eastAsia="Arial Black" w:hAnsi="Arial Black" w:cs="Arial Black"/>
                <w:b/>
                <w:szCs w:val="22"/>
              </w:rPr>
              <w:t>993</w:t>
            </w:r>
          </w:p>
        </w:tc>
        <w:tc>
          <w:tcPr>
            <w:tcW w:w="1691" w:type="dxa"/>
          </w:tcPr>
          <w:p w:rsidR="00C65548" w:rsidRPr="00C65548" w:rsidRDefault="00C65548" w:rsidP="00C65548">
            <w:pPr>
              <w:widowControl w:val="0"/>
              <w:autoSpaceDE w:val="0"/>
              <w:autoSpaceDN w:val="0"/>
              <w:spacing w:before="86"/>
              <w:ind w:right="50"/>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710" w:type="dxa"/>
          </w:tcPr>
          <w:p w:rsidR="00C65548" w:rsidRPr="00C65548" w:rsidRDefault="00C65548" w:rsidP="00C65548">
            <w:pPr>
              <w:widowControl w:val="0"/>
              <w:autoSpaceDE w:val="0"/>
              <w:autoSpaceDN w:val="0"/>
              <w:spacing w:before="86"/>
              <w:rPr>
                <w:rFonts w:ascii="Arial Black" w:eastAsia="Arial Black" w:hAnsi="Arial Black" w:cs="Arial Black"/>
                <w:b/>
                <w:szCs w:val="22"/>
              </w:rPr>
            </w:pPr>
            <w:r w:rsidRPr="00C65548">
              <w:rPr>
                <w:rFonts w:ascii="Arial Black" w:eastAsia="Arial Black" w:hAnsi="Arial Black" w:cs="Arial Black"/>
                <w:b/>
                <w:szCs w:val="22"/>
              </w:rPr>
              <w:t>22,606</w:t>
            </w:r>
          </w:p>
        </w:tc>
        <w:tc>
          <w:tcPr>
            <w:tcW w:w="1413" w:type="dxa"/>
          </w:tcPr>
          <w:p w:rsidR="00C65548" w:rsidRPr="00C65548" w:rsidRDefault="00C65548" w:rsidP="00C65548">
            <w:pPr>
              <w:widowControl w:val="0"/>
              <w:autoSpaceDE w:val="0"/>
              <w:autoSpaceDN w:val="0"/>
              <w:spacing w:before="86"/>
              <w:ind w:right="49"/>
              <w:jc w:val="right"/>
              <w:rPr>
                <w:rFonts w:ascii="Arial Black" w:eastAsia="Arial Black" w:hAnsi="Arial Black" w:cs="Arial Black"/>
                <w:b/>
                <w:szCs w:val="22"/>
              </w:rPr>
            </w:pPr>
            <w:r w:rsidRPr="00C65548">
              <w:rPr>
                <w:rFonts w:ascii="Arial Black" w:eastAsia="Arial Black" w:hAnsi="Arial Black" w:cs="Arial Black"/>
                <w:b/>
                <w:szCs w:val="22"/>
              </w:rPr>
              <w:t>9</w:t>
            </w:r>
          </w:p>
        </w:tc>
      </w:tr>
    </w:tbl>
    <w:p w:rsidR="00C65548" w:rsidRPr="00C65548" w:rsidRDefault="00C65548" w:rsidP="00C65548">
      <w:pPr>
        <w:widowControl w:val="0"/>
        <w:autoSpaceDE w:val="0"/>
        <w:autoSpaceDN w:val="0"/>
        <w:rPr>
          <w:rFonts w:ascii="Arial Black" w:eastAsia="Arial Black" w:hAnsi="Arial Black" w:cs="Arial Black"/>
          <w:szCs w:val="22"/>
        </w:rPr>
        <w:sectPr w:rsidR="00C65548" w:rsidRPr="00C65548">
          <w:pgSz w:w="19200" w:h="10800" w:orient="landscape"/>
          <w:pgMar w:top="340" w:right="260" w:bottom="0" w:left="340" w:header="720" w:footer="720" w:gutter="0"/>
          <w:cols w:space="720"/>
        </w:sectPr>
      </w:pPr>
    </w:p>
    <w:tbl>
      <w:tblPr>
        <w:tblW w:w="0" w:type="auto"/>
        <w:tblInd w:w="1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694"/>
        <w:gridCol w:w="1694"/>
        <w:gridCol w:w="1694"/>
        <w:gridCol w:w="1694"/>
        <w:gridCol w:w="1694"/>
        <w:gridCol w:w="1694"/>
        <w:gridCol w:w="1694"/>
        <w:gridCol w:w="1694"/>
        <w:gridCol w:w="1694"/>
        <w:gridCol w:w="1713"/>
        <w:gridCol w:w="1416"/>
      </w:tblGrid>
      <w:tr w:rsidR="00C65548" w:rsidRPr="00C65548" w:rsidTr="00EE3313">
        <w:trPr>
          <w:trHeight w:hRule="exact" w:val="2101"/>
        </w:trPr>
        <w:tc>
          <w:tcPr>
            <w:tcW w:w="18375" w:type="dxa"/>
            <w:gridSpan w:val="11"/>
            <w:tcBorders>
              <w:top w:val="nil"/>
              <w:left w:val="nil"/>
              <w:right w:val="nil"/>
            </w:tcBorders>
            <w:shd w:val="clear" w:color="auto" w:fill="E7E6E6"/>
          </w:tcPr>
          <w:p w:rsidR="00C65548" w:rsidRPr="00C65548" w:rsidRDefault="00C65548" w:rsidP="00C65548">
            <w:pPr>
              <w:widowControl w:val="0"/>
              <w:autoSpaceDE w:val="0"/>
              <w:autoSpaceDN w:val="0"/>
              <w:spacing w:before="4" w:line="559" w:lineRule="auto"/>
              <w:ind w:right="6648"/>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 Section III: Magnitude and Consistency of Effort</w:t>
            </w:r>
          </w:p>
          <w:p w:rsidR="00C65548" w:rsidRPr="00C65548" w:rsidRDefault="00C65548" w:rsidP="00C65548">
            <w:pPr>
              <w:widowControl w:val="0"/>
              <w:autoSpaceDE w:val="0"/>
              <w:autoSpaceDN w:val="0"/>
              <w:spacing w:line="544" w:lineRule="auto"/>
              <w:ind w:right="4925"/>
              <w:rPr>
                <w:rFonts w:ascii="Arial" w:eastAsia="Arial Black" w:hAnsi="Arial Black" w:cs="Arial Black"/>
                <w:b/>
                <w:sz w:val="20"/>
                <w:szCs w:val="22"/>
              </w:rPr>
            </w:pPr>
            <w:r w:rsidRPr="00C65548">
              <w:rPr>
                <w:rFonts w:ascii="Arial" w:eastAsia="Arial Black" w:hAnsi="Arial Black" w:cs="Arial Black"/>
                <w:b/>
                <w:sz w:val="20"/>
                <w:szCs w:val="22"/>
              </w:rPr>
              <w:t>Table 12B. Eligibility and Status by Categories of Disposition Code, by File Month (Cell phone only, restricted to state/territory, does not include out of state interviews)</w:t>
            </w:r>
          </w:p>
        </w:tc>
      </w:tr>
      <w:tr w:rsidR="00C65548" w:rsidRPr="00C65548" w:rsidTr="00EE3313">
        <w:trPr>
          <w:trHeight w:hRule="exact" w:val="935"/>
        </w:trPr>
        <w:tc>
          <w:tcPr>
            <w:tcW w:w="1694" w:type="dxa"/>
            <w:vMerge w:val="restart"/>
          </w:tcPr>
          <w:p w:rsidR="00C65548" w:rsidRPr="00C65548" w:rsidRDefault="00C65548" w:rsidP="00C65548">
            <w:pPr>
              <w:widowControl w:val="0"/>
              <w:autoSpaceDE w:val="0"/>
              <w:autoSpaceDN w:val="0"/>
              <w:spacing w:before="10"/>
              <w:rPr>
                <w:rFonts w:eastAsia="Arial Black" w:hAnsi="Arial Black" w:cs="Arial Black"/>
                <w:sz w:val="47"/>
                <w:szCs w:val="22"/>
              </w:rPr>
            </w:pPr>
          </w:p>
          <w:p w:rsidR="00C65548" w:rsidRPr="00C65548" w:rsidRDefault="00C65548" w:rsidP="00C65548">
            <w:pPr>
              <w:widowControl w:val="0"/>
              <w:autoSpaceDE w:val="0"/>
              <w:autoSpaceDN w:val="0"/>
              <w:rPr>
                <w:rFonts w:ascii="Arial Black" w:eastAsia="Arial Black" w:hAnsi="Arial Black" w:cs="Arial Black"/>
                <w:b/>
                <w:szCs w:val="22"/>
              </w:rPr>
            </w:pPr>
            <w:r w:rsidRPr="00C65548">
              <w:rPr>
                <w:rFonts w:ascii="Arial Black" w:eastAsia="Arial Black" w:hAnsi="Arial Black" w:cs="Arial Black"/>
                <w:b/>
                <w:szCs w:val="22"/>
              </w:rPr>
              <w:t>File Month</w:t>
            </w:r>
          </w:p>
        </w:tc>
        <w:tc>
          <w:tcPr>
            <w:tcW w:w="3388" w:type="dxa"/>
            <w:gridSpan w:val="2"/>
          </w:tcPr>
          <w:p w:rsidR="00C65548" w:rsidRPr="00C65548" w:rsidRDefault="00C65548" w:rsidP="00C65548">
            <w:pPr>
              <w:widowControl w:val="0"/>
              <w:autoSpaceDE w:val="0"/>
              <w:autoSpaceDN w:val="0"/>
              <w:spacing w:before="294" w:line="308" w:lineRule="exact"/>
              <w:rPr>
                <w:rFonts w:ascii="Arial Black" w:eastAsia="Arial Black" w:hAnsi="Arial Black" w:cs="Arial Black"/>
                <w:b/>
                <w:szCs w:val="22"/>
              </w:rPr>
            </w:pPr>
            <w:r w:rsidRPr="00C65548">
              <w:rPr>
                <w:rFonts w:ascii="Arial Black" w:eastAsia="Arial Black" w:hAnsi="Arial Black" w:cs="Arial Black"/>
                <w:b/>
                <w:szCs w:val="22"/>
              </w:rPr>
              <w:t>COIN (Completes and Partial Completes)</w:t>
            </w:r>
          </w:p>
        </w:tc>
        <w:tc>
          <w:tcPr>
            <w:tcW w:w="3388" w:type="dxa"/>
            <w:gridSpan w:val="2"/>
          </w:tcPr>
          <w:p w:rsidR="00C65548" w:rsidRPr="00C65548" w:rsidRDefault="00C65548" w:rsidP="00C65548">
            <w:pPr>
              <w:widowControl w:val="0"/>
              <w:autoSpaceDE w:val="0"/>
              <w:autoSpaceDN w:val="0"/>
              <w:spacing w:line="220" w:lineRule="auto"/>
              <w:ind w:right="522"/>
              <w:jc w:val="center"/>
              <w:rPr>
                <w:rFonts w:ascii="Arial Black" w:eastAsia="Arial Black" w:hAnsi="Arial Black" w:cs="Arial Black"/>
                <w:b/>
                <w:szCs w:val="22"/>
              </w:rPr>
            </w:pPr>
            <w:r w:rsidRPr="00C65548">
              <w:rPr>
                <w:rFonts w:ascii="Arial Black" w:eastAsia="Arial Black" w:hAnsi="Arial Black" w:cs="Arial Black"/>
                <w:b/>
                <w:szCs w:val="22"/>
              </w:rPr>
              <w:t>TERE (Break offs, terminations, and refusals)</w:t>
            </w:r>
          </w:p>
        </w:tc>
        <w:tc>
          <w:tcPr>
            <w:tcW w:w="3388" w:type="dxa"/>
            <w:gridSpan w:val="2"/>
          </w:tcPr>
          <w:p w:rsidR="00C65548" w:rsidRPr="00C65548" w:rsidRDefault="00C65548" w:rsidP="00C65548">
            <w:pPr>
              <w:widowControl w:val="0"/>
              <w:autoSpaceDE w:val="0"/>
              <w:autoSpaceDN w:val="0"/>
              <w:spacing w:before="9"/>
              <w:rPr>
                <w:rFonts w:eastAsia="Arial Black" w:hAnsi="Arial Black" w:cs="Arial Black"/>
                <w:sz w:val="50"/>
                <w:szCs w:val="22"/>
              </w:rPr>
            </w:pPr>
          </w:p>
          <w:p w:rsidR="00C65548" w:rsidRPr="00C65548" w:rsidRDefault="00C65548" w:rsidP="00C65548">
            <w:pPr>
              <w:widowControl w:val="0"/>
              <w:autoSpaceDE w:val="0"/>
              <w:autoSpaceDN w:val="0"/>
              <w:rPr>
                <w:rFonts w:ascii="Arial Black" w:eastAsia="Arial Black" w:hAnsi="Arial Black" w:cs="Arial Black"/>
                <w:b/>
                <w:szCs w:val="22"/>
              </w:rPr>
            </w:pPr>
            <w:r w:rsidRPr="00C65548">
              <w:rPr>
                <w:rFonts w:ascii="Arial Black" w:eastAsia="Arial Black" w:hAnsi="Arial Black" w:cs="Arial Black"/>
                <w:b/>
                <w:szCs w:val="22"/>
              </w:rPr>
              <w:t>HH (Known households)</w:t>
            </w:r>
          </w:p>
        </w:tc>
        <w:tc>
          <w:tcPr>
            <w:tcW w:w="3388" w:type="dxa"/>
            <w:gridSpan w:val="2"/>
          </w:tcPr>
          <w:p w:rsidR="00C65548" w:rsidRPr="00C65548" w:rsidRDefault="00C65548" w:rsidP="00C65548">
            <w:pPr>
              <w:widowControl w:val="0"/>
              <w:autoSpaceDE w:val="0"/>
              <w:autoSpaceDN w:val="0"/>
              <w:spacing w:before="9"/>
              <w:rPr>
                <w:rFonts w:eastAsia="Arial Black" w:hAnsi="Arial Black" w:cs="Arial Black"/>
                <w:sz w:val="50"/>
                <w:szCs w:val="22"/>
              </w:rPr>
            </w:pPr>
          </w:p>
          <w:p w:rsidR="00C65548" w:rsidRPr="00C65548" w:rsidRDefault="00C65548" w:rsidP="00C65548">
            <w:pPr>
              <w:widowControl w:val="0"/>
              <w:autoSpaceDE w:val="0"/>
              <w:autoSpaceDN w:val="0"/>
              <w:rPr>
                <w:rFonts w:ascii="Arial Black" w:eastAsia="Arial Black" w:hAnsi="Arial Black" w:cs="Arial Black"/>
                <w:b/>
                <w:szCs w:val="22"/>
              </w:rPr>
            </w:pPr>
            <w:r w:rsidRPr="00C65548">
              <w:rPr>
                <w:rFonts w:ascii="Arial Black" w:eastAsia="Arial Black" w:hAnsi="Arial Black" w:cs="Arial Black"/>
                <w:b/>
                <w:szCs w:val="22"/>
              </w:rPr>
              <w:t>ELIG (Eligible)</w:t>
            </w:r>
          </w:p>
        </w:tc>
        <w:tc>
          <w:tcPr>
            <w:tcW w:w="3127" w:type="dxa"/>
            <w:gridSpan w:val="2"/>
          </w:tcPr>
          <w:p w:rsidR="00C65548" w:rsidRPr="00C65548" w:rsidRDefault="00C65548" w:rsidP="00C65548">
            <w:pPr>
              <w:widowControl w:val="0"/>
              <w:autoSpaceDE w:val="0"/>
              <w:autoSpaceDN w:val="0"/>
              <w:spacing w:before="9"/>
              <w:rPr>
                <w:rFonts w:eastAsia="Arial Black" w:hAnsi="Arial Black" w:cs="Arial Black"/>
                <w:sz w:val="50"/>
                <w:szCs w:val="22"/>
              </w:rPr>
            </w:pPr>
          </w:p>
          <w:p w:rsidR="00C65548" w:rsidRPr="00C65548" w:rsidRDefault="00C65548" w:rsidP="00C65548">
            <w:pPr>
              <w:widowControl w:val="0"/>
              <w:autoSpaceDE w:val="0"/>
              <w:autoSpaceDN w:val="0"/>
              <w:rPr>
                <w:rFonts w:ascii="Arial Black" w:eastAsia="Arial Black" w:hAnsi="Arial Black" w:cs="Arial Black"/>
                <w:b/>
                <w:szCs w:val="22"/>
              </w:rPr>
            </w:pPr>
            <w:r w:rsidRPr="00C65548">
              <w:rPr>
                <w:rFonts w:ascii="Arial Black" w:eastAsia="Arial Black" w:hAnsi="Arial Black" w:cs="Arial Black"/>
                <w:b/>
                <w:szCs w:val="22"/>
              </w:rPr>
              <w:t>INELIG (Ineligible)</w:t>
            </w:r>
          </w:p>
        </w:tc>
      </w:tr>
      <w:tr w:rsidR="00C65548" w:rsidRPr="00C65548" w:rsidTr="00EE3313">
        <w:trPr>
          <w:trHeight w:hRule="exact" w:val="558"/>
        </w:trPr>
        <w:tc>
          <w:tcPr>
            <w:tcW w:w="1694"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94" w:type="dxa"/>
          </w:tcPr>
          <w:p w:rsidR="00C65548" w:rsidRPr="00C65548" w:rsidRDefault="00C65548" w:rsidP="00C65548">
            <w:pPr>
              <w:widowControl w:val="0"/>
              <w:autoSpaceDE w:val="0"/>
              <w:autoSpaceDN w:val="0"/>
              <w:spacing w:before="208"/>
              <w:jc w:val="center"/>
              <w:rPr>
                <w:rFonts w:ascii="Arial Black" w:eastAsia="Arial Black" w:hAnsi="Arial Black" w:cs="Arial Black"/>
                <w:b/>
                <w:szCs w:val="22"/>
              </w:rPr>
            </w:pPr>
            <w:r w:rsidRPr="00C65548">
              <w:rPr>
                <w:rFonts w:ascii="Arial Black" w:eastAsia="Arial Black" w:hAnsi="Arial Black" w:cs="Arial Black"/>
                <w:b/>
                <w:szCs w:val="22"/>
              </w:rPr>
              <w:t>N</w:t>
            </w:r>
          </w:p>
        </w:tc>
        <w:tc>
          <w:tcPr>
            <w:tcW w:w="1694" w:type="dxa"/>
          </w:tcPr>
          <w:p w:rsidR="00C65548" w:rsidRPr="00C65548" w:rsidRDefault="00C65548" w:rsidP="00C65548">
            <w:pPr>
              <w:widowControl w:val="0"/>
              <w:autoSpaceDE w:val="0"/>
              <w:autoSpaceDN w:val="0"/>
              <w:spacing w:before="208"/>
              <w:jc w:val="center"/>
              <w:rPr>
                <w:rFonts w:ascii="Arial Black" w:eastAsia="Arial Black" w:hAnsi="Arial Black" w:cs="Arial Black"/>
                <w:b/>
                <w:szCs w:val="22"/>
              </w:rPr>
            </w:pPr>
            <w:r w:rsidRPr="00C65548">
              <w:rPr>
                <w:rFonts w:ascii="Arial Black" w:eastAsia="Arial Black" w:hAnsi="Arial Black" w:cs="Arial Black"/>
                <w:b/>
                <w:szCs w:val="22"/>
              </w:rPr>
              <w:t>%</w:t>
            </w:r>
          </w:p>
        </w:tc>
        <w:tc>
          <w:tcPr>
            <w:tcW w:w="1694" w:type="dxa"/>
          </w:tcPr>
          <w:p w:rsidR="00C65548" w:rsidRPr="00C65548" w:rsidRDefault="00C65548" w:rsidP="00C65548">
            <w:pPr>
              <w:widowControl w:val="0"/>
              <w:autoSpaceDE w:val="0"/>
              <w:autoSpaceDN w:val="0"/>
              <w:spacing w:before="208"/>
              <w:jc w:val="center"/>
              <w:rPr>
                <w:rFonts w:ascii="Arial Black" w:eastAsia="Arial Black" w:hAnsi="Arial Black" w:cs="Arial Black"/>
                <w:b/>
                <w:szCs w:val="22"/>
              </w:rPr>
            </w:pPr>
            <w:r w:rsidRPr="00C65548">
              <w:rPr>
                <w:rFonts w:ascii="Arial Black" w:eastAsia="Arial Black" w:hAnsi="Arial Black" w:cs="Arial Black"/>
                <w:b/>
                <w:szCs w:val="22"/>
              </w:rPr>
              <w:t>N</w:t>
            </w:r>
          </w:p>
        </w:tc>
        <w:tc>
          <w:tcPr>
            <w:tcW w:w="1694" w:type="dxa"/>
          </w:tcPr>
          <w:p w:rsidR="00C65548" w:rsidRPr="00C65548" w:rsidRDefault="00C65548" w:rsidP="00C65548">
            <w:pPr>
              <w:widowControl w:val="0"/>
              <w:autoSpaceDE w:val="0"/>
              <w:autoSpaceDN w:val="0"/>
              <w:spacing w:before="208"/>
              <w:jc w:val="center"/>
              <w:rPr>
                <w:rFonts w:ascii="Arial Black" w:eastAsia="Arial Black" w:hAnsi="Arial Black" w:cs="Arial Black"/>
                <w:b/>
                <w:szCs w:val="22"/>
              </w:rPr>
            </w:pPr>
            <w:r w:rsidRPr="00C65548">
              <w:rPr>
                <w:rFonts w:ascii="Arial Black" w:eastAsia="Arial Black" w:hAnsi="Arial Black" w:cs="Arial Black"/>
                <w:b/>
                <w:szCs w:val="22"/>
              </w:rPr>
              <w:t>%</w:t>
            </w:r>
          </w:p>
        </w:tc>
        <w:tc>
          <w:tcPr>
            <w:tcW w:w="1694" w:type="dxa"/>
          </w:tcPr>
          <w:p w:rsidR="00C65548" w:rsidRPr="00C65548" w:rsidRDefault="00C65548" w:rsidP="00C65548">
            <w:pPr>
              <w:widowControl w:val="0"/>
              <w:autoSpaceDE w:val="0"/>
              <w:autoSpaceDN w:val="0"/>
              <w:spacing w:before="208"/>
              <w:jc w:val="center"/>
              <w:rPr>
                <w:rFonts w:ascii="Arial Black" w:eastAsia="Arial Black" w:hAnsi="Arial Black" w:cs="Arial Black"/>
                <w:b/>
                <w:szCs w:val="22"/>
              </w:rPr>
            </w:pPr>
            <w:r w:rsidRPr="00C65548">
              <w:rPr>
                <w:rFonts w:ascii="Arial Black" w:eastAsia="Arial Black" w:hAnsi="Arial Black" w:cs="Arial Black"/>
                <w:b/>
                <w:szCs w:val="22"/>
              </w:rPr>
              <w:t>N</w:t>
            </w:r>
          </w:p>
        </w:tc>
        <w:tc>
          <w:tcPr>
            <w:tcW w:w="1694" w:type="dxa"/>
          </w:tcPr>
          <w:p w:rsidR="00C65548" w:rsidRPr="00C65548" w:rsidRDefault="00C65548" w:rsidP="00C65548">
            <w:pPr>
              <w:widowControl w:val="0"/>
              <w:autoSpaceDE w:val="0"/>
              <w:autoSpaceDN w:val="0"/>
              <w:spacing w:before="208"/>
              <w:jc w:val="center"/>
              <w:rPr>
                <w:rFonts w:ascii="Arial Black" w:eastAsia="Arial Black" w:hAnsi="Arial Black" w:cs="Arial Black"/>
                <w:b/>
                <w:szCs w:val="22"/>
              </w:rPr>
            </w:pPr>
            <w:r w:rsidRPr="00C65548">
              <w:rPr>
                <w:rFonts w:ascii="Arial Black" w:eastAsia="Arial Black" w:hAnsi="Arial Black" w:cs="Arial Black"/>
                <w:b/>
                <w:szCs w:val="22"/>
              </w:rPr>
              <w:t>%</w:t>
            </w:r>
          </w:p>
        </w:tc>
        <w:tc>
          <w:tcPr>
            <w:tcW w:w="1694" w:type="dxa"/>
          </w:tcPr>
          <w:p w:rsidR="00C65548" w:rsidRPr="00C65548" w:rsidRDefault="00C65548" w:rsidP="00C65548">
            <w:pPr>
              <w:widowControl w:val="0"/>
              <w:autoSpaceDE w:val="0"/>
              <w:autoSpaceDN w:val="0"/>
              <w:spacing w:before="208"/>
              <w:jc w:val="center"/>
              <w:rPr>
                <w:rFonts w:ascii="Arial Black" w:eastAsia="Arial Black" w:hAnsi="Arial Black" w:cs="Arial Black"/>
                <w:b/>
                <w:szCs w:val="22"/>
              </w:rPr>
            </w:pPr>
            <w:r w:rsidRPr="00C65548">
              <w:rPr>
                <w:rFonts w:ascii="Arial Black" w:eastAsia="Arial Black" w:hAnsi="Arial Black" w:cs="Arial Black"/>
                <w:b/>
                <w:szCs w:val="22"/>
              </w:rPr>
              <w:t>N</w:t>
            </w:r>
          </w:p>
        </w:tc>
        <w:tc>
          <w:tcPr>
            <w:tcW w:w="1694" w:type="dxa"/>
          </w:tcPr>
          <w:p w:rsidR="00C65548" w:rsidRPr="00C65548" w:rsidRDefault="00C65548" w:rsidP="00C65548">
            <w:pPr>
              <w:widowControl w:val="0"/>
              <w:autoSpaceDE w:val="0"/>
              <w:autoSpaceDN w:val="0"/>
              <w:spacing w:before="208"/>
              <w:jc w:val="center"/>
              <w:rPr>
                <w:rFonts w:ascii="Arial Black" w:eastAsia="Arial Black" w:hAnsi="Arial Black" w:cs="Arial Black"/>
                <w:b/>
                <w:szCs w:val="22"/>
              </w:rPr>
            </w:pPr>
            <w:r w:rsidRPr="00C65548">
              <w:rPr>
                <w:rFonts w:ascii="Arial Black" w:eastAsia="Arial Black" w:hAnsi="Arial Black" w:cs="Arial Black"/>
                <w:b/>
                <w:szCs w:val="22"/>
              </w:rPr>
              <w:t>%</w:t>
            </w:r>
          </w:p>
        </w:tc>
        <w:tc>
          <w:tcPr>
            <w:tcW w:w="1713" w:type="dxa"/>
          </w:tcPr>
          <w:p w:rsidR="00C65548" w:rsidRPr="00C65548" w:rsidRDefault="00C65548" w:rsidP="00C65548">
            <w:pPr>
              <w:widowControl w:val="0"/>
              <w:autoSpaceDE w:val="0"/>
              <w:autoSpaceDN w:val="0"/>
              <w:spacing w:before="208"/>
              <w:jc w:val="center"/>
              <w:rPr>
                <w:rFonts w:ascii="Arial Black" w:eastAsia="Arial Black" w:hAnsi="Arial Black" w:cs="Arial Black"/>
                <w:b/>
                <w:szCs w:val="22"/>
              </w:rPr>
            </w:pPr>
            <w:r w:rsidRPr="00C65548">
              <w:rPr>
                <w:rFonts w:ascii="Arial Black" w:eastAsia="Arial Black" w:hAnsi="Arial Black" w:cs="Arial Black"/>
                <w:b/>
                <w:szCs w:val="22"/>
              </w:rPr>
              <w:t>N</w:t>
            </w:r>
          </w:p>
        </w:tc>
        <w:tc>
          <w:tcPr>
            <w:tcW w:w="1415" w:type="dxa"/>
          </w:tcPr>
          <w:p w:rsidR="00C65548" w:rsidRPr="00C65548" w:rsidRDefault="00C65548" w:rsidP="00C65548">
            <w:pPr>
              <w:widowControl w:val="0"/>
              <w:autoSpaceDE w:val="0"/>
              <w:autoSpaceDN w:val="0"/>
              <w:spacing w:before="208"/>
              <w:jc w:val="center"/>
              <w:rPr>
                <w:rFonts w:ascii="Arial Black" w:eastAsia="Arial Black" w:hAnsi="Arial Black" w:cs="Arial Black"/>
                <w:b/>
                <w:szCs w:val="22"/>
              </w:rPr>
            </w:pPr>
            <w:r w:rsidRPr="00C65548">
              <w:rPr>
                <w:rFonts w:ascii="Arial Black" w:eastAsia="Arial Black" w:hAnsi="Arial Black" w:cs="Arial Black"/>
                <w:b/>
                <w:szCs w:val="22"/>
              </w:rPr>
              <w:t>%</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January</w:t>
            </w:r>
          </w:p>
        </w:tc>
        <w:tc>
          <w:tcPr>
            <w:tcW w:w="1694" w:type="dxa"/>
          </w:tcPr>
          <w:p w:rsidR="00C65548" w:rsidRPr="00C65548" w:rsidRDefault="00C65548" w:rsidP="00C65548">
            <w:pPr>
              <w:widowControl w:val="0"/>
              <w:autoSpaceDE w:val="0"/>
              <w:autoSpaceDN w:val="0"/>
              <w:spacing w:before="56"/>
              <w:ind w:right="58"/>
              <w:jc w:val="right"/>
              <w:rPr>
                <w:rFonts w:ascii="Arial Black" w:eastAsia="Arial Black" w:hAnsi="Arial Black" w:cs="Arial Black"/>
                <w:b/>
                <w:szCs w:val="22"/>
              </w:rPr>
            </w:pPr>
            <w:r w:rsidRPr="00C65548">
              <w:rPr>
                <w:rFonts w:ascii="Arial Black" w:eastAsia="Arial Black" w:hAnsi="Arial Black" w:cs="Arial Black"/>
                <w:b/>
                <w:szCs w:val="22"/>
              </w:rPr>
              <w:t>365</w:t>
            </w:r>
          </w:p>
        </w:tc>
        <w:tc>
          <w:tcPr>
            <w:tcW w:w="1694" w:type="dxa"/>
          </w:tcPr>
          <w:p w:rsidR="00C65548" w:rsidRPr="00C65548" w:rsidRDefault="00C65548" w:rsidP="00C65548">
            <w:pPr>
              <w:widowControl w:val="0"/>
              <w:autoSpaceDE w:val="0"/>
              <w:autoSpaceDN w:val="0"/>
              <w:spacing w:before="56"/>
              <w:ind w:right="56"/>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4" w:type="dxa"/>
          </w:tcPr>
          <w:p w:rsidR="00C65548" w:rsidRPr="00C65548" w:rsidRDefault="00C65548" w:rsidP="00C65548">
            <w:pPr>
              <w:widowControl w:val="0"/>
              <w:autoSpaceDE w:val="0"/>
              <w:autoSpaceDN w:val="0"/>
              <w:spacing w:before="56"/>
              <w:ind w:right="57"/>
              <w:jc w:val="right"/>
              <w:rPr>
                <w:rFonts w:ascii="Arial Black" w:eastAsia="Arial Black" w:hAnsi="Arial Black" w:cs="Arial Black"/>
                <w:b/>
                <w:szCs w:val="22"/>
              </w:rPr>
            </w:pPr>
            <w:r w:rsidRPr="00C65548">
              <w:rPr>
                <w:rFonts w:ascii="Arial Black" w:eastAsia="Arial Black" w:hAnsi="Arial Black" w:cs="Arial Black"/>
                <w:b/>
                <w:szCs w:val="22"/>
              </w:rPr>
              <w:t>76</w:t>
            </w:r>
          </w:p>
        </w:tc>
        <w:tc>
          <w:tcPr>
            <w:tcW w:w="1694" w:type="dxa"/>
          </w:tcPr>
          <w:p w:rsidR="00C65548" w:rsidRPr="00C65548" w:rsidRDefault="00C65548" w:rsidP="00C65548">
            <w:pPr>
              <w:widowControl w:val="0"/>
              <w:autoSpaceDE w:val="0"/>
              <w:autoSpaceDN w:val="0"/>
              <w:spacing w:before="56"/>
              <w:ind w:right="55"/>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4" w:type="dxa"/>
          </w:tcPr>
          <w:p w:rsidR="00C65548" w:rsidRPr="00C65548" w:rsidRDefault="00C65548" w:rsidP="00C65548">
            <w:pPr>
              <w:widowControl w:val="0"/>
              <w:autoSpaceDE w:val="0"/>
              <w:autoSpaceDN w:val="0"/>
              <w:spacing w:before="56"/>
              <w:ind w:right="56"/>
              <w:jc w:val="right"/>
              <w:rPr>
                <w:rFonts w:ascii="Arial Black" w:eastAsia="Arial Black" w:hAnsi="Arial Black" w:cs="Arial Black"/>
                <w:b/>
                <w:szCs w:val="22"/>
              </w:rPr>
            </w:pPr>
            <w:r w:rsidRPr="00C65548">
              <w:rPr>
                <w:rFonts w:ascii="Arial Black" w:eastAsia="Arial Black" w:hAnsi="Arial Black" w:cs="Arial Black"/>
                <w:b/>
                <w:szCs w:val="22"/>
              </w:rPr>
              <w:t>459</w:t>
            </w:r>
          </w:p>
        </w:tc>
        <w:tc>
          <w:tcPr>
            <w:tcW w:w="1694" w:type="dxa"/>
          </w:tcPr>
          <w:p w:rsidR="00C65548" w:rsidRPr="00C65548" w:rsidRDefault="00C65548" w:rsidP="00C65548">
            <w:pPr>
              <w:widowControl w:val="0"/>
              <w:autoSpaceDE w:val="0"/>
              <w:autoSpaceDN w:val="0"/>
              <w:spacing w:before="56"/>
              <w:ind w:right="54"/>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6"/>
              <w:ind w:right="54"/>
              <w:jc w:val="right"/>
              <w:rPr>
                <w:rFonts w:ascii="Arial Black" w:eastAsia="Arial Black" w:hAnsi="Arial Black" w:cs="Arial Black"/>
                <w:b/>
                <w:szCs w:val="22"/>
              </w:rPr>
            </w:pPr>
            <w:r w:rsidRPr="00C65548">
              <w:rPr>
                <w:rFonts w:ascii="Arial Black" w:eastAsia="Arial Black" w:hAnsi="Arial Black" w:cs="Arial Black"/>
                <w:b/>
                <w:szCs w:val="22"/>
              </w:rPr>
              <w:t>459</w:t>
            </w:r>
          </w:p>
        </w:tc>
        <w:tc>
          <w:tcPr>
            <w:tcW w:w="1694" w:type="dxa"/>
          </w:tcPr>
          <w:p w:rsidR="00C65548" w:rsidRPr="00C65548" w:rsidRDefault="00C65548" w:rsidP="00C65548">
            <w:pPr>
              <w:widowControl w:val="0"/>
              <w:autoSpaceDE w:val="0"/>
              <w:autoSpaceDN w:val="0"/>
              <w:spacing w:before="56"/>
              <w:ind w:right="53"/>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713" w:type="dxa"/>
          </w:tcPr>
          <w:p w:rsidR="00C65548" w:rsidRPr="00C65548" w:rsidRDefault="00C65548" w:rsidP="00C65548">
            <w:pPr>
              <w:widowControl w:val="0"/>
              <w:autoSpaceDE w:val="0"/>
              <w:autoSpaceDN w:val="0"/>
              <w:spacing w:before="56"/>
              <w:ind w:right="52"/>
              <w:jc w:val="right"/>
              <w:rPr>
                <w:rFonts w:ascii="Arial Black" w:eastAsia="Arial Black" w:hAnsi="Arial Black" w:cs="Arial Black"/>
                <w:b/>
                <w:szCs w:val="22"/>
              </w:rPr>
            </w:pPr>
            <w:r w:rsidRPr="00C65548">
              <w:rPr>
                <w:rFonts w:ascii="Arial Black" w:eastAsia="Arial Black" w:hAnsi="Arial Black" w:cs="Arial Black"/>
                <w:b/>
                <w:szCs w:val="22"/>
              </w:rPr>
              <w:t>2,947</w:t>
            </w:r>
          </w:p>
        </w:tc>
        <w:tc>
          <w:tcPr>
            <w:tcW w:w="1415" w:type="dxa"/>
          </w:tcPr>
          <w:p w:rsidR="00C65548" w:rsidRPr="00C65548" w:rsidRDefault="00C65548" w:rsidP="00C65548">
            <w:pPr>
              <w:widowControl w:val="0"/>
              <w:autoSpaceDE w:val="0"/>
              <w:autoSpaceDN w:val="0"/>
              <w:spacing w:before="56"/>
              <w:ind w:right="52"/>
              <w:jc w:val="right"/>
              <w:rPr>
                <w:rFonts w:ascii="Arial Black" w:eastAsia="Arial Black" w:hAnsi="Arial Black" w:cs="Arial Black"/>
                <w:b/>
                <w:szCs w:val="22"/>
              </w:rPr>
            </w:pPr>
            <w:r w:rsidRPr="00C65548">
              <w:rPr>
                <w:rFonts w:ascii="Arial Black" w:eastAsia="Arial Black" w:hAnsi="Arial Black" w:cs="Arial Black"/>
                <w:b/>
                <w:szCs w:val="22"/>
              </w:rPr>
              <w:t>7</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February</w:t>
            </w:r>
          </w:p>
        </w:tc>
        <w:tc>
          <w:tcPr>
            <w:tcW w:w="1694" w:type="dxa"/>
          </w:tcPr>
          <w:p w:rsidR="00C65548" w:rsidRPr="00C65548" w:rsidRDefault="00C65548" w:rsidP="00C65548">
            <w:pPr>
              <w:widowControl w:val="0"/>
              <w:autoSpaceDE w:val="0"/>
              <w:autoSpaceDN w:val="0"/>
              <w:spacing w:before="56"/>
              <w:ind w:right="58"/>
              <w:jc w:val="right"/>
              <w:rPr>
                <w:rFonts w:ascii="Arial Black" w:eastAsia="Arial Black" w:hAnsi="Arial Black" w:cs="Arial Black"/>
                <w:b/>
                <w:szCs w:val="22"/>
              </w:rPr>
            </w:pPr>
            <w:r w:rsidRPr="00C65548">
              <w:rPr>
                <w:rFonts w:ascii="Arial Black" w:eastAsia="Arial Black" w:hAnsi="Arial Black" w:cs="Arial Black"/>
                <w:b/>
                <w:szCs w:val="22"/>
              </w:rPr>
              <w:t>367</w:t>
            </w:r>
          </w:p>
        </w:tc>
        <w:tc>
          <w:tcPr>
            <w:tcW w:w="1694" w:type="dxa"/>
          </w:tcPr>
          <w:p w:rsidR="00C65548" w:rsidRPr="00C65548" w:rsidRDefault="00C65548" w:rsidP="00C65548">
            <w:pPr>
              <w:widowControl w:val="0"/>
              <w:autoSpaceDE w:val="0"/>
              <w:autoSpaceDN w:val="0"/>
              <w:spacing w:before="56"/>
              <w:ind w:right="56"/>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4" w:type="dxa"/>
          </w:tcPr>
          <w:p w:rsidR="00C65548" w:rsidRPr="00C65548" w:rsidRDefault="00C65548" w:rsidP="00C65548">
            <w:pPr>
              <w:widowControl w:val="0"/>
              <w:autoSpaceDE w:val="0"/>
              <w:autoSpaceDN w:val="0"/>
              <w:spacing w:before="56"/>
              <w:ind w:right="57"/>
              <w:jc w:val="right"/>
              <w:rPr>
                <w:rFonts w:ascii="Arial Black" w:eastAsia="Arial Black" w:hAnsi="Arial Black" w:cs="Arial Black"/>
                <w:b/>
                <w:szCs w:val="22"/>
              </w:rPr>
            </w:pPr>
            <w:r w:rsidRPr="00C65548">
              <w:rPr>
                <w:rFonts w:ascii="Arial Black" w:eastAsia="Arial Black" w:hAnsi="Arial Black" w:cs="Arial Black"/>
                <w:b/>
                <w:szCs w:val="22"/>
              </w:rPr>
              <w:t>80</w:t>
            </w:r>
          </w:p>
        </w:tc>
        <w:tc>
          <w:tcPr>
            <w:tcW w:w="1694" w:type="dxa"/>
          </w:tcPr>
          <w:p w:rsidR="00C65548" w:rsidRPr="00C65548" w:rsidRDefault="00C65548" w:rsidP="00C65548">
            <w:pPr>
              <w:widowControl w:val="0"/>
              <w:autoSpaceDE w:val="0"/>
              <w:autoSpaceDN w:val="0"/>
              <w:spacing w:before="56"/>
              <w:ind w:right="55"/>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4" w:type="dxa"/>
          </w:tcPr>
          <w:p w:rsidR="00C65548" w:rsidRPr="00C65548" w:rsidRDefault="00C65548" w:rsidP="00C65548">
            <w:pPr>
              <w:widowControl w:val="0"/>
              <w:autoSpaceDE w:val="0"/>
              <w:autoSpaceDN w:val="0"/>
              <w:spacing w:before="56"/>
              <w:ind w:right="56"/>
              <w:jc w:val="right"/>
              <w:rPr>
                <w:rFonts w:ascii="Arial Black" w:eastAsia="Arial Black" w:hAnsi="Arial Black" w:cs="Arial Black"/>
                <w:b/>
                <w:szCs w:val="22"/>
              </w:rPr>
            </w:pPr>
            <w:r w:rsidRPr="00C65548">
              <w:rPr>
                <w:rFonts w:ascii="Arial Black" w:eastAsia="Arial Black" w:hAnsi="Arial Black" w:cs="Arial Black"/>
                <w:b/>
                <w:szCs w:val="22"/>
              </w:rPr>
              <w:t>466</w:t>
            </w:r>
          </w:p>
        </w:tc>
        <w:tc>
          <w:tcPr>
            <w:tcW w:w="1694" w:type="dxa"/>
          </w:tcPr>
          <w:p w:rsidR="00C65548" w:rsidRPr="00C65548" w:rsidRDefault="00C65548" w:rsidP="00C65548">
            <w:pPr>
              <w:widowControl w:val="0"/>
              <w:autoSpaceDE w:val="0"/>
              <w:autoSpaceDN w:val="0"/>
              <w:spacing w:before="56"/>
              <w:ind w:right="54"/>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6"/>
              <w:ind w:right="54"/>
              <w:jc w:val="right"/>
              <w:rPr>
                <w:rFonts w:ascii="Arial Black" w:eastAsia="Arial Black" w:hAnsi="Arial Black" w:cs="Arial Black"/>
                <w:b/>
                <w:szCs w:val="22"/>
              </w:rPr>
            </w:pPr>
            <w:r w:rsidRPr="00C65548">
              <w:rPr>
                <w:rFonts w:ascii="Arial Black" w:eastAsia="Arial Black" w:hAnsi="Arial Black" w:cs="Arial Black"/>
                <w:b/>
                <w:szCs w:val="22"/>
              </w:rPr>
              <w:t>466</w:t>
            </w:r>
          </w:p>
        </w:tc>
        <w:tc>
          <w:tcPr>
            <w:tcW w:w="1694" w:type="dxa"/>
          </w:tcPr>
          <w:p w:rsidR="00C65548" w:rsidRPr="00C65548" w:rsidRDefault="00C65548" w:rsidP="00C65548">
            <w:pPr>
              <w:widowControl w:val="0"/>
              <w:autoSpaceDE w:val="0"/>
              <w:autoSpaceDN w:val="0"/>
              <w:spacing w:before="56"/>
              <w:ind w:right="53"/>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713" w:type="dxa"/>
          </w:tcPr>
          <w:p w:rsidR="00C65548" w:rsidRPr="00C65548" w:rsidRDefault="00C65548" w:rsidP="00C65548">
            <w:pPr>
              <w:widowControl w:val="0"/>
              <w:autoSpaceDE w:val="0"/>
              <w:autoSpaceDN w:val="0"/>
              <w:spacing w:before="56"/>
              <w:ind w:right="52"/>
              <w:jc w:val="right"/>
              <w:rPr>
                <w:rFonts w:ascii="Arial Black" w:eastAsia="Arial Black" w:hAnsi="Arial Black" w:cs="Arial Black"/>
                <w:b/>
                <w:szCs w:val="22"/>
              </w:rPr>
            </w:pPr>
            <w:r w:rsidRPr="00C65548">
              <w:rPr>
                <w:rFonts w:ascii="Arial Black" w:eastAsia="Arial Black" w:hAnsi="Arial Black" w:cs="Arial Black"/>
                <w:b/>
                <w:szCs w:val="22"/>
              </w:rPr>
              <w:t>2,938</w:t>
            </w:r>
          </w:p>
        </w:tc>
        <w:tc>
          <w:tcPr>
            <w:tcW w:w="1415" w:type="dxa"/>
          </w:tcPr>
          <w:p w:rsidR="00C65548" w:rsidRPr="00C65548" w:rsidRDefault="00C65548" w:rsidP="00C65548">
            <w:pPr>
              <w:widowControl w:val="0"/>
              <w:autoSpaceDE w:val="0"/>
              <w:autoSpaceDN w:val="0"/>
              <w:spacing w:before="56"/>
              <w:ind w:right="52"/>
              <w:jc w:val="right"/>
              <w:rPr>
                <w:rFonts w:ascii="Arial Black" w:eastAsia="Arial Black" w:hAnsi="Arial Black" w:cs="Arial Black"/>
                <w:b/>
                <w:szCs w:val="22"/>
              </w:rPr>
            </w:pPr>
            <w:r w:rsidRPr="00C65548">
              <w:rPr>
                <w:rFonts w:ascii="Arial Black" w:eastAsia="Arial Black" w:hAnsi="Arial Black" w:cs="Arial Black"/>
                <w:b/>
                <w:szCs w:val="22"/>
              </w:rPr>
              <w:t>7</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March</w:t>
            </w:r>
          </w:p>
        </w:tc>
        <w:tc>
          <w:tcPr>
            <w:tcW w:w="1694" w:type="dxa"/>
          </w:tcPr>
          <w:p w:rsidR="00C65548" w:rsidRPr="00C65548" w:rsidRDefault="00C65548" w:rsidP="00C65548">
            <w:pPr>
              <w:widowControl w:val="0"/>
              <w:autoSpaceDE w:val="0"/>
              <w:autoSpaceDN w:val="0"/>
              <w:spacing w:before="57"/>
              <w:ind w:right="58"/>
              <w:jc w:val="right"/>
              <w:rPr>
                <w:rFonts w:ascii="Arial Black" w:eastAsia="Arial Black" w:hAnsi="Arial Black" w:cs="Arial Black"/>
                <w:b/>
                <w:szCs w:val="22"/>
              </w:rPr>
            </w:pPr>
            <w:r w:rsidRPr="00C65548">
              <w:rPr>
                <w:rFonts w:ascii="Arial Black" w:eastAsia="Arial Black" w:hAnsi="Arial Black" w:cs="Arial Black"/>
                <w:b/>
                <w:szCs w:val="22"/>
              </w:rPr>
              <w:t>362</w:t>
            </w:r>
          </w:p>
        </w:tc>
        <w:tc>
          <w:tcPr>
            <w:tcW w:w="1694" w:type="dxa"/>
          </w:tcPr>
          <w:p w:rsidR="00C65548" w:rsidRPr="00C65548" w:rsidRDefault="00C65548" w:rsidP="00C65548">
            <w:pPr>
              <w:widowControl w:val="0"/>
              <w:autoSpaceDE w:val="0"/>
              <w:autoSpaceDN w:val="0"/>
              <w:spacing w:before="57"/>
              <w:ind w:right="56"/>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4" w:type="dxa"/>
          </w:tcPr>
          <w:p w:rsidR="00C65548" w:rsidRPr="00C65548" w:rsidRDefault="00C65548" w:rsidP="00C65548">
            <w:pPr>
              <w:widowControl w:val="0"/>
              <w:autoSpaceDE w:val="0"/>
              <w:autoSpaceDN w:val="0"/>
              <w:spacing w:before="57"/>
              <w:ind w:right="57"/>
              <w:jc w:val="right"/>
              <w:rPr>
                <w:rFonts w:ascii="Arial Black" w:eastAsia="Arial Black" w:hAnsi="Arial Black" w:cs="Arial Black"/>
                <w:b/>
                <w:szCs w:val="22"/>
              </w:rPr>
            </w:pPr>
            <w:r w:rsidRPr="00C65548">
              <w:rPr>
                <w:rFonts w:ascii="Arial Black" w:eastAsia="Arial Black" w:hAnsi="Arial Black" w:cs="Arial Black"/>
                <w:b/>
                <w:szCs w:val="22"/>
              </w:rPr>
              <w:t>76</w:t>
            </w:r>
          </w:p>
        </w:tc>
        <w:tc>
          <w:tcPr>
            <w:tcW w:w="1694" w:type="dxa"/>
          </w:tcPr>
          <w:p w:rsidR="00C65548" w:rsidRPr="00C65548" w:rsidRDefault="00C65548" w:rsidP="00C65548">
            <w:pPr>
              <w:widowControl w:val="0"/>
              <w:autoSpaceDE w:val="0"/>
              <w:autoSpaceDN w:val="0"/>
              <w:spacing w:before="57"/>
              <w:ind w:right="55"/>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4" w:type="dxa"/>
          </w:tcPr>
          <w:p w:rsidR="00C65548" w:rsidRPr="00C65548" w:rsidRDefault="00C65548" w:rsidP="00C65548">
            <w:pPr>
              <w:widowControl w:val="0"/>
              <w:autoSpaceDE w:val="0"/>
              <w:autoSpaceDN w:val="0"/>
              <w:spacing w:before="57"/>
              <w:ind w:right="56"/>
              <w:jc w:val="right"/>
              <w:rPr>
                <w:rFonts w:ascii="Arial Black" w:eastAsia="Arial Black" w:hAnsi="Arial Black" w:cs="Arial Black"/>
                <w:b/>
                <w:szCs w:val="22"/>
              </w:rPr>
            </w:pPr>
            <w:r w:rsidRPr="00C65548">
              <w:rPr>
                <w:rFonts w:ascii="Arial Black" w:eastAsia="Arial Black" w:hAnsi="Arial Black" w:cs="Arial Black"/>
                <w:b/>
                <w:szCs w:val="22"/>
              </w:rPr>
              <w:t>456</w:t>
            </w:r>
          </w:p>
        </w:tc>
        <w:tc>
          <w:tcPr>
            <w:tcW w:w="1694" w:type="dxa"/>
          </w:tcPr>
          <w:p w:rsidR="00C65548" w:rsidRPr="00C65548" w:rsidRDefault="00C65548" w:rsidP="00C65548">
            <w:pPr>
              <w:widowControl w:val="0"/>
              <w:autoSpaceDE w:val="0"/>
              <w:autoSpaceDN w:val="0"/>
              <w:spacing w:before="57"/>
              <w:ind w:right="54"/>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7"/>
              <w:ind w:right="54"/>
              <w:jc w:val="right"/>
              <w:rPr>
                <w:rFonts w:ascii="Arial Black" w:eastAsia="Arial Black" w:hAnsi="Arial Black" w:cs="Arial Black"/>
                <w:b/>
                <w:szCs w:val="22"/>
              </w:rPr>
            </w:pPr>
            <w:r w:rsidRPr="00C65548">
              <w:rPr>
                <w:rFonts w:ascii="Arial Black" w:eastAsia="Arial Black" w:hAnsi="Arial Black" w:cs="Arial Black"/>
                <w:b/>
                <w:szCs w:val="22"/>
              </w:rPr>
              <w:t>456</w:t>
            </w:r>
          </w:p>
        </w:tc>
        <w:tc>
          <w:tcPr>
            <w:tcW w:w="1694" w:type="dxa"/>
          </w:tcPr>
          <w:p w:rsidR="00C65548" w:rsidRPr="00C65548" w:rsidRDefault="00C65548" w:rsidP="00C65548">
            <w:pPr>
              <w:widowControl w:val="0"/>
              <w:autoSpaceDE w:val="0"/>
              <w:autoSpaceDN w:val="0"/>
              <w:spacing w:before="57"/>
              <w:ind w:right="53"/>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713" w:type="dxa"/>
          </w:tcPr>
          <w:p w:rsidR="00C65548" w:rsidRPr="00C65548" w:rsidRDefault="00C65548" w:rsidP="00C65548">
            <w:pPr>
              <w:widowControl w:val="0"/>
              <w:autoSpaceDE w:val="0"/>
              <w:autoSpaceDN w:val="0"/>
              <w:spacing w:before="57"/>
              <w:ind w:right="52"/>
              <w:jc w:val="right"/>
              <w:rPr>
                <w:rFonts w:ascii="Arial Black" w:eastAsia="Arial Black" w:hAnsi="Arial Black" w:cs="Arial Black"/>
                <w:b/>
                <w:szCs w:val="22"/>
              </w:rPr>
            </w:pPr>
            <w:r w:rsidRPr="00C65548">
              <w:rPr>
                <w:rFonts w:ascii="Arial Black" w:eastAsia="Arial Black" w:hAnsi="Arial Black" w:cs="Arial Black"/>
                <w:b/>
                <w:szCs w:val="22"/>
              </w:rPr>
              <w:t>2,908</w:t>
            </w:r>
          </w:p>
        </w:tc>
        <w:tc>
          <w:tcPr>
            <w:tcW w:w="1415" w:type="dxa"/>
          </w:tcPr>
          <w:p w:rsidR="00C65548" w:rsidRPr="00C65548" w:rsidRDefault="00C65548" w:rsidP="00C65548">
            <w:pPr>
              <w:widowControl w:val="0"/>
              <w:autoSpaceDE w:val="0"/>
              <w:autoSpaceDN w:val="0"/>
              <w:spacing w:before="57"/>
              <w:ind w:right="52"/>
              <w:jc w:val="right"/>
              <w:rPr>
                <w:rFonts w:ascii="Arial Black" w:eastAsia="Arial Black" w:hAnsi="Arial Black" w:cs="Arial Black"/>
                <w:b/>
                <w:szCs w:val="22"/>
              </w:rPr>
            </w:pPr>
            <w:r w:rsidRPr="00C65548">
              <w:rPr>
                <w:rFonts w:ascii="Arial Black" w:eastAsia="Arial Black" w:hAnsi="Arial Black" w:cs="Arial Black"/>
                <w:b/>
                <w:szCs w:val="22"/>
              </w:rPr>
              <w:t>7</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7" w:lineRule="exact"/>
              <w:rPr>
                <w:rFonts w:ascii="Arial Black" w:eastAsia="Arial Black" w:hAnsi="Arial Black" w:cs="Arial Black"/>
                <w:b/>
                <w:szCs w:val="22"/>
              </w:rPr>
            </w:pPr>
            <w:r w:rsidRPr="00C65548">
              <w:rPr>
                <w:rFonts w:ascii="Arial Black" w:eastAsia="Arial Black" w:hAnsi="Arial Black" w:cs="Arial Black"/>
                <w:b/>
                <w:szCs w:val="22"/>
              </w:rPr>
              <w:t>April</w:t>
            </w:r>
          </w:p>
        </w:tc>
        <w:tc>
          <w:tcPr>
            <w:tcW w:w="1694" w:type="dxa"/>
          </w:tcPr>
          <w:p w:rsidR="00C65548" w:rsidRPr="00C65548" w:rsidRDefault="00C65548" w:rsidP="00C65548">
            <w:pPr>
              <w:widowControl w:val="0"/>
              <w:autoSpaceDE w:val="0"/>
              <w:autoSpaceDN w:val="0"/>
              <w:spacing w:before="57"/>
              <w:ind w:right="58"/>
              <w:jc w:val="right"/>
              <w:rPr>
                <w:rFonts w:ascii="Arial Black" w:eastAsia="Arial Black" w:hAnsi="Arial Black" w:cs="Arial Black"/>
                <w:b/>
                <w:szCs w:val="22"/>
              </w:rPr>
            </w:pPr>
            <w:r w:rsidRPr="00C65548">
              <w:rPr>
                <w:rFonts w:ascii="Arial Black" w:eastAsia="Arial Black" w:hAnsi="Arial Black" w:cs="Arial Black"/>
                <w:b/>
                <w:szCs w:val="22"/>
              </w:rPr>
              <w:t>321</w:t>
            </w:r>
          </w:p>
        </w:tc>
        <w:tc>
          <w:tcPr>
            <w:tcW w:w="1694" w:type="dxa"/>
          </w:tcPr>
          <w:p w:rsidR="00C65548" w:rsidRPr="00C65548" w:rsidRDefault="00C65548" w:rsidP="00C65548">
            <w:pPr>
              <w:widowControl w:val="0"/>
              <w:autoSpaceDE w:val="0"/>
              <w:autoSpaceDN w:val="0"/>
              <w:spacing w:before="57"/>
              <w:ind w:right="56"/>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7"/>
              <w:ind w:right="57"/>
              <w:jc w:val="right"/>
              <w:rPr>
                <w:rFonts w:ascii="Arial Black" w:eastAsia="Arial Black" w:hAnsi="Arial Black" w:cs="Arial Black"/>
                <w:b/>
                <w:szCs w:val="22"/>
              </w:rPr>
            </w:pPr>
            <w:r w:rsidRPr="00C65548">
              <w:rPr>
                <w:rFonts w:ascii="Arial Black" w:eastAsia="Arial Black" w:hAnsi="Arial Black" w:cs="Arial Black"/>
                <w:b/>
                <w:szCs w:val="22"/>
              </w:rPr>
              <w:t>111</w:t>
            </w:r>
          </w:p>
        </w:tc>
        <w:tc>
          <w:tcPr>
            <w:tcW w:w="1694" w:type="dxa"/>
          </w:tcPr>
          <w:p w:rsidR="00C65548" w:rsidRPr="00C65548" w:rsidRDefault="00C65548" w:rsidP="00C65548">
            <w:pPr>
              <w:widowControl w:val="0"/>
              <w:autoSpaceDE w:val="0"/>
              <w:autoSpaceDN w:val="0"/>
              <w:spacing w:before="57"/>
              <w:ind w:right="55"/>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4" w:type="dxa"/>
          </w:tcPr>
          <w:p w:rsidR="00C65548" w:rsidRPr="00C65548" w:rsidRDefault="00C65548" w:rsidP="00C65548">
            <w:pPr>
              <w:widowControl w:val="0"/>
              <w:autoSpaceDE w:val="0"/>
              <w:autoSpaceDN w:val="0"/>
              <w:spacing w:before="57"/>
              <w:ind w:right="56"/>
              <w:jc w:val="right"/>
              <w:rPr>
                <w:rFonts w:ascii="Arial Black" w:eastAsia="Arial Black" w:hAnsi="Arial Black" w:cs="Arial Black"/>
                <w:b/>
                <w:szCs w:val="22"/>
              </w:rPr>
            </w:pPr>
            <w:r w:rsidRPr="00C65548">
              <w:rPr>
                <w:rFonts w:ascii="Arial Black" w:eastAsia="Arial Black" w:hAnsi="Arial Black" w:cs="Arial Black"/>
                <w:b/>
                <w:szCs w:val="22"/>
              </w:rPr>
              <w:t>451</w:t>
            </w:r>
          </w:p>
        </w:tc>
        <w:tc>
          <w:tcPr>
            <w:tcW w:w="1694" w:type="dxa"/>
          </w:tcPr>
          <w:p w:rsidR="00C65548" w:rsidRPr="00C65548" w:rsidRDefault="00C65548" w:rsidP="00C65548">
            <w:pPr>
              <w:widowControl w:val="0"/>
              <w:autoSpaceDE w:val="0"/>
              <w:autoSpaceDN w:val="0"/>
              <w:spacing w:before="57"/>
              <w:ind w:right="54"/>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7"/>
              <w:ind w:right="54"/>
              <w:jc w:val="right"/>
              <w:rPr>
                <w:rFonts w:ascii="Arial Black" w:eastAsia="Arial Black" w:hAnsi="Arial Black" w:cs="Arial Black"/>
                <w:b/>
                <w:szCs w:val="22"/>
              </w:rPr>
            </w:pPr>
            <w:r w:rsidRPr="00C65548">
              <w:rPr>
                <w:rFonts w:ascii="Arial Black" w:eastAsia="Arial Black" w:hAnsi="Arial Black" w:cs="Arial Black"/>
                <w:b/>
                <w:szCs w:val="22"/>
              </w:rPr>
              <w:t>449</w:t>
            </w:r>
          </w:p>
        </w:tc>
        <w:tc>
          <w:tcPr>
            <w:tcW w:w="1694" w:type="dxa"/>
          </w:tcPr>
          <w:p w:rsidR="00C65548" w:rsidRPr="00C65548" w:rsidRDefault="00C65548" w:rsidP="00C65548">
            <w:pPr>
              <w:widowControl w:val="0"/>
              <w:autoSpaceDE w:val="0"/>
              <w:autoSpaceDN w:val="0"/>
              <w:spacing w:before="57"/>
              <w:ind w:right="53"/>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713" w:type="dxa"/>
          </w:tcPr>
          <w:p w:rsidR="00C65548" w:rsidRPr="00C65548" w:rsidRDefault="00C65548" w:rsidP="00C65548">
            <w:pPr>
              <w:widowControl w:val="0"/>
              <w:autoSpaceDE w:val="0"/>
              <w:autoSpaceDN w:val="0"/>
              <w:spacing w:before="57"/>
              <w:ind w:right="52"/>
              <w:jc w:val="right"/>
              <w:rPr>
                <w:rFonts w:ascii="Arial Black" w:eastAsia="Arial Black" w:hAnsi="Arial Black" w:cs="Arial Black"/>
                <w:b/>
                <w:szCs w:val="22"/>
              </w:rPr>
            </w:pPr>
            <w:r w:rsidRPr="00C65548">
              <w:rPr>
                <w:rFonts w:ascii="Arial Black" w:eastAsia="Arial Black" w:hAnsi="Arial Black" w:cs="Arial Black"/>
                <w:b/>
                <w:szCs w:val="22"/>
              </w:rPr>
              <w:t>2,696</w:t>
            </w:r>
          </w:p>
        </w:tc>
        <w:tc>
          <w:tcPr>
            <w:tcW w:w="1415" w:type="dxa"/>
          </w:tcPr>
          <w:p w:rsidR="00C65548" w:rsidRPr="00C65548" w:rsidRDefault="00C65548" w:rsidP="00C65548">
            <w:pPr>
              <w:widowControl w:val="0"/>
              <w:autoSpaceDE w:val="0"/>
              <w:autoSpaceDN w:val="0"/>
              <w:spacing w:before="57"/>
              <w:ind w:right="52"/>
              <w:jc w:val="right"/>
              <w:rPr>
                <w:rFonts w:ascii="Arial Black" w:eastAsia="Arial Black" w:hAnsi="Arial Black" w:cs="Arial Black"/>
                <w:b/>
                <w:szCs w:val="22"/>
              </w:rPr>
            </w:pPr>
            <w:r w:rsidRPr="00C65548">
              <w:rPr>
                <w:rFonts w:ascii="Arial Black" w:eastAsia="Arial Black" w:hAnsi="Arial Black" w:cs="Arial Black"/>
                <w:b/>
                <w:szCs w:val="22"/>
              </w:rPr>
              <w:t>7</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May</w:t>
            </w:r>
          </w:p>
        </w:tc>
        <w:tc>
          <w:tcPr>
            <w:tcW w:w="1694" w:type="dxa"/>
          </w:tcPr>
          <w:p w:rsidR="00C65548" w:rsidRPr="00C65548" w:rsidRDefault="00C65548" w:rsidP="00C65548">
            <w:pPr>
              <w:widowControl w:val="0"/>
              <w:autoSpaceDE w:val="0"/>
              <w:autoSpaceDN w:val="0"/>
              <w:spacing w:before="57"/>
              <w:ind w:right="58"/>
              <w:jc w:val="right"/>
              <w:rPr>
                <w:rFonts w:ascii="Arial Black" w:eastAsia="Arial Black" w:hAnsi="Arial Black" w:cs="Arial Black"/>
                <w:b/>
                <w:szCs w:val="22"/>
              </w:rPr>
            </w:pPr>
            <w:r w:rsidRPr="00C65548">
              <w:rPr>
                <w:rFonts w:ascii="Arial Black" w:eastAsia="Arial Black" w:hAnsi="Arial Black" w:cs="Arial Black"/>
                <w:b/>
                <w:szCs w:val="22"/>
              </w:rPr>
              <w:t>300</w:t>
            </w:r>
          </w:p>
        </w:tc>
        <w:tc>
          <w:tcPr>
            <w:tcW w:w="1694" w:type="dxa"/>
          </w:tcPr>
          <w:p w:rsidR="00C65548" w:rsidRPr="00C65548" w:rsidRDefault="00C65548" w:rsidP="00C65548">
            <w:pPr>
              <w:widowControl w:val="0"/>
              <w:autoSpaceDE w:val="0"/>
              <w:autoSpaceDN w:val="0"/>
              <w:spacing w:before="57"/>
              <w:ind w:right="56"/>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4" w:type="dxa"/>
          </w:tcPr>
          <w:p w:rsidR="00C65548" w:rsidRPr="00C65548" w:rsidRDefault="00C65548" w:rsidP="00C65548">
            <w:pPr>
              <w:widowControl w:val="0"/>
              <w:autoSpaceDE w:val="0"/>
              <w:autoSpaceDN w:val="0"/>
              <w:spacing w:before="57"/>
              <w:ind w:right="57"/>
              <w:jc w:val="right"/>
              <w:rPr>
                <w:rFonts w:ascii="Arial Black" w:eastAsia="Arial Black" w:hAnsi="Arial Black" w:cs="Arial Black"/>
                <w:b/>
                <w:szCs w:val="22"/>
              </w:rPr>
            </w:pPr>
            <w:r w:rsidRPr="00C65548">
              <w:rPr>
                <w:rFonts w:ascii="Arial Black" w:eastAsia="Arial Black" w:hAnsi="Arial Black" w:cs="Arial Black"/>
                <w:b/>
                <w:szCs w:val="22"/>
              </w:rPr>
              <w:t>100</w:t>
            </w:r>
          </w:p>
        </w:tc>
        <w:tc>
          <w:tcPr>
            <w:tcW w:w="1694" w:type="dxa"/>
          </w:tcPr>
          <w:p w:rsidR="00C65548" w:rsidRPr="00C65548" w:rsidRDefault="00C65548" w:rsidP="00C65548">
            <w:pPr>
              <w:widowControl w:val="0"/>
              <w:autoSpaceDE w:val="0"/>
              <w:autoSpaceDN w:val="0"/>
              <w:spacing w:before="57"/>
              <w:ind w:right="55"/>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7"/>
              <w:ind w:right="56"/>
              <w:jc w:val="right"/>
              <w:rPr>
                <w:rFonts w:ascii="Arial Black" w:eastAsia="Arial Black" w:hAnsi="Arial Black" w:cs="Arial Black"/>
                <w:b/>
                <w:szCs w:val="22"/>
              </w:rPr>
            </w:pPr>
            <w:r w:rsidRPr="00C65548">
              <w:rPr>
                <w:rFonts w:ascii="Arial Black" w:eastAsia="Arial Black" w:hAnsi="Arial Black" w:cs="Arial Black"/>
                <w:b/>
                <w:szCs w:val="22"/>
              </w:rPr>
              <w:t>413</w:t>
            </w:r>
          </w:p>
        </w:tc>
        <w:tc>
          <w:tcPr>
            <w:tcW w:w="1694" w:type="dxa"/>
          </w:tcPr>
          <w:p w:rsidR="00C65548" w:rsidRPr="00C65548" w:rsidRDefault="00C65548" w:rsidP="00C65548">
            <w:pPr>
              <w:widowControl w:val="0"/>
              <w:autoSpaceDE w:val="0"/>
              <w:autoSpaceDN w:val="0"/>
              <w:spacing w:before="57"/>
              <w:ind w:right="54"/>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7"/>
              <w:ind w:right="54"/>
              <w:jc w:val="right"/>
              <w:rPr>
                <w:rFonts w:ascii="Arial Black" w:eastAsia="Arial Black" w:hAnsi="Arial Black" w:cs="Arial Black"/>
                <w:b/>
                <w:szCs w:val="22"/>
              </w:rPr>
            </w:pPr>
            <w:r w:rsidRPr="00C65548">
              <w:rPr>
                <w:rFonts w:ascii="Arial Black" w:eastAsia="Arial Black" w:hAnsi="Arial Black" w:cs="Arial Black"/>
                <w:b/>
                <w:szCs w:val="22"/>
              </w:rPr>
              <w:t>413</w:t>
            </w:r>
          </w:p>
        </w:tc>
        <w:tc>
          <w:tcPr>
            <w:tcW w:w="1694" w:type="dxa"/>
          </w:tcPr>
          <w:p w:rsidR="00C65548" w:rsidRPr="00C65548" w:rsidRDefault="00C65548" w:rsidP="00C65548">
            <w:pPr>
              <w:widowControl w:val="0"/>
              <w:autoSpaceDE w:val="0"/>
              <w:autoSpaceDN w:val="0"/>
              <w:spacing w:before="57"/>
              <w:ind w:right="53"/>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713" w:type="dxa"/>
          </w:tcPr>
          <w:p w:rsidR="00C65548" w:rsidRPr="00C65548" w:rsidRDefault="00C65548" w:rsidP="00C65548">
            <w:pPr>
              <w:widowControl w:val="0"/>
              <w:autoSpaceDE w:val="0"/>
              <w:autoSpaceDN w:val="0"/>
              <w:spacing w:before="57"/>
              <w:ind w:right="52"/>
              <w:jc w:val="right"/>
              <w:rPr>
                <w:rFonts w:ascii="Arial Black" w:eastAsia="Arial Black" w:hAnsi="Arial Black" w:cs="Arial Black"/>
                <w:b/>
                <w:szCs w:val="22"/>
              </w:rPr>
            </w:pPr>
            <w:r w:rsidRPr="00C65548">
              <w:rPr>
                <w:rFonts w:ascii="Arial Black" w:eastAsia="Arial Black" w:hAnsi="Arial Black" w:cs="Arial Black"/>
                <w:b/>
                <w:szCs w:val="22"/>
              </w:rPr>
              <w:t>2,681</w:t>
            </w:r>
          </w:p>
        </w:tc>
        <w:tc>
          <w:tcPr>
            <w:tcW w:w="1415" w:type="dxa"/>
          </w:tcPr>
          <w:p w:rsidR="00C65548" w:rsidRPr="00C65548" w:rsidRDefault="00C65548" w:rsidP="00C65548">
            <w:pPr>
              <w:widowControl w:val="0"/>
              <w:autoSpaceDE w:val="0"/>
              <w:autoSpaceDN w:val="0"/>
              <w:spacing w:before="57"/>
              <w:ind w:right="52"/>
              <w:jc w:val="right"/>
              <w:rPr>
                <w:rFonts w:ascii="Arial Black" w:eastAsia="Arial Black" w:hAnsi="Arial Black" w:cs="Arial Black"/>
                <w:b/>
                <w:szCs w:val="22"/>
              </w:rPr>
            </w:pPr>
            <w:r w:rsidRPr="00C65548">
              <w:rPr>
                <w:rFonts w:ascii="Arial Black" w:eastAsia="Arial Black" w:hAnsi="Arial Black" w:cs="Arial Black"/>
                <w:b/>
                <w:szCs w:val="22"/>
              </w:rPr>
              <w:t>6</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June</w:t>
            </w:r>
          </w:p>
        </w:tc>
        <w:tc>
          <w:tcPr>
            <w:tcW w:w="1694" w:type="dxa"/>
          </w:tcPr>
          <w:p w:rsidR="00C65548" w:rsidRPr="00C65548" w:rsidRDefault="00C65548" w:rsidP="00C65548">
            <w:pPr>
              <w:widowControl w:val="0"/>
              <w:autoSpaceDE w:val="0"/>
              <w:autoSpaceDN w:val="0"/>
              <w:spacing w:before="57"/>
              <w:ind w:right="58"/>
              <w:jc w:val="right"/>
              <w:rPr>
                <w:rFonts w:ascii="Arial Black" w:eastAsia="Arial Black" w:hAnsi="Arial Black" w:cs="Arial Black"/>
                <w:b/>
                <w:szCs w:val="22"/>
              </w:rPr>
            </w:pPr>
            <w:r w:rsidRPr="00C65548">
              <w:rPr>
                <w:rFonts w:ascii="Arial Black" w:eastAsia="Arial Black" w:hAnsi="Arial Black" w:cs="Arial Black"/>
                <w:b/>
                <w:szCs w:val="22"/>
              </w:rPr>
              <w:t>310</w:t>
            </w:r>
          </w:p>
        </w:tc>
        <w:tc>
          <w:tcPr>
            <w:tcW w:w="1694" w:type="dxa"/>
          </w:tcPr>
          <w:p w:rsidR="00C65548" w:rsidRPr="00C65548" w:rsidRDefault="00C65548" w:rsidP="00C65548">
            <w:pPr>
              <w:widowControl w:val="0"/>
              <w:autoSpaceDE w:val="0"/>
              <w:autoSpaceDN w:val="0"/>
              <w:spacing w:before="57"/>
              <w:ind w:right="56"/>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7"/>
              <w:ind w:right="57"/>
              <w:jc w:val="right"/>
              <w:rPr>
                <w:rFonts w:ascii="Arial Black" w:eastAsia="Arial Black" w:hAnsi="Arial Black" w:cs="Arial Black"/>
                <w:b/>
                <w:szCs w:val="22"/>
              </w:rPr>
            </w:pPr>
            <w:r w:rsidRPr="00C65548">
              <w:rPr>
                <w:rFonts w:ascii="Arial Black" w:eastAsia="Arial Black" w:hAnsi="Arial Black" w:cs="Arial Black"/>
                <w:b/>
                <w:szCs w:val="22"/>
              </w:rPr>
              <w:t>84</w:t>
            </w:r>
          </w:p>
        </w:tc>
        <w:tc>
          <w:tcPr>
            <w:tcW w:w="1694" w:type="dxa"/>
          </w:tcPr>
          <w:p w:rsidR="00C65548" w:rsidRPr="00C65548" w:rsidRDefault="00C65548" w:rsidP="00C65548">
            <w:pPr>
              <w:widowControl w:val="0"/>
              <w:autoSpaceDE w:val="0"/>
              <w:autoSpaceDN w:val="0"/>
              <w:spacing w:before="57"/>
              <w:ind w:right="55"/>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4" w:type="dxa"/>
          </w:tcPr>
          <w:p w:rsidR="00C65548" w:rsidRPr="00C65548" w:rsidRDefault="00C65548" w:rsidP="00C65548">
            <w:pPr>
              <w:widowControl w:val="0"/>
              <w:autoSpaceDE w:val="0"/>
              <w:autoSpaceDN w:val="0"/>
              <w:spacing w:before="57"/>
              <w:ind w:right="56"/>
              <w:jc w:val="right"/>
              <w:rPr>
                <w:rFonts w:ascii="Arial Black" w:eastAsia="Arial Black" w:hAnsi="Arial Black" w:cs="Arial Black"/>
                <w:b/>
                <w:szCs w:val="22"/>
              </w:rPr>
            </w:pPr>
            <w:r w:rsidRPr="00C65548">
              <w:rPr>
                <w:rFonts w:ascii="Arial Black" w:eastAsia="Arial Black" w:hAnsi="Arial Black" w:cs="Arial Black"/>
                <w:b/>
                <w:szCs w:val="22"/>
              </w:rPr>
              <w:t>410</w:t>
            </w:r>
          </w:p>
        </w:tc>
        <w:tc>
          <w:tcPr>
            <w:tcW w:w="1694" w:type="dxa"/>
          </w:tcPr>
          <w:p w:rsidR="00C65548" w:rsidRPr="00C65548" w:rsidRDefault="00C65548" w:rsidP="00C65548">
            <w:pPr>
              <w:widowControl w:val="0"/>
              <w:autoSpaceDE w:val="0"/>
              <w:autoSpaceDN w:val="0"/>
              <w:spacing w:before="57"/>
              <w:ind w:right="54"/>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4" w:type="dxa"/>
          </w:tcPr>
          <w:p w:rsidR="00C65548" w:rsidRPr="00C65548" w:rsidRDefault="00C65548" w:rsidP="00C65548">
            <w:pPr>
              <w:widowControl w:val="0"/>
              <w:autoSpaceDE w:val="0"/>
              <w:autoSpaceDN w:val="0"/>
              <w:spacing w:before="57"/>
              <w:ind w:right="54"/>
              <w:jc w:val="right"/>
              <w:rPr>
                <w:rFonts w:ascii="Arial Black" w:eastAsia="Arial Black" w:hAnsi="Arial Black" w:cs="Arial Black"/>
                <w:b/>
                <w:szCs w:val="22"/>
              </w:rPr>
            </w:pPr>
            <w:r w:rsidRPr="00C65548">
              <w:rPr>
                <w:rFonts w:ascii="Arial Black" w:eastAsia="Arial Black" w:hAnsi="Arial Black" w:cs="Arial Black"/>
                <w:b/>
                <w:szCs w:val="22"/>
              </w:rPr>
              <w:t>410</w:t>
            </w:r>
          </w:p>
        </w:tc>
        <w:tc>
          <w:tcPr>
            <w:tcW w:w="1694" w:type="dxa"/>
          </w:tcPr>
          <w:p w:rsidR="00C65548" w:rsidRPr="00C65548" w:rsidRDefault="00C65548" w:rsidP="00C65548">
            <w:pPr>
              <w:widowControl w:val="0"/>
              <w:autoSpaceDE w:val="0"/>
              <w:autoSpaceDN w:val="0"/>
              <w:spacing w:before="57"/>
              <w:ind w:right="53"/>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713" w:type="dxa"/>
          </w:tcPr>
          <w:p w:rsidR="00C65548" w:rsidRPr="00C65548" w:rsidRDefault="00C65548" w:rsidP="00C65548">
            <w:pPr>
              <w:widowControl w:val="0"/>
              <w:autoSpaceDE w:val="0"/>
              <w:autoSpaceDN w:val="0"/>
              <w:spacing w:before="57"/>
              <w:ind w:right="52"/>
              <w:jc w:val="right"/>
              <w:rPr>
                <w:rFonts w:ascii="Arial Black" w:eastAsia="Arial Black" w:hAnsi="Arial Black" w:cs="Arial Black"/>
                <w:b/>
                <w:szCs w:val="22"/>
              </w:rPr>
            </w:pPr>
            <w:r w:rsidRPr="00C65548">
              <w:rPr>
                <w:rFonts w:ascii="Arial Black" w:eastAsia="Arial Black" w:hAnsi="Arial Black" w:cs="Arial Black"/>
                <w:b/>
                <w:szCs w:val="22"/>
              </w:rPr>
              <w:t>2,732</w:t>
            </w:r>
          </w:p>
        </w:tc>
        <w:tc>
          <w:tcPr>
            <w:tcW w:w="1415" w:type="dxa"/>
          </w:tcPr>
          <w:p w:rsidR="00C65548" w:rsidRPr="00C65548" w:rsidRDefault="00C65548" w:rsidP="00C65548">
            <w:pPr>
              <w:widowControl w:val="0"/>
              <w:autoSpaceDE w:val="0"/>
              <w:autoSpaceDN w:val="0"/>
              <w:spacing w:before="57"/>
              <w:ind w:right="52"/>
              <w:jc w:val="right"/>
              <w:rPr>
                <w:rFonts w:ascii="Arial Black" w:eastAsia="Arial Black" w:hAnsi="Arial Black" w:cs="Arial Black"/>
                <w:b/>
                <w:szCs w:val="22"/>
              </w:rPr>
            </w:pPr>
            <w:r w:rsidRPr="00C65548">
              <w:rPr>
                <w:rFonts w:ascii="Arial Black" w:eastAsia="Arial Black" w:hAnsi="Arial Black" w:cs="Arial Black"/>
                <w:b/>
                <w:szCs w:val="22"/>
              </w:rPr>
              <w:t>7</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July</w:t>
            </w:r>
          </w:p>
        </w:tc>
        <w:tc>
          <w:tcPr>
            <w:tcW w:w="1694" w:type="dxa"/>
          </w:tcPr>
          <w:p w:rsidR="00C65548" w:rsidRPr="00C65548" w:rsidRDefault="00C65548" w:rsidP="00C65548">
            <w:pPr>
              <w:widowControl w:val="0"/>
              <w:autoSpaceDE w:val="0"/>
              <w:autoSpaceDN w:val="0"/>
              <w:spacing w:before="58"/>
              <w:ind w:right="58"/>
              <w:jc w:val="right"/>
              <w:rPr>
                <w:rFonts w:ascii="Arial Black" w:eastAsia="Arial Black" w:hAnsi="Arial Black" w:cs="Arial Black"/>
                <w:b/>
                <w:szCs w:val="22"/>
              </w:rPr>
            </w:pPr>
            <w:r w:rsidRPr="00C65548">
              <w:rPr>
                <w:rFonts w:ascii="Arial Black" w:eastAsia="Arial Black" w:hAnsi="Arial Black" w:cs="Arial Black"/>
                <w:b/>
                <w:szCs w:val="22"/>
              </w:rPr>
              <w:t>292</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4" w:type="dxa"/>
          </w:tcPr>
          <w:p w:rsidR="00C65548" w:rsidRPr="00C65548" w:rsidRDefault="00C65548" w:rsidP="00C65548">
            <w:pPr>
              <w:widowControl w:val="0"/>
              <w:autoSpaceDE w:val="0"/>
              <w:autoSpaceDN w:val="0"/>
              <w:spacing w:before="58"/>
              <w:ind w:right="57"/>
              <w:jc w:val="right"/>
              <w:rPr>
                <w:rFonts w:ascii="Arial Black" w:eastAsia="Arial Black" w:hAnsi="Arial Black" w:cs="Arial Black"/>
                <w:b/>
                <w:szCs w:val="22"/>
              </w:rPr>
            </w:pPr>
            <w:r w:rsidRPr="00C65548">
              <w:rPr>
                <w:rFonts w:ascii="Arial Black" w:eastAsia="Arial Black" w:hAnsi="Arial Black" w:cs="Arial Black"/>
                <w:b/>
                <w:szCs w:val="22"/>
              </w:rPr>
              <w:t>101</w:t>
            </w:r>
          </w:p>
        </w:tc>
        <w:tc>
          <w:tcPr>
            <w:tcW w:w="1694" w:type="dxa"/>
          </w:tcPr>
          <w:p w:rsidR="00C65548" w:rsidRPr="00C65548" w:rsidRDefault="00C65548" w:rsidP="00C65548">
            <w:pPr>
              <w:widowControl w:val="0"/>
              <w:autoSpaceDE w:val="0"/>
              <w:autoSpaceDN w:val="0"/>
              <w:spacing w:before="58"/>
              <w:ind w:right="55"/>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405</w:t>
            </w:r>
          </w:p>
        </w:tc>
        <w:tc>
          <w:tcPr>
            <w:tcW w:w="1694" w:type="dxa"/>
          </w:tcPr>
          <w:p w:rsidR="00C65548" w:rsidRPr="00C65548" w:rsidRDefault="00C65548" w:rsidP="00C65548">
            <w:pPr>
              <w:widowControl w:val="0"/>
              <w:autoSpaceDE w:val="0"/>
              <w:autoSpaceDN w:val="0"/>
              <w:spacing w:before="58"/>
              <w:ind w:right="54"/>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694" w:type="dxa"/>
          </w:tcPr>
          <w:p w:rsidR="00C65548" w:rsidRPr="00C65548" w:rsidRDefault="00C65548" w:rsidP="00C65548">
            <w:pPr>
              <w:widowControl w:val="0"/>
              <w:autoSpaceDE w:val="0"/>
              <w:autoSpaceDN w:val="0"/>
              <w:spacing w:before="58"/>
              <w:ind w:right="54"/>
              <w:jc w:val="right"/>
              <w:rPr>
                <w:rFonts w:ascii="Arial Black" w:eastAsia="Arial Black" w:hAnsi="Arial Black" w:cs="Arial Black"/>
                <w:b/>
                <w:szCs w:val="22"/>
              </w:rPr>
            </w:pPr>
            <w:r w:rsidRPr="00C65548">
              <w:rPr>
                <w:rFonts w:ascii="Arial Black" w:eastAsia="Arial Black" w:hAnsi="Arial Black" w:cs="Arial Black"/>
                <w:b/>
                <w:szCs w:val="22"/>
              </w:rPr>
              <w:t>405</w:t>
            </w:r>
          </w:p>
        </w:tc>
        <w:tc>
          <w:tcPr>
            <w:tcW w:w="1694" w:type="dxa"/>
          </w:tcPr>
          <w:p w:rsidR="00C65548" w:rsidRPr="00C65548" w:rsidRDefault="00C65548" w:rsidP="00C65548">
            <w:pPr>
              <w:widowControl w:val="0"/>
              <w:autoSpaceDE w:val="0"/>
              <w:autoSpaceDN w:val="0"/>
              <w:spacing w:before="58"/>
              <w:ind w:right="53"/>
              <w:jc w:val="right"/>
              <w:rPr>
                <w:rFonts w:ascii="Arial Black" w:eastAsia="Arial Black" w:hAnsi="Arial Black" w:cs="Arial Black"/>
                <w:b/>
                <w:szCs w:val="22"/>
              </w:rPr>
            </w:pPr>
            <w:r w:rsidRPr="00C65548">
              <w:rPr>
                <w:rFonts w:ascii="Arial Black" w:eastAsia="Arial Black" w:hAnsi="Arial Black" w:cs="Arial Black"/>
                <w:b/>
                <w:szCs w:val="22"/>
              </w:rPr>
              <w:t>6</w:t>
            </w:r>
          </w:p>
        </w:tc>
        <w:tc>
          <w:tcPr>
            <w:tcW w:w="1713" w:type="dxa"/>
          </w:tcPr>
          <w:p w:rsidR="00C65548" w:rsidRPr="00C65548" w:rsidRDefault="00C65548" w:rsidP="00C65548">
            <w:pPr>
              <w:widowControl w:val="0"/>
              <w:autoSpaceDE w:val="0"/>
              <w:autoSpaceDN w:val="0"/>
              <w:spacing w:before="58"/>
              <w:ind w:right="52"/>
              <w:jc w:val="right"/>
              <w:rPr>
                <w:rFonts w:ascii="Arial Black" w:eastAsia="Arial Black" w:hAnsi="Arial Black" w:cs="Arial Black"/>
                <w:b/>
                <w:szCs w:val="22"/>
              </w:rPr>
            </w:pPr>
            <w:r w:rsidRPr="00C65548">
              <w:rPr>
                <w:rFonts w:ascii="Arial Black" w:eastAsia="Arial Black" w:hAnsi="Arial Black" w:cs="Arial Black"/>
                <w:b/>
                <w:szCs w:val="22"/>
              </w:rPr>
              <w:t>2,957</w:t>
            </w:r>
          </w:p>
        </w:tc>
        <w:tc>
          <w:tcPr>
            <w:tcW w:w="1415" w:type="dxa"/>
          </w:tcPr>
          <w:p w:rsidR="00C65548" w:rsidRPr="00C65548" w:rsidRDefault="00C65548" w:rsidP="00C65548">
            <w:pPr>
              <w:widowControl w:val="0"/>
              <w:autoSpaceDE w:val="0"/>
              <w:autoSpaceDN w:val="0"/>
              <w:spacing w:before="58"/>
              <w:ind w:right="52"/>
              <w:jc w:val="right"/>
              <w:rPr>
                <w:rFonts w:ascii="Arial Black" w:eastAsia="Arial Black" w:hAnsi="Arial Black" w:cs="Arial Black"/>
                <w:b/>
                <w:szCs w:val="22"/>
              </w:rPr>
            </w:pPr>
            <w:r w:rsidRPr="00C65548">
              <w:rPr>
                <w:rFonts w:ascii="Arial Black" w:eastAsia="Arial Black" w:hAnsi="Arial Black" w:cs="Arial Black"/>
                <w:b/>
                <w:szCs w:val="22"/>
              </w:rPr>
              <w:t>7</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8" w:lineRule="exact"/>
              <w:rPr>
                <w:rFonts w:ascii="Arial Black" w:eastAsia="Arial Black" w:hAnsi="Arial Black" w:cs="Arial Black"/>
                <w:b/>
                <w:szCs w:val="22"/>
              </w:rPr>
            </w:pPr>
            <w:r w:rsidRPr="00C65548">
              <w:rPr>
                <w:rFonts w:ascii="Arial Black" w:eastAsia="Arial Black" w:hAnsi="Arial Black" w:cs="Arial Black"/>
                <w:b/>
                <w:szCs w:val="22"/>
              </w:rPr>
              <w:t>August</w:t>
            </w:r>
          </w:p>
        </w:tc>
        <w:tc>
          <w:tcPr>
            <w:tcW w:w="1694" w:type="dxa"/>
          </w:tcPr>
          <w:p w:rsidR="00C65548" w:rsidRPr="00C65548" w:rsidRDefault="00C65548" w:rsidP="00C65548">
            <w:pPr>
              <w:widowControl w:val="0"/>
              <w:autoSpaceDE w:val="0"/>
              <w:autoSpaceDN w:val="0"/>
              <w:spacing w:before="58"/>
              <w:ind w:right="58"/>
              <w:jc w:val="right"/>
              <w:rPr>
                <w:rFonts w:ascii="Arial Black" w:eastAsia="Arial Black" w:hAnsi="Arial Black" w:cs="Arial Black"/>
                <w:b/>
                <w:szCs w:val="22"/>
              </w:rPr>
            </w:pPr>
            <w:r w:rsidRPr="00C65548">
              <w:rPr>
                <w:rFonts w:ascii="Arial Black" w:eastAsia="Arial Black" w:hAnsi="Arial Black" w:cs="Arial Black"/>
                <w:b/>
                <w:szCs w:val="22"/>
              </w:rPr>
              <w:t>328</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8"/>
              <w:ind w:right="57"/>
              <w:jc w:val="right"/>
              <w:rPr>
                <w:rFonts w:ascii="Arial Black" w:eastAsia="Arial Black" w:hAnsi="Arial Black" w:cs="Arial Black"/>
                <w:b/>
                <w:szCs w:val="22"/>
              </w:rPr>
            </w:pPr>
            <w:r w:rsidRPr="00C65548">
              <w:rPr>
                <w:rFonts w:ascii="Arial Black" w:eastAsia="Arial Black" w:hAnsi="Arial Black" w:cs="Arial Black"/>
                <w:b/>
                <w:szCs w:val="22"/>
              </w:rPr>
              <w:t>121</w:t>
            </w:r>
          </w:p>
        </w:tc>
        <w:tc>
          <w:tcPr>
            <w:tcW w:w="1694" w:type="dxa"/>
          </w:tcPr>
          <w:p w:rsidR="00C65548" w:rsidRPr="00C65548" w:rsidRDefault="00C65548" w:rsidP="00C65548">
            <w:pPr>
              <w:widowControl w:val="0"/>
              <w:autoSpaceDE w:val="0"/>
              <w:autoSpaceDN w:val="0"/>
              <w:spacing w:before="58"/>
              <w:ind w:right="55"/>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467</w:t>
            </w:r>
          </w:p>
        </w:tc>
        <w:tc>
          <w:tcPr>
            <w:tcW w:w="1694" w:type="dxa"/>
          </w:tcPr>
          <w:p w:rsidR="00C65548" w:rsidRPr="00C65548" w:rsidRDefault="00C65548" w:rsidP="00C65548">
            <w:pPr>
              <w:widowControl w:val="0"/>
              <w:autoSpaceDE w:val="0"/>
              <w:autoSpaceDN w:val="0"/>
              <w:spacing w:before="58"/>
              <w:ind w:right="54"/>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694" w:type="dxa"/>
          </w:tcPr>
          <w:p w:rsidR="00C65548" w:rsidRPr="00C65548" w:rsidRDefault="00C65548" w:rsidP="00C65548">
            <w:pPr>
              <w:widowControl w:val="0"/>
              <w:autoSpaceDE w:val="0"/>
              <w:autoSpaceDN w:val="0"/>
              <w:spacing w:before="58"/>
              <w:ind w:right="54"/>
              <w:jc w:val="right"/>
              <w:rPr>
                <w:rFonts w:ascii="Arial Black" w:eastAsia="Arial Black" w:hAnsi="Arial Black" w:cs="Arial Black"/>
                <w:b/>
                <w:szCs w:val="22"/>
              </w:rPr>
            </w:pPr>
            <w:r w:rsidRPr="00C65548">
              <w:rPr>
                <w:rFonts w:ascii="Arial Black" w:eastAsia="Arial Black" w:hAnsi="Arial Black" w:cs="Arial Black"/>
                <w:b/>
                <w:szCs w:val="22"/>
              </w:rPr>
              <w:t>466</w:t>
            </w:r>
          </w:p>
        </w:tc>
        <w:tc>
          <w:tcPr>
            <w:tcW w:w="1694" w:type="dxa"/>
          </w:tcPr>
          <w:p w:rsidR="00C65548" w:rsidRPr="00C65548" w:rsidRDefault="00C65548" w:rsidP="00C65548">
            <w:pPr>
              <w:widowControl w:val="0"/>
              <w:autoSpaceDE w:val="0"/>
              <w:autoSpaceDN w:val="0"/>
              <w:spacing w:before="58"/>
              <w:ind w:right="53"/>
              <w:jc w:val="right"/>
              <w:rPr>
                <w:rFonts w:ascii="Arial Black" w:eastAsia="Arial Black" w:hAnsi="Arial Black" w:cs="Arial Black"/>
                <w:b/>
                <w:szCs w:val="22"/>
              </w:rPr>
            </w:pPr>
            <w:r w:rsidRPr="00C65548">
              <w:rPr>
                <w:rFonts w:ascii="Arial Black" w:eastAsia="Arial Black" w:hAnsi="Arial Black" w:cs="Arial Black"/>
                <w:b/>
                <w:szCs w:val="22"/>
              </w:rPr>
              <w:t>7</w:t>
            </w:r>
          </w:p>
        </w:tc>
        <w:tc>
          <w:tcPr>
            <w:tcW w:w="1713" w:type="dxa"/>
          </w:tcPr>
          <w:p w:rsidR="00C65548" w:rsidRPr="00C65548" w:rsidRDefault="00C65548" w:rsidP="00C65548">
            <w:pPr>
              <w:widowControl w:val="0"/>
              <w:autoSpaceDE w:val="0"/>
              <w:autoSpaceDN w:val="0"/>
              <w:spacing w:before="58"/>
              <w:ind w:right="52"/>
              <w:jc w:val="right"/>
              <w:rPr>
                <w:rFonts w:ascii="Arial Black" w:eastAsia="Arial Black" w:hAnsi="Arial Black" w:cs="Arial Black"/>
                <w:b/>
                <w:szCs w:val="22"/>
              </w:rPr>
            </w:pPr>
            <w:r w:rsidRPr="00C65548">
              <w:rPr>
                <w:rFonts w:ascii="Arial Black" w:eastAsia="Arial Black" w:hAnsi="Arial Black" w:cs="Arial Black"/>
                <w:b/>
                <w:szCs w:val="22"/>
              </w:rPr>
              <w:t>2,735</w:t>
            </w:r>
          </w:p>
        </w:tc>
        <w:tc>
          <w:tcPr>
            <w:tcW w:w="1415" w:type="dxa"/>
          </w:tcPr>
          <w:p w:rsidR="00C65548" w:rsidRPr="00C65548" w:rsidRDefault="00C65548" w:rsidP="00C65548">
            <w:pPr>
              <w:widowControl w:val="0"/>
              <w:autoSpaceDE w:val="0"/>
              <w:autoSpaceDN w:val="0"/>
              <w:spacing w:before="58"/>
              <w:ind w:right="52"/>
              <w:jc w:val="right"/>
              <w:rPr>
                <w:rFonts w:ascii="Arial Black" w:eastAsia="Arial Black" w:hAnsi="Arial Black" w:cs="Arial Black"/>
                <w:b/>
                <w:szCs w:val="22"/>
              </w:rPr>
            </w:pPr>
            <w:r w:rsidRPr="00C65548">
              <w:rPr>
                <w:rFonts w:ascii="Arial Black" w:eastAsia="Arial Black" w:hAnsi="Arial Black" w:cs="Arial Black"/>
                <w:b/>
                <w:szCs w:val="22"/>
              </w:rPr>
              <w:t>7</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September</w:t>
            </w:r>
          </w:p>
        </w:tc>
        <w:tc>
          <w:tcPr>
            <w:tcW w:w="1694" w:type="dxa"/>
          </w:tcPr>
          <w:p w:rsidR="00C65548" w:rsidRPr="00C65548" w:rsidRDefault="00C65548" w:rsidP="00C65548">
            <w:pPr>
              <w:widowControl w:val="0"/>
              <w:autoSpaceDE w:val="0"/>
              <w:autoSpaceDN w:val="0"/>
              <w:spacing w:before="58"/>
              <w:ind w:right="58"/>
              <w:jc w:val="right"/>
              <w:rPr>
                <w:rFonts w:ascii="Arial Black" w:eastAsia="Arial Black" w:hAnsi="Arial Black" w:cs="Arial Black"/>
                <w:b/>
                <w:szCs w:val="22"/>
              </w:rPr>
            </w:pPr>
            <w:r w:rsidRPr="00C65548">
              <w:rPr>
                <w:rFonts w:ascii="Arial Black" w:eastAsia="Arial Black" w:hAnsi="Arial Black" w:cs="Arial Black"/>
                <w:b/>
                <w:szCs w:val="22"/>
              </w:rPr>
              <w:t>373</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4" w:type="dxa"/>
          </w:tcPr>
          <w:p w:rsidR="00C65548" w:rsidRPr="00C65548" w:rsidRDefault="00C65548" w:rsidP="00C65548">
            <w:pPr>
              <w:widowControl w:val="0"/>
              <w:autoSpaceDE w:val="0"/>
              <w:autoSpaceDN w:val="0"/>
              <w:spacing w:before="58"/>
              <w:ind w:right="57"/>
              <w:jc w:val="right"/>
              <w:rPr>
                <w:rFonts w:ascii="Arial Black" w:eastAsia="Arial Black" w:hAnsi="Arial Black" w:cs="Arial Black"/>
                <w:b/>
                <w:szCs w:val="22"/>
              </w:rPr>
            </w:pPr>
            <w:r w:rsidRPr="00C65548">
              <w:rPr>
                <w:rFonts w:ascii="Arial Black" w:eastAsia="Arial Black" w:hAnsi="Arial Black" w:cs="Arial Black"/>
                <w:b/>
                <w:szCs w:val="22"/>
              </w:rPr>
              <w:t>105</w:t>
            </w:r>
          </w:p>
        </w:tc>
        <w:tc>
          <w:tcPr>
            <w:tcW w:w="1694" w:type="dxa"/>
          </w:tcPr>
          <w:p w:rsidR="00C65548" w:rsidRPr="00C65548" w:rsidRDefault="00C65548" w:rsidP="00C65548">
            <w:pPr>
              <w:widowControl w:val="0"/>
              <w:autoSpaceDE w:val="0"/>
              <w:autoSpaceDN w:val="0"/>
              <w:spacing w:before="58"/>
              <w:ind w:right="55"/>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486</w:t>
            </w:r>
          </w:p>
        </w:tc>
        <w:tc>
          <w:tcPr>
            <w:tcW w:w="1694" w:type="dxa"/>
          </w:tcPr>
          <w:p w:rsidR="00C65548" w:rsidRPr="00C65548" w:rsidRDefault="00C65548" w:rsidP="00C65548">
            <w:pPr>
              <w:widowControl w:val="0"/>
              <w:autoSpaceDE w:val="0"/>
              <w:autoSpaceDN w:val="0"/>
              <w:spacing w:before="58"/>
              <w:ind w:right="54"/>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4" w:type="dxa"/>
          </w:tcPr>
          <w:p w:rsidR="00C65548" w:rsidRPr="00C65548" w:rsidRDefault="00C65548" w:rsidP="00C65548">
            <w:pPr>
              <w:widowControl w:val="0"/>
              <w:autoSpaceDE w:val="0"/>
              <w:autoSpaceDN w:val="0"/>
              <w:spacing w:before="58"/>
              <w:ind w:right="54"/>
              <w:jc w:val="right"/>
              <w:rPr>
                <w:rFonts w:ascii="Arial Black" w:eastAsia="Arial Black" w:hAnsi="Arial Black" w:cs="Arial Black"/>
                <w:b/>
                <w:szCs w:val="22"/>
              </w:rPr>
            </w:pPr>
            <w:r w:rsidRPr="00C65548">
              <w:rPr>
                <w:rFonts w:ascii="Arial Black" w:eastAsia="Arial Black" w:hAnsi="Arial Black" w:cs="Arial Black"/>
                <w:b/>
                <w:szCs w:val="22"/>
              </w:rPr>
              <w:t>486</w:t>
            </w:r>
          </w:p>
        </w:tc>
        <w:tc>
          <w:tcPr>
            <w:tcW w:w="1694" w:type="dxa"/>
          </w:tcPr>
          <w:p w:rsidR="00C65548" w:rsidRPr="00C65548" w:rsidRDefault="00C65548" w:rsidP="00C65548">
            <w:pPr>
              <w:widowControl w:val="0"/>
              <w:autoSpaceDE w:val="0"/>
              <w:autoSpaceDN w:val="0"/>
              <w:spacing w:before="58"/>
              <w:ind w:right="53"/>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713" w:type="dxa"/>
          </w:tcPr>
          <w:p w:rsidR="00C65548" w:rsidRPr="00C65548" w:rsidRDefault="00C65548" w:rsidP="00C65548">
            <w:pPr>
              <w:widowControl w:val="0"/>
              <w:autoSpaceDE w:val="0"/>
              <w:autoSpaceDN w:val="0"/>
              <w:spacing w:before="58"/>
              <w:ind w:right="52"/>
              <w:jc w:val="right"/>
              <w:rPr>
                <w:rFonts w:ascii="Arial Black" w:eastAsia="Arial Black" w:hAnsi="Arial Black" w:cs="Arial Black"/>
                <w:b/>
                <w:szCs w:val="22"/>
              </w:rPr>
            </w:pPr>
            <w:r w:rsidRPr="00C65548">
              <w:rPr>
                <w:rFonts w:ascii="Arial Black" w:eastAsia="Arial Black" w:hAnsi="Arial Black" w:cs="Arial Black"/>
                <w:b/>
                <w:szCs w:val="22"/>
              </w:rPr>
              <w:t>2,795</w:t>
            </w:r>
          </w:p>
        </w:tc>
        <w:tc>
          <w:tcPr>
            <w:tcW w:w="1415" w:type="dxa"/>
          </w:tcPr>
          <w:p w:rsidR="00C65548" w:rsidRPr="00C65548" w:rsidRDefault="00C65548" w:rsidP="00C65548">
            <w:pPr>
              <w:widowControl w:val="0"/>
              <w:autoSpaceDE w:val="0"/>
              <w:autoSpaceDN w:val="0"/>
              <w:spacing w:before="58"/>
              <w:ind w:right="52"/>
              <w:jc w:val="right"/>
              <w:rPr>
                <w:rFonts w:ascii="Arial Black" w:eastAsia="Arial Black" w:hAnsi="Arial Black" w:cs="Arial Black"/>
                <w:b/>
                <w:szCs w:val="22"/>
              </w:rPr>
            </w:pPr>
            <w:r w:rsidRPr="00C65548">
              <w:rPr>
                <w:rFonts w:ascii="Arial Black" w:eastAsia="Arial Black" w:hAnsi="Arial Black" w:cs="Arial Black"/>
                <w:b/>
                <w:szCs w:val="22"/>
              </w:rPr>
              <w:t>7</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October</w:t>
            </w:r>
          </w:p>
        </w:tc>
        <w:tc>
          <w:tcPr>
            <w:tcW w:w="1694" w:type="dxa"/>
          </w:tcPr>
          <w:p w:rsidR="00C65548" w:rsidRPr="00C65548" w:rsidRDefault="00C65548" w:rsidP="00C65548">
            <w:pPr>
              <w:widowControl w:val="0"/>
              <w:autoSpaceDE w:val="0"/>
              <w:autoSpaceDN w:val="0"/>
              <w:spacing w:before="58"/>
              <w:ind w:right="58"/>
              <w:jc w:val="right"/>
              <w:rPr>
                <w:rFonts w:ascii="Arial Black" w:eastAsia="Arial Black" w:hAnsi="Arial Black" w:cs="Arial Black"/>
                <w:b/>
                <w:szCs w:val="22"/>
              </w:rPr>
            </w:pPr>
            <w:r w:rsidRPr="00C65548">
              <w:rPr>
                <w:rFonts w:ascii="Arial Black" w:eastAsia="Arial Black" w:hAnsi="Arial Black" w:cs="Arial Black"/>
                <w:b/>
                <w:szCs w:val="22"/>
              </w:rPr>
              <w:t>757</w:t>
            </w:r>
          </w:p>
        </w:tc>
        <w:tc>
          <w:tcPr>
            <w:tcW w:w="1694" w:type="dxa"/>
          </w:tcPr>
          <w:p w:rsidR="00C65548" w:rsidRPr="00C65548" w:rsidRDefault="00C65548" w:rsidP="00C65548">
            <w:pPr>
              <w:widowControl w:val="0"/>
              <w:autoSpaceDE w:val="0"/>
              <w:autoSpaceDN w:val="0"/>
              <w:spacing w:before="58"/>
              <w:ind w:right="57"/>
              <w:jc w:val="right"/>
              <w:rPr>
                <w:rFonts w:ascii="Arial Black" w:eastAsia="Arial Black" w:hAnsi="Arial Black" w:cs="Arial Black"/>
                <w:b/>
                <w:szCs w:val="22"/>
              </w:rPr>
            </w:pPr>
            <w:r w:rsidRPr="00C65548">
              <w:rPr>
                <w:rFonts w:ascii="Arial Black" w:eastAsia="Arial Black" w:hAnsi="Arial Black" w:cs="Arial Black"/>
                <w:b/>
                <w:szCs w:val="22"/>
              </w:rPr>
              <w:t>16</w:t>
            </w:r>
          </w:p>
        </w:tc>
        <w:tc>
          <w:tcPr>
            <w:tcW w:w="1694" w:type="dxa"/>
          </w:tcPr>
          <w:p w:rsidR="00C65548" w:rsidRPr="00C65548" w:rsidRDefault="00C65548" w:rsidP="00C65548">
            <w:pPr>
              <w:widowControl w:val="0"/>
              <w:autoSpaceDE w:val="0"/>
              <w:autoSpaceDN w:val="0"/>
              <w:spacing w:before="58"/>
              <w:ind w:right="57"/>
              <w:jc w:val="right"/>
              <w:rPr>
                <w:rFonts w:ascii="Arial Black" w:eastAsia="Arial Black" w:hAnsi="Arial Black" w:cs="Arial Black"/>
                <w:b/>
                <w:szCs w:val="22"/>
              </w:rPr>
            </w:pPr>
            <w:r w:rsidRPr="00C65548">
              <w:rPr>
                <w:rFonts w:ascii="Arial Black" w:eastAsia="Arial Black" w:hAnsi="Arial Black" w:cs="Arial Black"/>
                <w:b/>
                <w:szCs w:val="22"/>
              </w:rPr>
              <w:t>213</w:t>
            </w:r>
          </w:p>
        </w:tc>
        <w:tc>
          <w:tcPr>
            <w:tcW w:w="1694" w:type="dxa"/>
          </w:tcPr>
          <w:p w:rsidR="00C65548" w:rsidRPr="00C65548" w:rsidRDefault="00C65548" w:rsidP="00C65548">
            <w:pPr>
              <w:widowControl w:val="0"/>
              <w:autoSpaceDE w:val="0"/>
              <w:autoSpaceDN w:val="0"/>
              <w:spacing w:before="58"/>
              <w:ind w:right="57"/>
              <w:jc w:val="right"/>
              <w:rPr>
                <w:rFonts w:ascii="Arial Black" w:eastAsia="Arial Black" w:hAnsi="Arial Black" w:cs="Arial Black"/>
                <w:b/>
                <w:szCs w:val="22"/>
              </w:rPr>
            </w:pPr>
            <w:r w:rsidRPr="00C65548">
              <w:rPr>
                <w:rFonts w:ascii="Arial Black" w:eastAsia="Arial Black" w:hAnsi="Arial Black" w:cs="Arial Black"/>
                <w:b/>
                <w:szCs w:val="22"/>
              </w:rPr>
              <w:t>16</w:t>
            </w:r>
          </w:p>
        </w:tc>
        <w:tc>
          <w:tcPr>
            <w:tcW w:w="1694" w:type="dxa"/>
          </w:tcPr>
          <w:p w:rsidR="00C65548" w:rsidRPr="00C65548" w:rsidRDefault="00C65548" w:rsidP="00C65548">
            <w:pPr>
              <w:widowControl w:val="0"/>
              <w:autoSpaceDE w:val="0"/>
              <w:autoSpaceDN w:val="0"/>
              <w:spacing w:before="58"/>
              <w:ind w:right="55"/>
              <w:jc w:val="right"/>
              <w:rPr>
                <w:rFonts w:ascii="Arial Black" w:eastAsia="Arial Black" w:hAnsi="Arial Black" w:cs="Arial Black"/>
                <w:b/>
                <w:szCs w:val="22"/>
              </w:rPr>
            </w:pPr>
            <w:r w:rsidRPr="00C65548">
              <w:rPr>
                <w:rFonts w:ascii="Arial Black" w:eastAsia="Arial Black" w:hAnsi="Arial Black" w:cs="Arial Black"/>
                <w:b/>
                <w:szCs w:val="22"/>
              </w:rPr>
              <w:t>1,000</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16</w:t>
            </w:r>
          </w:p>
        </w:tc>
        <w:tc>
          <w:tcPr>
            <w:tcW w:w="1694" w:type="dxa"/>
          </w:tcPr>
          <w:p w:rsidR="00C65548" w:rsidRPr="00C65548" w:rsidRDefault="00C65548" w:rsidP="00C65548">
            <w:pPr>
              <w:widowControl w:val="0"/>
              <w:autoSpaceDE w:val="0"/>
              <w:autoSpaceDN w:val="0"/>
              <w:spacing w:before="58"/>
              <w:ind w:right="54"/>
              <w:jc w:val="right"/>
              <w:rPr>
                <w:rFonts w:ascii="Arial Black" w:eastAsia="Arial Black" w:hAnsi="Arial Black" w:cs="Arial Black"/>
                <w:b/>
                <w:szCs w:val="22"/>
              </w:rPr>
            </w:pPr>
            <w:r w:rsidRPr="00C65548">
              <w:rPr>
                <w:rFonts w:ascii="Arial Black" w:eastAsia="Arial Black" w:hAnsi="Arial Black" w:cs="Arial Black"/>
                <w:b/>
                <w:szCs w:val="22"/>
              </w:rPr>
              <w:t>999</w:t>
            </w:r>
          </w:p>
        </w:tc>
        <w:tc>
          <w:tcPr>
            <w:tcW w:w="1694" w:type="dxa"/>
          </w:tcPr>
          <w:p w:rsidR="00C65548" w:rsidRPr="00C65548" w:rsidRDefault="00C65548" w:rsidP="00C65548">
            <w:pPr>
              <w:widowControl w:val="0"/>
              <w:autoSpaceDE w:val="0"/>
              <w:autoSpaceDN w:val="0"/>
              <w:spacing w:before="58"/>
              <w:ind w:right="55"/>
              <w:jc w:val="right"/>
              <w:rPr>
                <w:rFonts w:ascii="Arial Black" w:eastAsia="Arial Black" w:hAnsi="Arial Black" w:cs="Arial Black"/>
                <w:b/>
                <w:szCs w:val="22"/>
              </w:rPr>
            </w:pPr>
            <w:r w:rsidRPr="00C65548">
              <w:rPr>
                <w:rFonts w:ascii="Arial Black" w:eastAsia="Arial Black" w:hAnsi="Arial Black" w:cs="Arial Black"/>
                <w:b/>
                <w:szCs w:val="22"/>
              </w:rPr>
              <w:t>16</w:t>
            </w:r>
          </w:p>
        </w:tc>
        <w:tc>
          <w:tcPr>
            <w:tcW w:w="1713" w:type="dxa"/>
          </w:tcPr>
          <w:p w:rsidR="00C65548" w:rsidRPr="00C65548" w:rsidRDefault="00C65548" w:rsidP="00C65548">
            <w:pPr>
              <w:widowControl w:val="0"/>
              <w:autoSpaceDE w:val="0"/>
              <w:autoSpaceDN w:val="0"/>
              <w:spacing w:before="58"/>
              <w:ind w:right="52"/>
              <w:jc w:val="right"/>
              <w:rPr>
                <w:rFonts w:ascii="Arial Black" w:eastAsia="Arial Black" w:hAnsi="Arial Black" w:cs="Arial Black"/>
                <w:b/>
                <w:szCs w:val="22"/>
              </w:rPr>
            </w:pPr>
            <w:r w:rsidRPr="00C65548">
              <w:rPr>
                <w:rFonts w:ascii="Arial Black" w:eastAsia="Arial Black" w:hAnsi="Arial Black" w:cs="Arial Black"/>
                <w:b/>
                <w:szCs w:val="22"/>
              </w:rPr>
              <w:t>5,881</w:t>
            </w:r>
          </w:p>
        </w:tc>
        <w:tc>
          <w:tcPr>
            <w:tcW w:w="1415" w:type="dxa"/>
          </w:tcPr>
          <w:p w:rsidR="00C65548" w:rsidRPr="00C65548" w:rsidRDefault="00C65548" w:rsidP="00C65548">
            <w:pPr>
              <w:widowControl w:val="0"/>
              <w:autoSpaceDE w:val="0"/>
              <w:autoSpaceDN w:val="0"/>
              <w:spacing w:before="58"/>
              <w:ind w:right="53"/>
              <w:jc w:val="right"/>
              <w:rPr>
                <w:rFonts w:ascii="Arial Black" w:eastAsia="Arial Black" w:hAnsi="Arial Black" w:cs="Arial Black"/>
                <w:b/>
                <w:szCs w:val="22"/>
              </w:rPr>
            </w:pPr>
            <w:r w:rsidRPr="00C65548">
              <w:rPr>
                <w:rFonts w:ascii="Arial Black" w:eastAsia="Arial Black" w:hAnsi="Arial Black" w:cs="Arial Black"/>
                <w:b/>
                <w:szCs w:val="22"/>
              </w:rPr>
              <w:t>14</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November</w:t>
            </w:r>
          </w:p>
        </w:tc>
        <w:tc>
          <w:tcPr>
            <w:tcW w:w="1694" w:type="dxa"/>
          </w:tcPr>
          <w:p w:rsidR="00C65548" w:rsidRPr="00C65548" w:rsidRDefault="00C65548" w:rsidP="00C65548">
            <w:pPr>
              <w:widowControl w:val="0"/>
              <w:autoSpaceDE w:val="0"/>
              <w:autoSpaceDN w:val="0"/>
              <w:spacing w:before="58"/>
              <w:ind w:right="58"/>
              <w:jc w:val="right"/>
              <w:rPr>
                <w:rFonts w:ascii="Arial Black" w:eastAsia="Arial Black" w:hAnsi="Arial Black" w:cs="Arial Black"/>
                <w:b/>
                <w:szCs w:val="22"/>
              </w:rPr>
            </w:pPr>
            <w:r w:rsidRPr="00C65548">
              <w:rPr>
                <w:rFonts w:ascii="Arial Black" w:eastAsia="Arial Black" w:hAnsi="Arial Black" w:cs="Arial Black"/>
                <w:b/>
                <w:szCs w:val="22"/>
              </w:rPr>
              <w:t>597</w:t>
            </w:r>
          </w:p>
        </w:tc>
        <w:tc>
          <w:tcPr>
            <w:tcW w:w="1694" w:type="dxa"/>
          </w:tcPr>
          <w:p w:rsidR="00C65548" w:rsidRPr="00C65548" w:rsidRDefault="00C65548" w:rsidP="00C65548">
            <w:pPr>
              <w:widowControl w:val="0"/>
              <w:autoSpaceDE w:val="0"/>
              <w:autoSpaceDN w:val="0"/>
              <w:spacing w:before="58"/>
              <w:ind w:right="57"/>
              <w:jc w:val="right"/>
              <w:rPr>
                <w:rFonts w:ascii="Arial Black" w:eastAsia="Arial Black" w:hAnsi="Arial Black" w:cs="Arial Black"/>
                <w:b/>
                <w:szCs w:val="22"/>
              </w:rPr>
            </w:pPr>
            <w:r w:rsidRPr="00C65548">
              <w:rPr>
                <w:rFonts w:ascii="Arial Black" w:eastAsia="Arial Black" w:hAnsi="Arial Black" w:cs="Arial Black"/>
                <w:b/>
                <w:szCs w:val="22"/>
              </w:rPr>
              <w:t>13</w:t>
            </w:r>
          </w:p>
        </w:tc>
        <w:tc>
          <w:tcPr>
            <w:tcW w:w="1694" w:type="dxa"/>
          </w:tcPr>
          <w:p w:rsidR="00C65548" w:rsidRPr="00C65548" w:rsidRDefault="00C65548" w:rsidP="00C65548">
            <w:pPr>
              <w:widowControl w:val="0"/>
              <w:autoSpaceDE w:val="0"/>
              <w:autoSpaceDN w:val="0"/>
              <w:spacing w:before="58"/>
              <w:ind w:right="57"/>
              <w:jc w:val="right"/>
              <w:rPr>
                <w:rFonts w:ascii="Arial Black" w:eastAsia="Arial Black" w:hAnsi="Arial Black" w:cs="Arial Black"/>
                <w:b/>
                <w:szCs w:val="22"/>
              </w:rPr>
            </w:pPr>
            <w:r w:rsidRPr="00C65548">
              <w:rPr>
                <w:rFonts w:ascii="Arial Black" w:eastAsia="Arial Black" w:hAnsi="Arial Black" w:cs="Arial Black"/>
                <w:b/>
                <w:szCs w:val="22"/>
              </w:rPr>
              <w:t>165</w:t>
            </w:r>
          </w:p>
        </w:tc>
        <w:tc>
          <w:tcPr>
            <w:tcW w:w="1694" w:type="dxa"/>
          </w:tcPr>
          <w:p w:rsidR="00C65548" w:rsidRPr="00C65548" w:rsidRDefault="00C65548" w:rsidP="00C65548">
            <w:pPr>
              <w:widowControl w:val="0"/>
              <w:autoSpaceDE w:val="0"/>
              <w:autoSpaceDN w:val="0"/>
              <w:spacing w:before="58"/>
              <w:ind w:right="57"/>
              <w:jc w:val="right"/>
              <w:rPr>
                <w:rFonts w:ascii="Arial Black" w:eastAsia="Arial Black" w:hAnsi="Arial Black" w:cs="Arial Black"/>
                <w:b/>
                <w:szCs w:val="22"/>
              </w:rPr>
            </w:pPr>
            <w:r w:rsidRPr="00C65548">
              <w:rPr>
                <w:rFonts w:ascii="Arial Black" w:eastAsia="Arial Black" w:hAnsi="Arial Black" w:cs="Arial Black"/>
                <w:b/>
                <w:szCs w:val="22"/>
              </w:rPr>
              <w:t>12</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802</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13</w:t>
            </w:r>
          </w:p>
        </w:tc>
        <w:tc>
          <w:tcPr>
            <w:tcW w:w="1694" w:type="dxa"/>
          </w:tcPr>
          <w:p w:rsidR="00C65548" w:rsidRPr="00C65548" w:rsidRDefault="00C65548" w:rsidP="00C65548">
            <w:pPr>
              <w:widowControl w:val="0"/>
              <w:autoSpaceDE w:val="0"/>
              <w:autoSpaceDN w:val="0"/>
              <w:spacing w:before="58"/>
              <w:ind w:right="54"/>
              <w:jc w:val="right"/>
              <w:rPr>
                <w:rFonts w:ascii="Arial Black" w:eastAsia="Arial Black" w:hAnsi="Arial Black" w:cs="Arial Black"/>
                <w:b/>
                <w:szCs w:val="22"/>
              </w:rPr>
            </w:pPr>
            <w:r w:rsidRPr="00C65548">
              <w:rPr>
                <w:rFonts w:ascii="Arial Black" w:eastAsia="Arial Black" w:hAnsi="Arial Black" w:cs="Arial Black"/>
                <w:b/>
                <w:szCs w:val="22"/>
              </w:rPr>
              <w:t>802</w:t>
            </w:r>
          </w:p>
        </w:tc>
        <w:tc>
          <w:tcPr>
            <w:tcW w:w="1694" w:type="dxa"/>
          </w:tcPr>
          <w:p w:rsidR="00C65548" w:rsidRPr="00C65548" w:rsidRDefault="00C65548" w:rsidP="00C65548">
            <w:pPr>
              <w:widowControl w:val="0"/>
              <w:autoSpaceDE w:val="0"/>
              <w:autoSpaceDN w:val="0"/>
              <w:spacing w:before="58"/>
              <w:ind w:right="55"/>
              <w:jc w:val="right"/>
              <w:rPr>
                <w:rFonts w:ascii="Arial Black" w:eastAsia="Arial Black" w:hAnsi="Arial Black" w:cs="Arial Black"/>
                <w:b/>
                <w:szCs w:val="22"/>
              </w:rPr>
            </w:pPr>
            <w:r w:rsidRPr="00C65548">
              <w:rPr>
                <w:rFonts w:ascii="Arial Black" w:eastAsia="Arial Black" w:hAnsi="Arial Black" w:cs="Arial Black"/>
                <w:b/>
                <w:szCs w:val="22"/>
              </w:rPr>
              <w:t>13</w:t>
            </w:r>
          </w:p>
        </w:tc>
        <w:tc>
          <w:tcPr>
            <w:tcW w:w="1713" w:type="dxa"/>
          </w:tcPr>
          <w:p w:rsidR="00C65548" w:rsidRPr="00C65548" w:rsidRDefault="00C65548" w:rsidP="00C65548">
            <w:pPr>
              <w:widowControl w:val="0"/>
              <w:autoSpaceDE w:val="0"/>
              <w:autoSpaceDN w:val="0"/>
              <w:spacing w:before="58"/>
              <w:ind w:right="52"/>
              <w:jc w:val="right"/>
              <w:rPr>
                <w:rFonts w:ascii="Arial Black" w:eastAsia="Arial Black" w:hAnsi="Arial Black" w:cs="Arial Black"/>
                <w:b/>
                <w:szCs w:val="22"/>
              </w:rPr>
            </w:pPr>
            <w:r w:rsidRPr="00C65548">
              <w:rPr>
                <w:rFonts w:ascii="Arial Black" w:eastAsia="Arial Black" w:hAnsi="Arial Black" w:cs="Arial Black"/>
                <w:b/>
                <w:szCs w:val="22"/>
              </w:rPr>
              <w:t>6,136</w:t>
            </w:r>
          </w:p>
        </w:tc>
        <w:tc>
          <w:tcPr>
            <w:tcW w:w="1415" w:type="dxa"/>
          </w:tcPr>
          <w:p w:rsidR="00C65548" w:rsidRPr="00C65548" w:rsidRDefault="00C65548" w:rsidP="00C65548">
            <w:pPr>
              <w:widowControl w:val="0"/>
              <w:autoSpaceDE w:val="0"/>
              <w:autoSpaceDN w:val="0"/>
              <w:spacing w:before="58"/>
              <w:ind w:right="53"/>
              <w:jc w:val="right"/>
              <w:rPr>
                <w:rFonts w:ascii="Arial Black" w:eastAsia="Arial Black" w:hAnsi="Arial Black" w:cs="Arial Black"/>
                <w:b/>
                <w:szCs w:val="22"/>
              </w:rPr>
            </w:pPr>
            <w:r w:rsidRPr="00C65548">
              <w:rPr>
                <w:rFonts w:ascii="Arial Black" w:eastAsia="Arial Black" w:hAnsi="Arial Black" w:cs="Arial Black"/>
                <w:b/>
                <w:szCs w:val="22"/>
              </w:rPr>
              <w:t>15</w:t>
            </w:r>
          </w:p>
        </w:tc>
      </w:tr>
      <w:tr w:rsidR="00C65548" w:rsidRPr="00C65548" w:rsidTr="00EE3313">
        <w:trPr>
          <w:trHeight w:hRule="exact" w:val="504"/>
        </w:trPr>
        <w:tc>
          <w:tcPr>
            <w:tcW w:w="1694"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December</w:t>
            </w:r>
          </w:p>
        </w:tc>
        <w:tc>
          <w:tcPr>
            <w:tcW w:w="1694" w:type="dxa"/>
          </w:tcPr>
          <w:p w:rsidR="00C65548" w:rsidRPr="00C65548" w:rsidRDefault="00C65548" w:rsidP="00C65548">
            <w:pPr>
              <w:widowControl w:val="0"/>
              <w:autoSpaceDE w:val="0"/>
              <w:autoSpaceDN w:val="0"/>
              <w:spacing w:before="58"/>
              <w:ind w:right="58"/>
              <w:jc w:val="right"/>
              <w:rPr>
                <w:rFonts w:ascii="Arial Black" w:eastAsia="Arial Black" w:hAnsi="Arial Black" w:cs="Arial Black"/>
                <w:b/>
                <w:szCs w:val="22"/>
              </w:rPr>
            </w:pPr>
            <w:r w:rsidRPr="00C65548">
              <w:rPr>
                <w:rFonts w:ascii="Arial Black" w:eastAsia="Arial Black" w:hAnsi="Arial Black" w:cs="Arial Black"/>
                <w:b/>
                <w:szCs w:val="22"/>
              </w:rPr>
              <w:t>380</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4" w:type="dxa"/>
          </w:tcPr>
          <w:p w:rsidR="00C65548" w:rsidRPr="00C65548" w:rsidRDefault="00C65548" w:rsidP="00C65548">
            <w:pPr>
              <w:widowControl w:val="0"/>
              <w:autoSpaceDE w:val="0"/>
              <w:autoSpaceDN w:val="0"/>
              <w:spacing w:before="58"/>
              <w:ind w:right="57"/>
              <w:jc w:val="right"/>
              <w:rPr>
                <w:rFonts w:ascii="Arial Black" w:eastAsia="Arial Black" w:hAnsi="Arial Black" w:cs="Arial Black"/>
                <w:b/>
                <w:szCs w:val="22"/>
              </w:rPr>
            </w:pPr>
            <w:r w:rsidRPr="00C65548">
              <w:rPr>
                <w:rFonts w:ascii="Arial Black" w:eastAsia="Arial Black" w:hAnsi="Arial Black" w:cs="Arial Black"/>
                <w:b/>
                <w:szCs w:val="22"/>
              </w:rPr>
              <w:t>123</w:t>
            </w:r>
          </w:p>
        </w:tc>
        <w:tc>
          <w:tcPr>
            <w:tcW w:w="1694" w:type="dxa"/>
          </w:tcPr>
          <w:p w:rsidR="00C65548" w:rsidRPr="00C65548" w:rsidRDefault="00C65548" w:rsidP="00C65548">
            <w:pPr>
              <w:widowControl w:val="0"/>
              <w:autoSpaceDE w:val="0"/>
              <w:autoSpaceDN w:val="0"/>
              <w:spacing w:before="58"/>
              <w:ind w:right="55"/>
              <w:jc w:val="right"/>
              <w:rPr>
                <w:rFonts w:ascii="Arial Black" w:eastAsia="Arial Black" w:hAnsi="Arial Black" w:cs="Arial Black"/>
                <w:b/>
                <w:szCs w:val="22"/>
              </w:rPr>
            </w:pPr>
            <w:r w:rsidRPr="00C65548">
              <w:rPr>
                <w:rFonts w:ascii="Arial Black" w:eastAsia="Arial Black" w:hAnsi="Arial Black" w:cs="Arial Black"/>
                <w:b/>
                <w:szCs w:val="22"/>
              </w:rPr>
              <w:t>9</w:t>
            </w:r>
          </w:p>
        </w:tc>
        <w:tc>
          <w:tcPr>
            <w:tcW w:w="1694" w:type="dxa"/>
          </w:tcPr>
          <w:p w:rsidR="00C65548" w:rsidRPr="00C65548" w:rsidRDefault="00C65548" w:rsidP="00C65548">
            <w:pPr>
              <w:widowControl w:val="0"/>
              <w:autoSpaceDE w:val="0"/>
              <w:autoSpaceDN w:val="0"/>
              <w:spacing w:before="58"/>
              <w:ind w:right="56"/>
              <w:jc w:val="right"/>
              <w:rPr>
                <w:rFonts w:ascii="Arial Black" w:eastAsia="Arial Black" w:hAnsi="Arial Black" w:cs="Arial Black"/>
                <w:b/>
                <w:szCs w:val="22"/>
              </w:rPr>
            </w:pPr>
            <w:r w:rsidRPr="00C65548">
              <w:rPr>
                <w:rFonts w:ascii="Arial Black" w:eastAsia="Arial Black" w:hAnsi="Arial Black" w:cs="Arial Black"/>
                <w:b/>
                <w:szCs w:val="22"/>
              </w:rPr>
              <w:t>523</w:t>
            </w:r>
          </w:p>
        </w:tc>
        <w:tc>
          <w:tcPr>
            <w:tcW w:w="1694" w:type="dxa"/>
          </w:tcPr>
          <w:p w:rsidR="00C65548" w:rsidRPr="00C65548" w:rsidRDefault="00C65548" w:rsidP="00C65548">
            <w:pPr>
              <w:widowControl w:val="0"/>
              <w:autoSpaceDE w:val="0"/>
              <w:autoSpaceDN w:val="0"/>
              <w:spacing w:before="58"/>
              <w:ind w:right="54"/>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694" w:type="dxa"/>
          </w:tcPr>
          <w:p w:rsidR="00C65548" w:rsidRPr="00C65548" w:rsidRDefault="00C65548" w:rsidP="00C65548">
            <w:pPr>
              <w:widowControl w:val="0"/>
              <w:autoSpaceDE w:val="0"/>
              <w:autoSpaceDN w:val="0"/>
              <w:spacing w:before="58"/>
              <w:ind w:right="54"/>
              <w:jc w:val="right"/>
              <w:rPr>
                <w:rFonts w:ascii="Arial Black" w:eastAsia="Arial Black" w:hAnsi="Arial Black" w:cs="Arial Black"/>
                <w:b/>
                <w:szCs w:val="22"/>
              </w:rPr>
            </w:pPr>
            <w:r w:rsidRPr="00C65548">
              <w:rPr>
                <w:rFonts w:ascii="Arial Black" w:eastAsia="Arial Black" w:hAnsi="Arial Black" w:cs="Arial Black"/>
                <w:b/>
                <w:szCs w:val="22"/>
              </w:rPr>
              <w:t>523</w:t>
            </w:r>
          </w:p>
        </w:tc>
        <w:tc>
          <w:tcPr>
            <w:tcW w:w="1694" w:type="dxa"/>
          </w:tcPr>
          <w:p w:rsidR="00C65548" w:rsidRPr="00C65548" w:rsidRDefault="00C65548" w:rsidP="00C65548">
            <w:pPr>
              <w:widowControl w:val="0"/>
              <w:autoSpaceDE w:val="0"/>
              <w:autoSpaceDN w:val="0"/>
              <w:spacing w:before="58"/>
              <w:ind w:right="53"/>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713" w:type="dxa"/>
          </w:tcPr>
          <w:p w:rsidR="00C65548" w:rsidRPr="00C65548" w:rsidRDefault="00C65548" w:rsidP="00C65548">
            <w:pPr>
              <w:widowControl w:val="0"/>
              <w:autoSpaceDE w:val="0"/>
              <w:autoSpaceDN w:val="0"/>
              <w:spacing w:before="58"/>
              <w:ind w:right="52"/>
              <w:jc w:val="right"/>
              <w:rPr>
                <w:rFonts w:ascii="Arial Black" w:eastAsia="Arial Black" w:hAnsi="Arial Black" w:cs="Arial Black"/>
                <w:b/>
                <w:szCs w:val="22"/>
              </w:rPr>
            </w:pPr>
            <w:r w:rsidRPr="00C65548">
              <w:rPr>
                <w:rFonts w:ascii="Arial Black" w:eastAsia="Arial Black" w:hAnsi="Arial Black" w:cs="Arial Black"/>
                <w:b/>
                <w:szCs w:val="22"/>
              </w:rPr>
              <w:t>4,048</w:t>
            </w:r>
          </w:p>
        </w:tc>
        <w:tc>
          <w:tcPr>
            <w:tcW w:w="1415" w:type="dxa"/>
          </w:tcPr>
          <w:p w:rsidR="00C65548" w:rsidRPr="00C65548" w:rsidRDefault="00C65548" w:rsidP="00C65548">
            <w:pPr>
              <w:widowControl w:val="0"/>
              <w:autoSpaceDE w:val="0"/>
              <w:autoSpaceDN w:val="0"/>
              <w:spacing w:before="58"/>
              <w:ind w:right="53"/>
              <w:jc w:val="right"/>
              <w:rPr>
                <w:rFonts w:ascii="Arial Black" w:eastAsia="Arial Black" w:hAnsi="Arial Black" w:cs="Arial Black"/>
                <w:b/>
                <w:szCs w:val="22"/>
              </w:rPr>
            </w:pPr>
            <w:r w:rsidRPr="00C65548">
              <w:rPr>
                <w:rFonts w:ascii="Arial Black" w:eastAsia="Arial Black" w:hAnsi="Arial Black" w:cs="Arial Black"/>
                <w:b/>
                <w:szCs w:val="22"/>
              </w:rPr>
              <w:t>10</w:t>
            </w:r>
          </w:p>
        </w:tc>
      </w:tr>
    </w:tbl>
    <w:p w:rsidR="00C65548" w:rsidRPr="00C65548" w:rsidRDefault="00C65548" w:rsidP="00C65548">
      <w:pPr>
        <w:widowControl w:val="0"/>
        <w:autoSpaceDE w:val="0"/>
        <w:autoSpaceDN w:val="0"/>
        <w:rPr>
          <w:rFonts w:ascii="Arial Black" w:eastAsia="Arial Black" w:hAnsi="Arial Black" w:cs="Arial Black"/>
          <w:szCs w:val="22"/>
        </w:rPr>
        <w:sectPr w:rsidR="00C65548" w:rsidRPr="00C65548">
          <w:pgSz w:w="19200" w:h="10800" w:orient="landscape"/>
          <w:pgMar w:top="560" w:right="180" w:bottom="280" w:left="400" w:header="720" w:footer="720" w:gutter="0"/>
          <w:cols w:space="720"/>
        </w:sectPr>
      </w:pPr>
    </w:p>
    <w:tbl>
      <w:tblPr>
        <w:tblW w:w="0" w:type="auto"/>
        <w:tblInd w:w="130"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2672"/>
      </w:tblGrid>
      <w:tr w:rsidR="00C65548" w:rsidRPr="00C65548" w:rsidTr="00EE3313">
        <w:trPr>
          <w:trHeight w:hRule="exact" w:val="291"/>
        </w:trPr>
        <w:tc>
          <w:tcPr>
            <w:tcW w:w="12672" w:type="dxa"/>
            <w:shd w:val="clear" w:color="auto" w:fill="E7E6E6"/>
          </w:tcPr>
          <w:p w:rsidR="00C65548" w:rsidRPr="00C65548" w:rsidRDefault="00C65548" w:rsidP="00C65548">
            <w:pPr>
              <w:widowControl w:val="0"/>
              <w:autoSpaceDE w:val="0"/>
              <w:autoSpaceDN w:val="0"/>
              <w:spacing w:before="6"/>
              <w:ind w:right="3857"/>
              <w:jc w:val="center"/>
              <w:rPr>
                <w:rFonts w:eastAsia="Arial Black" w:hAnsi="Arial Black" w:cs="Arial Black"/>
                <w:b/>
                <w:sz w:val="22"/>
                <w:szCs w:val="22"/>
              </w:rPr>
            </w:pPr>
            <w:r w:rsidRPr="00C65548">
              <w:rPr>
                <w:rFonts w:eastAsia="Arial Black" w:hAnsi="Arial Black" w:cs="Arial Black"/>
                <w:b/>
                <w:sz w:val="22"/>
                <w:szCs w:val="22"/>
              </w:rPr>
              <w:t>2017 Year-To-Date Data Quality Report</w:t>
            </w:r>
          </w:p>
        </w:tc>
      </w:tr>
      <w:tr w:rsidR="00C65548" w:rsidRPr="00C65548" w:rsidTr="00EE3313">
        <w:trPr>
          <w:trHeight w:hRule="exact" w:val="308"/>
        </w:trPr>
        <w:tc>
          <w:tcPr>
            <w:tcW w:w="12672" w:type="dxa"/>
            <w:shd w:val="clear" w:color="auto" w:fill="E7E6E6"/>
          </w:tcPr>
          <w:p w:rsidR="00C65548" w:rsidRPr="00C65548" w:rsidRDefault="00C65548" w:rsidP="00C65548">
            <w:pPr>
              <w:widowControl w:val="0"/>
              <w:autoSpaceDE w:val="0"/>
              <w:autoSpaceDN w:val="0"/>
              <w:spacing w:before="23"/>
              <w:ind w:right="3857"/>
              <w:jc w:val="center"/>
              <w:rPr>
                <w:rFonts w:eastAsia="Arial Black" w:hAnsi="Arial Black" w:cs="Arial Black"/>
                <w:b/>
                <w:sz w:val="22"/>
                <w:szCs w:val="22"/>
              </w:rPr>
            </w:pPr>
            <w:r w:rsidRPr="00C65548">
              <w:rPr>
                <w:rFonts w:eastAsia="Arial Black" w:hAnsi="Arial Black" w:cs="Arial Black"/>
                <w:b/>
                <w:sz w:val="22"/>
                <w:szCs w:val="22"/>
              </w:rPr>
              <w:t>Section III: Magnitude and Consistency of  Effort</w:t>
            </w:r>
          </w:p>
        </w:tc>
      </w:tr>
      <w:tr w:rsidR="00C65548" w:rsidRPr="00C65548" w:rsidTr="00EE3313">
        <w:trPr>
          <w:trHeight w:hRule="exact" w:val="308"/>
        </w:trPr>
        <w:tc>
          <w:tcPr>
            <w:tcW w:w="12672" w:type="dxa"/>
            <w:shd w:val="clear" w:color="auto" w:fill="E7E6E6"/>
          </w:tcPr>
          <w:p w:rsidR="00C65548" w:rsidRPr="00C65548" w:rsidRDefault="00C65548" w:rsidP="00C65548">
            <w:pPr>
              <w:widowControl w:val="0"/>
              <w:autoSpaceDE w:val="0"/>
              <w:autoSpaceDN w:val="0"/>
              <w:spacing w:before="23"/>
              <w:ind w:right="3857"/>
              <w:jc w:val="center"/>
              <w:rPr>
                <w:rFonts w:eastAsia="Arial Black" w:hAnsi="Arial Black" w:cs="Arial Black"/>
                <w:b/>
                <w:sz w:val="22"/>
                <w:szCs w:val="22"/>
              </w:rPr>
            </w:pPr>
            <w:r w:rsidRPr="00C65548">
              <w:rPr>
                <w:rFonts w:eastAsia="Arial Black" w:hAnsi="Arial Black" w:cs="Arial Black"/>
                <w:b/>
                <w:sz w:val="22"/>
                <w:szCs w:val="22"/>
              </w:rPr>
              <w:t>Table 13A.  Detailed Disposition Code, Year-to-Date</w:t>
            </w:r>
          </w:p>
        </w:tc>
      </w:tr>
      <w:tr w:rsidR="00C65548" w:rsidRPr="00C65548" w:rsidTr="00EE3313">
        <w:trPr>
          <w:trHeight w:hRule="exact" w:val="324"/>
        </w:trPr>
        <w:tc>
          <w:tcPr>
            <w:tcW w:w="12672" w:type="dxa"/>
            <w:shd w:val="clear" w:color="auto" w:fill="E7E6E6"/>
          </w:tcPr>
          <w:p w:rsidR="00C65548" w:rsidRPr="00C65548" w:rsidRDefault="00C65548" w:rsidP="00C65548">
            <w:pPr>
              <w:widowControl w:val="0"/>
              <w:autoSpaceDE w:val="0"/>
              <w:autoSpaceDN w:val="0"/>
              <w:spacing w:before="23"/>
              <w:ind w:right="3857"/>
              <w:jc w:val="center"/>
              <w:rPr>
                <w:rFonts w:eastAsia="Arial Black" w:hAnsi="Arial Black" w:cs="Arial Black"/>
                <w:b/>
                <w:sz w:val="22"/>
                <w:szCs w:val="22"/>
              </w:rPr>
            </w:pPr>
            <w:r w:rsidRPr="00C65548">
              <w:rPr>
                <w:rFonts w:eastAsia="Arial Black" w:hAnsi="Arial Black" w:cs="Arial Black"/>
                <w:b/>
                <w:sz w:val="22"/>
                <w:szCs w:val="22"/>
              </w:rPr>
              <w:t>(Landline only)</w:t>
            </w:r>
          </w:p>
        </w:tc>
      </w:tr>
    </w:tbl>
    <w:p w:rsidR="00C65548" w:rsidRPr="00C65548" w:rsidRDefault="00C65548" w:rsidP="00C65548">
      <w:pPr>
        <w:widowControl w:val="0"/>
        <w:autoSpaceDE w:val="0"/>
        <w:autoSpaceDN w:val="0"/>
        <w:spacing w:before="3" w:after="1"/>
        <w:rPr>
          <w:rFonts w:eastAsia="Arial Black" w:hAnsi="Arial Black" w:cs="Arial Black"/>
          <w:bCs/>
          <w:sz w:val="14"/>
        </w:rPr>
      </w:pPr>
      <w:r w:rsidRPr="00C65548">
        <w:rPr>
          <w:rFonts w:ascii="Arial Black" w:eastAsia="Arial Black" w:hAnsi="Arial Black" w:cs="Arial Black"/>
          <w:b/>
          <w:bCs/>
          <w:noProof/>
        </w:rPr>
        <mc:AlternateContent>
          <mc:Choice Requires="wpg">
            <w:drawing>
              <wp:anchor distT="0" distB="0" distL="114300" distR="114300" simplePos="0" relativeHeight="251849728" behindDoc="1" locked="0" layoutInCell="1" allowOverlap="1">
                <wp:simplePos x="0" y="0"/>
                <wp:positionH relativeFrom="page">
                  <wp:posOffset>1688465</wp:posOffset>
                </wp:positionH>
                <wp:positionV relativeFrom="page">
                  <wp:posOffset>1210310</wp:posOffset>
                </wp:positionV>
                <wp:extent cx="1473200" cy="348615"/>
                <wp:effectExtent l="2540" t="635" r="635" b="3175"/>
                <wp:wrapNone/>
                <wp:docPr id="5209" name="Group 5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3200" cy="348615"/>
                          <a:chOff x="2659" y="1906"/>
                          <a:chExt cx="2320" cy="549"/>
                        </a:xfrm>
                      </wpg:grpSpPr>
                      <pic:pic xmlns:pic="http://schemas.openxmlformats.org/drawingml/2006/picture">
                        <pic:nvPicPr>
                          <pic:cNvPr id="5210" name="Picture 56"/>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2659" y="1906"/>
                            <a:ext cx="913"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11" name="Picture 57"/>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3240" y="1906"/>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12" name="Picture 58"/>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3398" y="1906"/>
                            <a:ext cx="1580"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454365CC" id="Group 5209" o:spid="_x0000_s1026" style="position:absolute;margin-left:132.95pt;margin-top:95.3pt;width:116pt;height:27.45pt;z-index:-251466752;mso-position-horizontal-relative:page;mso-position-vertical-relative:page" coordorigin="2659,1906" coordsize="2320,5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">
                <v:shape id="Picture 56" o:spid="_x0000_s1027" type="#_x0000_t75" style="position:absolute;left:2659;top:1906;width:91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">
                  <v:imagedata r:id="rId232" o:title=""/>
                </v:shape>
                <v:shape id="Picture 57" o:spid="_x0000_s1028" type="#_x0000_t75" style="position:absolute;left:3240;top:1906;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">
                  <v:imagedata r:id="rId233" o:title=""/>
                </v:shape>
                <v:shape id="Picture 58" o:spid="_x0000_s1029" type="#_x0000_t75" style="position:absolute;left:3398;top:1906;width:1580;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">
                  <v:imagedata r:id="rId234" o:title=""/>
                </v:shape>
                <w10:wrap anchorx="page" anchory="page"/>
              </v:group>
            </w:pict>
          </mc:Fallback>
        </mc:AlternateContent>
      </w:r>
      <w:r w:rsidRPr="00C65548">
        <w:rPr>
          <w:rFonts w:ascii="Arial Black" w:eastAsia="Arial Black" w:hAnsi="Arial Black" w:cs="Arial Black"/>
          <w:b/>
          <w:bCs/>
          <w:noProof/>
        </w:rPr>
        <w:drawing>
          <wp:anchor distT="0" distB="0" distL="0" distR="0" simplePos="0" relativeHeight="251781120" behindDoc="1" locked="0" layoutInCell="1" allowOverlap="1" wp14:anchorId="367A08D0" wp14:editId="02B0DFFE">
            <wp:simplePos x="0" y="0"/>
            <wp:positionH relativeFrom="page">
              <wp:posOffset>8263128</wp:posOffset>
            </wp:positionH>
            <wp:positionV relativeFrom="page">
              <wp:posOffset>1210043</wp:posOffset>
            </wp:positionV>
            <wp:extent cx="561170" cy="344709"/>
            <wp:effectExtent l="0" t="0" r="0" b="0"/>
            <wp:wrapNone/>
            <wp:docPr id="5088"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5.png"/>
                    <pic:cNvPicPr/>
                  </pic:nvPicPr>
                  <pic:blipFill>
                    <a:blip r:embed="rId235" cstate="print"/>
                    <a:stretch>
                      <a:fillRect/>
                    </a:stretch>
                  </pic:blipFill>
                  <pic:spPr>
                    <a:xfrm>
                      <a:off x="0" y="0"/>
                      <a:ext cx="561170" cy="34470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782144" behindDoc="1" locked="0" layoutInCell="1" allowOverlap="1" wp14:anchorId="568DD13D" wp14:editId="19A0F352">
            <wp:simplePos x="0" y="0"/>
            <wp:positionH relativeFrom="page">
              <wp:posOffset>9378695</wp:posOffset>
            </wp:positionH>
            <wp:positionV relativeFrom="page">
              <wp:posOffset>1210043</wp:posOffset>
            </wp:positionV>
            <wp:extent cx="362045" cy="344709"/>
            <wp:effectExtent l="0" t="0" r="0" b="0"/>
            <wp:wrapNone/>
            <wp:docPr id="5089"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6.png"/>
                    <pic:cNvPicPr/>
                  </pic:nvPicPr>
                  <pic:blipFill>
                    <a:blip r:embed="rId236" cstate="print"/>
                    <a:stretch>
                      <a:fillRect/>
                    </a:stretch>
                  </pic:blipFill>
                  <pic:spPr>
                    <a:xfrm>
                      <a:off x="0" y="0"/>
                      <a:ext cx="362045" cy="344709"/>
                    </a:xfrm>
                    <a:prstGeom prst="rect">
                      <a:avLst/>
                    </a:prstGeom>
                  </pic:spPr>
                </pic:pic>
              </a:graphicData>
            </a:graphic>
          </wp:anchor>
        </w:drawing>
      </w:r>
      <w:r w:rsidRPr="00C65548">
        <w:rPr>
          <w:rFonts w:ascii="Arial Black" w:eastAsia="Arial Black" w:hAnsi="Arial Black" w:cs="Arial Black"/>
          <w:b/>
          <w:bCs/>
          <w:noProof/>
        </w:rPr>
        <mc:AlternateContent>
          <mc:Choice Requires="wpg">
            <w:drawing>
              <wp:anchor distT="0" distB="0" distL="114300" distR="114300" simplePos="0" relativeHeight="251850752" behindDoc="1" locked="0" layoutInCell="1" allowOverlap="1">
                <wp:simplePos x="0" y="0"/>
                <wp:positionH relativeFrom="page">
                  <wp:posOffset>1688465</wp:posOffset>
                </wp:positionH>
                <wp:positionV relativeFrom="page">
                  <wp:posOffset>3008630</wp:posOffset>
                </wp:positionV>
                <wp:extent cx="6044565" cy="750570"/>
                <wp:effectExtent l="2540" t="0" r="1270" b="3175"/>
                <wp:wrapNone/>
                <wp:docPr id="5198" name="Group 5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4565" cy="750570"/>
                          <a:chOff x="2659" y="4738"/>
                          <a:chExt cx="9519" cy="1182"/>
                        </a:xfrm>
                      </wpg:grpSpPr>
                      <pic:pic xmlns:pic="http://schemas.openxmlformats.org/drawingml/2006/picture">
                        <pic:nvPicPr>
                          <pic:cNvPr id="5199" name="Picture 60"/>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2659" y="4738"/>
                            <a:ext cx="913"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00" name="Picture 61"/>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3240" y="4738"/>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01" name="Picture 62"/>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3398" y="4738"/>
                            <a:ext cx="351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02" name="Picture 63"/>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2659" y="5054"/>
                            <a:ext cx="913"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04" name="Picture 64"/>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3240" y="5054"/>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05" name="Picture 65"/>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3398" y="5054"/>
                            <a:ext cx="1720"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06" name="Picture 66"/>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2659" y="5371"/>
                            <a:ext cx="913"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07" name="Picture 67"/>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3240" y="5371"/>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08" name="Picture 68"/>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3398" y="5371"/>
                            <a:ext cx="8779"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7F10BF0C" id="Group 5198" o:spid="_x0000_s1026" style="position:absolute;margin-left:132.95pt;margin-top:236.9pt;width:475.95pt;height:59.1pt;z-index:-251465728;mso-position-horizontal-relative:page;mso-position-vertical-relative:page" coordorigin="2659,4738" coordsize="9519,11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">
                <v:shape id="Picture 60" o:spid="_x0000_s1027" type="#_x0000_t75" style="position:absolute;left:2659;top:4738;width:91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">
                  <v:imagedata r:id="rId246" o:title=""/>
                </v:shape>
                <v:shape id="Picture 61" o:spid="_x0000_s1028" type="#_x0000_t75" style="position:absolute;left:3240;top:4738;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">
                  <v:imagedata r:id="rId247" o:title=""/>
                </v:shape>
                <v:shape id="Picture 62" o:spid="_x0000_s1029" type="#_x0000_t75" style="position:absolute;left:3398;top:4738;width:3515;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">
                  <v:imagedata r:id="rId248" o:title=""/>
                </v:shape>
                <v:shape id="Picture 63" o:spid="_x0000_s1030" type="#_x0000_t75" style="position:absolute;left:2659;top:5054;width:91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">
                  <v:imagedata r:id="rId249" o:title=""/>
                </v:shape>
                <v:shape id="Picture 64" o:spid="_x0000_s1031" type="#_x0000_t75" style="position:absolute;left:3240;top:5054;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">
                  <v:imagedata r:id="rId250" o:title=""/>
                </v:shape>
                <v:shape id="Picture 65" o:spid="_x0000_s1032" type="#_x0000_t75" style="position:absolute;left:3398;top:5054;width:1720;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">
                  <v:imagedata r:id="rId251" o:title=""/>
                </v:shape>
                <v:shape id="Picture 66" o:spid="_x0000_s1033" type="#_x0000_t75" style="position:absolute;left:2659;top:5371;width:91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">
                  <v:imagedata r:id="rId252" o:title=""/>
                </v:shape>
                <v:shape id="Picture 67" o:spid="_x0000_s1034" type="#_x0000_t75" style="position:absolute;left:3240;top:5371;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">
                  <v:imagedata r:id="rId253" o:title=""/>
                </v:shape>
                <v:shape id="Picture 68" o:spid="_x0000_s1035" type="#_x0000_t75" style="position:absolute;left:3398;top:5371;width:8779;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">
                  <v:imagedata r:id="rId254"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51776" behindDoc="1" locked="0" layoutInCell="1" allowOverlap="1">
                <wp:simplePos x="0" y="0"/>
                <wp:positionH relativeFrom="page">
                  <wp:posOffset>8162290</wp:posOffset>
                </wp:positionH>
                <wp:positionV relativeFrom="page">
                  <wp:posOffset>3008630</wp:posOffset>
                </wp:positionV>
                <wp:extent cx="668020" cy="750570"/>
                <wp:effectExtent l="0" t="0" r="0" b="3175"/>
                <wp:wrapNone/>
                <wp:docPr id="5194" name="Group 5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 cy="750570"/>
                          <a:chOff x="12854" y="4738"/>
                          <a:chExt cx="1052" cy="1182"/>
                        </a:xfrm>
                      </wpg:grpSpPr>
                      <pic:pic xmlns:pic="http://schemas.openxmlformats.org/drawingml/2006/picture">
                        <pic:nvPicPr>
                          <pic:cNvPr id="5195" name="Picture 70"/>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12854" y="4738"/>
                            <a:ext cx="105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96" name="Picture 71"/>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12854" y="5054"/>
                            <a:ext cx="105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97" name="Picture 72"/>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12854" y="5371"/>
                            <a:ext cx="105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577252FC" id="Group 5194" o:spid="_x0000_s1026" style="position:absolute;margin-left:642.7pt;margin-top:236.9pt;width:52.6pt;height:59.1pt;z-index:-251464704;mso-position-horizontal-relative:page;mso-position-vertical-relative:page" coordorigin="12854,4738" coordsize="1052,11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">
                <v:shape id="Picture 70" o:spid="_x0000_s1027" type="#_x0000_t75" style="position:absolute;left:12854;top:4738;width:105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">
                  <v:imagedata r:id="rId258" o:title=""/>
                </v:shape>
                <v:shape id="Picture 71" o:spid="_x0000_s1028" type="#_x0000_t75" style="position:absolute;left:12854;top:5054;width:105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">
                  <v:imagedata r:id="rId259" o:title=""/>
                </v:shape>
                <v:shape id="Picture 72" o:spid="_x0000_s1029" type="#_x0000_t75" style="position:absolute;left:12854;top:5371;width:105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">
                  <v:imagedata r:id="rId260"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52800" behindDoc="1" locked="0" layoutInCell="1" allowOverlap="1">
                <wp:simplePos x="0" y="0"/>
                <wp:positionH relativeFrom="page">
                  <wp:posOffset>9378950</wp:posOffset>
                </wp:positionH>
                <wp:positionV relativeFrom="page">
                  <wp:posOffset>3008630</wp:posOffset>
                </wp:positionV>
                <wp:extent cx="365760" cy="750570"/>
                <wp:effectExtent l="0" t="0" r="0" b="3175"/>
                <wp:wrapNone/>
                <wp:docPr id="5190" name="Group 51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5760" cy="750570"/>
                          <a:chOff x="14770" y="4738"/>
                          <a:chExt cx="576" cy="1182"/>
                        </a:xfrm>
                      </wpg:grpSpPr>
                      <pic:pic xmlns:pic="http://schemas.openxmlformats.org/drawingml/2006/picture">
                        <pic:nvPicPr>
                          <pic:cNvPr id="5191" name="Picture 74"/>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14770" y="4738"/>
                            <a:ext cx="576"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92" name="Picture 75"/>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14770" y="5054"/>
                            <a:ext cx="576"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93" name="Picture 76"/>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14770" y="5371"/>
                            <a:ext cx="576"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6BDB31A4" id="Group 5190" o:spid="_x0000_s1026" style="position:absolute;margin-left:738.5pt;margin-top:236.9pt;width:28.8pt;height:59.1pt;z-index:-251463680;mso-position-horizontal-relative:page;mso-position-vertical-relative:page" coordorigin="14770,4738" coordsize="576,11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">
                <v:shape id="Picture 74" o:spid="_x0000_s1027" type="#_x0000_t75" style="position:absolute;left:14770;top:4738;width:576;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">
                  <v:imagedata r:id="rId264" o:title=""/>
                </v:shape>
                <v:shape id="Picture 75" o:spid="_x0000_s1028" type="#_x0000_t75" style="position:absolute;left:14770;top:5054;width:576;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">
                  <v:imagedata r:id="rId265" o:title=""/>
                </v:shape>
                <v:shape id="Picture 76" o:spid="_x0000_s1029" type="#_x0000_t75" style="position:absolute;left:14770;top:5371;width:576;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">
                  <v:imagedata r:id="rId266"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53824" behindDoc="1" locked="0" layoutInCell="1" allowOverlap="1">
                <wp:simplePos x="0" y="0"/>
                <wp:positionH relativeFrom="page">
                  <wp:posOffset>1688465</wp:posOffset>
                </wp:positionH>
                <wp:positionV relativeFrom="page">
                  <wp:posOffset>4809490</wp:posOffset>
                </wp:positionV>
                <wp:extent cx="3518535" cy="549910"/>
                <wp:effectExtent l="2540" t="0" r="3175" b="3175"/>
                <wp:wrapNone/>
                <wp:docPr id="122" name="Group 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8535" cy="549910"/>
                          <a:chOff x="2659" y="7574"/>
                          <a:chExt cx="5541" cy="866"/>
                        </a:xfrm>
                      </wpg:grpSpPr>
                      <pic:pic xmlns:pic="http://schemas.openxmlformats.org/drawingml/2006/picture">
                        <pic:nvPicPr>
                          <pic:cNvPr id="126" name="Picture 78"/>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2659" y="7574"/>
                            <a:ext cx="913"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84" name="Picture 79"/>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3240" y="7574"/>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85" name="Picture 80"/>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3398" y="7574"/>
                            <a:ext cx="480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87" name="Picture 81"/>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2659" y="7891"/>
                            <a:ext cx="913"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88" name="Picture 82"/>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3240" y="7891"/>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89" name="Picture 83"/>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3398" y="7891"/>
                            <a:ext cx="313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318D1340" id="Group 122" o:spid="_x0000_s1026" style="position:absolute;margin-left:132.95pt;margin-top:378.7pt;width:277.05pt;height:43.3pt;z-index:-251462656;mso-position-horizontal-relative:page;mso-position-vertical-relative:page" coordorigin="2659,7574" coordsize="5541,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">
                <v:shape id="Picture 78" o:spid="_x0000_s1027" type="#_x0000_t75" style="position:absolute;left:2659;top:7574;width:91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">
                  <v:imagedata r:id="rId271" o:title=""/>
                </v:shape>
                <v:shape id="Picture 79" o:spid="_x0000_s1028" type="#_x0000_t75" style="position:absolute;left:3240;top:7574;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">
                  <v:imagedata r:id="rId250" o:title=""/>
                </v:shape>
                <v:shape id="Picture 80" o:spid="_x0000_s1029" type="#_x0000_t75" style="position:absolute;left:3398;top:7574;width:480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">
                  <v:imagedata r:id="rId272" o:title=""/>
                </v:shape>
                <v:shape id="Picture 81" o:spid="_x0000_s1030" type="#_x0000_t75" style="position:absolute;left:2659;top:7891;width:91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">
                  <v:imagedata r:id="rId273" o:title=""/>
                </v:shape>
                <v:shape id="Picture 82" o:spid="_x0000_s1031" type="#_x0000_t75" style="position:absolute;left:3240;top:7891;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">
                  <v:imagedata r:id="rId253" o:title=""/>
                </v:shape>
                <v:shape id="Picture 83" o:spid="_x0000_s1032" type="#_x0000_t75" style="position:absolute;left:3398;top:7891;width:313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">
                  <v:imagedata r:id="rId274"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54848" behindDoc="1" locked="0" layoutInCell="1" allowOverlap="1">
                <wp:simplePos x="0" y="0"/>
                <wp:positionH relativeFrom="page">
                  <wp:posOffset>8061960</wp:posOffset>
                </wp:positionH>
                <wp:positionV relativeFrom="page">
                  <wp:posOffset>4809490</wp:posOffset>
                </wp:positionV>
                <wp:extent cx="768350" cy="549910"/>
                <wp:effectExtent l="3810" t="0" r="0" b="3175"/>
                <wp:wrapNone/>
                <wp:docPr id="5181" name="Group 51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8350" cy="549910"/>
                          <a:chOff x="12696" y="7574"/>
                          <a:chExt cx="1210" cy="866"/>
                        </a:xfrm>
                      </wpg:grpSpPr>
                      <pic:pic xmlns:pic="http://schemas.openxmlformats.org/drawingml/2006/picture">
                        <pic:nvPicPr>
                          <pic:cNvPr id="5182" name="Picture 85"/>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12696" y="7574"/>
                            <a:ext cx="1210"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83" name="Picture 86"/>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12854" y="7891"/>
                            <a:ext cx="105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749075F7" id="Group 5181" o:spid="_x0000_s1026" style="position:absolute;margin-left:634.8pt;margin-top:378.7pt;width:60.5pt;height:43.3pt;z-index:-251461632;mso-position-horizontal-relative:page;mso-position-vertical-relative:page" coordorigin="12696,7574" coordsize="1210,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">
                <v:shape id="Picture 85" o:spid="_x0000_s1027" type="#_x0000_t75" style="position:absolute;left:12696;top:7574;width:1210;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">
                  <v:imagedata r:id="rId277" o:title=""/>
                </v:shape>
                <v:shape id="Picture 86" o:spid="_x0000_s1028" type="#_x0000_t75" style="position:absolute;left:12854;top:7891;width:105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">
                  <v:imagedata r:id="rId278"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55872" behindDoc="1" locked="0" layoutInCell="1" allowOverlap="1">
                <wp:simplePos x="0" y="0"/>
                <wp:positionH relativeFrom="page">
                  <wp:posOffset>9277985</wp:posOffset>
                </wp:positionH>
                <wp:positionV relativeFrom="page">
                  <wp:posOffset>4809490</wp:posOffset>
                </wp:positionV>
                <wp:extent cx="466725" cy="549910"/>
                <wp:effectExtent l="635" t="0" r="0" b="3175"/>
                <wp:wrapNone/>
                <wp:docPr id="5178" name="Group 5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725" cy="549910"/>
                          <a:chOff x="14611" y="7574"/>
                          <a:chExt cx="735" cy="866"/>
                        </a:xfrm>
                      </wpg:grpSpPr>
                      <pic:pic xmlns:pic="http://schemas.openxmlformats.org/drawingml/2006/picture">
                        <pic:nvPicPr>
                          <pic:cNvPr id="5179" name="Picture 88"/>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14611" y="7574"/>
                            <a:ext cx="73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80" name="Picture 89"/>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14770" y="7891"/>
                            <a:ext cx="576"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7846F5BC" id="Group 5178" o:spid="_x0000_s1026" style="position:absolute;margin-left:730.55pt;margin-top:378.7pt;width:36.75pt;height:43.3pt;z-index:-251460608;mso-position-horizontal-relative:page;mso-position-vertical-relative:page" coordorigin="14611,7574" coordsize="735,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">
                <v:shape id="Picture 88" o:spid="_x0000_s1027" type="#_x0000_t75" style="position:absolute;left:14611;top:7574;width:73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">
                  <v:imagedata r:id="rId281" o:title=""/>
                </v:shape>
                <v:shape id="Picture 89" o:spid="_x0000_s1028" type="#_x0000_t75" style="position:absolute;left:14770;top:7891;width:576;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">
                  <v:imagedata r:id="rId282" o:title=""/>
                </v:shape>
                <w10:wrap anchorx="page" anchory="page"/>
              </v:group>
            </w:pict>
          </mc:Fallback>
        </mc:AlternateContent>
      </w:r>
      <w:r w:rsidRPr="00C65548">
        <w:rPr>
          <w:rFonts w:ascii="Arial Black" w:eastAsia="Arial Black" w:hAnsi="Arial Black" w:cs="Arial Black"/>
          <w:b/>
          <w:bCs/>
          <w:noProof/>
        </w:rPr>
        <mc:AlternateContent>
          <mc:Choice Requires="wpg">
            <w:drawing>
              <wp:anchor distT="0" distB="0" distL="114300" distR="114300" simplePos="0" relativeHeight="251856896" behindDoc="1" locked="0" layoutInCell="1" allowOverlap="1">
                <wp:simplePos x="0" y="0"/>
                <wp:positionH relativeFrom="page">
                  <wp:posOffset>1688465</wp:posOffset>
                </wp:positionH>
                <wp:positionV relativeFrom="page">
                  <wp:posOffset>5611495</wp:posOffset>
                </wp:positionV>
                <wp:extent cx="1881505" cy="348615"/>
                <wp:effectExtent l="2540" t="1270" r="1905" b="2540"/>
                <wp:wrapNone/>
                <wp:docPr id="5171" name="Group 5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1505" cy="348615"/>
                          <a:chOff x="2659" y="8837"/>
                          <a:chExt cx="2963" cy="549"/>
                        </a:xfrm>
                      </wpg:grpSpPr>
                      <pic:pic xmlns:pic="http://schemas.openxmlformats.org/drawingml/2006/picture">
                        <pic:nvPicPr>
                          <pic:cNvPr id="5173" name="Picture 91"/>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2659" y="8837"/>
                            <a:ext cx="913"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74" name="Picture 92"/>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3240" y="8837"/>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75" name="Picture 93"/>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3398" y="8837"/>
                            <a:ext cx="85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76" name="Picture 94"/>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3917" y="8837"/>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77" name="Picture 95"/>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3998" y="8837"/>
                            <a:ext cx="162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01F5AEA2" id="Group 5171" o:spid="_x0000_s1026" style="position:absolute;margin-left:132.95pt;margin-top:441.85pt;width:148.15pt;height:27.45pt;z-index:-251459584;mso-position-horizontal-relative:page;mso-position-vertical-relative:page" coordorigin="2659,8837" coordsize="2963,5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">
                <v:shape id="Picture 91" o:spid="_x0000_s1027" type="#_x0000_t75" style="position:absolute;left:2659;top:8837;width:91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">
                  <v:imagedata r:id="rId286" o:title=""/>
                </v:shape>
                <v:shape id="Picture 92" o:spid="_x0000_s1028" type="#_x0000_t75" style="position:absolute;left:3240;top:8837;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">
                  <v:imagedata r:id="rId253" o:title=""/>
                </v:shape>
                <v:shape id="Picture 93" o:spid="_x0000_s1029" type="#_x0000_t75" style="position:absolute;left:3398;top:8837;width:85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">
                  <v:imagedata r:id="rId287" o:title=""/>
                </v:shape>
                <v:shape id="Picture 94" o:spid="_x0000_s1030" type="#_x0000_t75" style="position:absolute;left:3917;top:8837;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">
                  <v:imagedata r:id="rId253" o:title=""/>
                </v:shape>
                <v:shape id="Picture 95" o:spid="_x0000_s1031" type="#_x0000_t75" style="position:absolute;left:3998;top:8837;width:162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">
                  <v:imagedata r:id="rId288" o:title=""/>
                </v:shape>
                <w10:wrap anchorx="page" anchory="page"/>
              </v:group>
            </w:pict>
          </mc:Fallback>
        </mc:AlternateContent>
      </w:r>
      <w:r w:rsidRPr="00C65548">
        <w:rPr>
          <w:rFonts w:ascii="Arial Black" w:eastAsia="Arial Black" w:hAnsi="Arial Black" w:cs="Arial Black"/>
          <w:b/>
          <w:bCs/>
          <w:noProof/>
        </w:rPr>
        <w:drawing>
          <wp:anchor distT="0" distB="0" distL="0" distR="0" simplePos="0" relativeHeight="251783168" behindDoc="1" locked="0" layoutInCell="1" allowOverlap="1" wp14:anchorId="4EA35952" wp14:editId="6BA67208">
            <wp:simplePos x="0" y="0"/>
            <wp:positionH relativeFrom="page">
              <wp:posOffset>8162543</wp:posOffset>
            </wp:positionH>
            <wp:positionV relativeFrom="page">
              <wp:posOffset>5611367</wp:posOffset>
            </wp:positionV>
            <wp:extent cx="660732" cy="344709"/>
            <wp:effectExtent l="0" t="0" r="0" b="0"/>
            <wp:wrapNone/>
            <wp:docPr id="5090" name="image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5.png"/>
                    <pic:cNvPicPr/>
                  </pic:nvPicPr>
                  <pic:blipFill>
                    <a:blip r:embed="rId289" cstate="print"/>
                    <a:stretch>
                      <a:fillRect/>
                    </a:stretch>
                  </pic:blipFill>
                  <pic:spPr>
                    <a:xfrm>
                      <a:off x="0" y="0"/>
                      <a:ext cx="660732" cy="34470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784192" behindDoc="1" locked="0" layoutInCell="1" allowOverlap="1" wp14:anchorId="6B71958A" wp14:editId="7F82BA0D">
            <wp:simplePos x="0" y="0"/>
            <wp:positionH relativeFrom="page">
              <wp:posOffset>9378695</wp:posOffset>
            </wp:positionH>
            <wp:positionV relativeFrom="page">
              <wp:posOffset>5611367</wp:posOffset>
            </wp:positionV>
            <wp:extent cx="362045" cy="344709"/>
            <wp:effectExtent l="0" t="0" r="0" b="0"/>
            <wp:wrapNone/>
            <wp:docPr id="5092" name="image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6.png"/>
                    <pic:cNvPicPr/>
                  </pic:nvPicPr>
                  <pic:blipFill>
                    <a:blip r:embed="rId290" cstate="print"/>
                    <a:stretch>
                      <a:fillRect/>
                    </a:stretch>
                  </pic:blipFill>
                  <pic:spPr>
                    <a:xfrm>
                      <a:off x="0" y="0"/>
                      <a:ext cx="362045" cy="344709"/>
                    </a:xfrm>
                    <a:prstGeom prst="rect">
                      <a:avLst/>
                    </a:prstGeom>
                  </pic:spPr>
                </pic:pic>
              </a:graphicData>
            </a:graphic>
          </wp:anchor>
        </w:drawing>
      </w:r>
    </w:p>
    <w:tbl>
      <w:tblPr>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514"/>
        <w:gridCol w:w="1728"/>
        <w:gridCol w:w="1440"/>
      </w:tblGrid>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Disposition Code-Description</w:t>
            </w:r>
          </w:p>
        </w:tc>
        <w:tc>
          <w:tcPr>
            <w:tcW w:w="1728" w:type="dxa"/>
          </w:tcPr>
          <w:p w:rsidR="00C65548" w:rsidRPr="00C65548" w:rsidRDefault="00C65548" w:rsidP="00C65548">
            <w:pPr>
              <w:widowControl w:val="0"/>
              <w:autoSpaceDE w:val="0"/>
              <w:autoSpaceDN w:val="0"/>
              <w:spacing w:line="299" w:lineRule="exact"/>
              <w:ind w:right="4"/>
              <w:jc w:val="right"/>
              <w:rPr>
                <w:rFonts w:ascii="Arial Black" w:eastAsia="Arial Black" w:hAnsi="Arial Black" w:cs="Arial Black"/>
                <w:b/>
                <w:szCs w:val="22"/>
              </w:rPr>
            </w:pPr>
            <w:r w:rsidRPr="00C65548">
              <w:rPr>
                <w:rFonts w:ascii="Arial Black" w:eastAsia="Arial Black" w:hAnsi="Arial Black" w:cs="Arial Black"/>
                <w:b/>
                <w:szCs w:val="22"/>
              </w:rPr>
              <w:t>Frequency</w:t>
            </w:r>
          </w:p>
        </w:tc>
        <w:tc>
          <w:tcPr>
            <w:tcW w:w="1440" w:type="dxa"/>
          </w:tcPr>
          <w:p w:rsidR="00C65548" w:rsidRPr="00C65548" w:rsidRDefault="00C65548" w:rsidP="00C65548">
            <w:pPr>
              <w:widowControl w:val="0"/>
              <w:autoSpaceDE w:val="0"/>
              <w:autoSpaceDN w:val="0"/>
              <w:spacing w:line="299" w:lineRule="exact"/>
              <w:jc w:val="right"/>
              <w:rPr>
                <w:rFonts w:ascii="Arial Black" w:eastAsia="Arial Black" w:hAnsi="Arial Black" w:cs="Arial Black"/>
                <w:b/>
                <w:szCs w:val="22"/>
              </w:rPr>
            </w:pPr>
            <w:r w:rsidRPr="00C65548">
              <w:rPr>
                <w:rFonts w:ascii="Arial Black" w:eastAsia="Arial Black" w:hAnsi="Arial Black" w:cs="Arial Black"/>
                <w:b/>
                <w:szCs w:val="22"/>
              </w:rPr>
              <w:t>Percent</w:t>
            </w:r>
          </w:p>
        </w:tc>
      </w:tr>
      <w:tr w:rsidR="00C65548" w:rsidRPr="00C65548" w:rsidTr="00EE3313">
        <w:trPr>
          <w:trHeight w:hRule="exact" w:val="315"/>
        </w:trPr>
        <w:tc>
          <w:tcPr>
            <w:tcW w:w="9514" w:type="dxa"/>
            <w:shd w:val="clear" w:color="auto" w:fill="E7E6E6"/>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1100 - Complete</w:t>
            </w:r>
          </w:p>
        </w:tc>
        <w:tc>
          <w:tcPr>
            <w:tcW w:w="1728" w:type="dxa"/>
            <w:shd w:val="clear" w:color="auto" w:fill="E7E6E6"/>
          </w:tcPr>
          <w:p w:rsidR="00C65548" w:rsidRPr="00C65548" w:rsidRDefault="00C65548" w:rsidP="00C65548">
            <w:pPr>
              <w:widowControl w:val="0"/>
              <w:autoSpaceDE w:val="0"/>
              <w:autoSpaceDN w:val="0"/>
              <w:spacing w:line="299" w:lineRule="exact"/>
              <w:jc w:val="right"/>
              <w:rPr>
                <w:rFonts w:ascii="Arial Black" w:eastAsia="Arial Black" w:hAnsi="Arial Black" w:cs="Arial Black"/>
                <w:b/>
                <w:szCs w:val="22"/>
              </w:rPr>
            </w:pPr>
            <w:r w:rsidRPr="00C65548">
              <w:rPr>
                <w:rFonts w:ascii="Arial Black" w:eastAsia="Arial Black" w:hAnsi="Arial Black" w:cs="Arial Black"/>
                <w:b/>
                <w:szCs w:val="22"/>
              </w:rPr>
              <w:t>5,715</w:t>
            </w:r>
          </w:p>
        </w:tc>
        <w:tc>
          <w:tcPr>
            <w:tcW w:w="1440" w:type="dxa"/>
            <w:shd w:val="clear" w:color="auto" w:fill="E7E6E6"/>
          </w:tcPr>
          <w:p w:rsidR="00C65548" w:rsidRPr="00C65548" w:rsidRDefault="00C65548" w:rsidP="00C65548">
            <w:pPr>
              <w:widowControl w:val="0"/>
              <w:autoSpaceDE w:val="0"/>
              <w:autoSpaceDN w:val="0"/>
              <w:spacing w:line="299" w:lineRule="exact"/>
              <w:jc w:val="right"/>
              <w:rPr>
                <w:rFonts w:ascii="Arial Black" w:eastAsia="Arial Black" w:hAnsi="Arial Black" w:cs="Arial Black"/>
                <w:b/>
                <w:szCs w:val="22"/>
              </w:rPr>
            </w:pPr>
            <w:r w:rsidRPr="00C65548">
              <w:rPr>
                <w:rFonts w:ascii="Arial Black" w:eastAsia="Arial Black" w:hAnsi="Arial Black" w:cs="Arial Black"/>
                <w:b/>
                <w:szCs w:val="22"/>
              </w:rPr>
              <w:t>1.8</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1200 - Partial complete</w:t>
            </w:r>
          </w:p>
        </w:tc>
        <w:tc>
          <w:tcPr>
            <w:tcW w:w="1728" w:type="dxa"/>
          </w:tcPr>
          <w:p w:rsidR="00C65548" w:rsidRPr="00C65548" w:rsidRDefault="00C65548" w:rsidP="00C65548">
            <w:pPr>
              <w:widowControl w:val="0"/>
              <w:autoSpaceDE w:val="0"/>
              <w:autoSpaceDN w:val="0"/>
              <w:spacing w:line="299"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746</w:t>
            </w:r>
          </w:p>
        </w:tc>
        <w:tc>
          <w:tcPr>
            <w:tcW w:w="1440" w:type="dxa"/>
          </w:tcPr>
          <w:p w:rsidR="00C65548" w:rsidRPr="00C65548" w:rsidRDefault="00C65548" w:rsidP="00C65548">
            <w:pPr>
              <w:widowControl w:val="0"/>
              <w:autoSpaceDE w:val="0"/>
              <w:autoSpaceDN w:val="0"/>
              <w:spacing w:line="299" w:lineRule="exact"/>
              <w:jc w:val="right"/>
              <w:rPr>
                <w:rFonts w:ascii="Arial Black" w:eastAsia="Arial Black" w:hAnsi="Arial Black" w:cs="Arial Black"/>
                <w:b/>
                <w:szCs w:val="22"/>
              </w:rPr>
            </w:pPr>
            <w:r w:rsidRPr="00C65548">
              <w:rPr>
                <w:rFonts w:ascii="Arial Black" w:eastAsia="Arial Black" w:hAnsi="Arial Black" w:cs="Arial Black"/>
                <w:b/>
                <w:szCs w:val="22"/>
              </w:rPr>
              <w:t>0.2</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2111 - Household level refusal</w:t>
            </w:r>
          </w:p>
        </w:tc>
        <w:tc>
          <w:tcPr>
            <w:tcW w:w="1728" w:type="dxa"/>
          </w:tcPr>
          <w:p w:rsidR="00C65548" w:rsidRPr="00C65548" w:rsidRDefault="00C65548" w:rsidP="00C65548">
            <w:pPr>
              <w:widowControl w:val="0"/>
              <w:autoSpaceDE w:val="0"/>
              <w:autoSpaceDN w:val="0"/>
              <w:spacing w:line="299"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982</w:t>
            </w:r>
          </w:p>
        </w:tc>
        <w:tc>
          <w:tcPr>
            <w:tcW w:w="1440" w:type="dxa"/>
          </w:tcPr>
          <w:p w:rsidR="00C65548" w:rsidRPr="00C65548" w:rsidRDefault="00C65548" w:rsidP="00C65548">
            <w:pPr>
              <w:widowControl w:val="0"/>
              <w:autoSpaceDE w:val="0"/>
              <w:autoSpaceDN w:val="0"/>
              <w:spacing w:line="299"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0.3</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0" w:lineRule="exact"/>
              <w:rPr>
                <w:rFonts w:ascii="Arial Black" w:eastAsia="Arial Black" w:hAnsi="Arial Black" w:cs="Arial Black"/>
                <w:b/>
                <w:szCs w:val="22"/>
              </w:rPr>
            </w:pPr>
            <w:r w:rsidRPr="00C65548">
              <w:rPr>
                <w:rFonts w:ascii="Arial Black" w:eastAsia="Arial Black" w:hAnsi="Arial Black" w:cs="Arial Black"/>
                <w:b/>
                <w:szCs w:val="22"/>
              </w:rPr>
              <w:t>2112 - Known respondent refusal</w:t>
            </w:r>
          </w:p>
        </w:tc>
        <w:tc>
          <w:tcPr>
            <w:tcW w:w="1728" w:type="dxa"/>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1,100</w:t>
            </w:r>
          </w:p>
        </w:tc>
        <w:tc>
          <w:tcPr>
            <w:tcW w:w="1440" w:type="dxa"/>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0.3</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299" w:lineRule="exact"/>
              <w:rPr>
                <w:rFonts w:ascii="Arial Black" w:eastAsia="Arial Black" w:hAnsi="Arial Black" w:cs="Arial Black"/>
                <w:b/>
                <w:szCs w:val="22"/>
              </w:rPr>
            </w:pPr>
            <w:r w:rsidRPr="00C65548">
              <w:rPr>
                <w:rFonts w:ascii="Arial Black" w:eastAsia="Arial Black" w:hAnsi="Arial Black" w:cs="Arial Black"/>
                <w:b/>
                <w:szCs w:val="22"/>
              </w:rPr>
              <w:t>2120 - Breakoff/termination within questionnaire</w:t>
            </w:r>
          </w:p>
        </w:tc>
        <w:tc>
          <w:tcPr>
            <w:tcW w:w="1728" w:type="dxa"/>
          </w:tcPr>
          <w:p w:rsidR="00C65548" w:rsidRPr="00C65548" w:rsidRDefault="00C65548" w:rsidP="00C65548">
            <w:pPr>
              <w:widowControl w:val="0"/>
              <w:autoSpaceDE w:val="0"/>
              <w:autoSpaceDN w:val="0"/>
              <w:spacing w:line="299"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712</w:t>
            </w:r>
          </w:p>
        </w:tc>
        <w:tc>
          <w:tcPr>
            <w:tcW w:w="1440" w:type="dxa"/>
          </w:tcPr>
          <w:p w:rsidR="00C65548" w:rsidRPr="00C65548" w:rsidRDefault="00C65548" w:rsidP="00C65548">
            <w:pPr>
              <w:widowControl w:val="0"/>
              <w:autoSpaceDE w:val="0"/>
              <w:autoSpaceDN w:val="0"/>
              <w:spacing w:line="299"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0.2</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0" w:lineRule="exact"/>
              <w:rPr>
                <w:rFonts w:ascii="Arial Black" w:eastAsia="Arial Black" w:hAnsi="Arial Black" w:cs="Arial Black"/>
                <w:b/>
                <w:szCs w:val="22"/>
              </w:rPr>
            </w:pPr>
            <w:r w:rsidRPr="00C65548">
              <w:rPr>
                <w:rFonts w:ascii="Arial Black" w:eastAsia="Arial Black" w:hAnsi="Arial Black" w:cs="Arial Black"/>
                <w:b/>
                <w:szCs w:val="22"/>
              </w:rPr>
              <w:t>2210 - Respondent never available</w:t>
            </w:r>
          </w:p>
        </w:tc>
        <w:tc>
          <w:tcPr>
            <w:tcW w:w="1728" w:type="dxa"/>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1,200</w:t>
            </w:r>
          </w:p>
        </w:tc>
        <w:tc>
          <w:tcPr>
            <w:tcW w:w="1440" w:type="dxa"/>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0.4</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0" w:lineRule="exact"/>
              <w:rPr>
                <w:rFonts w:ascii="Arial Black" w:eastAsia="Arial Black" w:hAnsi="Arial Black" w:cs="Arial Black"/>
                <w:b/>
                <w:szCs w:val="22"/>
              </w:rPr>
            </w:pPr>
            <w:r w:rsidRPr="00C65548">
              <w:rPr>
                <w:rFonts w:ascii="Arial Black" w:eastAsia="Arial Black" w:hAnsi="Arial Black" w:cs="Arial Black"/>
                <w:b/>
                <w:szCs w:val="22"/>
              </w:rPr>
              <w:t>2220 - Household answering device(landline only)</w:t>
            </w:r>
          </w:p>
        </w:tc>
        <w:tc>
          <w:tcPr>
            <w:tcW w:w="1728" w:type="dxa"/>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2,352</w:t>
            </w:r>
          </w:p>
        </w:tc>
        <w:tc>
          <w:tcPr>
            <w:tcW w:w="1440" w:type="dxa"/>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0.7</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0" w:lineRule="exact"/>
              <w:rPr>
                <w:rFonts w:ascii="Arial Black" w:eastAsia="Arial Black" w:hAnsi="Arial Black" w:cs="Arial Black"/>
                <w:b/>
                <w:szCs w:val="22"/>
              </w:rPr>
            </w:pPr>
            <w:r w:rsidRPr="00C65548">
              <w:rPr>
                <w:rFonts w:ascii="Arial Black" w:eastAsia="Arial Black" w:hAnsi="Arial Black" w:cs="Arial Black"/>
                <w:b/>
                <w:szCs w:val="22"/>
              </w:rPr>
              <w:t>2320 - Respondent physically or mentally unable to complete interview</w:t>
            </w:r>
          </w:p>
        </w:tc>
        <w:tc>
          <w:tcPr>
            <w:tcW w:w="1728" w:type="dxa"/>
          </w:tcPr>
          <w:p w:rsidR="00C65548" w:rsidRPr="00C65548" w:rsidRDefault="00C65548" w:rsidP="00C65548">
            <w:pPr>
              <w:widowControl w:val="0"/>
              <w:autoSpaceDE w:val="0"/>
              <w:autoSpaceDN w:val="0"/>
              <w:spacing w:line="300"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483</w:t>
            </w:r>
          </w:p>
        </w:tc>
        <w:tc>
          <w:tcPr>
            <w:tcW w:w="1440" w:type="dxa"/>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0.2</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0" w:lineRule="exact"/>
              <w:rPr>
                <w:rFonts w:ascii="Arial Black" w:eastAsia="Arial Black" w:hAnsi="Arial Black" w:cs="Arial Black"/>
                <w:b/>
                <w:szCs w:val="22"/>
              </w:rPr>
            </w:pPr>
            <w:r w:rsidRPr="00C65548">
              <w:rPr>
                <w:rFonts w:ascii="Arial Black" w:eastAsia="Arial Black" w:hAnsi="Arial Black" w:cs="Arial Black"/>
                <w:b/>
                <w:szCs w:val="22"/>
              </w:rPr>
              <w:t>2330 - Language barrier, selected respondent</w:t>
            </w:r>
          </w:p>
        </w:tc>
        <w:tc>
          <w:tcPr>
            <w:tcW w:w="1728" w:type="dxa"/>
          </w:tcPr>
          <w:p w:rsidR="00C65548" w:rsidRPr="00C65548" w:rsidRDefault="00C65548" w:rsidP="00C65548">
            <w:pPr>
              <w:widowControl w:val="0"/>
              <w:autoSpaceDE w:val="0"/>
              <w:autoSpaceDN w:val="0"/>
              <w:spacing w:line="300"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35</w:t>
            </w:r>
          </w:p>
        </w:tc>
        <w:tc>
          <w:tcPr>
            <w:tcW w:w="1440" w:type="dxa"/>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0.0</w:t>
            </w:r>
          </w:p>
        </w:tc>
      </w:tr>
      <w:tr w:rsidR="00C65548" w:rsidRPr="00C65548" w:rsidTr="00EE3313">
        <w:trPr>
          <w:trHeight w:hRule="exact" w:val="315"/>
        </w:trPr>
        <w:tc>
          <w:tcPr>
            <w:tcW w:w="9514" w:type="dxa"/>
            <w:shd w:val="clear" w:color="auto" w:fill="E7E6E6"/>
          </w:tcPr>
          <w:p w:rsidR="00C65548" w:rsidRPr="00C65548" w:rsidRDefault="00C65548" w:rsidP="00C65548">
            <w:pPr>
              <w:widowControl w:val="0"/>
              <w:autoSpaceDE w:val="0"/>
              <w:autoSpaceDN w:val="0"/>
              <w:spacing w:line="300" w:lineRule="exact"/>
              <w:rPr>
                <w:rFonts w:ascii="Arial Black" w:eastAsia="Arial Black" w:hAnsi="Arial Black" w:cs="Arial Black"/>
                <w:b/>
                <w:szCs w:val="22"/>
              </w:rPr>
            </w:pPr>
            <w:r w:rsidRPr="00C65548">
              <w:rPr>
                <w:rFonts w:ascii="Arial Black" w:eastAsia="Arial Black" w:hAnsi="Arial Black" w:cs="Arial Black"/>
                <w:b/>
                <w:szCs w:val="22"/>
              </w:rPr>
              <w:t>3100 - Unknown if housing unit</w:t>
            </w:r>
          </w:p>
        </w:tc>
        <w:tc>
          <w:tcPr>
            <w:tcW w:w="1728" w:type="dxa"/>
            <w:shd w:val="clear" w:color="auto" w:fill="E7E6E6"/>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14,491</w:t>
            </w:r>
          </w:p>
        </w:tc>
        <w:tc>
          <w:tcPr>
            <w:tcW w:w="1440" w:type="dxa"/>
            <w:shd w:val="clear" w:color="auto" w:fill="E7E6E6"/>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4.5</w:t>
            </w:r>
          </w:p>
        </w:tc>
      </w:tr>
      <w:tr w:rsidR="00C65548" w:rsidRPr="00C65548" w:rsidTr="00EE3313">
        <w:trPr>
          <w:trHeight w:hRule="exact" w:val="315"/>
        </w:trPr>
        <w:tc>
          <w:tcPr>
            <w:tcW w:w="9514" w:type="dxa"/>
            <w:shd w:val="clear" w:color="auto" w:fill="E7E6E6"/>
          </w:tcPr>
          <w:p w:rsidR="00C65548" w:rsidRPr="00C65548" w:rsidRDefault="00C65548" w:rsidP="00C65548">
            <w:pPr>
              <w:widowControl w:val="0"/>
              <w:autoSpaceDE w:val="0"/>
              <w:autoSpaceDN w:val="0"/>
              <w:spacing w:line="301" w:lineRule="exact"/>
              <w:rPr>
                <w:rFonts w:ascii="Arial Black" w:eastAsia="Arial Black" w:hAnsi="Arial Black" w:cs="Arial Black"/>
                <w:b/>
                <w:szCs w:val="22"/>
              </w:rPr>
            </w:pPr>
            <w:r w:rsidRPr="00C65548">
              <w:rPr>
                <w:rFonts w:ascii="Arial Black" w:eastAsia="Arial Black" w:hAnsi="Arial Black" w:cs="Arial Black"/>
                <w:b/>
                <w:szCs w:val="22"/>
              </w:rPr>
              <w:t>3130 - No answer</w:t>
            </w:r>
          </w:p>
        </w:tc>
        <w:tc>
          <w:tcPr>
            <w:tcW w:w="1728" w:type="dxa"/>
            <w:shd w:val="clear" w:color="auto" w:fill="E7E6E6"/>
          </w:tcPr>
          <w:p w:rsidR="00C65548" w:rsidRPr="00C65548" w:rsidRDefault="00C65548" w:rsidP="00C65548">
            <w:pPr>
              <w:widowControl w:val="0"/>
              <w:autoSpaceDE w:val="0"/>
              <w:autoSpaceDN w:val="0"/>
              <w:spacing w:line="301" w:lineRule="exact"/>
              <w:jc w:val="right"/>
              <w:rPr>
                <w:rFonts w:ascii="Arial Black" w:eastAsia="Arial Black" w:hAnsi="Arial Black" w:cs="Arial Black"/>
                <w:b/>
                <w:szCs w:val="22"/>
              </w:rPr>
            </w:pPr>
            <w:r w:rsidRPr="00C65548">
              <w:rPr>
                <w:rFonts w:ascii="Arial Black" w:eastAsia="Arial Black" w:hAnsi="Arial Black" w:cs="Arial Black"/>
                <w:b/>
                <w:szCs w:val="22"/>
              </w:rPr>
              <w:t>16,076</w:t>
            </w:r>
          </w:p>
        </w:tc>
        <w:tc>
          <w:tcPr>
            <w:tcW w:w="1440" w:type="dxa"/>
            <w:shd w:val="clear" w:color="auto" w:fill="E7E6E6"/>
          </w:tcPr>
          <w:p w:rsidR="00C65548" w:rsidRPr="00C65548" w:rsidRDefault="00C65548" w:rsidP="00C65548">
            <w:pPr>
              <w:widowControl w:val="0"/>
              <w:autoSpaceDE w:val="0"/>
              <w:autoSpaceDN w:val="0"/>
              <w:spacing w:line="301" w:lineRule="exact"/>
              <w:jc w:val="right"/>
              <w:rPr>
                <w:rFonts w:ascii="Arial Black" w:eastAsia="Arial Black" w:hAnsi="Arial Black" w:cs="Arial Black"/>
                <w:b/>
                <w:szCs w:val="22"/>
              </w:rPr>
            </w:pPr>
            <w:r w:rsidRPr="00C65548">
              <w:rPr>
                <w:rFonts w:ascii="Arial Black" w:eastAsia="Arial Black" w:hAnsi="Arial Black" w:cs="Arial Black"/>
                <w:b/>
                <w:szCs w:val="22"/>
              </w:rPr>
              <w:t>5.0</w:t>
            </w:r>
          </w:p>
        </w:tc>
      </w:tr>
      <w:tr w:rsidR="00C65548" w:rsidRPr="00C65548" w:rsidTr="00EE3313">
        <w:trPr>
          <w:trHeight w:hRule="exact" w:val="315"/>
        </w:trPr>
        <w:tc>
          <w:tcPr>
            <w:tcW w:w="9514" w:type="dxa"/>
            <w:shd w:val="clear" w:color="auto" w:fill="E7E6E6"/>
          </w:tcPr>
          <w:p w:rsidR="00C65548" w:rsidRPr="00C65548" w:rsidRDefault="00C65548" w:rsidP="00C65548">
            <w:pPr>
              <w:widowControl w:val="0"/>
              <w:autoSpaceDE w:val="0"/>
              <w:autoSpaceDN w:val="0"/>
              <w:spacing w:line="300" w:lineRule="exact"/>
              <w:rPr>
                <w:rFonts w:ascii="Arial Black" w:eastAsia="Arial Black" w:hAnsi="Arial Black" w:cs="Arial Black"/>
                <w:b/>
                <w:szCs w:val="22"/>
              </w:rPr>
            </w:pPr>
            <w:r w:rsidRPr="00C65548">
              <w:rPr>
                <w:rFonts w:ascii="Arial Black" w:eastAsia="Arial Black" w:hAnsi="Arial Black" w:cs="Arial Black"/>
                <w:b/>
                <w:szCs w:val="22"/>
              </w:rPr>
              <w:t>3140 - Answering device, unknown if residence or respondent available</w:t>
            </w:r>
          </w:p>
        </w:tc>
        <w:tc>
          <w:tcPr>
            <w:tcW w:w="1728" w:type="dxa"/>
            <w:shd w:val="clear" w:color="auto" w:fill="E7E6E6"/>
          </w:tcPr>
          <w:p w:rsidR="00C65548" w:rsidRPr="00C65548" w:rsidRDefault="00C65548" w:rsidP="00C65548">
            <w:pPr>
              <w:widowControl w:val="0"/>
              <w:autoSpaceDE w:val="0"/>
              <w:autoSpaceDN w:val="0"/>
              <w:spacing w:line="300" w:lineRule="exact"/>
              <w:jc w:val="right"/>
              <w:rPr>
                <w:rFonts w:ascii="Arial Black" w:eastAsia="Arial Black" w:hAnsi="Arial Black" w:cs="Arial Black"/>
                <w:b/>
                <w:szCs w:val="22"/>
              </w:rPr>
            </w:pPr>
            <w:r w:rsidRPr="00C65548">
              <w:rPr>
                <w:rFonts w:ascii="Arial Black" w:eastAsia="Arial Black" w:hAnsi="Arial Black" w:cs="Arial Black"/>
                <w:b/>
                <w:szCs w:val="22"/>
              </w:rPr>
              <w:t>19,804</w:t>
            </w:r>
          </w:p>
        </w:tc>
        <w:tc>
          <w:tcPr>
            <w:tcW w:w="1440" w:type="dxa"/>
            <w:shd w:val="clear" w:color="auto" w:fill="E7E6E6"/>
          </w:tcPr>
          <w:p w:rsidR="00C65548" w:rsidRPr="00C65548" w:rsidRDefault="00C65548" w:rsidP="00C65548">
            <w:pPr>
              <w:widowControl w:val="0"/>
              <w:autoSpaceDE w:val="0"/>
              <w:autoSpaceDN w:val="0"/>
              <w:spacing w:line="300"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6.2</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1" w:lineRule="exact"/>
              <w:rPr>
                <w:rFonts w:ascii="Arial Black" w:eastAsia="Arial Black" w:hAnsi="Arial Black" w:cs="Arial Black"/>
                <w:b/>
                <w:szCs w:val="22"/>
              </w:rPr>
            </w:pPr>
            <w:r w:rsidRPr="00C65548">
              <w:rPr>
                <w:rFonts w:ascii="Arial Black" w:eastAsia="Arial Black" w:hAnsi="Arial Black" w:cs="Arial Black"/>
                <w:b/>
                <w:szCs w:val="22"/>
              </w:rPr>
              <w:t>3150 - Telecommunication barrier</w:t>
            </w:r>
          </w:p>
        </w:tc>
        <w:tc>
          <w:tcPr>
            <w:tcW w:w="1728" w:type="dxa"/>
          </w:tcPr>
          <w:p w:rsidR="00C65548" w:rsidRPr="00C65548" w:rsidRDefault="00C65548" w:rsidP="00C65548">
            <w:pPr>
              <w:widowControl w:val="0"/>
              <w:autoSpaceDE w:val="0"/>
              <w:autoSpaceDN w:val="0"/>
              <w:spacing w:line="301" w:lineRule="exact"/>
              <w:jc w:val="right"/>
              <w:rPr>
                <w:rFonts w:ascii="Arial Black" w:eastAsia="Arial Black" w:hAnsi="Arial Black" w:cs="Arial Black"/>
                <w:b/>
                <w:szCs w:val="22"/>
              </w:rPr>
            </w:pPr>
            <w:r w:rsidRPr="00C65548">
              <w:rPr>
                <w:rFonts w:ascii="Arial Black" w:eastAsia="Arial Black" w:hAnsi="Arial Black" w:cs="Arial Black"/>
                <w:b/>
                <w:szCs w:val="22"/>
              </w:rPr>
              <w:t>1,954</w:t>
            </w:r>
          </w:p>
        </w:tc>
        <w:tc>
          <w:tcPr>
            <w:tcW w:w="1440" w:type="dxa"/>
          </w:tcPr>
          <w:p w:rsidR="00C65548" w:rsidRPr="00C65548" w:rsidRDefault="00C65548" w:rsidP="00C65548">
            <w:pPr>
              <w:widowControl w:val="0"/>
              <w:autoSpaceDE w:val="0"/>
              <w:autoSpaceDN w:val="0"/>
              <w:spacing w:line="301" w:lineRule="exact"/>
              <w:jc w:val="right"/>
              <w:rPr>
                <w:rFonts w:ascii="Arial Black" w:eastAsia="Arial Black" w:hAnsi="Arial Black" w:cs="Arial Black"/>
                <w:b/>
                <w:szCs w:val="22"/>
              </w:rPr>
            </w:pPr>
            <w:r w:rsidRPr="00C65548">
              <w:rPr>
                <w:rFonts w:ascii="Arial Black" w:eastAsia="Arial Black" w:hAnsi="Arial Black" w:cs="Arial Black"/>
                <w:b/>
                <w:szCs w:val="22"/>
              </w:rPr>
              <w:t>0.6</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1" w:lineRule="exact"/>
              <w:rPr>
                <w:rFonts w:ascii="Arial Black" w:eastAsia="Arial Black" w:hAnsi="Arial Black" w:cs="Arial Black"/>
                <w:b/>
                <w:szCs w:val="22"/>
              </w:rPr>
            </w:pPr>
            <w:r w:rsidRPr="00C65548">
              <w:rPr>
                <w:rFonts w:ascii="Arial Black" w:eastAsia="Arial Black" w:hAnsi="Arial Black" w:cs="Arial Black"/>
                <w:b/>
                <w:szCs w:val="22"/>
              </w:rPr>
              <w:t>3200 - Household, not known if respondent eligible</w:t>
            </w:r>
          </w:p>
        </w:tc>
        <w:tc>
          <w:tcPr>
            <w:tcW w:w="1728" w:type="dxa"/>
          </w:tcPr>
          <w:p w:rsidR="00C65548" w:rsidRPr="00C65548" w:rsidRDefault="00C65548" w:rsidP="00C65548">
            <w:pPr>
              <w:widowControl w:val="0"/>
              <w:autoSpaceDE w:val="0"/>
              <w:autoSpaceDN w:val="0"/>
              <w:spacing w:line="301" w:lineRule="exact"/>
              <w:jc w:val="right"/>
              <w:rPr>
                <w:rFonts w:ascii="Arial Black" w:eastAsia="Arial Black" w:hAnsi="Arial Black" w:cs="Arial Black"/>
                <w:b/>
                <w:szCs w:val="22"/>
              </w:rPr>
            </w:pPr>
            <w:r w:rsidRPr="00C65548">
              <w:rPr>
                <w:rFonts w:ascii="Arial Black" w:eastAsia="Arial Black" w:hAnsi="Arial Black" w:cs="Arial Black"/>
                <w:b/>
                <w:szCs w:val="22"/>
              </w:rPr>
              <w:t>2,861</w:t>
            </w:r>
          </w:p>
        </w:tc>
        <w:tc>
          <w:tcPr>
            <w:tcW w:w="1440" w:type="dxa"/>
          </w:tcPr>
          <w:p w:rsidR="00C65548" w:rsidRPr="00C65548" w:rsidRDefault="00C65548" w:rsidP="00C65548">
            <w:pPr>
              <w:widowControl w:val="0"/>
              <w:autoSpaceDE w:val="0"/>
              <w:autoSpaceDN w:val="0"/>
              <w:spacing w:line="301"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0.9</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1" w:lineRule="exact"/>
              <w:rPr>
                <w:rFonts w:ascii="Arial Black" w:eastAsia="Arial Black" w:hAnsi="Arial Black" w:cs="Arial Black"/>
                <w:b/>
                <w:szCs w:val="22"/>
              </w:rPr>
            </w:pPr>
            <w:r w:rsidRPr="00C65548">
              <w:rPr>
                <w:rFonts w:ascii="Arial Black" w:eastAsia="Arial Black" w:hAnsi="Arial Black" w:cs="Arial Black"/>
                <w:b/>
                <w:szCs w:val="22"/>
              </w:rPr>
              <w:t>3322 - Physical or mental impairment(household level)</w:t>
            </w:r>
          </w:p>
        </w:tc>
        <w:tc>
          <w:tcPr>
            <w:tcW w:w="1728" w:type="dxa"/>
          </w:tcPr>
          <w:p w:rsidR="00C65548" w:rsidRPr="00C65548" w:rsidRDefault="00C65548" w:rsidP="00C65548">
            <w:pPr>
              <w:widowControl w:val="0"/>
              <w:autoSpaceDE w:val="0"/>
              <w:autoSpaceDN w:val="0"/>
              <w:spacing w:line="301"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619</w:t>
            </w:r>
          </w:p>
        </w:tc>
        <w:tc>
          <w:tcPr>
            <w:tcW w:w="1440" w:type="dxa"/>
          </w:tcPr>
          <w:p w:rsidR="00C65548" w:rsidRPr="00C65548" w:rsidRDefault="00C65548" w:rsidP="00C65548">
            <w:pPr>
              <w:widowControl w:val="0"/>
              <w:autoSpaceDE w:val="0"/>
              <w:autoSpaceDN w:val="0"/>
              <w:spacing w:line="301" w:lineRule="exact"/>
              <w:jc w:val="right"/>
              <w:rPr>
                <w:rFonts w:ascii="Arial Black" w:eastAsia="Arial Black" w:hAnsi="Arial Black" w:cs="Arial Black"/>
                <w:b/>
                <w:szCs w:val="22"/>
              </w:rPr>
            </w:pPr>
            <w:r w:rsidRPr="00C65548">
              <w:rPr>
                <w:rFonts w:ascii="Arial Black" w:eastAsia="Arial Black" w:hAnsi="Arial Black" w:cs="Arial Black"/>
                <w:b/>
                <w:szCs w:val="22"/>
              </w:rPr>
              <w:t>0.2</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1" w:lineRule="exact"/>
              <w:rPr>
                <w:rFonts w:ascii="Arial Black" w:eastAsia="Arial Black" w:hAnsi="Arial Black" w:cs="Arial Black"/>
                <w:b/>
                <w:szCs w:val="22"/>
              </w:rPr>
            </w:pPr>
            <w:r w:rsidRPr="00C65548">
              <w:rPr>
                <w:rFonts w:ascii="Arial Black" w:eastAsia="Arial Black" w:hAnsi="Arial Black" w:cs="Arial Black"/>
                <w:b/>
                <w:szCs w:val="22"/>
              </w:rPr>
              <w:t>3330 - Language barrier(household level)</w:t>
            </w:r>
          </w:p>
        </w:tc>
        <w:tc>
          <w:tcPr>
            <w:tcW w:w="1728" w:type="dxa"/>
          </w:tcPr>
          <w:p w:rsidR="00C65548" w:rsidRPr="00C65548" w:rsidRDefault="00C65548" w:rsidP="00C65548">
            <w:pPr>
              <w:widowControl w:val="0"/>
              <w:autoSpaceDE w:val="0"/>
              <w:autoSpaceDN w:val="0"/>
              <w:spacing w:line="301"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170</w:t>
            </w:r>
          </w:p>
        </w:tc>
        <w:tc>
          <w:tcPr>
            <w:tcW w:w="1440" w:type="dxa"/>
          </w:tcPr>
          <w:p w:rsidR="00C65548" w:rsidRPr="00C65548" w:rsidRDefault="00C65548" w:rsidP="00C65548">
            <w:pPr>
              <w:widowControl w:val="0"/>
              <w:autoSpaceDE w:val="0"/>
              <w:autoSpaceDN w:val="0"/>
              <w:spacing w:line="301" w:lineRule="exact"/>
              <w:jc w:val="right"/>
              <w:rPr>
                <w:rFonts w:ascii="Arial Black" w:eastAsia="Arial Black" w:hAnsi="Arial Black" w:cs="Arial Black"/>
                <w:b/>
                <w:szCs w:val="22"/>
              </w:rPr>
            </w:pPr>
            <w:r w:rsidRPr="00C65548">
              <w:rPr>
                <w:rFonts w:ascii="Arial Black" w:eastAsia="Arial Black" w:hAnsi="Arial Black" w:cs="Arial Black"/>
                <w:b/>
                <w:szCs w:val="22"/>
              </w:rPr>
              <w:t>0.1</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1" w:lineRule="exact"/>
              <w:rPr>
                <w:rFonts w:ascii="Arial Black" w:eastAsia="Arial Black" w:hAnsi="Arial Black" w:cs="Arial Black"/>
                <w:b/>
                <w:szCs w:val="22"/>
              </w:rPr>
            </w:pPr>
            <w:r w:rsidRPr="00C65548">
              <w:rPr>
                <w:rFonts w:ascii="Arial Black" w:eastAsia="Arial Black" w:hAnsi="Arial Black" w:cs="Arial Black"/>
                <w:b/>
                <w:szCs w:val="22"/>
              </w:rPr>
              <w:t>4100 - Out of sample</w:t>
            </w:r>
          </w:p>
        </w:tc>
        <w:tc>
          <w:tcPr>
            <w:tcW w:w="1728" w:type="dxa"/>
          </w:tcPr>
          <w:p w:rsidR="00C65548" w:rsidRPr="00C65548" w:rsidRDefault="00C65548" w:rsidP="00C65548">
            <w:pPr>
              <w:widowControl w:val="0"/>
              <w:autoSpaceDE w:val="0"/>
              <w:autoSpaceDN w:val="0"/>
              <w:spacing w:line="301"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118</w:t>
            </w:r>
          </w:p>
        </w:tc>
        <w:tc>
          <w:tcPr>
            <w:tcW w:w="1440" w:type="dxa"/>
          </w:tcPr>
          <w:p w:rsidR="00C65548" w:rsidRPr="00C65548" w:rsidRDefault="00C65548" w:rsidP="00C65548">
            <w:pPr>
              <w:widowControl w:val="0"/>
              <w:autoSpaceDE w:val="0"/>
              <w:autoSpaceDN w:val="0"/>
              <w:spacing w:line="301" w:lineRule="exact"/>
              <w:jc w:val="right"/>
              <w:rPr>
                <w:rFonts w:ascii="Arial Black" w:eastAsia="Arial Black" w:hAnsi="Arial Black" w:cs="Arial Black"/>
                <w:b/>
                <w:szCs w:val="22"/>
              </w:rPr>
            </w:pPr>
            <w:r w:rsidRPr="00C65548">
              <w:rPr>
                <w:rFonts w:ascii="Arial Black" w:eastAsia="Arial Black" w:hAnsi="Arial Black" w:cs="Arial Black"/>
                <w:b/>
                <w:szCs w:val="22"/>
              </w:rPr>
              <w:t>0.0</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2" w:lineRule="exact"/>
              <w:rPr>
                <w:rFonts w:ascii="Arial Black" w:eastAsia="Arial Black" w:hAnsi="Arial Black" w:cs="Arial Black"/>
                <w:b/>
                <w:szCs w:val="22"/>
              </w:rPr>
            </w:pPr>
            <w:r w:rsidRPr="00C65548">
              <w:rPr>
                <w:rFonts w:ascii="Arial Black" w:eastAsia="Arial Black" w:hAnsi="Arial Black" w:cs="Arial Black"/>
                <w:b/>
                <w:szCs w:val="22"/>
              </w:rPr>
              <w:t>4200 - Fax/data/modem</w:t>
            </w:r>
          </w:p>
        </w:tc>
        <w:tc>
          <w:tcPr>
            <w:tcW w:w="1728" w:type="dxa"/>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6,335</w:t>
            </w:r>
          </w:p>
        </w:tc>
        <w:tc>
          <w:tcPr>
            <w:tcW w:w="1440" w:type="dxa"/>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2.0</w:t>
            </w:r>
          </w:p>
        </w:tc>
      </w:tr>
      <w:tr w:rsidR="00C65548" w:rsidRPr="00C65548" w:rsidTr="00EE3313">
        <w:trPr>
          <w:trHeight w:hRule="exact" w:val="315"/>
        </w:trPr>
        <w:tc>
          <w:tcPr>
            <w:tcW w:w="9514" w:type="dxa"/>
            <w:shd w:val="clear" w:color="auto" w:fill="E7E6E6"/>
          </w:tcPr>
          <w:p w:rsidR="00C65548" w:rsidRPr="00C65548" w:rsidRDefault="00C65548" w:rsidP="00C65548">
            <w:pPr>
              <w:widowControl w:val="0"/>
              <w:autoSpaceDE w:val="0"/>
              <w:autoSpaceDN w:val="0"/>
              <w:spacing w:line="302" w:lineRule="exact"/>
              <w:rPr>
                <w:rFonts w:ascii="Arial Black" w:eastAsia="Arial Black" w:hAnsi="Arial Black" w:cs="Arial Black"/>
                <w:b/>
                <w:szCs w:val="22"/>
              </w:rPr>
            </w:pPr>
            <w:r w:rsidRPr="00C65548">
              <w:rPr>
                <w:rFonts w:ascii="Arial Black" w:eastAsia="Arial Black" w:hAnsi="Arial Black" w:cs="Arial Black"/>
                <w:b/>
                <w:szCs w:val="22"/>
              </w:rPr>
              <w:t>4300 - Nonworking number/disconnected</w:t>
            </w:r>
          </w:p>
        </w:tc>
        <w:tc>
          <w:tcPr>
            <w:tcW w:w="1728" w:type="dxa"/>
            <w:shd w:val="clear" w:color="auto" w:fill="E7E6E6"/>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197,950</w:t>
            </w:r>
          </w:p>
        </w:tc>
        <w:tc>
          <w:tcPr>
            <w:tcW w:w="1440" w:type="dxa"/>
            <w:shd w:val="clear" w:color="auto" w:fill="E7E6E6"/>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62.1</w:t>
            </w:r>
          </w:p>
        </w:tc>
      </w:tr>
      <w:tr w:rsidR="00C65548" w:rsidRPr="00C65548" w:rsidTr="00EE3313">
        <w:trPr>
          <w:trHeight w:hRule="exact" w:val="315"/>
        </w:trPr>
        <w:tc>
          <w:tcPr>
            <w:tcW w:w="9514" w:type="dxa"/>
            <w:shd w:val="clear" w:color="auto" w:fill="E7E6E6"/>
          </w:tcPr>
          <w:p w:rsidR="00C65548" w:rsidRPr="00C65548" w:rsidRDefault="00C65548" w:rsidP="00C65548">
            <w:pPr>
              <w:widowControl w:val="0"/>
              <w:autoSpaceDE w:val="0"/>
              <w:autoSpaceDN w:val="0"/>
              <w:spacing w:line="302" w:lineRule="exact"/>
              <w:rPr>
                <w:rFonts w:ascii="Arial Black" w:eastAsia="Arial Black" w:hAnsi="Arial Black" w:cs="Arial Black"/>
                <w:b/>
                <w:szCs w:val="22"/>
              </w:rPr>
            </w:pPr>
            <w:r w:rsidRPr="00C65548">
              <w:rPr>
                <w:rFonts w:ascii="Arial Black" w:eastAsia="Arial Black" w:hAnsi="Arial Black" w:cs="Arial Black"/>
                <w:b/>
                <w:szCs w:val="22"/>
              </w:rPr>
              <w:t>4400 - Technological barrier</w:t>
            </w:r>
          </w:p>
        </w:tc>
        <w:tc>
          <w:tcPr>
            <w:tcW w:w="1728" w:type="dxa"/>
            <w:shd w:val="clear" w:color="auto" w:fill="E7E6E6"/>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17,306</w:t>
            </w:r>
          </w:p>
        </w:tc>
        <w:tc>
          <w:tcPr>
            <w:tcW w:w="1440" w:type="dxa"/>
            <w:shd w:val="clear" w:color="auto" w:fill="E7E6E6"/>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5.4</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2" w:lineRule="exact"/>
              <w:rPr>
                <w:rFonts w:ascii="Arial Black" w:eastAsia="Arial Black" w:hAnsi="Arial Black" w:cs="Arial Black"/>
                <w:b/>
                <w:szCs w:val="22"/>
              </w:rPr>
            </w:pPr>
            <w:r w:rsidRPr="00C65548">
              <w:rPr>
                <w:rFonts w:ascii="Arial Black" w:eastAsia="Arial Black" w:hAnsi="Arial Black" w:cs="Arial Black"/>
                <w:b/>
                <w:szCs w:val="22"/>
              </w:rPr>
              <w:t>4430 - Call forwarding/pager</w:t>
            </w:r>
          </w:p>
        </w:tc>
        <w:tc>
          <w:tcPr>
            <w:tcW w:w="1728" w:type="dxa"/>
          </w:tcPr>
          <w:p w:rsidR="00C65548" w:rsidRPr="00C65548" w:rsidRDefault="00C65548" w:rsidP="00C65548">
            <w:pPr>
              <w:widowControl w:val="0"/>
              <w:autoSpaceDE w:val="0"/>
              <w:autoSpaceDN w:val="0"/>
              <w:spacing w:line="302"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50</w:t>
            </w:r>
          </w:p>
        </w:tc>
        <w:tc>
          <w:tcPr>
            <w:tcW w:w="1440" w:type="dxa"/>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0.0</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2" w:lineRule="exact"/>
              <w:rPr>
                <w:rFonts w:ascii="Arial Black" w:eastAsia="Arial Black" w:hAnsi="Arial Black" w:cs="Arial Black"/>
                <w:b/>
                <w:szCs w:val="22"/>
              </w:rPr>
            </w:pPr>
            <w:r w:rsidRPr="00C65548">
              <w:rPr>
                <w:rFonts w:ascii="Arial Black" w:eastAsia="Arial Black" w:hAnsi="Arial Black" w:cs="Arial Black"/>
                <w:b/>
                <w:szCs w:val="22"/>
              </w:rPr>
              <w:t>4450 - Cell phone (landline only)</w:t>
            </w:r>
          </w:p>
        </w:tc>
        <w:tc>
          <w:tcPr>
            <w:tcW w:w="1728" w:type="dxa"/>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3,612</w:t>
            </w:r>
          </w:p>
        </w:tc>
        <w:tc>
          <w:tcPr>
            <w:tcW w:w="1440" w:type="dxa"/>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1.1</w:t>
            </w:r>
          </w:p>
        </w:tc>
      </w:tr>
      <w:tr w:rsidR="00C65548" w:rsidRPr="00C65548" w:rsidTr="00EE3313">
        <w:trPr>
          <w:trHeight w:hRule="exact" w:val="315"/>
        </w:trPr>
        <w:tc>
          <w:tcPr>
            <w:tcW w:w="9514" w:type="dxa"/>
            <w:shd w:val="clear" w:color="auto" w:fill="E7E6E6"/>
          </w:tcPr>
          <w:p w:rsidR="00C65548" w:rsidRPr="00C65548" w:rsidRDefault="00C65548" w:rsidP="00C65548">
            <w:pPr>
              <w:widowControl w:val="0"/>
              <w:autoSpaceDE w:val="0"/>
              <w:autoSpaceDN w:val="0"/>
              <w:spacing w:line="302" w:lineRule="exact"/>
              <w:rPr>
                <w:rFonts w:ascii="Arial Black" w:eastAsia="Arial Black" w:hAnsi="Arial Black" w:cs="Arial Black"/>
                <w:b/>
                <w:szCs w:val="22"/>
              </w:rPr>
            </w:pPr>
            <w:r w:rsidRPr="00C65548">
              <w:rPr>
                <w:rFonts w:ascii="Arial Black" w:eastAsia="Arial Black" w:hAnsi="Arial Black" w:cs="Arial Black"/>
                <w:b/>
                <w:szCs w:val="22"/>
              </w:rPr>
              <w:t>4500 - Non-residence</w:t>
            </w:r>
          </w:p>
        </w:tc>
        <w:tc>
          <w:tcPr>
            <w:tcW w:w="1728" w:type="dxa"/>
            <w:shd w:val="clear" w:color="auto" w:fill="E7E6E6"/>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22,161</w:t>
            </w:r>
          </w:p>
        </w:tc>
        <w:tc>
          <w:tcPr>
            <w:tcW w:w="1440" w:type="dxa"/>
            <w:shd w:val="clear" w:color="auto" w:fill="E7E6E6"/>
          </w:tcPr>
          <w:p w:rsidR="00C65548" w:rsidRPr="00C65548" w:rsidRDefault="00C65548" w:rsidP="00C65548">
            <w:pPr>
              <w:widowControl w:val="0"/>
              <w:autoSpaceDE w:val="0"/>
              <w:autoSpaceDN w:val="0"/>
              <w:spacing w:line="302"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7.0</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2" w:lineRule="exact"/>
              <w:rPr>
                <w:rFonts w:ascii="Arial Black" w:eastAsia="Arial Black" w:hAnsi="Arial Black" w:cs="Arial Black"/>
                <w:b/>
                <w:szCs w:val="22"/>
              </w:rPr>
            </w:pPr>
            <w:r w:rsidRPr="00C65548">
              <w:rPr>
                <w:rFonts w:ascii="Arial Black" w:eastAsia="Arial Black" w:hAnsi="Arial Black" w:cs="Arial Black"/>
                <w:b/>
                <w:szCs w:val="22"/>
              </w:rPr>
              <w:t>4510 - Group home</w:t>
            </w:r>
          </w:p>
        </w:tc>
        <w:tc>
          <w:tcPr>
            <w:tcW w:w="1728" w:type="dxa"/>
          </w:tcPr>
          <w:p w:rsidR="00C65548" w:rsidRPr="00C65548" w:rsidRDefault="00C65548" w:rsidP="00C65548">
            <w:pPr>
              <w:widowControl w:val="0"/>
              <w:autoSpaceDE w:val="0"/>
              <w:autoSpaceDN w:val="0"/>
              <w:spacing w:line="302"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65</w:t>
            </w:r>
          </w:p>
        </w:tc>
        <w:tc>
          <w:tcPr>
            <w:tcW w:w="1440" w:type="dxa"/>
          </w:tcPr>
          <w:p w:rsidR="00C65548" w:rsidRPr="00C65548" w:rsidRDefault="00C65548" w:rsidP="00C65548">
            <w:pPr>
              <w:widowControl w:val="0"/>
              <w:autoSpaceDE w:val="0"/>
              <w:autoSpaceDN w:val="0"/>
              <w:spacing w:line="302" w:lineRule="exact"/>
              <w:jc w:val="right"/>
              <w:rPr>
                <w:rFonts w:ascii="Arial Black" w:eastAsia="Arial Black" w:hAnsi="Arial Black" w:cs="Arial Black"/>
                <w:b/>
                <w:szCs w:val="22"/>
              </w:rPr>
            </w:pPr>
            <w:r w:rsidRPr="00C65548">
              <w:rPr>
                <w:rFonts w:ascii="Arial Black" w:eastAsia="Arial Black" w:hAnsi="Arial Black" w:cs="Arial Black"/>
                <w:b/>
                <w:szCs w:val="22"/>
              </w:rPr>
              <w:t>0.0</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3" w:lineRule="exact"/>
              <w:rPr>
                <w:rFonts w:ascii="Arial Black" w:eastAsia="Arial Black" w:hAnsi="Arial Black" w:cs="Arial Black"/>
                <w:b/>
                <w:szCs w:val="22"/>
              </w:rPr>
            </w:pPr>
            <w:r w:rsidRPr="00C65548">
              <w:rPr>
                <w:rFonts w:ascii="Arial Black" w:eastAsia="Arial Black" w:hAnsi="Arial Black" w:cs="Arial Black"/>
                <w:b/>
                <w:szCs w:val="22"/>
              </w:rPr>
              <w:t>4700 - Household no eligible respondent</w:t>
            </w:r>
          </w:p>
        </w:tc>
        <w:tc>
          <w:tcPr>
            <w:tcW w:w="1728" w:type="dxa"/>
          </w:tcPr>
          <w:p w:rsidR="00C65548" w:rsidRPr="00C65548" w:rsidRDefault="00C65548" w:rsidP="00C65548">
            <w:pPr>
              <w:widowControl w:val="0"/>
              <w:autoSpaceDE w:val="0"/>
              <w:autoSpaceDN w:val="0"/>
              <w:spacing w:line="303"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18</w:t>
            </w:r>
          </w:p>
        </w:tc>
        <w:tc>
          <w:tcPr>
            <w:tcW w:w="1440" w:type="dxa"/>
          </w:tcPr>
          <w:p w:rsidR="00C65548" w:rsidRPr="00C65548" w:rsidRDefault="00C65548" w:rsidP="00C65548">
            <w:pPr>
              <w:widowControl w:val="0"/>
              <w:autoSpaceDE w:val="0"/>
              <w:autoSpaceDN w:val="0"/>
              <w:spacing w:line="303" w:lineRule="exact"/>
              <w:jc w:val="right"/>
              <w:rPr>
                <w:rFonts w:ascii="Arial Black" w:eastAsia="Arial Black" w:hAnsi="Arial Black" w:cs="Arial Black"/>
                <w:b/>
                <w:szCs w:val="22"/>
              </w:rPr>
            </w:pPr>
            <w:r w:rsidRPr="00C65548">
              <w:rPr>
                <w:rFonts w:ascii="Arial Black" w:eastAsia="Arial Black" w:hAnsi="Arial Black" w:cs="Arial Black"/>
                <w:b/>
                <w:szCs w:val="22"/>
              </w:rPr>
              <w:t>0.0</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3" w:lineRule="exact"/>
              <w:rPr>
                <w:rFonts w:ascii="Arial Black" w:eastAsia="Arial Black" w:hAnsi="Arial Black" w:cs="Arial Black"/>
                <w:b/>
                <w:szCs w:val="22"/>
              </w:rPr>
            </w:pPr>
            <w:r w:rsidRPr="00C65548">
              <w:rPr>
                <w:rFonts w:ascii="Arial Black" w:eastAsia="Arial Black" w:hAnsi="Arial Black" w:cs="Arial Black"/>
                <w:b/>
                <w:szCs w:val="22"/>
              </w:rPr>
              <w:t>4900 - Miscellaneous, non-eligible</w:t>
            </w:r>
          </w:p>
        </w:tc>
        <w:tc>
          <w:tcPr>
            <w:tcW w:w="1728" w:type="dxa"/>
          </w:tcPr>
          <w:p w:rsidR="00C65548" w:rsidRPr="00C65548" w:rsidRDefault="00C65548" w:rsidP="00C65548">
            <w:pPr>
              <w:widowControl w:val="0"/>
              <w:autoSpaceDE w:val="0"/>
              <w:autoSpaceDN w:val="0"/>
              <w:spacing w:line="303" w:lineRule="exact"/>
              <w:jc w:val="right"/>
              <w:rPr>
                <w:rFonts w:ascii="Arial Black" w:eastAsia="Arial Black" w:hAnsi="Arial Black" w:cs="Arial Black"/>
                <w:b/>
                <w:szCs w:val="22"/>
              </w:rPr>
            </w:pPr>
            <w:r w:rsidRPr="00C65548">
              <w:rPr>
                <w:rFonts w:ascii="Arial Black" w:eastAsia="Arial Black" w:hAnsi="Arial Black" w:cs="Arial Black"/>
                <w:b/>
                <w:szCs w:val="22"/>
              </w:rPr>
              <w:t>1,625</w:t>
            </w:r>
          </w:p>
        </w:tc>
        <w:tc>
          <w:tcPr>
            <w:tcW w:w="1440" w:type="dxa"/>
          </w:tcPr>
          <w:p w:rsidR="00C65548" w:rsidRPr="00C65548" w:rsidRDefault="00C65548" w:rsidP="00C65548">
            <w:pPr>
              <w:widowControl w:val="0"/>
              <w:autoSpaceDE w:val="0"/>
              <w:autoSpaceDN w:val="0"/>
              <w:spacing w:line="303" w:lineRule="exact"/>
              <w:jc w:val="right"/>
              <w:rPr>
                <w:rFonts w:ascii="Arial Black" w:eastAsia="Arial Black" w:hAnsi="Arial Black" w:cs="Arial Black"/>
                <w:b/>
                <w:szCs w:val="22"/>
              </w:rPr>
            </w:pPr>
            <w:r w:rsidRPr="00C65548">
              <w:rPr>
                <w:rFonts w:ascii="Arial Black" w:eastAsia="Arial Black" w:hAnsi="Arial Black" w:cs="Arial Black"/>
                <w:b/>
                <w:szCs w:val="22"/>
              </w:rPr>
              <w:t>0.5</w:t>
            </w:r>
          </w:p>
        </w:tc>
      </w:tr>
      <w:tr w:rsidR="00C65548" w:rsidRPr="00C65548" w:rsidTr="00EE3313">
        <w:trPr>
          <w:trHeight w:hRule="exact" w:val="315"/>
        </w:trPr>
        <w:tc>
          <w:tcPr>
            <w:tcW w:w="9514" w:type="dxa"/>
          </w:tcPr>
          <w:p w:rsidR="00C65548" w:rsidRPr="00C65548" w:rsidRDefault="00C65548" w:rsidP="00C65548">
            <w:pPr>
              <w:widowControl w:val="0"/>
              <w:autoSpaceDE w:val="0"/>
              <w:autoSpaceDN w:val="0"/>
              <w:spacing w:line="303" w:lineRule="exact"/>
              <w:rPr>
                <w:rFonts w:ascii="Arial Black" w:eastAsia="Arial Black" w:hAnsi="Arial Black" w:cs="Arial Black"/>
                <w:b/>
                <w:szCs w:val="22"/>
              </w:rPr>
            </w:pPr>
            <w:r w:rsidRPr="00C65548">
              <w:rPr>
                <w:rFonts w:ascii="Arial Black" w:eastAsia="Arial Black" w:hAnsi="Arial Black" w:cs="Arial Black"/>
                <w:b/>
                <w:szCs w:val="22"/>
              </w:rPr>
              <w:t>All disposition codes</w:t>
            </w:r>
          </w:p>
        </w:tc>
        <w:tc>
          <w:tcPr>
            <w:tcW w:w="1728" w:type="dxa"/>
          </w:tcPr>
          <w:p w:rsidR="00C65548" w:rsidRPr="00C65548" w:rsidRDefault="00C65548" w:rsidP="00C65548">
            <w:pPr>
              <w:widowControl w:val="0"/>
              <w:autoSpaceDE w:val="0"/>
              <w:autoSpaceDN w:val="0"/>
              <w:spacing w:line="303" w:lineRule="exact"/>
              <w:jc w:val="right"/>
              <w:rPr>
                <w:rFonts w:ascii="Arial Black" w:eastAsia="Arial Black" w:hAnsi="Arial Black" w:cs="Arial Black"/>
                <w:b/>
                <w:szCs w:val="22"/>
              </w:rPr>
            </w:pPr>
            <w:r w:rsidRPr="00C65548">
              <w:rPr>
                <w:rFonts w:ascii="Arial Black" w:eastAsia="Arial Black" w:hAnsi="Arial Black" w:cs="Arial Black"/>
                <w:b/>
                <w:szCs w:val="22"/>
              </w:rPr>
              <w:t>318,540</w:t>
            </w:r>
          </w:p>
        </w:tc>
        <w:tc>
          <w:tcPr>
            <w:tcW w:w="1440" w:type="dxa"/>
          </w:tcPr>
          <w:p w:rsidR="00C65548" w:rsidRPr="00C65548" w:rsidRDefault="00C65548" w:rsidP="00C65548">
            <w:pPr>
              <w:widowControl w:val="0"/>
              <w:autoSpaceDE w:val="0"/>
              <w:autoSpaceDN w:val="0"/>
              <w:spacing w:line="303" w:lineRule="exact"/>
              <w:jc w:val="right"/>
              <w:rPr>
                <w:rFonts w:ascii="Arial Black" w:eastAsia="Arial Black" w:hAnsi="Arial Black" w:cs="Arial Black"/>
                <w:b/>
                <w:szCs w:val="22"/>
              </w:rPr>
            </w:pPr>
            <w:r w:rsidRPr="00C65548">
              <w:rPr>
                <w:rFonts w:ascii="Arial Black" w:eastAsia="Arial Black" w:hAnsi="Arial Black" w:cs="Arial Black"/>
                <w:b/>
                <w:szCs w:val="22"/>
              </w:rPr>
              <w:t>100.0</w:t>
            </w:r>
          </w:p>
        </w:tc>
      </w:tr>
    </w:tbl>
    <w:p w:rsidR="00C65548" w:rsidRPr="00C65548" w:rsidRDefault="00C65548" w:rsidP="00C65548">
      <w:pPr>
        <w:widowControl w:val="0"/>
        <w:autoSpaceDE w:val="0"/>
        <w:autoSpaceDN w:val="0"/>
        <w:spacing w:line="303" w:lineRule="exact"/>
        <w:rPr>
          <w:rFonts w:ascii="Arial Black" w:eastAsia="Arial Black" w:hAnsi="Arial Black" w:cs="Arial Black"/>
          <w:szCs w:val="22"/>
        </w:rPr>
        <w:sectPr w:rsidR="00C65548" w:rsidRPr="00C65548">
          <w:pgSz w:w="19200" w:h="10800" w:orient="landscape"/>
          <w:pgMar w:top="260" w:right="2780" w:bottom="0" w:left="2540" w:header="720" w:footer="720" w:gutter="0"/>
          <w:cols w:space="720"/>
        </w:sectPr>
      </w:pPr>
    </w:p>
    <w:tbl>
      <w:tblPr>
        <w:tblW w:w="0" w:type="auto"/>
        <w:tblInd w:w="5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514"/>
        <w:gridCol w:w="1723"/>
        <w:gridCol w:w="1293"/>
        <w:gridCol w:w="134"/>
      </w:tblGrid>
      <w:tr w:rsidR="00C65548" w:rsidRPr="00C65548" w:rsidTr="00EE3313">
        <w:trPr>
          <w:trHeight w:hRule="exact" w:val="276"/>
        </w:trPr>
        <w:tc>
          <w:tcPr>
            <w:tcW w:w="9514" w:type="dxa"/>
            <w:tcBorders>
              <w:top w:val="nil"/>
              <w:left w:val="nil"/>
              <w:bottom w:val="nil"/>
              <w:right w:val="nil"/>
            </w:tcBorders>
            <w:shd w:val="clear" w:color="auto" w:fill="E7E6E6"/>
          </w:tcPr>
          <w:p w:rsidR="00C65548" w:rsidRPr="00C65548" w:rsidRDefault="00C65548" w:rsidP="00C65548">
            <w:pPr>
              <w:widowControl w:val="0"/>
              <w:autoSpaceDE w:val="0"/>
              <w:autoSpaceDN w:val="0"/>
              <w:spacing w:before="5"/>
              <w:rPr>
                <w:rFonts w:ascii="Arial" w:eastAsia="Arial Black" w:hAnsi="Arial Black" w:cs="Arial Black"/>
                <w:b/>
                <w:sz w:val="22"/>
                <w:szCs w:val="22"/>
              </w:rPr>
            </w:pPr>
            <w:r w:rsidRPr="00C65548">
              <w:rPr>
                <w:rFonts w:ascii="Arial" w:eastAsia="Arial Black" w:hAnsi="Arial Black" w:cs="Arial Black"/>
                <w:b/>
                <w:sz w:val="22"/>
                <w:szCs w:val="22"/>
              </w:rPr>
              <w:t>2017 Year-To-Date Data Quality Report</w:t>
            </w:r>
          </w:p>
        </w:tc>
        <w:tc>
          <w:tcPr>
            <w:tcW w:w="1723"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93"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33"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283"/>
        </w:trPr>
        <w:tc>
          <w:tcPr>
            <w:tcW w:w="9514" w:type="dxa"/>
            <w:tcBorders>
              <w:top w:val="nil"/>
              <w:left w:val="nil"/>
              <w:bottom w:val="nil"/>
              <w:right w:val="nil"/>
            </w:tcBorders>
            <w:shd w:val="clear" w:color="auto" w:fill="E7E6E6"/>
          </w:tcPr>
          <w:p w:rsidR="00C65548" w:rsidRPr="00C65548" w:rsidRDefault="00C65548" w:rsidP="00C65548">
            <w:pPr>
              <w:widowControl w:val="0"/>
              <w:autoSpaceDE w:val="0"/>
              <w:autoSpaceDN w:val="0"/>
              <w:spacing w:before="11"/>
              <w:rPr>
                <w:rFonts w:ascii="Arial" w:eastAsia="Arial Black" w:hAnsi="Arial Black" w:cs="Arial Black"/>
                <w:b/>
                <w:sz w:val="22"/>
                <w:szCs w:val="22"/>
              </w:rPr>
            </w:pPr>
            <w:r w:rsidRPr="00C65548">
              <w:rPr>
                <w:rFonts w:ascii="Arial" w:eastAsia="Arial Black" w:hAnsi="Arial Black" w:cs="Arial Black"/>
                <w:b/>
                <w:sz w:val="22"/>
                <w:szCs w:val="22"/>
              </w:rPr>
              <w:t>Section III: Magnitude and Consistency of Effort</w:t>
            </w:r>
          </w:p>
        </w:tc>
        <w:tc>
          <w:tcPr>
            <w:tcW w:w="1723"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93"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33"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283"/>
        </w:trPr>
        <w:tc>
          <w:tcPr>
            <w:tcW w:w="9514" w:type="dxa"/>
            <w:tcBorders>
              <w:top w:val="nil"/>
              <w:left w:val="nil"/>
              <w:bottom w:val="nil"/>
              <w:right w:val="nil"/>
            </w:tcBorders>
            <w:shd w:val="clear" w:color="auto" w:fill="E7E6E6"/>
          </w:tcPr>
          <w:p w:rsidR="00C65548" w:rsidRPr="00C65548" w:rsidRDefault="00C65548" w:rsidP="00C65548">
            <w:pPr>
              <w:widowControl w:val="0"/>
              <w:autoSpaceDE w:val="0"/>
              <w:autoSpaceDN w:val="0"/>
              <w:spacing w:before="11"/>
              <w:rPr>
                <w:rFonts w:ascii="Arial" w:eastAsia="Arial Black" w:hAnsi="Arial Black" w:cs="Arial Black"/>
                <w:b/>
                <w:sz w:val="22"/>
                <w:szCs w:val="22"/>
              </w:rPr>
            </w:pPr>
            <w:r w:rsidRPr="00C65548">
              <w:rPr>
                <w:rFonts w:ascii="Arial" w:eastAsia="Arial Black" w:hAnsi="Arial Black" w:cs="Arial Black"/>
                <w:b/>
                <w:sz w:val="22"/>
                <w:szCs w:val="22"/>
              </w:rPr>
              <w:t>Table 13B.  Detailed Disposition Code, Year-to-Date</w:t>
            </w:r>
          </w:p>
        </w:tc>
        <w:tc>
          <w:tcPr>
            <w:tcW w:w="1723"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93"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33" w:type="dxa"/>
            <w:tcBorders>
              <w:top w:val="nil"/>
              <w:left w:val="nil"/>
              <w:bottom w:val="nil"/>
              <w:right w:val="nil"/>
            </w:tcBorders>
            <w:shd w:val="clear" w:color="auto" w:fill="E7E6E6"/>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244"/>
        </w:trPr>
        <w:tc>
          <w:tcPr>
            <w:tcW w:w="12664" w:type="dxa"/>
            <w:gridSpan w:val="4"/>
            <w:tcBorders>
              <w:top w:val="nil"/>
              <w:left w:val="nil"/>
              <w:bottom w:val="nil"/>
              <w:right w:val="nil"/>
            </w:tcBorders>
            <w:shd w:val="clear" w:color="auto" w:fill="E7E6E6"/>
          </w:tcPr>
          <w:p w:rsidR="00C65548" w:rsidRPr="00C65548" w:rsidRDefault="00C65548" w:rsidP="00C65548">
            <w:pPr>
              <w:widowControl w:val="0"/>
              <w:autoSpaceDE w:val="0"/>
              <w:autoSpaceDN w:val="0"/>
              <w:spacing w:before="11"/>
              <w:rPr>
                <w:rFonts w:ascii="Arial" w:eastAsia="Arial Black" w:hAnsi="Arial Black" w:cs="Arial Black"/>
                <w:b/>
                <w:sz w:val="22"/>
                <w:szCs w:val="22"/>
              </w:rPr>
            </w:pPr>
            <w:r w:rsidRPr="00C65548">
              <w:rPr>
                <w:rFonts w:ascii="Arial" w:eastAsia="Arial Black" w:hAnsi="Arial Black" w:cs="Arial Black"/>
                <w:b/>
                <w:sz w:val="22"/>
                <w:szCs w:val="22"/>
              </w:rPr>
              <w:t>(Cell phone only, restricted to state/territory, does not include out of state interviews)</w:t>
            </w:r>
          </w:p>
        </w:tc>
      </w:tr>
      <w:tr w:rsidR="00C65548" w:rsidRPr="00C65548" w:rsidTr="00EE3313">
        <w:trPr>
          <w:trHeight w:hRule="exact" w:val="340"/>
        </w:trPr>
        <w:tc>
          <w:tcPr>
            <w:tcW w:w="9514" w:type="dxa"/>
            <w:tcBorders>
              <w:top w:val="nil"/>
            </w:tcBorders>
          </w:tcPr>
          <w:p w:rsidR="00C65548" w:rsidRPr="00C65548" w:rsidRDefault="00C65548" w:rsidP="00C65548">
            <w:pPr>
              <w:widowControl w:val="0"/>
              <w:autoSpaceDE w:val="0"/>
              <w:autoSpaceDN w:val="0"/>
              <w:spacing w:line="326" w:lineRule="exact"/>
              <w:rPr>
                <w:rFonts w:ascii="Arial Black" w:eastAsia="Arial Black" w:hAnsi="Arial Black" w:cs="Arial Black"/>
                <w:b/>
                <w:szCs w:val="22"/>
              </w:rPr>
            </w:pPr>
            <w:r w:rsidRPr="00C65548">
              <w:rPr>
                <w:rFonts w:ascii="Arial Black" w:eastAsia="Arial Black" w:hAnsi="Arial Black" w:cs="Arial Black"/>
                <w:b/>
                <w:szCs w:val="22"/>
              </w:rPr>
              <w:t>Disposition Code-Description</w:t>
            </w:r>
          </w:p>
        </w:tc>
        <w:tc>
          <w:tcPr>
            <w:tcW w:w="1723" w:type="dxa"/>
            <w:tcBorders>
              <w:top w:val="nil"/>
            </w:tcBorders>
          </w:tcPr>
          <w:p w:rsidR="00C65548" w:rsidRPr="00C65548" w:rsidRDefault="00C65548" w:rsidP="00C65548">
            <w:pPr>
              <w:widowControl w:val="0"/>
              <w:autoSpaceDE w:val="0"/>
              <w:autoSpaceDN w:val="0"/>
              <w:spacing w:line="326" w:lineRule="exact"/>
              <w:ind w:right="5"/>
              <w:jc w:val="right"/>
              <w:rPr>
                <w:rFonts w:ascii="Arial Black" w:eastAsia="Arial Black" w:hAnsi="Arial Black" w:cs="Arial Black"/>
                <w:b/>
                <w:szCs w:val="22"/>
              </w:rPr>
            </w:pPr>
            <w:r w:rsidRPr="00C65548">
              <w:rPr>
                <w:rFonts w:ascii="Arial Black" w:eastAsia="Arial Black" w:hAnsi="Arial Black" w:cs="Arial Black"/>
                <w:b/>
                <w:szCs w:val="22"/>
              </w:rPr>
              <w:t>Frequency</w:t>
            </w:r>
          </w:p>
        </w:tc>
        <w:tc>
          <w:tcPr>
            <w:tcW w:w="1293" w:type="dxa"/>
            <w:tcBorders>
              <w:top w:val="nil"/>
            </w:tcBorders>
          </w:tcPr>
          <w:p w:rsidR="00C65548" w:rsidRPr="00C65548" w:rsidRDefault="00C65548" w:rsidP="00C65548">
            <w:pPr>
              <w:widowControl w:val="0"/>
              <w:autoSpaceDE w:val="0"/>
              <w:autoSpaceDN w:val="0"/>
              <w:spacing w:line="326" w:lineRule="exact"/>
              <w:jc w:val="right"/>
              <w:rPr>
                <w:rFonts w:ascii="Arial Black" w:eastAsia="Arial Black" w:hAnsi="Arial Black" w:cs="Arial Black"/>
                <w:b/>
                <w:szCs w:val="22"/>
              </w:rPr>
            </w:pPr>
            <w:r w:rsidRPr="00C65548">
              <w:rPr>
                <w:rFonts w:ascii="Arial Black" w:eastAsia="Arial Black" w:hAnsi="Arial Black" w:cs="Arial Black"/>
                <w:b/>
                <w:szCs w:val="22"/>
              </w:rPr>
              <w:t>Percent</w:t>
            </w:r>
          </w:p>
        </w:tc>
        <w:tc>
          <w:tcPr>
            <w:tcW w:w="133" w:type="dxa"/>
            <w:vMerge w:val="restart"/>
            <w:tcBorders>
              <w:top w:val="nil"/>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shd w:val="clear" w:color="auto" w:fill="E7E6E6"/>
          </w:tcPr>
          <w:p w:rsidR="00C65548" w:rsidRPr="00C65548" w:rsidRDefault="00C65548" w:rsidP="00C65548">
            <w:pPr>
              <w:widowControl w:val="0"/>
              <w:autoSpaceDE w:val="0"/>
              <w:autoSpaceDN w:val="0"/>
              <w:spacing w:line="306" w:lineRule="exact"/>
              <w:rPr>
                <w:rFonts w:ascii="Arial Black" w:eastAsia="Arial Black" w:hAnsi="Arial Black" w:cs="Arial Black"/>
                <w:b/>
                <w:szCs w:val="22"/>
              </w:rPr>
            </w:pPr>
            <w:r w:rsidRPr="00C65548">
              <w:rPr>
                <w:rFonts w:ascii="Arial Black" w:eastAsia="Arial Black" w:hAnsi="Arial Black" w:cs="Arial Black"/>
                <w:b/>
                <w:szCs w:val="22"/>
              </w:rPr>
              <w:t>1100 - Complete</w:t>
            </w:r>
          </w:p>
        </w:tc>
        <w:tc>
          <w:tcPr>
            <w:tcW w:w="1723" w:type="dxa"/>
            <w:shd w:val="clear" w:color="auto" w:fill="E7E6E6"/>
          </w:tcPr>
          <w:p w:rsidR="00C65548" w:rsidRPr="00C65548" w:rsidRDefault="00C65548" w:rsidP="00C65548">
            <w:pPr>
              <w:widowControl w:val="0"/>
              <w:autoSpaceDE w:val="0"/>
              <w:autoSpaceDN w:val="0"/>
              <w:spacing w:line="306" w:lineRule="exact"/>
              <w:jc w:val="right"/>
              <w:rPr>
                <w:rFonts w:ascii="Arial Black" w:eastAsia="Arial Black" w:hAnsi="Arial Black" w:cs="Arial Black"/>
                <w:b/>
                <w:szCs w:val="22"/>
              </w:rPr>
            </w:pPr>
            <w:r w:rsidRPr="00C65548">
              <w:rPr>
                <w:rFonts w:ascii="Arial Black" w:eastAsia="Arial Black" w:hAnsi="Arial Black" w:cs="Arial Black"/>
                <w:b/>
                <w:szCs w:val="22"/>
              </w:rPr>
              <w:t>3,873</w:t>
            </w:r>
          </w:p>
        </w:tc>
        <w:tc>
          <w:tcPr>
            <w:tcW w:w="1293" w:type="dxa"/>
            <w:shd w:val="clear" w:color="auto" w:fill="E7E6E6"/>
          </w:tcPr>
          <w:p w:rsidR="00C65548" w:rsidRPr="00C65548" w:rsidRDefault="00C65548" w:rsidP="00C65548">
            <w:pPr>
              <w:widowControl w:val="0"/>
              <w:autoSpaceDE w:val="0"/>
              <w:autoSpaceDN w:val="0"/>
              <w:spacing w:line="306"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4.3</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6" w:lineRule="exact"/>
              <w:rPr>
                <w:rFonts w:ascii="Arial Black" w:eastAsia="Arial Black" w:hAnsi="Arial Black" w:cs="Arial Black"/>
                <w:b/>
                <w:szCs w:val="22"/>
              </w:rPr>
            </w:pPr>
            <w:r w:rsidRPr="00C65548">
              <w:rPr>
                <w:rFonts w:ascii="Arial Black" w:eastAsia="Arial Black" w:hAnsi="Arial Black" w:cs="Arial Black"/>
                <w:b/>
                <w:szCs w:val="22"/>
              </w:rPr>
              <w:t>1200 - Partial complete</w:t>
            </w:r>
          </w:p>
        </w:tc>
        <w:tc>
          <w:tcPr>
            <w:tcW w:w="1723" w:type="dxa"/>
          </w:tcPr>
          <w:p w:rsidR="00C65548" w:rsidRPr="00C65548" w:rsidRDefault="00C65548" w:rsidP="00C65548">
            <w:pPr>
              <w:widowControl w:val="0"/>
              <w:autoSpaceDE w:val="0"/>
              <w:autoSpaceDN w:val="0"/>
              <w:spacing w:line="306"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879</w:t>
            </w:r>
          </w:p>
        </w:tc>
        <w:tc>
          <w:tcPr>
            <w:tcW w:w="1293" w:type="dxa"/>
          </w:tcPr>
          <w:p w:rsidR="00C65548" w:rsidRPr="00C65548" w:rsidRDefault="00C65548" w:rsidP="00C65548">
            <w:pPr>
              <w:widowControl w:val="0"/>
              <w:autoSpaceDE w:val="0"/>
              <w:autoSpaceDN w:val="0"/>
              <w:spacing w:line="306"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1.0</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6" w:lineRule="exact"/>
              <w:rPr>
                <w:rFonts w:ascii="Arial Black" w:eastAsia="Arial Black" w:hAnsi="Arial Black" w:cs="Arial Black"/>
                <w:b/>
                <w:szCs w:val="22"/>
              </w:rPr>
            </w:pPr>
            <w:r w:rsidRPr="00C65548">
              <w:rPr>
                <w:rFonts w:ascii="Arial Black" w:eastAsia="Arial Black" w:hAnsi="Arial Black" w:cs="Arial Black"/>
                <w:b/>
                <w:szCs w:val="22"/>
              </w:rPr>
              <w:t>2112 - Known respondent refusal</w:t>
            </w:r>
          </w:p>
        </w:tc>
        <w:tc>
          <w:tcPr>
            <w:tcW w:w="1723" w:type="dxa"/>
          </w:tcPr>
          <w:p w:rsidR="00C65548" w:rsidRPr="00C65548" w:rsidRDefault="00C65548" w:rsidP="00C65548">
            <w:pPr>
              <w:widowControl w:val="0"/>
              <w:autoSpaceDE w:val="0"/>
              <w:autoSpaceDN w:val="0"/>
              <w:spacing w:line="306"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588</w:t>
            </w:r>
          </w:p>
        </w:tc>
        <w:tc>
          <w:tcPr>
            <w:tcW w:w="1293" w:type="dxa"/>
          </w:tcPr>
          <w:p w:rsidR="00C65548" w:rsidRPr="00C65548" w:rsidRDefault="00C65548" w:rsidP="00C65548">
            <w:pPr>
              <w:widowControl w:val="0"/>
              <w:autoSpaceDE w:val="0"/>
              <w:autoSpaceDN w:val="0"/>
              <w:spacing w:line="306"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0.7</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7" w:lineRule="exact"/>
              <w:rPr>
                <w:rFonts w:ascii="Arial Black" w:eastAsia="Arial Black" w:hAnsi="Arial Black" w:cs="Arial Black"/>
                <w:b/>
                <w:szCs w:val="22"/>
              </w:rPr>
            </w:pPr>
            <w:r w:rsidRPr="00C65548">
              <w:rPr>
                <w:rFonts w:ascii="Arial Black" w:eastAsia="Arial Black" w:hAnsi="Arial Black" w:cs="Arial Black"/>
                <w:b/>
                <w:szCs w:val="22"/>
              </w:rPr>
              <w:t>2120 - Breakoff/termination within questionnaire</w:t>
            </w:r>
          </w:p>
        </w:tc>
        <w:tc>
          <w:tcPr>
            <w:tcW w:w="1723" w:type="dxa"/>
          </w:tcPr>
          <w:p w:rsidR="00C65548" w:rsidRPr="00C65548" w:rsidRDefault="00C65548" w:rsidP="00C65548">
            <w:pPr>
              <w:widowControl w:val="0"/>
              <w:autoSpaceDE w:val="0"/>
              <w:autoSpaceDN w:val="0"/>
              <w:spacing w:line="307"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767</w:t>
            </w:r>
          </w:p>
        </w:tc>
        <w:tc>
          <w:tcPr>
            <w:tcW w:w="1293" w:type="dxa"/>
          </w:tcPr>
          <w:p w:rsidR="00C65548" w:rsidRPr="00C65548" w:rsidRDefault="00C65548" w:rsidP="00C65548">
            <w:pPr>
              <w:widowControl w:val="0"/>
              <w:autoSpaceDE w:val="0"/>
              <w:autoSpaceDN w:val="0"/>
              <w:spacing w:line="307"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0.9</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7" w:lineRule="exact"/>
              <w:rPr>
                <w:rFonts w:ascii="Arial Black" w:eastAsia="Arial Black" w:hAnsi="Arial Black" w:cs="Arial Black"/>
                <w:b/>
                <w:szCs w:val="22"/>
              </w:rPr>
            </w:pPr>
            <w:r w:rsidRPr="00C65548">
              <w:rPr>
                <w:rFonts w:ascii="Arial Black" w:eastAsia="Arial Black" w:hAnsi="Arial Black" w:cs="Arial Black"/>
                <w:b/>
                <w:szCs w:val="22"/>
              </w:rPr>
              <w:t>2210 - Respondent never available</w:t>
            </w:r>
          </w:p>
        </w:tc>
        <w:tc>
          <w:tcPr>
            <w:tcW w:w="1723" w:type="dxa"/>
          </w:tcPr>
          <w:p w:rsidR="00C65548" w:rsidRPr="00C65548" w:rsidRDefault="00C65548" w:rsidP="00C65548">
            <w:pPr>
              <w:widowControl w:val="0"/>
              <w:autoSpaceDE w:val="0"/>
              <w:autoSpaceDN w:val="0"/>
              <w:spacing w:line="307"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189</w:t>
            </w:r>
          </w:p>
        </w:tc>
        <w:tc>
          <w:tcPr>
            <w:tcW w:w="1293" w:type="dxa"/>
          </w:tcPr>
          <w:p w:rsidR="00C65548" w:rsidRPr="00C65548" w:rsidRDefault="00C65548" w:rsidP="00C65548">
            <w:pPr>
              <w:widowControl w:val="0"/>
              <w:autoSpaceDE w:val="0"/>
              <w:autoSpaceDN w:val="0"/>
              <w:spacing w:line="307"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0.2</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32"/>
        </w:trPr>
        <w:tc>
          <w:tcPr>
            <w:tcW w:w="9514" w:type="dxa"/>
          </w:tcPr>
          <w:p w:rsidR="00C65548" w:rsidRPr="00C65548" w:rsidRDefault="00C65548" w:rsidP="00C65548">
            <w:pPr>
              <w:widowControl w:val="0"/>
              <w:autoSpaceDE w:val="0"/>
              <w:autoSpaceDN w:val="0"/>
              <w:spacing w:before="20"/>
              <w:rPr>
                <w:rFonts w:ascii="Arial Black" w:eastAsia="Arial Black" w:hAnsi="Arial Black" w:cs="Arial Black"/>
                <w:b/>
                <w:szCs w:val="22"/>
              </w:rPr>
            </w:pPr>
            <w:r w:rsidRPr="00C65548">
              <w:rPr>
                <w:rFonts w:ascii="Arial Black" w:eastAsia="Arial Black" w:hAnsi="Arial Black" w:cs="Arial Black"/>
                <w:b/>
                <w:szCs w:val="22"/>
              </w:rPr>
              <w:t>2320 - Respondent physically or mentally unable to complete interview</w:t>
            </w:r>
          </w:p>
        </w:tc>
        <w:tc>
          <w:tcPr>
            <w:tcW w:w="1723" w:type="dxa"/>
          </w:tcPr>
          <w:p w:rsidR="00C65548" w:rsidRPr="00C65548" w:rsidRDefault="00C65548" w:rsidP="00C65548">
            <w:pPr>
              <w:widowControl w:val="0"/>
              <w:autoSpaceDE w:val="0"/>
              <w:autoSpaceDN w:val="0"/>
              <w:spacing w:before="20"/>
              <w:ind w:right="2"/>
              <w:jc w:val="right"/>
              <w:rPr>
                <w:rFonts w:ascii="Arial Black" w:eastAsia="Arial Black" w:hAnsi="Arial Black" w:cs="Arial Black"/>
                <w:b/>
                <w:szCs w:val="22"/>
              </w:rPr>
            </w:pPr>
            <w:r w:rsidRPr="00C65548">
              <w:rPr>
                <w:rFonts w:ascii="Arial Black" w:eastAsia="Arial Black" w:hAnsi="Arial Black" w:cs="Arial Black"/>
                <w:b/>
                <w:szCs w:val="22"/>
              </w:rPr>
              <w:t>21</w:t>
            </w:r>
          </w:p>
        </w:tc>
        <w:tc>
          <w:tcPr>
            <w:tcW w:w="1293" w:type="dxa"/>
          </w:tcPr>
          <w:p w:rsidR="00C65548" w:rsidRPr="00C65548" w:rsidRDefault="00C65548" w:rsidP="00C65548">
            <w:pPr>
              <w:widowControl w:val="0"/>
              <w:autoSpaceDE w:val="0"/>
              <w:autoSpaceDN w:val="0"/>
              <w:spacing w:before="20"/>
              <w:ind w:right="-1"/>
              <w:jc w:val="right"/>
              <w:rPr>
                <w:rFonts w:ascii="Arial Black" w:eastAsia="Arial Black" w:hAnsi="Arial Black" w:cs="Arial Black"/>
                <w:b/>
                <w:szCs w:val="22"/>
              </w:rPr>
            </w:pPr>
            <w:r w:rsidRPr="00C65548">
              <w:rPr>
                <w:rFonts w:ascii="Arial Black" w:eastAsia="Arial Black" w:hAnsi="Arial Black" w:cs="Arial Black"/>
                <w:b/>
                <w:szCs w:val="22"/>
              </w:rPr>
              <w:t>0.0</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7" w:lineRule="exact"/>
              <w:rPr>
                <w:rFonts w:ascii="Arial Black" w:eastAsia="Arial Black" w:hAnsi="Arial Black" w:cs="Arial Black"/>
                <w:b/>
                <w:szCs w:val="22"/>
              </w:rPr>
            </w:pPr>
            <w:r w:rsidRPr="00C65548">
              <w:rPr>
                <w:rFonts w:ascii="Arial Black" w:eastAsia="Arial Black" w:hAnsi="Arial Black" w:cs="Arial Black"/>
                <w:b/>
                <w:szCs w:val="22"/>
              </w:rPr>
              <w:t>2330 - Language barrier, selected respondent</w:t>
            </w:r>
          </w:p>
        </w:tc>
        <w:tc>
          <w:tcPr>
            <w:tcW w:w="1723" w:type="dxa"/>
          </w:tcPr>
          <w:p w:rsidR="00C65548" w:rsidRPr="00C65548" w:rsidRDefault="00C65548" w:rsidP="00C65548">
            <w:pPr>
              <w:widowControl w:val="0"/>
              <w:autoSpaceDE w:val="0"/>
              <w:autoSpaceDN w:val="0"/>
              <w:spacing w:line="307"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17</w:t>
            </w:r>
          </w:p>
        </w:tc>
        <w:tc>
          <w:tcPr>
            <w:tcW w:w="1293" w:type="dxa"/>
          </w:tcPr>
          <w:p w:rsidR="00C65548" w:rsidRPr="00C65548" w:rsidRDefault="00C65548" w:rsidP="00C65548">
            <w:pPr>
              <w:widowControl w:val="0"/>
              <w:autoSpaceDE w:val="0"/>
              <w:autoSpaceDN w:val="0"/>
              <w:spacing w:line="307"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0.0</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shd w:val="clear" w:color="auto" w:fill="E7E6E6"/>
          </w:tcPr>
          <w:p w:rsidR="00C65548" w:rsidRPr="00C65548" w:rsidRDefault="00C65548" w:rsidP="00C65548">
            <w:pPr>
              <w:widowControl w:val="0"/>
              <w:autoSpaceDE w:val="0"/>
              <w:autoSpaceDN w:val="0"/>
              <w:spacing w:line="307" w:lineRule="exact"/>
              <w:rPr>
                <w:rFonts w:ascii="Arial Black" w:eastAsia="Arial Black" w:hAnsi="Arial Black" w:cs="Arial Black"/>
                <w:b/>
                <w:szCs w:val="22"/>
              </w:rPr>
            </w:pPr>
            <w:r w:rsidRPr="00C65548">
              <w:rPr>
                <w:rFonts w:ascii="Arial Black" w:eastAsia="Arial Black" w:hAnsi="Arial Black" w:cs="Arial Black"/>
                <w:b/>
                <w:szCs w:val="22"/>
              </w:rPr>
              <w:t>3100 - Unknown if housing unit</w:t>
            </w:r>
          </w:p>
        </w:tc>
        <w:tc>
          <w:tcPr>
            <w:tcW w:w="1723" w:type="dxa"/>
            <w:shd w:val="clear" w:color="auto" w:fill="E7E6E6"/>
          </w:tcPr>
          <w:p w:rsidR="00C65548" w:rsidRPr="00C65548" w:rsidRDefault="00C65548" w:rsidP="00C65548">
            <w:pPr>
              <w:widowControl w:val="0"/>
              <w:autoSpaceDE w:val="0"/>
              <w:autoSpaceDN w:val="0"/>
              <w:spacing w:line="307" w:lineRule="exact"/>
              <w:jc w:val="right"/>
              <w:rPr>
                <w:rFonts w:ascii="Arial Black" w:eastAsia="Arial Black" w:hAnsi="Arial Black" w:cs="Arial Black"/>
                <w:b/>
                <w:szCs w:val="22"/>
              </w:rPr>
            </w:pPr>
            <w:r w:rsidRPr="00C65548">
              <w:rPr>
                <w:rFonts w:ascii="Arial Black" w:eastAsia="Arial Black" w:hAnsi="Arial Black" w:cs="Arial Black"/>
                <w:b/>
                <w:szCs w:val="22"/>
              </w:rPr>
              <w:t>23,052</w:t>
            </w:r>
          </w:p>
        </w:tc>
        <w:tc>
          <w:tcPr>
            <w:tcW w:w="1293" w:type="dxa"/>
            <w:shd w:val="clear" w:color="auto" w:fill="E7E6E6"/>
          </w:tcPr>
          <w:p w:rsidR="00C65548" w:rsidRPr="00C65548" w:rsidRDefault="00C65548" w:rsidP="00C65548">
            <w:pPr>
              <w:widowControl w:val="0"/>
              <w:autoSpaceDE w:val="0"/>
              <w:autoSpaceDN w:val="0"/>
              <w:spacing w:line="307"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25.8</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7" w:lineRule="exact"/>
              <w:rPr>
                <w:rFonts w:ascii="Arial Black" w:eastAsia="Arial Black" w:hAnsi="Arial Black" w:cs="Arial Black"/>
                <w:b/>
                <w:szCs w:val="22"/>
              </w:rPr>
            </w:pPr>
            <w:r w:rsidRPr="00C65548">
              <w:rPr>
                <w:rFonts w:ascii="Arial Black" w:eastAsia="Arial Black" w:hAnsi="Arial Black" w:cs="Arial Black"/>
                <w:b/>
                <w:szCs w:val="22"/>
              </w:rPr>
              <w:t>3130 - No answer</w:t>
            </w:r>
          </w:p>
        </w:tc>
        <w:tc>
          <w:tcPr>
            <w:tcW w:w="1723" w:type="dxa"/>
          </w:tcPr>
          <w:p w:rsidR="00C65548" w:rsidRPr="00C65548" w:rsidRDefault="00C65548" w:rsidP="00C65548">
            <w:pPr>
              <w:widowControl w:val="0"/>
              <w:autoSpaceDE w:val="0"/>
              <w:autoSpaceDN w:val="0"/>
              <w:spacing w:line="307"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540</w:t>
            </w:r>
          </w:p>
        </w:tc>
        <w:tc>
          <w:tcPr>
            <w:tcW w:w="1293" w:type="dxa"/>
          </w:tcPr>
          <w:p w:rsidR="00C65548" w:rsidRPr="00C65548" w:rsidRDefault="00C65548" w:rsidP="00C65548">
            <w:pPr>
              <w:widowControl w:val="0"/>
              <w:autoSpaceDE w:val="0"/>
              <w:autoSpaceDN w:val="0"/>
              <w:spacing w:line="307"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0.6</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32"/>
        </w:trPr>
        <w:tc>
          <w:tcPr>
            <w:tcW w:w="9514" w:type="dxa"/>
            <w:shd w:val="clear" w:color="auto" w:fill="E7E6E6"/>
          </w:tcPr>
          <w:p w:rsidR="00C65548" w:rsidRPr="00C65548" w:rsidRDefault="00C65548" w:rsidP="00C65548">
            <w:pPr>
              <w:widowControl w:val="0"/>
              <w:autoSpaceDE w:val="0"/>
              <w:autoSpaceDN w:val="0"/>
              <w:spacing w:before="20"/>
              <w:rPr>
                <w:rFonts w:ascii="Arial Black" w:eastAsia="Arial Black" w:hAnsi="Arial Black" w:cs="Arial Black"/>
                <w:b/>
                <w:szCs w:val="22"/>
              </w:rPr>
            </w:pPr>
            <w:r w:rsidRPr="00C65548">
              <w:rPr>
                <w:rFonts w:ascii="Arial Black" w:eastAsia="Arial Black" w:hAnsi="Arial Black" w:cs="Arial Black"/>
                <w:b/>
                <w:szCs w:val="22"/>
              </w:rPr>
              <w:t>3140 - Answering device, unknown if residence or respondent available</w:t>
            </w:r>
          </w:p>
        </w:tc>
        <w:tc>
          <w:tcPr>
            <w:tcW w:w="1723" w:type="dxa"/>
            <w:shd w:val="clear" w:color="auto" w:fill="E7E6E6"/>
          </w:tcPr>
          <w:p w:rsidR="00C65548" w:rsidRPr="00C65548" w:rsidRDefault="00C65548" w:rsidP="00C65548">
            <w:pPr>
              <w:widowControl w:val="0"/>
              <w:autoSpaceDE w:val="0"/>
              <w:autoSpaceDN w:val="0"/>
              <w:spacing w:before="20"/>
              <w:jc w:val="right"/>
              <w:rPr>
                <w:rFonts w:ascii="Arial Black" w:eastAsia="Arial Black" w:hAnsi="Arial Black" w:cs="Arial Black"/>
                <w:b/>
                <w:szCs w:val="22"/>
              </w:rPr>
            </w:pPr>
            <w:r w:rsidRPr="00C65548">
              <w:rPr>
                <w:rFonts w:ascii="Arial Black" w:eastAsia="Arial Black" w:hAnsi="Arial Black" w:cs="Arial Black"/>
                <w:b/>
                <w:szCs w:val="22"/>
              </w:rPr>
              <w:t>16,760</w:t>
            </w:r>
          </w:p>
        </w:tc>
        <w:tc>
          <w:tcPr>
            <w:tcW w:w="1293" w:type="dxa"/>
            <w:shd w:val="clear" w:color="auto" w:fill="E7E6E6"/>
          </w:tcPr>
          <w:p w:rsidR="00C65548" w:rsidRPr="00C65548" w:rsidRDefault="00C65548" w:rsidP="00C65548">
            <w:pPr>
              <w:widowControl w:val="0"/>
              <w:autoSpaceDE w:val="0"/>
              <w:autoSpaceDN w:val="0"/>
              <w:spacing w:before="20"/>
              <w:ind w:right="-1"/>
              <w:jc w:val="right"/>
              <w:rPr>
                <w:rFonts w:ascii="Arial Black" w:eastAsia="Arial Black" w:hAnsi="Arial Black" w:cs="Arial Black"/>
                <w:b/>
                <w:szCs w:val="22"/>
              </w:rPr>
            </w:pPr>
            <w:r w:rsidRPr="00C65548">
              <w:rPr>
                <w:rFonts w:ascii="Arial Black" w:eastAsia="Arial Black" w:hAnsi="Arial Black" w:cs="Arial Black"/>
                <w:b/>
                <w:szCs w:val="22"/>
              </w:rPr>
              <w:t>18.8</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8" w:lineRule="exact"/>
              <w:rPr>
                <w:rFonts w:ascii="Arial Black" w:eastAsia="Arial Black" w:hAnsi="Arial Black" w:cs="Arial Black"/>
                <w:b/>
                <w:szCs w:val="22"/>
              </w:rPr>
            </w:pPr>
            <w:r w:rsidRPr="00C65548">
              <w:rPr>
                <w:rFonts w:ascii="Arial Black" w:eastAsia="Arial Black" w:hAnsi="Arial Black" w:cs="Arial Black"/>
                <w:b/>
                <w:szCs w:val="22"/>
              </w:rPr>
              <w:t>3150 - Telecommunication barrier</w:t>
            </w:r>
          </w:p>
        </w:tc>
        <w:tc>
          <w:tcPr>
            <w:tcW w:w="1723" w:type="dxa"/>
          </w:tcPr>
          <w:p w:rsidR="00C65548" w:rsidRPr="00C65548" w:rsidRDefault="00C65548" w:rsidP="00C65548">
            <w:pPr>
              <w:widowControl w:val="0"/>
              <w:autoSpaceDE w:val="0"/>
              <w:autoSpaceDN w:val="0"/>
              <w:spacing w:line="308"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563</w:t>
            </w:r>
          </w:p>
        </w:tc>
        <w:tc>
          <w:tcPr>
            <w:tcW w:w="1293" w:type="dxa"/>
          </w:tcPr>
          <w:p w:rsidR="00C65548" w:rsidRPr="00C65548" w:rsidRDefault="00C65548" w:rsidP="00C65548">
            <w:pPr>
              <w:widowControl w:val="0"/>
              <w:autoSpaceDE w:val="0"/>
              <w:autoSpaceDN w:val="0"/>
              <w:spacing w:line="308"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0.6</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8" w:lineRule="exact"/>
              <w:rPr>
                <w:rFonts w:ascii="Arial Black" w:eastAsia="Arial Black" w:hAnsi="Arial Black" w:cs="Arial Black"/>
                <w:b/>
                <w:szCs w:val="22"/>
              </w:rPr>
            </w:pPr>
            <w:r w:rsidRPr="00C65548">
              <w:rPr>
                <w:rFonts w:ascii="Arial Black" w:eastAsia="Arial Black" w:hAnsi="Arial Black" w:cs="Arial Black"/>
                <w:b/>
                <w:szCs w:val="22"/>
              </w:rPr>
              <w:t>3200 - Household, not known if respondent eligible</w:t>
            </w:r>
          </w:p>
        </w:tc>
        <w:tc>
          <w:tcPr>
            <w:tcW w:w="1723" w:type="dxa"/>
          </w:tcPr>
          <w:p w:rsidR="00C65548" w:rsidRPr="00C65548" w:rsidRDefault="00C65548" w:rsidP="00C65548">
            <w:pPr>
              <w:widowControl w:val="0"/>
              <w:autoSpaceDE w:val="0"/>
              <w:autoSpaceDN w:val="0"/>
              <w:spacing w:line="308" w:lineRule="exact"/>
              <w:jc w:val="right"/>
              <w:rPr>
                <w:rFonts w:ascii="Arial Black" w:eastAsia="Arial Black" w:hAnsi="Arial Black" w:cs="Arial Black"/>
                <w:b/>
                <w:szCs w:val="22"/>
              </w:rPr>
            </w:pPr>
            <w:r w:rsidRPr="00C65548">
              <w:rPr>
                <w:rFonts w:ascii="Arial Black" w:eastAsia="Arial Black" w:hAnsi="Arial Black" w:cs="Arial Black"/>
                <w:b/>
                <w:szCs w:val="22"/>
              </w:rPr>
              <w:t>3</w:t>
            </w:r>
          </w:p>
        </w:tc>
        <w:tc>
          <w:tcPr>
            <w:tcW w:w="1293" w:type="dxa"/>
          </w:tcPr>
          <w:p w:rsidR="00C65548" w:rsidRPr="00C65548" w:rsidRDefault="00C65548" w:rsidP="00C65548">
            <w:pPr>
              <w:widowControl w:val="0"/>
              <w:autoSpaceDE w:val="0"/>
              <w:autoSpaceDN w:val="0"/>
              <w:spacing w:line="308"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0.0</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32"/>
        </w:trPr>
        <w:tc>
          <w:tcPr>
            <w:tcW w:w="9514" w:type="dxa"/>
          </w:tcPr>
          <w:p w:rsidR="00C65548" w:rsidRPr="00C65548" w:rsidRDefault="00C65548" w:rsidP="00C65548">
            <w:pPr>
              <w:widowControl w:val="0"/>
              <w:autoSpaceDE w:val="0"/>
              <w:autoSpaceDN w:val="0"/>
              <w:spacing w:before="21"/>
              <w:rPr>
                <w:rFonts w:ascii="Arial Black" w:eastAsia="Arial Black" w:hAnsi="Arial Black" w:cs="Arial Black"/>
                <w:b/>
                <w:szCs w:val="22"/>
              </w:rPr>
            </w:pPr>
            <w:r w:rsidRPr="00C65548">
              <w:rPr>
                <w:rFonts w:ascii="Arial Black" w:eastAsia="Arial Black" w:hAnsi="Arial Black" w:cs="Arial Black"/>
                <w:b/>
                <w:szCs w:val="22"/>
              </w:rPr>
              <w:t>3322 - Physical or mental impairment(household level)</w:t>
            </w:r>
          </w:p>
        </w:tc>
        <w:tc>
          <w:tcPr>
            <w:tcW w:w="1723" w:type="dxa"/>
          </w:tcPr>
          <w:p w:rsidR="00C65548" w:rsidRPr="00C65548" w:rsidRDefault="00C65548" w:rsidP="00C65548">
            <w:pPr>
              <w:widowControl w:val="0"/>
              <w:autoSpaceDE w:val="0"/>
              <w:autoSpaceDN w:val="0"/>
              <w:spacing w:before="21"/>
              <w:ind w:right="2"/>
              <w:jc w:val="right"/>
              <w:rPr>
                <w:rFonts w:ascii="Arial Black" w:eastAsia="Arial Black" w:hAnsi="Arial Black" w:cs="Arial Black"/>
                <w:b/>
                <w:szCs w:val="22"/>
              </w:rPr>
            </w:pPr>
            <w:r w:rsidRPr="00C65548">
              <w:rPr>
                <w:rFonts w:ascii="Arial Black" w:eastAsia="Arial Black" w:hAnsi="Arial Black" w:cs="Arial Black"/>
                <w:b/>
                <w:szCs w:val="22"/>
              </w:rPr>
              <w:t>191</w:t>
            </w:r>
          </w:p>
        </w:tc>
        <w:tc>
          <w:tcPr>
            <w:tcW w:w="1293" w:type="dxa"/>
          </w:tcPr>
          <w:p w:rsidR="00C65548" w:rsidRPr="00C65548" w:rsidRDefault="00C65548" w:rsidP="00C65548">
            <w:pPr>
              <w:widowControl w:val="0"/>
              <w:autoSpaceDE w:val="0"/>
              <w:autoSpaceDN w:val="0"/>
              <w:spacing w:before="21"/>
              <w:ind w:right="-2"/>
              <w:jc w:val="right"/>
              <w:rPr>
                <w:rFonts w:ascii="Arial Black" w:eastAsia="Arial Black" w:hAnsi="Arial Black" w:cs="Arial Black"/>
                <w:b/>
                <w:szCs w:val="22"/>
              </w:rPr>
            </w:pPr>
            <w:r w:rsidRPr="00C65548">
              <w:rPr>
                <w:rFonts w:ascii="Arial Black" w:eastAsia="Arial Black" w:hAnsi="Arial Black" w:cs="Arial Black"/>
                <w:b/>
                <w:szCs w:val="22"/>
              </w:rPr>
              <w:t>0.2</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8" w:lineRule="exact"/>
              <w:rPr>
                <w:rFonts w:ascii="Arial Black" w:eastAsia="Arial Black" w:hAnsi="Arial Black" w:cs="Arial Black"/>
                <w:b/>
                <w:szCs w:val="22"/>
              </w:rPr>
            </w:pPr>
            <w:r w:rsidRPr="00C65548">
              <w:rPr>
                <w:rFonts w:ascii="Arial Black" w:eastAsia="Arial Black" w:hAnsi="Arial Black" w:cs="Arial Black"/>
                <w:b/>
                <w:szCs w:val="22"/>
              </w:rPr>
              <w:t>3330 - Language barrier(household level)</w:t>
            </w:r>
          </w:p>
        </w:tc>
        <w:tc>
          <w:tcPr>
            <w:tcW w:w="1723" w:type="dxa"/>
          </w:tcPr>
          <w:p w:rsidR="00C65548" w:rsidRPr="00C65548" w:rsidRDefault="00C65548" w:rsidP="00C65548">
            <w:pPr>
              <w:widowControl w:val="0"/>
              <w:autoSpaceDE w:val="0"/>
              <w:autoSpaceDN w:val="0"/>
              <w:spacing w:line="308"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382</w:t>
            </w:r>
          </w:p>
        </w:tc>
        <w:tc>
          <w:tcPr>
            <w:tcW w:w="1293" w:type="dxa"/>
          </w:tcPr>
          <w:p w:rsidR="00C65548" w:rsidRPr="00C65548" w:rsidRDefault="00C65548" w:rsidP="00C65548">
            <w:pPr>
              <w:widowControl w:val="0"/>
              <w:autoSpaceDE w:val="0"/>
              <w:autoSpaceDN w:val="0"/>
              <w:spacing w:line="308"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0.4</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9" w:lineRule="exact"/>
              <w:rPr>
                <w:rFonts w:ascii="Arial Black" w:eastAsia="Arial Black" w:hAnsi="Arial Black" w:cs="Arial Black"/>
                <w:b/>
                <w:szCs w:val="22"/>
              </w:rPr>
            </w:pPr>
            <w:r w:rsidRPr="00C65548">
              <w:rPr>
                <w:rFonts w:ascii="Arial Black" w:eastAsia="Arial Black" w:hAnsi="Arial Black" w:cs="Arial Black"/>
                <w:b/>
                <w:szCs w:val="22"/>
              </w:rPr>
              <w:t>3700 - On never call list</w:t>
            </w:r>
          </w:p>
        </w:tc>
        <w:tc>
          <w:tcPr>
            <w:tcW w:w="1723" w:type="dxa"/>
          </w:tcPr>
          <w:p w:rsidR="00C65548" w:rsidRPr="00C65548" w:rsidRDefault="00C65548" w:rsidP="00C65548">
            <w:pPr>
              <w:widowControl w:val="0"/>
              <w:autoSpaceDE w:val="0"/>
              <w:autoSpaceDN w:val="0"/>
              <w:spacing w:line="309" w:lineRule="exact"/>
              <w:jc w:val="right"/>
              <w:rPr>
                <w:rFonts w:ascii="Arial Black" w:eastAsia="Arial Black" w:hAnsi="Arial Black" w:cs="Arial Black"/>
                <w:b/>
                <w:szCs w:val="22"/>
              </w:rPr>
            </w:pPr>
            <w:r w:rsidRPr="00C65548">
              <w:rPr>
                <w:rFonts w:ascii="Arial Black" w:eastAsia="Arial Black" w:hAnsi="Arial Black" w:cs="Arial Black"/>
                <w:b/>
                <w:szCs w:val="22"/>
              </w:rPr>
              <w:t>1</w:t>
            </w:r>
          </w:p>
        </w:tc>
        <w:tc>
          <w:tcPr>
            <w:tcW w:w="1293" w:type="dxa"/>
          </w:tcPr>
          <w:p w:rsidR="00C65548" w:rsidRPr="00C65548" w:rsidRDefault="00C65548" w:rsidP="00C65548">
            <w:pPr>
              <w:widowControl w:val="0"/>
              <w:autoSpaceDE w:val="0"/>
              <w:autoSpaceDN w:val="0"/>
              <w:spacing w:line="309"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0.0</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8" w:lineRule="exact"/>
              <w:rPr>
                <w:rFonts w:ascii="Arial Black" w:eastAsia="Arial Black" w:hAnsi="Arial Black" w:cs="Arial Black"/>
                <w:b/>
                <w:szCs w:val="22"/>
              </w:rPr>
            </w:pPr>
            <w:r w:rsidRPr="00C65548">
              <w:rPr>
                <w:rFonts w:ascii="Arial Black" w:eastAsia="Arial Black" w:hAnsi="Arial Black" w:cs="Arial Black"/>
                <w:b/>
                <w:szCs w:val="22"/>
              </w:rPr>
              <w:t>4100 - Out of sample</w:t>
            </w:r>
          </w:p>
        </w:tc>
        <w:tc>
          <w:tcPr>
            <w:tcW w:w="1723" w:type="dxa"/>
          </w:tcPr>
          <w:p w:rsidR="00C65548" w:rsidRPr="00C65548" w:rsidRDefault="00C65548" w:rsidP="00C65548">
            <w:pPr>
              <w:widowControl w:val="0"/>
              <w:autoSpaceDE w:val="0"/>
              <w:autoSpaceDN w:val="0"/>
              <w:spacing w:line="308"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67</w:t>
            </w:r>
          </w:p>
        </w:tc>
        <w:tc>
          <w:tcPr>
            <w:tcW w:w="1293" w:type="dxa"/>
          </w:tcPr>
          <w:p w:rsidR="00C65548" w:rsidRPr="00C65548" w:rsidRDefault="00C65548" w:rsidP="00C65548">
            <w:pPr>
              <w:widowControl w:val="0"/>
              <w:autoSpaceDE w:val="0"/>
              <w:autoSpaceDN w:val="0"/>
              <w:spacing w:line="308"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0.1</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9" w:lineRule="exact"/>
              <w:rPr>
                <w:rFonts w:ascii="Arial Black" w:eastAsia="Arial Black" w:hAnsi="Arial Black" w:cs="Arial Black"/>
                <w:b/>
                <w:szCs w:val="22"/>
              </w:rPr>
            </w:pPr>
            <w:r w:rsidRPr="00C65548">
              <w:rPr>
                <w:rFonts w:ascii="Arial Black" w:eastAsia="Arial Black" w:hAnsi="Arial Black" w:cs="Arial Black"/>
                <w:b/>
                <w:szCs w:val="22"/>
              </w:rPr>
              <w:t>4200 - Fax/data/modem</w:t>
            </w:r>
          </w:p>
        </w:tc>
        <w:tc>
          <w:tcPr>
            <w:tcW w:w="1723" w:type="dxa"/>
          </w:tcPr>
          <w:p w:rsidR="00C65548" w:rsidRPr="00C65548" w:rsidRDefault="00C65548" w:rsidP="00C65548">
            <w:pPr>
              <w:widowControl w:val="0"/>
              <w:autoSpaceDE w:val="0"/>
              <w:autoSpaceDN w:val="0"/>
              <w:spacing w:line="309"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18</w:t>
            </w:r>
          </w:p>
        </w:tc>
        <w:tc>
          <w:tcPr>
            <w:tcW w:w="1293" w:type="dxa"/>
          </w:tcPr>
          <w:p w:rsidR="00C65548" w:rsidRPr="00C65548" w:rsidRDefault="00C65548" w:rsidP="00C65548">
            <w:pPr>
              <w:widowControl w:val="0"/>
              <w:autoSpaceDE w:val="0"/>
              <w:autoSpaceDN w:val="0"/>
              <w:spacing w:line="309"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0.0</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shd w:val="clear" w:color="auto" w:fill="E7E6E6"/>
          </w:tcPr>
          <w:p w:rsidR="00C65548" w:rsidRPr="00C65548" w:rsidRDefault="00C65548" w:rsidP="00C65548">
            <w:pPr>
              <w:widowControl w:val="0"/>
              <w:autoSpaceDE w:val="0"/>
              <w:autoSpaceDN w:val="0"/>
              <w:spacing w:line="309" w:lineRule="exact"/>
              <w:rPr>
                <w:rFonts w:ascii="Arial Black" w:eastAsia="Arial Black" w:hAnsi="Arial Black" w:cs="Arial Black"/>
                <w:b/>
                <w:szCs w:val="22"/>
              </w:rPr>
            </w:pPr>
            <w:r w:rsidRPr="00C65548">
              <w:rPr>
                <w:rFonts w:ascii="Arial Black" w:eastAsia="Arial Black" w:hAnsi="Arial Black" w:cs="Arial Black"/>
                <w:b/>
                <w:szCs w:val="22"/>
              </w:rPr>
              <w:t>4300 - Nonworking number/disconnected</w:t>
            </w:r>
          </w:p>
        </w:tc>
        <w:tc>
          <w:tcPr>
            <w:tcW w:w="1723" w:type="dxa"/>
            <w:shd w:val="clear" w:color="auto" w:fill="E7E6E6"/>
          </w:tcPr>
          <w:p w:rsidR="00C65548" w:rsidRPr="00C65548" w:rsidRDefault="00C65548" w:rsidP="00C65548">
            <w:pPr>
              <w:widowControl w:val="0"/>
              <w:autoSpaceDE w:val="0"/>
              <w:autoSpaceDN w:val="0"/>
              <w:spacing w:line="309" w:lineRule="exact"/>
              <w:jc w:val="right"/>
              <w:rPr>
                <w:rFonts w:ascii="Arial Black" w:eastAsia="Arial Black" w:hAnsi="Arial Black" w:cs="Arial Black"/>
                <w:b/>
                <w:szCs w:val="22"/>
              </w:rPr>
            </w:pPr>
            <w:r w:rsidRPr="00C65548">
              <w:rPr>
                <w:rFonts w:ascii="Arial Black" w:eastAsia="Arial Black" w:hAnsi="Arial Black" w:cs="Arial Black"/>
                <w:b/>
                <w:szCs w:val="22"/>
              </w:rPr>
              <w:t>29,701</w:t>
            </w:r>
          </w:p>
        </w:tc>
        <w:tc>
          <w:tcPr>
            <w:tcW w:w="1293" w:type="dxa"/>
            <w:shd w:val="clear" w:color="auto" w:fill="E7E6E6"/>
          </w:tcPr>
          <w:p w:rsidR="00C65548" w:rsidRPr="00C65548" w:rsidRDefault="00C65548" w:rsidP="00C65548">
            <w:pPr>
              <w:widowControl w:val="0"/>
              <w:autoSpaceDE w:val="0"/>
              <w:autoSpaceDN w:val="0"/>
              <w:spacing w:line="309"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33.3</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shd w:val="clear" w:color="auto" w:fill="E7E6E6"/>
          </w:tcPr>
          <w:p w:rsidR="00C65548" w:rsidRPr="00C65548" w:rsidRDefault="00C65548" w:rsidP="00C65548">
            <w:pPr>
              <w:widowControl w:val="0"/>
              <w:autoSpaceDE w:val="0"/>
              <w:autoSpaceDN w:val="0"/>
              <w:spacing w:line="309" w:lineRule="exact"/>
              <w:rPr>
                <w:rFonts w:ascii="Arial Black" w:eastAsia="Arial Black" w:hAnsi="Arial Black" w:cs="Arial Black"/>
                <w:b/>
                <w:szCs w:val="22"/>
              </w:rPr>
            </w:pPr>
            <w:r w:rsidRPr="00C65548">
              <w:rPr>
                <w:rFonts w:ascii="Arial Black" w:eastAsia="Arial Black" w:hAnsi="Arial Black" w:cs="Arial Black"/>
                <w:b/>
                <w:szCs w:val="22"/>
              </w:rPr>
              <w:t>4400 - Technological barrier</w:t>
            </w:r>
          </w:p>
        </w:tc>
        <w:tc>
          <w:tcPr>
            <w:tcW w:w="1723" w:type="dxa"/>
            <w:shd w:val="clear" w:color="auto" w:fill="E7E6E6"/>
          </w:tcPr>
          <w:p w:rsidR="00C65548" w:rsidRPr="00C65548" w:rsidRDefault="00C65548" w:rsidP="00C65548">
            <w:pPr>
              <w:widowControl w:val="0"/>
              <w:autoSpaceDE w:val="0"/>
              <w:autoSpaceDN w:val="0"/>
              <w:spacing w:line="309" w:lineRule="exact"/>
              <w:jc w:val="right"/>
              <w:rPr>
                <w:rFonts w:ascii="Arial Black" w:eastAsia="Arial Black" w:hAnsi="Arial Black" w:cs="Arial Black"/>
                <w:b/>
                <w:szCs w:val="22"/>
              </w:rPr>
            </w:pPr>
            <w:r w:rsidRPr="00C65548">
              <w:rPr>
                <w:rFonts w:ascii="Arial Black" w:eastAsia="Arial Black" w:hAnsi="Arial Black" w:cs="Arial Black"/>
                <w:b/>
                <w:szCs w:val="22"/>
              </w:rPr>
              <w:t>8,837</w:t>
            </w:r>
          </w:p>
        </w:tc>
        <w:tc>
          <w:tcPr>
            <w:tcW w:w="1293" w:type="dxa"/>
            <w:shd w:val="clear" w:color="auto" w:fill="E7E6E6"/>
          </w:tcPr>
          <w:p w:rsidR="00C65548" w:rsidRPr="00C65548" w:rsidRDefault="00C65548" w:rsidP="00C65548">
            <w:pPr>
              <w:widowControl w:val="0"/>
              <w:autoSpaceDE w:val="0"/>
              <w:autoSpaceDN w:val="0"/>
              <w:spacing w:line="309"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9.9</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09" w:lineRule="exact"/>
              <w:rPr>
                <w:rFonts w:ascii="Arial Black" w:eastAsia="Arial Black" w:hAnsi="Arial Black" w:cs="Arial Black"/>
                <w:b/>
                <w:szCs w:val="22"/>
              </w:rPr>
            </w:pPr>
            <w:r w:rsidRPr="00C65548">
              <w:rPr>
                <w:rFonts w:ascii="Arial Black" w:eastAsia="Arial Black" w:hAnsi="Arial Black" w:cs="Arial Black"/>
                <w:b/>
                <w:szCs w:val="22"/>
              </w:rPr>
              <w:t>4430 - Call forwarding/pager</w:t>
            </w:r>
          </w:p>
        </w:tc>
        <w:tc>
          <w:tcPr>
            <w:tcW w:w="1723" w:type="dxa"/>
          </w:tcPr>
          <w:p w:rsidR="00C65548" w:rsidRPr="00C65548" w:rsidRDefault="00C65548" w:rsidP="00C65548">
            <w:pPr>
              <w:widowControl w:val="0"/>
              <w:autoSpaceDE w:val="0"/>
              <w:autoSpaceDN w:val="0"/>
              <w:spacing w:line="309" w:lineRule="exact"/>
              <w:jc w:val="right"/>
              <w:rPr>
                <w:rFonts w:ascii="Arial Black" w:eastAsia="Arial Black" w:hAnsi="Arial Black" w:cs="Arial Black"/>
                <w:b/>
                <w:szCs w:val="22"/>
              </w:rPr>
            </w:pPr>
            <w:r w:rsidRPr="00C65548">
              <w:rPr>
                <w:rFonts w:ascii="Arial Black" w:eastAsia="Arial Black" w:hAnsi="Arial Black" w:cs="Arial Black"/>
                <w:b/>
                <w:szCs w:val="22"/>
              </w:rPr>
              <w:t>8</w:t>
            </w:r>
          </w:p>
        </w:tc>
        <w:tc>
          <w:tcPr>
            <w:tcW w:w="1293" w:type="dxa"/>
          </w:tcPr>
          <w:p w:rsidR="00C65548" w:rsidRPr="00C65548" w:rsidRDefault="00C65548" w:rsidP="00C65548">
            <w:pPr>
              <w:widowControl w:val="0"/>
              <w:autoSpaceDE w:val="0"/>
              <w:autoSpaceDN w:val="0"/>
              <w:spacing w:line="309"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0.0</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10" w:lineRule="exact"/>
              <w:rPr>
                <w:rFonts w:ascii="Arial Black" w:eastAsia="Arial Black" w:hAnsi="Arial Black" w:cs="Arial Black"/>
                <w:b/>
                <w:szCs w:val="22"/>
              </w:rPr>
            </w:pPr>
            <w:r w:rsidRPr="00C65548">
              <w:rPr>
                <w:rFonts w:ascii="Arial Black" w:eastAsia="Arial Black" w:hAnsi="Arial Black" w:cs="Arial Black"/>
                <w:b/>
                <w:szCs w:val="22"/>
              </w:rPr>
              <w:t>4460 - Landline (cell phone only)</w:t>
            </w:r>
          </w:p>
        </w:tc>
        <w:tc>
          <w:tcPr>
            <w:tcW w:w="1723" w:type="dxa"/>
          </w:tcPr>
          <w:p w:rsidR="00C65548" w:rsidRPr="00C65548" w:rsidRDefault="00C65548" w:rsidP="00C65548">
            <w:pPr>
              <w:widowControl w:val="0"/>
              <w:autoSpaceDE w:val="0"/>
              <w:autoSpaceDN w:val="0"/>
              <w:spacing w:line="310"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341</w:t>
            </w:r>
          </w:p>
        </w:tc>
        <w:tc>
          <w:tcPr>
            <w:tcW w:w="1293" w:type="dxa"/>
          </w:tcPr>
          <w:p w:rsidR="00C65548" w:rsidRPr="00C65548" w:rsidRDefault="00C65548" w:rsidP="00C65548">
            <w:pPr>
              <w:widowControl w:val="0"/>
              <w:autoSpaceDE w:val="0"/>
              <w:autoSpaceDN w:val="0"/>
              <w:spacing w:line="310"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0.4</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shd w:val="clear" w:color="auto" w:fill="E7E6E6"/>
          </w:tcPr>
          <w:p w:rsidR="00C65548" w:rsidRPr="00C65548" w:rsidRDefault="00C65548" w:rsidP="00C65548">
            <w:pPr>
              <w:widowControl w:val="0"/>
              <w:autoSpaceDE w:val="0"/>
              <w:autoSpaceDN w:val="0"/>
              <w:spacing w:line="310" w:lineRule="exact"/>
              <w:rPr>
                <w:rFonts w:ascii="Arial Black" w:eastAsia="Arial Black" w:hAnsi="Arial Black" w:cs="Arial Black"/>
                <w:b/>
                <w:szCs w:val="22"/>
              </w:rPr>
            </w:pPr>
            <w:r w:rsidRPr="00C65548">
              <w:rPr>
                <w:rFonts w:ascii="Arial Black" w:eastAsia="Arial Black" w:hAnsi="Arial Black" w:cs="Arial Black"/>
                <w:b/>
                <w:szCs w:val="22"/>
              </w:rPr>
              <w:t>4500 - Non-residence</w:t>
            </w:r>
          </w:p>
        </w:tc>
        <w:tc>
          <w:tcPr>
            <w:tcW w:w="1723" w:type="dxa"/>
            <w:shd w:val="clear" w:color="auto" w:fill="E7E6E6"/>
          </w:tcPr>
          <w:p w:rsidR="00C65548" w:rsidRPr="00C65548" w:rsidRDefault="00C65548" w:rsidP="00C65548">
            <w:pPr>
              <w:widowControl w:val="0"/>
              <w:autoSpaceDE w:val="0"/>
              <w:autoSpaceDN w:val="0"/>
              <w:spacing w:line="310" w:lineRule="exact"/>
              <w:jc w:val="right"/>
              <w:rPr>
                <w:rFonts w:ascii="Arial Black" w:eastAsia="Arial Black" w:hAnsi="Arial Black" w:cs="Arial Black"/>
                <w:b/>
                <w:szCs w:val="22"/>
              </w:rPr>
            </w:pPr>
            <w:r w:rsidRPr="00C65548">
              <w:rPr>
                <w:rFonts w:ascii="Arial Black" w:eastAsia="Arial Black" w:hAnsi="Arial Black" w:cs="Arial Black"/>
                <w:b/>
                <w:szCs w:val="22"/>
              </w:rPr>
              <w:t>1,628</w:t>
            </w:r>
          </w:p>
        </w:tc>
        <w:tc>
          <w:tcPr>
            <w:tcW w:w="1293" w:type="dxa"/>
            <w:shd w:val="clear" w:color="auto" w:fill="E7E6E6"/>
          </w:tcPr>
          <w:p w:rsidR="00C65548" w:rsidRPr="00C65548" w:rsidRDefault="00C65548" w:rsidP="00C65548">
            <w:pPr>
              <w:widowControl w:val="0"/>
              <w:autoSpaceDE w:val="0"/>
              <w:autoSpaceDN w:val="0"/>
              <w:spacing w:line="310"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1.8</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10" w:lineRule="exact"/>
              <w:rPr>
                <w:rFonts w:ascii="Arial Black" w:eastAsia="Arial Black" w:hAnsi="Arial Black" w:cs="Arial Black"/>
                <w:b/>
                <w:szCs w:val="22"/>
              </w:rPr>
            </w:pPr>
            <w:r w:rsidRPr="00C65548">
              <w:rPr>
                <w:rFonts w:ascii="Arial Black" w:eastAsia="Arial Black" w:hAnsi="Arial Black" w:cs="Arial Black"/>
                <w:b/>
                <w:szCs w:val="22"/>
              </w:rPr>
              <w:t>4510 - Group home</w:t>
            </w:r>
          </w:p>
        </w:tc>
        <w:tc>
          <w:tcPr>
            <w:tcW w:w="1723" w:type="dxa"/>
          </w:tcPr>
          <w:p w:rsidR="00C65548" w:rsidRPr="00C65548" w:rsidRDefault="00C65548" w:rsidP="00C65548">
            <w:pPr>
              <w:widowControl w:val="0"/>
              <w:autoSpaceDE w:val="0"/>
              <w:autoSpaceDN w:val="0"/>
              <w:spacing w:line="310"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25</w:t>
            </w:r>
          </w:p>
        </w:tc>
        <w:tc>
          <w:tcPr>
            <w:tcW w:w="1293" w:type="dxa"/>
          </w:tcPr>
          <w:p w:rsidR="00C65548" w:rsidRPr="00C65548" w:rsidRDefault="00C65548" w:rsidP="00C65548">
            <w:pPr>
              <w:widowControl w:val="0"/>
              <w:autoSpaceDE w:val="0"/>
              <w:autoSpaceDN w:val="0"/>
              <w:spacing w:line="310"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0.0</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10" w:lineRule="exact"/>
              <w:rPr>
                <w:rFonts w:ascii="Arial Black" w:eastAsia="Arial Black" w:hAnsi="Arial Black" w:cs="Arial Black"/>
                <w:b/>
                <w:szCs w:val="22"/>
              </w:rPr>
            </w:pPr>
            <w:r w:rsidRPr="00C65548">
              <w:rPr>
                <w:rFonts w:ascii="Arial Black" w:eastAsia="Arial Black" w:hAnsi="Arial Black" w:cs="Arial Black"/>
                <w:b/>
                <w:szCs w:val="22"/>
              </w:rPr>
              <w:t>4700 - Household no eligible respondent</w:t>
            </w:r>
          </w:p>
        </w:tc>
        <w:tc>
          <w:tcPr>
            <w:tcW w:w="1723" w:type="dxa"/>
          </w:tcPr>
          <w:p w:rsidR="00C65548" w:rsidRPr="00C65548" w:rsidRDefault="00C65548" w:rsidP="00C65548">
            <w:pPr>
              <w:widowControl w:val="0"/>
              <w:autoSpaceDE w:val="0"/>
              <w:autoSpaceDN w:val="0"/>
              <w:spacing w:line="310"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808</w:t>
            </w:r>
          </w:p>
        </w:tc>
        <w:tc>
          <w:tcPr>
            <w:tcW w:w="1293" w:type="dxa"/>
          </w:tcPr>
          <w:p w:rsidR="00C65548" w:rsidRPr="00C65548" w:rsidRDefault="00C65548" w:rsidP="00C65548">
            <w:pPr>
              <w:widowControl w:val="0"/>
              <w:autoSpaceDE w:val="0"/>
              <w:autoSpaceDN w:val="0"/>
              <w:spacing w:line="310"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0.9</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0"/>
        </w:trPr>
        <w:tc>
          <w:tcPr>
            <w:tcW w:w="9514" w:type="dxa"/>
          </w:tcPr>
          <w:p w:rsidR="00C65548" w:rsidRPr="00C65548" w:rsidRDefault="00C65548" w:rsidP="00C65548">
            <w:pPr>
              <w:widowControl w:val="0"/>
              <w:autoSpaceDE w:val="0"/>
              <w:autoSpaceDN w:val="0"/>
              <w:spacing w:line="310" w:lineRule="exact"/>
              <w:rPr>
                <w:rFonts w:ascii="Arial Black" w:eastAsia="Arial Black" w:hAnsi="Arial Black" w:cs="Arial Black"/>
                <w:b/>
                <w:szCs w:val="22"/>
              </w:rPr>
            </w:pPr>
            <w:r w:rsidRPr="00C65548">
              <w:rPr>
                <w:rFonts w:ascii="Arial Black" w:eastAsia="Arial Black" w:hAnsi="Arial Black" w:cs="Arial Black"/>
                <w:b/>
                <w:szCs w:val="22"/>
              </w:rPr>
              <w:t>4900 - Miscellaneous, non-eligible</w:t>
            </w:r>
          </w:p>
        </w:tc>
        <w:tc>
          <w:tcPr>
            <w:tcW w:w="1723" w:type="dxa"/>
          </w:tcPr>
          <w:p w:rsidR="00C65548" w:rsidRPr="00C65548" w:rsidRDefault="00C65548" w:rsidP="00C65548">
            <w:pPr>
              <w:widowControl w:val="0"/>
              <w:autoSpaceDE w:val="0"/>
              <w:autoSpaceDN w:val="0"/>
              <w:spacing w:line="310" w:lineRule="exact"/>
              <w:ind w:right="2"/>
              <w:jc w:val="right"/>
              <w:rPr>
                <w:rFonts w:ascii="Arial Black" w:eastAsia="Arial Black" w:hAnsi="Arial Black" w:cs="Arial Black"/>
                <w:b/>
                <w:szCs w:val="22"/>
              </w:rPr>
            </w:pPr>
            <w:r w:rsidRPr="00C65548">
              <w:rPr>
                <w:rFonts w:ascii="Arial Black" w:eastAsia="Arial Black" w:hAnsi="Arial Black" w:cs="Arial Black"/>
                <w:b/>
                <w:szCs w:val="22"/>
              </w:rPr>
              <w:t>21</w:t>
            </w:r>
          </w:p>
        </w:tc>
        <w:tc>
          <w:tcPr>
            <w:tcW w:w="1293" w:type="dxa"/>
          </w:tcPr>
          <w:p w:rsidR="00C65548" w:rsidRPr="00C65548" w:rsidRDefault="00C65548" w:rsidP="00C65548">
            <w:pPr>
              <w:widowControl w:val="0"/>
              <w:autoSpaceDE w:val="0"/>
              <w:autoSpaceDN w:val="0"/>
              <w:spacing w:line="310"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0.0</w:t>
            </w:r>
          </w:p>
        </w:tc>
        <w:tc>
          <w:tcPr>
            <w:tcW w:w="133" w:type="dxa"/>
            <w:vMerge/>
            <w:tcBorders>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335"/>
        </w:trPr>
        <w:tc>
          <w:tcPr>
            <w:tcW w:w="9514" w:type="dxa"/>
          </w:tcPr>
          <w:p w:rsidR="00C65548" w:rsidRPr="00C65548" w:rsidRDefault="00C65548" w:rsidP="00C65548">
            <w:pPr>
              <w:widowControl w:val="0"/>
              <w:autoSpaceDE w:val="0"/>
              <w:autoSpaceDN w:val="0"/>
              <w:spacing w:line="310" w:lineRule="exact"/>
              <w:rPr>
                <w:rFonts w:ascii="Arial Black" w:eastAsia="Arial Black" w:hAnsi="Arial Black" w:cs="Arial Black"/>
                <w:b/>
                <w:szCs w:val="22"/>
              </w:rPr>
            </w:pPr>
            <w:r w:rsidRPr="00C65548">
              <w:rPr>
                <w:rFonts w:ascii="Arial Black" w:eastAsia="Arial Black" w:hAnsi="Arial Black" w:cs="Arial Black"/>
                <w:b/>
                <w:szCs w:val="22"/>
              </w:rPr>
              <w:t>All disposition codes</w:t>
            </w:r>
          </w:p>
        </w:tc>
        <w:tc>
          <w:tcPr>
            <w:tcW w:w="1723" w:type="dxa"/>
          </w:tcPr>
          <w:p w:rsidR="00C65548" w:rsidRPr="00C65548" w:rsidRDefault="00C65548" w:rsidP="00C65548">
            <w:pPr>
              <w:widowControl w:val="0"/>
              <w:autoSpaceDE w:val="0"/>
              <w:autoSpaceDN w:val="0"/>
              <w:spacing w:line="310" w:lineRule="exact"/>
              <w:jc w:val="right"/>
              <w:rPr>
                <w:rFonts w:ascii="Arial Black" w:eastAsia="Arial Black" w:hAnsi="Arial Black" w:cs="Arial Black"/>
                <w:b/>
                <w:szCs w:val="22"/>
              </w:rPr>
            </w:pPr>
            <w:r w:rsidRPr="00C65548">
              <w:rPr>
                <w:rFonts w:ascii="Arial Black" w:eastAsia="Arial Black" w:hAnsi="Arial Black" w:cs="Arial Black"/>
                <w:b/>
                <w:szCs w:val="22"/>
              </w:rPr>
              <w:t>89,280</w:t>
            </w:r>
          </w:p>
        </w:tc>
        <w:tc>
          <w:tcPr>
            <w:tcW w:w="1293" w:type="dxa"/>
          </w:tcPr>
          <w:p w:rsidR="00C65548" w:rsidRPr="00C65548" w:rsidRDefault="00C65548" w:rsidP="00C65548">
            <w:pPr>
              <w:widowControl w:val="0"/>
              <w:autoSpaceDE w:val="0"/>
              <w:autoSpaceDN w:val="0"/>
              <w:spacing w:line="310" w:lineRule="exact"/>
              <w:ind w:right="-1"/>
              <w:jc w:val="right"/>
              <w:rPr>
                <w:rFonts w:ascii="Arial Black" w:eastAsia="Arial Black" w:hAnsi="Arial Black" w:cs="Arial Black"/>
                <w:b/>
                <w:szCs w:val="22"/>
              </w:rPr>
            </w:pPr>
            <w:r w:rsidRPr="00C65548">
              <w:rPr>
                <w:rFonts w:ascii="Arial Black" w:eastAsia="Arial Black" w:hAnsi="Arial Black" w:cs="Arial Black"/>
                <w:b/>
                <w:szCs w:val="22"/>
              </w:rPr>
              <w:t>100.0</w:t>
            </w:r>
          </w:p>
        </w:tc>
        <w:tc>
          <w:tcPr>
            <w:tcW w:w="133" w:type="dxa"/>
            <w:vMerge/>
            <w:tcBorders>
              <w:bottom w:val="nil"/>
              <w:right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r>
    </w:tbl>
    <w:p w:rsidR="00C65548" w:rsidRPr="00C65548" w:rsidRDefault="00C65548" w:rsidP="00C65548">
      <w:pPr>
        <w:widowControl w:val="0"/>
        <w:autoSpaceDE w:val="0"/>
        <w:autoSpaceDN w:val="0"/>
        <w:rPr>
          <w:rFonts w:ascii="Arial Black" w:eastAsia="Arial Black" w:hAnsi="Arial Black" w:cs="Arial Black"/>
          <w:sz w:val="2"/>
          <w:szCs w:val="2"/>
        </w:rPr>
      </w:pPr>
      <w:r w:rsidRPr="00C65548">
        <w:rPr>
          <w:rFonts w:ascii="Arial Black" w:eastAsia="Arial Black" w:hAnsi="Arial Black" w:cs="Arial Black"/>
          <w:noProof/>
          <w:sz w:val="22"/>
          <w:szCs w:val="22"/>
        </w:rPr>
        <mc:AlternateContent>
          <mc:Choice Requires="wpg">
            <w:drawing>
              <wp:anchor distT="0" distB="0" distL="114300" distR="114300" simplePos="0" relativeHeight="251857920" behindDoc="1" locked="0" layoutInCell="1" allowOverlap="1">
                <wp:simplePos x="0" y="0"/>
                <wp:positionH relativeFrom="page">
                  <wp:posOffset>2127250</wp:posOffset>
                </wp:positionH>
                <wp:positionV relativeFrom="page">
                  <wp:posOffset>1017905</wp:posOffset>
                </wp:positionV>
                <wp:extent cx="1476375" cy="348615"/>
                <wp:effectExtent l="3175" t="0" r="0" b="5080"/>
                <wp:wrapNone/>
                <wp:docPr id="5167" name="Group 5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348615"/>
                          <a:chOff x="3350" y="1603"/>
                          <a:chExt cx="2325" cy="549"/>
                        </a:xfrm>
                      </wpg:grpSpPr>
                      <pic:pic xmlns:pic="http://schemas.openxmlformats.org/drawingml/2006/picture">
                        <pic:nvPicPr>
                          <pic:cNvPr id="5168" name="Picture 97"/>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3350" y="1603"/>
                            <a:ext cx="918"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69" name="Picture 98"/>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3936" y="1603"/>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70" name="Picture 99"/>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4094" y="1603"/>
                            <a:ext cx="1580"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55B4A1FE" id="Group 5167" o:spid="_x0000_s1026" style="position:absolute;margin-left:167.5pt;margin-top:80.15pt;width:116.25pt;height:27.45pt;z-index:-251458560;mso-position-horizontal-relative:page;mso-position-vertical-relative:page" coordorigin="3350,1603" coordsize="2325,5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">
                <v:shape id="Picture 97" o:spid="_x0000_s1027" type="#_x0000_t75" style="position:absolute;left:3350;top:1603;width:918;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">
                  <v:imagedata r:id="rId294" o:title=""/>
                </v:shape>
                <v:shape id="Picture 98" o:spid="_x0000_s1028" type="#_x0000_t75" style="position:absolute;left:3936;top:1603;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">
                  <v:imagedata r:id="rId295" o:title=""/>
                </v:shape>
                <v:shape id="Picture 99" o:spid="_x0000_s1029" type="#_x0000_t75" style="position:absolute;left:4094;top:1603;width:1580;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">
                  <v:imagedata r:id="rId296" o:title=""/>
                </v:shape>
                <w10:wrap anchorx="page" anchory="page"/>
              </v:group>
            </w:pict>
          </mc:Fallback>
        </mc:AlternateContent>
      </w:r>
      <w:r w:rsidRPr="00C65548">
        <w:rPr>
          <w:rFonts w:ascii="Arial Black" w:eastAsia="Arial Black" w:hAnsi="Arial Black" w:cs="Arial Black"/>
          <w:noProof/>
          <w:sz w:val="22"/>
          <w:szCs w:val="22"/>
        </w:rPr>
        <w:drawing>
          <wp:anchor distT="0" distB="0" distL="0" distR="0" simplePos="0" relativeHeight="251785216" behindDoc="1" locked="0" layoutInCell="1" allowOverlap="1" wp14:anchorId="55288CB7" wp14:editId="0FAB3C66">
            <wp:simplePos x="0" y="0"/>
            <wp:positionH relativeFrom="page">
              <wp:posOffset>8698992</wp:posOffset>
            </wp:positionH>
            <wp:positionV relativeFrom="page">
              <wp:posOffset>1018019</wp:posOffset>
            </wp:positionV>
            <wp:extent cx="561170" cy="344709"/>
            <wp:effectExtent l="0" t="0" r="0" b="0"/>
            <wp:wrapNone/>
            <wp:docPr id="5093" name="image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20.png"/>
                    <pic:cNvPicPr/>
                  </pic:nvPicPr>
                  <pic:blipFill>
                    <a:blip r:embed="rId297" cstate="print"/>
                    <a:stretch>
                      <a:fillRect/>
                    </a:stretch>
                  </pic:blipFill>
                  <pic:spPr>
                    <a:xfrm>
                      <a:off x="0" y="0"/>
                      <a:ext cx="561170" cy="34470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86240" behindDoc="1" locked="0" layoutInCell="1" allowOverlap="1" wp14:anchorId="3738C875" wp14:editId="186EFB36">
            <wp:simplePos x="0" y="0"/>
            <wp:positionH relativeFrom="page">
              <wp:posOffset>9723119</wp:posOffset>
            </wp:positionH>
            <wp:positionV relativeFrom="page">
              <wp:posOffset>1018019</wp:posOffset>
            </wp:positionV>
            <wp:extent cx="359028" cy="344709"/>
            <wp:effectExtent l="0" t="0" r="0" b="0"/>
            <wp:wrapNone/>
            <wp:docPr id="5094" name="image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21.png"/>
                    <pic:cNvPicPr/>
                  </pic:nvPicPr>
                  <pic:blipFill>
                    <a:blip r:embed="rId298" cstate="print"/>
                    <a:stretch>
                      <a:fillRect/>
                    </a:stretch>
                  </pic:blipFill>
                  <pic:spPr>
                    <a:xfrm>
                      <a:off x="0" y="0"/>
                      <a:ext cx="359028" cy="344709"/>
                    </a:xfrm>
                    <a:prstGeom prst="rect">
                      <a:avLst/>
                    </a:prstGeom>
                  </pic:spPr>
                </pic:pic>
              </a:graphicData>
            </a:graphic>
          </wp:anchor>
        </w:drawing>
      </w:r>
      <w:r w:rsidRPr="00C65548">
        <w:rPr>
          <w:rFonts w:ascii="Arial Black" w:eastAsia="Arial Black" w:hAnsi="Arial Black" w:cs="Arial Black"/>
          <w:noProof/>
          <w:sz w:val="22"/>
          <w:szCs w:val="22"/>
        </w:rPr>
        <mc:AlternateContent>
          <mc:Choice Requires="wpg">
            <w:drawing>
              <wp:anchor distT="0" distB="0" distL="114300" distR="114300" simplePos="0" relativeHeight="251858944" behindDoc="1" locked="0" layoutInCell="1" allowOverlap="1">
                <wp:simplePos x="0" y="0"/>
                <wp:positionH relativeFrom="page">
                  <wp:posOffset>2127250</wp:posOffset>
                </wp:positionH>
                <wp:positionV relativeFrom="page">
                  <wp:posOffset>2548255</wp:posOffset>
                </wp:positionV>
                <wp:extent cx="2704465" cy="348615"/>
                <wp:effectExtent l="3175" t="5080" r="0" b="0"/>
                <wp:wrapNone/>
                <wp:docPr id="5163" name="Group 51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04465" cy="348615"/>
                          <a:chOff x="3350" y="4013"/>
                          <a:chExt cx="4259" cy="549"/>
                        </a:xfrm>
                      </wpg:grpSpPr>
                      <pic:pic xmlns:pic="http://schemas.openxmlformats.org/drawingml/2006/picture">
                        <pic:nvPicPr>
                          <pic:cNvPr id="5164" name="Picture 101"/>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3350" y="4013"/>
                            <a:ext cx="918"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65" name="Picture 102"/>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3936" y="4013"/>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66" name="Picture 103"/>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4094" y="4013"/>
                            <a:ext cx="351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28943E38" id="Group 5163" o:spid="_x0000_s1026" style="position:absolute;margin-left:167.5pt;margin-top:200.65pt;width:212.95pt;height:27.45pt;z-index:-251457536;mso-position-horizontal-relative:page;mso-position-vertical-relative:page" coordorigin="3350,4013" coordsize="4259,5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">
                <v:shape id="Picture 101" o:spid="_x0000_s1027" type="#_x0000_t75" style="position:absolute;left:3350;top:4013;width:918;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">
                  <v:imagedata r:id="rId302" o:title=""/>
                </v:shape>
                <v:shape id="Picture 102" o:spid="_x0000_s1028" type="#_x0000_t75" style="position:absolute;left:3936;top:4013;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">
                  <v:imagedata r:id="rId303" o:title=""/>
                </v:shape>
                <v:shape id="Picture 103" o:spid="_x0000_s1029" type="#_x0000_t75" style="position:absolute;left:4094;top:4013;width:3515;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">
                  <v:imagedata r:id="rId304" o:title=""/>
                </v:shape>
                <w10:wrap anchorx="page" anchory="page"/>
              </v:group>
            </w:pict>
          </mc:Fallback>
        </mc:AlternateContent>
      </w:r>
      <w:r w:rsidRPr="00C65548">
        <w:rPr>
          <w:rFonts w:ascii="Arial Black" w:eastAsia="Arial Black" w:hAnsi="Arial Black" w:cs="Arial Black"/>
          <w:noProof/>
          <w:sz w:val="22"/>
          <w:szCs w:val="22"/>
        </w:rPr>
        <w:drawing>
          <wp:anchor distT="0" distB="0" distL="0" distR="0" simplePos="0" relativeHeight="251787264" behindDoc="1" locked="0" layoutInCell="1" allowOverlap="1" wp14:anchorId="74A7FDC3" wp14:editId="6BBF160D">
            <wp:simplePos x="0" y="0"/>
            <wp:positionH relativeFrom="page">
              <wp:posOffset>8598407</wp:posOffset>
            </wp:positionH>
            <wp:positionV relativeFrom="page">
              <wp:posOffset>2548115</wp:posOffset>
            </wp:positionV>
            <wp:extent cx="660732" cy="344709"/>
            <wp:effectExtent l="0" t="0" r="0" b="0"/>
            <wp:wrapNone/>
            <wp:docPr id="5095"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5.png"/>
                    <pic:cNvPicPr/>
                  </pic:nvPicPr>
                  <pic:blipFill>
                    <a:blip r:embed="rId305" cstate="print"/>
                    <a:stretch>
                      <a:fillRect/>
                    </a:stretch>
                  </pic:blipFill>
                  <pic:spPr>
                    <a:xfrm>
                      <a:off x="0" y="0"/>
                      <a:ext cx="660732" cy="34470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88288" behindDoc="1" locked="0" layoutInCell="1" allowOverlap="1" wp14:anchorId="1CBDE670" wp14:editId="3C3E17F3">
            <wp:simplePos x="0" y="0"/>
            <wp:positionH relativeFrom="page">
              <wp:posOffset>9622535</wp:posOffset>
            </wp:positionH>
            <wp:positionV relativeFrom="page">
              <wp:posOffset>2548115</wp:posOffset>
            </wp:positionV>
            <wp:extent cx="458590" cy="344709"/>
            <wp:effectExtent l="0" t="0" r="0" b="0"/>
            <wp:wrapNone/>
            <wp:docPr id="121" name="image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6.png"/>
                    <pic:cNvPicPr/>
                  </pic:nvPicPr>
                  <pic:blipFill>
                    <a:blip r:embed="rId306" cstate="print"/>
                    <a:stretch>
                      <a:fillRect/>
                    </a:stretch>
                  </pic:blipFill>
                  <pic:spPr>
                    <a:xfrm>
                      <a:off x="0" y="0"/>
                      <a:ext cx="458590" cy="344709"/>
                    </a:xfrm>
                    <a:prstGeom prst="rect">
                      <a:avLst/>
                    </a:prstGeom>
                  </pic:spPr>
                </pic:pic>
              </a:graphicData>
            </a:graphic>
          </wp:anchor>
        </w:drawing>
      </w:r>
      <w:r w:rsidRPr="00C65548">
        <w:rPr>
          <w:rFonts w:ascii="Arial Black" w:eastAsia="Arial Black" w:hAnsi="Arial Black" w:cs="Arial Black"/>
          <w:noProof/>
          <w:sz w:val="22"/>
          <w:szCs w:val="22"/>
        </w:rPr>
        <mc:AlternateContent>
          <mc:Choice Requires="wpg">
            <w:drawing>
              <wp:anchor distT="0" distB="0" distL="114300" distR="114300" simplePos="0" relativeHeight="251859968" behindDoc="1" locked="0" layoutInCell="1" allowOverlap="1">
                <wp:simplePos x="0" y="0"/>
                <wp:positionH relativeFrom="page">
                  <wp:posOffset>2127250</wp:posOffset>
                </wp:positionH>
                <wp:positionV relativeFrom="page">
                  <wp:posOffset>2999105</wp:posOffset>
                </wp:positionV>
                <wp:extent cx="6044565" cy="348615"/>
                <wp:effectExtent l="3175" t="0" r="635" b="5080"/>
                <wp:wrapNone/>
                <wp:docPr id="5159" name="Group 5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4565" cy="348615"/>
                          <a:chOff x="3350" y="4723"/>
                          <a:chExt cx="9519" cy="549"/>
                        </a:xfrm>
                      </wpg:grpSpPr>
                      <pic:pic xmlns:pic="http://schemas.openxmlformats.org/drawingml/2006/picture">
                        <pic:nvPicPr>
                          <pic:cNvPr id="5160" name="Picture 105"/>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3350" y="4723"/>
                            <a:ext cx="918"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61" name="Picture 106"/>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3936" y="4723"/>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62" name="Picture 107"/>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4094" y="4723"/>
                            <a:ext cx="877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1E3C5848" id="Group 5159" o:spid="_x0000_s1026" style="position:absolute;margin-left:167.5pt;margin-top:236.15pt;width:475.95pt;height:27.45pt;z-index:-251456512;mso-position-horizontal-relative:page;mso-position-vertical-relative:page" coordorigin="3350,4723" coordsize="9519,5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">
                <v:shape id="Picture 105" o:spid="_x0000_s1027" type="#_x0000_t75" style="position:absolute;left:3350;top:4723;width:918;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">
                  <v:imagedata r:id="rId310" o:title=""/>
                </v:shape>
                <v:shape id="Picture 106" o:spid="_x0000_s1028" type="#_x0000_t75" style="position:absolute;left:3936;top:4723;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">
                  <v:imagedata r:id="rId311" o:title=""/>
                </v:shape>
                <v:shape id="Picture 107" o:spid="_x0000_s1029" type="#_x0000_t75" style="position:absolute;left:4094;top:4723;width:877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">
                  <v:imagedata r:id="rId312" o:title=""/>
                </v:shape>
                <w10:wrap anchorx="page" anchory="page"/>
              </v:group>
            </w:pict>
          </mc:Fallback>
        </mc:AlternateContent>
      </w:r>
      <w:r w:rsidRPr="00C65548">
        <w:rPr>
          <w:rFonts w:ascii="Arial Black" w:eastAsia="Arial Black" w:hAnsi="Arial Black" w:cs="Arial Black"/>
          <w:noProof/>
          <w:sz w:val="22"/>
          <w:szCs w:val="22"/>
        </w:rPr>
        <w:drawing>
          <wp:anchor distT="0" distB="0" distL="0" distR="0" simplePos="0" relativeHeight="251789312" behindDoc="1" locked="0" layoutInCell="1" allowOverlap="1" wp14:anchorId="3529A722" wp14:editId="19FDA5BC">
            <wp:simplePos x="0" y="0"/>
            <wp:positionH relativeFrom="page">
              <wp:posOffset>8598407</wp:posOffset>
            </wp:positionH>
            <wp:positionV relativeFrom="page">
              <wp:posOffset>2999219</wp:posOffset>
            </wp:positionV>
            <wp:extent cx="660732" cy="344709"/>
            <wp:effectExtent l="0" t="0" r="0" b="0"/>
            <wp:wrapNone/>
            <wp:docPr id="123" name="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30.png"/>
                    <pic:cNvPicPr/>
                  </pic:nvPicPr>
                  <pic:blipFill>
                    <a:blip r:embed="rId313" cstate="print"/>
                    <a:stretch>
                      <a:fillRect/>
                    </a:stretch>
                  </pic:blipFill>
                  <pic:spPr>
                    <a:xfrm>
                      <a:off x="0" y="0"/>
                      <a:ext cx="660732" cy="34470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90336" behindDoc="1" locked="0" layoutInCell="1" allowOverlap="1" wp14:anchorId="32CBE3BB" wp14:editId="52EC4CE2">
            <wp:simplePos x="0" y="0"/>
            <wp:positionH relativeFrom="page">
              <wp:posOffset>9622535</wp:posOffset>
            </wp:positionH>
            <wp:positionV relativeFrom="page">
              <wp:posOffset>2999219</wp:posOffset>
            </wp:positionV>
            <wp:extent cx="458590" cy="344709"/>
            <wp:effectExtent l="0" t="0" r="0" b="0"/>
            <wp:wrapNone/>
            <wp:docPr id="5096" name="image1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31.png"/>
                    <pic:cNvPicPr/>
                  </pic:nvPicPr>
                  <pic:blipFill>
                    <a:blip r:embed="rId314" cstate="print"/>
                    <a:stretch>
                      <a:fillRect/>
                    </a:stretch>
                  </pic:blipFill>
                  <pic:spPr>
                    <a:xfrm>
                      <a:off x="0" y="0"/>
                      <a:ext cx="458590" cy="344709"/>
                    </a:xfrm>
                    <a:prstGeom prst="rect">
                      <a:avLst/>
                    </a:prstGeom>
                  </pic:spPr>
                </pic:pic>
              </a:graphicData>
            </a:graphic>
          </wp:anchor>
        </w:drawing>
      </w:r>
      <w:r w:rsidRPr="00C65548">
        <w:rPr>
          <w:rFonts w:ascii="Arial Black" w:eastAsia="Arial Black" w:hAnsi="Arial Black" w:cs="Arial Black"/>
          <w:noProof/>
          <w:sz w:val="22"/>
          <w:szCs w:val="22"/>
        </w:rPr>
        <mc:AlternateContent>
          <mc:Choice Requires="wpg">
            <w:drawing>
              <wp:anchor distT="0" distB="0" distL="114300" distR="114300" simplePos="0" relativeHeight="251860992" behindDoc="1" locked="0" layoutInCell="1" allowOverlap="1">
                <wp:simplePos x="0" y="0"/>
                <wp:positionH relativeFrom="page">
                  <wp:posOffset>2127250</wp:posOffset>
                </wp:positionH>
                <wp:positionV relativeFrom="page">
                  <wp:posOffset>4773295</wp:posOffset>
                </wp:positionV>
                <wp:extent cx="3521710" cy="558800"/>
                <wp:effectExtent l="3175" t="1270" r="0" b="1905"/>
                <wp:wrapNone/>
                <wp:docPr id="5152" name="Group 5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21710" cy="558800"/>
                          <a:chOff x="3350" y="7517"/>
                          <a:chExt cx="5546" cy="880"/>
                        </a:xfrm>
                      </wpg:grpSpPr>
                      <pic:pic xmlns:pic="http://schemas.openxmlformats.org/drawingml/2006/picture">
                        <pic:nvPicPr>
                          <pic:cNvPr id="5153" name="Picture 109"/>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3350" y="7517"/>
                            <a:ext cx="918"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54" name="Picture 110"/>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3936" y="7517"/>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55" name="Picture 111"/>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4094" y="7517"/>
                            <a:ext cx="480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56" name="Picture 112"/>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3350" y="7848"/>
                            <a:ext cx="918"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57" name="Picture 113"/>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3936" y="7848"/>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58" name="Picture 114"/>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4094" y="7848"/>
                            <a:ext cx="313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08F8C04D" id="Group 5152" o:spid="_x0000_s1026" style="position:absolute;margin-left:167.5pt;margin-top:375.85pt;width:277.3pt;height:44pt;z-index:-251455488;mso-position-horizontal-relative:page;mso-position-vertical-relative:page" coordorigin="3350,7517" coordsize="5546,8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">
                <v:shape id="Picture 109" o:spid="_x0000_s1027" type="#_x0000_t75" style="position:absolute;left:3350;top:7517;width:918;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">
                  <v:imagedata r:id="rId320" o:title=""/>
                </v:shape>
                <v:shape id="Picture 110" o:spid="_x0000_s1028" type="#_x0000_t75" style="position:absolute;left:3936;top:7517;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">
                  <v:imagedata r:id="rId295" o:title=""/>
                </v:shape>
                <v:shape id="Picture 111" o:spid="_x0000_s1029" type="#_x0000_t75" style="position:absolute;left:4094;top:7517;width:480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">
                  <v:imagedata r:id="rId321" o:title=""/>
                </v:shape>
                <v:shape id="Picture 112" o:spid="_x0000_s1030" type="#_x0000_t75" style="position:absolute;left:3350;top:7848;width:918;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">
                  <v:imagedata r:id="rId322" o:title=""/>
                </v:shape>
                <v:shape id="Picture 113" o:spid="_x0000_s1031" type="#_x0000_t75" style="position:absolute;left:3936;top:7848;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">
                  <v:imagedata r:id="rId323" o:title=""/>
                </v:shape>
                <v:shape id="Picture 114" o:spid="_x0000_s1032" type="#_x0000_t75" style="position:absolute;left:4094;top:7848;width:313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">
                  <v:imagedata r:id="rId324" o:title=""/>
                </v:shape>
                <w10:wrap anchorx="page" anchory="page"/>
              </v:group>
            </w:pict>
          </mc:Fallback>
        </mc:AlternateContent>
      </w:r>
      <w:r w:rsidRPr="00C65548">
        <w:rPr>
          <w:rFonts w:ascii="Arial Black" w:eastAsia="Arial Black" w:hAnsi="Arial Black" w:cs="Arial Black"/>
          <w:noProof/>
          <w:sz w:val="22"/>
          <w:szCs w:val="22"/>
        </w:rPr>
        <mc:AlternateContent>
          <mc:Choice Requires="wpg">
            <w:drawing>
              <wp:anchor distT="0" distB="0" distL="114300" distR="114300" simplePos="0" relativeHeight="251862016" behindDoc="1" locked="0" layoutInCell="1" allowOverlap="1">
                <wp:simplePos x="0" y="0"/>
                <wp:positionH relativeFrom="page">
                  <wp:posOffset>8598535</wp:posOffset>
                </wp:positionH>
                <wp:positionV relativeFrom="page">
                  <wp:posOffset>4773295</wp:posOffset>
                </wp:positionV>
                <wp:extent cx="668020" cy="558800"/>
                <wp:effectExtent l="0" t="1270" r="1270" b="1905"/>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020" cy="558800"/>
                          <a:chOff x="13541" y="7517"/>
                          <a:chExt cx="1052" cy="880"/>
                        </a:xfrm>
                      </wpg:grpSpPr>
                      <pic:pic xmlns:pic="http://schemas.openxmlformats.org/drawingml/2006/picture">
                        <pic:nvPicPr>
                          <pic:cNvPr id="92" name="Picture 116"/>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13541" y="7517"/>
                            <a:ext cx="105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4" name="Picture 117"/>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13699" y="7848"/>
                            <a:ext cx="893"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3FB8785F" id="Group 90" o:spid="_x0000_s1026" style="position:absolute;margin-left:677.05pt;margin-top:375.85pt;width:52.6pt;height:44pt;z-index:-251454464;mso-position-horizontal-relative:page;mso-position-vertical-relative:page" coordorigin="13541,7517" coordsize="1052,8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">
                <v:shape id="Picture 116" o:spid="_x0000_s1027" type="#_x0000_t75" style="position:absolute;left:13541;top:7517;width:105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">
                  <v:imagedata r:id="rId327" o:title=""/>
                </v:shape>
                <v:shape id="Picture 117" o:spid="_x0000_s1028" type="#_x0000_t75" style="position:absolute;left:13699;top:7848;width:893;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">
                  <v:imagedata r:id="rId328" o:title=""/>
                </v:shape>
                <w10:wrap anchorx="page" anchory="page"/>
              </v:group>
            </w:pict>
          </mc:Fallback>
        </mc:AlternateContent>
      </w:r>
      <w:r w:rsidRPr="00C65548">
        <w:rPr>
          <w:rFonts w:ascii="Arial Black" w:eastAsia="Arial Black" w:hAnsi="Arial Black" w:cs="Arial Black"/>
          <w:noProof/>
          <w:sz w:val="22"/>
          <w:szCs w:val="22"/>
        </w:rPr>
        <mc:AlternateContent>
          <mc:Choice Requires="wpg">
            <w:drawing>
              <wp:anchor distT="0" distB="0" distL="114300" distR="114300" simplePos="0" relativeHeight="251863040" behindDoc="1" locked="0" layoutInCell="1" allowOverlap="1">
                <wp:simplePos x="0" y="0"/>
                <wp:positionH relativeFrom="page">
                  <wp:posOffset>9622790</wp:posOffset>
                </wp:positionH>
                <wp:positionV relativeFrom="page">
                  <wp:posOffset>4773295</wp:posOffset>
                </wp:positionV>
                <wp:extent cx="463550" cy="558800"/>
                <wp:effectExtent l="2540" t="1270" r="635" b="1905"/>
                <wp:wrapNone/>
                <wp:docPr id="78" name="Group 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3550" cy="558800"/>
                          <a:chOff x="15154" y="7517"/>
                          <a:chExt cx="730" cy="880"/>
                        </a:xfrm>
                      </wpg:grpSpPr>
                      <pic:pic xmlns:pic="http://schemas.openxmlformats.org/drawingml/2006/picture">
                        <pic:nvPicPr>
                          <pic:cNvPr id="80" name="Picture 119"/>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15154" y="7517"/>
                            <a:ext cx="730"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86" name="Picture 120"/>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15312" y="7848"/>
                            <a:ext cx="57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516AF890" id="Group 78" o:spid="_x0000_s1026" style="position:absolute;margin-left:757.7pt;margin-top:375.85pt;width:36.5pt;height:44pt;z-index:-251453440;mso-position-horizontal-relative:page;mso-position-vertical-relative:page" coordorigin="15154,7517" coordsize="730,8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">
                <v:shape id="Picture 119" o:spid="_x0000_s1027" type="#_x0000_t75" style="position:absolute;left:15154;top:7517;width:730;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">
                  <v:imagedata r:id="rId331" o:title=""/>
                </v:shape>
                <v:shape id="Picture 120" o:spid="_x0000_s1028" type="#_x0000_t75" style="position:absolute;left:15312;top:7848;width:57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">
                  <v:imagedata r:id="rId332" o:title=""/>
                </v:shape>
                <w10:wrap anchorx="page" anchory="page"/>
              </v:group>
            </w:pict>
          </mc:Fallback>
        </mc:AlternateContent>
      </w:r>
      <w:r w:rsidRPr="00C65548">
        <w:rPr>
          <w:rFonts w:ascii="Arial Black" w:eastAsia="Arial Black" w:hAnsi="Arial Black" w:cs="Arial Black"/>
          <w:noProof/>
          <w:sz w:val="22"/>
          <w:szCs w:val="22"/>
        </w:rPr>
        <mc:AlternateContent>
          <mc:Choice Requires="wpg">
            <w:drawing>
              <wp:anchor distT="0" distB="0" distL="114300" distR="114300" simplePos="0" relativeHeight="251864064" behindDoc="1" locked="0" layoutInCell="1" allowOverlap="1">
                <wp:simplePos x="0" y="0"/>
                <wp:positionH relativeFrom="page">
                  <wp:posOffset>2127250</wp:posOffset>
                </wp:positionH>
                <wp:positionV relativeFrom="page">
                  <wp:posOffset>5611495</wp:posOffset>
                </wp:positionV>
                <wp:extent cx="1884680" cy="348615"/>
                <wp:effectExtent l="3175" t="1270" r="0" b="2540"/>
                <wp:wrapNone/>
                <wp:docPr id="5151" name="Group 5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4680" cy="348615"/>
                          <a:chOff x="3350" y="8837"/>
                          <a:chExt cx="2968" cy="549"/>
                        </a:xfrm>
                      </wpg:grpSpPr>
                      <pic:pic xmlns:pic="http://schemas.openxmlformats.org/drawingml/2006/picture">
                        <pic:nvPicPr>
                          <pic:cNvPr id="64" name="Picture 122"/>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3350" y="8837"/>
                            <a:ext cx="918"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123"/>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3936" y="8837"/>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124"/>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4094" y="8837"/>
                            <a:ext cx="851"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125"/>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4613" y="8837"/>
                            <a:ext cx="41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126"/>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4694" y="8837"/>
                            <a:ext cx="1624"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5FC1A366" id="Group 5151" o:spid="_x0000_s1026" style="position:absolute;margin-left:167.5pt;margin-top:441.85pt;width:148.4pt;height:27.45pt;z-index:-251452416;mso-position-horizontal-relative:page;mso-position-vertical-relative:page" coordorigin="3350,8837" coordsize="2968,5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">
                <v:shape id="Picture 122" o:spid="_x0000_s1027" type="#_x0000_t75" style="position:absolute;left:3350;top:8837;width:918;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">
                  <v:imagedata r:id="rId337" o:title=""/>
                </v:shape>
                <v:shape id="Picture 123" o:spid="_x0000_s1028" type="#_x0000_t75" style="position:absolute;left:3936;top:8837;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">
                  <v:imagedata r:id="rId338" o:title=""/>
                </v:shape>
                <v:shape id="Picture 124" o:spid="_x0000_s1029" type="#_x0000_t75" style="position:absolute;left:4094;top:8837;width:851;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">
                  <v:imagedata r:id="rId339" o:title=""/>
                </v:shape>
                <v:shape id="Picture 125" o:spid="_x0000_s1030" type="#_x0000_t75" style="position:absolute;left:4613;top:8837;width:41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">
                  <v:imagedata r:id="rId338" o:title=""/>
                </v:shape>
                <v:shape id="Picture 126" o:spid="_x0000_s1031" type="#_x0000_t75" style="position:absolute;left:4694;top:8837;width:1624;height: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">
                  <v:imagedata r:id="rId340" o:title=""/>
                </v:shape>
                <w10:wrap anchorx="page" anchory="page"/>
              </v:group>
            </w:pict>
          </mc:Fallback>
        </mc:AlternateContent>
      </w:r>
      <w:r w:rsidRPr="00C65548">
        <w:rPr>
          <w:rFonts w:ascii="Arial Black" w:eastAsia="Arial Black" w:hAnsi="Arial Black" w:cs="Arial Black"/>
          <w:noProof/>
          <w:sz w:val="22"/>
          <w:szCs w:val="22"/>
        </w:rPr>
        <w:drawing>
          <wp:anchor distT="0" distB="0" distL="0" distR="0" simplePos="0" relativeHeight="251791360" behindDoc="1" locked="0" layoutInCell="1" allowOverlap="1" wp14:anchorId="4E4E4CAC" wp14:editId="2CE042C5">
            <wp:simplePos x="0" y="0"/>
            <wp:positionH relativeFrom="page">
              <wp:posOffset>8698992</wp:posOffset>
            </wp:positionH>
            <wp:positionV relativeFrom="page">
              <wp:posOffset>5611367</wp:posOffset>
            </wp:positionV>
            <wp:extent cx="561170" cy="344709"/>
            <wp:effectExtent l="0" t="0" r="0" b="0"/>
            <wp:wrapNone/>
            <wp:docPr id="5097" name="image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46.png"/>
                    <pic:cNvPicPr/>
                  </pic:nvPicPr>
                  <pic:blipFill>
                    <a:blip r:embed="rId341" cstate="print"/>
                    <a:stretch>
                      <a:fillRect/>
                    </a:stretch>
                  </pic:blipFill>
                  <pic:spPr>
                    <a:xfrm>
                      <a:off x="0" y="0"/>
                      <a:ext cx="561170" cy="344709"/>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92384" behindDoc="1" locked="0" layoutInCell="1" allowOverlap="1" wp14:anchorId="326E42B4" wp14:editId="4B01C3A3">
            <wp:simplePos x="0" y="0"/>
            <wp:positionH relativeFrom="page">
              <wp:posOffset>9723119</wp:posOffset>
            </wp:positionH>
            <wp:positionV relativeFrom="page">
              <wp:posOffset>5611367</wp:posOffset>
            </wp:positionV>
            <wp:extent cx="359028" cy="344709"/>
            <wp:effectExtent l="0" t="0" r="0" b="0"/>
            <wp:wrapNone/>
            <wp:docPr id="129" name="image1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47.png"/>
                    <pic:cNvPicPr/>
                  </pic:nvPicPr>
                  <pic:blipFill>
                    <a:blip r:embed="rId342" cstate="print"/>
                    <a:stretch>
                      <a:fillRect/>
                    </a:stretch>
                  </pic:blipFill>
                  <pic:spPr>
                    <a:xfrm>
                      <a:off x="0" y="0"/>
                      <a:ext cx="359028" cy="344709"/>
                    </a:xfrm>
                    <a:prstGeom prst="rect">
                      <a:avLst/>
                    </a:prstGeom>
                  </pic:spPr>
                </pic:pic>
              </a:graphicData>
            </a:graphic>
          </wp:anchor>
        </w:drawing>
      </w:r>
    </w:p>
    <w:p w:rsidR="00C65548" w:rsidRPr="00C65548" w:rsidRDefault="00C65548" w:rsidP="00C65548">
      <w:pPr>
        <w:widowControl w:val="0"/>
        <w:autoSpaceDE w:val="0"/>
        <w:autoSpaceDN w:val="0"/>
        <w:rPr>
          <w:rFonts w:ascii="Arial Black" w:eastAsia="Arial Black" w:hAnsi="Arial Black" w:cs="Arial Black"/>
          <w:sz w:val="2"/>
          <w:szCs w:val="2"/>
        </w:rPr>
        <w:sectPr w:rsidR="00C65548" w:rsidRPr="00C65548">
          <w:pgSz w:w="19200" w:h="10800" w:orient="landscape"/>
          <w:pgMar w:top="240" w:right="2780" w:bottom="0" w:left="2780" w:header="720" w:footer="720" w:gutter="0"/>
          <w:cols w:space="720"/>
        </w:sectPr>
      </w:pPr>
    </w:p>
    <w:tbl>
      <w:tblPr>
        <w:tblW w:w="0" w:type="auto"/>
        <w:tblInd w:w="101"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667"/>
        <w:gridCol w:w="1728"/>
        <w:gridCol w:w="731"/>
        <w:gridCol w:w="602"/>
        <w:gridCol w:w="731"/>
        <w:gridCol w:w="602"/>
        <w:gridCol w:w="732"/>
        <w:gridCol w:w="602"/>
        <w:gridCol w:w="732"/>
        <w:gridCol w:w="602"/>
        <w:gridCol w:w="732"/>
        <w:gridCol w:w="602"/>
        <w:gridCol w:w="731"/>
        <w:gridCol w:w="602"/>
        <w:gridCol w:w="731"/>
        <w:gridCol w:w="602"/>
        <w:gridCol w:w="731"/>
        <w:gridCol w:w="602"/>
        <w:gridCol w:w="731"/>
        <w:gridCol w:w="602"/>
        <w:gridCol w:w="732"/>
        <w:gridCol w:w="602"/>
        <w:gridCol w:w="732"/>
        <w:gridCol w:w="602"/>
        <w:gridCol w:w="732"/>
        <w:gridCol w:w="616"/>
      </w:tblGrid>
      <w:tr w:rsidR="00C65548" w:rsidRPr="00C65548" w:rsidTr="00EE3313">
        <w:trPr>
          <w:trHeight w:hRule="exact" w:val="1405"/>
        </w:trPr>
        <w:tc>
          <w:tcPr>
            <w:tcW w:w="18410" w:type="dxa"/>
            <w:gridSpan w:val="26"/>
            <w:tcBorders>
              <w:top w:val="nil"/>
              <w:left w:val="nil"/>
              <w:right w:val="nil"/>
            </w:tcBorders>
            <w:shd w:val="clear" w:color="auto" w:fill="E7E6E6"/>
          </w:tcPr>
          <w:p w:rsidR="00C65548" w:rsidRPr="00C65548" w:rsidRDefault="00C65548" w:rsidP="00C65548">
            <w:pPr>
              <w:widowControl w:val="0"/>
              <w:autoSpaceDE w:val="0"/>
              <w:autoSpaceDN w:val="0"/>
              <w:spacing w:before="5" w:line="343" w:lineRule="auto"/>
              <w:ind w:right="6882"/>
              <w:jc w:val="center"/>
              <w:rPr>
                <w:rFonts w:ascii="Arial" w:eastAsia="Arial Black" w:hAnsi="Arial Black" w:cs="Arial Black"/>
                <w:sz w:val="22"/>
                <w:szCs w:val="22"/>
              </w:rPr>
            </w:pPr>
            <w:r w:rsidRPr="00C65548">
              <w:rPr>
                <w:rFonts w:ascii="Arial" w:eastAsia="Arial Black" w:hAnsi="Arial Black" w:cs="Arial Black"/>
                <w:sz w:val="22"/>
                <w:szCs w:val="22"/>
              </w:rPr>
              <w:t xml:space="preserve">2017 Year-To-Date Data Quality Report Section </w:t>
            </w:r>
            <w:r w:rsidRPr="00C65548">
              <w:rPr>
                <w:rFonts w:ascii="Arial" w:eastAsia="Arial Black" w:hAnsi="Arial Black" w:cs="Arial Black"/>
                <w:spacing w:val="-3"/>
                <w:sz w:val="22"/>
                <w:szCs w:val="22"/>
              </w:rPr>
              <w:t xml:space="preserve">III: </w:t>
            </w:r>
            <w:r w:rsidRPr="00C65548">
              <w:rPr>
                <w:rFonts w:ascii="Arial" w:eastAsia="Arial Black" w:hAnsi="Arial Black" w:cs="Arial Black"/>
                <w:sz w:val="22"/>
                <w:szCs w:val="22"/>
              </w:rPr>
              <w:t>Magnitude and Consistency of</w:t>
            </w:r>
            <w:r w:rsidRPr="00C65548">
              <w:rPr>
                <w:rFonts w:ascii="Arial" w:eastAsia="Arial Black" w:hAnsi="Arial Black" w:cs="Arial Black"/>
                <w:spacing w:val="-12"/>
                <w:sz w:val="22"/>
                <w:szCs w:val="22"/>
              </w:rPr>
              <w:t xml:space="preserve"> </w:t>
            </w:r>
            <w:r w:rsidRPr="00C65548">
              <w:rPr>
                <w:rFonts w:ascii="Arial" w:eastAsia="Arial Black" w:hAnsi="Arial Black" w:cs="Arial Black"/>
                <w:sz w:val="22"/>
                <w:szCs w:val="22"/>
              </w:rPr>
              <w:t>Effort</w:t>
            </w:r>
          </w:p>
          <w:p w:rsidR="00C65548" w:rsidRPr="00C65548" w:rsidRDefault="00C65548" w:rsidP="00C65548">
            <w:pPr>
              <w:widowControl w:val="0"/>
              <w:autoSpaceDE w:val="0"/>
              <w:autoSpaceDN w:val="0"/>
              <w:spacing w:line="242" w:lineRule="exact"/>
              <w:ind w:right="6626"/>
              <w:jc w:val="center"/>
              <w:rPr>
                <w:rFonts w:ascii="Arial" w:eastAsia="Arial Black" w:hAnsi="Arial Black" w:cs="Arial Black"/>
                <w:sz w:val="22"/>
                <w:szCs w:val="22"/>
              </w:rPr>
            </w:pPr>
            <w:r w:rsidRPr="00C65548">
              <w:rPr>
                <w:rFonts w:ascii="Arial" w:eastAsia="Arial Black" w:hAnsi="Arial Black" w:cs="Arial Black"/>
                <w:sz w:val="22"/>
                <w:szCs w:val="22"/>
              </w:rPr>
              <w:t>Table 14A.  Detailed Disposition Code, by File</w:t>
            </w:r>
            <w:r w:rsidRPr="00C65548">
              <w:rPr>
                <w:rFonts w:ascii="Arial" w:eastAsia="Arial Black" w:hAnsi="Arial Black" w:cs="Arial Black"/>
                <w:spacing w:val="-34"/>
                <w:sz w:val="22"/>
                <w:szCs w:val="22"/>
              </w:rPr>
              <w:t xml:space="preserve"> </w:t>
            </w:r>
            <w:r w:rsidRPr="00C65548">
              <w:rPr>
                <w:rFonts w:ascii="Arial" w:eastAsia="Arial Black" w:hAnsi="Arial Black" w:cs="Arial Black"/>
                <w:sz w:val="22"/>
                <w:szCs w:val="22"/>
              </w:rPr>
              <w:t>Month</w:t>
            </w:r>
          </w:p>
          <w:p w:rsidR="00C65548" w:rsidRPr="00C65548" w:rsidRDefault="00C65548" w:rsidP="00C65548">
            <w:pPr>
              <w:widowControl w:val="0"/>
              <w:autoSpaceDE w:val="0"/>
              <w:autoSpaceDN w:val="0"/>
              <w:spacing w:before="95"/>
              <w:ind w:right="6615"/>
              <w:jc w:val="center"/>
              <w:rPr>
                <w:rFonts w:ascii="Arial" w:eastAsia="Arial Black" w:hAnsi="Arial Black" w:cs="Arial Black"/>
                <w:sz w:val="22"/>
                <w:szCs w:val="22"/>
              </w:rPr>
            </w:pPr>
            <w:r w:rsidRPr="00C65548">
              <w:rPr>
                <w:rFonts w:ascii="Arial" w:eastAsia="Arial Black" w:hAnsi="Arial Black" w:cs="Arial Black"/>
                <w:sz w:val="22"/>
                <w:szCs w:val="22"/>
              </w:rPr>
              <w:t>(Landline only)</w:t>
            </w:r>
          </w:p>
        </w:tc>
      </w:tr>
      <w:tr w:rsidR="00C65548" w:rsidRPr="00C65548" w:rsidTr="00EE3313">
        <w:trPr>
          <w:trHeight w:hRule="exact" w:val="510"/>
        </w:trPr>
        <w:tc>
          <w:tcPr>
            <w:tcW w:w="2395" w:type="dxa"/>
            <w:gridSpan w:val="2"/>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6014" w:type="dxa"/>
            <w:gridSpan w:val="24"/>
          </w:tcPr>
          <w:p w:rsidR="00C65548" w:rsidRPr="00C65548" w:rsidRDefault="00C65548" w:rsidP="00C65548">
            <w:pPr>
              <w:widowControl w:val="0"/>
              <w:autoSpaceDE w:val="0"/>
              <w:autoSpaceDN w:val="0"/>
              <w:spacing w:before="216"/>
              <w:ind w:right="7404"/>
              <w:jc w:val="center"/>
              <w:rPr>
                <w:rFonts w:ascii="Arial Black" w:eastAsia="Arial Black" w:hAnsi="Arial Black" w:cs="Arial Black"/>
                <w:b/>
                <w:sz w:val="20"/>
                <w:szCs w:val="22"/>
              </w:rPr>
            </w:pPr>
            <w:r w:rsidRPr="00C65548">
              <w:rPr>
                <w:rFonts w:ascii="Arial Black" w:eastAsia="Arial Black" w:hAnsi="Arial Black" w:cs="Arial Black"/>
                <w:b/>
                <w:sz w:val="20"/>
                <w:szCs w:val="22"/>
              </w:rPr>
              <w:t>File Month</w:t>
            </w:r>
          </w:p>
        </w:tc>
      </w:tr>
      <w:tr w:rsidR="00C65548" w:rsidRPr="00C65548" w:rsidTr="00EE3313">
        <w:trPr>
          <w:trHeight w:hRule="exact" w:val="510"/>
        </w:trPr>
        <w:tc>
          <w:tcPr>
            <w:tcW w:w="2395"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rPr>
                <w:rFonts w:ascii="Arial Black" w:eastAsia="Arial Black" w:hAnsi="Arial Black" w:cs="Arial Black"/>
                <w:b/>
                <w:sz w:val="16"/>
                <w:szCs w:val="22"/>
              </w:rPr>
            </w:pPr>
            <w:r w:rsidRPr="00C65548">
              <w:rPr>
                <w:rFonts w:ascii="Arial Black" w:eastAsia="Arial Black" w:hAnsi="Arial Black" w:cs="Arial Black"/>
                <w:b/>
                <w:sz w:val="16"/>
                <w:szCs w:val="22"/>
              </w:rPr>
              <w:t>Disposition</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rPr>
                <w:rFonts w:ascii="Arial Black" w:eastAsia="Arial Black" w:hAnsi="Arial Black" w:cs="Arial Black"/>
                <w:b/>
                <w:sz w:val="16"/>
                <w:szCs w:val="22"/>
              </w:rPr>
            </w:pPr>
            <w:r w:rsidRPr="00C65548">
              <w:rPr>
                <w:rFonts w:ascii="Arial Black" w:eastAsia="Arial Black" w:hAnsi="Arial Black" w:cs="Arial Black"/>
                <w:b/>
                <w:sz w:val="16"/>
                <w:szCs w:val="22"/>
              </w:rPr>
              <w:t>January</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rPr>
                <w:rFonts w:ascii="Arial Black" w:eastAsia="Arial Black" w:hAnsi="Arial Black" w:cs="Arial Black"/>
                <w:b/>
                <w:sz w:val="16"/>
                <w:szCs w:val="22"/>
              </w:rPr>
            </w:pPr>
            <w:r w:rsidRPr="00C65548">
              <w:rPr>
                <w:rFonts w:ascii="Arial Black" w:eastAsia="Arial Black" w:hAnsi="Arial Black" w:cs="Arial Black"/>
                <w:b/>
                <w:sz w:val="16"/>
                <w:szCs w:val="22"/>
              </w:rPr>
              <w:t>February</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rPr>
                <w:rFonts w:ascii="Arial Black" w:eastAsia="Arial Black" w:hAnsi="Arial Black" w:cs="Arial Black"/>
                <w:b/>
                <w:sz w:val="16"/>
                <w:szCs w:val="22"/>
              </w:rPr>
            </w:pPr>
            <w:r w:rsidRPr="00C65548">
              <w:rPr>
                <w:rFonts w:ascii="Arial Black" w:eastAsia="Arial Black" w:hAnsi="Arial Black" w:cs="Arial Black"/>
                <w:b/>
                <w:sz w:val="16"/>
                <w:szCs w:val="22"/>
              </w:rPr>
              <w:t>March</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ind w:right="419"/>
              <w:jc w:val="center"/>
              <w:rPr>
                <w:rFonts w:ascii="Arial Black" w:eastAsia="Arial Black" w:hAnsi="Arial Black" w:cs="Arial Black"/>
                <w:b/>
                <w:sz w:val="16"/>
                <w:szCs w:val="22"/>
              </w:rPr>
            </w:pPr>
            <w:r w:rsidRPr="00C65548">
              <w:rPr>
                <w:rFonts w:ascii="Arial Black" w:eastAsia="Arial Black" w:hAnsi="Arial Black" w:cs="Arial Black"/>
                <w:b/>
                <w:sz w:val="16"/>
                <w:szCs w:val="22"/>
              </w:rPr>
              <w:t>April</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ind w:right="418"/>
              <w:jc w:val="center"/>
              <w:rPr>
                <w:rFonts w:ascii="Arial Black" w:eastAsia="Arial Black" w:hAnsi="Arial Black" w:cs="Arial Black"/>
                <w:b/>
                <w:sz w:val="16"/>
                <w:szCs w:val="22"/>
              </w:rPr>
            </w:pPr>
            <w:r w:rsidRPr="00C65548">
              <w:rPr>
                <w:rFonts w:ascii="Arial Black" w:eastAsia="Arial Black" w:hAnsi="Arial Black" w:cs="Arial Black"/>
                <w:b/>
                <w:sz w:val="16"/>
                <w:szCs w:val="22"/>
              </w:rPr>
              <w:t>May</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ind w:right="423"/>
              <w:jc w:val="center"/>
              <w:rPr>
                <w:rFonts w:ascii="Arial Black" w:eastAsia="Arial Black" w:hAnsi="Arial Black" w:cs="Arial Black"/>
                <w:b/>
                <w:sz w:val="16"/>
                <w:szCs w:val="22"/>
              </w:rPr>
            </w:pPr>
            <w:r w:rsidRPr="00C65548">
              <w:rPr>
                <w:rFonts w:ascii="Arial Black" w:eastAsia="Arial Black" w:hAnsi="Arial Black" w:cs="Arial Black"/>
                <w:b/>
                <w:sz w:val="16"/>
                <w:szCs w:val="22"/>
              </w:rPr>
              <w:t>June</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ind w:right="417"/>
              <w:jc w:val="center"/>
              <w:rPr>
                <w:rFonts w:ascii="Arial Black" w:eastAsia="Arial Black" w:hAnsi="Arial Black" w:cs="Arial Black"/>
                <w:b/>
                <w:sz w:val="16"/>
                <w:szCs w:val="22"/>
              </w:rPr>
            </w:pPr>
            <w:r w:rsidRPr="00C65548">
              <w:rPr>
                <w:rFonts w:ascii="Arial Black" w:eastAsia="Arial Black" w:hAnsi="Arial Black" w:cs="Arial Black"/>
                <w:b/>
                <w:sz w:val="16"/>
                <w:szCs w:val="22"/>
              </w:rPr>
              <w:t>July</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rPr>
                <w:rFonts w:ascii="Arial Black" w:eastAsia="Arial Black" w:hAnsi="Arial Black" w:cs="Arial Black"/>
                <w:b/>
                <w:sz w:val="16"/>
                <w:szCs w:val="22"/>
              </w:rPr>
            </w:pPr>
            <w:r w:rsidRPr="00C65548">
              <w:rPr>
                <w:rFonts w:ascii="Arial Black" w:eastAsia="Arial Black" w:hAnsi="Arial Black" w:cs="Arial Black"/>
                <w:b/>
                <w:sz w:val="16"/>
                <w:szCs w:val="22"/>
              </w:rPr>
              <w:t>August</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rPr>
                <w:rFonts w:ascii="Arial Black" w:eastAsia="Arial Black" w:hAnsi="Arial Black" w:cs="Arial Black"/>
                <w:b/>
                <w:sz w:val="16"/>
                <w:szCs w:val="22"/>
              </w:rPr>
            </w:pPr>
            <w:r w:rsidRPr="00C65548">
              <w:rPr>
                <w:rFonts w:ascii="Arial Black" w:eastAsia="Arial Black" w:hAnsi="Arial Black" w:cs="Arial Black"/>
                <w:b/>
                <w:sz w:val="16"/>
                <w:szCs w:val="22"/>
              </w:rPr>
              <w:t>September</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rPr>
                <w:rFonts w:ascii="Arial Black" w:eastAsia="Arial Black" w:hAnsi="Arial Black" w:cs="Arial Black"/>
                <w:b/>
                <w:sz w:val="16"/>
                <w:szCs w:val="22"/>
              </w:rPr>
            </w:pPr>
            <w:r w:rsidRPr="00C65548">
              <w:rPr>
                <w:rFonts w:ascii="Arial Black" w:eastAsia="Arial Black" w:hAnsi="Arial Black" w:cs="Arial Black"/>
                <w:b/>
                <w:sz w:val="16"/>
                <w:szCs w:val="22"/>
              </w:rPr>
              <w:t>October</w:t>
            </w:r>
          </w:p>
        </w:tc>
        <w:tc>
          <w:tcPr>
            <w:tcW w:w="1333"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rPr>
                <w:rFonts w:ascii="Arial Black" w:eastAsia="Arial Black" w:hAnsi="Arial Black" w:cs="Arial Black"/>
                <w:b/>
                <w:sz w:val="16"/>
                <w:szCs w:val="22"/>
              </w:rPr>
            </w:pPr>
            <w:r w:rsidRPr="00C65548">
              <w:rPr>
                <w:rFonts w:ascii="Arial Black" w:eastAsia="Arial Black" w:hAnsi="Arial Black" w:cs="Arial Black"/>
                <w:b/>
                <w:sz w:val="16"/>
                <w:szCs w:val="22"/>
              </w:rPr>
              <w:t>November</w:t>
            </w:r>
          </w:p>
        </w:tc>
        <w:tc>
          <w:tcPr>
            <w:tcW w:w="1347" w:type="dxa"/>
            <w:gridSpan w:val="2"/>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rPr>
                <w:rFonts w:ascii="Arial Black" w:eastAsia="Arial Black" w:hAnsi="Arial Black" w:cs="Arial Black"/>
                <w:b/>
                <w:sz w:val="16"/>
                <w:szCs w:val="22"/>
              </w:rPr>
            </w:pPr>
            <w:r w:rsidRPr="00C65548">
              <w:rPr>
                <w:rFonts w:ascii="Arial Black" w:eastAsia="Arial Black" w:hAnsi="Arial Black" w:cs="Arial Black"/>
                <w:b/>
                <w:sz w:val="16"/>
                <w:szCs w:val="22"/>
              </w:rPr>
              <w:t>December</w:t>
            </w:r>
          </w:p>
        </w:tc>
      </w:tr>
      <w:tr w:rsidR="00C65548" w:rsidRPr="00C65548" w:rsidTr="00EE3313">
        <w:trPr>
          <w:trHeight w:hRule="exact" w:val="510"/>
        </w:trPr>
        <w:tc>
          <w:tcPr>
            <w:tcW w:w="667"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rPr>
                <w:rFonts w:ascii="Arial Black" w:eastAsia="Arial Black" w:hAnsi="Arial Black" w:cs="Arial Black"/>
                <w:b/>
                <w:sz w:val="16"/>
                <w:szCs w:val="22"/>
              </w:rPr>
            </w:pPr>
            <w:r w:rsidRPr="00C65548">
              <w:rPr>
                <w:rFonts w:ascii="Arial Black" w:eastAsia="Arial Black" w:hAnsi="Arial Black" w:cs="Arial Black"/>
                <w:b/>
                <w:sz w:val="16"/>
                <w:szCs w:val="22"/>
              </w:rPr>
              <w:t>Code</w:t>
            </w:r>
          </w:p>
        </w:tc>
        <w:tc>
          <w:tcPr>
            <w:tcW w:w="1728"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rPr>
                <w:rFonts w:ascii="Arial Black" w:eastAsia="Arial Black" w:hAnsi="Arial Black" w:cs="Arial Black"/>
                <w:b/>
                <w:sz w:val="16"/>
                <w:szCs w:val="22"/>
              </w:rPr>
            </w:pPr>
            <w:r w:rsidRPr="00C65548">
              <w:rPr>
                <w:rFonts w:ascii="Arial Black" w:eastAsia="Arial Black" w:hAnsi="Arial Black" w:cs="Arial Black"/>
                <w:b/>
                <w:sz w:val="16"/>
                <w:szCs w:val="22"/>
              </w:rPr>
              <w:t>Description</w:t>
            </w:r>
          </w:p>
        </w:tc>
        <w:tc>
          <w:tcPr>
            <w:tcW w:w="731"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ind w:right="2"/>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1"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ind w:right="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ind w:right="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1"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ind w:right="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1"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1"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1"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0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c>
          <w:tcPr>
            <w:tcW w:w="732"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N</w:t>
            </w:r>
          </w:p>
        </w:tc>
        <w:tc>
          <w:tcPr>
            <w:tcW w:w="616" w:type="dxa"/>
          </w:tcPr>
          <w:p w:rsidR="00C65548" w:rsidRPr="00C65548" w:rsidRDefault="00C65548" w:rsidP="00C65548">
            <w:pPr>
              <w:widowControl w:val="0"/>
              <w:autoSpaceDE w:val="0"/>
              <w:autoSpaceDN w:val="0"/>
              <w:spacing w:before="8"/>
              <w:rPr>
                <w:rFonts w:eastAsia="Arial Black" w:hAnsi="Arial Black" w:cs="Arial Black"/>
                <w:sz w:val="23"/>
                <w:szCs w:val="22"/>
              </w:rPr>
            </w:pPr>
          </w:p>
          <w:p w:rsidR="00C65548" w:rsidRPr="00C65548" w:rsidRDefault="00C65548" w:rsidP="00C65548">
            <w:pPr>
              <w:widowControl w:val="0"/>
              <w:autoSpaceDE w:val="0"/>
              <w:autoSpaceDN w:val="0"/>
              <w:spacing w:before="1"/>
              <w:jc w:val="center"/>
              <w:rPr>
                <w:rFonts w:ascii="Arial Black" w:eastAsia="Arial Black" w:hAnsi="Arial Black" w:cs="Arial Black"/>
                <w:b/>
                <w:sz w:val="16"/>
                <w:szCs w:val="22"/>
              </w:rPr>
            </w:pPr>
            <w:r w:rsidRPr="00C65548">
              <w:rPr>
                <w:rFonts w:ascii="Arial Black" w:eastAsia="Arial Black" w:hAnsi="Arial Black" w:cs="Arial Black"/>
                <w:b/>
                <w:w w:val="98"/>
                <w:sz w:val="16"/>
                <w:szCs w:val="22"/>
              </w:rPr>
              <w:t>%</w:t>
            </w:r>
          </w:p>
        </w:tc>
      </w:tr>
      <w:tr w:rsidR="00C65548" w:rsidRPr="00C65548" w:rsidTr="00EE3313">
        <w:trPr>
          <w:trHeight w:hRule="exact" w:val="510"/>
        </w:trPr>
        <w:tc>
          <w:tcPr>
            <w:tcW w:w="667" w:type="dxa"/>
          </w:tcPr>
          <w:p w:rsidR="00C65548" w:rsidRPr="00C65548" w:rsidRDefault="00C65548" w:rsidP="00C65548">
            <w:pPr>
              <w:widowControl w:val="0"/>
              <w:autoSpaceDE w:val="0"/>
              <w:autoSpaceDN w:val="0"/>
              <w:spacing w:line="195" w:lineRule="exact"/>
              <w:rPr>
                <w:rFonts w:ascii="Arial Black" w:eastAsia="Arial Black" w:hAnsi="Arial Black" w:cs="Arial Black"/>
                <w:b/>
                <w:sz w:val="16"/>
                <w:szCs w:val="22"/>
              </w:rPr>
            </w:pPr>
            <w:r w:rsidRPr="00C65548">
              <w:rPr>
                <w:rFonts w:ascii="Arial Black" w:eastAsia="Arial Black" w:hAnsi="Arial Black" w:cs="Arial Black"/>
                <w:b/>
                <w:sz w:val="16"/>
                <w:szCs w:val="22"/>
              </w:rPr>
              <w:t>1100</w:t>
            </w:r>
          </w:p>
        </w:tc>
        <w:tc>
          <w:tcPr>
            <w:tcW w:w="1728" w:type="dxa"/>
          </w:tcPr>
          <w:p w:rsidR="00C65548" w:rsidRPr="00C65548" w:rsidRDefault="00C65548" w:rsidP="00C65548">
            <w:pPr>
              <w:widowControl w:val="0"/>
              <w:autoSpaceDE w:val="0"/>
              <w:autoSpaceDN w:val="0"/>
              <w:spacing w:line="195" w:lineRule="exact"/>
              <w:rPr>
                <w:rFonts w:ascii="Arial Black" w:eastAsia="Arial Black" w:hAnsi="Arial Black" w:cs="Arial Black"/>
                <w:b/>
                <w:sz w:val="16"/>
                <w:szCs w:val="22"/>
              </w:rPr>
            </w:pPr>
            <w:r w:rsidRPr="00C65548">
              <w:rPr>
                <w:rFonts w:ascii="Arial Black" w:eastAsia="Arial Black" w:hAnsi="Arial Black" w:cs="Arial Black"/>
                <w:b/>
                <w:sz w:val="16"/>
                <w:szCs w:val="22"/>
              </w:rPr>
              <w:t>Complete</w:t>
            </w:r>
          </w:p>
        </w:tc>
        <w:tc>
          <w:tcPr>
            <w:tcW w:w="731"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336</w:t>
            </w:r>
          </w:p>
        </w:tc>
        <w:tc>
          <w:tcPr>
            <w:tcW w:w="602"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2.2</w:t>
            </w:r>
          </w:p>
        </w:tc>
        <w:tc>
          <w:tcPr>
            <w:tcW w:w="731"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314</w:t>
            </w:r>
          </w:p>
        </w:tc>
        <w:tc>
          <w:tcPr>
            <w:tcW w:w="602"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2.1</w:t>
            </w:r>
          </w:p>
        </w:tc>
        <w:tc>
          <w:tcPr>
            <w:tcW w:w="732" w:type="dxa"/>
          </w:tcPr>
          <w:p w:rsidR="00C65548" w:rsidRPr="00C65548" w:rsidRDefault="00C65548" w:rsidP="00C65548">
            <w:pPr>
              <w:widowControl w:val="0"/>
              <w:autoSpaceDE w:val="0"/>
              <w:autoSpaceDN w:val="0"/>
              <w:spacing w:line="195" w:lineRule="exact"/>
              <w:ind w:right="3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703</w:t>
            </w:r>
          </w:p>
        </w:tc>
        <w:tc>
          <w:tcPr>
            <w:tcW w:w="602"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2.1</w:t>
            </w:r>
          </w:p>
        </w:tc>
        <w:tc>
          <w:tcPr>
            <w:tcW w:w="73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539</w:t>
            </w:r>
          </w:p>
        </w:tc>
        <w:tc>
          <w:tcPr>
            <w:tcW w:w="60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1.8</w:t>
            </w:r>
          </w:p>
        </w:tc>
        <w:tc>
          <w:tcPr>
            <w:tcW w:w="73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512</w:t>
            </w:r>
          </w:p>
        </w:tc>
        <w:tc>
          <w:tcPr>
            <w:tcW w:w="60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1.7</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559</w:t>
            </w:r>
          </w:p>
        </w:tc>
        <w:tc>
          <w:tcPr>
            <w:tcW w:w="602"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1.9</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520</w:t>
            </w:r>
          </w:p>
        </w:tc>
        <w:tc>
          <w:tcPr>
            <w:tcW w:w="602"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2.0</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429</w:t>
            </w:r>
          </w:p>
        </w:tc>
        <w:tc>
          <w:tcPr>
            <w:tcW w:w="602"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1.6</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461</w:t>
            </w:r>
          </w:p>
        </w:tc>
        <w:tc>
          <w:tcPr>
            <w:tcW w:w="60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1.8</w:t>
            </w:r>
          </w:p>
        </w:tc>
        <w:tc>
          <w:tcPr>
            <w:tcW w:w="73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459</w:t>
            </w:r>
          </w:p>
        </w:tc>
        <w:tc>
          <w:tcPr>
            <w:tcW w:w="60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1.6</w:t>
            </w:r>
          </w:p>
        </w:tc>
        <w:tc>
          <w:tcPr>
            <w:tcW w:w="73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476</w:t>
            </w:r>
          </w:p>
        </w:tc>
        <w:tc>
          <w:tcPr>
            <w:tcW w:w="60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1.6</w:t>
            </w:r>
          </w:p>
        </w:tc>
        <w:tc>
          <w:tcPr>
            <w:tcW w:w="73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407</w:t>
            </w:r>
          </w:p>
        </w:tc>
        <w:tc>
          <w:tcPr>
            <w:tcW w:w="616" w:type="dxa"/>
          </w:tcPr>
          <w:p w:rsidR="00C65548" w:rsidRPr="00C65548" w:rsidRDefault="00C65548" w:rsidP="00C65548">
            <w:pPr>
              <w:widowControl w:val="0"/>
              <w:autoSpaceDE w:val="0"/>
              <w:autoSpaceDN w:val="0"/>
              <w:spacing w:line="195" w:lineRule="exact"/>
              <w:ind w:right="26"/>
              <w:jc w:val="right"/>
              <w:rPr>
                <w:rFonts w:ascii="Arial Black" w:eastAsia="Arial Black" w:hAnsi="Arial Black" w:cs="Arial Black"/>
                <w:b/>
                <w:sz w:val="16"/>
                <w:szCs w:val="22"/>
              </w:rPr>
            </w:pPr>
            <w:r w:rsidRPr="00C65548">
              <w:rPr>
                <w:rFonts w:ascii="Arial Black" w:eastAsia="Arial Black" w:hAnsi="Arial Black" w:cs="Arial Black"/>
                <w:b/>
                <w:sz w:val="16"/>
                <w:szCs w:val="22"/>
              </w:rPr>
              <w:t>1.4</w:t>
            </w:r>
          </w:p>
        </w:tc>
      </w:tr>
      <w:tr w:rsidR="00C65548" w:rsidRPr="00C65548" w:rsidTr="00EE3313">
        <w:trPr>
          <w:trHeight w:hRule="exact" w:val="510"/>
        </w:trPr>
        <w:tc>
          <w:tcPr>
            <w:tcW w:w="667" w:type="dxa"/>
          </w:tcPr>
          <w:p w:rsidR="00C65548" w:rsidRPr="00C65548" w:rsidRDefault="00C65548" w:rsidP="00C65548">
            <w:pPr>
              <w:widowControl w:val="0"/>
              <w:autoSpaceDE w:val="0"/>
              <w:autoSpaceDN w:val="0"/>
              <w:spacing w:line="195" w:lineRule="exact"/>
              <w:rPr>
                <w:rFonts w:ascii="Arial Black" w:eastAsia="Arial Black" w:hAnsi="Arial Black" w:cs="Arial Black"/>
                <w:b/>
                <w:sz w:val="16"/>
                <w:szCs w:val="22"/>
              </w:rPr>
            </w:pPr>
            <w:r w:rsidRPr="00C65548">
              <w:rPr>
                <w:rFonts w:ascii="Arial Black" w:eastAsia="Arial Black" w:hAnsi="Arial Black" w:cs="Arial Black"/>
                <w:b/>
                <w:sz w:val="16"/>
                <w:szCs w:val="22"/>
              </w:rPr>
              <w:t>1200</w:t>
            </w:r>
          </w:p>
        </w:tc>
        <w:tc>
          <w:tcPr>
            <w:tcW w:w="1728" w:type="dxa"/>
          </w:tcPr>
          <w:p w:rsidR="00C65548" w:rsidRPr="00C65548" w:rsidRDefault="00C65548" w:rsidP="00C65548">
            <w:pPr>
              <w:widowControl w:val="0"/>
              <w:autoSpaceDE w:val="0"/>
              <w:autoSpaceDN w:val="0"/>
              <w:spacing w:line="195" w:lineRule="exact"/>
              <w:rPr>
                <w:rFonts w:ascii="Arial Black" w:eastAsia="Arial Black" w:hAnsi="Arial Black" w:cs="Arial Black"/>
                <w:b/>
                <w:sz w:val="16"/>
                <w:szCs w:val="22"/>
              </w:rPr>
            </w:pPr>
            <w:r w:rsidRPr="00C65548">
              <w:rPr>
                <w:rFonts w:ascii="Arial Black" w:eastAsia="Arial Black" w:hAnsi="Arial Black" w:cs="Arial Black"/>
                <w:b/>
                <w:sz w:val="16"/>
                <w:szCs w:val="22"/>
              </w:rPr>
              <w:t>Partial complete</w:t>
            </w:r>
          </w:p>
        </w:tc>
        <w:tc>
          <w:tcPr>
            <w:tcW w:w="731"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45</w:t>
            </w:r>
          </w:p>
        </w:tc>
        <w:tc>
          <w:tcPr>
            <w:tcW w:w="602"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1"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35</w:t>
            </w:r>
          </w:p>
        </w:tc>
        <w:tc>
          <w:tcPr>
            <w:tcW w:w="602"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c>
          <w:tcPr>
            <w:tcW w:w="732" w:type="dxa"/>
          </w:tcPr>
          <w:p w:rsidR="00C65548" w:rsidRPr="00C65548" w:rsidRDefault="00C65548" w:rsidP="00C65548">
            <w:pPr>
              <w:widowControl w:val="0"/>
              <w:autoSpaceDE w:val="0"/>
              <w:autoSpaceDN w:val="0"/>
              <w:spacing w:line="195" w:lineRule="exact"/>
              <w:ind w:right="3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90</w:t>
            </w:r>
          </w:p>
        </w:tc>
        <w:tc>
          <w:tcPr>
            <w:tcW w:w="602"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64</w:t>
            </w:r>
          </w:p>
        </w:tc>
        <w:tc>
          <w:tcPr>
            <w:tcW w:w="60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c>
          <w:tcPr>
            <w:tcW w:w="73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71</w:t>
            </w:r>
          </w:p>
        </w:tc>
        <w:tc>
          <w:tcPr>
            <w:tcW w:w="60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69</w:t>
            </w:r>
          </w:p>
        </w:tc>
        <w:tc>
          <w:tcPr>
            <w:tcW w:w="602"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58</w:t>
            </w:r>
          </w:p>
        </w:tc>
        <w:tc>
          <w:tcPr>
            <w:tcW w:w="602"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57</w:t>
            </w:r>
          </w:p>
        </w:tc>
        <w:tc>
          <w:tcPr>
            <w:tcW w:w="602"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69</w:t>
            </w:r>
          </w:p>
        </w:tc>
        <w:tc>
          <w:tcPr>
            <w:tcW w:w="60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65</w:t>
            </w:r>
          </w:p>
        </w:tc>
        <w:tc>
          <w:tcPr>
            <w:tcW w:w="60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c>
          <w:tcPr>
            <w:tcW w:w="73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72</w:t>
            </w:r>
          </w:p>
        </w:tc>
        <w:tc>
          <w:tcPr>
            <w:tcW w:w="60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c>
          <w:tcPr>
            <w:tcW w:w="73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51</w:t>
            </w:r>
          </w:p>
        </w:tc>
        <w:tc>
          <w:tcPr>
            <w:tcW w:w="616" w:type="dxa"/>
          </w:tcPr>
          <w:p w:rsidR="00C65548" w:rsidRPr="00C65548" w:rsidRDefault="00C65548" w:rsidP="00C65548">
            <w:pPr>
              <w:widowControl w:val="0"/>
              <w:autoSpaceDE w:val="0"/>
              <w:autoSpaceDN w:val="0"/>
              <w:spacing w:line="195" w:lineRule="exact"/>
              <w:ind w:right="26"/>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r>
      <w:tr w:rsidR="00C65548" w:rsidRPr="00C65548" w:rsidTr="00EE3313">
        <w:trPr>
          <w:trHeight w:hRule="exact" w:val="667"/>
        </w:trPr>
        <w:tc>
          <w:tcPr>
            <w:tcW w:w="667" w:type="dxa"/>
          </w:tcPr>
          <w:p w:rsidR="00C65548" w:rsidRPr="00C65548" w:rsidRDefault="00C65548" w:rsidP="00C65548">
            <w:pPr>
              <w:widowControl w:val="0"/>
              <w:autoSpaceDE w:val="0"/>
              <w:autoSpaceDN w:val="0"/>
              <w:spacing w:line="195" w:lineRule="exact"/>
              <w:rPr>
                <w:rFonts w:ascii="Arial Black" w:eastAsia="Arial Black" w:hAnsi="Arial Black" w:cs="Arial Black"/>
                <w:b/>
                <w:sz w:val="16"/>
                <w:szCs w:val="22"/>
              </w:rPr>
            </w:pPr>
            <w:r w:rsidRPr="00C65548">
              <w:rPr>
                <w:rFonts w:ascii="Arial Black" w:eastAsia="Arial Black" w:hAnsi="Arial Black" w:cs="Arial Black"/>
                <w:b/>
                <w:sz w:val="16"/>
                <w:szCs w:val="22"/>
              </w:rPr>
              <w:t>2111</w:t>
            </w:r>
          </w:p>
        </w:tc>
        <w:tc>
          <w:tcPr>
            <w:tcW w:w="1728" w:type="dxa"/>
          </w:tcPr>
          <w:p w:rsidR="00C65548" w:rsidRPr="00C65548" w:rsidRDefault="00C65548" w:rsidP="00C65548">
            <w:pPr>
              <w:widowControl w:val="0"/>
              <w:autoSpaceDE w:val="0"/>
              <w:autoSpaceDN w:val="0"/>
              <w:spacing w:line="186" w:lineRule="exact"/>
              <w:rPr>
                <w:rFonts w:ascii="Arial Black" w:eastAsia="Arial Black" w:hAnsi="Arial Black" w:cs="Arial Black"/>
                <w:b/>
                <w:sz w:val="16"/>
                <w:szCs w:val="22"/>
              </w:rPr>
            </w:pPr>
            <w:r w:rsidRPr="00C65548">
              <w:rPr>
                <w:rFonts w:ascii="Arial Black" w:eastAsia="Arial Black" w:hAnsi="Arial Black" w:cs="Arial Black"/>
                <w:b/>
                <w:sz w:val="16"/>
                <w:szCs w:val="22"/>
              </w:rPr>
              <w:t>Household level</w:t>
            </w:r>
          </w:p>
          <w:p w:rsidR="00C65548" w:rsidRPr="00C65548" w:rsidRDefault="00C65548" w:rsidP="00C65548">
            <w:pPr>
              <w:widowControl w:val="0"/>
              <w:autoSpaceDE w:val="0"/>
              <w:autoSpaceDN w:val="0"/>
              <w:spacing w:line="216" w:lineRule="exact"/>
              <w:rPr>
                <w:rFonts w:ascii="Arial Black" w:eastAsia="Arial Black" w:hAnsi="Arial Black" w:cs="Arial Black"/>
                <w:b/>
                <w:sz w:val="16"/>
                <w:szCs w:val="22"/>
              </w:rPr>
            </w:pPr>
            <w:r w:rsidRPr="00C65548">
              <w:rPr>
                <w:rFonts w:ascii="Arial Black" w:eastAsia="Arial Black" w:hAnsi="Arial Black" w:cs="Arial Black"/>
                <w:b/>
                <w:sz w:val="16"/>
                <w:szCs w:val="22"/>
              </w:rPr>
              <w:t>refusal</w:t>
            </w:r>
          </w:p>
        </w:tc>
        <w:tc>
          <w:tcPr>
            <w:tcW w:w="731"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55</w:t>
            </w:r>
          </w:p>
        </w:tc>
        <w:tc>
          <w:tcPr>
            <w:tcW w:w="602"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0.4</w:t>
            </w:r>
          </w:p>
        </w:tc>
        <w:tc>
          <w:tcPr>
            <w:tcW w:w="731"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44</w:t>
            </w:r>
          </w:p>
        </w:tc>
        <w:tc>
          <w:tcPr>
            <w:tcW w:w="602"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2" w:type="dxa"/>
          </w:tcPr>
          <w:p w:rsidR="00C65548" w:rsidRPr="00C65548" w:rsidRDefault="00C65548" w:rsidP="00C65548">
            <w:pPr>
              <w:widowControl w:val="0"/>
              <w:autoSpaceDE w:val="0"/>
              <w:autoSpaceDN w:val="0"/>
              <w:spacing w:line="195" w:lineRule="exact"/>
              <w:ind w:right="3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120</w:t>
            </w:r>
          </w:p>
        </w:tc>
        <w:tc>
          <w:tcPr>
            <w:tcW w:w="602" w:type="dxa"/>
          </w:tcPr>
          <w:p w:rsidR="00C65548" w:rsidRPr="00C65548" w:rsidRDefault="00C65548" w:rsidP="00C65548">
            <w:pPr>
              <w:widowControl w:val="0"/>
              <w:autoSpaceDE w:val="0"/>
              <w:autoSpaceDN w:val="0"/>
              <w:spacing w:line="195"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0.4</w:t>
            </w:r>
          </w:p>
        </w:tc>
        <w:tc>
          <w:tcPr>
            <w:tcW w:w="73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97</w:t>
            </w:r>
          </w:p>
        </w:tc>
        <w:tc>
          <w:tcPr>
            <w:tcW w:w="60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99</w:t>
            </w:r>
          </w:p>
        </w:tc>
        <w:tc>
          <w:tcPr>
            <w:tcW w:w="602" w:type="dxa"/>
          </w:tcPr>
          <w:p w:rsidR="00C65548" w:rsidRPr="00C65548" w:rsidRDefault="00C65548" w:rsidP="00C65548">
            <w:pPr>
              <w:widowControl w:val="0"/>
              <w:autoSpaceDE w:val="0"/>
              <w:autoSpaceDN w:val="0"/>
              <w:spacing w:line="195"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107</w:t>
            </w:r>
          </w:p>
        </w:tc>
        <w:tc>
          <w:tcPr>
            <w:tcW w:w="602"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0.4</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86</w:t>
            </w:r>
          </w:p>
        </w:tc>
        <w:tc>
          <w:tcPr>
            <w:tcW w:w="602"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65</w:t>
            </w:r>
          </w:p>
        </w:tc>
        <w:tc>
          <w:tcPr>
            <w:tcW w:w="602"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c>
          <w:tcPr>
            <w:tcW w:w="731" w:type="dxa"/>
          </w:tcPr>
          <w:p w:rsidR="00C65548" w:rsidRPr="00C65548" w:rsidRDefault="00C65548" w:rsidP="00C65548">
            <w:pPr>
              <w:widowControl w:val="0"/>
              <w:autoSpaceDE w:val="0"/>
              <w:autoSpaceDN w:val="0"/>
              <w:spacing w:line="195"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79</w:t>
            </w:r>
          </w:p>
        </w:tc>
        <w:tc>
          <w:tcPr>
            <w:tcW w:w="60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83</w:t>
            </w:r>
          </w:p>
        </w:tc>
        <w:tc>
          <w:tcPr>
            <w:tcW w:w="60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77</w:t>
            </w:r>
          </w:p>
        </w:tc>
        <w:tc>
          <w:tcPr>
            <w:tcW w:w="60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2" w:type="dxa"/>
          </w:tcPr>
          <w:p w:rsidR="00C65548" w:rsidRPr="00C65548" w:rsidRDefault="00C65548" w:rsidP="00C65548">
            <w:pPr>
              <w:widowControl w:val="0"/>
              <w:autoSpaceDE w:val="0"/>
              <w:autoSpaceDN w:val="0"/>
              <w:spacing w:line="195"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70</w:t>
            </w:r>
          </w:p>
        </w:tc>
        <w:tc>
          <w:tcPr>
            <w:tcW w:w="616" w:type="dxa"/>
          </w:tcPr>
          <w:p w:rsidR="00C65548" w:rsidRPr="00C65548" w:rsidRDefault="00C65548" w:rsidP="00C65548">
            <w:pPr>
              <w:widowControl w:val="0"/>
              <w:autoSpaceDE w:val="0"/>
              <w:autoSpaceDN w:val="0"/>
              <w:spacing w:line="195" w:lineRule="exact"/>
              <w:ind w:right="26"/>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r>
      <w:tr w:rsidR="00C65548" w:rsidRPr="00C65548" w:rsidTr="00EE3313">
        <w:trPr>
          <w:trHeight w:hRule="exact" w:val="667"/>
        </w:trPr>
        <w:tc>
          <w:tcPr>
            <w:tcW w:w="667" w:type="dxa"/>
          </w:tcPr>
          <w:p w:rsidR="00C65548" w:rsidRPr="00C65548" w:rsidRDefault="00C65548" w:rsidP="00C65548">
            <w:pPr>
              <w:widowControl w:val="0"/>
              <w:autoSpaceDE w:val="0"/>
              <w:autoSpaceDN w:val="0"/>
              <w:spacing w:line="196" w:lineRule="exact"/>
              <w:rPr>
                <w:rFonts w:ascii="Arial Black" w:eastAsia="Arial Black" w:hAnsi="Arial Black" w:cs="Arial Black"/>
                <w:b/>
                <w:sz w:val="16"/>
                <w:szCs w:val="22"/>
              </w:rPr>
            </w:pPr>
            <w:r w:rsidRPr="00C65548">
              <w:rPr>
                <w:rFonts w:ascii="Arial Black" w:eastAsia="Arial Black" w:hAnsi="Arial Black" w:cs="Arial Black"/>
                <w:b/>
                <w:sz w:val="16"/>
                <w:szCs w:val="22"/>
              </w:rPr>
              <w:t>2112</w:t>
            </w:r>
          </w:p>
        </w:tc>
        <w:tc>
          <w:tcPr>
            <w:tcW w:w="1728" w:type="dxa"/>
          </w:tcPr>
          <w:p w:rsidR="00C65548" w:rsidRPr="00C65548" w:rsidRDefault="00C65548" w:rsidP="00C65548">
            <w:pPr>
              <w:widowControl w:val="0"/>
              <w:autoSpaceDE w:val="0"/>
              <w:autoSpaceDN w:val="0"/>
              <w:spacing w:line="186" w:lineRule="exact"/>
              <w:rPr>
                <w:rFonts w:ascii="Arial Black" w:eastAsia="Arial Black" w:hAnsi="Arial Black" w:cs="Arial Black"/>
                <w:b/>
                <w:sz w:val="16"/>
                <w:szCs w:val="22"/>
              </w:rPr>
            </w:pPr>
            <w:r w:rsidRPr="00C65548">
              <w:rPr>
                <w:rFonts w:ascii="Arial Black" w:eastAsia="Arial Black" w:hAnsi="Arial Black" w:cs="Arial Black"/>
                <w:b/>
                <w:sz w:val="16"/>
                <w:szCs w:val="22"/>
              </w:rPr>
              <w:t>Known respondent</w:t>
            </w:r>
          </w:p>
          <w:p w:rsidR="00C65548" w:rsidRPr="00C65548" w:rsidRDefault="00C65548" w:rsidP="00C65548">
            <w:pPr>
              <w:widowControl w:val="0"/>
              <w:autoSpaceDE w:val="0"/>
              <w:autoSpaceDN w:val="0"/>
              <w:spacing w:line="216" w:lineRule="exact"/>
              <w:rPr>
                <w:rFonts w:ascii="Arial Black" w:eastAsia="Arial Black" w:hAnsi="Arial Black" w:cs="Arial Black"/>
                <w:b/>
                <w:sz w:val="16"/>
                <w:szCs w:val="22"/>
              </w:rPr>
            </w:pPr>
            <w:r w:rsidRPr="00C65548">
              <w:rPr>
                <w:rFonts w:ascii="Arial Black" w:eastAsia="Arial Black" w:hAnsi="Arial Black" w:cs="Arial Black"/>
                <w:b/>
                <w:sz w:val="16"/>
                <w:szCs w:val="22"/>
              </w:rPr>
              <w:t>refusal</w:t>
            </w:r>
          </w:p>
        </w:tc>
        <w:tc>
          <w:tcPr>
            <w:tcW w:w="731" w:type="dxa"/>
          </w:tcPr>
          <w:p w:rsidR="00C65548" w:rsidRPr="00C65548" w:rsidRDefault="00C65548" w:rsidP="00C65548">
            <w:pPr>
              <w:widowControl w:val="0"/>
              <w:autoSpaceDE w:val="0"/>
              <w:autoSpaceDN w:val="0"/>
              <w:spacing w:line="196"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82</w:t>
            </w:r>
          </w:p>
        </w:tc>
        <w:tc>
          <w:tcPr>
            <w:tcW w:w="602" w:type="dxa"/>
          </w:tcPr>
          <w:p w:rsidR="00C65548" w:rsidRPr="00C65548" w:rsidRDefault="00C65548" w:rsidP="00C65548">
            <w:pPr>
              <w:widowControl w:val="0"/>
              <w:autoSpaceDE w:val="0"/>
              <w:autoSpaceDN w:val="0"/>
              <w:spacing w:line="196"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0.5</w:t>
            </w:r>
          </w:p>
        </w:tc>
        <w:tc>
          <w:tcPr>
            <w:tcW w:w="731" w:type="dxa"/>
          </w:tcPr>
          <w:p w:rsidR="00C65548" w:rsidRPr="00C65548" w:rsidRDefault="00C65548" w:rsidP="00C65548">
            <w:pPr>
              <w:widowControl w:val="0"/>
              <w:autoSpaceDE w:val="0"/>
              <w:autoSpaceDN w:val="0"/>
              <w:spacing w:line="196"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75</w:t>
            </w:r>
          </w:p>
        </w:tc>
        <w:tc>
          <w:tcPr>
            <w:tcW w:w="602" w:type="dxa"/>
          </w:tcPr>
          <w:p w:rsidR="00C65548" w:rsidRPr="00C65548" w:rsidRDefault="00C65548" w:rsidP="00C65548">
            <w:pPr>
              <w:widowControl w:val="0"/>
              <w:autoSpaceDE w:val="0"/>
              <w:autoSpaceDN w:val="0"/>
              <w:spacing w:line="196"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0.5</w:t>
            </w:r>
          </w:p>
        </w:tc>
        <w:tc>
          <w:tcPr>
            <w:tcW w:w="732" w:type="dxa"/>
          </w:tcPr>
          <w:p w:rsidR="00C65548" w:rsidRPr="00C65548" w:rsidRDefault="00C65548" w:rsidP="00C65548">
            <w:pPr>
              <w:widowControl w:val="0"/>
              <w:autoSpaceDE w:val="0"/>
              <w:autoSpaceDN w:val="0"/>
              <w:spacing w:line="196" w:lineRule="exact"/>
              <w:ind w:right="3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103</w:t>
            </w:r>
          </w:p>
        </w:tc>
        <w:tc>
          <w:tcPr>
            <w:tcW w:w="602" w:type="dxa"/>
          </w:tcPr>
          <w:p w:rsidR="00C65548" w:rsidRPr="00C65548" w:rsidRDefault="00C65548" w:rsidP="00C65548">
            <w:pPr>
              <w:widowControl w:val="0"/>
              <w:autoSpaceDE w:val="0"/>
              <w:autoSpaceDN w:val="0"/>
              <w:spacing w:line="196"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81</w:t>
            </w:r>
          </w:p>
        </w:tc>
        <w:tc>
          <w:tcPr>
            <w:tcW w:w="60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111</w:t>
            </w:r>
          </w:p>
        </w:tc>
        <w:tc>
          <w:tcPr>
            <w:tcW w:w="60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0.4</w:t>
            </w:r>
          </w:p>
        </w:tc>
        <w:tc>
          <w:tcPr>
            <w:tcW w:w="731"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97</w:t>
            </w:r>
          </w:p>
        </w:tc>
        <w:tc>
          <w:tcPr>
            <w:tcW w:w="602"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1"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90</w:t>
            </w:r>
          </w:p>
        </w:tc>
        <w:tc>
          <w:tcPr>
            <w:tcW w:w="602"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1"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84</w:t>
            </w:r>
          </w:p>
        </w:tc>
        <w:tc>
          <w:tcPr>
            <w:tcW w:w="602"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1"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102</w:t>
            </w:r>
          </w:p>
        </w:tc>
        <w:tc>
          <w:tcPr>
            <w:tcW w:w="602"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0.4</w:t>
            </w:r>
          </w:p>
        </w:tc>
        <w:tc>
          <w:tcPr>
            <w:tcW w:w="732"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103</w:t>
            </w:r>
          </w:p>
        </w:tc>
        <w:tc>
          <w:tcPr>
            <w:tcW w:w="602"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0.4</w:t>
            </w:r>
          </w:p>
        </w:tc>
        <w:tc>
          <w:tcPr>
            <w:tcW w:w="732"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103</w:t>
            </w:r>
          </w:p>
        </w:tc>
        <w:tc>
          <w:tcPr>
            <w:tcW w:w="602"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0.3</w:t>
            </w:r>
          </w:p>
        </w:tc>
        <w:tc>
          <w:tcPr>
            <w:tcW w:w="732"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69</w:t>
            </w:r>
          </w:p>
        </w:tc>
        <w:tc>
          <w:tcPr>
            <w:tcW w:w="616" w:type="dxa"/>
          </w:tcPr>
          <w:p w:rsidR="00C65548" w:rsidRPr="00C65548" w:rsidRDefault="00C65548" w:rsidP="00C65548">
            <w:pPr>
              <w:widowControl w:val="0"/>
              <w:autoSpaceDE w:val="0"/>
              <w:autoSpaceDN w:val="0"/>
              <w:spacing w:line="196" w:lineRule="exact"/>
              <w:ind w:right="26"/>
              <w:jc w:val="right"/>
              <w:rPr>
                <w:rFonts w:ascii="Arial Black" w:eastAsia="Arial Black" w:hAnsi="Arial Black" w:cs="Arial Black"/>
                <w:b/>
                <w:sz w:val="16"/>
                <w:szCs w:val="22"/>
              </w:rPr>
            </w:pPr>
            <w:r w:rsidRPr="00C65548">
              <w:rPr>
                <w:rFonts w:ascii="Arial Black" w:eastAsia="Arial Black" w:hAnsi="Arial Black" w:cs="Arial Black"/>
                <w:b/>
                <w:sz w:val="16"/>
                <w:szCs w:val="22"/>
              </w:rPr>
              <w:t>0.2</w:t>
            </w:r>
          </w:p>
        </w:tc>
      </w:tr>
      <w:tr w:rsidR="00C65548" w:rsidRPr="00C65548" w:rsidTr="00EE3313">
        <w:trPr>
          <w:trHeight w:hRule="exact" w:val="510"/>
        </w:trPr>
        <w:tc>
          <w:tcPr>
            <w:tcW w:w="18410" w:type="dxa"/>
            <w:gridSpan w:val="26"/>
            <w:tcBorders>
              <w:bottom w:val="nil"/>
            </w:tcBorders>
            <w:shd w:val="clear" w:color="auto" w:fill="000000"/>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1019"/>
        </w:trPr>
        <w:tc>
          <w:tcPr>
            <w:tcW w:w="667" w:type="dxa"/>
            <w:tcBorders>
              <w:top w:val="nil"/>
            </w:tcBorders>
          </w:tcPr>
          <w:p w:rsidR="00C65548" w:rsidRPr="00C65548" w:rsidRDefault="00C65548" w:rsidP="00C65548">
            <w:pPr>
              <w:widowControl w:val="0"/>
              <w:autoSpaceDE w:val="0"/>
              <w:autoSpaceDN w:val="0"/>
              <w:spacing w:line="206" w:lineRule="exact"/>
              <w:rPr>
                <w:rFonts w:ascii="Arial Black" w:eastAsia="Arial Black" w:hAnsi="Arial Black" w:cs="Arial Black"/>
                <w:b/>
                <w:sz w:val="16"/>
                <w:szCs w:val="22"/>
              </w:rPr>
            </w:pPr>
            <w:r w:rsidRPr="00C65548">
              <w:rPr>
                <w:rFonts w:ascii="Arial Black" w:eastAsia="Arial Black" w:hAnsi="Arial Black" w:cs="Arial Black"/>
                <w:b/>
                <w:sz w:val="16"/>
                <w:szCs w:val="22"/>
              </w:rPr>
              <w:t>4450</w:t>
            </w:r>
          </w:p>
        </w:tc>
        <w:tc>
          <w:tcPr>
            <w:tcW w:w="1728" w:type="dxa"/>
            <w:tcBorders>
              <w:top w:val="nil"/>
            </w:tcBorders>
          </w:tcPr>
          <w:p w:rsidR="00C65548" w:rsidRPr="00C65548" w:rsidRDefault="00C65548" w:rsidP="00C65548">
            <w:pPr>
              <w:widowControl w:val="0"/>
              <w:autoSpaceDE w:val="0"/>
              <w:autoSpaceDN w:val="0"/>
              <w:spacing w:line="197" w:lineRule="exact"/>
              <w:rPr>
                <w:rFonts w:ascii="Arial Black" w:eastAsia="Arial Black" w:hAnsi="Arial Black" w:cs="Arial Black"/>
                <w:b/>
                <w:sz w:val="16"/>
                <w:szCs w:val="22"/>
              </w:rPr>
            </w:pPr>
            <w:r w:rsidRPr="00C65548">
              <w:rPr>
                <w:rFonts w:ascii="Arial Black" w:eastAsia="Arial Black" w:hAnsi="Arial Black" w:cs="Arial Black"/>
                <w:b/>
                <w:sz w:val="16"/>
                <w:szCs w:val="22"/>
              </w:rPr>
              <w:t>Cell phone</w:t>
            </w:r>
          </w:p>
          <w:p w:rsidR="00C65548" w:rsidRPr="00C65548" w:rsidRDefault="00C65548" w:rsidP="00C65548">
            <w:pPr>
              <w:widowControl w:val="0"/>
              <w:autoSpaceDE w:val="0"/>
              <w:autoSpaceDN w:val="0"/>
              <w:spacing w:line="216" w:lineRule="exact"/>
              <w:rPr>
                <w:rFonts w:ascii="Arial Black" w:eastAsia="Arial Black" w:hAnsi="Arial Black" w:cs="Arial Black"/>
                <w:b/>
                <w:sz w:val="16"/>
                <w:szCs w:val="22"/>
              </w:rPr>
            </w:pPr>
            <w:r w:rsidRPr="00C65548">
              <w:rPr>
                <w:rFonts w:ascii="Arial Black" w:eastAsia="Arial Black" w:hAnsi="Arial Black" w:cs="Arial Black"/>
                <w:b/>
                <w:sz w:val="16"/>
                <w:szCs w:val="22"/>
              </w:rPr>
              <w:t>(landline only)</w:t>
            </w:r>
          </w:p>
        </w:tc>
        <w:tc>
          <w:tcPr>
            <w:tcW w:w="731" w:type="dxa"/>
            <w:tcBorders>
              <w:top w:val="nil"/>
            </w:tcBorders>
          </w:tcPr>
          <w:p w:rsidR="00C65548" w:rsidRPr="00C65548" w:rsidRDefault="00C65548" w:rsidP="00C65548">
            <w:pPr>
              <w:widowControl w:val="0"/>
              <w:autoSpaceDE w:val="0"/>
              <w:autoSpaceDN w:val="0"/>
              <w:spacing w:line="206"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151</w:t>
            </w:r>
          </w:p>
        </w:tc>
        <w:tc>
          <w:tcPr>
            <w:tcW w:w="602" w:type="dxa"/>
            <w:tcBorders>
              <w:top w:val="nil"/>
            </w:tcBorders>
          </w:tcPr>
          <w:p w:rsidR="00C65548" w:rsidRPr="00C65548" w:rsidRDefault="00C65548" w:rsidP="00C65548">
            <w:pPr>
              <w:widowControl w:val="0"/>
              <w:autoSpaceDE w:val="0"/>
              <w:autoSpaceDN w:val="0"/>
              <w:spacing w:line="206"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1.0</w:t>
            </w:r>
          </w:p>
        </w:tc>
        <w:tc>
          <w:tcPr>
            <w:tcW w:w="731" w:type="dxa"/>
            <w:tcBorders>
              <w:top w:val="nil"/>
            </w:tcBorders>
          </w:tcPr>
          <w:p w:rsidR="00C65548" w:rsidRPr="00C65548" w:rsidRDefault="00C65548" w:rsidP="00C65548">
            <w:pPr>
              <w:widowControl w:val="0"/>
              <w:autoSpaceDE w:val="0"/>
              <w:autoSpaceDN w:val="0"/>
              <w:spacing w:line="206"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194</w:t>
            </w:r>
          </w:p>
        </w:tc>
        <w:tc>
          <w:tcPr>
            <w:tcW w:w="602" w:type="dxa"/>
            <w:tcBorders>
              <w:top w:val="nil"/>
            </w:tcBorders>
          </w:tcPr>
          <w:p w:rsidR="00C65548" w:rsidRPr="00C65548" w:rsidRDefault="00C65548" w:rsidP="00C65548">
            <w:pPr>
              <w:widowControl w:val="0"/>
              <w:autoSpaceDE w:val="0"/>
              <w:autoSpaceDN w:val="0"/>
              <w:spacing w:line="206"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1.3</w:t>
            </w:r>
          </w:p>
        </w:tc>
        <w:tc>
          <w:tcPr>
            <w:tcW w:w="732" w:type="dxa"/>
            <w:tcBorders>
              <w:top w:val="nil"/>
            </w:tcBorders>
          </w:tcPr>
          <w:p w:rsidR="00C65548" w:rsidRPr="00C65548" w:rsidRDefault="00C65548" w:rsidP="00C65548">
            <w:pPr>
              <w:widowControl w:val="0"/>
              <w:autoSpaceDE w:val="0"/>
              <w:autoSpaceDN w:val="0"/>
              <w:spacing w:line="206" w:lineRule="exact"/>
              <w:ind w:right="3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438</w:t>
            </w:r>
          </w:p>
        </w:tc>
        <w:tc>
          <w:tcPr>
            <w:tcW w:w="602" w:type="dxa"/>
            <w:tcBorders>
              <w:top w:val="nil"/>
            </w:tcBorders>
          </w:tcPr>
          <w:p w:rsidR="00C65548" w:rsidRPr="00C65548" w:rsidRDefault="00C65548" w:rsidP="00C65548">
            <w:pPr>
              <w:widowControl w:val="0"/>
              <w:autoSpaceDE w:val="0"/>
              <w:autoSpaceDN w:val="0"/>
              <w:spacing w:line="206"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1.3</w:t>
            </w:r>
          </w:p>
        </w:tc>
        <w:tc>
          <w:tcPr>
            <w:tcW w:w="732" w:type="dxa"/>
            <w:tcBorders>
              <w:top w:val="nil"/>
            </w:tcBorders>
          </w:tcPr>
          <w:p w:rsidR="00C65548" w:rsidRPr="00C65548" w:rsidRDefault="00C65548" w:rsidP="00C65548">
            <w:pPr>
              <w:widowControl w:val="0"/>
              <w:autoSpaceDE w:val="0"/>
              <w:autoSpaceDN w:val="0"/>
              <w:spacing w:line="206"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364</w:t>
            </w:r>
          </w:p>
        </w:tc>
        <w:tc>
          <w:tcPr>
            <w:tcW w:w="602" w:type="dxa"/>
            <w:tcBorders>
              <w:top w:val="nil"/>
            </w:tcBorders>
          </w:tcPr>
          <w:p w:rsidR="00C65548" w:rsidRPr="00C65548" w:rsidRDefault="00C65548" w:rsidP="00C65548">
            <w:pPr>
              <w:widowControl w:val="0"/>
              <w:autoSpaceDE w:val="0"/>
              <w:autoSpaceDN w:val="0"/>
              <w:spacing w:line="206"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1.2</w:t>
            </w:r>
          </w:p>
        </w:tc>
        <w:tc>
          <w:tcPr>
            <w:tcW w:w="732" w:type="dxa"/>
            <w:tcBorders>
              <w:top w:val="nil"/>
            </w:tcBorders>
          </w:tcPr>
          <w:p w:rsidR="00C65548" w:rsidRPr="00C65548" w:rsidRDefault="00C65548" w:rsidP="00C65548">
            <w:pPr>
              <w:widowControl w:val="0"/>
              <w:autoSpaceDE w:val="0"/>
              <w:autoSpaceDN w:val="0"/>
              <w:spacing w:line="206"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324</w:t>
            </w:r>
          </w:p>
        </w:tc>
        <w:tc>
          <w:tcPr>
            <w:tcW w:w="602" w:type="dxa"/>
            <w:tcBorders>
              <w:top w:val="nil"/>
            </w:tcBorders>
          </w:tcPr>
          <w:p w:rsidR="00C65548" w:rsidRPr="00C65548" w:rsidRDefault="00C65548" w:rsidP="00C65548">
            <w:pPr>
              <w:widowControl w:val="0"/>
              <w:autoSpaceDE w:val="0"/>
              <w:autoSpaceDN w:val="0"/>
              <w:spacing w:line="206"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1.1</w:t>
            </w:r>
          </w:p>
        </w:tc>
        <w:tc>
          <w:tcPr>
            <w:tcW w:w="731" w:type="dxa"/>
            <w:tcBorders>
              <w:top w:val="nil"/>
            </w:tcBorders>
          </w:tcPr>
          <w:p w:rsidR="00C65548" w:rsidRPr="00C65548" w:rsidRDefault="00C65548" w:rsidP="00C65548">
            <w:pPr>
              <w:widowControl w:val="0"/>
              <w:autoSpaceDE w:val="0"/>
              <w:autoSpaceDN w:val="0"/>
              <w:spacing w:line="206"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326</w:t>
            </w:r>
          </w:p>
        </w:tc>
        <w:tc>
          <w:tcPr>
            <w:tcW w:w="602" w:type="dxa"/>
            <w:tcBorders>
              <w:top w:val="nil"/>
            </w:tcBorders>
          </w:tcPr>
          <w:p w:rsidR="00C65548" w:rsidRPr="00C65548" w:rsidRDefault="00C65548" w:rsidP="00C65548">
            <w:pPr>
              <w:widowControl w:val="0"/>
              <w:autoSpaceDE w:val="0"/>
              <w:autoSpaceDN w:val="0"/>
              <w:spacing w:line="206"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1.1</w:t>
            </w:r>
          </w:p>
        </w:tc>
        <w:tc>
          <w:tcPr>
            <w:tcW w:w="731" w:type="dxa"/>
            <w:tcBorders>
              <w:top w:val="nil"/>
            </w:tcBorders>
          </w:tcPr>
          <w:p w:rsidR="00C65548" w:rsidRPr="00C65548" w:rsidRDefault="00C65548" w:rsidP="00C65548">
            <w:pPr>
              <w:widowControl w:val="0"/>
              <w:autoSpaceDE w:val="0"/>
              <w:autoSpaceDN w:val="0"/>
              <w:spacing w:line="206"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299</w:t>
            </w:r>
          </w:p>
        </w:tc>
        <w:tc>
          <w:tcPr>
            <w:tcW w:w="602" w:type="dxa"/>
            <w:tcBorders>
              <w:top w:val="nil"/>
            </w:tcBorders>
          </w:tcPr>
          <w:p w:rsidR="00C65548" w:rsidRPr="00C65548" w:rsidRDefault="00C65548" w:rsidP="00C65548">
            <w:pPr>
              <w:widowControl w:val="0"/>
              <w:autoSpaceDE w:val="0"/>
              <w:autoSpaceDN w:val="0"/>
              <w:spacing w:line="206"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1.1</w:t>
            </w:r>
          </w:p>
        </w:tc>
        <w:tc>
          <w:tcPr>
            <w:tcW w:w="731" w:type="dxa"/>
            <w:tcBorders>
              <w:top w:val="nil"/>
            </w:tcBorders>
          </w:tcPr>
          <w:p w:rsidR="00C65548" w:rsidRPr="00C65548" w:rsidRDefault="00C65548" w:rsidP="00C65548">
            <w:pPr>
              <w:widowControl w:val="0"/>
              <w:autoSpaceDE w:val="0"/>
              <w:autoSpaceDN w:val="0"/>
              <w:spacing w:line="206"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268</w:t>
            </w:r>
          </w:p>
        </w:tc>
        <w:tc>
          <w:tcPr>
            <w:tcW w:w="602" w:type="dxa"/>
            <w:tcBorders>
              <w:top w:val="nil"/>
            </w:tcBorders>
          </w:tcPr>
          <w:p w:rsidR="00C65548" w:rsidRPr="00C65548" w:rsidRDefault="00C65548" w:rsidP="00C65548">
            <w:pPr>
              <w:widowControl w:val="0"/>
              <w:autoSpaceDE w:val="0"/>
              <w:autoSpaceDN w:val="0"/>
              <w:spacing w:line="206"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1.0</w:t>
            </w:r>
          </w:p>
        </w:tc>
        <w:tc>
          <w:tcPr>
            <w:tcW w:w="731" w:type="dxa"/>
            <w:tcBorders>
              <w:top w:val="nil"/>
            </w:tcBorders>
          </w:tcPr>
          <w:p w:rsidR="00C65548" w:rsidRPr="00C65548" w:rsidRDefault="00C65548" w:rsidP="00C65548">
            <w:pPr>
              <w:widowControl w:val="0"/>
              <w:autoSpaceDE w:val="0"/>
              <w:autoSpaceDN w:val="0"/>
              <w:spacing w:line="206"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287</w:t>
            </w:r>
          </w:p>
        </w:tc>
        <w:tc>
          <w:tcPr>
            <w:tcW w:w="602" w:type="dxa"/>
            <w:tcBorders>
              <w:top w:val="nil"/>
            </w:tcBorders>
          </w:tcPr>
          <w:p w:rsidR="00C65548" w:rsidRPr="00C65548" w:rsidRDefault="00C65548" w:rsidP="00C65548">
            <w:pPr>
              <w:widowControl w:val="0"/>
              <w:autoSpaceDE w:val="0"/>
              <w:autoSpaceDN w:val="0"/>
              <w:spacing w:line="206"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1.1</w:t>
            </w:r>
          </w:p>
        </w:tc>
        <w:tc>
          <w:tcPr>
            <w:tcW w:w="732" w:type="dxa"/>
            <w:tcBorders>
              <w:top w:val="nil"/>
            </w:tcBorders>
          </w:tcPr>
          <w:p w:rsidR="00C65548" w:rsidRPr="00C65548" w:rsidRDefault="00C65548" w:rsidP="00C65548">
            <w:pPr>
              <w:widowControl w:val="0"/>
              <w:autoSpaceDE w:val="0"/>
              <w:autoSpaceDN w:val="0"/>
              <w:spacing w:line="206"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343</w:t>
            </w:r>
          </w:p>
        </w:tc>
        <w:tc>
          <w:tcPr>
            <w:tcW w:w="602" w:type="dxa"/>
            <w:tcBorders>
              <w:top w:val="nil"/>
            </w:tcBorders>
          </w:tcPr>
          <w:p w:rsidR="00C65548" w:rsidRPr="00C65548" w:rsidRDefault="00C65548" w:rsidP="00C65548">
            <w:pPr>
              <w:widowControl w:val="0"/>
              <w:autoSpaceDE w:val="0"/>
              <w:autoSpaceDN w:val="0"/>
              <w:spacing w:line="206"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1.2</w:t>
            </w:r>
          </w:p>
        </w:tc>
        <w:tc>
          <w:tcPr>
            <w:tcW w:w="732" w:type="dxa"/>
            <w:tcBorders>
              <w:top w:val="nil"/>
            </w:tcBorders>
          </w:tcPr>
          <w:p w:rsidR="00C65548" w:rsidRPr="00C65548" w:rsidRDefault="00C65548" w:rsidP="00C65548">
            <w:pPr>
              <w:widowControl w:val="0"/>
              <w:autoSpaceDE w:val="0"/>
              <w:autoSpaceDN w:val="0"/>
              <w:spacing w:line="206"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321</w:t>
            </w:r>
          </w:p>
        </w:tc>
        <w:tc>
          <w:tcPr>
            <w:tcW w:w="602" w:type="dxa"/>
            <w:tcBorders>
              <w:top w:val="nil"/>
            </w:tcBorders>
          </w:tcPr>
          <w:p w:rsidR="00C65548" w:rsidRPr="00C65548" w:rsidRDefault="00C65548" w:rsidP="00C65548">
            <w:pPr>
              <w:widowControl w:val="0"/>
              <w:autoSpaceDE w:val="0"/>
              <w:autoSpaceDN w:val="0"/>
              <w:spacing w:line="206"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1.1</w:t>
            </w:r>
          </w:p>
        </w:tc>
        <w:tc>
          <w:tcPr>
            <w:tcW w:w="732" w:type="dxa"/>
            <w:tcBorders>
              <w:top w:val="nil"/>
            </w:tcBorders>
          </w:tcPr>
          <w:p w:rsidR="00C65548" w:rsidRPr="00C65548" w:rsidRDefault="00C65548" w:rsidP="00C65548">
            <w:pPr>
              <w:widowControl w:val="0"/>
              <w:autoSpaceDE w:val="0"/>
              <w:autoSpaceDN w:val="0"/>
              <w:spacing w:line="206"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297</w:t>
            </w:r>
          </w:p>
        </w:tc>
        <w:tc>
          <w:tcPr>
            <w:tcW w:w="616" w:type="dxa"/>
            <w:tcBorders>
              <w:top w:val="nil"/>
            </w:tcBorders>
          </w:tcPr>
          <w:p w:rsidR="00C65548" w:rsidRPr="00C65548" w:rsidRDefault="00C65548" w:rsidP="00C65548">
            <w:pPr>
              <w:widowControl w:val="0"/>
              <w:autoSpaceDE w:val="0"/>
              <w:autoSpaceDN w:val="0"/>
              <w:spacing w:line="206" w:lineRule="exact"/>
              <w:ind w:right="26"/>
              <w:jc w:val="right"/>
              <w:rPr>
                <w:rFonts w:ascii="Arial Black" w:eastAsia="Arial Black" w:hAnsi="Arial Black" w:cs="Arial Black"/>
                <w:b/>
                <w:sz w:val="16"/>
                <w:szCs w:val="22"/>
              </w:rPr>
            </w:pPr>
            <w:r w:rsidRPr="00C65548">
              <w:rPr>
                <w:rFonts w:ascii="Arial Black" w:eastAsia="Arial Black" w:hAnsi="Arial Black" w:cs="Arial Black"/>
                <w:b/>
                <w:sz w:val="16"/>
                <w:szCs w:val="22"/>
              </w:rPr>
              <w:t>1.0</w:t>
            </w:r>
          </w:p>
        </w:tc>
      </w:tr>
      <w:tr w:rsidR="00C65548" w:rsidRPr="00C65548" w:rsidTr="00EE3313">
        <w:trPr>
          <w:trHeight w:hRule="exact" w:val="510"/>
        </w:trPr>
        <w:tc>
          <w:tcPr>
            <w:tcW w:w="667" w:type="dxa"/>
          </w:tcPr>
          <w:p w:rsidR="00C65548" w:rsidRPr="00C65548" w:rsidRDefault="00C65548" w:rsidP="00C65548">
            <w:pPr>
              <w:widowControl w:val="0"/>
              <w:autoSpaceDE w:val="0"/>
              <w:autoSpaceDN w:val="0"/>
              <w:spacing w:line="196" w:lineRule="exact"/>
              <w:rPr>
                <w:rFonts w:ascii="Arial Black" w:eastAsia="Arial Black" w:hAnsi="Arial Black" w:cs="Arial Black"/>
                <w:b/>
                <w:sz w:val="16"/>
                <w:szCs w:val="22"/>
              </w:rPr>
            </w:pPr>
            <w:r w:rsidRPr="00C65548">
              <w:rPr>
                <w:rFonts w:ascii="Arial Black" w:eastAsia="Arial Black" w:hAnsi="Arial Black" w:cs="Arial Black"/>
                <w:b/>
                <w:sz w:val="16"/>
                <w:szCs w:val="22"/>
              </w:rPr>
              <w:t>4500</w:t>
            </w:r>
          </w:p>
        </w:tc>
        <w:tc>
          <w:tcPr>
            <w:tcW w:w="1728" w:type="dxa"/>
          </w:tcPr>
          <w:p w:rsidR="00C65548" w:rsidRPr="00C65548" w:rsidRDefault="00C65548" w:rsidP="00C65548">
            <w:pPr>
              <w:widowControl w:val="0"/>
              <w:autoSpaceDE w:val="0"/>
              <w:autoSpaceDN w:val="0"/>
              <w:spacing w:line="196" w:lineRule="exact"/>
              <w:rPr>
                <w:rFonts w:ascii="Arial Black" w:eastAsia="Arial Black" w:hAnsi="Arial Black" w:cs="Arial Black"/>
                <w:b/>
                <w:sz w:val="16"/>
                <w:szCs w:val="22"/>
              </w:rPr>
            </w:pPr>
            <w:r w:rsidRPr="00C65548">
              <w:rPr>
                <w:rFonts w:ascii="Arial Black" w:eastAsia="Arial Black" w:hAnsi="Arial Black" w:cs="Arial Black"/>
                <w:b/>
                <w:sz w:val="16"/>
                <w:szCs w:val="22"/>
              </w:rPr>
              <w:t>Non-residence</w:t>
            </w:r>
          </w:p>
        </w:tc>
        <w:tc>
          <w:tcPr>
            <w:tcW w:w="731" w:type="dxa"/>
          </w:tcPr>
          <w:p w:rsidR="00C65548" w:rsidRPr="00C65548" w:rsidRDefault="00C65548" w:rsidP="00C65548">
            <w:pPr>
              <w:widowControl w:val="0"/>
              <w:autoSpaceDE w:val="0"/>
              <w:autoSpaceDN w:val="0"/>
              <w:spacing w:line="196"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985</w:t>
            </w:r>
          </w:p>
        </w:tc>
        <w:tc>
          <w:tcPr>
            <w:tcW w:w="602" w:type="dxa"/>
          </w:tcPr>
          <w:p w:rsidR="00C65548" w:rsidRPr="00C65548" w:rsidRDefault="00C65548" w:rsidP="00C65548">
            <w:pPr>
              <w:widowControl w:val="0"/>
              <w:autoSpaceDE w:val="0"/>
              <w:autoSpaceDN w:val="0"/>
              <w:spacing w:line="196"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6.5</w:t>
            </w:r>
          </w:p>
        </w:tc>
        <w:tc>
          <w:tcPr>
            <w:tcW w:w="731" w:type="dxa"/>
          </w:tcPr>
          <w:p w:rsidR="00C65548" w:rsidRPr="00C65548" w:rsidRDefault="00C65548" w:rsidP="00C65548">
            <w:pPr>
              <w:widowControl w:val="0"/>
              <w:autoSpaceDE w:val="0"/>
              <w:autoSpaceDN w:val="0"/>
              <w:spacing w:line="196"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967</w:t>
            </w:r>
          </w:p>
        </w:tc>
        <w:tc>
          <w:tcPr>
            <w:tcW w:w="60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6.4</w:t>
            </w:r>
          </w:p>
        </w:tc>
        <w:tc>
          <w:tcPr>
            <w:tcW w:w="73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2,195</w:t>
            </w:r>
          </w:p>
        </w:tc>
        <w:tc>
          <w:tcPr>
            <w:tcW w:w="60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6.5</w:t>
            </w:r>
          </w:p>
        </w:tc>
        <w:tc>
          <w:tcPr>
            <w:tcW w:w="73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2,120</w:t>
            </w:r>
          </w:p>
        </w:tc>
        <w:tc>
          <w:tcPr>
            <w:tcW w:w="60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7.2</w:t>
            </w:r>
          </w:p>
        </w:tc>
        <w:tc>
          <w:tcPr>
            <w:tcW w:w="73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2,097</w:t>
            </w:r>
          </w:p>
        </w:tc>
        <w:tc>
          <w:tcPr>
            <w:tcW w:w="602" w:type="dxa"/>
          </w:tcPr>
          <w:p w:rsidR="00C65548" w:rsidRPr="00C65548" w:rsidRDefault="00C65548" w:rsidP="00C65548">
            <w:pPr>
              <w:widowControl w:val="0"/>
              <w:autoSpaceDE w:val="0"/>
              <w:autoSpaceDN w:val="0"/>
              <w:spacing w:line="196"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7.1</w:t>
            </w:r>
          </w:p>
        </w:tc>
        <w:tc>
          <w:tcPr>
            <w:tcW w:w="731"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1,973</w:t>
            </w:r>
          </w:p>
        </w:tc>
        <w:tc>
          <w:tcPr>
            <w:tcW w:w="602"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6.7</w:t>
            </w:r>
          </w:p>
        </w:tc>
        <w:tc>
          <w:tcPr>
            <w:tcW w:w="731"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1,878</w:t>
            </w:r>
          </w:p>
        </w:tc>
        <w:tc>
          <w:tcPr>
            <w:tcW w:w="602"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7.2</w:t>
            </w:r>
          </w:p>
        </w:tc>
        <w:tc>
          <w:tcPr>
            <w:tcW w:w="731"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1,909</w:t>
            </w:r>
          </w:p>
        </w:tc>
        <w:tc>
          <w:tcPr>
            <w:tcW w:w="602" w:type="dxa"/>
          </w:tcPr>
          <w:p w:rsidR="00C65548" w:rsidRPr="00C65548" w:rsidRDefault="00C65548" w:rsidP="00C65548">
            <w:pPr>
              <w:widowControl w:val="0"/>
              <w:autoSpaceDE w:val="0"/>
              <w:autoSpaceDN w:val="0"/>
              <w:spacing w:line="196"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7.3</w:t>
            </w:r>
          </w:p>
        </w:tc>
        <w:tc>
          <w:tcPr>
            <w:tcW w:w="731"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1,897</w:t>
            </w:r>
          </w:p>
        </w:tc>
        <w:tc>
          <w:tcPr>
            <w:tcW w:w="602"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7.3</w:t>
            </w:r>
          </w:p>
        </w:tc>
        <w:tc>
          <w:tcPr>
            <w:tcW w:w="732"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2,154</w:t>
            </w:r>
          </w:p>
        </w:tc>
        <w:tc>
          <w:tcPr>
            <w:tcW w:w="602"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7.5</w:t>
            </w:r>
          </w:p>
        </w:tc>
        <w:tc>
          <w:tcPr>
            <w:tcW w:w="732" w:type="dxa"/>
          </w:tcPr>
          <w:p w:rsidR="00C65548" w:rsidRPr="00C65548" w:rsidRDefault="00C65548" w:rsidP="00C65548">
            <w:pPr>
              <w:widowControl w:val="0"/>
              <w:autoSpaceDE w:val="0"/>
              <w:autoSpaceDN w:val="0"/>
              <w:spacing w:line="196"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2,077</w:t>
            </w:r>
          </w:p>
        </w:tc>
        <w:tc>
          <w:tcPr>
            <w:tcW w:w="602" w:type="dxa"/>
          </w:tcPr>
          <w:p w:rsidR="00C65548" w:rsidRPr="00C65548" w:rsidRDefault="00C65548" w:rsidP="00C65548">
            <w:pPr>
              <w:widowControl w:val="0"/>
              <w:autoSpaceDE w:val="0"/>
              <w:autoSpaceDN w:val="0"/>
              <w:spacing w:line="196" w:lineRule="exact"/>
              <w:ind w:right="26"/>
              <w:jc w:val="right"/>
              <w:rPr>
                <w:rFonts w:ascii="Arial Black" w:eastAsia="Arial Black" w:hAnsi="Arial Black" w:cs="Arial Black"/>
                <w:b/>
                <w:sz w:val="16"/>
                <w:szCs w:val="22"/>
              </w:rPr>
            </w:pPr>
            <w:r w:rsidRPr="00C65548">
              <w:rPr>
                <w:rFonts w:ascii="Arial Black" w:eastAsia="Arial Black" w:hAnsi="Arial Black" w:cs="Arial Black"/>
                <w:b/>
                <w:sz w:val="16"/>
                <w:szCs w:val="22"/>
              </w:rPr>
              <w:t>6.9</w:t>
            </w:r>
          </w:p>
        </w:tc>
        <w:tc>
          <w:tcPr>
            <w:tcW w:w="732" w:type="dxa"/>
          </w:tcPr>
          <w:p w:rsidR="00C65548" w:rsidRPr="00C65548" w:rsidRDefault="00C65548" w:rsidP="00C65548">
            <w:pPr>
              <w:widowControl w:val="0"/>
              <w:autoSpaceDE w:val="0"/>
              <w:autoSpaceDN w:val="0"/>
              <w:spacing w:line="196" w:lineRule="exact"/>
              <w:ind w:right="26"/>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1,909</w:t>
            </w:r>
          </w:p>
        </w:tc>
        <w:tc>
          <w:tcPr>
            <w:tcW w:w="616" w:type="dxa"/>
          </w:tcPr>
          <w:p w:rsidR="00C65548" w:rsidRPr="00C65548" w:rsidRDefault="00C65548" w:rsidP="00C65548">
            <w:pPr>
              <w:widowControl w:val="0"/>
              <w:autoSpaceDE w:val="0"/>
              <w:autoSpaceDN w:val="0"/>
              <w:spacing w:line="196" w:lineRule="exact"/>
              <w:ind w:right="26"/>
              <w:jc w:val="right"/>
              <w:rPr>
                <w:rFonts w:ascii="Arial Black" w:eastAsia="Arial Black" w:hAnsi="Arial Black" w:cs="Arial Black"/>
                <w:b/>
                <w:sz w:val="16"/>
                <w:szCs w:val="22"/>
              </w:rPr>
            </w:pPr>
            <w:r w:rsidRPr="00C65548">
              <w:rPr>
                <w:rFonts w:ascii="Arial Black" w:eastAsia="Arial Black" w:hAnsi="Arial Black" w:cs="Arial Black"/>
                <w:b/>
                <w:sz w:val="16"/>
                <w:szCs w:val="22"/>
              </w:rPr>
              <w:t>6.6</w:t>
            </w:r>
          </w:p>
        </w:tc>
      </w:tr>
      <w:tr w:rsidR="00C65548" w:rsidRPr="00C65548" w:rsidTr="00EE3313">
        <w:trPr>
          <w:trHeight w:hRule="exact" w:val="510"/>
        </w:trPr>
        <w:tc>
          <w:tcPr>
            <w:tcW w:w="667" w:type="dxa"/>
          </w:tcPr>
          <w:p w:rsidR="00C65548" w:rsidRPr="00C65548" w:rsidRDefault="00C65548" w:rsidP="00C65548">
            <w:pPr>
              <w:widowControl w:val="0"/>
              <w:autoSpaceDE w:val="0"/>
              <w:autoSpaceDN w:val="0"/>
              <w:spacing w:line="197" w:lineRule="exact"/>
              <w:rPr>
                <w:rFonts w:ascii="Arial Black" w:eastAsia="Arial Black" w:hAnsi="Arial Black" w:cs="Arial Black"/>
                <w:b/>
                <w:sz w:val="16"/>
                <w:szCs w:val="22"/>
              </w:rPr>
            </w:pPr>
            <w:r w:rsidRPr="00C65548">
              <w:rPr>
                <w:rFonts w:ascii="Arial Black" w:eastAsia="Arial Black" w:hAnsi="Arial Black" w:cs="Arial Black"/>
                <w:b/>
                <w:sz w:val="16"/>
                <w:szCs w:val="22"/>
              </w:rPr>
              <w:t>4510</w:t>
            </w:r>
          </w:p>
        </w:tc>
        <w:tc>
          <w:tcPr>
            <w:tcW w:w="1728" w:type="dxa"/>
          </w:tcPr>
          <w:p w:rsidR="00C65548" w:rsidRPr="00C65548" w:rsidRDefault="00C65548" w:rsidP="00C65548">
            <w:pPr>
              <w:widowControl w:val="0"/>
              <w:autoSpaceDE w:val="0"/>
              <w:autoSpaceDN w:val="0"/>
              <w:spacing w:line="197" w:lineRule="exact"/>
              <w:rPr>
                <w:rFonts w:ascii="Arial Black" w:eastAsia="Arial Black" w:hAnsi="Arial Black" w:cs="Arial Black"/>
                <w:b/>
                <w:sz w:val="16"/>
                <w:szCs w:val="22"/>
              </w:rPr>
            </w:pPr>
            <w:r w:rsidRPr="00C65548">
              <w:rPr>
                <w:rFonts w:ascii="Arial Black" w:eastAsia="Arial Black" w:hAnsi="Arial Black" w:cs="Arial Black"/>
                <w:b/>
                <w:sz w:val="16"/>
                <w:szCs w:val="22"/>
              </w:rPr>
              <w:t>Group home</w:t>
            </w:r>
          </w:p>
        </w:tc>
        <w:tc>
          <w:tcPr>
            <w:tcW w:w="731" w:type="dxa"/>
          </w:tcPr>
          <w:p w:rsidR="00C65548" w:rsidRPr="00C65548" w:rsidRDefault="00C65548" w:rsidP="00C65548">
            <w:pPr>
              <w:widowControl w:val="0"/>
              <w:autoSpaceDE w:val="0"/>
              <w:autoSpaceDN w:val="0"/>
              <w:spacing w:line="197"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1</w:t>
            </w:r>
          </w:p>
        </w:tc>
        <w:tc>
          <w:tcPr>
            <w:tcW w:w="602" w:type="dxa"/>
          </w:tcPr>
          <w:p w:rsidR="00C65548" w:rsidRPr="00C65548" w:rsidRDefault="00C65548" w:rsidP="00C65548">
            <w:pPr>
              <w:widowControl w:val="0"/>
              <w:autoSpaceDE w:val="0"/>
              <w:autoSpaceDN w:val="0"/>
              <w:spacing w:line="197"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1" w:type="dxa"/>
          </w:tcPr>
          <w:p w:rsidR="00C65548" w:rsidRPr="00C65548" w:rsidRDefault="00C65548" w:rsidP="00C65548">
            <w:pPr>
              <w:widowControl w:val="0"/>
              <w:autoSpaceDE w:val="0"/>
              <w:autoSpaceDN w:val="0"/>
              <w:spacing w:line="197"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2</w:t>
            </w:r>
          </w:p>
        </w:tc>
        <w:tc>
          <w:tcPr>
            <w:tcW w:w="602" w:type="dxa"/>
          </w:tcPr>
          <w:p w:rsidR="00C65548" w:rsidRPr="00C65548" w:rsidRDefault="00C65548" w:rsidP="00C65548">
            <w:pPr>
              <w:widowControl w:val="0"/>
              <w:autoSpaceDE w:val="0"/>
              <w:autoSpaceDN w:val="0"/>
              <w:spacing w:line="197"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spacing w:line="197" w:lineRule="exact"/>
              <w:ind w:right="3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11</w:t>
            </w:r>
          </w:p>
        </w:tc>
        <w:tc>
          <w:tcPr>
            <w:tcW w:w="602" w:type="dxa"/>
          </w:tcPr>
          <w:p w:rsidR="00C65548" w:rsidRPr="00C65548" w:rsidRDefault="00C65548" w:rsidP="00C65548">
            <w:pPr>
              <w:widowControl w:val="0"/>
              <w:autoSpaceDE w:val="0"/>
              <w:autoSpaceDN w:val="0"/>
              <w:spacing w:line="197"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spacing w:line="197"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8</w:t>
            </w:r>
          </w:p>
        </w:tc>
        <w:tc>
          <w:tcPr>
            <w:tcW w:w="602" w:type="dxa"/>
          </w:tcPr>
          <w:p w:rsidR="00C65548" w:rsidRPr="00C65548" w:rsidRDefault="00C65548" w:rsidP="00C65548">
            <w:pPr>
              <w:widowControl w:val="0"/>
              <w:autoSpaceDE w:val="0"/>
              <w:autoSpaceDN w:val="0"/>
              <w:spacing w:line="197"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spacing w:line="197"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3</w:t>
            </w:r>
          </w:p>
        </w:tc>
        <w:tc>
          <w:tcPr>
            <w:tcW w:w="602" w:type="dxa"/>
          </w:tcPr>
          <w:p w:rsidR="00C65548" w:rsidRPr="00C65548" w:rsidRDefault="00C65548" w:rsidP="00C65548">
            <w:pPr>
              <w:widowControl w:val="0"/>
              <w:autoSpaceDE w:val="0"/>
              <w:autoSpaceDN w:val="0"/>
              <w:spacing w:line="197"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1"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6</w:t>
            </w:r>
          </w:p>
        </w:tc>
        <w:tc>
          <w:tcPr>
            <w:tcW w:w="602"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1"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5</w:t>
            </w:r>
          </w:p>
        </w:tc>
        <w:tc>
          <w:tcPr>
            <w:tcW w:w="602"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1"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3</w:t>
            </w:r>
          </w:p>
        </w:tc>
        <w:tc>
          <w:tcPr>
            <w:tcW w:w="602"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1"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6</w:t>
            </w:r>
          </w:p>
        </w:tc>
        <w:tc>
          <w:tcPr>
            <w:tcW w:w="602" w:type="dxa"/>
          </w:tcPr>
          <w:p w:rsidR="00C65548" w:rsidRPr="00C65548" w:rsidRDefault="00C65548" w:rsidP="00C65548">
            <w:pPr>
              <w:widowControl w:val="0"/>
              <w:autoSpaceDE w:val="0"/>
              <w:autoSpaceDN w:val="0"/>
              <w:spacing w:line="197"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spacing w:line="197"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4</w:t>
            </w:r>
          </w:p>
        </w:tc>
        <w:tc>
          <w:tcPr>
            <w:tcW w:w="602" w:type="dxa"/>
          </w:tcPr>
          <w:p w:rsidR="00C65548" w:rsidRPr="00C65548" w:rsidRDefault="00C65548" w:rsidP="00C65548">
            <w:pPr>
              <w:widowControl w:val="0"/>
              <w:autoSpaceDE w:val="0"/>
              <w:autoSpaceDN w:val="0"/>
              <w:spacing w:line="197"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spacing w:line="197"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w:t>
            </w:r>
          </w:p>
        </w:tc>
        <w:tc>
          <w:tcPr>
            <w:tcW w:w="602" w:type="dxa"/>
          </w:tcPr>
          <w:p w:rsidR="00C65548" w:rsidRPr="00C65548" w:rsidRDefault="00C65548" w:rsidP="00C65548">
            <w:pPr>
              <w:widowControl w:val="0"/>
              <w:autoSpaceDE w:val="0"/>
              <w:autoSpaceDN w:val="0"/>
              <w:spacing w:line="197"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spacing w:line="197"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6</w:t>
            </w:r>
          </w:p>
        </w:tc>
        <w:tc>
          <w:tcPr>
            <w:tcW w:w="616" w:type="dxa"/>
          </w:tcPr>
          <w:p w:rsidR="00C65548" w:rsidRPr="00C65548" w:rsidRDefault="00C65548" w:rsidP="00C65548">
            <w:pPr>
              <w:widowControl w:val="0"/>
              <w:autoSpaceDE w:val="0"/>
              <w:autoSpaceDN w:val="0"/>
              <w:spacing w:line="197" w:lineRule="exact"/>
              <w:ind w:right="26"/>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r>
      <w:tr w:rsidR="00C65548" w:rsidRPr="00C65548" w:rsidTr="00EE3313">
        <w:trPr>
          <w:trHeight w:hRule="exact" w:val="703"/>
        </w:trPr>
        <w:tc>
          <w:tcPr>
            <w:tcW w:w="667" w:type="dxa"/>
          </w:tcPr>
          <w:p w:rsidR="00C65548" w:rsidRPr="00C65548" w:rsidRDefault="00C65548" w:rsidP="00C65548">
            <w:pPr>
              <w:widowControl w:val="0"/>
              <w:autoSpaceDE w:val="0"/>
              <w:autoSpaceDN w:val="0"/>
              <w:spacing w:line="197" w:lineRule="exact"/>
              <w:rPr>
                <w:rFonts w:ascii="Arial Black" w:eastAsia="Arial Black" w:hAnsi="Arial Black" w:cs="Arial Black"/>
                <w:b/>
                <w:sz w:val="16"/>
                <w:szCs w:val="22"/>
              </w:rPr>
            </w:pPr>
            <w:r w:rsidRPr="00C65548">
              <w:rPr>
                <w:rFonts w:ascii="Arial Black" w:eastAsia="Arial Black" w:hAnsi="Arial Black" w:cs="Arial Black"/>
                <w:b/>
                <w:sz w:val="16"/>
                <w:szCs w:val="22"/>
              </w:rPr>
              <w:t>4700</w:t>
            </w:r>
          </w:p>
        </w:tc>
        <w:tc>
          <w:tcPr>
            <w:tcW w:w="1728" w:type="dxa"/>
          </w:tcPr>
          <w:p w:rsidR="00C65548" w:rsidRPr="00C65548" w:rsidRDefault="00C65548" w:rsidP="00C65548">
            <w:pPr>
              <w:widowControl w:val="0"/>
              <w:autoSpaceDE w:val="0"/>
              <w:autoSpaceDN w:val="0"/>
              <w:spacing w:line="188" w:lineRule="exact"/>
              <w:rPr>
                <w:rFonts w:ascii="Arial Black" w:eastAsia="Arial Black" w:hAnsi="Arial Black" w:cs="Arial Black"/>
                <w:b/>
                <w:sz w:val="16"/>
                <w:szCs w:val="22"/>
              </w:rPr>
            </w:pPr>
            <w:r w:rsidRPr="00C65548">
              <w:rPr>
                <w:rFonts w:ascii="Arial Black" w:eastAsia="Arial Black" w:hAnsi="Arial Black" w:cs="Arial Black"/>
                <w:b/>
                <w:sz w:val="16"/>
                <w:szCs w:val="22"/>
              </w:rPr>
              <w:t>Household no</w:t>
            </w:r>
          </w:p>
          <w:p w:rsidR="00C65548" w:rsidRPr="00C65548" w:rsidRDefault="00C65548" w:rsidP="00C65548">
            <w:pPr>
              <w:widowControl w:val="0"/>
              <w:autoSpaceDE w:val="0"/>
              <w:autoSpaceDN w:val="0"/>
              <w:spacing w:before="1" w:line="206" w:lineRule="exact"/>
              <w:ind w:right="120"/>
              <w:rPr>
                <w:rFonts w:ascii="Arial Black" w:eastAsia="Arial Black" w:hAnsi="Arial Black" w:cs="Arial Black"/>
                <w:b/>
                <w:sz w:val="16"/>
                <w:szCs w:val="22"/>
              </w:rPr>
            </w:pPr>
            <w:r w:rsidRPr="00C65548">
              <w:rPr>
                <w:rFonts w:ascii="Arial Black" w:eastAsia="Arial Black" w:hAnsi="Arial Black" w:cs="Arial Black"/>
                <w:b/>
                <w:sz w:val="16"/>
                <w:szCs w:val="22"/>
              </w:rPr>
              <w:t xml:space="preserve">eligible </w:t>
            </w:r>
            <w:r w:rsidRPr="00C65548">
              <w:rPr>
                <w:rFonts w:ascii="Arial Black" w:eastAsia="Arial Black" w:hAnsi="Arial Black" w:cs="Arial Black"/>
                <w:b/>
                <w:w w:val="95"/>
                <w:sz w:val="16"/>
                <w:szCs w:val="22"/>
              </w:rPr>
              <w:t>respondent</w:t>
            </w:r>
          </w:p>
        </w:tc>
        <w:tc>
          <w:tcPr>
            <w:tcW w:w="731" w:type="dxa"/>
          </w:tcPr>
          <w:p w:rsidR="00C65548" w:rsidRPr="00C65548" w:rsidRDefault="00C65548" w:rsidP="00C65548">
            <w:pPr>
              <w:widowControl w:val="0"/>
              <w:autoSpaceDE w:val="0"/>
              <w:autoSpaceDN w:val="0"/>
              <w:spacing w:line="197" w:lineRule="exact"/>
              <w:ind w:right="30"/>
              <w:jc w:val="right"/>
              <w:rPr>
                <w:rFonts w:ascii="Arial Black" w:eastAsia="Arial Black" w:hAnsi="Arial Black" w:cs="Arial Black"/>
                <w:b/>
                <w:sz w:val="16"/>
                <w:szCs w:val="22"/>
              </w:rPr>
            </w:pPr>
            <w:r w:rsidRPr="00C65548">
              <w:rPr>
                <w:rFonts w:ascii="Arial Black" w:eastAsia="Arial Black" w:hAnsi="Arial Black" w:cs="Arial Black"/>
                <w:b/>
                <w:w w:val="99"/>
                <w:sz w:val="16"/>
                <w:szCs w:val="22"/>
              </w:rPr>
              <w:t>1</w:t>
            </w:r>
          </w:p>
        </w:tc>
        <w:tc>
          <w:tcPr>
            <w:tcW w:w="602" w:type="dxa"/>
          </w:tcPr>
          <w:p w:rsidR="00C65548" w:rsidRPr="00C65548" w:rsidRDefault="00C65548" w:rsidP="00C65548">
            <w:pPr>
              <w:widowControl w:val="0"/>
              <w:autoSpaceDE w:val="0"/>
              <w:autoSpaceDN w:val="0"/>
              <w:spacing w:line="197"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2" w:type="dxa"/>
          </w:tcPr>
          <w:p w:rsidR="00C65548" w:rsidRPr="00C65548" w:rsidRDefault="00C65548" w:rsidP="00C65548">
            <w:pPr>
              <w:widowControl w:val="0"/>
              <w:autoSpaceDE w:val="0"/>
              <w:autoSpaceDN w:val="0"/>
              <w:spacing w:line="197"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9"/>
                <w:sz w:val="16"/>
                <w:szCs w:val="22"/>
              </w:rPr>
              <w:t>1</w:t>
            </w:r>
          </w:p>
        </w:tc>
        <w:tc>
          <w:tcPr>
            <w:tcW w:w="602" w:type="dxa"/>
          </w:tcPr>
          <w:p w:rsidR="00C65548" w:rsidRPr="00C65548" w:rsidRDefault="00C65548" w:rsidP="00C65548">
            <w:pPr>
              <w:widowControl w:val="0"/>
              <w:autoSpaceDE w:val="0"/>
              <w:autoSpaceDN w:val="0"/>
              <w:spacing w:line="197" w:lineRule="exact"/>
              <w:ind w:right="30"/>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spacing w:line="197"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9"/>
                <w:sz w:val="16"/>
                <w:szCs w:val="22"/>
              </w:rPr>
              <w:t>2</w:t>
            </w:r>
          </w:p>
        </w:tc>
        <w:tc>
          <w:tcPr>
            <w:tcW w:w="602" w:type="dxa"/>
          </w:tcPr>
          <w:p w:rsidR="00C65548" w:rsidRPr="00C65548" w:rsidRDefault="00C65548" w:rsidP="00C65548">
            <w:pPr>
              <w:widowControl w:val="0"/>
              <w:autoSpaceDE w:val="0"/>
              <w:autoSpaceDN w:val="0"/>
              <w:spacing w:line="197"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spacing w:line="197" w:lineRule="exact"/>
              <w:ind w:right="29"/>
              <w:jc w:val="right"/>
              <w:rPr>
                <w:rFonts w:ascii="Arial Black" w:eastAsia="Arial Black" w:hAnsi="Arial Black" w:cs="Arial Black"/>
                <w:b/>
                <w:sz w:val="16"/>
                <w:szCs w:val="22"/>
              </w:rPr>
            </w:pPr>
            <w:r w:rsidRPr="00C65548">
              <w:rPr>
                <w:rFonts w:ascii="Arial Black" w:eastAsia="Arial Black" w:hAnsi="Arial Black" w:cs="Arial Black"/>
                <w:b/>
                <w:w w:val="99"/>
                <w:sz w:val="16"/>
                <w:szCs w:val="22"/>
              </w:rPr>
              <w:t>1</w:t>
            </w:r>
          </w:p>
        </w:tc>
        <w:tc>
          <w:tcPr>
            <w:tcW w:w="602" w:type="dxa"/>
          </w:tcPr>
          <w:p w:rsidR="00C65548" w:rsidRPr="00C65548" w:rsidRDefault="00C65548" w:rsidP="00C65548">
            <w:pPr>
              <w:widowControl w:val="0"/>
              <w:autoSpaceDE w:val="0"/>
              <w:autoSpaceDN w:val="0"/>
              <w:spacing w:line="197" w:lineRule="exact"/>
              <w:ind w:right="29"/>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1"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9"/>
                <w:sz w:val="16"/>
                <w:szCs w:val="22"/>
              </w:rPr>
              <w:t>3</w:t>
            </w:r>
          </w:p>
        </w:tc>
        <w:tc>
          <w:tcPr>
            <w:tcW w:w="602"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1"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9"/>
                <w:sz w:val="16"/>
                <w:szCs w:val="22"/>
              </w:rPr>
              <w:t>2</w:t>
            </w:r>
          </w:p>
        </w:tc>
        <w:tc>
          <w:tcPr>
            <w:tcW w:w="602"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1"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9"/>
                <w:sz w:val="16"/>
                <w:szCs w:val="22"/>
              </w:rPr>
              <w:t>1</w:t>
            </w:r>
          </w:p>
        </w:tc>
        <w:tc>
          <w:tcPr>
            <w:tcW w:w="602"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1" w:type="dxa"/>
          </w:tcPr>
          <w:p w:rsidR="00C65548" w:rsidRPr="00C65548" w:rsidRDefault="00C65548" w:rsidP="00C65548">
            <w:pPr>
              <w:widowControl w:val="0"/>
              <w:autoSpaceDE w:val="0"/>
              <w:autoSpaceDN w:val="0"/>
              <w:spacing w:line="197"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9"/>
                <w:sz w:val="16"/>
                <w:szCs w:val="22"/>
              </w:rPr>
              <w:t>1</w:t>
            </w:r>
          </w:p>
        </w:tc>
        <w:tc>
          <w:tcPr>
            <w:tcW w:w="602" w:type="dxa"/>
          </w:tcPr>
          <w:p w:rsidR="00C65548" w:rsidRPr="00C65548" w:rsidRDefault="00C65548" w:rsidP="00C65548">
            <w:pPr>
              <w:widowControl w:val="0"/>
              <w:autoSpaceDE w:val="0"/>
              <w:autoSpaceDN w:val="0"/>
              <w:spacing w:line="197"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2" w:type="dxa"/>
          </w:tcPr>
          <w:p w:rsidR="00C65548" w:rsidRPr="00C65548" w:rsidRDefault="00C65548" w:rsidP="00C65548">
            <w:pPr>
              <w:widowControl w:val="0"/>
              <w:autoSpaceDE w:val="0"/>
              <w:autoSpaceDN w:val="0"/>
              <w:spacing w:line="197"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9"/>
                <w:sz w:val="16"/>
                <w:szCs w:val="22"/>
              </w:rPr>
              <w:t>3</w:t>
            </w:r>
          </w:p>
        </w:tc>
        <w:tc>
          <w:tcPr>
            <w:tcW w:w="602" w:type="dxa"/>
          </w:tcPr>
          <w:p w:rsidR="00C65548" w:rsidRPr="00C65548" w:rsidRDefault="00C65548" w:rsidP="00C65548">
            <w:pPr>
              <w:widowControl w:val="0"/>
              <w:autoSpaceDE w:val="0"/>
              <w:autoSpaceDN w:val="0"/>
              <w:spacing w:line="197"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spacing w:line="197"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9"/>
                <w:sz w:val="16"/>
                <w:szCs w:val="22"/>
              </w:rPr>
              <w:t>3</w:t>
            </w:r>
          </w:p>
        </w:tc>
        <w:tc>
          <w:tcPr>
            <w:tcW w:w="616" w:type="dxa"/>
          </w:tcPr>
          <w:p w:rsidR="00C65548" w:rsidRPr="00C65548" w:rsidRDefault="00C65548" w:rsidP="00C65548">
            <w:pPr>
              <w:widowControl w:val="0"/>
              <w:autoSpaceDE w:val="0"/>
              <w:autoSpaceDN w:val="0"/>
              <w:spacing w:line="197" w:lineRule="exact"/>
              <w:ind w:right="26"/>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r>
      <w:tr w:rsidR="00C65548" w:rsidRPr="00C65548" w:rsidTr="00EE3313">
        <w:trPr>
          <w:trHeight w:hRule="exact" w:val="663"/>
        </w:trPr>
        <w:tc>
          <w:tcPr>
            <w:tcW w:w="667" w:type="dxa"/>
          </w:tcPr>
          <w:p w:rsidR="00C65548" w:rsidRPr="00C65548" w:rsidRDefault="00C65548" w:rsidP="00C65548">
            <w:pPr>
              <w:widowControl w:val="0"/>
              <w:autoSpaceDE w:val="0"/>
              <w:autoSpaceDN w:val="0"/>
              <w:spacing w:line="198" w:lineRule="exact"/>
              <w:rPr>
                <w:rFonts w:ascii="Arial Black" w:eastAsia="Arial Black" w:hAnsi="Arial Black" w:cs="Arial Black"/>
                <w:b/>
                <w:sz w:val="16"/>
                <w:szCs w:val="22"/>
              </w:rPr>
            </w:pPr>
            <w:r w:rsidRPr="00C65548">
              <w:rPr>
                <w:rFonts w:ascii="Arial Black" w:eastAsia="Arial Black" w:hAnsi="Arial Black" w:cs="Arial Black"/>
                <w:b/>
                <w:sz w:val="16"/>
                <w:szCs w:val="22"/>
              </w:rPr>
              <w:t>4900</w:t>
            </w:r>
          </w:p>
        </w:tc>
        <w:tc>
          <w:tcPr>
            <w:tcW w:w="1728" w:type="dxa"/>
          </w:tcPr>
          <w:p w:rsidR="00C65548" w:rsidRPr="00C65548" w:rsidRDefault="00C65548" w:rsidP="00C65548">
            <w:pPr>
              <w:widowControl w:val="0"/>
              <w:autoSpaceDE w:val="0"/>
              <w:autoSpaceDN w:val="0"/>
              <w:spacing w:line="188" w:lineRule="exact"/>
              <w:rPr>
                <w:rFonts w:ascii="Arial Black" w:eastAsia="Arial Black" w:hAnsi="Arial Black" w:cs="Arial Black"/>
                <w:b/>
                <w:sz w:val="16"/>
                <w:szCs w:val="22"/>
              </w:rPr>
            </w:pPr>
            <w:r w:rsidRPr="00C65548">
              <w:rPr>
                <w:rFonts w:ascii="Arial Black" w:eastAsia="Arial Black" w:hAnsi="Arial Black" w:cs="Arial Black"/>
                <w:b/>
                <w:sz w:val="16"/>
                <w:szCs w:val="22"/>
              </w:rPr>
              <w:t>Miscellaneous,</w:t>
            </w:r>
          </w:p>
          <w:p w:rsidR="00C65548" w:rsidRPr="00C65548" w:rsidRDefault="00C65548" w:rsidP="00C65548">
            <w:pPr>
              <w:widowControl w:val="0"/>
              <w:autoSpaceDE w:val="0"/>
              <w:autoSpaceDN w:val="0"/>
              <w:spacing w:line="216" w:lineRule="exact"/>
              <w:rPr>
                <w:rFonts w:ascii="Arial Black" w:eastAsia="Arial Black" w:hAnsi="Arial Black" w:cs="Arial Black"/>
                <w:b/>
                <w:sz w:val="16"/>
                <w:szCs w:val="22"/>
              </w:rPr>
            </w:pPr>
            <w:r w:rsidRPr="00C65548">
              <w:rPr>
                <w:rFonts w:ascii="Arial Black" w:eastAsia="Arial Black" w:hAnsi="Arial Black" w:cs="Arial Black"/>
                <w:b/>
                <w:sz w:val="16"/>
                <w:szCs w:val="22"/>
              </w:rPr>
              <w:t>non-eligible</w:t>
            </w:r>
          </w:p>
        </w:tc>
        <w:tc>
          <w:tcPr>
            <w:tcW w:w="7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1" w:type="dxa"/>
          </w:tcPr>
          <w:p w:rsidR="00C65548" w:rsidRPr="00C65548" w:rsidRDefault="00C65548" w:rsidP="00C65548">
            <w:pPr>
              <w:widowControl w:val="0"/>
              <w:autoSpaceDE w:val="0"/>
              <w:autoSpaceDN w:val="0"/>
              <w:spacing w:line="198"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1,615</w:t>
            </w:r>
          </w:p>
        </w:tc>
        <w:tc>
          <w:tcPr>
            <w:tcW w:w="602" w:type="dxa"/>
          </w:tcPr>
          <w:p w:rsidR="00C65548" w:rsidRPr="00C65548" w:rsidRDefault="00C65548" w:rsidP="00C65548">
            <w:pPr>
              <w:widowControl w:val="0"/>
              <w:autoSpaceDE w:val="0"/>
              <w:autoSpaceDN w:val="0"/>
              <w:spacing w:line="198" w:lineRule="exact"/>
              <w:ind w:right="28"/>
              <w:jc w:val="right"/>
              <w:rPr>
                <w:rFonts w:ascii="Arial Black" w:eastAsia="Arial Black" w:hAnsi="Arial Black" w:cs="Arial Black"/>
                <w:b/>
                <w:sz w:val="16"/>
                <w:szCs w:val="22"/>
              </w:rPr>
            </w:pPr>
            <w:r w:rsidRPr="00C65548">
              <w:rPr>
                <w:rFonts w:ascii="Arial Black" w:eastAsia="Arial Black" w:hAnsi="Arial Black" w:cs="Arial Black"/>
                <w:b/>
                <w:sz w:val="16"/>
                <w:szCs w:val="22"/>
              </w:rPr>
              <w:t>6.2</w:t>
            </w:r>
          </w:p>
        </w:tc>
        <w:tc>
          <w:tcPr>
            <w:tcW w:w="731" w:type="dxa"/>
          </w:tcPr>
          <w:p w:rsidR="00C65548" w:rsidRPr="00C65548" w:rsidRDefault="00C65548" w:rsidP="00C65548">
            <w:pPr>
              <w:widowControl w:val="0"/>
              <w:autoSpaceDE w:val="0"/>
              <w:autoSpaceDN w:val="0"/>
              <w:spacing w:line="198" w:lineRule="exact"/>
              <w:ind w:right="28"/>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8</w:t>
            </w:r>
          </w:p>
        </w:tc>
        <w:tc>
          <w:tcPr>
            <w:tcW w:w="602" w:type="dxa"/>
          </w:tcPr>
          <w:p w:rsidR="00C65548" w:rsidRPr="00C65548" w:rsidRDefault="00C65548" w:rsidP="00C65548">
            <w:pPr>
              <w:widowControl w:val="0"/>
              <w:autoSpaceDE w:val="0"/>
              <w:autoSpaceDN w:val="0"/>
              <w:spacing w:line="198"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spacing w:line="198" w:lineRule="exact"/>
              <w:ind w:right="27"/>
              <w:jc w:val="right"/>
              <w:rPr>
                <w:rFonts w:ascii="Arial Black" w:eastAsia="Arial Black" w:hAnsi="Arial Black" w:cs="Arial Black"/>
                <w:b/>
                <w:sz w:val="16"/>
                <w:szCs w:val="22"/>
              </w:rPr>
            </w:pPr>
            <w:r w:rsidRPr="00C65548">
              <w:rPr>
                <w:rFonts w:ascii="Arial Black" w:eastAsia="Arial Black" w:hAnsi="Arial Black" w:cs="Arial Black"/>
                <w:b/>
                <w:w w:val="98"/>
                <w:sz w:val="16"/>
                <w:szCs w:val="22"/>
              </w:rPr>
              <w:t>2</w:t>
            </w:r>
          </w:p>
        </w:tc>
        <w:tc>
          <w:tcPr>
            <w:tcW w:w="602" w:type="dxa"/>
          </w:tcPr>
          <w:p w:rsidR="00C65548" w:rsidRPr="00C65548" w:rsidRDefault="00C65548" w:rsidP="00C65548">
            <w:pPr>
              <w:widowControl w:val="0"/>
              <w:autoSpaceDE w:val="0"/>
              <w:autoSpaceDN w:val="0"/>
              <w:spacing w:line="198" w:lineRule="exact"/>
              <w:ind w:right="27"/>
              <w:jc w:val="right"/>
              <w:rPr>
                <w:rFonts w:ascii="Arial Black" w:eastAsia="Arial Black" w:hAnsi="Arial Black" w:cs="Arial Black"/>
                <w:b/>
                <w:sz w:val="16"/>
                <w:szCs w:val="22"/>
              </w:rPr>
            </w:pPr>
            <w:r w:rsidRPr="00C65548">
              <w:rPr>
                <w:rFonts w:ascii="Arial Black" w:eastAsia="Arial Black" w:hAnsi="Arial Black" w:cs="Arial Black"/>
                <w:b/>
                <w:sz w:val="16"/>
                <w:szCs w:val="22"/>
              </w:rPr>
              <w:t>0.0</w:t>
            </w:r>
          </w:p>
        </w:tc>
        <w:tc>
          <w:tcPr>
            <w:tcW w:w="73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2"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1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10"/>
        </w:trPr>
        <w:tc>
          <w:tcPr>
            <w:tcW w:w="66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7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31" w:type="dxa"/>
          </w:tcPr>
          <w:p w:rsidR="00C65548" w:rsidRPr="00C65548" w:rsidRDefault="00C65548" w:rsidP="00C65548">
            <w:pPr>
              <w:widowControl w:val="0"/>
              <w:autoSpaceDE w:val="0"/>
              <w:autoSpaceDN w:val="0"/>
              <w:spacing w:line="198" w:lineRule="exact"/>
              <w:ind w:right="63"/>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15,090</w:t>
            </w:r>
          </w:p>
        </w:tc>
        <w:tc>
          <w:tcPr>
            <w:tcW w:w="602" w:type="dxa"/>
          </w:tcPr>
          <w:p w:rsidR="00C65548" w:rsidRPr="00C65548" w:rsidRDefault="00C65548" w:rsidP="00C65548">
            <w:pPr>
              <w:widowControl w:val="0"/>
              <w:autoSpaceDE w:val="0"/>
              <w:autoSpaceDN w:val="0"/>
              <w:spacing w:line="198" w:lineRule="exact"/>
              <w:ind w:right="53"/>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1" w:type="dxa"/>
          </w:tcPr>
          <w:p w:rsidR="00C65548" w:rsidRPr="00C65548" w:rsidRDefault="00C65548" w:rsidP="00C65548">
            <w:pPr>
              <w:widowControl w:val="0"/>
              <w:autoSpaceDE w:val="0"/>
              <w:autoSpaceDN w:val="0"/>
              <w:spacing w:line="198" w:lineRule="exact"/>
              <w:ind w:right="62"/>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15,090</w:t>
            </w:r>
          </w:p>
        </w:tc>
        <w:tc>
          <w:tcPr>
            <w:tcW w:w="602" w:type="dxa"/>
          </w:tcPr>
          <w:p w:rsidR="00C65548" w:rsidRPr="00C65548" w:rsidRDefault="00C65548" w:rsidP="00C65548">
            <w:pPr>
              <w:widowControl w:val="0"/>
              <w:autoSpaceDE w:val="0"/>
              <w:autoSpaceDN w:val="0"/>
              <w:spacing w:line="198" w:lineRule="exact"/>
              <w:ind w:right="52"/>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2" w:type="dxa"/>
          </w:tcPr>
          <w:p w:rsidR="00C65548" w:rsidRPr="00C65548" w:rsidRDefault="00C65548" w:rsidP="00C65548">
            <w:pPr>
              <w:widowControl w:val="0"/>
              <w:autoSpaceDE w:val="0"/>
              <w:autoSpaceDN w:val="0"/>
              <w:spacing w:line="198" w:lineRule="exact"/>
              <w:ind w:right="62"/>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33,720</w:t>
            </w:r>
          </w:p>
        </w:tc>
        <w:tc>
          <w:tcPr>
            <w:tcW w:w="602" w:type="dxa"/>
          </w:tcPr>
          <w:p w:rsidR="00C65548" w:rsidRPr="00C65548" w:rsidRDefault="00C65548" w:rsidP="00C65548">
            <w:pPr>
              <w:widowControl w:val="0"/>
              <w:autoSpaceDE w:val="0"/>
              <w:autoSpaceDN w:val="0"/>
              <w:spacing w:line="198" w:lineRule="exact"/>
              <w:ind w:right="52"/>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2" w:type="dxa"/>
          </w:tcPr>
          <w:p w:rsidR="00C65548" w:rsidRPr="00C65548" w:rsidRDefault="00C65548" w:rsidP="00C65548">
            <w:pPr>
              <w:widowControl w:val="0"/>
              <w:autoSpaceDE w:val="0"/>
              <w:autoSpaceDN w:val="0"/>
              <w:spacing w:line="198" w:lineRule="exact"/>
              <w:ind w:right="6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29,550</w:t>
            </w:r>
          </w:p>
        </w:tc>
        <w:tc>
          <w:tcPr>
            <w:tcW w:w="602" w:type="dxa"/>
          </w:tcPr>
          <w:p w:rsidR="00C65548" w:rsidRPr="00C65548" w:rsidRDefault="00C65548" w:rsidP="00C65548">
            <w:pPr>
              <w:widowControl w:val="0"/>
              <w:autoSpaceDE w:val="0"/>
              <w:autoSpaceDN w:val="0"/>
              <w:spacing w:line="198" w:lineRule="exact"/>
              <w:ind w:right="52"/>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2" w:type="dxa"/>
          </w:tcPr>
          <w:p w:rsidR="00C65548" w:rsidRPr="00C65548" w:rsidRDefault="00C65548" w:rsidP="00C65548">
            <w:pPr>
              <w:widowControl w:val="0"/>
              <w:autoSpaceDE w:val="0"/>
              <w:autoSpaceDN w:val="0"/>
              <w:spacing w:line="198" w:lineRule="exact"/>
              <w:ind w:right="6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29,550</w:t>
            </w:r>
          </w:p>
        </w:tc>
        <w:tc>
          <w:tcPr>
            <w:tcW w:w="602" w:type="dxa"/>
          </w:tcPr>
          <w:p w:rsidR="00C65548" w:rsidRPr="00C65548" w:rsidRDefault="00C65548" w:rsidP="00C65548">
            <w:pPr>
              <w:widowControl w:val="0"/>
              <w:autoSpaceDE w:val="0"/>
              <w:autoSpaceDN w:val="0"/>
              <w:spacing w:line="198" w:lineRule="exact"/>
              <w:ind w:right="52"/>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1" w:type="dxa"/>
          </w:tcPr>
          <w:p w:rsidR="00C65548" w:rsidRPr="00C65548" w:rsidRDefault="00C65548" w:rsidP="00C65548">
            <w:pPr>
              <w:widowControl w:val="0"/>
              <w:autoSpaceDE w:val="0"/>
              <w:autoSpaceDN w:val="0"/>
              <w:spacing w:line="198" w:lineRule="exact"/>
              <w:ind w:right="6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29,550</w:t>
            </w:r>
          </w:p>
        </w:tc>
        <w:tc>
          <w:tcPr>
            <w:tcW w:w="602" w:type="dxa"/>
          </w:tcPr>
          <w:p w:rsidR="00C65548" w:rsidRPr="00C65548" w:rsidRDefault="00C65548" w:rsidP="00C65548">
            <w:pPr>
              <w:widowControl w:val="0"/>
              <w:autoSpaceDE w:val="0"/>
              <w:autoSpaceDN w:val="0"/>
              <w:spacing w:line="198" w:lineRule="exact"/>
              <w:ind w:right="5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1" w:type="dxa"/>
          </w:tcPr>
          <w:p w:rsidR="00C65548" w:rsidRPr="00C65548" w:rsidRDefault="00C65548" w:rsidP="00C65548">
            <w:pPr>
              <w:widowControl w:val="0"/>
              <w:autoSpaceDE w:val="0"/>
              <w:autoSpaceDN w:val="0"/>
              <w:spacing w:line="198" w:lineRule="exact"/>
              <w:ind w:right="6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26,040</w:t>
            </w:r>
          </w:p>
        </w:tc>
        <w:tc>
          <w:tcPr>
            <w:tcW w:w="602" w:type="dxa"/>
          </w:tcPr>
          <w:p w:rsidR="00C65548" w:rsidRPr="00C65548" w:rsidRDefault="00C65548" w:rsidP="00C65548">
            <w:pPr>
              <w:widowControl w:val="0"/>
              <w:autoSpaceDE w:val="0"/>
              <w:autoSpaceDN w:val="0"/>
              <w:spacing w:line="198" w:lineRule="exact"/>
              <w:ind w:right="5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1" w:type="dxa"/>
          </w:tcPr>
          <w:p w:rsidR="00C65548" w:rsidRPr="00C65548" w:rsidRDefault="00C65548" w:rsidP="00C65548">
            <w:pPr>
              <w:widowControl w:val="0"/>
              <w:autoSpaceDE w:val="0"/>
              <w:autoSpaceDN w:val="0"/>
              <w:spacing w:line="198" w:lineRule="exact"/>
              <w:ind w:right="6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26,040</w:t>
            </w:r>
          </w:p>
        </w:tc>
        <w:tc>
          <w:tcPr>
            <w:tcW w:w="602" w:type="dxa"/>
          </w:tcPr>
          <w:p w:rsidR="00C65548" w:rsidRPr="00C65548" w:rsidRDefault="00C65548" w:rsidP="00C65548">
            <w:pPr>
              <w:widowControl w:val="0"/>
              <w:autoSpaceDE w:val="0"/>
              <w:autoSpaceDN w:val="0"/>
              <w:spacing w:line="198" w:lineRule="exact"/>
              <w:ind w:right="51"/>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1" w:type="dxa"/>
          </w:tcPr>
          <w:p w:rsidR="00C65548" w:rsidRPr="00C65548" w:rsidRDefault="00C65548" w:rsidP="00C65548">
            <w:pPr>
              <w:widowControl w:val="0"/>
              <w:autoSpaceDE w:val="0"/>
              <w:autoSpaceDN w:val="0"/>
              <w:spacing w:line="198" w:lineRule="exact"/>
              <w:ind w:right="6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26,040</w:t>
            </w:r>
          </w:p>
        </w:tc>
        <w:tc>
          <w:tcPr>
            <w:tcW w:w="602" w:type="dxa"/>
          </w:tcPr>
          <w:p w:rsidR="00C65548" w:rsidRPr="00C65548" w:rsidRDefault="00C65548" w:rsidP="00C65548">
            <w:pPr>
              <w:widowControl w:val="0"/>
              <w:autoSpaceDE w:val="0"/>
              <w:autoSpaceDN w:val="0"/>
              <w:spacing w:line="198" w:lineRule="exact"/>
              <w:ind w:right="5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2" w:type="dxa"/>
          </w:tcPr>
          <w:p w:rsidR="00C65548" w:rsidRPr="00C65548" w:rsidRDefault="00C65548" w:rsidP="00C65548">
            <w:pPr>
              <w:widowControl w:val="0"/>
              <w:autoSpaceDE w:val="0"/>
              <w:autoSpaceDN w:val="0"/>
              <w:spacing w:line="198" w:lineRule="exact"/>
              <w:ind w:right="6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28,800</w:t>
            </w:r>
          </w:p>
        </w:tc>
        <w:tc>
          <w:tcPr>
            <w:tcW w:w="602" w:type="dxa"/>
          </w:tcPr>
          <w:p w:rsidR="00C65548" w:rsidRPr="00C65548" w:rsidRDefault="00C65548" w:rsidP="00C65548">
            <w:pPr>
              <w:widowControl w:val="0"/>
              <w:autoSpaceDE w:val="0"/>
              <w:autoSpaceDN w:val="0"/>
              <w:spacing w:line="198" w:lineRule="exact"/>
              <w:ind w:right="50"/>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2" w:type="dxa"/>
          </w:tcPr>
          <w:p w:rsidR="00C65548" w:rsidRPr="00C65548" w:rsidRDefault="00C65548" w:rsidP="00C65548">
            <w:pPr>
              <w:widowControl w:val="0"/>
              <w:autoSpaceDE w:val="0"/>
              <w:autoSpaceDN w:val="0"/>
              <w:spacing w:line="198" w:lineRule="exact"/>
              <w:ind w:right="5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30,270</w:t>
            </w:r>
          </w:p>
        </w:tc>
        <w:tc>
          <w:tcPr>
            <w:tcW w:w="602" w:type="dxa"/>
          </w:tcPr>
          <w:p w:rsidR="00C65548" w:rsidRPr="00C65548" w:rsidRDefault="00C65548" w:rsidP="00C65548">
            <w:pPr>
              <w:widowControl w:val="0"/>
              <w:autoSpaceDE w:val="0"/>
              <w:autoSpaceDN w:val="0"/>
              <w:spacing w:line="198" w:lineRule="exact"/>
              <w:ind w:right="4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c>
          <w:tcPr>
            <w:tcW w:w="732" w:type="dxa"/>
          </w:tcPr>
          <w:p w:rsidR="00C65548" w:rsidRPr="00C65548" w:rsidRDefault="00C65548" w:rsidP="00C65548">
            <w:pPr>
              <w:widowControl w:val="0"/>
              <w:autoSpaceDE w:val="0"/>
              <w:autoSpaceDN w:val="0"/>
              <w:spacing w:line="198" w:lineRule="exact"/>
              <w:ind w:right="59"/>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28,800</w:t>
            </w:r>
          </w:p>
        </w:tc>
        <w:tc>
          <w:tcPr>
            <w:tcW w:w="616" w:type="dxa"/>
          </w:tcPr>
          <w:p w:rsidR="00C65548" w:rsidRPr="00C65548" w:rsidRDefault="00C65548" w:rsidP="00C65548">
            <w:pPr>
              <w:widowControl w:val="0"/>
              <w:autoSpaceDE w:val="0"/>
              <w:autoSpaceDN w:val="0"/>
              <w:spacing w:line="198" w:lineRule="exact"/>
              <w:ind w:right="54"/>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100.0</w:t>
            </w:r>
          </w:p>
        </w:tc>
      </w:tr>
    </w:tbl>
    <w:p w:rsidR="00C65548" w:rsidRPr="00C65548" w:rsidRDefault="00C65548" w:rsidP="00C65548">
      <w:pPr>
        <w:widowControl w:val="0"/>
        <w:autoSpaceDE w:val="0"/>
        <w:autoSpaceDN w:val="0"/>
        <w:spacing w:line="198" w:lineRule="exact"/>
        <w:rPr>
          <w:rFonts w:ascii="Arial Black" w:eastAsia="Arial Black" w:hAnsi="Arial Black" w:cs="Arial Black"/>
          <w:sz w:val="16"/>
          <w:szCs w:val="22"/>
        </w:rPr>
        <w:sectPr w:rsidR="00C65548" w:rsidRPr="00C65548">
          <w:pgSz w:w="19200" w:h="10800" w:orient="landscape"/>
          <w:pgMar w:top="560" w:right="300" w:bottom="280" w:left="240" w:header="720" w:footer="720" w:gutter="0"/>
          <w:cols w:space="720"/>
        </w:sectPr>
      </w:pPr>
    </w:p>
    <w:tbl>
      <w:tblPr>
        <w:tblW w:w="0" w:type="auto"/>
        <w:tblInd w:w="101" w:type="dxa"/>
        <w:tblBorders>
          <w:top w:val="single" w:sz="8" w:space="0" w:color="111111"/>
          <w:left w:val="single" w:sz="8" w:space="0" w:color="111111"/>
          <w:bottom w:val="single" w:sz="8" w:space="0" w:color="111111"/>
          <w:right w:val="single" w:sz="8" w:space="0" w:color="111111"/>
          <w:insideH w:val="single" w:sz="8" w:space="0" w:color="111111"/>
          <w:insideV w:val="single" w:sz="8" w:space="0" w:color="111111"/>
        </w:tblBorders>
        <w:tblLayout w:type="fixed"/>
        <w:tblCellMar>
          <w:left w:w="0" w:type="dxa"/>
          <w:right w:w="0" w:type="dxa"/>
        </w:tblCellMar>
        <w:tblLook w:val="01E0" w:firstRow="1" w:lastRow="1" w:firstColumn="1" w:lastColumn="1" w:noHBand="0" w:noVBand="0"/>
      </w:tblPr>
      <w:tblGrid>
        <w:gridCol w:w="641"/>
        <w:gridCol w:w="1735"/>
        <w:gridCol w:w="723"/>
        <w:gridCol w:w="587"/>
        <w:gridCol w:w="713"/>
        <w:gridCol w:w="587"/>
        <w:gridCol w:w="713"/>
        <w:gridCol w:w="587"/>
        <w:gridCol w:w="713"/>
        <w:gridCol w:w="587"/>
        <w:gridCol w:w="713"/>
        <w:gridCol w:w="587"/>
        <w:gridCol w:w="713"/>
        <w:gridCol w:w="587"/>
        <w:gridCol w:w="713"/>
        <w:gridCol w:w="587"/>
        <w:gridCol w:w="713"/>
        <w:gridCol w:w="587"/>
        <w:gridCol w:w="713"/>
        <w:gridCol w:w="587"/>
        <w:gridCol w:w="713"/>
        <w:gridCol w:w="587"/>
        <w:gridCol w:w="713"/>
        <w:gridCol w:w="587"/>
        <w:gridCol w:w="713"/>
        <w:gridCol w:w="602"/>
      </w:tblGrid>
      <w:tr w:rsidR="00C65548" w:rsidRPr="00C65548" w:rsidTr="00EE3313">
        <w:trPr>
          <w:trHeight w:hRule="exact" w:val="1392"/>
        </w:trPr>
        <w:tc>
          <w:tcPr>
            <w:tcW w:w="18000" w:type="dxa"/>
            <w:gridSpan w:val="26"/>
            <w:tcBorders>
              <w:top w:val="nil"/>
              <w:left w:val="nil"/>
              <w:bottom w:val="nil"/>
              <w:right w:val="nil"/>
            </w:tcBorders>
            <w:shd w:val="clear" w:color="auto" w:fill="E7E6E6"/>
          </w:tcPr>
          <w:p w:rsidR="00C65548" w:rsidRPr="00C65548" w:rsidRDefault="00C65548" w:rsidP="00C65548">
            <w:pPr>
              <w:widowControl w:val="0"/>
              <w:autoSpaceDE w:val="0"/>
              <w:autoSpaceDN w:val="0"/>
              <w:spacing w:line="331" w:lineRule="auto"/>
              <w:ind w:right="6679"/>
              <w:jc w:val="center"/>
              <w:rPr>
                <w:rFonts w:ascii="Arial" w:eastAsia="Arial Black" w:hAnsi="Arial Black" w:cs="Arial Black"/>
                <w:sz w:val="22"/>
                <w:szCs w:val="22"/>
              </w:rPr>
            </w:pPr>
            <w:r w:rsidRPr="00C65548">
              <w:rPr>
                <w:rFonts w:ascii="Arial" w:eastAsia="Arial Black" w:hAnsi="Arial Black" w:cs="Arial Black"/>
                <w:sz w:val="22"/>
                <w:szCs w:val="22"/>
              </w:rPr>
              <w:t xml:space="preserve">2017 Year-To-Date Data Quality Report Section </w:t>
            </w:r>
            <w:r w:rsidRPr="00C65548">
              <w:rPr>
                <w:rFonts w:ascii="Arial" w:eastAsia="Arial Black" w:hAnsi="Arial Black" w:cs="Arial Black"/>
                <w:spacing w:val="-3"/>
                <w:sz w:val="22"/>
                <w:szCs w:val="22"/>
              </w:rPr>
              <w:t xml:space="preserve">III: </w:t>
            </w:r>
            <w:r w:rsidRPr="00C65548">
              <w:rPr>
                <w:rFonts w:ascii="Arial" w:eastAsia="Arial Black" w:hAnsi="Arial Black" w:cs="Arial Black"/>
                <w:sz w:val="22"/>
                <w:szCs w:val="22"/>
              </w:rPr>
              <w:t>Magnitude and Consistency of</w:t>
            </w:r>
            <w:r w:rsidRPr="00C65548">
              <w:rPr>
                <w:rFonts w:ascii="Arial" w:eastAsia="Arial Black" w:hAnsi="Arial Black" w:cs="Arial Black"/>
                <w:spacing w:val="-12"/>
                <w:sz w:val="22"/>
                <w:szCs w:val="22"/>
              </w:rPr>
              <w:t xml:space="preserve"> </w:t>
            </w:r>
            <w:r w:rsidRPr="00C65548">
              <w:rPr>
                <w:rFonts w:ascii="Arial" w:eastAsia="Arial Black" w:hAnsi="Arial Black" w:cs="Arial Black"/>
                <w:sz w:val="22"/>
                <w:szCs w:val="22"/>
              </w:rPr>
              <w:t>Effort</w:t>
            </w:r>
          </w:p>
          <w:p w:rsidR="00C65548" w:rsidRPr="00C65548" w:rsidRDefault="00C65548" w:rsidP="00C65548">
            <w:pPr>
              <w:widowControl w:val="0"/>
              <w:autoSpaceDE w:val="0"/>
              <w:autoSpaceDN w:val="0"/>
              <w:spacing w:before="1"/>
              <w:ind w:right="4882"/>
              <w:jc w:val="center"/>
              <w:rPr>
                <w:rFonts w:ascii="Arial" w:eastAsia="Arial Black" w:hAnsi="Arial Black" w:cs="Arial Black"/>
                <w:sz w:val="22"/>
                <w:szCs w:val="22"/>
              </w:rPr>
            </w:pPr>
            <w:r w:rsidRPr="00C65548">
              <w:rPr>
                <w:rFonts w:ascii="Arial" w:eastAsia="Arial Black" w:hAnsi="Arial Black" w:cs="Arial Black"/>
                <w:sz w:val="22"/>
                <w:szCs w:val="22"/>
              </w:rPr>
              <w:t>Table 14B.  Detailed Disposition Code, by File</w:t>
            </w:r>
            <w:r w:rsidRPr="00C65548">
              <w:rPr>
                <w:rFonts w:ascii="Arial" w:eastAsia="Arial Black" w:hAnsi="Arial Black" w:cs="Arial Black"/>
                <w:spacing w:val="-12"/>
                <w:sz w:val="22"/>
                <w:szCs w:val="22"/>
              </w:rPr>
              <w:t xml:space="preserve"> </w:t>
            </w:r>
            <w:r w:rsidRPr="00C65548">
              <w:rPr>
                <w:rFonts w:ascii="Arial" w:eastAsia="Arial Black" w:hAnsi="Arial Black" w:cs="Arial Black"/>
                <w:sz w:val="22"/>
                <w:szCs w:val="22"/>
              </w:rPr>
              <w:t>Month</w:t>
            </w:r>
          </w:p>
          <w:p w:rsidR="00C65548" w:rsidRPr="00C65548" w:rsidRDefault="00C65548" w:rsidP="00C65548">
            <w:pPr>
              <w:widowControl w:val="0"/>
              <w:autoSpaceDE w:val="0"/>
              <w:autoSpaceDN w:val="0"/>
              <w:spacing w:before="95"/>
              <w:ind w:right="4885"/>
              <w:jc w:val="center"/>
              <w:rPr>
                <w:rFonts w:ascii="Arial" w:eastAsia="Arial Black" w:hAnsi="Arial Black" w:cs="Arial Black"/>
                <w:sz w:val="22"/>
                <w:szCs w:val="22"/>
              </w:rPr>
            </w:pPr>
            <w:r w:rsidRPr="00C65548">
              <w:rPr>
                <w:rFonts w:ascii="Arial" w:eastAsia="Arial Black" w:hAnsi="Arial Black" w:cs="Arial Black"/>
                <w:sz w:val="22"/>
                <w:szCs w:val="22"/>
              </w:rPr>
              <w:t>(Cell phone only, restricted to state/territory, does not include out of state interviews)</w:t>
            </w:r>
          </w:p>
        </w:tc>
      </w:tr>
      <w:tr w:rsidR="00C65548" w:rsidRPr="00C65548" w:rsidTr="00EE3313">
        <w:trPr>
          <w:trHeight w:hRule="exact" w:val="471"/>
        </w:trPr>
        <w:tc>
          <w:tcPr>
            <w:tcW w:w="2376" w:type="dxa"/>
            <w:gridSpan w:val="2"/>
            <w:tcBorders>
              <w:top w:val="nil"/>
            </w:tcBorders>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5625" w:type="dxa"/>
            <w:gridSpan w:val="24"/>
            <w:tcBorders>
              <w:top w:val="nil"/>
            </w:tcBorders>
          </w:tcPr>
          <w:p w:rsidR="00C65548" w:rsidRPr="00C65548" w:rsidRDefault="00C65548" w:rsidP="00C65548">
            <w:pPr>
              <w:widowControl w:val="0"/>
              <w:autoSpaceDE w:val="0"/>
              <w:autoSpaceDN w:val="0"/>
              <w:spacing w:before="182"/>
              <w:ind w:right="7208"/>
              <w:jc w:val="center"/>
              <w:rPr>
                <w:rFonts w:ascii="Arial Black" w:eastAsia="Arial Black" w:hAnsi="Arial Black" w:cs="Arial Black"/>
                <w:b/>
                <w:sz w:val="20"/>
                <w:szCs w:val="22"/>
              </w:rPr>
            </w:pPr>
            <w:r w:rsidRPr="00C65548">
              <w:rPr>
                <w:rFonts w:ascii="Arial Black" w:eastAsia="Arial Black" w:hAnsi="Arial Black" w:cs="Arial Black"/>
                <w:b/>
                <w:sz w:val="20"/>
                <w:szCs w:val="22"/>
              </w:rPr>
              <w:t>File Month</w:t>
            </w:r>
          </w:p>
        </w:tc>
      </w:tr>
      <w:tr w:rsidR="00C65548" w:rsidRPr="00C65548" w:rsidTr="00EE3313">
        <w:trPr>
          <w:trHeight w:hRule="exact" w:val="575"/>
        </w:trPr>
        <w:tc>
          <w:tcPr>
            <w:tcW w:w="2376"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Disposition</w:t>
            </w:r>
          </w:p>
        </w:tc>
        <w:tc>
          <w:tcPr>
            <w:tcW w:w="131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January</w:t>
            </w:r>
          </w:p>
        </w:tc>
        <w:tc>
          <w:tcPr>
            <w:tcW w:w="130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February</w:t>
            </w:r>
          </w:p>
        </w:tc>
        <w:tc>
          <w:tcPr>
            <w:tcW w:w="130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March</w:t>
            </w:r>
          </w:p>
        </w:tc>
        <w:tc>
          <w:tcPr>
            <w:tcW w:w="130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April</w:t>
            </w:r>
          </w:p>
        </w:tc>
        <w:tc>
          <w:tcPr>
            <w:tcW w:w="130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May</w:t>
            </w:r>
          </w:p>
        </w:tc>
        <w:tc>
          <w:tcPr>
            <w:tcW w:w="130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June</w:t>
            </w:r>
          </w:p>
        </w:tc>
        <w:tc>
          <w:tcPr>
            <w:tcW w:w="130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July</w:t>
            </w:r>
          </w:p>
        </w:tc>
        <w:tc>
          <w:tcPr>
            <w:tcW w:w="130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August</w:t>
            </w:r>
          </w:p>
        </w:tc>
        <w:tc>
          <w:tcPr>
            <w:tcW w:w="130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September</w:t>
            </w:r>
          </w:p>
        </w:tc>
        <w:tc>
          <w:tcPr>
            <w:tcW w:w="130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October</w:t>
            </w:r>
          </w:p>
        </w:tc>
        <w:tc>
          <w:tcPr>
            <w:tcW w:w="1300"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November</w:t>
            </w:r>
          </w:p>
        </w:tc>
        <w:tc>
          <w:tcPr>
            <w:tcW w:w="1314" w:type="dxa"/>
            <w:gridSpan w:val="2"/>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December</w:t>
            </w:r>
          </w:p>
        </w:tc>
      </w:tr>
      <w:tr w:rsidR="00C65548" w:rsidRPr="00C65548" w:rsidTr="00EE3313">
        <w:trPr>
          <w:trHeight w:hRule="exact" w:val="575"/>
        </w:trPr>
        <w:tc>
          <w:tcPr>
            <w:tcW w:w="641"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ind w:right="12"/>
              <w:jc w:val="center"/>
              <w:rPr>
                <w:rFonts w:ascii="Arial Black" w:eastAsia="Arial Black" w:hAnsi="Arial Black" w:cs="Arial Black"/>
                <w:b/>
                <w:sz w:val="20"/>
                <w:szCs w:val="22"/>
              </w:rPr>
            </w:pPr>
            <w:r w:rsidRPr="00C65548">
              <w:rPr>
                <w:rFonts w:ascii="Arial Black" w:eastAsia="Arial Black" w:hAnsi="Arial Black" w:cs="Arial Black"/>
                <w:b/>
                <w:sz w:val="20"/>
                <w:szCs w:val="22"/>
              </w:rPr>
              <w:t>Code</w:t>
            </w:r>
          </w:p>
        </w:tc>
        <w:tc>
          <w:tcPr>
            <w:tcW w:w="1735"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sz w:val="20"/>
                <w:szCs w:val="22"/>
              </w:rPr>
              <w:t>Description</w:t>
            </w:r>
          </w:p>
        </w:tc>
        <w:tc>
          <w:tcPr>
            <w:tcW w:w="72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ind w:right="1"/>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ind w:right="1"/>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587"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c>
          <w:tcPr>
            <w:tcW w:w="713"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20"/>
                <w:szCs w:val="22"/>
              </w:rPr>
            </w:pPr>
            <w:r w:rsidRPr="00C65548">
              <w:rPr>
                <w:rFonts w:ascii="Arial Black" w:eastAsia="Arial Black" w:hAnsi="Arial Black" w:cs="Arial Black"/>
                <w:b/>
                <w:w w:val="101"/>
                <w:sz w:val="20"/>
                <w:szCs w:val="22"/>
              </w:rPr>
              <w:t>N</w:t>
            </w:r>
          </w:p>
        </w:tc>
        <w:tc>
          <w:tcPr>
            <w:tcW w:w="600" w:type="dxa"/>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20"/>
                <w:szCs w:val="22"/>
              </w:rPr>
            </w:pPr>
            <w:r w:rsidRPr="00C65548">
              <w:rPr>
                <w:rFonts w:ascii="Arial Black" w:eastAsia="Arial Black" w:hAnsi="Arial Black" w:cs="Arial Black"/>
                <w:b/>
                <w:w w:val="101"/>
                <w:sz w:val="20"/>
                <w:szCs w:val="22"/>
              </w:rPr>
              <w:t>%</w:t>
            </w:r>
          </w:p>
        </w:tc>
      </w:tr>
      <w:tr w:rsidR="00C65548" w:rsidRPr="00C65548" w:rsidTr="00EE3313">
        <w:trPr>
          <w:trHeight w:hRule="exact" w:val="575"/>
        </w:trPr>
        <w:tc>
          <w:tcPr>
            <w:tcW w:w="641" w:type="dxa"/>
          </w:tcPr>
          <w:p w:rsidR="00C65548" w:rsidRPr="00C65548" w:rsidRDefault="00C65548" w:rsidP="00C65548">
            <w:pPr>
              <w:widowControl w:val="0"/>
              <w:autoSpaceDE w:val="0"/>
              <w:autoSpaceDN w:val="0"/>
              <w:spacing w:line="241" w:lineRule="exact"/>
              <w:ind w:right="34"/>
              <w:jc w:val="center"/>
              <w:rPr>
                <w:rFonts w:ascii="Arial Black" w:eastAsia="Arial Black" w:hAnsi="Arial Black" w:cs="Arial Black"/>
                <w:b/>
                <w:sz w:val="20"/>
                <w:szCs w:val="22"/>
              </w:rPr>
            </w:pPr>
            <w:r w:rsidRPr="00C65548">
              <w:rPr>
                <w:rFonts w:ascii="Arial Black" w:eastAsia="Arial Black" w:hAnsi="Arial Black" w:cs="Arial Black"/>
                <w:b/>
                <w:sz w:val="20"/>
                <w:szCs w:val="22"/>
              </w:rPr>
              <w:t>1100</w:t>
            </w:r>
          </w:p>
        </w:tc>
        <w:tc>
          <w:tcPr>
            <w:tcW w:w="1735" w:type="dxa"/>
          </w:tcPr>
          <w:p w:rsidR="00C65548" w:rsidRPr="00C65548" w:rsidRDefault="00C65548" w:rsidP="00C65548">
            <w:pPr>
              <w:widowControl w:val="0"/>
              <w:autoSpaceDE w:val="0"/>
              <w:autoSpaceDN w:val="0"/>
              <w:spacing w:line="241" w:lineRule="exact"/>
              <w:rPr>
                <w:rFonts w:ascii="Arial Black" w:eastAsia="Arial Black" w:hAnsi="Arial Black" w:cs="Arial Black"/>
                <w:b/>
                <w:sz w:val="20"/>
                <w:szCs w:val="22"/>
              </w:rPr>
            </w:pPr>
            <w:r w:rsidRPr="00C65548">
              <w:rPr>
                <w:rFonts w:ascii="Arial Black" w:eastAsia="Arial Black" w:hAnsi="Arial Black" w:cs="Arial Black"/>
                <w:b/>
                <w:sz w:val="20"/>
                <w:szCs w:val="22"/>
              </w:rPr>
              <w:t>Complete</w:t>
            </w:r>
          </w:p>
        </w:tc>
        <w:tc>
          <w:tcPr>
            <w:tcW w:w="723"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288</w:t>
            </w:r>
          </w:p>
        </w:tc>
        <w:tc>
          <w:tcPr>
            <w:tcW w:w="587" w:type="dxa"/>
          </w:tcPr>
          <w:p w:rsidR="00C65548" w:rsidRPr="00C65548" w:rsidRDefault="00C65548" w:rsidP="00C65548">
            <w:pPr>
              <w:widowControl w:val="0"/>
              <w:autoSpaceDE w:val="0"/>
              <w:autoSpaceDN w:val="0"/>
              <w:spacing w:line="241"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4.6</w:t>
            </w:r>
          </w:p>
        </w:tc>
        <w:tc>
          <w:tcPr>
            <w:tcW w:w="713" w:type="dxa"/>
          </w:tcPr>
          <w:p w:rsidR="00C65548" w:rsidRPr="00C65548" w:rsidRDefault="00C65548" w:rsidP="00C65548">
            <w:pPr>
              <w:widowControl w:val="0"/>
              <w:autoSpaceDE w:val="0"/>
              <w:autoSpaceDN w:val="0"/>
              <w:spacing w:line="241"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307</w:t>
            </w:r>
          </w:p>
        </w:tc>
        <w:tc>
          <w:tcPr>
            <w:tcW w:w="587" w:type="dxa"/>
          </w:tcPr>
          <w:p w:rsidR="00C65548" w:rsidRPr="00C65548" w:rsidRDefault="00C65548" w:rsidP="00C65548">
            <w:pPr>
              <w:widowControl w:val="0"/>
              <w:autoSpaceDE w:val="0"/>
              <w:autoSpaceDN w:val="0"/>
              <w:spacing w:line="241"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5.0</w:t>
            </w:r>
          </w:p>
        </w:tc>
        <w:tc>
          <w:tcPr>
            <w:tcW w:w="713"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310</w:t>
            </w:r>
          </w:p>
        </w:tc>
        <w:tc>
          <w:tcPr>
            <w:tcW w:w="587" w:type="dxa"/>
          </w:tcPr>
          <w:p w:rsidR="00C65548" w:rsidRPr="00C65548" w:rsidRDefault="00C65548" w:rsidP="00C65548">
            <w:pPr>
              <w:widowControl w:val="0"/>
              <w:autoSpaceDE w:val="0"/>
              <w:autoSpaceDN w:val="0"/>
              <w:spacing w:line="241"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5.0</w:t>
            </w:r>
          </w:p>
        </w:tc>
        <w:tc>
          <w:tcPr>
            <w:tcW w:w="713"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260</w:t>
            </w:r>
          </w:p>
        </w:tc>
        <w:tc>
          <w:tcPr>
            <w:tcW w:w="587" w:type="dxa"/>
          </w:tcPr>
          <w:p w:rsidR="00C65548" w:rsidRPr="00C65548" w:rsidRDefault="00C65548" w:rsidP="00C65548">
            <w:pPr>
              <w:widowControl w:val="0"/>
              <w:autoSpaceDE w:val="0"/>
              <w:autoSpaceDN w:val="0"/>
              <w:spacing w:line="241"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4.4</w:t>
            </w:r>
          </w:p>
        </w:tc>
        <w:tc>
          <w:tcPr>
            <w:tcW w:w="713" w:type="dxa"/>
          </w:tcPr>
          <w:p w:rsidR="00C65548" w:rsidRPr="00C65548" w:rsidRDefault="00C65548" w:rsidP="00C65548">
            <w:pPr>
              <w:widowControl w:val="0"/>
              <w:autoSpaceDE w:val="0"/>
              <w:autoSpaceDN w:val="0"/>
              <w:spacing w:line="241"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252</w:t>
            </w:r>
          </w:p>
        </w:tc>
        <w:tc>
          <w:tcPr>
            <w:tcW w:w="587"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4.3</w:t>
            </w:r>
          </w:p>
        </w:tc>
        <w:tc>
          <w:tcPr>
            <w:tcW w:w="713" w:type="dxa"/>
          </w:tcPr>
          <w:p w:rsidR="00C65548" w:rsidRPr="00C65548" w:rsidRDefault="00C65548" w:rsidP="00C65548">
            <w:pPr>
              <w:widowControl w:val="0"/>
              <w:autoSpaceDE w:val="0"/>
              <w:autoSpaceDN w:val="0"/>
              <w:spacing w:line="241"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253</w:t>
            </w:r>
          </w:p>
        </w:tc>
        <w:tc>
          <w:tcPr>
            <w:tcW w:w="587"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4.3</w:t>
            </w:r>
          </w:p>
        </w:tc>
        <w:tc>
          <w:tcPr>
            <w:tcW w:w="713" w:type="dxa"/>
          </w:tcPr>
          <w:p w:rsidR="00C65548" w:rsidRPr="00C65548" w:rsidRDefault="00C65548" w:rsidP="00C65548">
            <w:pPr>
              <w:widowControl w:val="0"/>
              <w:autoSpaceDE w:val="0"/>
              <w:autoSpaceDN w:val="0"/>
              <w:spacing w:line="241"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246</w:t>
            </w:r>
          </w:p>
        </w:tc>
        <w:tc>
          <w:tcPr>
            <w:tcW w:w="587"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4.0</w:t>
            </w:r>
          </w:p>
        </w:tc>
        <w:tc>
          <w:tcPr>
            <w:tcW w:w="713" w:type="dxa"/>
          </w:tcPr>
          <w:p w:rsidR="00C65548" w:rsidRPr="00C65548" w:rsidRDefault="00C65548" w:rsidP="00C65548">
            <w:pPr>
              <w:widowControl w:val="0"/>
              <w:autoSpaceDE w:val="0"/>
              <w:autoSpaceDN w:val="0"/>
              <w:spacing w:line="241"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272</w:t>
            </w:r>
          </w:p>
        </w:tc>
        <w:tc>
          <w:tcPr>
            <w:tcW w:w="587"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4.4</w:t>
            </w:r>
          </w:p>
        </w:tc>
        <w:tc>
          <w:tcPr>
            <w:tcW w:w="713" w:type="dxa"/>
          </w:tcPr>
          <w:p w:rsidR="00C65548" w:rsidRPr="00C65548" w:rsidRDefault="00C65548" w:rsidP="00C65548">
            <w:pPr>
              <w:widowControl w:val="0"/>
              <w:autoSpaceDE w:val="0"/>
              <w:autoSpaceDN w:val="0"/>
              <w:spacing w:line="241"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305</w:t>
            </w:r>
          </w:p>
        </w:tc>
        <w:tc>
          <w:tcPr>
            <w:tcW w:w="587"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4.9</w:t>
            </w:r>
          </w:p>
        </w:tc>
        <w:tc>
          <w:tcPr>
            <w:tcW w:w="713" w:type="dxa"/>
          </w:tcPr>
          <w:p w:rsidR="00C65548" w:rsidRPr="00C65548" w:rsidRDefault="00C65548" w:rsidP="00C65548">
            <w:pPr>
              <w:widowControl w:val="0"/>
              <w:autoSpaceDE w:val="0"/>
              <w:autoSpaceDN w:val="0"/>
              <w:spacing w:line="241"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591</w:t>
            </w:r>
          </w:p>
        </w:tc>
        <w:tc>
          <w:tcPr>
            <w:tcW w:w="587"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4.6</w:t>
            </w:r>
          </w:p>
        </w:tc>
        <w:tc>
          <w:tcPr>
            <w:tcW w:w="713" w:type="dxa"/>
          </w:tcPr>
          <w:p w:rsidR="00C65548" w:rsidRPr="00C65548" w:rsidRDefault="00C65548" w:rsidP="00C65548">
            <w:pPr>
              <w:widowControl w:val="0"/>
              <w:autoSpaceDE w:val="0"/>
              <w:autoSpaceDN w:val="0"/>
              <w:spacing w:line="241"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486</w:t>
            </w:r>
          </w:p>
        </w:tc>
        <w:tc>
          <w:tcPr>
            <w:tcW w:w="587" w:type="dxa"/>
          </w:tcPr>
          <w:p w:rsidR="00C65548" w:rsidRPr="00C65548" w:rsidRDefault="00C65548" w:rsidP="00C65548">
            <w:pPr>
              <w:widowControl w:val="0"/>
              <w:autoSpaceDE w:val="0"/>
              <w:autoSpaceDN w:val="0"/>
              <w:spacing w:line="241"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3.8</w:t>
            </w:r>
          </w:p>
        </w:tc>
        <w:tc>
          <w:tcPr>
            <w:tcW w:w="713" w:type="dxa"/>
          </w:tcPr>
          <w:p w:rsidR="00C65548" w:rsidRPr="00C65548" w:rsidRDefault="00C65548" w:rsidP="00C65548">
            <w:pPr>
              <w:widowControl w:val="0"/>
              <w:autoSpaceDE w:val="0"/>
              <w:autoSpaceDN w:val="0"/>
              <w:spacing w:line="241"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303</w:t>
            </w:r>
          </w:p>
        </w:tc>
        <w:tc>
          <w:tcPr>
            <w:tcW w:w="600" w:type="dxa"/>
          </w:tcPr>
          <w:p w:rsidR="00C65548" w:rsidRPr="00C65548" w:rsidRDefault="00C65548" w:rsidP="00C65548">
            <w:pPr>
              <w:widowControl w:val="0"/>
              <w:autoSpaceDE w:val="0"/>
              <w:autoSpaceDN w:val="0"/>
              <w:spacing w:line="241"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3.5</w:t>
            </w:r>
          </w:p>
        </w:tc>
      </w:tr>
      <w:tr w:rsidR="00C65548" w:rsidRPr="00C65548" w:rsidTr="00EE3313">
        <w:trPr>
          <w:trHeight w:hRule="exact" w:val="589"/>
        </w:trPr>
        <w:tc>
          <w:tcPr>
            <w:tcW w:w="641" w:type="dxa"/>
          </w:tcPr>
          <w:p w:rsidR="00C65548" w:rsidRPr="00C65548" w:rsidRDefault="00C65548" w:rsidP="00C65548">
            <w:pPr>
              <w:widowControl w:val="0"/>
              <w:autoSpaceDE w:val="0"/>
              <w:autoSpaceDN w:val="0"/>
              <w:spacing w:line="241" w:lineRule="exact"/>
              <w:ind w:right="34"/>
              <w:jc w:val="center"/>
              <w:rPr>
                <w:rFonts w:ascii="Arial Black" w:eastAsia="Arial Black" w:hAnsi="Arial Black" w:cs="Arial Black"/>
                <w:b/>
                <w:sz w:val="20"/>
                <w:szCs w:val="22"/>
              </w:rPr>
            </w:pPr>
            <w:r w:rsidRPr="00C65548">
              <w:rPr>
                <w:rFonts w:ascii="Arial Black" w:eastAsia="Arial Black" w:hAnsi="Arial Black" w:cs="Arial Black"/>
                <w:b/>
                <w:sz w:val="20"/>
                <w:szCs w:val="22"/>
              </w:rPr>
              <w:t>1200</w:t>
            </w:r>
          </w:p>
        </w:tc>
        <w:tc>
          <w:tcPr>
            <w:tcW w:w="1735" w:type="dxa"/>
          </w:tcPr>
          <w:p w:rsidR="00C65548" w:rsidRPr="00C65548" w:rsidRDefault="00C65548" w:rsidP="00C65548">
            <w:pPr>
              <w:widowControl w:val="0"/>
              <w:autoSpaceDE w:val="0"/>
              <w:autoSpaceDN w:val="0"/>
              <w:spacing w:line="230" w:lineRule="exact"/>
              <w:rPr>
                <w:rFonts w:ascii="Arial Black" w:eastAsia="Arial Black" w:hAnsi="Arial Black" w:cs="Arial Black"/>
                <w:b/>
                <w:sz w:val="20"/>
                <w:szCs w:val="22"/>
              </w:rPr>
            </w:pPr>
            <w:r w:rsidRPr="00C65548">
              <w:rPr>
                <w:rFonts w:ascii="Arial Black" w:eastAsia="Arial Black" w:hAnsi="Arial Black" w:cs="Arial Black"/>
                <w:b/>
                <w:sz w:val="20"/>
                <w:szCs w:val="22"/>
              </w:rPr>
              <w:t>Partial</w:t>
            </w:r>
          </w:p>
          <w:p w:rsidR="00C65548" w:rsidRPr="00C65548" w:rsidRDefault="00C65548" w:rsidP="00C65548">
            <w:pPr>
              <w:widowControl w:val="0"/>
              <w:autoSpaceDE w:val="0"/>
              <w:autoSpaceDN w:val="0"/>
              <w:spacing w:line="271" w:lineRule="exact"/>
              <w:rPr>
                <w:rFonts w:ascii="Arial Black" w:eastAsia="Arial Black" w:hAnsi="Arial Black" w:cs="Arial Black"/>
                <w:b/>
                <w:sz w:val="20"/>
                <w:szCs w:val="22"/>
              </w:rPr>
            </w:pPr>
            <w:r w:rsidRPr="00C65548">
              <w:rPr>
                <w:rFonts w:ascii="Arial Black" w:eastAsia="Arial Black" w:hAnsi="Arial Black" w:cs="Arial Black"/>
                <w:b/>
                <w:sz w:val="20"/>
                <w:szCs w:val="22"/>
              </w:rPr>
              <w:t>complete</w:t>
            </w:r>
          </w:p>
        </w:tc>
        <w:tc>
          <w:tcPr>
            <w:tcW w:w="723"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77</w:t>
            </w:r>
          </w:p>
        </w:tc>
        <w:tc>
          <w:tcPr>
            <w:tcW w:w="587" w:type="dxa"/>
          </w:tcPr>
          <w:p w:rsidR="00C65548" w:rsidRPr="00C65548" w:rsidRDefault="00C65548" w:rsidP="00C65548">
            <w:pPr>
              <w:widowControl w:val="0"/>
              <w:autoSpaceDE w:val="0"/>
              <w:autoSpaceDN w:val="0"/>
              <w:spacing w:line="241"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1.2</w:t>
            </w:r>
          </w:p>
        </w:tc>
        <w:tc>
          <w:tcPr>
            <w:tcW w:w="713" w:type="dxa"/>
          </w:tcPr>
          <w:p w:rsidR="00C65548" w:rsidRPr="00C65548" w:rsidRDefault="00C65548" w:rsidP="00C65548">
            <w:pPr>
              <w:widowControl w:val="0"/>
              <w:autoSpaceDE w:val="0"/>
              <w:autoSpaceDN w:val="0"/>
              <w:spacing w:line="241"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60</w:t>
            </w:r>
          </w:p>
        </w:tc>
        <w:tc>
          <w:tcPr>
            <w:tcW w:w="587" w:type="dxa"/>
          </w:tcPr>
          <w:p w:rsidR="00C65548" w:rsidRPr="00C65548" w:rsidRDefault="00C65548" w:rsidP="00C65548">
            <w:pPr>
              <w:widowControl w:val="0"/>
              <w:autoSpaceDE w:val="0"/>
              <w:autoSpaceDN w:val="0"/>
              <w:spacing w:line="241"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713"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52</w:t>
            </w:r>
          </w:p>
        </w:tc>
        <w:tc>
          <w:tcPr>
            <w:tcW w:w="587" w:type="dxa"/>
          </w:tcPr>
          <w:p w:rsidR="00C65548" w:rsidRPr="00C65548" w:rsidRDefault="00C65548" w:rsidP="00C65548">
            <w:pPr>
              <w:widowControl w:val="0"/>
              <w:autoSpaceDE w:val="0"/>
              <w:autoSpaceDN w:val="0"/>
              <w:spacing w:line="241"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0.8</w:t>
            </w:r>
          </w:p>
        </w:tc>
        <w:tc>
          <w:tcPr>
            <w:tcW w:w="713"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61</w:t>
            </w:r>
          </w:p>
        </w:tc>
        <w:tc>
          <w:tcPr>
            <w:tcW w:w="587" w:type="dxa"/>
          </w:tcPr>
          <w:p w:rsidR="00C65548" w:rsidRPr="00C65548" w:rsidRDefault="00C65548" w:rsidP="00C65548">
            <w:pPr>
              <w:widowControl w:val="0"/>
              <w:autoSpaceDE w:val="0"/>
              <w:autoSpaceDN w:val="0"/>
              <w:spacing w:line="241"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713" w:type="dxa"/>
          </w:tcPr>
          <w:p w:rsidR="00C65548" w:rsidRPr="00C65548" w:rsidRDefault="00C65548" w:rsidP="00C65548">
            <w:pPr>
              <w:widowControl w:val="0"/>
              <w:autoSpaceDE w:val="0"/>
              <w:autoSpaceDN w:val="0"/>
              <w:spacing w:line="241"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48</w:t>
            </w:r>
          </w:p>
        </w:tc>
        <w:tc>
          <w:tcPr>
            <w:tcW w:w="587"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0.8</w:t>
            </w:r>
          </w:p>
        </w:tc>
        <w:tc>
          <w:tcPr>
            <w:tcW w:w="713" w:type="dxa"/>
          </w:tcPr>
          <w:p w:rsidR="00C65548" w:rsidRPr="00C65548" w:rsidRDefault="00C65548" w:rsidP="00C65548">
            <w:pPr>
              <w:widowControl w:val="0"/>
              <w:autoSpaceDE w:val="0"/>
              <w:autoSpaceDN w:val="0"/>
              <w:spacing w:line="241"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57</w:t>
            </w:r>
          </w:p>
        </w:tc>
        <w:tc>
          <w:tcPr>
            <w:tcW w:w="587"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713" w:type="dxa"/>
          </w:tcPr>
          <w:p w:rsidR="00C65548" w:rsidRPr="00C65548" w:rsidRDefault="00C65548" w:rsidP="00C65548">
            <w:pPr>
              <w:widowControl w:val="0"/>
              <w:autoSpaceDE w:val="0"/>
              <w:autoSpaceDN w:val="0"/>
              <w:spacing w:line="241"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46</w:t>
            </w:r>
          </w:p>
        </w:tc>
        <w:tc>
          <w:tcPr>
            <w:tcW w:w="587"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0.7</w:t>
            </w:r>
          </w:p>
        </w:tc>
        <w:tc>
          <w:tcPr>
            <w:tcW w:w="713" w:type="dxa"/>
          </w:tcPr>
          <w:p w:rsidR="00C65548" w:rsidRPr="00C65548" w:rsidRDefault="00C65548" w:rsidP="00C65548">
            <w:pPr>
              <w:widowControl w:val="0"/>
              <w:autoSpaceDE w:val="0"/>
              <w:autoSpaceDN w:val="0"/>
              <w:spacing w:line="241"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56</w:t>
            </w:r>
          </w:p>
        </w:tc>
        <w:tc>
          <w:tcPr>
            <w:tcW w:w="587"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0.9</w:t>
            </w:r>
          </w:p>
        </w:tc>
        <w:tc>
          <w:tcPr>
            <w:tcW w:w="713" w:type="dxa"/>
          </w:tcPr>
          <w:p w:rsidR="00C65548" w:rsidRPr="00C65548" w:rsidRDefault="00C65548" w:rsidP="00C65548">
            <w:pPr>
              <w:widowControl w:val="0"/>
              <w:autoSpaceDE w:val="0"/>
              <w:autoSpaceDN w:val="0"/>
              <w:spacing w:line="241"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68</w:t>
            </w:r>
          </w:p>
        </w:tc>
        <w:tc>
          <w:tcPr>
            <w:tcW w:w="587"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713" w:type="dxa"/>
          </w:tcPr>
          <w:p w:rsidR="00C65548" w:rsidRPr="00C65548" w:rsidRDefault="00C65548" w:rsidP="00C65548">
            <w:pPr>
              <w:widowControl w:val="0"/>
              <w:autoSpaceDE w:val="0"/>
              <w:autoSpaceDN w:val="0"/>
              <w:spacing w:line="241"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166</w:t>
            </w:r>
          </w:p>
        </w:tc>
        <w:tc>
          <w:tcPr>
            <w:tcW w:w="587"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713" w:type="dxa"/>
          </w:tcPr>
          <w:p w:rsidR="00C65548" w:rsidRPr="00C65548" w:rsidRDefault="00C65548" w:rsidP="00C65548">
            <w:pPr>
              <w:widowControl w:val="0"/>
              <w:autoSpaceDE w:val="0"/>
              <w:autoSpaceDN w:val="0"/>
              <w:spacing w:line="241"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111</w:t>
            </w:r>
          </w:p>
        </w:tc>
        <w:tc>
          <w:tcPr>
            <w:tcW w:w="587" w:type="dxa"/>
          </w:tcPr>
          <w:p w:rsidR="00C65548" w:rsidRPr="00C65548" w:rsidRDefault="00C65548" w:rsidP="00C65548">
            <w:pPr>
              <w:widowControl w:val="0"/>
              <w:autoSpaceDE w:val="0"/>
              <w:autoSpaceDN w:val="0"/>
              <w:spacing w:line="241"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0.9</w:t>
            </w:r>
          </w:p>
        </w:tc>
        <w:tc>
          <w:tcPr>
            <w:tcW w:w="713" w:type="dxa"/>
          </w:tcPr>
          <w:p w:rsidR="00C65548" w:rsidRPr="00C65548" w:rsidRDefault="00C65548" w:rsidP="00C65548">
            <w:pPr>
              <w:widowControl w:val="0"/>
              <w:autoSpaceDE w:val="0"/>
              <w:autoSpaceDN w:val="0"/>
              <w:spacing w:line="241"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77</w:t>
            </w:r>
          </w:p>
        </w:tc>
        <w:tc>
          <w:tcPr>
            <w:tcW w:w="600" w:type="dxa"/>
          </w:tcPr>
          <w:p w:rsidR="00C65548" w:rsidRPr="00C65548" w:rsidRDefault="00C65548" w:rsidP="00C65548">
            <w:pPr>
              <w:widowControl w:val="0"/>
              <w:autoSpaceDE w:val="0"/>
              <w:autoSpaceDN w:val="0"/>
              <w:spacing w:line="241"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0.9</w:t>
            </w:r>
          </w:p>
        </w:tc>
      </w:tr>
      <w:tr w:rsidR="00C65548" w:rsidRPr="00C65548" w:rsidTr="00EE3313">
        <w:trPr>
          <w:trHeight w:hRule="exact" w:val="891"/>
        </w:trPr>
        <w:tc>
          <w:tcPr>
            <w:tcW w:w="641" w:type="dxa"/>
          </w:tcPr>
          <w:p w:rsidR="00C65548" w:rsidRPr="00C65548" w:rsidRDefault="00C65548" w:rsidP="00C65548">
            <w:pPr>
              <w:widowControl w:val="0"/>
              <w:autoSpaceDE w:val="0"/>
              <w:autoSpaceDN w:val="0"/>
              <w:spacing w:line="241" w:lineRule="exact"/>
              <w:ind w:right="34"/>
              <w:jc w:val="center"/>
              <w:rPr>
                <w:rFonts w:ascii="Arial Black" w:eastAsia="Arial Black" w:hAnsi="Arial Black" w:cs="Arial Black"/>
                <w:b/>
                <w:sz w:val="20"/>
                <w:szCs w:val="22"/>
              </w:rPr>
            </w:pPr>
            <w:r w:rsidRPr="00C65548">
              <w:rPr>
                <w:rFonts w:ascii="Arial Black" w:eastAsia="Arial Black" w:hAnsi="Arial Black" w:cs="Arial Black"/>
                <w:b/>
                <w:sz w:val="20"/>
                <w:szCs w:val="22"/>
              </w:rPr>
              <w:t>2112</w:t>
            </w:r>
          </w:p>
        </w:tc>
        <w:tc>
          <w:tcPr>
            <w:tcW w:w="1735" w:type="dxa"/>
          </w:tcPr>
          <w:p w:rsidR="00C65548" w:rsidRPr="00C65548" w:rsidRDefault="00C65548" w:rsidP="00C65548">
            <w:pPr>
              <w:widowControl w:val="0"/>
              <w:autoSpaceDE w:val="0"/>
              <w:autoSpaceDN w:val="0"/>
              <w:spacing w:line="230" w:lineRule="exact"/>
              <w:rPr>
                <w:rFonts w:ascii="Arial Black" w:eastAsia="Arial Black" w:hAnsi="Arial Black" w:cs="Arial Black"/>
                <w:b/>
                <w:sz w:val="20"/>
                <w:szCs w:val="22"/>
              </w:rPr>
            </w:pPr>
            <w:r w:rsidRPr="00C65548">
              <w:rPr>
                <w:rFonts w:ascii="Arial Black" w:eastAsia="Arial Black" w:hAnsi="Arial Black" w:cs="Arial Black"/>
                <w:b/>
                <w:sz w:val="20"/>
                <w:szCs w:val="22"/>
              </w:rPr>
              <w:t>Known</w:t>
            </w:r>
          </w:p>
          <w:p w:rsidR="00C65548" w:rsidRPr="00C65548" w:rsidRDefault="00C65548" w:rsidP="00C65548">
            <w:pPr>
              <w:widowControl w:val="0"/>
              <w:autoSpaceDE w:val="0"/>
              <w:autoSpaceDN w:val="0"/>
              <w:spacing w:line="257" w:lineRule="exact"/>
              <w:rPr>
                <w:rFonts w:ascii="Arial Black" w:eastAsia="Arial Black" w:hAnsi="Arial Black" w:cs="Arial Black"/>
                <w:b/>
                <w:sz w:val="20"/>
                <w:szCs w:val="22"/>
              </w:rPr>
            </w:pPr>
            <w:r w:rsidRPr="00C65548">
              <w:rPr>
                <w:rFonts w:ascii="Arial Black" w:eastAsia="Arial Black" w:hAnsi="Arial Black" w:cs="Arial Black"/>
                <w:b/>
                <w:sz w:val="20"/>
                <w:szCs w:val="22"/>
              </w:rPr>
              <w:t>respondent</w:t>
            </w:r>
          </w:p>
          <w:p w:rsidR="00C65548" w:rsidRPr="00C65548" w:rsidRDefault="00C65548" w:rsidP="00C65548">
            <w:pPr>
              <w:widowControl w:val="0"/>
              <w:autoSpaceDE w:val="0"/>
              <w:autoSpaceDN w:val="0"/>
              <w:spacing w:line="268" w:lineRule="exact"/>
              <w:rPr>
                <w:rFonts w:ascii="Arial Black" w:eastAsia="Arial Black" w:hAnsi="Arial Black" w:cs="Arial Black"/>
                <w:b/>
                <w:sz w:val="20"/>
                <w:szCs w:val="22"/>
              </w:rPr>
            </w:pPr>
            <w:r w:rsidRPr="00C65548">
              <w:rPr>
                <w:rFonts w:ascii="Arial Black" w:eastAsia="Arial Black" w:hAnsi="Arial Black" w:cs="Arial Black"/>
                <w:b/>
                <w:sz w:val="20"/>
                <w:szCs w:val="22"/>
              </w:rPr>
              <w:t>refusal</w:t>
            </w:r>
          </w:p>
        </w:tc>
        <w:tc>
          <w:tcPr>
            <w:tcW w:w="723"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34</w:t>
            </w:r>
          </w:p>
        </w:tc>
        <w:tc>
          <w:tcPr>
            <w:tcW w:w="587" w:type="dxa"/>
          </w:tcPr>
          <w:p w:rsidR="00C65548" w:rsidRPr="00C65548" w:rsidRDefault="00C65548" w:rsidP="00C65548">
            <w:pPr>
              <w:widowControl w:val="0"/>
              <w:autoSpaceDE w:val="0"/>
              <w:autoSpaceDN w:val="0"/>
              <w:spacing w:line="241"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0.5</w:t>
            </w:r>
          </w:p>
        </w:tc>
        <w:tc>
          <w:tcPr>
            <w:tcW w:w="713" w:type="dxa"/>
          </w:tcPr>
          <w:p w:rsidR="00C65548" w:rsidRPr="00C65548" w:rsidRDefault="00C65548" w:rsidP="00C65548">
            <w:pPr>
              <w:widowControl w:val="0"/>
              <w:autoSpaceDE w:val="0"/>
              <w:autoSpaceDN w:val="0"/>
              <w:spacing w:line="241"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33</w:t>
            </w:r>
          </w:p>
        </w:tc>
        <w:tc>
          <w:tcPr>
            <w:tcW w:w="587" w:type="dxa"/>
          </w:tcPr>
          <w:p w:rsidR="00C65548" w:rsidRPr="00C65548" w:rsidRDefault="00C65548" w:rsidP="00C65548">
            <w:pPr>
              <w:widowControl w:val="0"/>
              <w:autoSpaceDE w:val="0"/>
              <w:autoSpaceDN w:val="0"/>
              <w:spacing w:line="241"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0.5</w:t>
            </w:r>
          </w:p>
        </w:tc>
        <w:tc>
          <w:tcPr>
            <w:tcW w:w="713"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587" w:type="dxa"/>
          </w:tcPr>
          <w:p w:rsidR="00C65548" w:rsidRPr="00C65548" w:rsidRDefault="00C65548" w:rsidP="00C65548">
            <w:pPr>
              <w:widowControl w:val="0"/>
              <w:autoSpaceDE w:val="0"/>
              <w:autoSpaceDN w:val="0"/>
              <w:spacing w:line="241"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0.5</w:t>
            </w:r>
          </w:p>
        </w:tc>
        <w:tc>
          <w:tcPr>
            <w:tcW w:w="713"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42</w:t>
            </w:r>
          </w:p>
        </w:tc>
        <w:tc>
          <w:tcPr>
            <w:tcW w:w="587" w:type="dxa"/>
          </w:tcPr>
          <w:p w:rsidR="00C65548" w:rsidRPr="00C65548" w:rsidRDefault="00C65548" w:rsidP="00C65548">
            <w:pPr>
              <w:widowControl w:val="0"/>
              <w:autoSpaceDE w:val="0"/>
              <w:autoSpaceDN w:val="0"/>
              <w:spacing w:line="241"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0.7</w:t>
            </w:r>
          </w:p>
        </w:tc>
        <w:tc>
          <w:tcPr>
            <w:tcW w:w="713" w:type="dxa"/>
          </w:tcPr>
          <w:p w:rsidR="00C65548" w:rsidRPr="00C65548" w:rsidRDefault="00C65548" w:rsidP="00C65548">
            <w:pPr>
              <w:widowControl w:val="0"/>
              <w:autoSpaceDE w:val="0"/>
              <w:autoSpaceDN w:val="0"/>
              <w:spacing w:line="241"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55</w:t>
            </w:r>
          </w:p>
        </w:tc>
        <w:tc>
          <w:tcPr>
            <w:tcW w:w="587"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0.9</w:t>
            </w:r>
          </w:p>
        </w:tc>
        <w:tc>
          <w:tcPr>
            <w:tcW w:w="713" w:type="dxa"/>
          </w:tcPr>
          <w:p w:rsidR="00C65548" w:rsidRPr="00C65548" w:rsidRDefault="00C65548" w:rsidP="00C65548">
            <w:pPr>
              <w:widowControl w:val="0"/>
              <w:autoSpaceDE w:val="0"/>
              <w:autoSpaceDN w:val="0"/>
              <w:spacing w:line="241"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27</w:t>
            </w:r>
          </w:p>
        </w:tc>
        <w:tc>
          <w:tcPr>
            <w:tcW w:w="587"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0.5</w:t>
            </w:r>
          </w:p>
        </w:tc>
        <w:tc>
          <w:tcPr>
            <w:tcW w:w="713" w:type="dxa"/>
          </w:tcPr>
          <w:p w:rsidR="00C65548" w:rsidRPr="00C65548" w:rsidRDefault="00C65548" w:rsidP="00C65548">
            <w:pPr>
              <w:widowControl w:val="0"/>
              <w:autoSpaceDE w:val="0"/>
              <w:autoSpaceDN w:val="0"/>
              <w:spacing w:line="241"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49</w:t>
            </w:r>
          </w:p>
        </w:tc>
        <w:tc>
          <w:tcPr>
            <w:tcW w:w="587" w:type="dxa"/>
          </w:tcPr>
          <w:p w:rsidR="00C65548" w:rsidRPr="00C65548" w:rsidRDefault="00C65548" w:rsidP="00C65548">
            <w:pPr>
              <w:widowControl w:val="0"/>
              <w:autoSpaceDE w:val="0"/>
              <w:autoSpaceDN w:val="0"/>
              <w:spacing w:line="241"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0.8</w:t>
            </w:r>
          </w:p>
        </w:tc>
        <w:tc>
          <w:tcPr>
            <w:tcW w:w="713" w:type="dxa"/>
          </w:tcPr>
          <w:p w:rsidR="00C65548" w:rsidRPr="00C65548" w:rsidRDefault="00C65548" w:rsidP="00C65548">
            <w:pPr>
              <w:widowControl w:val="0"/>
              <w:autoSpaceDE w:val="0"/>
              <w:autoSpaceDN w:val="0"/>
              <w:spacing w:line="241"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52</w:t>
            </w:r>
          </w:p>
        </w:tc>
        <w:tc>
          <w:tcPr>
            <w:tcW w:w="587"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0.8</w:t>
            </w:r>
          </w:p>
        </w:tc>
        <w:tc>
          <w:tcPr>
            <w:tcW w:w="713" w:type="dxa"/>
          </w:tcPr>
          <w:p w:rsidR="00C65548" w:rsidRPr="00C65548" w:rsidRDefault="00C65548" w:rsidP="00C65548">
            <w:pPr>
              <w:widowControl w:val="0"/>
              <w:autoSpaceDE w:val="0"/>
              <w:autoSpaceDN w:val="0"/>
              <w:spacing w:line="241"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45</w:t>
            </w:r>
          </w:p>
        </w:tc>
        <w:tc>
          <w:tcPr>
            <w:tcW w:w="587"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0.7</w:t>
            </w:r>
          </w:p>
        </w:tc>
        <w:tc>
          <w:tcPr>
            <w:tcW w:w="713" w:type="dxa"/>
          </w:tcPr>
          <w:p w:rsidR="00C65548" w:rsidRPr="00C65548" w:rsidRDefault="00C65548" w:rsidP="00C65548">
            <w:pPr>
              <w:widowControl w:val="0"/>
              <w:autoSpaceDE w:val="0"/>
              <w:autoSpaceDN w:val="0"/>
              <w:spacing w:line="241"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100</w:t>
            </w:r>
          </w:p>
        </w:tc>
        <w:tc>
          <w:tcPr>
            <w:tcW w:w="587" w:type="dxa"/>
          </w:tcPr>
          <w:p w:rsidR="00C65548" w:rsidRPr="00C65548" w:rsidRDefault="00C65548" w:rsidP="00C65548">
            <w:pPr>
              <w:widowControl w:val="0"/>
              <w:autoSpaceDE w:val="0"/>
              <w:autoSpaceDN w:val="0"/>
              <w:spacing w:line="241"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0.8</w:t>
            </w:r>
          </w:p>
        </w:tc>
        <w:tc>
          <w:tcPr>
            <w:tcW w:w="713" w:type="dxa"/>
          </w:tcPr>
          <w:p w:rsidR="00C65548" w:rsidRPr="00C65548" w:rsidRDefault="00C65548" w:rsidP="00C65548">
            <w:pPr>
              <w:widowControl w:val="0"/>
              <w:autoSpaceDE w:val="0"/>
              <w:autoSpaceDN w:val="0"/>
              <w:spacing w:line="241"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71</w:t>
            </w:r>
          </w:p>
        </w:tc>
        <w:tc>
          <w:tcPr>
            <w:tcW w:w="587" w:type="dxa"/>
          </w:tcPr>
          <w:p w:rsidR="00C65548" w:rsidRPr="00C65548" w:rsidRDefault="00C65548" w:rsidP="00C65548">
            <w:pPr>
              <w:widowControl w:val="0"/>
              <w:autoSpaceDE w:val="0"/>
              <w:autoSpaceDN w:val="0"/>
              <w:spacing w:line="241"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0.5</w:t>
            </w:r>
          </w:p>
        </w:tc>
        <w:tc>
          <w:tcPr>
            <w:tcW w:w="713" w:type="dxa"/>
          </w:tcPr>
          <w:p w:rsidR="00C65548" w:rsidRPr="00C65548" w:rsidRDefault="00C65548" w:rsidP="00C65548">
            <w:pPr>
              <w:widowControl w:val="0"/>
              <w:autoSpaceDE w:val="0"/>
              <w:autoSpaceDN w:val="0"/>
              <w:spacing w:line="241"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52</w:t>
            </w:r>
          </w:p>
        </w:tc>
        <w:tc>
          <w:tcPr>
            <w:tcW w:w="600" w:type="dxa"/>
          </w:tcPr>
          <w:p w:rsidR="00C65548" w:rsidRPr="00C65548" w:rsidRDefault="00C65548" w:rsidP="00C65548">
            <w:pPr>
              <w:widowControl w:val="0"/>
              <w:autoSpaceDE w:val="0"/>
              <w:autoSpaceDN w:val="0"/>
              <w:spacing w:line="241"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0.6</w:t>
            </w:r>
          </w:p>
        </w:tc>
      </w:tr>
      <w:tr w:rsidR="00C65548" w:rsidRPr="00C65548" w:rsidTr="00EE3313">
        <w:trPr>
          <w:trHeight w:hRule="exact" w:val="507"/>
        </w:trPr>
        <w:tc>
          <w:tcPr>
            <w:tcW w:w="18000" w:type="dxa"/>
            <w:gridSpan w:val="26"/>
            <w:tcBorders>
              <w:bottom w:val="nil"/>
            </w:tcBorders>
            <w:shd w:val="clear" w:color="auto" w:fill="000000"/>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89"/>
        </w:trPr>
        <w:tc>
          <w:tcPr>
            <w:tcW w:w="641" w:type="dxa"/>
            <w:tcBorders>
              <w:top w:val="nil"/>
            </w:tcBorders>
          </w:tcPr>
          <w:p w:rsidR="00C65548" w:rsidRPr="00C65548" w:rsidRDefault="00C65548" w:rsidP="00C65548">
            <w:pPr>
              <w:widowControl w:val="0"/>
              <w:autoSpaceDE w:val="0"/>
              <w:autoSpaceDN w:val="0"/>
              <w:spacing w:line="252" w:lineRule="exact"/>
              <w:ind w:right="34"/>
              <w:jc w:val="center"/>
              <w:rPr>
                <w:rFonts w:ascii="Arial Black" w:eastAsia="Arial Black" w:hAnsi="Arial Black" w:cs="Arial Black"/>
                <w:b/>
                <w:sz w:val="20"/>
                <w:szCs w:val="22"/>
              </w:rPr>
            </w:pPr>
            <w:r w:rsidRPr="00C65548">
              <w:rPr>
                <w:rFonts w:ascii="Arial Black" w:eastAsia="Arial Black" w:hAnsi="Arial Black" w:cs="Arial Black"/>
                <w:b/>
                <w:sz w:val="20"/>
                <w:szCs w:val="22"/>
              </w:rPr>
              <w:t>4460</w:t>
            </w:r>
          </w:p>
        </w:tc>
        <w:tc>
          <w:tcPr>
            <w:tcW w:w="1735" w:type="dxa"/>
            <w:tcBorders>
              <w:top w:val="nil"/>
            </w:tcBorders>
          </w:tcPr>
          <w:p w:rsidR="00C65548" w:rsidRPr="00C65548" w:rsidRDefault="00C65548" w:rsidP="00C65548">
            <w:pPr>
              <w:widowControl w:val="0"/>
              <w:autoSpaceDE w:val="0"/>
              <w:autoSpaceDN w:val="0"/>
              <w:spacing w:line="220" w:lineRule="auto"/>
              <w:ind w:right="186"/>
              <w:rPr>
                <w:rFonts w:ascii="Arial Black" w:eastAsia="Arial Black" w:hAnsi="Arial Black" w:cs="Arial Black"/>
                <w:b/>
                <w:sz w:val="20"/>
                <w:szCs w:val="22"/>
              </w:rPr>
            </w:pPr>
            <w:r w:rsidRPr="00C65548">
              <w:rPr>
                <w:rFonts w:ascii="Arial Black" w:eastAsia="Arial Black" w:hAnsi="Arial Black" w:cs="Arial Black"/>
                <w:b/>
                <w:sz w:val="20"/>
                <w:szCs w:val="22"/>
              </w:rPr>
              <w:t>Landline (cell phone only)</w:t>
            </w:r>
          </w:p>
        </w:tc>
        <w:tc>
          <w:tcPr>
            <w:tcW w:w="723" w:type="dxa"/>
            <w:tcBorders>
              <w:top w:val="nil"/>
            </w:tcBorders>
          </w:tcPr>
          <w:p w:rsidR="00C65548" w:rsidRPr="00C65548" w:rsidRDefault="00C65548" w:rsidP="00C65548">
            <w:pPr>
              <w:widowControl w:val="0"/>
              <w:autoSpaceDE w:val="0"/>
              <w:autoSpaceDN w:val="0"/>
              <w:spacing w:line="25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20</w:t>
            </w:r>
          </w:p>
        </w:tc>
        <w:tc>
          <w:tcPr>
            <w:tcW w:w="587" w:type="dxa"/>
            <w:tcBorders>
              <w:top w:val="nil"/>
            </w:tcBorders>
          </w:tcPr>
          <w:p w:rsidR="00C65548" w:rsidRPr="00C65548" w:rsidRDefault="00C65548" w:rsidP="00C65548">
            <w:pPr>
              <w:widowControl w:val="0"/>
              <w:autoSpaceDE w:val="0"/>
              <w:autoSpaceDN w:val="0"/>
              <w:spacing w:line="252"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713" w:type="dxa"/>
            <w:tcBorders>
              <w:top w:val="nil"/>
            </w:tcBorders>
          </w:tcPr>
          <w:p w:rsidR="00C65548" w:rsidRPr="00C65548" w:rsidRDefault="00C65548" w:rsidP="00C65548">
            <w:pPr>
              <w:widowControl w:val="0"/>
              <w:autoSpaceDE w:val="0"/>
              <w:autoSpaceDN w:val="0"/>
              <w:spacing w:line="252"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587" w:type="dxa"/>
            <w:tcBorders>
              <w:top w:val="nil"/>
            </w:tcBorders>
          </w:tcPr>
          <w:p w:rsidR="00C65548" w:rsidRPr="00C65548" w:rsidRDefault="00C65548" w:rsidP="00C65548">
            <w:pPr>
              <w:widowControl w:val="0"/>
              <w:autoSpaceDE w:val="0"/>
              <w:autoSpaceDN w:val="0"/>
              <w:spacing w:line="252"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713" w:type="dxa"/>
            <w:tcBorders>
              <w:top w:val="nil"/>
            </w:tcBorders>
          </w:tcPr>
          <w:p w:rsidR="00C65548" w:rsidRPr="00C65548" w:rsidRDefault="00C65548" w:rsidP="00C65548">
            <w:pPr>
              <w:widowControl w:val="0"/>
              <w:autoSpaceDE w:val="0"/>
              <w:autoSpaceDN w:val="0"/>
              <w:spacing w:line="25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19</w:t>
            </w:r>
          </w:p>
        </w:tc>
        <w:tc>
          <w:tcPr>
            <w:tcW w:w="587" w:type="dxa"/>
            <w:tcBorders>
              <w:top w:val="nil"/>
            </w:tcBorders>
          </w:tcPr>
          <w:p w:rsidR="00C65548" w:rsidRPr="00C65548" w:rsidRDefault="00C65548" w:rsidP="00C65548">
            <w:pPr>
              <w:widowControl w:val="0"/>
              <w:autoSpaceDE w:val="0"/>
              <w:autoSpaceDN w:val="0"/>
              <w:spacing w:line="252"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713" w:type="dxa"/>
            <w:tcBorders>
              <w:top w:val="nil"/>
            </w:tcBorders>
          </w:tcPr>
          <w:p w:rsidR="00C65548" w:rsidRPr="00C65548" w:rsidRDefault="00C65548" w:rsidP="00C65548">
            <w:pPr>
              <w:widowControl w:val="0"/>
              <w:autoSpaceDE w:val="0"/>
              <w:autoSpaceDN w:val="0"/>
              <w:spacing w:line="25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27</w:t>
            </w:r>
          </w:p>
        </w:tc>
        <w:tc>
          <w:tcPr>
            <w:tcW w:w="587" w:type="dxa"/>
            <w:tcBorders>
              <w:top w:val="nil"/>
            </w:tcBorders>
          </w:tcPr>
          <w:p w:rsidR="00C65548" w:rsidRPr="00C65548" w:rsidRDefault="00C65548" w:rsidP="00C65548">
            <w:pPr>
              <w:widowControl w:val="0"/>
              <w:autoSpaceDE w:val="0"/>
              <w:autoSpaceDN w:val="0"/>
              <w:spacing w:line="252"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0.5</w:t>
            </w:r>
          </w:p>
        </w:tc>
        <w:tc>
          <w:tcPr>
            <w:tcW w:w="713" w:type="dxa"/>
            <w:tcBorders>
              <w:top w:val="nil"/>
            </w:tcBorders>
          </w:tcPr>
          <w:p w:rsidR="00C65548" w:rsidRPr="00C65548" w:rsidRDefault="00C65548" w:rsidP="00C65548">
            <w:pPr>
              <w:widowControl w:val="0"/>
              <w:autoSpaceDE w:val="0"/>
              <w:autoSpaceDN w:val="0"/>
              <w:spacing w:line="252"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37</w:t>
            </w:r>
          </w:p>
        </w:tc>
        <w:tc>
          <w:tcPr>
            <w:tcW w:w="587" w:type="dxa"/>
            <w:tcBorders>
              <w:top w:val="nil"/>
            </w:tcBorders>
          </w:tcPr>
          <w:p w:rsidR="00C65548" w:rsidRPr="00C65548" w:rsidRDefault="00C65548" w:rsidP="00C65548">
            <w:pPr>
              <w:widowControl w:val="0"/>
              <w:autoSpaceDE w:val="0"/>
              <w:autoSpaceDN w:val="0"/>
              <w:spacing w:line="25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0.6</w:t>
            </w:r>
          </w:p>
        </w:tc>
        <w:tc>
          <w:tcPr>
            <w:tcW w:w="713" w:type="dxa"/>
            <w:tcBorders>
              <w:top w:val="nil"/>
            </w:tcBorders>
          </w:tcPr>
          <w:p w:rsidR="00C65548" w:rsidRPr="00C65548" w:rsidRDefault="00C65548" w:rsidP="00C65548">
            <w:pPr>
              <w:widowControl w:val="0"/>
              <w:autoSpaceDE w:val="0"/>
              <w:autoSpaceDN w:val="0"/>
              <w:spacing w:line="252"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39</w:t>
            </w:r>
          </w:p>
        </w:tc>
        <w:tc>
          <w:tcPr>
            <w:tcW w:w="587" w:type="dxa"/>
            <w:tcBorders>
              <w:top w:val="nil"/>
            </w:tcBorders>
          </w:tcPr>
          <w:p w:rsidR="00C65548" w:rsidRPr="00C65548" w:rsidRDefault="00C65548" w:rsidP="00C65548">
            <w:pPr>
              <w:widowControl w:val="0"/>
              <w:autoSpaceDE w:val="0"/>
              <w:autoSpaceDN w:val="0"/>
              <w:spacing w:line="25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0.7</w:t>
            </w:r>
          </w:p>
        </w:tc>
        <w:tc>
          <w:tcPr>
            <w:tcW w:w="713" w:type="dxa"/>
            <w:tcBorders>
              <w:top w:val="nil"/>
            </w:tcBorders>
          </w:tcPr>
          <w:p w:rsidR="00C65548" w:rsidRPr="00C65548" w:rsidRDefault="00C65548" w:rsidP="00C65548">
            <w:pPr>
              <w:widowControl w:val="0"/>
              <w:autoSpaceDE w:val="0"/>
              <w:autoSpaceDN w:val="0"/>
              <w:spacing w:line="252"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29</w:t>
            </w:r>
          </w:p>
        </w:tc>
        <w:tc>
          <w:tcPr>
            <w:tcW w:w="587" w:type="dxa"/>
            <w:tcBorders>
              <w:top w:val="nil"/>
            </w:tcBorders>
          </w:tcPr>
          <w:p w:rsidR="00C65548" w:rsidRPr="00C65548" w:rsidRDefault="00C65548" w:rsidP="00C65548">
            <w:pPr>
              <w:widowControl w:val="0"/>
              <w:autoSpaceDE w:val="0"/>
              <w:autoSpaceDN w:val="0"/>
              <w:spacing w:line="25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0.5</w:t>
            </w:r>
          </w:p>
        </w:tc>
        <w:tc>
          <w:tcPr>
            <w:tcW w:w="713" w:type="dxa"/>
            <w:tcBorders>
              <w:top w:val="nil"/>
            </w:tcBorders>
          </w:tcPr>
          <w:p w:rsidR="00C65548" w:rsidRPr="00C65548" w:rsidRDefault="00C65548" w:rsidP="00C65548">
            <w:pPr>
              <w:widowControl w:val="0"/>
              <w:autoSpaceDE w:val="0"/>
              <w:autoSpaceDN w:val="0"/>
              <w:spacing w:line="252"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23</w:t>
            </w:r>
          </w:p>
        </w:tc>
        <w:tc>
          <w:tcPr>
            <w:tcW w:w="587" w:type="dxa"/>
            <w:tcBorders>
              <w:top w:val="nil"/>
            </w:tcBorders>
          </w:tcPr>
          <w:p w:rsidR="00C65548" w:rsidRPr="00C65548" w:rsidRDefault="00C65548" w:rsidP="00C65548">
            <w:pPr>
              <w:widowControl w:val="0"/>
              <w:autoSpaceDE w:val="0"/>
              <w:autoSpaceDN w:val="0"/>
              <w:spacing w:line="25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0.4</w:t>
            </w:r>
          </w:p>
        </w:tc>
        <w:tc>
          <w:tcPr>
            <w:tcW w:w="713" w:type="dxa"/>
            <w:tcBorders>
              <w:top w:val="nil"/>
            </w:tcBorders>
          </w:tcPr>
          <w:p w:rsidR="00C65548" w:rsidRPr="00C65548" w:rsidRDefault="00C65548" w:rsidP="00C65548">
            <w:pPr>
              <w:widowControl w:val="0"/>
              <w:autoSpaceDE w:val="0"/>
              <w:autoSpaceDN w:val="0"/>
              <w:spacing w:line="252"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33</w:t>
            </w:r>
          </w:p>
        </w:tc>
        <w:tc>
          <w:tcPr>
            <w:tcW w:w="587" w:type="dxa"/>
            <w:tcBorders>
              <w:top w:val="nil"/>
            </w:tcBorders>
          </w:tcPr>
          <w:p w:rsidR="00C65548" w:rsidRPr="00C65548" w:rsidRDefault="00C65548" w:rsidP="00C65548">
            <w:pPr>
              <w:widowControl w:val="0"/>
              <w:autoSpaceDE w:val="0"/>
              <w:autoSpaceDN w:val="0"/>
              <w:spacing w:line="25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0.5</w:t>
            </w:r>
          </w:p>
        </w:tc>
        <w:tc>
          <w:tcPr>
            <w:tcW w:w="713" w:type="dxa"/>
            <w:tcBorders>
              <w:top w:val="nil"/>
            </w:tcBorders>
          </w:tcPr>
          <w:p w:rsidR="00C65548" w:rsidRPr="00C65548" w:rsidRDefault="00C65548" w:rsidP="00C65548">
            <w:pPr>
              <w:widowControl w:val="0"/>
              <w:autoSpaceDE w:val="0"/>
              <w:autoSpaceDN w:val="0"/>
              <w:spacing w:line="252"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39</w:t>
            </w:r>
          </w:p>
        </w:tc>
        <w:tc>
          <w:tcPr>
            <w:tcW w:w="587" w:type="dxa"/>
            <w:tcBorders>
              <w:top w:val="nil"/>
            </w:tcBorders>
          </w:tcPr>
          <w:p w:rsidR="00C65548" w:rsidRPr="00C65548" w:rsidRDefault="00C65548" w:rsidP="00C65548">
            <w:pPr>
              <w:widowControl w:val="0"/>
              <w:autoSpaceDE w:val="0"/>
              <w:autoSpaceDN w:val="0"/>
              <w:spacing w:line="25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713" w:type="dxa"/>
            <w:tcBorders>
              <w:top w:val="nil"/>
            </w:tcBorders>
          </w:tcPr>
          <w:p w:rsidR="00C65548" w:rsidRPr="00C65548" w:rsidRDefault="00C65548" w:rsidP="00C65548">
            <w:pPr>
              <w:widowControl w:val="0"/>
              <w:autoSpaceDE w:val="0"/>
              <w:autoSpaceDN w:val="0"/>
              <w:spacing w:line="252"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36</w:t>
            </w:r>
          </w:p>
        </w:tc>
        <w:tc>
          <w:tcPr>
            <w:tcW w:w="587" w:type="dxa"/>
            <w:tcBorders>
              <w:top w:val="nil"/>
            </w:tcBorders>
          </w:tcPr>
          <w:p w:rsidR="00C65548" w:rsidRPr="00C65548" w:rsidRDefault="00C65548" w:rsidP="00C65548">
            <w:pPr>
              <w:widowControl w:val="0"/>
              <w:autoSpaceDE w:val="0"/>
              <w:autoSpaceDN w:val="0"/>
              <w:spacing w:line="252"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713" w:type="dxa"/>
            <w:tcBorders>
              <w:top w:val="nil"/>
            </w:tcBorders>
          </w:tcPr>
          <w:p w:rsidR="00C65548" w:rsidRPr="00C65548" w:rsidRDefault="00C65548" w:rsidP="00C65548">
            <w:pPr>
              <w:widowControl w:val="0"/>
              <w:autoSpaceDE w:val="0"/>
              <w:autoSpaceDN w:val="0"/>
              <w:spacing w:line="252"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24</w:t>
            </w:r>
          </w:p>
        </w:tc>
        <w:tc>
          <w:tcPr>
            <w:tcW w:w="600" w:type="dxa"/>
            <w:tcBorders>
              <w:top w:val="nil"/>
            </w:tcBorders>
          </w:tcPr>
          <w:p w:rsidR="00C65548" w:rsidRPr="00C65548" w:rsidRDefault="00C65548" w:rsidP="00C65548">
            <w:pPr>
              <w:widowControl w:val="0"/>
              <w:autoSpaceDE w:val="0"/>
              <w:autoSpaceDN w:val="0"/>
              <w:spacing w:line="252"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r>
      <w:tr w:rsidR="00C65548" w:rsidRPr="00C65548" w:rsidTr="00EE3313">
        <w:trPr>
          <w:trHeight w:hRule="exact" w:val="575"/>
        </w:trPr>
        <w:tc>
          <w:tcPr>
            <w:tcW w:w="641" w:type="dxa"/>
          </w:tcPr>
          <w:p w:rsidR="00C65548" w:rsidRPr="00C65548" w:rsidRDefault="00C65548" w:rsidP="00C65548">
            <w:pPr>
              <w:widowControl w:val="0"/>
              <w:autoSpaceDE w:val="0"/>
              <w:autoSpaceDN w:val="0"/>
              <w:spacing w:line="242" w:lineRule="exact"/>
              <w:ind w:right="34"/>
              <w:jc w:val="center"/>
              <w:rPr>
                <w:rFonts w:ascii="Arial Black" w:eastAsia="Arial Black" w:hAnsi="Arial Black" w:cs="Arial Black"/>
                <w:b/>
                <w:sz w:val="20"/>
                <w:szCs w:val="22"/>
              </w:rPr>
            </w:pPr>
            <w:r w:rsidRPr="00C65548">
              <w:rPr>
                <w:rFonts w:ascii="Arial Black" w:eastAsia="Arial Black" w:hAnsi="Arial Black" w:cs="Arial Black"/>
                <w:b/>
                <w:sz w:val="20"/>
                <w:szCs w:val="22"/>
              </w:rPr>
              <w:t>4500</w:t>
            </w:r>
          </w:p>
        </w:tc>
        <w:tc>
          <w:tcPr>
            <w:tcW w:w="1735" w:type="dxa"/>
          </w:tcPr>
          <w:p w:rsidR="00C65548" w:rsidRPr="00C65548" w:rsidRDefault="00C65548" w:rsidP="00C65548">
            <w:pPr>
              <w:widowControl w:val="0"/>
              <w:autoSpaceDE w:val="0"/>
              <w:autoSpaceDN w:val="0"/>
              <w:spacing w:line="242" w:lineRule="exact"/>
              <w:rPr>
                <w:rFonts w:ascii="Arial Black" w:eastAsia="Arial Black" w:hAnsi="Arial Black" w:cs="Arial Black"/>
                <w:b/>
                <w:sz w:val="20"/>
                <w:szCs w:val="22"/>
              </w:rPr>
            </w:pPr>
            <w:r w:rsidRPr="00C65548">
              <w:rPr>
                <w:rFonts w:ascii="Arial Black" w:eastAsia="Arial Black" w:hAnsi="Arial Black" w:cs="Arial Black"/>
                <w:b/>
                <w:sz w:val="20"/>
                <w:szCs w:val="22"/>
              </w:rPr>
              <w:t>Non-residence</w:t>
            </w:r>
          </w:p>
        </w:tc>
        <w:tc>
          <w:tcPr>
            <w:tcW w:w="723" w:type="dxa"/>
          </w:tcPr>
          <w:p w:rsidR="00C65548" w:rsidRPr="00C65548" w:rsidRDefault="00C65548" w:rsidP="00C65548">
            <w:pPr>
              <w:widowControl w:val="0"/>
              <w:autoSpaceDE w:val="0"/>
              <w:autoSpaceDN w:val="0"/>
              <w:spacing w:line="24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105</w:t>
            </w:r>
          </w:p>
        </w:tc>
        <w:tc>
          <w:tcPr>
            <w:tcW w:w="587" w:type="dxa"/>
          </w:tcPr>
          <w:p w:rsidR="00C65548" w:rsidRPr="00C65548" w:rsidRDefault="00C65548" w:rsidP="00C65548">
            <w:pPr>
              <w:widowControl w:val="0"/>
              <w:autoSpaceDE w:val="0"/>
              <w:autoSpaceDN w:val="0"/>
              <w:spacing w:line="242"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1.7</w:t>
            </w:r>
          </w:p>
        </w:tc>
        <w:tc>
          <w:tcPr>
            <w:tcW w:w="713" w:type="dxa"/>
          </w:tcPr>
          <w:p w:rsidR="00C65548" w:rsidRPr="00C65548" w:rsidRDefault="00C65548" w:rsidP="00C65548">
            <w:pPr>
              <w:widowControl w:val="0"/>
              <w:autoSpaceDE w:val="0"/>
              <w:autoSpaceDN w:val="0"/>
              <w:spacing w:line="242"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87</w:t>
            </w:r>
          </w:p>
        </w:tc>
        <w:tc>
          <w:tcPr>
            <w:tcW w:w="587" w:type="dxa"/>
          </w:tcPr>
          <w:p w:rsidR="00C65548" w:rsidRPr="00C65548" w:rsidRDefault="00C65548" w:rsidP="00C65548">
            <w:pPr>
              <w:widowControl w:val="0"/>
              <w:autoSpaceDE w:val="0"/>
              <w:autoSpaceDN w:val="0"/>
              <w:spacing w:line="242"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1.4</w:t>
            </w:r>
          </w:p>
        </w:tc>
        <w:tc>
          <w:tcPr>
            <w:tcW w:w="713" w:type="dxa"/>
          </w:tcPr>
          <w:p w:rsidR="00C65548" w:rsidRPr="00C65548" w:rsidRDefault="00C65548" w:rsidP="00C65548">
            <w:pPr>
              <w:widowControl w:val="0"/>
              <w:autoSpaceDE w:val="0"/>
              <w:autoSpaceDN w:val="0"/>
              <w:spacing w:line="24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126</w:t>
            </w:r>
          </w:p>
        </w:tc>
        <w:tc>
          <w:tcPr>
            <w:tcW w:w="587" w:type="dxa"/>
          </w:tcPr>
          <w:p w:rsidR="00C65548" w:rsidRPr="00C65548" w:rsidRDefault="00C65548" w:rsidP="00C65548">
            <w:pPr>
              <w:widowControl w:val="0"/>
              <w:autoSpaceDE w:val="0"/>
              <w:autoSpaceDN w:val="0"/>
              <w:spacing w:line="242"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2.0</w:t>
            </w:r>
          </w:p>
        </w:tc>
        <w:tc>
          <w:tcPr>
            <w:tcW w:w="713" w:type="dxa"/>
          </w:tcPr>
          <w:p w:rsidR="00C65548" w:rsidRPr="00C65548" w:rsidRDefault="00C65548" w:rsidP="00C65548">
            <w:pPr>
              <w:widowControl w:val="0"/>
              <w:autoSpaceDE w:val="0"/>
              <w:autoSpaceDN w:val="0"/>
              <w:spacing w:line="24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126</w:t>
            </w:r>
          </w:p>
        </w:tc>
        <w:tc>
          <w:tcPr>
            <w:tcW w:w="587" w:type="dxa"/>
          </w:tcPr>
          <w:p w:rsidR="00C65548" w:rsidRPr="00C65548" w:rsidRDefault="00C65548" w:rsidP="00C65548">
            <w:pPr>
              <w:widowControl w:val="0"/>
              <w:autoSpaceDE w:val="0"/>
              <w:autoSpaceDN w:val="0"/>
              <w:spacing w:line="242"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2.1</w:t>
            </w:r>
          </w:p>
        </w:tc>
        <w:tc>
          <w:tcPr>
            <w:tcW w:w="713" w:type="dxa"/>
          </w:tcPr>
          <w:p w:rsidR="00C65548" w:rsidRPr="00C65548" w:rsidRDefault="00C65548" w:rsidP="00C65548">
            <w:pPr>
              <w:widowControl w:val="0"/>
              <w:autoSpaceDE w:val="0"/>
              <w:autoSpaceDN w:val="0"/>
              <w:spacing w:line="242"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89</w:t>
            </w:r>
          </w:p>
        </w:tc>
        <w:tc>
          <w:tcPr>
            <w:tcW w:w="587" w:type="dxa"/>
          </w:tcPr>
          <w:p w:rsidR="00C65548" w:rsidRPr="00C65548" w:rsidRDefault="00C65548" w:rsidP="00C65548">
            <w:pPr>
              <w:widowControl w:val="0"/>
              <w:autoSpaceDE w:val="0"/>
              <w:autoSpaceDN w:val="0"/>
              <w:spacing w:line="24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713" w:type="dxa"/>
          </w:tcPr>
          <w:p w:rsidR="00C65548" w:rsidRPr="00C65548" w:rsidRDefault="00C65548" w:rsidP="00C65548">
            <w:pPr>
              <w:widowControl w:val="0"/>
              <w:autoSpaceDE w:val="0"/>
              <w:autoSpaceDN w:val="0"/>
              <w:spacing w:line="242"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107</w:t>
            </w:r>
          </w:p>
        </w:tc>
        <w:tc>
          <w:tcPr>
            <w:tcW w:w="587" w:type="dxa"/>
          </w:tcPr>
          <w:p w:rsidR="00C65548" w:rsidRPr="00C65548" w:rsidRDefault="00C65548" w:rsidP="00C65548">
            <w:pPr>
              <w:widowControl w:val="0"/>
              <w:autoSpaceDE w:val="0"/>
              <w:autoSpaceDN w:val="0"/>
              <w:spacing w:line="24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713" w:type="dxa"/>
          </w:tcPr>
          <w:p w:rsidR="00C65548" w:rsidRPr="00C65548" w:rsidRDefault="00C65548" w:rsidP="00C65548">
            <w:pPr>
              <w:widowControl w:val="0"/>
              <w:autoSpaceDE w:val="0"/>
              <w:autoSpaceDN w:val="0"/>
              <w:spacing w:line="242"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147</w:t>
            </w:r>
          </w:p>
        </w:tc>
        <w:tc>
          <w:tcPr>
            <w:tcW w:w="587" w:type="dxa"/>
          </w:tcPr>
          <w:p w:rsidR="00C65548" w:rsidRPr="00C65548" w:rsidRDefault="00C65548" w:rsidP="00C65548">
            <w:pPr>
              <w:widowControl w:val="0"/>
              <w:autoSpaceDE w:val="0"/>
              <w:autoSpaceDN w:val="0"/>
              <w:spacing w:line="24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2.4</w:t>
            </w:r>
          </w:p>
        </w:tc>
        <w:tc>
          <w:tcPr>
            <w:tcW w:w="713" w:type="dxa"/>
          </w:tcPr>
          <w:p w:rsidR="00C65548" w:rsidRPr="00C65548" w:rsidRDefault="00C65548" w:rsidP="00C65548">
            <w:pPr>
              <w:widowControl w:val="0"/>
              <w:autoSpaceDE w:val="0"/>
              <w:autoSpaceDN w:val="0"/>
              <w:spacing w:line="242"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109</w:t>
            </w:r>
          </w:p>
        </w:tc>
        <w:tc>
          <w:tcPr>
            <w:tcW w:w="587" w:type="dxa"/>
          </w:tcPr>
          <w:p w:rsidR="00C65548" w:rsidRPr="00C65548" w:rsidRDefault="00C65548" w:rsidP="00C65548">
            <w:pPr>
              <w:widowControl w:val="0"/>
              <w:autoSpaceDE w:val="0"/>
              <w:autoSpaceDN w:val="0"/>
              <w:spacing w:line="24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713" w:type="dxa"/>
          </w:tcPr>
          <w:p w:rsidR="00C65548" w:rsidRPr="00C65548" w:rsidRDefault="00C65548" w:rsidP="00C65548">
            <w:pPr>
              <w:widowControl w:val="0"/>
              <w:autoSpaceDE w:val="0"/>
              <w:autoSpaceDN w:val="0"/>
              <w:spacing w:line="242"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135</w:t>
            </w:r>
          </w:p>
        </w:tc>
        <w:tc>
          <w:tcPr>
            <w:tcW w:w="587" w:type="dxa"/>
          </w:tcPr>
          <w:p w:rsidR="00C65548" w:rsidRPr="00C65548" w:rsidRDefault="00C65548" w:rsidP="00C65548">
            <w:pPr>
              <w:widowControl w:val="0"/>
              <w:autoSpaceDE w:val="0"/>
              <w:autoSpaceDN w:val="0"/>
              <w:spacing w:line="24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713" w:type="dxa"/>
          </w:tcPr>
          <w:p w:rsidR="00C65548" w:rsidRPr="00C65548" w:rsidRDefault="00C65548" w:rsidP="00C65548">
            <w:pPr>
              <w:widowControl w:val="0"/>
              <w:autoSpaceDE w:val="0"/>
              <w:autoSpaceDN w:val="0"/>
              <w:spacing w:line="242"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232</w:t>
            </w:r>
          </w:p>
        </w:tc>
        <w:tc>
          <w:tcPr>
            <w:tcW w:w="587" w:type="dxa"/>
          </w:tcPr>
          <w:p w:rsidR="00C65548" w:rsidRPr="00C65548" w:rsidRDefault="00C65548" w:rsidP="00C65548">
            <w:pPr>
              <w:widowControl w:val="0"/>
              <w:autoSpaceDE w:val="0"/>
              <w:autoSpaceDN w:val="0"/>
              <w:spacing w:line="24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c>
          <w:tcPr>
            <w:tcW w:w="713" w:type="dxa"/>
          </w:tcPr>
          <w:p w:rsidR="00C65548" w:rsidRPr="00C65548" w:rsidRDefault="00C65548" w:rsidP="00C65548">
            <w:pPr>
              <w:widowControl w:val="0"/>
              <w:autoSpaceDE w:val="0"/>
              <w:autoSpaceDN w:val="0"/>
              <w:spacing w:line="242"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211</w:t>
            </w:r>
          </w:p>
        </w:tc>
        <w:tc>
          <w:tcPr>
            <w:tcW w:w="587" w:type="dxa"/>
          </w:tcPr>
          <w:p w:rsidR="00C65548" w:rsidRPr="00C65548" w:rsidRDefault="00C65548" w:rsidP="00C65548">
            <w:pPr>
              <w:widowControl w:val="0"/>
              <w:autoSpaceDE w:val="0"/>
              <w:autoSpaceDN w:val="0"/>
              <w:spacing w:line="242"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1.6</w:t>
            </w:r>
          </w:p>
        </w:tc>
        <w:tc>
          <w:tcPr>
            <w:tcW w:w="713" w:type="dxa"/>
          </w:tcPr>
          <w:p w:rsidR="00C65548" w:rsidRPr="00C65548" w:rsidRDefault="00C65548" w:rsidP="00C65548">
            <w:pPr>
              <w:widowControl w:val="0"/>
              <w:autoSpaceDE w:val="0"/>
              <w:autoSpaceDN w:val="0"/>
              <w:spacing w:line="242"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154</w:t>
            </w:r>
          </w:p>
        </w:tc>
        <w:tc>
          <w:tcPr>
            <w:tcW w:w="600" w:type="dxa"/>
          </w:tcPr>
          <w:p w:rsidR="00C65548" w:rsidRPr="00C65548" w:rsidRDefault="00C65548" w:rsidP="00C65548">
            <w:pPr>
              <w:widowControl w:val="0"/>
              <w:autoSpaceDE w:val="0"/>
              <w:autoSpaceDN w:val="0"/>
              <w:spacing w:line="242"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r>
      <w:tr w:rsidR="00C65548" w:rsidRPr="00C65548" w:rsidTr="00EE3313">
        <w:trPr>
          <w:trHeight w:hRule="exact" w:val="575"/>
        </w:trPr>
        <w:tc>
          <w:tcPr>
            <w:tcW w:w="641" w:type="dxa"/>
          </w:tcPr>
          <w:p w:rsidR="00C65548" w:rsidRPr="00C65548" w:rsidRDefault="00C65548" w:rsidP="00C65548">
            <w:pPr>
              <w:widowControl w:val="0"/>
              <w:autoSpaceDE w:val="0"/>
              <w:autoSpaceDN w:val="0"/>
              <w:spacing w:line="242" w:lineRule="exact"/>
              <w:ind w:right="34"/>
              <w:jc w:val="center"/>
              <w:rPr>
                <w:rFonts w:ascii="Arial Black" w:eastAsia="Arial Black" w:hAnsi="Arial Black" w:cs="Arial Black"/>
                <w:b/>
                <w:sz w:val="20"/>
                <w:szCs w:val="22"/>
              </w:rPr>
            </w:pPr>
            <w:r w:rsidRPr="00C65548">
              <w:rPr>
                <w:rFonts w:ascii="Arial Black" w:eastAsia="Arial Black" w:hAnsi="Arial Black" w:cs="Arial Black"/>
                <w:b/>
                <w:sz w:val="20"/>
                <w:szCs w:val="22"/>
              </w:rPr>
              <w:t>4510</w:t>
            </w:r>
          </w:p>
        </w:tc>
        <w:tc>
          <w:tcPr>
            <w:tcW w:w="1735" w:type="dxa"/>
          </w:tcPr>
          <w:p w:rsidR="00C65548" w:rsidRPr="00C65548" w:rsidRDefault="00C65548" w:rsidP="00C65548">
            <w:pPr>
              <w:widowControl w:val="0"/>
              <w:autoSpaceDE w:val="0"/>
              <w:autoSpaceDN w:val="0"/>
              <w:spacing w:line="242" w:lineRule="exact"/>
              <w:rPr>
                <w:rFonts w:ascii="Arial Black" w:eastAsia="Arial Black" w:hAnsi="Arial Black" w:cs="Arial Black"/>
                <w:b/>
                <w:sz w:val="20"/>
                <w:szCs w:val="22"/>
              </w:rPr>
            </w:pPr>
            <w:r w:rsidRPr="00C65548">
              <w:rPr>
                <w:rFonts w:ascii="Arial Black" w:eastAsia="Arial Black" w:hAnsi="Arial Black" w:cs="Arial Black"/>
                <w:b/>
                <w:sz w:val="20"/>
                <w:szCs w:val="22"/>
              </w:rPr>
              <w:t>Group home</w:t>
            </w:r>
          </w:p>
        </w:tc>
        <w:tc>
          <w:tcPr>
            <w:tcW w:w="723" w:type="dxa"/>
          </w:tcPr>
          <w:p w:rsidR="00C65548" w:rsidRPr="00C65548" w:rsidRDefault="00C65548" w:rsidP="00C65548">
            <w:pPr>
              <w:widowControl w:val="0"/>
              <w:autoSpaceDE w:val="0"/>
              <w:autoSpaceDN w:val="0"/>
              <w:spacing w:line="242"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2</w:t>
            </w:r>
          </w:p>
        </w:tc>
        <w:tc>
          <w:tcPr>
            <w:tcW w:w="587" w:type="dxa"/>
          </w:tcPr>
          <w:p w:rsidR="00C65548" w:rsidRPr="00C65548" w:rsidRDefault="00C65548" w:rsidP="00C65548">
            <w:pPr>
              <w:widowControl w:val="0"/>
              <w:autoSpaceDE w:val="0"/>
              <w:autoSpaceDN w:val="0"/>
              <w:spacing w:line="242"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spacing w:line="242"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587" w:type="dxa"/>
          </w:tcPr>
          <w:p w:rsidR="00C65548" w:rsidRPr="00C65548" w:rsidRDefault="00C65548" w:rsidP="00C65548">
            <w:pPr>
              <w:widowControl w:val="0"/>
              <w:autoSpaceDE w:val="0"/>
              <w:autoSpaceDN w:val="0"/>
              <w:spacing w:line="242"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spacing w:line="242"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587" w:type="dxa"/>
          </w:tcPr>
          <w:p w:rsidR="00C65548" w:rsidRPr="00C65548" w:rsidRDefault="00C65548" w:rsidP="00C65548">
            <w:pPr>
              <w:widowControl w:val="0"/>
              <w:autoSpaceDE w:val="0"/>
              <w:autoSpaceDN w:val="0"/>
              <w:spacing w:line="242"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spacing w:line="242"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2</w:t>
            </w:r>
          </w:p>
        </w:tc>
        <w:tc>
          <w:tcPr>
            <w:tcW w:w="587" w:type="dxa"/>
          </w:tcPr>
          <w:p w:rsidR="00C65548" w:rsidRPr="00C65548" w:rsidRDefault="00C65548" w:rsidP="00C65548">
            <w:pPr>
              <w:widowControl w:val="0"/>
              <w:autoSpaceDE w:val="0"/>
              <w:autoSpaceDN w:val="0"/>
              <w:spacing w:line="242"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spacing w:line="242"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587" w:type="dxa"/>
          </w:tcPr>
          <w:p w:rsidR="00C65548" w:rsidRPr="00C65548" w:rsidRDefault="00C65548" w:rsidP="00C65548">
            <w:pPr>
              <w:widowControl w:val="0"/>
              <w:autoSpaceDE w:val="0"/>
              <w:autoSpaceDN w:val="0"/>
              <w:spacing w:line="24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spacing w:line="242"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3</w:t>
            </w:r>
          </w:p>
        </w:tc>
        <w:tc>
          <w:tcPr>
            <w:tcW w:w="587" w:type="dxa"/>
          </w:tcPr>
          <w:p w:rsidR="00C65548" w:rsidRPr="00C65548" w:rsidRDefault="00C65548" w:rsidP="00C65548">
            <w:pPr>
              <w:widowControl w:val="0"/>
              <w:autoSpaceDE w:val="0"/>
              <w:autoSpaceDN w:val="0"/>
              <w:spacing w:line="24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c>
          <w:tcPr>
            <w:tcW w:w="713" w:type="dxa"/>
          </w:tcPr>
          <w:p w:rsidR="00C65548" w:rsidRPr="00C65548" w:rsidRDefault="00C65548" w:rsidP="00C65548">
            <w:pPr>
              <w:widowControl w:val="0"/>
              <w:autoSpaceDE w:val="0"/>
              <w:autoSpaceDN w:val="0"/>
              <w:spacing w:line="242"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2</w:t>
            </w:r>
          </w:p>
        </w:tc>
        <w:tc>
          <w:tcPr>
            <w:tcW w:w="587" w:type="dxa"/>
          </w:tcPr>
          <w:p w:rsidR="00C65548" w:rsidRPr="00C65548" w:rsidRDefault="00C65548" w:rsidP="00C65548">
            <w:pPr>
              <w:widowControl w:val="0"/>
              <w:autoSpaceDE w:val="0"/>
              <w:autoSpaceDN w:val="0"/>
              <w:spacing w:line="242"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spacing w:line="242"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587" w:type="dxa"/>
          </w:tcPr>
          <w:p w:rsidR="00C65548" w:rsidRPr="00C65548" w:rsidRDefault="00C65548" w:rsidP="00C65548">
            <w:pPr>
              <w:widowControl w:val="0"/>
              <w:autoSpaceDE w:val="0"/>
              <w:autoSpaceDN w:val="0"/>
              <w:spacing w:line="24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spacing w:line="242"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3</w:t>
            </w:r>
          </w:p>
        </w:tc>
        <w:tc>
          <w:tcPr>
            <w:tcW w:w="587" w:type="dxa"/>
          </w:tcPr>
          <w:p w:rsidR="00C65548" w:rsidRPr="00C65548" w:rsidRDefault="00C65548" w:rsidP="00C65548">
            <w:pPr>
              <w:widowControl w:val="0"/>
              <w:autoSpaceDE w:val="0"/>
              <w:autoSpaceDN w:val="0"/>
              <w:spacing w:line="24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spacing w:line="242"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7</w:t>
            </w:r>
          </w:p>
        </w:tc>
        <w:tc>
          <w:tcPr>
            <w:tcW w:w="587" w:type="dxa"/>
          </w:tcPr>
          <w:p w:rsidR="00C65548" w:rsidRPr="00C65548" w:rsidRDefault="00C65548" w:rsidP="00C65548">
            <w:pPr>
              <w:widowControl w:val="0"/>
              <w:autoSpaceDE w:val="0"/>
              <w:autoSpaceDN w:val="0"/>
              <w:spacing w:line="242"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c>
          <w:tcPr>
            <w:tcW w:w="713" w:type="dxa"/>
          </w:tcPr>
          <w:p w:rsidR="00C65548" w:rsidRPr="00C65548" w:rsidRDefault="00C65548" w:rsidP="00C65548">
            <w:pPr>
              <w:widowControl w:val="0"/>
              <w:autoSpaceDE w:val="0"/>
              <w:autoSpaceDN w:val="0"/>
              <w:spacing w:line="242"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2</w:t>
            </w:r>
          </w:p>
        </w:tc>
        <w:tc>
          <w:tcPr>
            <w:tcW w:w="587" w:type="dxa"/>
          </w:tcPr>
          <w:p w:rsidR="00C65548" w:rsidRPr="00C65548" w:rsidRDefault="00C65548" w:rsidP="00C65548">
            <w:pPr>
              <w:widowControl w:val="0"/>
              <w:autoSpaceDE w:val="0"/>
              <w:autoSpaceDN w:val="0"/>
              <w:spacing w:line="242"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891"/>
        </w:trPr>
        <w:tc>
          <w:tcPr>
            <w:tcW w:w="641" w:type="dxa"/>
          </w:tcPr>
          <w:p w:rsidR="00C65548" w:rsidRPr="00C65548" w:rsidRDefault="00C65548" w:rsidP="00C65548">
            <w:pPr>
              <w:widowControl w:val="0"/>
              <w:autoSpaceDE w:val="0"/>
              <w:autoSpaceDN w:val="0"/>
              <w:spacing w:line="243" w:lineRule="exact"/>
              <w:ind w:right="34"/>
              <w:jc w:val="center"/>
              <w:rPr>
                <w:rFonts w:ascii="Arial Black" w:eastAsia="Arial Black" w:hAnsi="Arial Black" w:cs="Arial Black"/>
                <w:b/>
                <w:sz w:val="20"/>
                <w:szCs w:val="22"/>
              </w:rPr>
            </w:pPr>
            <w:r w:rsidRPr="00C65548">
              <w:rPr>
                <w:rFonts w:ascii="Arial Black" w:eastAsia="Arial Black" w:hAnsi="Arial Black" w:cs="Arial Black"/>
                <w:b/>
                <w:sz w:val="20"/>
                <w:szCs w:val="22"/>
              </w:rPr>
              <w:t>4700</w:t>
            </w:r>
          </w:p>
        </w:tc>
        <w:tc>
          <w:tcPr>
            <w:tcW w:w="1735" w:type="dxa"/>
          </w:tcPr>
          <w:p w:rsidR="00C65548" w:rsidRPr="00C65548" w:rsidRDefault="00C65548" w:rsidP="00C65548">
            <w:pPr>
              <w:widowControl w:val="0"/>
              <w:autoSpaceDE w:val="0"/>
              <w:autoSpaceDN w:val="0"/>
              <w:spacing w:line="231" w:lineRule="exact"/>
              <w:rPr>
                <w:rFonts w:ascii="Arial Black" w:eastAsia="Arial Black" w:hAnsi="Arial Black" w:cs="Arial Black"/>
                <w:b/>
                <w:sz w:val="20"/>
                <w:szCs w:val="22"/>
              </w:rPr>
            </w:pPr>
            <w:r w:rsidRPr="00C65548">
              <w:rPr>
                <w:rFonts w:ascii="Arial Black" w:eastAsia="Arial Black" w:hAnsi="Arial Black" w:cs="Arial Black"/>
                <w:b/>
                <w:sz w:val="20"/>
                <w:szCs w:val="22"/>
              </w:rPr>
              <w:t>Household no</w:t>
            </w:r>
          </w:p>
          <w:p w:rsidR="00C65548" w:rsidRPr="00C65548" w:rsidRDefault="00C65548" w:rsidP="00C65548">
            <w:pPr>
              <w:widowControl w:val="0"/>
              <w:autoSpaceDE w:val="0"/>
              <w:autoSpaceDN w:val="0"/>
              <w:spacing w:line="257" w:lineRule="exact"/>
              <w:rPr>
                <w:rFonts w:ascii="Arial Black" w:eastAsia="Arial Black" w:hAnsi="Arial Black" w:cs="Arial Black"/>
                <w:b/>
                <w:sz w:val="20"/>
                <w:szCs w:val="22"/>
              </w:rPr>
            </w:pPr>
            <w:r w:rsidRPr="00C65548">
              <w:rPr>
                <w:rFonts w:ascii="Arial Black" w:eastAsia="Arial Black" w:hAnsi="Arial Black" w:cs="Arial Black"/>
                <w:b/>
                <w:sz w:val="20"/>
                <w:szCs w:val="22"/>
              </w:rPr>
              <w:t>eligible</w:t>
            </w:r>
          </w:p>
          <w:p w:rsidR="00C65548" w:rsidRPr="00C65548" w:rsidRDefault="00C65548" w:rsidP="00C65548">
            <w:pPr>
              <w:widowControl w:val="0"/>
              <w:autoSpaceDE w:val="0"/>
              <w:autoSpaceDN w:val="0"/>
              <w:spacing w:line="268" w:lineRule="exact"/>
              <w:rPr>
                <w:rFonts w:ascii="Arial Black" w:eastAsia="Arial Black" w:hAnsi="Arial Black" w:cs="Arial Black"/>
                <w:b/>
                <w:sz w:val="20"/>
                <w:szCs w:val="22"/>
              </w:rPr>
            </w:pPr>
            <w:r w:rsidRPr="00C65548">
              <w:rPr>
                <w:rFonts w:ascii="Arial Black" w:eastAsia="Arial Black" w:hAnsi="Arial Black" w:cs="Arial Black"/>
                <w:b/>
                <w:sz w:val="20"/>
                <w:szCs w:val="22"/>
              </w:rPr>
              <w:t>respondent</w:t>
            </w:r>
          </w:p>
        </w:tc>
        <w:tc>
          <w:tcPr>
            <w:tcW w:w="723" w:type="dxa"/>
          </w:tcPr>
          <w:p w:rsidR="00C65548" w:rsidRPr="00C65548" w:rsidRDefault="00C65548" w:rsidP="00C65548">
            <w:pPr>
              <w:widowControl w:val="0"/>
              <w:autoSpaceDE w:val="0"/>
              <w:autoSpaceDN w:val="0"/>
              <w:spacing w:line="243"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46</w:t>
            </w:r>
          </w:p>
        </w:tc>
        <w:tc>
          <w:tcPr>
            <w:tcW w:w="587" w:type="dxa"/>
          </w:tcPr>
          <w:p w:rsidR="00C65548" w:rsidRPr="00C65548" w:rsidRDefault="00C65548" w:rsidP="00C65548">
            <w:pPr>
              <w:widowControl w:val="0"/>
              <w:autoSpaceDE w:val="0"/>
              <w:autoSpaceDN w:val="0"/>
              <w:spacing w:line="243" w:lineRule="exact"/>
              <w:ind w:right="30"/>
              <w:jc w:val="right"/>
              <w:rPr>
                <w:rFonts w:ascii="Arial Black" w:eastAsia="Arial Black" w:hAnsi="Arial Black" w:cs="Arial Black"/>
                <w:b/>
                <w:sz w:val="20"/>
                <w:szCs w:val="22"/>
              </w:rPr>
            </w:pPr>
            <w:r w:rsidRPr="00C65548">
              <w:rPr>
                <w:rFonts w:ascii="Arial Black" w:eastAsia="Arial Black" w:hAnsi="Arial Black" w:cs="Arial Black"/>
                <w:b/>
                <w:sz w:val="20"/>
                <w:szCs w:val="22"/>
              </w:rPr>
              <w:t>0.7</w:t>
            </w:r>
          </w:p>
        </w:tc>
        <w:tc>
          <w:tcPr>
            <w:tcW w:w="713" w:type="dxa"/>
          </w:tcPr>
          <w:p w:rsidR="00C65548" w:rsidRPr="00C65548" w:rsidRDefault="00C65548" w:rsidP="00C65548">
            <w:pPr>
              <w:widowControl w:val="0"/>
              <w:autoSpaceDE w:val="0"/>
              <w:autoSpaceDN w:val="0"/>
              <w:spacing w:line="243"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60</w:t>
            </w:r>
          </w:p>
        </w:tc>
        <w:tc>
          <w:tcPr>
            <w:tcW w:w="587" w:type="dxa"/>
          </w:tcPr>
          <w:p w:rsidR="00C65548" w:rsidRPr="00C65548" w:rsidRDefault="00C65548" w:rsidP="00C65548">
            <w:pPr>
              <w:widowControl w:val="0"/>
              <w:autoSpaceDE w:val="0"/>
              <w:autoSpaceDN w:val="0"/>
              <w:spacing w:line="243"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713" w:type="dxa"/>
          </w:tcPr>
          <w:p w:rsidR="00C65548" w:rsidRPr="00C65548" w:rsidRDefault="00C65548" w:rsidP="00C65548">
            <w:pPr>
              <w:widowControl w:val="0"/>
              <w:autoSpaceDE w:val="0"/>
              <w:autoSpaceDN w:val="0"/>
              <w:spacing w:line="243"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47</w:t>
            </w:r>
          </w:p>
        </w:tc>
        <w:tc>
          <w:tcPr>
            <w:tcW w:w="587" w:type="dxa"/>
          </w:tcPr>
          <w:p w:rsidR="00C65548" w:rsidRPr="00C65548" w:rsidRDefault="00C65548" w:rsidP="00C65548">
            <w:pPr>
              <w:widowControl w:val="0"/>
              <w:autoSpaceDE w:val="0"/>
              <w:autoSpaceDN w:val="0"/>
              <w:spacing w:line="243"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0.8</w:t>
            </w:r>
          </w:p>
        </w:tc>
        <w:tc>
          <w:tcPr>
            <w:tcW w:w="713" w:type="dxa"/>
          </w:tcPr>
          <w:p w:rsidR="00C65548" w:rsidRPr="00C65548" w:rsidRDefault="00C65548" w:rsidP="00C65548">
            <w:pPr>
              <w:widowControl w:val="0"/>
              <w:autoSpaceDE w:val="0"/>
              <w:autoSpaceDN w:val="0"/>
              <w:spacing w:line="243"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44</w:t>
            </w:r>
          </w:p>
        </w:tc>
        <w:tc>
          <w:tcPr>
            <w:tcW w:w="587" w:type="dxa"/>
          </w:tcPr>
          <w:p w:rsidR="00C65548" w:rsidRPr="00C65548" w:rsidRDefault="00C65548" w:rsidP="00C65548">
            <w:pPr>
              <w:widowControl w:val="0"/>
              <w:autoSpaceDE w:val="0"/>
              <w:autoSpaceDN w:val="0"/>
              <w:spacing w:line="243" w:lineRule="exact"/>
              <w:ind w:right="29"/>
              <w:jc w:val="right"/>
              <w:rPr>
                <w:rFonts w:ascii="Arial Black" w:eastAsia="Arial Black" w:hAnsi="Arial Black" w:cs="Arial Black"/>
                <w:b/>
                <w:sz w:val="20"/>
                <w:szCs w:val="22"/>
              </w:rPr>
            </w:pPr>
            <w:r w:rsidRPr="00C65548">
              <w:rPr>
                <w:rFonts w:ascii="Arial Black" w:eastAsia="Arial Black" w:hAnsi="Arial Black" w:cs="Arial Black"/>
                <w:b/>
                <w:sz w:val="20"/>
                <w:szCs w:val="22"/>
              </w:rPr>
              <w:t>0.7</w:t>
            </w:r>
          </w:p>
        </w:tc>
        <w:tc>
          <w:tcPr>
            <w:tcW w:w="713" w:type="dxa"/>
          </w:tcPr>
          <w:p w:rsidR="00C65548" w:rsidRPr="00C65548" w:rsidRDefault="00C65548" w:rsidP="00C65548">
            <w:pPr>
              <w:widowControl w:val="0"/>
              <w:autoSpaceDE w:val="0"/>
              <w:autoSpaceDN w:val="0"/>
              <w:spacing w:line="243"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45</w:t>
            </w:r>
          </w:p>
        </w:tc>
        <w:tc>
          <w:tcPr>
            <w:tcW w:w="587" w:type="dxa"/>
          </w:tcPr>
          <w:p w:rsidR="00C65548" w:rsidRPr="00C65548" w:rsidRDefault="00C65548" w:rsidP="00C65548">
            <w:pPr>
              <w:widowControl w:val="0"/>
              <w:autoSpaceDE w:val="0"/>
              <w:autoSpaceDN w:val="0"/>
              <w:spacing w:line="243"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0.8</w:t>
            </w:r>
          </w:p>
        </w:tc>
        <w:tc>
          <w:tcPr>
            <w:tcW w:w="713" w:type="dxa"/>
          </w:tcPr>
          <w:p w:rsidR="00C65548" w:rsidRPr="00C65548" w:rsidRDefault="00C65548" w:rsidP="00C65548">
            <w:pPr>
              <w:widowControl w:val="0"/>
              <w:autoSpaceDE w:val="0"/>
              <w:autoSpaceDN w:val="0"/>
              <w:spacing w:line="243"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54</w:t>
            </w:r>
          </w:p>
        </w:tc>
        <w:tc>
          <w:tcPr>
            <w:tcW w:w="587" w:type="dxa"/>
          </w:tcPr>
          <w:p w:rsidR="00C65548" w:rsidRPr="00C65548" w:rsidRDefault="00C65548" w:rsidP="00C65548">
            <w:pPr>
              <w:widowControl w:val="0"/>
              <w:autoSpaceDE w:val="0"/>
              <w:autoSpaceDN w:val="0"/>
              <w:spacing w:line="243"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0.9</w:t>
            </w:r>
          </w:p>
        </w:tc>
        <w:tc>
          <w:tcPr>
            <w:tcW w:w="713" w:type="dxa"/>
          </w:tcPr>
          <w:p w:rsidR="00C65548" w:rsidRPr="00C65548" w:rsidRDefault="00C65548" w:rsidP="00C65548">
            <w:pPr>
              <w:widowControl w:val="0"/>
              <w:autoSpaceDE w:val="0"/>
              <w:autoSpaceDN w:val="0"/>
              <w:spacing w:line="243"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71</w:t>
            </w:r>
          </w:p>
        </w:tc>
        <w:tc>
          <w:tcPr>
            <w:tcW w:w="587" w:type="dxa"/>
          </w:tcPr>
          <w:p w:rsidR="00C65548" w:rsidRPr="00C65548" w:rsidRDefault="00C65548" w:rsidP="00C65548">
            <w:pPr>
              <w:widowControl w:val="0"/>
              <w:autoSpaceDE w:val="0"/>
              <w:autoSpaceDN w:val="0"/>
              <w:spacing w:line="243" w:lineRule="exact"/>
              <w:ind w:right="28"/>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713" w:type="dxa"/>
          </w:tcPr>
          <w:p w:rsidR="00C65548" w:rsidRPr="00C65548" w:rsidRDefault="00C65548" w:rsidP="00C65548">
            <w:pPr>
              <w:widowControl w:val="0"/>
              <w:autoSpaceDE w:val="0"/>
              <w:autoSpaceDN w:val="0"/>
              <w:spacing w:line="243"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53</w:t>
            </w:r>
          </w:p>
        </w:tc>
        <w:tc>
          <w:tcPr>
            <w:tcW w:w="587" w:type="dxa"/>
          </w:tcPr>
          <w:p w:rsidR="00C65548" w:rsidRPr="00C65548" w:rsidRDefault="00C65548" w:rsidP="00C65548">
            <w:pPr>
              <w:widowControl w:val="0"/>
              <w:autoSpaceDE w:val="0"/>
              <w:autoSpaceDN w:val="0"/>
              <w:spacing w:line="243"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0.9</w:t>
            </w:r>
          </w:p>
        </w:tc>
        <w:tc>
          <w:tcPr>
            <w:tcW w:w="713" w:type="dxa"/>
          </w:tcPr>
          <w:p w:rsidR="00C65548" w:rsidRPr="00C65548" w:rsidRDefault="00C65548" w:rsidP="00C65548">
            <w:pPr>
              <w:widowControl w:val="0"/>
              <w:autoSpaceDE w:val="0"/>
              <w:autoSpaceDN w:val="0"/>
              <w:spacing w:line="243"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51</w:t>
            </w:r>
          </w:p>
        </w:tc>
        <w:tc>
          <w:tcPr>
            <w:tcW w:w="587" w:type="dxa"/>
          </w:tcPr>
          <w:p w:rsidR="00C65548" w:rsidRPr="00C65548" w:rsidRDefault="00C65548" w:rsidP="00C65548">
            <w:pPr>
              <w:widowControl w:val="0"/>
              <w:autoSpaceDE w:val="0"/>
              <w:autoSpaceDN w:val="0"/>
              <w:spacing w:line="243"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0.8</w:t>
            </w:r>
          </w:p>
        </w:tc>
        <w:tc>
          <w:tcPr>
            <w:tcW w:w="713" w:type="dxa"/>
          </w:tcPr>
          <w:p w:rsidR="00C65548" w:rsidRPr="00C65548" w:rsidRDefault="00C65548" w:rsidP="00C65548">
            <w:pPr>
              <w:widowControl w:val="0"/>
              <w:autoSpaceDE w:val="0"/>
              <w:autoSpaceDN w:val="0"/>
              <w:spacing w:line="243"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133</w:t>
            </w:r>
          </w:p>
        </w:tc>
        <w:tc>
          <w:tcPr>
            <w:tcW w:w="587" w:type="dxa"/>
          </w:tcPr>
          <w:p w:rsidR="00C65548" w:rsidRPr="00C65548" w:rsidRDefault="00C65548" w:rsidP="00C65548">
            <w:pPr>
              <w:widowControl w:val="0"/>
              <w:autoSpaceDE w:val="0"/>
              <w:autoSpaceDN w:val="0"/>
              <w:spacing w:line="243"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713" w:type="dxa"/>
          </w:tcPr>
          <w:p w:rsidR="00C65548" w:rsidRPr="00C65548" w:rsidRDefault="00C65548" w:rsidP="00C65548">
            <w:pPr>
              <w:widowControl w:val="0"/>
              <w:autoSpaceDE w:val="0"/>
              <w:autoSpaceDN w:val="0"/>
              <w:spacing w:line="243"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144</w:t>
            </w:r>
          </w:p>
        </w:tc>
        <w:tc>
          <w:tcPr>
            <w:tcW w:w="587" w:type="dxa"/>
          </w:tcPr>
          <w:p w:rsidR="00C65548" w:rsidRPr="00C65548" w:rsidRDefault="00C65548" w:rsidP="00C65548">
            <w:pPr>
              <w:widowControl w:val="0"/>
              <w:autoSpaceDE w:val="0"/>
              <w:autoSpaceDN w:val="0"/>
              <w:spacing w:line="243"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713" w:type="dxa"/>
          </w:tcPr>
          <w:p w:rsidR="00C65548" w:rsidRPr="00C65548" w:rsidRDefault="00C65548" w:rsidP="00C65548">
            <w:pPr>
              <w:widowControl w:val="0"/>
              <w:autoSpaceDE w:val="0"/>
              <w:autoSpaceDN w:val="0"/>
              <w:spacing w:line="243" w:lineRule="exact"/>
              <w:ind w:right="22"/>
              <w:jc w:val="right"/>
              <w:rPr>
                <w:rFonts w:ascii="Arial Black" w:eastAsia="Arial Black" w:hAnsi="Arial Black" w:cs="Arial Black"/>
                <w:b/>
                <w:sz w:val="20"/>
                <w:szCs w:val="22"/>
              </w:rPr>
            </w:pPr>
            <w:r w:rsidRPr="00C65548">
              <w:rPr>
                <w:rFonts w:ascii="Arial Black" w:eastAsia="Arial Black" w:hAnsi="Arial Black" w:cs="Arial Black"/>
                <w:b/>
                <w:sz w:val="20"/>
                <w:szCs w:val="22"/>
              </w:rPr>
              <w:t>60</w:t>
            </w:r>
          </w:p>
        </w:tc>
        <w:tc>
          <w:tcPr>
            <w:tcW w:w="600" w:type="dxa"/>
          </w:tcPr>
          <w:p w:rsidR="00C65548" w:rsidRPr="00C65548" w:rsidRDefault="00C65548" w:rsidP="00C65548">
            <w:pPr>
              <w:widowControl w:val="0"/>
              <w:autoSpaceDE w:val="0"/>
              <w:autoSpaceDN w:val="0"/>
              <w:spacing w:line="243" w:lineRule="exact"/>
              <w:ind w:right="25"/>
              <w:jc w:val="right"/>
              <w:rPr>
                <w:rFonts w:ascii="Arial Black" w:eastAsia="Arial Black" w:hAnsi="Arial Black" w:cs="Arial Black"/>
                <w:b/>
                <w:sz w:val="20"/>
                <w:szCs w:val="22"/>
              </w:rPr>
            </w:pPr>
            <w:r w:rsidRPr="00C65548">
              <w:rPr>
                <w:rFonts w:ascii="Arial Black" w:eastAsia="Arial Black" w:hAnsi="Arial Black" w:cs="Arial Black"/>
                <w:b/>
                <w:sz w:val="20"/>
                <w:szCs w:val="22"/>
              </w:rPr>
              <w:t>0.7</w:t>
            </w:r>
          </w:p>
        </w:tc>
      </w:tr>
      <w:tr w:rsidR="00C65548" w:rsidRPr="00C65548" w:rsidTr="00EE3313">
        <w:trPr>
          <w:trHeight w:hRule="exact" w:val="676"/>
        </w:trPr>
        <w:tc>
          <w:tcPr>
            <w:tcW w:w="641" w:type="dxa"/>
          </w:tcPr>
          <w:p w:rsidR="00C65548" w:rsidRPr="00C65548" w:rsidRDefault="00C65548" w:rsidP="00C65548">
            <w:pPr>
              <w:widowControl w:val="0"/>
              <w:autoSpaceDE w:val="0"/>
              <w:autoSpaceDN w:val="0"/>
              <w:spacing w:line="243" w:lineRule="exact"/>
              <w:ind w:right="34"/>
              <w:jc w:val="center"/>
              <w:rPr>
                <w:rFonts w:ascii="Arial Black" w:eastAsia="Arial Black" w:hAnsi="Arial Black" w:cs="Arial Black"/>
                <w:b/>
                <w:sz w:val="20"/>
                <w:szCs w:val="22"/>
              </w:rPr>
            </w:pPr>
            <w:r w:rsidRPr="00C65548">
              <w:rPr>
                <w:rFonts w:ascii="Arial Black" w:eastAsia="Arial Black" w:hAnsi="Arial Black" w:cs="Arial Black"/>
                <w:b/>
                <w:sz w:val="20"/>
                <w:szCs w:val="22"/>
              </w:rPr>
              <w:t>4900</w:t>
            </w:r>
          </w:p>
        </w:tc>
        <w:tc>
          <w:tcPr>
            <w:tcW w:w="1735" w:type="dxa"/>
          </w:tcPr>
          <w:p w:rsidR="00C65548" w:rsidRPr="00C65548" w:rsidRDefault="00C65548" w:rsidP="00C65548">
            <w:pPr>
              <w:widowControl w:val="0"/>
              <w:autoSpaceDE w:val="0"/>
              <w:autoSpaceDN w:val="0"/>
              <w:spacing w:line="232" w:lineRule="exact"/>
              <w:rPr>
                <w:rFonts w:ascii="Arial Black" w:eastAsia="Arial Black" w:hAnsi="Arial Black" w:cs="Arial Black"/>
                <w:b/>
                <w:sz w:val="20"/>
                <w:szCs w:val="22"/>
              </w:rPr>
            </w:pPr>
            <w:r w:rsidRPr="00C65548">
              <w:rPr>
                <w:rFonts w:ascii="Arial Black" w:eastAsia="Arial Black" w:hAnsi="Arial Black" w:cs="Arial Black"/>
                <w:b/>
                <w:sz w:val="20"/>
                <w:szCs w:val="22"/>
              </w:rPr>
              <w:t>Miscellaneous,</w:t>
            </w:r>
          </w:p>
          <w:p w:rsidR="00C65548" w:rsidRPr="00C65548" w:rsidRDefault="00C65548" w:rsidP="00C65548">
            <w:pPr>
              <w:widowControl w:val="0"/>
              <w:autoSpaceDE w:val="0"/>
              <w:autoSpaceDN w:val="0"/>
              <w:spacing w:line="271" w:lineRule="exact"/>
              <w:rPr>
                <w:rFonts w:ascii="Arial Black" w:eastAsia="Arial Black" w:hAnsi="Arial Black" w:cs="Arial Black"/>
                <w:b/>
                <w:sz w:val="20"/>
                <w:szCs w:val="22"/>
              </w:rPr>
            </w:pPr>
            <w:r w:rsidRPr="00C65548">
              <w:rPr>
                <w:rFonts w:ascii="Arial Black" w:eastAsia="Arial Black" w:hAnsi="Arial Black" w:cs="Arial Black"/>
                <w:b/>
                <w:sz w:val="20"/>
                <w:szCs w:val="22"/>
              </w:rPr>
              <w:t>non-eligible</w:t>
            </w:r>
          </w:p>
        </w:tc>
        <w:tc>
          <w:tcPr>
            <w:tcW w:w="72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8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8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8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8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8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8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58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13" w:type="dxa"/>
          </w:tcPr>
          <w:p w:rsidR="00C65548" w:rsidRPr="00C65548" w:rsidRDefault="00C65548" w:rsidP="00C65548">
            <w:pPr>
              <w:widowControl w:val="0"/>
              <w:autoSpaceDE w:val="0"/>
              <w:autoSpaceDN w:val="0"/>
              <w:spacing w:line="243" w:lineRule="exact"/>
              <w:ind w:right="24"/>
              <w:jc w:val="right"/>
              <w:rPr>
                <w:rFonts w:ascii="Arial Black" w:eastAsia="Arial Black" w:hAnsi="Arial Black" w:cs="Arial Black"/>
                <w:b/>
                <w:sz w:val="20"/>
                <w:szCs w:val="22"/>
              </w:rPr>
            </w:pPr>
            <w:r w:rsidRPr="00C65548">
              <w:rPr>
                <w:rFonts w:ascii="Arial Black" w:eastAsia="Arial Black" w:hAnsi="Arial Black" w:cs="Arial Black"/>
                <w:b/>
                <w:sz w:val="20"/>
                <w:szCs w:val="22"/>
              </w:rPr>
              <w:t>7</w:t>
            </w:r>
          </w:p>
        </w:tc>
        <w:tc>
          <w:tcPr>
            <w:tcW w:w="587" w:type="dxa"/>
          </w:tcPr>
          <w:p w:rsidR="00C65548" w:rsidRPr="00C65548" w:rsidRDefault="00C65548" w:rsidP="00C65548">
            <w:pPr>
              <w:widowControl w:val="0"/>
              <w:autoSpaceDE w:val="0"/>
              <w:autoSpaceDN w:val="0"/>
              <w:spacing w:line="243"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c>
          <w:tcPr>
            <w:tcW w:w="713" w:type="dxa"/>
          </w:tcPr>
          <w:p w:rsidR="00C65548" w:rsidRPr="00C65548" w:rsidRDefault="00C65548" w:rsidP="00C65548">
            <w:pPr>
              <w:widowControl w:val="0"/>
              <w:autoSpaceDE w:val="0"/>
              <w:autoSpaceDN w:val="0"/>
              <w:spacing w:line="243"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8</w:t>
            </w:r>
          </w:p>
        </w:tc>
        <w:tc>
          <w:tcPr>
            <w:tcW w:w="587" w:type="dxa"/>
          </w:tcPr>
          <w:p w:rsidR="00C65548" w:rsidRPr="00C65548" w:rsidRDefault="00C65548" w:rsidP="00C65548">
            <w:pPr>
              <w:widowControl w:val="0"/>
              <w:autoSpaceDE w:val="0"/>
              <w:autoSpaceDN w:val="0"/>
              <w:spacing w:line="243"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c>
          <w:tcPr>
            <w:tcW w:w="713" w:type="dxa"/>
          </w:tcPr>
          <w:p w:rsidR="00C65548" w:rsidRPr="00C65548" w:rsidRDefault="00C65548" w:rsidP="00C65548">
            <w:pPr>
              <w:widowControl w:val="0"/>
              <w:autoSpaceDE w:val="0"/>
              <w:autoSpaceDN w:val="0"/>
              <w:spacing w:line="243"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5</w:t>
            </w:r>
          </w:p>
        </w:tc>
        <w:tc>
          <w:tcPr>
            <w:tcW w:w="587" w:type="dxa"/>
          </w:tcPr>
          <w:p w:rsidR="00C65548" w:rsidRPr="00C65548" w:rsidRDefault="00C65548" w:rsidP="00C65548">
            <w:pPr>
              <w:widowControl w:val="0"/>
              <w:autoSpaceDE w:val="0"/>
              <w:autoSpaceDN w:val="0"/>
              <w:spacing w:line="243" w:lineRule="exact"/>
              <w:ind w:right="27"/>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spacing w:line="243" w:lineRule="exact"/>
              <w:ind w:right="23"/>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587" w:type="dxa"/>
          </w:tcPr>
          <w:p w:rsidR="00C65548" w:rsidRPr="00C65548" w:rsidRDefault="00C65548" w:rsidP="00C65548">
            <w:pPr>
              <w:widowControl w:val="0"/>
              <w:autoSpaceDE w:val="0"/>
              <w:autoSpaceDN w:val="0"/>
              <w:spacing w:line="243" w:lineRule="exact"/>
              <w:ind w:right="26"/>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71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89"/>
        </w:trPr>
        <w:tc>
          <w:tcPr>
            <w:tcW w:w="64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73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23" w:type="dxa"/>
          </w:tcPr>
          <w:p w:rsidR="00C65548" w:rsidRPr="00C65548" w:rsidRDefault="00C65548" w:rsidP="00C65548">
            <w:pPr>
              <w:widowControl w:val="0"/>
              <w:autoSpaceDE w:val="0"/>
              <w:autoSpaceDN w:val="0"/>
              <w:spacing w:line="193" w:lineRule="exact"/>
              <w:rPr>
                <w:rFonts w:ascii="Arial Black" w:eastAsia="Arial Black" w:hAnsi="Arial Black" w:cs="Arial Black"/>
                <w:b/>
                <w:sz w:val="16"/>
                <w:szCs w:val="22"/>
              </w:rPr>
            </w:pPr>
            <w:r w:rsidRPr="00C65548">
              <w:rPr>
                <w:rFonts w:ascii="Arial Black" w:eastAsia="Arial Black" w:hAnsi="Arial Black" w:cs="Arial Black"/>
                <w:b/>
                <w:sz w:val="16"/>
                <w:szCs w:val="22"/>
              </w:rPr>
              <w:t>6,240</w:t>
            </w:r>
          </w:p>
        </w:tc>
        <w:tc>
          <w:tcPr>
            <w:tcW w:w="587" w:type="dxa"/>
          </w:tcPr>
          <w:p w:rsidR="00C65548" w:rsidRPr="00C65548" w:rsidRDefault="00C65548" w:rsidP="00C65548">
            <w:pPr>
              <w:widowControl w:val="0"/>
              <w:autoSpaceDE w:val="0"/>
              <w:autoSpaceDN w:val="0"/>
              <w:spacing w:line="193" w:lineRule="exact"/>
              <w:ind w:right="43"/>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rPr>
                <w:rFonts w:ascii="Arial Black" w:eastAsia="Arial Black" w:hAnsi="Arial Black" w:cs="Arial Black"/>
                <w:b/>
                <w:sz w:val="16"/>
                <w:szCs w:val="22"/>
              </w:rPr>
            </w:pPr>
            <w:r w:rsidRPr="00C65548">
              <w:rPr>
                <w:rFonts w:ascii="Arial Black" w:eastAsia="Arial Black" w:hAnsi="Arial Black" w:cs="Arial Black"/>
                <w:b/>
                <w:sz w:val="16"/>
                <w:szCs w:val="22"/>
              </w:rPr>
              <w:t>6,180</w:t>
            </w:r>
          </w:p>
        </w:tc>
        <w:tc>
          <w:tcPr>
            <w:tcW w:w="587" w:type="dxa"/>
          </w:tcPr>
          <w:p w:rsidR="00C65548" w:rsidRPr="00C65548" w:rsidRDefault="00C65548" w:rsidP="00C65548">
            <w:pPr>
              <w:widowControl w:val="0"/>
              <w:autoSpaceDE w:val="0"/>
              <w:autoSpaceDN w:val="0"/>
              <w:spacing w:line="193" w:lineRule="exact"/>
              <w:ind w:right="43"/>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rPr>
                <w:rFonts w:ascii="Arial Black" w:eastAsia="Arial Black" w:hAnsi="Arial Black" w:cs="Arial Black"/>
                <w:b/>
                <w:sz w:val="16"/>
                <w:szCs w:val="22"/>
              </w:rPr>
            </w:pPr>
            <w:r w:rsidRPr="00C65548">
              <w:rPr>
                <w:rFonts w:ascii="Arial Black" w:eastAsia="Arial Black" w:hAnsi="Arial Black" w:cs="Arial Black"/>
                <w:b/>
                <w:sz w:val="16"/>
                <w:szCs w:val="22"/>
              </w:rPr>
              <w:t>6,210</w:t>
            </w:r>
          </w:p>
        </w:tc>
        <w:tc>
          <w:tcPr>
            <w:tcW w:w="587" w:type="dxa"/>
          </w:tcPr>
          <w:p w:rsidR="00C65548" w:rsidRPr="00C65548" w:rsidRDefault="00C65548" w:rsidP="00C65548">
            <w:pPr>
              <w:widowControl w:val="0"/>
              <w:autoSpaceDE w:val="0"/>
              <w:autoSpaceDN w:val="0"/>
              <w:spacing w:line="193" w:lineRule="exact"/>
              <w:ind w:right="42"/>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rPr>
                <w:rFonts w:ascii="Arial Black" w:eastAsia="Arial Black" w:hAnsi="Arial Black" w:cs="Arial Black"/>
                <w:b/>
                <w:sz w:val="16"/>
                <w:szCs w:val="22"/>
              </w:rPr>
            </w:pPr>
            <w:r w:rsidRPr="00C65548">
              <w:rPr>
                <w:rFonts w:ascii="Arial Black" w:eastAsia="Arial Black" w:hAnsi="Arial Black" w:cs="Arial Black"/>
                <w:b/>
                <w:sz w:val="16"/>
                <w:szCs w:val="22"/>
              </w:rPr>
              <w:t>5,880</w:t>
            </w:r>
          </w:p>
        </w:tc>
        <w:tc>
          <w:tcPr>
            <w:tcW w:w="587" w:type="dxa"/>
          </w:tcPr>
          <w:p w:rsidR="00C65548" w:rsidRPr="00C65548" w:rsidRDefault="00C65548" w:rsidP="00C65548">
            <w:pPr>
              <w:widowControl w:val="0"/>
              <w:autoSpaceDE w:val="0"/>
              <w:autoSpaceDN w:val="0"/>
              <w:spacing w:line="193" w:lineRule="exact"/>
              <w:ind w:right="42"/>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rPr>
                <w:rFonts w:ascii="Arial Black" w:eastAsia="Arial Black" w:hAnsi="Arial Black" w:cs="Arial Black"/>
                <w:b/>
                <w:sz w:val="16"/>
                <w:szCs w:val="22"/>
              </w:rPr>
            </w:pPr>
            <w:r w:rsidRPr="00C65548">
              <w:rPr>
                <w:rFonts w:ascii="Arial Black" w:eastAsia="Arial Black" w:hAnsi="Arial Black" w:cs="Arial Black"/>
                <w:b/>
                <w:sz w:val="16"/>
                <w:szCs w:val="22"/>
              </w:rPr>
              <w:t>5,850</w:t>
            </w:r>
          </w:p>
        </w:tc>
        <w:tc>
          <w:tcPr>
            <w:tcW w:w="587" w:type="dxa"/>
          </w:tcPr>
          <w:p w:rsidR="00C65548" w:rsidRPr="00C65548" w:rsidRDefault="00C65548" w:rsidP="00C65548">
            <w:pPr>
              <w:widowControl w:val="0"/>
              <w:autoSpaceDE w:val="0"/>
              <w:autoSpaceDN w:val="0"/>
              <w:spacing w:line="193" w:lineRule="exact"/>
              <w:ind w:right="41"/>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rPr>
                <w:rFonts w:ascii="Arial Black" w:eastAsia="Arial Black" w:hAnsi="Arial Black" w:cs="Arial Black"/>
                <w:b/>
                <w:sz w:val="16"/>
                <w:szCs w:val="22"/>
              </w:rPr>
            </w:pPr>
            <w:r w:rsidRPr="00C65548">
              <w:rPr>
                <w:rFonts w:ascii="Arial Black" w:eastAsia="Arial Black" w:hAnsi="Arial Black" w:cs="Arial Black"/>
                <w:b/>
                <w:sz w:val="16"/>
                <w:szCs w:val="22"/>
              </w:rPr>
              <w:t>5,880</w:t>
            </w:r>
          </w:p>
        </w:tc>
        <w:tc>
          <w:tcPr>
            <w:tcW w:w="587" w:type="dxa"/>
          </w:tcPr>
          <w:p w:rsidR="00C65548" w:rsidRPr="00C65548" w:rsidRDefault="00C65548" w:rsidP="00C65548">
            <w:pPr>
              <w:widowControl w:val="0"/>
              <w:autoSpaceDE w:val="0"/>
              <w:autoSpaceDN w:val="0"/>
              <w:spacing w:line="193" w:lineRule="exact"/>
              <w:ind w:right="41"/>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rPr>
                <w:rFonts w:ascii="Arial Black" w:eastAsia="Arial Black" w:hAnsi="Arial Black" w:cs="Arial Black"/>
                <w:b/>
                <w:sz w:val="16"/>
                <w:szCs w:val="22"/>
              </w:rPr>
            </w:pPr>
            <w:r w:rsidRPr="00C65548">
              <w:rPr>
                <w:rFonts w:ascii="Arial Black" w:eastAsia="Arial Black" w:hAnsi="Arial Black" w:cs="Arial Black"/>
                <w:b/>
                <w:sz w:val="16"/>
                <w:szCs w:val="22"/>
              </w:rPr>
              <w:t>6,180</w:t>
            </w:r>
          </w:p>
        </w:tc>
        <w:tc>
          <w:tcPr>
            <w:tcW w:w="587" w:type="dxa"/>
          </w:tcPr>
          <w:p w:rsidR="00C65548" w:rsidRPr="00C65548" w:rsidRDefault="00C65548" w:rsidP="00C65548">
            <w:pPr>
              <w:widowControl w:val="0"/>
              <w:autoSpaceDE w:val="0"/>
              <w:autoSpaceDN w:val="0"/>
              <w:spacing w:line="193" w:lineRule="exact"/>
              <w:ind w:right="41"/>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rPr>
                <w:rFonts w:ascii="Arial Black" w:eastAsia="Arial Black" w:hAnsi="Arial Black" w:cs="Arial Black"/>
                <w:b/>
                <w:sz w:val="16"/>
                <w:szCs w:val="22"/>
              </w:rPr>
            </w:pPr>
            <w:r w:rsidRPr="00C65548">
              <w:rPr>
                <w:rFonts w:ascii="Arial Black" w:eastAsia="Arial Black" w:hAnsi="Arial Black" w:cs="Arial Black"/>
                <w:b/>
                <w:sz w:val="16"/>
                <w:szCs w:val="22"/>
              </w:rPr>
              <w:t>6,180</w:t>
            </w:r>
          </w:p>
        </w:tc>
        <w:tc>
          <w:tcPr>
            <w:tcW w:w="587" w:type="dxa"/>
          </w:tcPr>
          <w:p w:rsidR="00C65548" w:rsidRPr="00C65548" w:rsidRDefault="00C65548" w:rsidP="00C65548">
            <w:pPr>
              <w:widowControl w:val="0"/>
              <w:autoSpaceDE w:val="0"/>
              <w:autoSpaceDN w:val="0"/>
              <w:spacing w:line="193" w:lineRule="exact"/>
              <w:ind w:right="41"/>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rPr>
                <w:rFonts w:ascii="Arial Black" w:eastAsia="Arial Black" w:hAnsi="Arial Black" w:cs="Arial Black"/>
                <w:b/>
                <w:sz w:val="16"/>
                <w:szCs w:val="22"/>
              </w:rPr>
            </w:pPr>
            <w:r w:rsidRPr="00C65548">
              <w:rPr>
                <w:rFonts w:ascii="Arial Black" w:eastAsia="Arial Black" w:hAnsi="Arial Black" w:cs="Arial Black"/>
                <w:b/>
                <w:sz w:val="16"/>
                <w:szCs w:val="22"/>
              </w:rPr>
              <w:t>6,210</w:t>
            </w:r>
          </w:p>
        </w:tc>
        <w:tc>
          <w:tcPr>
            <w:tcW w:w="587" w:type="dxa"/>
          </w:tcPr>
          <w:p w:rsidR="00C65548" w:rsidRPr="00C65548" w:rsidRDefault="00C65548" w:rsidP="00C65548">
            <w:pPr>
              <w:widowControl w:val="0"/>
              <w:autoSpaceDE w:val="0"/>
              <w:autoSpaceDN w:val="0"/>
              <w:spacing w:line="193" w:lineRule="exact"/>
              <w:ind w:right="40"/>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ind w:right="52"/>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12,780</w:t>
            </w:r>
          </w:p>
        </w:tc>
        <w:tc>
          <w:tcPr>
            <w:tcW w:w="587" w:type="dxa"/>
          </w:tcPr>
          <w:p w:rsidR="00C65548" w:rsidRPr="00C65548" w:rsidRDefault="00C65548" w:rsidP="00C65548">
            <w:pPr>
              <w:widowControl w:val="0"/>
              <w:autoSpaceDE w:val="0"/>
              <w:autoSpaceDN w:val="0"/>
              <w:spacing w:line="193" w:lineRule="exact"/>
              <w:ind w:right="40"/>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ind w:right="52"/>
              <w:jc w:val="right"/>
              <w:rPr>
                <w:rFonts w:ascii="Arial Black" w:eastAsia="Arial Black" w:hAnsi="Arial Black" w:cs="Arial Black"/>
                <w:b/>
                <w:sz w:val="16"/>
                <w:szCs w:val="22"/>
              </w:rPr>
            </w:pPr>
            <w:r w:rsidRPr="00C65548">
              <w:rPr>
                <w:rFonts w:ascii="Arial Black" w:eastAsia="Arial Black" w:hAnsi="Arial Black" w:cs="Arial Black"/>
                <w:b/>
                <w:w w:val="95"/>
                <w:sz w:val="16"/>
                <w:szCs w:val="22"/>
              </w:rPr>
              <w:t>12,930</w:t>
            </w:r>
          </w:p>
        </w:tc>
        <w:tc>
          <w:tcPr>
            <w:tcW w:w="587" w:type="dxa"/>
          </w:tcPr>
          <w:p w:rsidR="00C65548" w:rsidRPr="00C65548" w:rsidRDefault="00C65548" w:rsidP="00C65548">
            <w:pPr>
              <w:widowControl w:val="0"/>
              <w:autoSpaceDE w:val="0"/>
              <w:autoSpaceDN w:val="0"/>
              <w:spacing w:line="193" w:lineRule="exact"/>
              <w:ind w:right="40"/>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c>
          <w:tcPr>
            <w:tcW w:w="713" w:type="dxa"/>
          </w:tcPr>
          <w:p w:rsidR="00C65548" w:rsidRPr="00C65548" w:rsidRDefault="00C65548" w:rsidP="00C65548">
            <w:pPr>
              <w:widowControl w:val="0"/>
              <w:autoSpaceDE w:val="0"/>
              <w:autoSpaceDN w:val="0"/>
              <w:spacing w:line="193" w:lineRule="exact"/>
              <w:rPr>
                <w:rFonts w:ascii="Arial Black" w:eastAsia="Arial Black" w:hAnsi="Arial Black" w:cs="Arial Black"/>
                <w:b/>
                <w:sz w:val="16"/>
                <w:szCs w:val="22"/>
              </w:rPr>
            </w:pPr>
            <w:r w:rsidRPr="00C65548">
              <w:rPr>
                <w:rFonts w:ascii="Arial Black" w:eastAsia="Arial Black" w:hAnsi="Arial Black" w:cs="Arial Black"/>
                <w:b/>
                <w:sz w:val="16"/>
                <w:szCs w:val="22"/>
              </w:rPr>
              <w:t>8,760</w:t>
            </w:r>
          </w:p>
        </w:tc>
        <w:tc>
          <w:tcPr>
            <w:tcW w:w="600" w:type="dxa"/>
          </w:tcPr>
          <w:p w:rsidR="00C65548" w:rsidRPr="00C65548" w:rsidRDefault="00C65548" w:rsidP="00C65548">
            <w:pPr>
              <w:widowControl w:val="0"/>
              <w:autoSpaceDE w:val="0"/>
              <w:autoSpaceDN w:val="0"/>
              <w:spacing w:line="193" w:lineRule="exact"/>
              <w:ind w:right="49"/>
              <w:jc w:val="right"/>
              <w:rPr>
                <w:rFonts w:ascii="Arial Black" w:eastAsia="Arial Black" w:hAnsi="Arial Black" w:cs="Arial Black"/>
                <w:b/>
                <w:sz w:val="16"/>
                <w:szCs w:val="22"/>
              </w:rPr>
            </w:pPr>
            <w:r w:rsidRPr="00C65548">
              <w:rPr>
                <w:rFonts w:ascii="Arial Black" w:eastAsia="Arial Black" w:hAnsi="Arial Black" w:cs="Arial Black"/>
                <w:b/>
                <w:sz w:val="16"/>
                <w:szCs w:val="22"/>
              </w:rPr>
              <w:t>100.0</w:t>
            </w:r>
          </w:p>
        </w:tc>
      </w:tr>
    </w:tbl>
    <w:p w:rsidR="00C65548" w:rsidRPr="00C65548" w:rsidRDefault="00C65548" w:rsidP="00C65548">
      <w:pPr>
        <w:widowControl w:val="0"/>
        <w:autoSpaceDE w:val="0"/>
        <w:autoSpaceDN w:val="0"/>
        <w:spacing w:line="193" w:lineRule="exact"/>
        <w:rPr>
          <w:rFonts w:ascii="Arial Black" w:eastAsia="Arial Black" w:hAnsi="Arial Black" w:cs="Arial Black"/>
          <w:sz w:val="16"/>
          <w:szCs w:val="22"/>
        </w:rPr>
        <w:sectPr w:rsidR="00C65548" w:rsidRPr="00C65548">
          <w:pgSz w:w="19200" w:h="10800" w:orient="landscape"/>
          <w:pgMar w:top="580" w:right="580" w:bottom="280" w:left="380" w:header="720" w:footer="720" w:gutter="0"/>
          <w:cols w:space="720"/>
        </w:sectPr>
      </w:pPr>
    </w:p>
    <w:tbl>
      <w:tblPr>
        <w:tblW w:w="0" w:type="auto"/>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32"/>
        <w:gridCol w:w="675"/>
        <w:gridCol w:w="633"/>
        <w:gridCol w:w="633"/>
        <w:gridCol w:w="614"/>
        <w:gridCol w:w="754"/>
        <w:gridCol w:w="614"/>
        <w:gridCol w:w="754"/>
        <w:gridCol w:w="614"/>
        <w:gridCol w:w="754"/>
        <w:gridCol w:w="614"/>
        <w:gridCol w:w="754"/>
        <w:gridCol w:w="614"/>
        <w:gridCol w:w="754"/>
        <w:gridCol w:w="614"/>
        <w:gridCol w:w="754"/>
        <w:gridCol w:w="614"/>
        <w:gridCol w:w="754"/>
        <w:gridCol w:w="633"/>
        <w:gridCol w:w="633"/>
        <w:gridCol w:w="633"/>
        <w:gridCol w:w="633"/>
        <w:gridCol w:w="633"/>
        <w:gridCol w:w="633"/>
        <w:gridCol w:w="614"/>
        <w:gridCol w:w="877"/>
        <w:gridCol w:w="614"/>
      </w:tblGrid>
      <w:tr w:rsidR="00C65548" w:rsidRPr="00C65548" w:rsidTr="00EE3313">
        <w:trPr>
          <w:trHeight w:hRule="exact" w:val="1490"/>
        </w:trPr>
        <w:tc>
          <w:tcPr>
            <w:tcW w:w="18450" w:type="dxa"/>
            <w:gridSpan w:val="27"/>
            <w:tcBorders>
              <w:top w:val="nil"/>
              <w:left w:val="nil"/>
              <w:bottom w:val="nil"/>
              <w:right w:val="nil"/>
            </w:tcBorders>
            <w:shd w:val="clear" w:color="auto" w:fill="E7E6E6"/>
          </w:tcPr>
          <w:p w:rsidR="00C65548" w:rsidRPr="00C65548" w:rsidRDefault="00C65548" w:rsidP="00C65548">
            <w:pPr>
              <w:widowControl w:val="0"/>
              <w:autoSpaceDE w:val="0"/>
              <w:autoSpaceDN w:val="0"/>
              <w:spacing w:line="331" w:lineRule="auto"/>
              <w:ind w:right="6572"/>
              <w:rPr>
                <w:rFonts w:ascii="Arial" w:eastAsia="Arial Black" w:hAnsi="Arial Black" w:cs="Arial Black"/>
                <w:sz w:val="22"/>
                <w:szCs w:val="22"/>
              </w:rPr>
            </w:pPr>
            <w:r w:rsidRPr="00C65548">
              <w:rPr>
                <w:rFonts w:ascii="Arial" w:eastAsia="Arial Black" w:hAnsi="Arial Black" w:cs="Arial Black"/>
                <w:sz w:val="22"/>
                <w:szCs w:val="22"/>
              </w:rPr>
              <w:t>2017 Year-To-Date Data Quality Report Section IV: Proper Assignment of Disposition Codes</w:t>
            </w:r>
          </w:p>
          <w:p w:rsidR="00C65548" w:rsidRPr="00C65548" w:rsidRDefault="00C65548" w:rsidP="00C65548">
            <w:pPr>
              <w:widowControl w:val="0"/>
              <w:autoSpaceDE w:val="0"/>
              <w:autoSpaceDN w:val="0"/>
              <w:spacing w:before="96" w:line="331" w:lineRule="auto"/>
              <w:ind w:right="6943"/>
              <w:jc w:val="center"/>
              <w:rPr>
                <w:rFonts w:ascii="Arial" w:eastAsia="Arial Black" w:hAnsi="Arial Black" w:cs="Arial Black"/>
                <w:sz w:val="22"/>
                <w:szCs w:val="22"/>
              </w:rPr>
            </w:pPr>
            <w:r w:rsidRPr="00C65548">
              <w:rPr>
                <w:rFonts w:ascii="Arial" w:eastAsia="Arial Black" w:hAnsi="Arial Black" w:cs="Arial Black"/>
                <w:sz w:val="22"/>
                <w:szCs w:val="22"/>
              </w:rPr>
              <w:t>Table 15A. Number of Attempts, by File Month (Landline only)</w:t>
            </w:r>
          </w:p>
        </w:tc>
      </w:tr>
      <w:tr w:rsidR="00C65548" w:rsidRPr="00C65548" w:rsidTr="00EE3313">
        <w:trPr>
          <w:trHeight w:hRule="exact" w:val="379"/>
        </w:trPr>
        <w:tc>
          <w:tcPr>
            <w:tcW w:w="1032" w:type="dxa"/>
            <w:vMerge w:val="restart"/>
            <w:tcBorders>
              <w:top w:val="nil"/>
            </w:tcBorders>
          </w:tcPr>
          <w:p w:rsidR="00C65548" w:rsidRPr="00C65548" w:rsidRDefault="00C65548" w:rsidP="00C65548">
            <w:pPr>
              <w:widowControl w:val="0"/>
              <w:autoSpaceDE w:val="0"/>
              <w:autoSpaceDN w:val="0"/>
              <w:rPr>
                <w:rFonts w:eastAsia="Arial Black" w:hAnsi="Arial Black" w:cs="Arial Black"/>
                <w:sz w:val="26"/>
                <w:szCs w:val="22"/>
              </w:rPr>
            </w:pPr>
          </w:p>
          <w:p w:rsidR="00C65548" w:rsidRPr="00C65548" w:rsidRDefault="00C65548" w:rsidP="00C65548">
            <w:pPr>
              <w:widowControl w:val="0"/>
              <w:autoSpaceDE w:val="0"/>
              <w:autoSpaceDN w:val="0"/>
              <w:spacing w:before="172"/>
              <w:rPr>
                <w:rFonts w:ascii="Arial Black" w:eastAsia="Arial Black" w:hAnsi="Arial Black" w:cs="Arial Black"/>
                <w:b/>
                <w:sz w:val="18"/>
                <w:szCs w:val="22"/>
              </w:rPr>
            </w:pPr>
            <w:r w:rsidRPr="00C65548">
              <w:rPr>
                <w:rFonts w:ascii="Arial Black" w:eastAsia="Arial Black" w:hAnsi="Arial Black" w:cs="Arial Black"/>
                <w:b/>
                <w:sz w:val="18"/>
                <w:szCs w:val="22"/>
              </w:rPr>
              <w:t>Attempts</w:t>
            </w:r>
          </w:p>
        </w:tc>
        <w:tc>
          <w:tcPr>
            <w:tcW w:w="15928" w:type="dxa"/>
            <w:gridSpan w:val="24"/>
            <w:tcBorders>
              <w:top w:val="nil"/>
            </w:tcBorders>
          </w:tcPr>
          <w:p w:rsidR="00C65548" w:rsidRPr="00C65548" w:rsidRDefault="00C65548" w:rsidP="00C65548">
            <w:pPr>
              <w:widowControl w:val="0"/>
              <w:autoSpaceDE w:val="0"/>
              <w:autoSpaceDN w:val="0"/>
              <w:spacing w:before="118"/>
              <w:ind w:right="7418"/>
              <w:jc w:val="center"/>
              <w:rPr>
                <w:rFonts w:ascii="Arial Black" w:eastAsia="Arial Black" w:hAnsi="Arial Black" w:cs="Arial Black"/>
                <w:b/>
                <w:sz w:val="18"/>
                <w:szCs w:val="22"/>
              </w:rPr>
            </w:pPr>
            <w:r w:rsidRPr="00C65548">
              <w:rPr>
                <w:rFonts w:ascii="Arial Black" w:eastAsia="Arial Black" w:hAnsi="Arial Black" w:cs="Arial Black"/>
                <w:b/>
                <w:sz w:val="18"/>
                <w:szCs w:val="22"/>
              </w:rPr>
              <w:t>File Month</w:t>
            </w:r>
          </w:p>
        </w:tc>
        <w:tc>
          <w:tcPr>
            <w:tcW w:w="1491" w:type="dxa"/>
            <w:gridSpan w:val="2"/>
            <w:vMerge w:val="restart"/>
            <w:tcBorders>
              <w:top w:val="nil"/>
            </w:tcBorders>
          </w:tcPr>
          <w:p w:rsidR="00C65548" w:rsidRPr="00C65548" w:rsidRDefault="00C65548" w:rsidP="00C65548">
            <w:pPr>
              <w:widowControl w:val="0"/>
              <w:autoSpaceDE w:val="0"/>
              <w:autoSpaceDN w:val="0"/>
              <w:rPr>
                <w:rFonts w:eastAsia="Arial Black" w:hAnsi="Arial Black" w:cs="Arial Black"/>
                <w:sz w:val="26"/>
                <w:szCs w:val="22"/>
              </w:rPr>
            </w:pPr>
          </w:p>
          <w:p w:rsidR="00C65548" w:rsidRPr="00C65548" w:rsidRDefault="00C65548" w:rsidP="00C65548">
            <w:pPr>
              <w:widowControl w:val="0"/>
              <w:autoSpaceDE w:val="0"/>
              <w:autoSpaceDN w:val="0"/>
              <w:spacing w:before="5"/>
              <w:rPr>
                <w:rFonts w:eastAsia="Arial Black" w:hAnsi="Arial Black" w:cs="Arial Black"/>
                <w:sz w:val="25"/>
                <w:szCs w:val="22"/>
              </w:rPr>
            </w:pPr>
          </w:p>
          <w:p w:rsidR="00C65548" w:rsidRPr="00C65548" w:rsidRDefault="00C65548" w:rsidP="00C65548">
            <w:pPr>
              <w:widowControl w:val="0"/>
              <w:autoSpaceDE w:val="0"/>
              <w:autoSpaceDN w:val="0"/>
              <w:spacing w:before="1"/>
              <w:rPr>
                <w:rFonts w:ascii="Arial Black" w:eastAsia="Arial Black" w:hAnsi="Arial Black" w:cs="Arial Black"/>
                <w:b/>
                <w:sz w:val="18"/>
                <w:szCs w:val="22"/>
              </w:rPr>
            </w:pPr>
            <w:r w:rsidRPr="00C65548">
              <w:rPr>
                <w:rFonts w:ascii="Arial Black" w:eastAsia="Arial Black" w:hAnsi="Arial Black" w:cs="Arial Black"/>
                <w:b/>
                <w:sz w:val="18"/>
                <w:szCs w:val="22"/>
              </w:rPr>
              <w:t>Year-to-Date</w:t>
            </w:r>
          </w:p>
        </w:tc>
      </w:tr>
      <w:tr w:rsidR="00C65548" w:rsidRPr="00C65548" w:rsidTr="00EE3313">
        <w:trPr>
          <w:trHeight w:hRule="exact" w:val="474"/>
        </w:trPr>
        <w:tc>
          <w:tcPr>
            <w:tcW w:w="1032"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308" w:type="dxa"/>
            <w:gridSpan w:val="2"/>
          </w:tcPr>
          <w:p w:rsidR="00C65548" w:rsidRPr="00C65548" w:rsidRDefault="00C65548" w:rsidP="00C65548">
            <w:pPr>
              <w:widowControl w:val="0"/>
              <w:autoSpaceDE w:val="0"/>
              <w:autoSpaceDN w:val="0"/>
              <w:spacing w:before="203"/>
              <w:rPr>
                <w:rFonts w:ascii="Arial Black" w:eastAsia="Arial Black" w:hAnsi="Arial Black" w:cs="Arial Black"/>
                <w:b/>
                <w:sz w:val="18"/>
                <w:szCs w:val="22"/>
              </w:rPr>
            </w:pPr>
            <w:r w:rsidRPr="00C65548">
              <w:rPr>
                <w:rFonts w:ascii="Arial Black" w:eastAsia="Arial Black" w:hAnsi="Arial Black" w:cs="Arial Black"/>
                <w:b/>
                <w:sz w:val="18"/>
                <w:szCs w:val="22"/>
              </w:rPr>
              <w:t>January</w:t>
            </w:r>
          </w:p>
        </w:tc>
        <w:tc>
          <w:tcPr>
            <w:tcW w:w="1247" w:type="dxa"/>
            <w:gridSpan w:val="2"/>
          </w:tcPr>
          <w:p w:rsidR="00C65548" w:rsidRPr="00C65548" w:rsidRDefault="00C65548" w:rsidP="00C65548">
            <w:pPr>
              <w:widowControl w:val="0"/>
              <w:autoSpaceDE w:val="0"/>
              <w:autoSpaceDN w:val="0"/>
              <w:spacing w:before="203"/>
              <w:rPr>
                <w:rFonts w:ascii="Arial Black" w:eastAsia="Arial Black" w:hAnsi="Arial Black" w:cs="Arial Black"/>
                <w:b/>
                <w:sz w:val="18"/>
                <w:szCs w:val="22"/>
              </w:rPr>
            </w:pPr>
            <w:r w:rsidRPr="00C65548">
              <w:rPr>
                <w:rFonts w:ascii="Arial Black" w:eastAsia="Arial Black" w:hAnsi="Arial Black" w:cs="Arial Black"/>
                <w:b/>
                <w:sz w:val="18"/>
                <w:szCs w:val="22"/>
              </w:rPr>
              <w:t>February</w:t>
            </w:r>
          </w:p>
        </w:tc>
        <w:tc>
          <w:tcPr>
            <w:tcW w:w="1368" w:type="dxa"/>
            <w:gridSpan w:val="2"/>
          </w:tcPr>
          <w:p w:rsidR="00C65548" w:rsidRPr="00C65548" w:rsidRDefault="00C65548" w:rsidP="00C65548">
            <w:pPr>
              <w:widowControl w:val="0"/>
              <w:autoSpaceDE w:val="0"/>
              <w:autoSpaceDN w:val="0"/>
              <w:spacing w:before="203"/>
              <w:rPr>
                <w:rFonts w:ascii="Arial Black" w:eastAsia="Arial Black" w:hAnsi="Arial Black" w:cs="Arial Black"/>
                <w:b/>
                <w:sz w:val="18"/>
                <w:szCs w:val="22"/>
              </w:rPr>
            </w:pPr>
            <w:r w:rsidRPr="00C65548">
              <w:rPr>
                <w:rFonts w:ascii="Arial Black" w:eastAsia="Arial Black" w:hAnsi="Arial Black" w:cs="Arial Black"/>
                <w:b/>
                <w:sz w:val="18"/>
                <w:szCs w:val="22"/>
              </w:rPr>
              <w:t>March</w:t>
            </w:r>
          </w:p>
        </w:tc>
        <w:tc>
          <w:tcPr>
            <w:tcW w:w="1368" w:type="dxa"/>
            <w:gridSpan w:val="2"/>
          </w:tcPr>
          <w:p w:rsidR="00C65548" w:rsidRPr="00C65548" w:rsidRDefault="00C65548" w:rsidP="00C65548">
            <w:pPr>
              <w:widowControl w:val="0"/>
              <w:autoSpaceDE w:val="0"/>
              <w:autoSpaceDN w:val="0"/>
              <w:spacing w:before="203"/>
              <w:rPr>
                <w:rFonts w:ascii="Arial Black" w:eastAsia="Arial Black" w:hAnsi="Arial Black" w:cs="Arial Black"/>
                <w:b/>
                <w:sz w:val="18"/>
                <w:szCs w:val="22"/>
              </w:rPr>
            </w:pPr>
            <w:r w:rsidRPr="00C65548">
              <w:rPr>
                <w:rFonts w:ascii="Arial Black" w:eastAsia="Arial Black" w:hAnsi="Arial Black" w:cs="Arial Black"/>
                <w:b/>
                <w:sz w:val="18"/>
                <w:szCs w:val="22"/>
              </w:rPr>
              <w:t>April</w:t>
            </w:r>
          </w:p>
        </w:tc>
        <w:tc>
          <w:tcPr>
            <w:tcW w:w="1368" w:type="dxa"/>
            <w:gridSpan w:val="2"/>
          </w:tcPr>
          <w:p w:rsidR="00C65548" w:rsidRPr="00C65548" w:rsidRDefault="00C65548" w:rsidP="00C65548">
            <w:pPr>
              <w:widowControl w:val="0"/>
              <w:autoSpaceDE w:val="0"/>
              <w:autoSpaceDN w:val="0"/>
              <w:spacing w:before="203"/>
              <w:ind w:right="451"/>
              <w:jc w:val="center"/>
              <w:rPr>
                <w:rFonts w:ascii="Arial Black" w:eastAsia="Arial Black" w:hAnsi="Arial Black" w:cs="Arial Black"/>
                <w:b/>
                <w:sz w:val="18"/>
                <w:szCs w:val="22"/>
              </w:rPr>
            </w:pPr>
            <w:r w:rsidRPr="00C65548">
              <w:rPr>
                <w:rFonts w:ascii="Arial Black" w:eastAsia="Arial Black" w:hAnsi="Arial Black" w:cs="Arial Black"/>
                <w:b/>
                <w:sz w:val="18"/>
                <w:szCs w:val="22"/>
              </w:rPr>
              <w:t>May</w:t>
            </w:r>
          </w:p>
        </w:tc>
        <w:tc>
          <w:tcPr>
            <w:tcW w:w="1368" w:type="dxa"/>
            <w:gridSpan w:val="2"/>
          </w:tcPr>
          <w:p w:rsidR="00C65548" w:rsidRPr="00C65548" w:rsidRDefault="00C65548" w:rsidP="00C65548">
            <w:pPr>
              <w:widowControl w:val="0"/>
              <w:autoSpaceDE w:val="0"/>
              <w:autoSpaceDN w:val="0"/>
              <w:spacing w:before="203"/>
              <w:rPr>
                <w:rFonts w:ascii="Arial Black" w:eastAsia="Arial Black" w:hAnsi="Arial Black" w:cs="Arial Black"/>
                <w:b/>
                <w:sz w:val="18"/>
                <w:szCs w:val="22"/>
              </w:rPr>
            </w:pPr>
            <w:r w:rsidRPr="00C65548">
              <w:rPr>
                <w:rFonts w:ascii="Arial Black" w:eastAsia="Arial Black" w:hAnsi="Arial Black" w:cs="Arial Black"/>
                <w:b/>
                <w:sz w:val="18"/>
                <w:szCs w:val="22"/>
              </w:rPr>
              <w:t>June</w:t>
            </w:r>
          </w:p>
        </w:tc>
        <w:tc>
          <w:tcPr>
            <w:tcW w:w="1368" w:type="dxa"/>
            <w:gridSpan w:val="2"/>
          </w:tcPr>
          <w:p w:rsidR="00C65548" w:rsidRPr="00C65548" w:rsidRDefault="00C65548" w:rsidP="00C65548">
            <w:pPr>
              <w:widowControl w:val="0"/>
              <w:autoSpaceDE w:val="0"/>
              <w:autoSpaceDN w:val="0"/>
              <w:spacing w:before="203"/>
              <w:ind w:right="445"/>
              <w:jc w:val="center"/>
              <w:rPr>
                <w:rFonts w:ascii="Arial Black" w:eastAsia="Arial Black" w:hAnsi="Arial Black" w:cs="Arial Black"/>
                <w:b/>
                <w:sz w:val="18"/>
                <w:szCs w:val="22"/>
              </w:rPr>
            </w:pPr>
            <w:r w:rsidRPr="00C65548">
              <w:rPr>
                <w:rFonts w:ascii="Arial Black" w:eastAsia="Arial Black" w:hAnsi="Arial Black" w:cs="Arial Black"/>
                <w:b/>
                <w:sz w:val="18"/>
                <w:szCs w:val="22"/>
              </w:rPr>
              <w:t>July</w:t>
            </w:r>
          </w:p>
        </w:tc>
        <w:tc>
          <w:tcPr>
            <w:tcW w:w="1368" w:type="dxa"/>
            <w:gridSpan w:val="2"/>
          </w:tcPr>
          <w:p w:rsidR="00C65548" w:rsidRPr="00C65548" w:rsidRDefault="00C65548" w:rsidP="00C65548">
            <w:pPr>
              <w:widowControl w:val="0"/>
              <w:autoSpaceDE w:val="0"/>
              <w:autoSpaceDN w:val="0"/>
              <w:spacing w:before="203"/>
              <w:rPr>
                <w:rFonts w:ascii="Arial Black" w:eastAsia="Arial Black" w:hAnsi="Arial Black" w:cs="Arial Black"/>
                <w:b/>
                <w:sz w:val="18"/>
                <w:szCs w:val="22"/>
              </w:rPr>
            </w:pPr>
            <w:r w:rsidRPr="00C65548">
              <w:rPr>
                <w:rFonts w:ascii="Arial Black" w:eastAsia="Arial Black" w:hAnsi="Arial Black" w:cs="Arial Black"/>
                <w:b/>
                <w:sz w:val="18"/>
                <w:szCs w:val="22"/>
              </w:rPr>
              <w:t>August</w:t>
            </w:r>
          </w:p>
        </w:tc>
        <w:tc>
          <w:tcPr>
            <w:tcW w:w="1387" w:type="dxa"/>
            <w:gridSpan w:val="2"/>
          </w:tcPr>
          <w:p w:rsidR="00C65548" w:rsidRPr="00C65548" w:rsidRDefault="00C65548" w:rsidP="00C65548">
            <w:pPr>
              <w:widowControl w:val="0"/>
              <w:autoSpaceDE w:val="0"/>
              <w:autoSpaceDN w:val="0"/>
              <w:spacing w:before="203"/>
              <w:rPr>
                <w:rFonts w:ascii="Arial Black" w:eastAsia="Arial Black" w:hAnsi="Arial Black" w:cs="Arial Black"/>
                <w:b/>
                <w:sz w:val="18"/>
                <w:szCs w:val="22"/>
              </w:rPr>
            </w:pPr>
            <w:r w:rsidRPr="00C65548">
              <w:rPr>
                <w:rFonts w:ascii="Arial Black" w:eastAsia="Arial Black" w:hAnsi="Arial Black" w:cs="Arial Black"/>
                <w:b/>
                <w:sz w:val="18"/>
                <w:szCs w:val="22"/>
              </w:rPr>
              <w:t>September</w:t>
            </w:r>
          </w:p>
        </w:tc>
        <w:tc>
          <w:tcPr>
            <w:tcW w:w="1265" w:type="dxa"/>
            <w:gridSpan w:val="2"/>
          </w:tcPr>
          <w:p w:rsidR="00C65548" w:rsidRPr="00C65548" w:rsidRDefault="00C65548" w:rsidP="00C65548">
            <w:pPr>
              <w:widowControl w:val="0"/>
              <w:autoSpaceDE w:val="0"/>
              <w:autoSpaceDN w:val="0"/>
              <w:spacing w:before="203"/>
              <w:rPr>
                <w:rFonts w:ascii="Arial Black" w:eastAsia="Arial Black" w:hAnsi="Arial Black" w:cs="Arial Black"/>
                <w:b/>
                <w:sz w:val="18"/>
                <w:szCs w:val="22"/>
              </w:rPr>
            </w:pPr>
            <w:r w:rsidRPr="00C65548">
              <w:rPr>
                <w:rFonts w:ascii="Arial Black" w:eastAsia="Arial Black" w:hAnsi="Arial Black" w:cs="Arial Black"/>
                <w:b/>
                <w:sz w:val="18"/>
                <w:szCs w:val="22"/>
              </w:rPr>
              <w:t>October</w:t>
            </w:r>
          </w:p>
        </w:tc>
        <w:tc>
          <w:tcPr>
            <w:tcW w:w="1265" w:type="dxa"/>
            <w:gridSpan w:val="2"/>
          </w:tcPr>
          <w:p w:rsidR="00C65548" w:rsidRPr="00C65548" w:rsidRDefault="00C65548" w:rsidP="00C65548">
            <w:pPr>
              <w:widowControl w:val="0"/>
              <w:autoSpaceDE w:val="0"/>
              <w:autoSpaceDN w:val="0"/>
              <w:spacing w:before="203"/>
              <w:rPr>
                <w:rFonts w:ascii="Arial Black" w:eastAsia="Arial Black" w:hAnsi="Arial Black" w:cs="Arial Black"/>
                <w:b/>
                <w:sz w:val="18"/>
                <w:szCs w:val="22"/>
              </w:rPr>
            </w:pPr>
            <w:r w:rsidRPr="00C65548">
              <w:rPr>
                <w:rFonts w:ascii="Arial Black" w:eastAsia="Arial Black" w:hAnsi="Arial Black" w:cs="Arial Black"/>
                <w:b/>
                <w:sz w:val="18"/>
                <w:szCs w:val="22"/>
              </w:rPr>
              <w:t>November</w:t>
            </w:r>
          </w:p>
        </w:tc>
        <w:tc>
          <w:tcPr>
            <w:tcW w:w="1247" w:type="dxa"/>
            <w:gridSpan w:val="2"/>
          </w:tcPr>
          <w:p w:rsidR="00C65548" w:rsidRPr="00C65548" w:rsidRDefault="00C65548" w:rsidP="00C65548">
            <w:pPr>
              <w:widowControl w:val="0"/>
              <w:autoSpaceDE w:val="0"/>
              <w:autoSpaceDN w:val="0"/>
              <w:spacing w:before="203"/>
              <w:rPr>
                <w:rFonts w:ascii="Arial Black" w:eastAsia="Arial Black" w:hAnsi="Arial Black" w:cs="Arial Black"/>
                <w:b/>
                <w:sz w:val="18"/>
                <w:szCs w:val="22"/>
              </w:rPr>
            </w:pPr>
            <w:r w:rsidRPr="00C65548">
              <w:rPr>
                <w:rFonts w:ascii="Arial Black" w:eastAsia="Arial Black" w:hAnsi="Arial Black" w:cs="Arial Black"/>
                <w:b/>
                <w:sz w:val="18"/>
                <w:szCs w:val="22"/>
              </w:rPr>
              <w:t>December</w:t>
            </w:r>
          </w:p>
        </w:tc>
        <w:tc>
          <w:tcPr>
            <w:tcW w:w="1491" w:type="dxa"/>
            <w:gridSpan w:val="2"/>
            <w:vMerge/>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474"/>
        </w:trPr>
        <w:tc>
          <w:tcPr>
            <w:tcW w:w="1032"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75" w:type="dxa"/>
          </w:tcPr>
          <w:p w:rsidR="00C65548" w:rsidRPr="00C65548" w:rsidRDefault="00C65548" w:rsidP="00C65548">
            <w:pPr>
              <w:widowControl w:val="0"/>
              <w:autoSpaceDE w:val="0"/>
              <w:autoSpaceDN w:val="0"/>
              <w:spacing w:before="203"/>
              <w:ind w:right="4"/>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33"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33"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1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5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14" w:type="dxa"/>
          </w:tcPr>
          <w:p w:rsidR="00C65548" w:rsidRPr="00C65548" w:rsidRDefault="00C65548" w:rsidP="00C65548">
            <w:pPr>
              <w:widowControl w:val="0"/>
              <w:autoSpaceDE w:val="0"/>
              <w:autoSpaceDN w:val="0"/>
              <w:spacing w:before="203"/>
              <w:ind w:right="1"/>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5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1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5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1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5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1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5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1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5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1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75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33"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33"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33"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33"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33"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33"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1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77"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14" w:type="dxa"/>
          </w:tcPr>
          <w:p w:rsidR="00C65548" w:rsidRPr="00C65548" w:rsidRDefault="00C65548" w:rsidP="00C65548">
            <w:pPr>
              <w:widowControl w:val="0"/>
              <w:autoSpaceDE w:val="0"/>
              <w:autoSpaceDN w:val="0"/>
              <w:spacing w:before="203"/>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5" w:lineRule="exact"/>
              <w:rPr>
                <w:rFonts w:ascii="Arial Black" w:eastAsia="Arial Black" w:hAnsi="Arial Black" w:cs="Arial Black"/>
                <w:b/>
                <w:sz w:val="18"/>
                <w:szCs w:val="22"/>
              </w:rPr>
            </w:pPr>
            <w:r w:rsidRPr="00C65548">
              <w:rPr>
                <w:rFonts w:ascii="Arial Black" w:eastAsia="Arial Black" w:hAnsi="Arial Black" w:cs="Arial Black"/>
                <w:b/>
                <w:w w:val="101"/>
                <w:sz w:val="18"/>
                <w:szCs w:val="22"/>
              </w:rPr>
              <w:t>1</w:t>
            </w:r>
          </w:p>
        </w:tc>
        <w:tc>
          <w:tcPr>
            <w:tcW w:w="675" w:type="dxa"/>
          </w:tcPr>
          <w:p w:rsidR="00C65548" w:rsidRPr="00C65548" w:rsidRDefault="00C65548" w:rsidP="00C65548">
            <w:pPr>
              <w:widowControl w:val="0"/>
              <w:autoSpaceDE w:val="0"/>
              <w:autoSpaceDN w:val="0"/>
              <w:spacing w:before="204"/>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2,084</w:t>
            </w:r>
          </w:p>
        </w:tc>
        <w:tc>
          <w:tcPr>
            <w:tcW w:w="633" w:type="dxa"/>
          </w:tcPr>
          <w:p w:rsidR="00C65548" w:rsidRPr="00C65548" w:rsidRDefault="00C65548" w:rsidP="00C65548">
            <w:pPr>
              <w:widowControl w:val="0"/>
              <w:autoSpaceDE w:val="0"/>
              <w:autoSpaceDN w:val="0"/>
              <w:spacing w:before="204"/>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30.0</w:t>
            </w:r>
          </w:p>
        </w:tc>
        <w:tc>
          <w:tcPr>
            <w:tcW w:w="633" w:type="dxa"/>
          </w:tcPr>
          <w:p w:rsidR="00C65548" w:rsidRPr="00C65548" w:rsidRDefault="00C65548" w:rsidP="00C65548">
            <w:pPr>
              <w:widowControl w:val="0"/>
              <w:autoSpaceDE w:val="0"/>
              <w:autoSpaceDN w:val="0"/>
              <w:spacing w:before="204"/>
              <w:rPr>
                <w:rFonts w:ascii="Arial Black" w:eastAsia="Arial Black" w:hAnsi="Arial Black" w:cs="Arial Black"/>
                <w:b/>
                <w:sz w:val="18"/>
                <w:szCs w:val="22"/>
              </w:rPr>
            </w:pPr>
            <w:r w:rsidRPr="00C65548">
              <w:rPr>
                <w:rFonts w:ascii="Arial Black" w:eastAsia="Arial Black" w:hAnsi="Arial Black" w:cs="Arial Black"/>
                <w:b/>
                <w:sz w:val="18"/>
                <w:szCs w:val="22"/>
              </w:rPr>
              <w:t>2,140</w:t>
            </w:r>
          </w:p>
        </w:tc>
        <w:tc>
          <w:tcPr>
            <w:tcW w:w="614"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31.3</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2,880</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22.3</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2,236</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19.4</w:t>
            </w:r>
          </w:p>
        </w:tc>
        <w:tc>
          <w:tcPr>
            <w:tcW w:w="75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1,872</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16.2</w:t>
            </w:r>
          </w:p>
        </w:tc>
        <w:tc>
          <w:tcPr>
            <w:tcW w:w="75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2,531</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22.1</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3,457</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30.6</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3,226</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28.8</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3,281</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28.0</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1,279</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13.2</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1,262</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13.5</w:t>
            </w:r>
          </w:p>
        </w:tc>
        <w:tc>
          <w:tcPr>
            <w:tcW w:w="633"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1,041</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12.0</w:t>
            </w:r>
          </w:p>
        </w:tc>
        <w:tc>
          <w:tcPr>
            <w:tcW w:w="877"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27,289</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22.1</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5" w:lineRule="exact"/>
              <w:rPr>
                <w:rFonts w:ascii="Arial Black" w:eastAsia="Arial Black" w:hAnsi="Arial Black" w:cs="Arial Black"/>
                <w:b/>
                <w:sz w:val="18"/>
                <w:szCs w:val="22"/>
              </w:rPr>
            </w:pPr>
            <w:r w:rsidRPr="00C65548">
              <w:rPr>
                <w:rFonts w:ascii="Arial Black" w:eastAsia="Arial Black" w:hAnsi="Arial Black" w:cs="Arial Black"/>
                <w:b/>
                <w:w w:val="101"/>
                <w:sz w:val="18"/>
                <w:szCs w:val="22"/>
              </w:rPr>
              <w:t>2</w:t>
            </w:r>
          </w:p>
        </w:tc>
        <w:tc>
          <w:tcPr>
            <w:tcW w:w="675" w:type="dxa"/>
          </w:tcPr>
          <w:p w:rsidR="00C65548" w:rsidRPr="00C65548" w:rsidRDefault="00C65548" w:rsidP="00C65548">
            <w:pPr>
              <w:widowControl w:val="0"/>
              <w:autoSpaceDE w:val="0"/>
              <w:autoSpaceDN w:val="0"/>
              <w:spacing w:before="204"/>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984</w:t>
            </w:r>
          </w:p>
        </w:tc>
        <w:tc>
          <w:tcPr>
            <w:tcW w:w="633" w:type="dxa"/>
          </w:tcPr>
          <w:p w:rsidR="00C65548" w:rsidRPr="00C65548" w:rsidRDefault="00C65548" w:rsidP="00C65548">
            <w:pPr>
              <w:widowControl w:val="0"/>
              <w:autoSpaceDE w:val="0"/>
              <w:autoSpaceDN w:val="0"/>
              <w:spacing w:before="204"/>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14.2</w:t>
            </w:r>
          </w:p>
        </w:tc>
        <w:tc>
          <w:tcPr>
            <w:tcW w:w="633" w:type="dxa"/>
          </w:tcPr>
          <w:p w:rsidR="00C65548" w:rsidRPr="00C65548" w:rsidRDefault="00C65548" w:rsidP="00C65548">
            <w:pPr>
              <w:widowControl w:val="0"/>
              <w:autoSpaceDE w:val="0"/>
              <w:autoSpaceDN w:val="0"/>
              <w:spacing w:before="204"/>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946</w:t>
            </w:r>
          </w:p>
        </w:tc>
        <w:tc>
          <w:tcPr>
            <w:tcW w:w="614"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13.8</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1,643</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12.7</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1,435</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12.4</w:t>
            </w:r>
          </w:p>
        </w:tc>
        <w:tc>
          <w:tcPr>
            <w:tcW w:w="75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1,536</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13.3</w:t>
            </w:r>
          </w:p>
        </w:tc>
        <w:tc>
          <w:tcPr>
            <w:tcW w:w="75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1,546</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13.5</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1,299</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11.5</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1,418</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12.7</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1,767</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15.1</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1,468</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15.1</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1,073</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11.5</w:t>
            </w:r>
          </w:p>
        </w:tc>
        <w:tc>
          <w:tcPr>
            <w:tcW w:w="633"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1,077</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12.4</w:t>
            </w:r>
          </w:p>
        </w:tc>
        <w:tc>
          <w:tcPr>
            <w:tcW w:w="877"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16,192</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13.1</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6" w:lineRule="exact"/>
              <w:rPr>
                <w:rFonts w:ascii="Arial Black" w:eastAsia="Arial Black" w:hAnsi="Arial Black" w:cs="Arial Black"/>
                <w:b/>
                <w:sz w:val="18"/>
                <w:szCs w:val="22"/>
              </w:rPr>
            </w:pPr>
            <w:r w:rsidRPr="00C65548">
              <w:rPr>
                <w:rFonts w:ascii="Arial Black" w:eastAsia="Arial Black" w:hAnsi="Arial Black" w:cs="Arial Black"/>
                <w:b/>
                <w:w w:val="101"/>
                <w:sz w:val="18"/>
                <w:szCs w:val="22"/>
              </w:rPr>
              <w:t>3</w:t>
            </w:r>
          </w:p>
        </w:tc>
        <w:tc>
          <w:tcPr>
            <w:tcW w:w="675" w:type="dxa"/>
          </w:tcPr>
          <w:p w:rsidR="00C65548" w:rsidRPr="00C65548" w:rsidRDefault="00C65548" w:rsidP="00C65548">
            <w:pPr>
              <w:widowControl w:val="0"/>
              <w:autoSpaceDE w:val="0"/>
              <w:autoSpaceDN w:val="0"/>
              <w:spacing w:before="204"/>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419</w:t>
            </w:r>
          </w:p>
        </w:tc>
        <w:tc>
          <w:tcPr>
            <w:tcW w:w="633" w:type="dxa"/>
          </w:tcPr>
          <w:p w:rsidR="00C65548" w:rsidRPr="00C65548" w:rsidRDefault="00C65548" w:rsidP="00C65548">
            <w:pPr>
              <w:widowControl w:val="0"/>
              <w:autoSpaceDE w:val="0"/>
              <w:autoSpaceDN w:val="0"/>
              <w:spacing w:before="204"/>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6.0</w:t>
            </w:r>
          </w:p>
        </w:tc>
        <w:tc>
          <w:tcPr>
            <w:tcW w:w="633" w:type="dxa"/>
          </w:tcPr>
          <w:p w:rsidR="00C65548" w:rsidRPr="00C65548" w:rsidRDefault="00C65548" w:rsidP="00C65548">
            <w:pPr>
              <w:widowControl w:val="0"/>
              <w:autoSpaceDE w:val="0"/>
              <w:autoSpaceDN w:val="0"/>
              <w:spacing w:before="204"/>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369</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5.4</w:t>
            </w:r>
          </w:p>
        </w:tc>
        <w:tc>
          <w:tcPr>
            <w:tcW w:w="754" w:type="dxa"/>
          </w:tcPr>
          <w:p w:rsidR="00C65548" w:rsidRPr="00C65548" w:rsidRDefault="00C65548" w:rsidP="00C65548">
            <w:pPr>
              <w:widowControl w:val="0"/>
              <w:autoSpaceDE w:val="0"/>
              <w:autoSpaceDN w:val="0"/>
              <w:spacing w:before="204"/>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787</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6.1</w:t>
            </w:r>
          </w:p>
        </w:tc>
        <w:tc>
          <w:tcPr>
            <w:tcW w:w="754"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698</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6.0</w:t>
            </w:r>
          </w:p>
        </w:tc>
        <w:tc>
          <w:tcPr>
            <w:tcW w:w="75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1,283</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11.1</w:t>
            </w:r>
          </w:p>
        </w:tc>
        <w:tc>
          <w:tcPr>
            <w:tcW w:w="754"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808</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7.0</w:t>
            </w:r>
          </w:p>
        </w:tc>
        <w:tc>
          <w:tcPr>
            <w:tcW w:w="754"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612</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5.4</w:t>
            </w:r>
          </w:p>
        </w:tc>
        <w:tc>
          <w:tcPr>
            <w:tcW w:w="754"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641</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5.7</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788</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6.7</w:t>
            </w:r>
          </w:p>
        </w:tc>
        <w:tc>
          <w:tcPr>
            <w:tcW w:w="633" w:type="dxa"/>
          </w:tcPr>
          <w:p w:rsidR="00C65548" w:rsidRPr="00C65548" w:rsidRDefault="00C65548" w:rsidP="00C65548">
            <w:pPr>
              <w:widowControl w:val="0"/>
              <w:autoSpaceDE w:val="0"/>
              <w:autoSpaceDN w:val="0"/>
              <w:spacing w:before="204"/>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776</w:t>
            </w:r>
          </w:p>
        </w:tc>
        <w:tc>
          <w:tcPr>
            <w:tcW w:w="633"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8.0</w:t>
            </w:r>
          </w:p>
        </w:tc>
        <w:tc>
          <w:tcPr>
            <w:tcW w:w="633" w:type="dxa"/>
          </w:tcPr>
          <w:p w:rsidR="00C65548" w:rsidRPr="00C65548" w:rsidRDefault="00C65548" w:rsidP="00C65548">
            <w:pPr>
              <w:widowControl w:val="0"/>
              <w:autoSpaceDE w:val="0"/>
              <w:autoSpaceDN w:val="0"/>
              <w:spacing w:before="204"/>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642</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6.9</w:t>
            </w:r>
          </w:p>
        </w:tc>
        <w:tc>
          <w:tcPr>
            <w:tcW w:w="633" w:type="dxa"/>
          </w:tcPr>
          <w:p w:rsidR="00C65548" w:rsidRPr="00C65548" w:rsidRDefault="00C65548" w:rsidP="00C65548">
            <w:pPr>
              <w:widowControl w:val="0"/>
              <w:autoSpaceDE w:val="0"/>
              <w:autoSpaceDN w:val="0"/>
              <w:spacing w:before="204"/>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561</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6.5</w:t>
            </w:r>
          </w:p>
        </w:tc>
        <w:tc>
          <w:tcPr>
            <w:tcW w:w="877"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8,384</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6.8</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6" w:lineRule="exact"/>
              <w:rPr>
                <w:rFonts w:ascii="Arial Black" w:eastAsia="Arial Black" w:hAnsi="Arial Black" w:cs="Arial Black"/>
                <w:b/>
                <w:sz w:val="18"/>
                <w:szCs w:val="22"/>
              </w:rPr>
            </w:pPr>
            <w:r w:rsidRPr="00C65548">
              <w:rPr>
                <w:rFonts w:ascii="Arial Black" w:eastAsia="Arial Black" w:hAnsi="Arial Black" w:cs="Arial Black"/>
                <w:b/>
                <w:w w:val="101"/>
                <w:sz w:val="18"/>
                <w:szCs w:val="22"/>
              </w:rPr>
              <w:t>4</w:t>
            </w:r>
          </w:p>
        </w:tc>
        <w:tc>
          <w:tcPr>
            <w:tcW w:w="675" w:type="dxa"/>
          </w:tcPr>
          <w:p w:rsidR="00C65548" w:rsidRPr="00C65548" w:rsidRDefault="00C65548" w:rsidP="00C65548">
            <w:pPr>
              <w:widowControl w:val="0"/>
              <w:autoSpaceDE w:val="0"/>
              <w:autoSpaceDN w:val="0"/>
              <w:spacing w:before="205"/>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199</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2.9</w:t>
            </w:r>
          </w:p>
        </w:tc>
        <w:tc>
          <w:tcPr>
            <w:tcW w:w="633" w:type="dxa"/>
          </w:tcPr>
          <w:p w:rsidR="00C65548" w:rsidRPr="00C65548" w:rsidRDefault="00C65548" w:rsidP="00C65548">
            <w:pPr>
              <w:widowControl w:val="0"/>
              <w:autoSpaceDE w:val="0"/>
              <w:autoSpaceDN w:val="0"/>
              <w:spacing w:before="205"/>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235</w:t>
            </w:r>
          </w:p>
        </w:tc>
        <w:tc>
          <w:tcPr>
            <w:tcW w:w="61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3.4</w:t>
            </w:r>
          </w:p>
        </w:tc>
        <w:tc>
          <w:tcPr>
            <w:tcW w:w="754" w:type="dxa"/>
          </w:tcPr>
          <w:p w:rsidR="00C65548" w:rsidRPr="00C65548" w:rsidRDefault="00C65548" w:rsidP="00C65548">
            <w:pPr>
              <w:widowControl w:val="0"/>
              <w:autoSpaceDE w:val="0"/>
              <w:autoSpaceDN w:val="0"/>
              <w:spacing w:before="20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504</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3.9</w:t>
            </w:r>
          </w:p>
        </w:tc>
        <w:tc>
          <w:tcPr>
            <w:tcW w:w="754"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392</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3.4</w:t>
            </w:r>
          </w:p>
        </w:tc>
        <w:tc>
          <w:tcPr>
            <w:tcW w:w="754"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477</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4.1</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413</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3.6</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320</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2.8</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341</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3.0</w:t>
            </w:r>
          </w:p>
        </w:tc>
        <w:tc>
          <w:tcPr>
            <w:tcW w:w="75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422</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3.6</w:t>
            </w:r>
          </w:p>
        </w:tc>
        <w:tc>
          <w:tcPr>
            <w:tcW w:w="633" w:type="dxa"/>
          </w:tcPr>
          <w:p w:rsidR="00C65548" w:rsidRPr="00C65548" w:rsidRDefault="00C65548" w:rsidP="00C65548">
            <w:pPr>
              <w:widowControl w:val="0"/>
              <w:autoSpaceDE w:val="0"/>
              <w:autoSpaceDN w:val="0"/>
              <w:spacing w:before="20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341</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3.5</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348</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3.7</w:t>
            </w:r>
          </w:p>
        </w:tc>
        <w:tc>
          <w:tcPr>
            <w:tcW w:w="633" w:type="dxa"/>
          </w:tcPr>
          <w:p w:rsidR="00C65548" w:rsidRPr="00C65548" w:rsidRDefault="00C65548" w:rsidP="00C65548">
            <w:pPr>
              <w:widowControl w:val="0"/>
              <w:autoSpaceDE w:val="0"/>
              <w:autoSpaceDN w:val="0"/>
              <w:spacing w:before="205"/>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314</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3.6</w:t>
            </w:r>
          </w:p>
        </w:tc>
        <w:tc>
          <w:tcPr>
            <w:tcW w:w="877"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4,306</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3.5</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6" w:lineRule="exact"/>
              <w:rPr>
                <w:rFonts w:ascii="Arial Black" w:eastAsia="Arial Black" w:hAnsi="Arial Black" w:cs="Arial Black"/>
                <w:b/>
                <w:sz w:val="18"/>
                <w:szCs w:val="22"/>
              </w:rPr>
            </w:pPr>
            <w:r w:rsidRPr="00C65548">
              <w:rPr>
                <w:rFonts w:ascii="Arial Black" w:eastAsia="Arial Black" w:hAnsi="Arial Black" w:cs="Arial Black"/>
                <w:b/>
                <w:w w:val="101"/>
                <w:sz w:val="18"/>
                <w:szCs w:val="22"/>
              </w:rPr>
              <w:t>5</w:t>
            </w:r>
          </w:p>
        </w:tc>
        <w:tc>
          <w:tcPr>
            <w:tcW w:w="675" w:type="dxa"/>
          </w:tcPr>
          <w:p w:rsidR="00C65548" w:rsidRPr="00C65548" w:rsidRDefault="00C65548" w:rsidP="00C65548">
            <w:pPr>
              <w:widowControl w:val="0"/>
              <w:autoSpaceDE w:val="0"/>
              <w:autoSpaceDN w:val="0"/>
              <w:spacing w:before="204"/>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147</w:t>
            </w:r>
          </w:p>
        </w:tc>
        <w:tc>
          <w:tcPr>
            <w:tcW w:w="633" w:type="dxa"/>
          </w:tcPr>
          <w:p w:rsidR="00C65548" w:rsidRPr="00C65548" w:rsidRDefault="00C65548" w:rsidP="00C65548">
            <w:pPr>
              <w:widowControl w:val="0"/>
              <w:autoSpaceDE w:val="0"/>
              <w:autoSpaceDN w:val="0"/>
              <w:spacing w:before="204"/>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2.1</w:t>
            </w:r>
          </w:p>
        </w:tc>
        <w:tc>
          <w:tcPr>
            <w:tcW w:w="633" w:type="dxa"/>
          </w:tcPr>
          <w:p w:rsidR="00C65548" w:rsidRPr="00C65548" w:rsidRDefault="00C65548" w:rsidP="00C65548">
            <w:pPr>
              <w:widowControl w:val="0"/>
              <w:autoSpaceDE w:val="0"/>
              <w:autoSpaceDN w:val="0"/>
              <w:spacing w:before="204"/>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144</w:t>
            </w:r>
          </w:p>
        </w:tc>
        <w:tc>
          <w:tcPr>
            <w:tcW w:w="614"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2.1</w:t>
            </w:r>
          </w:p>
        </w:tc>
        <w:tc>
          <w:tcPr>
            <w:tcW w:w="754" w:type="dxa"/>
          </w:tcPr>
          <w:p w:rsidR="00C65548" w:rsidRPr="00C65548" w:rsidRDefault="00C65548" w:rsidP="00C65548">
            <w:pPr>
              <w:widowControl w:val="0"/>
              <w:autoSpaceDE w:val="0"/>
              <w:autoSpaceDN w:val="0"/>
              <w:spacing w:before="204"/>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358</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2.8</w:t>
            </w:r>
          </w:p>
        </w:tc>
        <w:tc>
          <w:tcPr>
            <w:tcW w:w="754"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314</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2.7</w:t>
            </w:r>
          </w:p>
        </w:tc>
        <w:tc>
          <w:tcPr>
            <w:tcW w:w="754"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359</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3.1</w:t>
            </w:r>
          </w:p>
        </w:tc>
        <w:tc>
          <w:tcPr>
            <w:tcW w:w="754"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263</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2.3</w:t>
            </w:r>
          </w:p>
        </w:tc>
        <w:tc>
          <w:tcPr>
            <w:tcW w:w="754"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229</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2.0</w:t>
            </w:r>
          </w:p>
        </w:tc>
        <w:tc>
          <w:tcPr>
            <w:tcW w:w="754" w:type="dxa"/>
          </w:tcPr>
          <w:p w:rsidR="00C65548" w:rsidRPr="00C65548" w:rsidRDefault="00C65548" w:rsidP="00C65548">
            <w:pPr>
              <w:widowControl w:val="0"/>
              <w:autoSpaceDE w:val="0"/>
              <w:autoSpaceDN w:val="0"/>
              <w:spacing w:before="204"/>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325</w:t>
            </w:r>
          </w:p>
        </w:tc>
        <w:tc>
          <w:tcPr>
            <w:tcW w:w="61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2.9</w:t>
            </w:r>
          </w:p>
        </w:tc>
        <w:tc>
          <w:tcPr>
            <w:tcW w:w="754"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285</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2.4</w:t>
            </w:r>
          </w:p>
        </w:tc>
        <w:tc>
          <w:tcPr>
            <w:tcW w:w="633" w:type="dxa"/>
          </w:tcPr>
          <w:p w:rsidR="00C65548" w:rsidRPr="00C65548" w:rsidRDefault="00C65548" w:rsidP="00C65548">
            <w:pPr>
              <w:widowControl w:val="0"/>
              <w:autoSpaceDE w:val="0"/>
              <w:autoSpaceDN w:val="0"/>
              <w:spacing w:before="204"/>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262</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2.7</w:t>
            </w:r>
          </w:p>
        </w:tc>
        <w:tc>
          <w:tcPr>
            <w:tcW w:w="633" w:type="dxa"/>
          </w:tcPr>
          <w:p w:rsidR="00C65548" w:rsidRPr="00C65548" w:rsidRDefault="00C65548" w:rsidP="00C65548">
            <w:pPr>
              <w:widowControl w:val="0"/>
              <w:autoSpaceDE w:val="0"/>
              <w:autoSpaceDN w:val="0"/>
              <w:spacing w:before="204"/>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233</w:t>
            </w:r>
          </w:p>
        </w:tc>
        <w:tc>
          <w:tcPr>
            <w:tcW w:w="633" w:type="dxa"/>
          </w:tcPr>
          <w:p w:rsidR="00C65548" w:rsidRPr="00C65548" w:rsidRDefault="00C65548" w:rsidP="00C65548">
            <w:pPr>
              <w:widowControl w:val="0"/>
              <w:autoSpaceDE w:val="0"/>
              <w:autoSpaceDN w:val="0"/>
              <w:spacing w:before="204"/>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2.5</w:t>
            </w:r>
          </w:p>
        </w:tc>
        <w:tc>
          <w:tcPr>
            <w:tcW w:w="633" w:type="dxa"/>
          </w:tcPr>
          <w:p w:rsidR="00C65548" w:rsidRPr="00C65548" w:rsidRDefault="00C65548" w:rsidP="00C65548">
            <w:pPr>
              <w:widowControl w:val="0"/>
              <w:autoSpaceDE w:val="0"/>
              <w:autoSpaceDN w:val="0"/>
              <w:spacing w:before="204"/>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251</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2.9</w:t>
            </w:r>
          </w:p>
        </w:tc>
        <w:tc>
          <w:tcPr>
            <w:tcW w:w="877" w:type="dxa"/>
          </w:tcPr>
          <w:p w:rsidR="00C65548" w:rsidRPr="00C65548" w:rsidRDefault="00C65548" w:rsidP="00C65548">
            <w:pPr>
              <w:widowControl w:val="0"/>
              <w:autoSpaceDE w:val="0"/>
              <w:autoSpaceDN w:val="0"/>
              <w:spacing w:before="204"/>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3,170</w:t>
            </w:r>
          </w:p>
        </w:tc>
        <w:tc>
          <w:tcPr>
            <w:tcW w:w="614" w:type="dxa"/>
          </w:tcPr>
          <w:p w:rsidR="00C65548" w:rsidRPr="00C65548" w:rsidRDefault="00C65548" w:rsidP="00C65548">
            <w:pPr>
              <w:widowControl w:val="0"/>
              <w:autoSpaceDE w:val="0"/>
              <w:autoSpaceDN w:val="0"/>
              <w:spacing w:before="204"/>
              <w:jc w:val="right"/>
              <w:rPr>
                <w:rFonts w:ascii="Arial Black" w:eastAsia="Arial Black" w:hAnsi="Arial Black" w:cs="Arial Black"/>
                <w:b/>
                <w:sz w:val="18"/>
                <w:szCs w:val="22"/>
              </w:rPr>
            </w:pPr>
            <w:r w:rsidRPr="00C65548">
              <w:rPr>
                <w:rFonts w:ascii="Arial Black" w:eastAsia="Arial Black" w:hAnsi="Arial Black" w:cs="Arial Black"/>
                <w:b/>
                <w:sz w:val="18"/>
                <w:szCs w:val="22"/>
              </w:rPr>
              <w:t>2.6</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6" w:lineRule="exact"/>
              <w:rPr>
                <w:rFonts w:ascii="Arial Black" w:eastAsia="Arial Black" w:hAnsi="Arial Black" w:cs="Arial Black"/>
                <w:b/>
                <w:sz w:val="18"/>
                <w:szCs w:val="22"/>
              </w:rPr>
            </w:pPr>
            <w:r w:rsidRPr="00C65548">
              <w:rPr>
                <w:rFonts w:ascii="Arial Black" w:eastAsia="Arial Black" w:hAnsi="Arial Black" w:cs="Arial Black"/>
                <w:b/>
                <w:w w:val="101"/>
                <w:sz w:val="18"/>
                <w:szCs w:val="22"/>
              </w:rPr>
              <w:t>6</w:t>
            </w:r>
          </w:p>
        </w:tc>
        <w:tc>
          <w:tcPr>
            <w:tcW w:w="675" w:type="dxa"/>
          </w:tcPr>
          <w:p w:rsidR="00C65548" w:rsidRPr="00C65548" w:rsidRDefault="00C65548" w:rsidP="00C65548">
            <w:pPr>
              <w:widowControl w:val="0"/>
              <w:autoSpaceDE w:val="0"/>
              <w:autoSpaceDN w:val="0"/>
              <w:spacing w:before="205"/>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288</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4.1</w:t>
            </w:r>
          </w:p>
        </w:tc>
        <w:tc>
          <w:tcPr>
            <w:tcW w:w="633" w:type="dxa"/>
          </w:tcPr>
          <w:p w:rsidR="00C65548" w:rsidRPr="00C65548" w:rsidRDefault="00C65548" w:rsidP="00C65548">
            <w:pPr>
              <w:widowControl w:val="0"/>
              <w:autoSpaceDE w:val="0"/>
              <w:autoSpaceDN w:val="0"/>
              <w:spacing w:before="205"/>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256</w:t>
            </w:r>
          </w:p>
        </w:tc>
        <w:tc>
          <w:tcPr>
            <w:tcW w:w="61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3.7</w:t>
            </w:r>
          </w:p>
        </w:tc>
        <w:tc>
          <w:tcPr>
            <w:tcW w:w="754" w:type="dxa"/>
          </w:tcPr>
          <w:p w:rsidR="00C65548" w:rsidRPr="00C65548" w:rsidRDefault="00C65548" w:rsidP="00C65548">
            <w:pPr>
              <w:widowControl w:val="0"/>
              <w:autoSpaceDE w:val="0"/>
              <w:autoSpaceDN w:val="0"/>
              <w:spacing w:before="20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602</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4.7</w:t>
            </w:r>
          </w:p>
        </w:tc>
        <w:tc>
          <w:tcPr>
            <w:tcW w:w="754"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817</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7.1</w:t>
            </w:r>
          </w:p>
        </w:tc>
        <w:tc>
          <w:tcPr>
            <w:tcW w:w="754"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631</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5.5</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632</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5.5</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483</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4.3</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498</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4.4</w:t>
            </w:r>
          </w:p>
        </w:tc>
        <w:tc>
          <w:tcPr>
            <w:tcW w:w="75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412</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3.5</w:t>
            </w:r>
          </w:p>
        </w:tc>
        <w:tc>
          <w:tcPr>
            <w:tcW w:w="633" w:type="dxa"/>
          </w:tcPr>
          <w:p w:rsidR="00C65548" w:rsidRPr="00C65548" w:rsidRDefault="00C65548" w:rsidP="00C65548">
            <w:pPr>
              <w:widowControl w:val="0"/>
              <w:autoSpaceDE w:val="0"/>
              <w:autoSpaceDN w:val="0"/>
              <w:spacing w:before="20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411</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4.2</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460</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4.9</w:t>
            </w:r>
          </w:p>
        </w:tc>
        <w:tc>
          <w:tcPr>
            <w:tcW w:w="633" w:type="dxa"/>
          </w:tcPr>
          <w:p w:rsidR="00C65548" w:rsidRPr="00C65548" w:rsidRDefault="00C65548" w:rsidP="00C65548">
            <w:pPr>
              <w:widowControl w:val="0"/>
              <w:autoSpaceDE w:val="0"/>
              <w:autoSpaceDN w:val="0"/>
              <w:spacing w:before="205"/>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391</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4.5</w:t>
            </w:r>
          </w:p>
        </w:tc>
        <w:tc>
          <w:tcPr>
            <w:tcW w:w="877"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5,881</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4.8</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6" w:lineRule="exact"/>
              <w:rPr>
                <w:rFonts w:ascii="Arial Black" w:eastAsia="Arial Black" w:hAnsi="Arial Black" w:cs="Arial Black"/>
                <w:b/>
                <w:sz w:val="18"/>
                <w:szCs w:val="22"/>
              </w:rPr>
            </w:pPr>
            <w:r w:rsidRPr="00C65548">
              <w:rPr>
                <w:rFonts w:ascii="Arial Black" w:eastAsia="Arial Black" w:hAnsi="Arial Black" w:cs="Arial Black"/>
                <w:b/>
                <w:w w:val="101"/>
                <w:sz w:val="18"/>
                <w:szCs w:val="22"/>
              </w:rPr>
              <w:t>7</w:t>
            </w:r>
          </w:p>
        </w:tc>
        <w:tc>
          <w:tcPr>
            <w:tcW w:w="675" w:type="dxa"/>
          </w:tcPr>
          <w:p w:rsidR="00C65548" w:rsidRPr="00C65548" w:rsidRDefault="00C65548" w:rsidP="00C65548">
            <w:pPr>
              <w:widowControl w:val="0"/>
              <w:autoSpaceDE w:val="0"/>
              <w:autoSpaceDN w:val="0"/>
              <w:spacing w:before="205"/>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85</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1.2</w:t>
            </w:r>
          </w:p>
        </w:tc>
        <w:tc>
          <w:tcPr>
            <w:tcW w:w="633" w:type="dxa"/>
          </w:tcPr>
          <w:p w:rsidR="00C65548" w:rsidRPr="00C65548" w:rsidRDefault="00C65548" w:rsidP="00C65548">
            <w:pPr>
              <w:widowControl w:val="0"/>
              <w:autoSpaceDE w:val="0"/>
              <w:autoSpaceDN w:val="0"/>
              <w:spacing w:before="205"/>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118</w:t>
            </w:r>
          </w:p>
        </w:tc>
        <w:tc>
          <w:tcPr>
            <w:tcW w:w="61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1.7</w:t>
            </w:r>
          </w:p>
        </w:tc>
        <w:tc>
          <w:tcPr>
            <w:tcW w:w="754" w:type="dxa"/>
          </w:tcPr>
          <w:p w:rsidR="00C65548" w:rsidRPr="00C65548" w:rsidRDefault="00C65548" w:rsidP="00C65548">
            <w:pPr>
              <w:widowControl w:val="0"/>
              <w:autoSpaceDE w:val="0"/>
              <w:autoSpaceDN w:val="0"/>
              <w:spacing w:before="20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223</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1.7</w:t>
            </w:r>
          </w:p>
        </w:tc>
        <w:tc>
          <w:tcPr>
            <w:tcW w:w="754"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250</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2.2</w:t>
            </w:r>
          </w:p>
        </w:tc>
        <w:tc>
          <w:tcPr>
            <w:tcW w:w="754"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220</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1.9</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176</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1.5</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189</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1.7</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479</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4.3</w:t>
            </w:r>
          </w:p>
        </w:tc>
        <w:tc>
          <w:tcPr>
            <w:tcW w:w="75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180</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1.5</w:t>
            </w:r>
          </w:p>
        </w:tc>
        <w:tc>
          <w:tcPr>
            <w:tcW w:w="633" w:type="dxa"/>
          </w:tcPr>
          <w:p w:rsidR="00C65548" w:rsidRPr="00C65548" w:rsidRDefault="00C65548" w:rsidP="00C65548">
            <w:pPr>
              <w:widowControl w:val="0"/>
              <w:autoSpaceDE w:val="0"/>
              <w:autoSpaceDN w:val="0"/>
              <w:spacing w:before="20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179</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1.8</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160</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1.7</w:t>
            </w:r>
          </w:p>
        </w:tc>
        <w:tc>
          <w:tcPr>
            <w:tcW w:w="633" w:type="dxa"/>
          </w:tcPr>
          <w:p w:rsidR="00C65548" w:rsidRPr="00C65548" w:rsidRDefault="00C65548" w:rsidP="00C65548">
            <w:pPr>
              <w:widowControl w:val="0"/>
              <w:autoSpaceDE w:val="0"/>
              <w:autoSpaceDN w:val="0"/>
              <w:spacing w:before="205"/>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165</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1.9</w:t>
            </w:r>
          </w:p>
        </w:tc>
        <w:tc>
          <w:tcPr>
            <w:tcW w:w="877"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2,424</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2.0</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7" w:lineRule="exact"/>
              <w:rPr>
                <w:rFonts w:ascii="Arial Black" w:eastAsia="Arial Black" w:hAnsi="Arial Black" w:cs="Arial Black"/>
                <w:b/>
                <w:sz w:val="18"/>
                <w:szCs w:val="22"/>
              </w:rPr>
            </w:pPr>
            <w:r w:rsidRPr="00C65548">
              <w:rPr>
                <w:rFonts w:ascii="Arial Black" w:eastAsia="Arial Black" w:hAnsi="Arial Black" w:cs="Arial Black"/>
                <w:b/>
                <w:w w:val="101"/>
                <w:sz w:val="18"/>
                <w:szCs w:val="22"/>
              </w:rPr>
              <w:t>8</w:t>
            </w:r>
          </w:p>
        </w:tc>
        <w:tc>
          <w:tcPr>
            <w:tcW w:w="675" w:type="dxa"/>
          </w:tcPr>
          <w:p w:rsidR="00C65548" w:rsidRPr="00C65548" w:rsidRDefault="00C65548" w:rsidP="00C65548">
            <w:pPr>
              <w:widowControl w:val="0"/>
              <w:autoSpaceDE w:val="0"/>
              <w:autoSpaceDN w:val="0"/>
              <w:spacing w:before="205"/>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101</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1.5</w:t>
            </w:r>
          </w:p>
        </w:tc>
        <w:tc>
          <w:tcPr>
            <w:tcW w:w="633" w:type="dxa"/>
          </w:tcPr>
          <w:p w:rsidR="00C65548" w:rsidRPr="00C65548" w:rsidRDefault="00C65548" w:rsidP="00C65548">
            <w:pPr>
              <w:widowControl w:val="0"/>
              <w:autoSpaceDE w:val="0"/>
              <w:autoSpaceDN w:val="0"/>
              <w:spacing w:before="205"/>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100</w:t>
            </w:r>
          </w:p>
        </w:tc>
        <w:tc>
          <w:tcPr>
            <w:tcW w:w="61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1.5</w:t>
            </w:r>
          </w:p>
        </w:tc>
        <w:tc>
          <w:tcPr>
            <w:tcW w:w="754" w:type="dxa"/>
          </w:tcPr>
          <w:p w:rsidR="00C65548" w:rsidRPr="00C65548" w:rsidRDefault="00C65548" w:rsidP="00C65548">
            <w:pPr>
              <w:widowControl w:val="0"/>
              <w:autoSpaceDE w:val="0"/>
              <w:autoSpaceDN w:val="0"/>
              <w:spacing w:before="20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185</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1.4</w:t>
            </w:r>
          </w:p>
        </w:tc>
        <w:tc>
          <w:tcPr>
            <w:tcW w:w="754"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173</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1.5</w:t>
            </w:r>
          </w:p>
        </w:tc>
        <w:tc>
          <w:tcPr>
            <w:tcW w:w="754"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173</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1.5</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163</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1.4</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143</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1.3</w:t>
            </w:r>
          </w:p>
        </w:tc>
        <w:tc>
          <w:tcPr>
            <w:tcW w:w="75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1,658</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14.8</w:t>
            </w:r>
          </w:p>
        </w:tc>
        <w:tc>
          <w:tcPr>
            <w:tcW w:w="75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129</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1.1</w:t>
            </w:r>
          </w:p>
        </w:tc>
        <w:tc>
          <w:tcPr>
            <w:tcW w:w="633" w:type="dxa"/>
          </w:tcPr>
          <w:p w:rsidR="00C65548" w:rsidRPr="00C65548" w:rsidRDefault="00C65548" w:rsidP="00C65548">
            <w:pPr>
              <w:widowControl w:val="0"/>
              <w:autoSpaceDE w:val="0"/>
              <w:autoSpaceDN w:val="0"/>
              <w:spacing w:before="20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165</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1.7</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120</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1.3</w:t>
            </w:r>
          </w:p>
        </w:tc>
        <w:tc>
          <w:tcPr>
            <w:tcW w:w="633"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4,206</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48.5</w:t>
            </w:r>
          </w:p>
        </w:tc>
        <w:tc>
          <w:tcPr>
            <w:tcW w:w="877"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7,316</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5.9</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7" w:lineRule="exact"/>
              <w:rPr>
                <w:rFonts w:ascii="Arial Black" w:eastAsia="Arial Black" w:hAnsi="Arial Black" w:cs="Arial Black"/>
                <w:b/>
                <w:sz w:val="18"/>
                <w:szCs w:val="22"/>
              </w:rPr>
            </w:pPr>
            <w:r w:rsidRPr="00C65548">
              <w:rPr>
                <w:rFonts w:ascii="Arial Black" w:eastAsia="Arial Black" w:hAnsi="Arial Black" w:cs="Arial Black"/>
                <w:b/>
                <w:w w:val="101"/>
                <w:sz w:val="18"/>
                <w:szCs w:val="22"/>
              </w:rPr>
              <w:t>9</w:t>
            </w:r>
          </w:p>
        </w:tc>
        <w:tc>
          <w:tcPr>
            <w:tcW w:w="675" w:type="dxa"/>
          </w:tcPr>
          <w:p w:rsidR="00C65548" w:rsidRPr="00C65548" w:rsidRDefault="00C65548" w:rsidP="00C65548">
            <w:pPr>
              <w:widowControl w:val="0"/>
              <w:autoSpaceDE w:val="0"/>
              <w:autoSpaceDN w:val="0"/>
              <w:spacing w:before="205"/>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88</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1.3</w:t>
            </w:r>
          </w:p>
        </w:tc>
        <w:tc>
          <w:tcPr>
            <w:tcW w:w="633" w:type="dxa"/>
          </w:tcPr>
          <w:p w:rsidR="00C65548" w:rsidRPr="00C65548" w:rsidRDefault="00C65548" w:rsidP="00C65548">
            <w:pPr>
              <w:widowControl w:val="0"/>
              <w:autoSpaceDE w:val="0"/>
              <w:autoSpaceDN w:val="0"/>
              <w:spacing w:before="205"/>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59</w:t>
            </w:r>
          </w:p>
        </w:tc>
        <w:tc>
          <w:tcPr>
            <w:tcW w:w="61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0.9</w:t>
            </w:r>
          </w:p>
        </w:tc>
        <w:tc>
          <w:tcPr>
            <w:tcW w:w="754" w:type="dxa"/>
          </w:tcPr>
          <w:p w:rsidR="00C65548" w:rsidRPr="00C65548" w:rsidRDefault="00C65548" w:rsidP="00C65548">
            <w:pPr>
              <w:widowControl w:val="0"/>
              <w:autoSpaceDE w:val="0"/>
              <w:autoSpaceDN w:val="0"/>
              <w:spacing w:before="20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163</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1.3</w:t>
            </w:r>
          </w:p>
        </w:tc>
        <w:tc>
          <w:tcPr>
            <w:tcW w:w="754"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182</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1.6</w:t>
            </w:r>
          </w:p>
        </w:tc>
        <w:tc>
          <w:tcPr>
            <w:tcW w:w="754"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156</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1.4</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133</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1.2</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164</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1.5</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96</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0.9</w:t>
            </w:r>
          </w:p>
        </w:tc>
        <w:tc>
          <w:tcPr>
            <w:tcW w:w="75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139</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1.2</w:t>
            </w:r>
          </w:p>
        </w:tc>
        <w:tc>
          <w:tcPr>
            <w:tcW w:w="633" w:type="dxa"/>
          </w:tcPr>
          <w:p w:rsidR="00C65548" w:rsidRPr="00C65548" w:rsidRDefault="00C65548" w:rsidP="00C65548">
            <w:pPr>
              <w:widowControl w:val="0"/>
              <w:autoSpaceDE w:val="0"/>
              <w:autoSpaceDN w:val="0"/>
              <w:spacing w:before="205"/>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99</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1.0</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133</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1.4</w:t>
            </w:r>
          </w:p>
        </w:tc>
        <w:tc>
          <w:tcPr>
            <w:tcW w:w="633" w:type="dxa"/>
          </w:tcPr>
          <w:p w:rsidR="00C65548" w:rsidRPr="00C65548" w:rsidRDefault="00C65548" w:rsidP="00C65548">
            <w:pPr>
              <w:widowControl w:val="0"/>
              <w:autoSpaceDE w:val="0"/>
              <w:autoSpaceDN w:val="0"/>
              <w:spacing w:before="205"/>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310</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3.6</w:t>
            </w:r>
          </w:p>
        </w:tc>
        <w:tc>
          <w:tcPr>
            <w:tcW w:w="877"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1,722</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1.4</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7" w:lineRule="exact"/>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10</w:t>
            </w:r>
          </w:p>
        </w:tc>
        <w:tc>
          <w:tcPr>
            <w:tcW w:w="675" w:type="dxa"/>
          </w:tcPr>
          <w:p w:rsidR="00C65548" w:rsidRPr="00C65548" w:rsidRDefault="00C65548" w:rsidP="00C65548">
            <w:pPr>
              <w:widowControl w:val="0"/>
              <w:autoSpaceDE w:val="0"/>
              <w:autoSpaceDN w:val="0"/>
              <w:spacing w:before="205"/>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890</w:t>
            </w:r>
          </w:p>
        </w:tc>
        <w:tc>
          <w:tcPr>
            <w:tcW w:w="633" w:type="dxa"/>
          </w:tcPr>
          <w:p w:rsidR="00C65548" w:rsidRPr="00C65548" w:rsidRDefault="00C65548" w:rsidP="00C65548">
            <w:pPr>
              <w:widowControl w:val="0"/>
              <w:autoSpaceDE w:val="0"/>
              <w:autoSpaceDN w:val="0"/>
              <w:spacing w:before="205"/>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12.8</w:t>
            </w:r>
          </w:p>
        </w:tc>
        <w:tc>
          <w:tcPr>
            <w:tcW w:w="633" w:type="dxa"/>
          </w:tcPr>
          <w:p w:rsidR="00C65548" w:rsidRPr="00C65548" w:rsidRDefault="00C65548" w:rsidP="00C65548">
            <w:pPr>
              <w:widowControl w:val="0"/>
              <w:autoSpaceDE w:val="0"/>
              <w:autoSpaceDN w:val="0"/>
              <w:spacing w:before="205"/>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909</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13.3</w:t>
            </w:r>
          </w:p>
        </w:tc>
        <w:tc>
          <w:tcPr>
            <w:tcW w:w="75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1,935</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15.0</w:t>
            </w:r>
          </w:p>
        </w:tc>
        <w:tc>
          <w:tcPr>
            <w:tcW w:w="75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1,498</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13.0</w:t>
            </w:r>
          </w:p>
        </w:tc>
        <w:tc>
          <w:tcPr>
            <w:tcW w:w="75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1,620</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14.1</w:t>
            </w:r>
          </w:p>
        </w:tc>
        <w:tc>
          <w:tcPr>
            <w:tcW w:w="75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1,729</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15.1</w:t>
            </w:r>
          </w:p>
        </w:tc>
        <w:tc>
          <w:tcPr>
            <w:tcW w:w="75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1,549</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13.7</w:t>
            </w:r>
          </w:p>
        </w:tc>
        <w:tc>
          <w:tcPr>
            <w:tcW w:w="754"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853</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7.6</w:t>
            </w:r>
          </w:p>
        </w:tc>
        <w:tc>
          <w:tcPr>
            <w:tcW w:w="75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1,517</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12.9</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1,639</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16.9</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3,971</w:t>
            </w:r>
          </w:p>
        </w:tc>
        <w:tc>
          <w:tcPr>
            <w:tcW w:w="633" w:type="dxa"/>
          </w:tcPr>
          <w:p w:rsidR="00C65548" w:rsidRPr="00C65548" w:rsidRDefault="00C65548" w:rsidP="00C65548">
            <w:pPr>
              <w:widowControl w:val="0"/>
              <w:autoSpaceDE w:val="0"/>
              <w:autoSpaceDN w:val="0"/>
              <w:spacing w:before="205"/>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42.4</w:t>
            </w:r>
          </w:p>
        </w:tc>
        <w:tc>
          <w:tcPr>
            <w:tcW w:w="633" w:type="dxa"/>
          </w:tcPr>
          <w:p w:rsidR="00C65548" w:rsidRPr="00C65548" w:rsidRDefault="00C65548" w:rsidP="00C65548">
            <w:pPr>
              <w:widowControl w:val="0"/>
              <w:autoSpaceDE w:val="0"/>
              <w:autoSpaceDN w:val="0"/>
              <w:spacing w:before="205"/>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362</w:t>
            </w:r>
          </w:p>
        </w:tc>
        <w:tc>
          <w:tcPr>
            <w:tcW w:w="614" w:type="dxa"/>
          </w:tcPr>
          <w:p w:rsidR="00C65548" w:rsidRPr="00C65548" w:rsidRDefault="00C65548" w:rsidP="00C65548">
            <w:pPr>
              <w:widowControl w:val="0"/>
              <w:autoSpaceDE w:val="0"/>
              <w:autoSpaceDN w:val="0"/>
              <w:spacing w:before="205"/>
              <w:jc w:val="right"/>
              <w:rPr>
                <w:rFonts w:ascii="Arial Black" w:eastAsia="Arial Black" w:hAnsi="Arial Black" w:cs="Arial Black"/>
                <w:b/>
                <w:sz w:val="18"/>
                <w:szCs w:val="22"/>
              </w:rPr>
            </w:pPr>
            <w:r w:rsidRPr="00C65548">
              <w:rPr>
                <w:rFonts w:ascii="Arial Black" w:eastAsia="Arial Black" w:hAnsi="Arial Black" w:cs="Arial Black"/>
                <w:b/>
                <w:sz w:val="18"/>
                <w:szCs w:val="22"/>
              </w:rPr>
              <w:t>4.2</w:t>
            </w:r>
          </w:p>
        </w:tc>
        <w:tc>
          <w:tcPr>
            <w:tcW w:w="877" w:type="dxa"/>
          </w:tcPr>
          <w:p w:rsidR="00C65548" w:rsidRPr="00C65548" w:rsidRDefault="00C65548" w:rsidP="00C65548">
            <w:pPr>
              <w:widowControl w:val="0"/>
              <w:autoSpaceDE w:val="0"/>
              <w:autoSpaceDN w:val="0"/>
              <w:spacing w:before="205"/>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18,472</w:t>
            </w:r>
          </w:p>
        </w:tc>
        <w:tc>
          <w:tcPr>
            <w:tcW w:w="614" w:type="dxa"/>
          </w:tcPr>
          <w:p w:rsidR="00C65548" w:rsidRPr="00C65548" w:rsidRDefault="00C65548" w:rsidP="00C65548">
            <w:pPr>
              <w:widowControl w:val="0"/>
              <w:autoSpaceDE w:val="0"/>
              <w:autoSpaceDN w:val="0"/>
              <w:spacing w:before="205"/>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15.0</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7" w:lineRule="exact"/>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11</w:t>
            </w:r>
          </w:p>
        </w:tc>
        <w:tc>
          <w:tcPr>
            <w:tcW w:w="675" w:type="dxa"/>
          </w:tcPr>
          <w:p w:rsidR="00C65548" w:rsidRPr="00C65548" w:rsidRDefault="00C65548" w:rsidP="00C65548">
            <w:pPr>
              <w:widowControl w:val="0"/>
              <w:autoSpaceDE w:val="0"/>
              <w:autoSpaceDN w:val="0"/>
              <w:spacing w:before="206"/>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51</w:t>
            </w:r>
          </w:p>
        </w:tc>
        <w:tc>
          <w:tcPr>
            <w:tcW w:w="633" w:type="dxa"/>
          </w:tcPr>
          <w:p w:rsidR="00C65548" w:rsidRPr="00C65548" w:rsidRDefault="00C65548" w:rsidP="00C65548">
            <w:pPr>
              <w:widowControl w:val="0"/>
              <w:autoSpaceDE w:val="0"/>
              <w:autoSpaceDN w:val="0"/>
              <w:spacing w:before="20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0.7</w:t>
            </w:r>
          </w:p>
        </w:tc>
        <w:tc>
          <w:tcPr>
            <w:tcW w:w="633" w:type="dxa"/>
          </w:tcPr>
          <w:p w:rsidR="00C65548" w:rsidRPr="00C65548" w:rsidRDefault="00C65548" w:rsidP="00C65548">
            <w:pPr>
              <w:widowControl w:val="0"/>
              <w:autoSpaceDE w:val="0"/>
              <w:autoSpaceDN w:val="0"/>
              <w:spacing w:before="206"/>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50</w:t>
            </w:r>
          </w:p>
        </w:tc>
        <w:tc>
          <w:tcPr>
            <w:tcW w:w="614" w:type="dxa"/>
          </w:tcPr>
          <w:p w:rsidR="00C65548" w:rsidRPr="00C65548" w:rsidRDefault="00C65548" w:rsidP="00C65548">
            <w:pPr>
              <w:widowControl w:val="0"/>
              <w:autoSpaceDE w:val="0"/>
              <w:autoSpaceDN w:val="0"/>
              <w:spacing w:before="20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0.7</w:t>
            </w:r>
          </w:p>
        </w:tc>
        <w:tc>
          <w:tcPr>
            <w:tcW w:w="754" w:type="dxa"/>
          </w:tcPr>
          <w:p w:rsidR="00C65548" w:rsidRPr="00C65548" w:rsidRDefault="00C65548" w:rsidP="00C65548">
            <w:pPr>
              <w:widowControl w:val="0"/>
              <w:autoSpaceDE w:val="0"/>
              <w:autoSpaceDN w:val="0"/>
              <w:spacing w:before="206"/>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101</w:t>
            </w:r>
          </w:p>
        </w:tc>
        <w:tc>
          <w:tcPr>
            <w:tcW w:w="61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0.8</w:t>
            </w:r>
          </w:p>
        </w:tc>
        <w:tc>
          <w:tcPr>
            <w:tcW w:w="754"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98</w:t>
            </w:r>
          </w:p>
        </w:tc>
        <w:tc>
          <w:tcPr>
            <w:tcW w:w="61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0.8</w:t>
            </w:r>
          </w:p>
        </w:tc>
        <w:tc>
          <w:tcPr>
            <w:tcW w:w="754"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93</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0.8</w:t>
            </w:r>
          </w:p>
        </w:tc>
        <w:tc>
          <w:tcPr>
            <w:tcW w:w="754" w:type="dxa"/>
          </w:tcPr>
          <w:p w:rsidR="00C65548" w:rsidRPr="00C65548" w:rsidRDefault="00C65548" w:rsidP="00C65548">
            <w:pPr>
              <w:widowControl w:val="0"/>
              <w:autoSpaceDE w:val="0"/>
              <w:autoSpaceDN w:val="0"/>
              <w:spacing w:before="20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75</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0.7</w:t>
            </w:r>
          </w:p>
        </w:tc>
        <w:tc>
          <w:tcPr>
            <w:tcW w:w="754" w:type="dxa"/>
          </w:tcPr>
          <w:p w:rsidR="00C65548" w:rsidRPr="00C65548" w:rsidRDefault="00C65548" w:rsidP="00C65548">
            <w:pPr>
              <w:widowControl w:val="0"/>
              <w:autoSpaceDE w:val="0"/>
              <w:autoSpaceDN w:val="0"/>
              <w:spacing w:before="20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83</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0.7</w:t>
            </w:r>
          </w:p>
        </w:tc>
        <w:tc>
          <w:tcPr>
            <w:tcW w:w="754" w:type="dxa"/>
          </w:tcPr>
          <w:p w:rsidR="00C65548" w:rsidRPr="00C65548" w:rsidRDefault="00C65548" w:rsidP="00C65548">
            <w:pPr>
              <w:widowControl w:val="0"/>
              <w:autoSpaceDE w:val="0"/>
              <w:autoSpaceDN w:val="0"/>
              <w:spacing w:before="20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50</w:t>
            </w:r>
          </w:p>
        </w:tc>
        <w:tc>
          <w:tcPr>
            <w:tcW w:w="61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0.4</w:t>
            </w:r>
          </w:p>
        </w:tc>
        <w:tc>
          <w:tcPr>
            <w:tcW w:w="75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81</w:t>
            </w:r>
          </w:p>
        </w:tc>
        <w:tc>
          <w:tcPr>
            <w:tcW w:w="633"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0.7</w:t>
            </w:r>
          </w:p>
        </w:tc>
        <w:tc>
          <w:tcPr>
            <w:tcW w:w="633" w:type="dxa"/>
          </w:tcPr>
          <w:p w:rsidR="00C65548" w:rsidRPr="00C65548" w:rsidRDefault="00C65548" w:rsidP="00C65548">
            <w:pPr>
              <w:widowControl w:val="0"/>
              <w:autoSpaceDE w:val="0"/>
              <w:autoSpaceDN w:val="0"/>
              <w:spacing w:before="206"/>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80</w:t>
            </w:r>
          </w:p>
        </w:tc>
        <w:tc>
          <w:tcPr>
            <w:tcW w:w="633"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0.8</w:t>
            </w:r>
          </w:p>
        </w:tc>
        <w:tc>
          <w:tcPr>
            <w:tcW w:w="633" w:type="dxa"/>
          </w:tcPr>
          <w:p w:rsidR="00C65548" w:rsidRPr="00C65548" w:rsidRDefault="00C65548" w:rsidP="00C65548">
            <w:pPr>
              <w:widowControl w:val="0"/>
              <w:autoSpaceDE w:val="0"/>
              <w:autoSpaceDN w:val="0"/>
              <w:spacing w:before="20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69</w:t>
            </w:r>
          </w:p>
        </w:tc>
        <w:tc>
          <w:tcPr>
            <w:tcW w:w="633"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0.7</w:t>
            </w:r>
          </w:p>
        </w:tc>
        <w:tc>
          <w:tcPr>
            <w:tcW w:w="63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77"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831</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0.7</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7" w:lineRule="exact"/>
              <w:ind w:right="4"/>
              <w:jc w:val="right"/>
              <w:rPr>
                <w:rFonts w:ascii="Arial Black" w:eastAsia="Arial Black" w:hAnsi="Arial Black" w:cs="Arial Black"/>
                <w:b/>
                <w:sz w:val="18"/>
                <w:szCs w:val="22"/>
              </w:rPr>
            </w:pPr>
            <w:r w:rsidRPr="00C65548">
              <w:rPr>
                <w:rFonts w:ascii="Arial Black" w:eastAsia="Arial Black" w:hAnsi="Arial Black" w:cs="Arial Black"/>
                <w:b/>
                <w:sz w:val="18"/>
                <w:szCs w:val="22"/>
              </w:rPr>
              <w:t>12</w:t>
            </w:r>
          </w:p>
        </w:tc>
        <w:tc>
          <w:tcPr>
            <w:tcW w:w="675" w:type="dxa"/>
          </w:tcPr>
          <w:p w:rsidR="00C65548" w:rsidRPr="00C65548" w:rsidRDefault="00C65548" w:rsidP="00C65548">
            <w:pPr>
              <w:widowControl w:val="0"/>
              <w:autoSpaceDE w:val="0"/>
              <w:autoSpaceDN w:val="0"/>
              <w:spacing w:before="20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1,099</w:t>
            </w:r>
          </w:p>
        </w:tc>
        <w:tc>
          <w:tcPr>
            <w:tcW w:w="633" w:type="dxa"/>
          </w:tcPr>
          <w:p w:rsidR="00C65548" w:rsidRPr="00C65548" w:rsidRDefault="00C65548" w:rsidP="00C65548">
            <w:pPr>
              <w:widowControl w:val="0"/>
              <w:autoSpaceDE w:val="0"/>
              <w:autoSpaceDN w:val="0"/>
              <w:spacing w:before="20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15.8</w:t>
            </w:r>
          </w:p>
        </w:tc>
        <w:tc>
          <w:tcPr>
            <w:tcW w:w="633" w:type="dxa"/>
          </w:tcPr>
          <w:p w:rsidR="00C65548" w:rsidRPr="00C65548" w:rsidRDefault="00C65548" w:rsidP="00C65548">
            <w:pPr>
              <w:widowControl w:val="0"/>
              <w:autoSpaceDE w:val="0"/>
              <w:autoSpaceDN w:val="0"/>
              <w:spacing w:before="206"/>
              <w:rPr>
                <w:rFonts w:ascii="Arial Black" w:eastAsia="Arial Black" w:hAnsi="Arial Black" w:cs="Arial Black"/>
                <w:b/>
                <w:sz w:val="18"/>
                <w:szCs w:val="22"/>
              </w:rPr>
            </w:pPr>
            <w:r w:rsidRPr="00C65548">
              <w:rPr>
                <w:rFonts w:ascii="Arial Black" w:eastAsia="Arial Black" w:hAnsi="Arial Black" w:cs="Arial Black"/>
                <w:b/>
                <w:sz w:val="18"/>
                <w:szCs w:val="22"/>
              </w:rPr>
              <w:t>1,010</w:t>
            </w:r>
          </w:p>
        </w:tc>
        <w:tc>
          <w:tcPr>
            <w:tcW w:w="614" w:type="dxa"/>
          </w:tcPr>
          <w:p w:rsidR="00C65548" w:rsidRPr="00C65548" w:rsidRDefault="00C65548" w:rsidP="00C65548">
            <w:pPr>
              <w:widowControl w:val="0"/>
              <w:autoSpaceDE w:val="0"/>
              <w:autoSpaceDN w:val="0"/>
              <w:spacing w:before="20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14.8</w:t>
            </w:r>
          </w:p>
        </w:tc>
        <w:tc>
          <w:tcPr>
            <w:tcW w:w="75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2,380</w:t>
            </w:r>
          </w:p>
        </w:tc>
        <w:tc>
          <w:tcPr>
            <w:tcW w:w="61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18.4</w:t>
            </w:r>
          </w:p>
        </w:tc>
        <w:tc>
          <w:tcPr>
            <w:tcW w:w="75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2,487</w:t>
            </w:r>
          </w:p>
        </w:tc>
        <w:tc>
          <w:tcPr>
            <w:tcW w:w="61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21.5</w:t>
            </w:r>
          </w:p>
        </w:tc>
        <w:tc>
          <w:tcPr>
            <w:tcW w:w="75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2,149</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18.6</w:t>
            </w:r>
          </w:p>
        </w:tc>
        <w:tc>
          <w:tcPr>
            <w:tcW w:w="75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1,980</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17.3</w:t>
            </w:r>
          </w:p>
        </w:tc>
        <w:tc>
          <w:tcPr>
            <w:tcW w:w="75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1,940</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17.2</w:t>
            </w:r>
          </w:p>
        </w:tc>
        <w:tc>
          <w:tcPr>
            <w:tcW w:w="75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1,127</w:t>
            </w:r>
          </w:p>
        </w:tc>
        <w:tc>
          <w:tcPr>
            <w:tcW w:w="61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10.1</w:t>
            </w:r>
          </w:p>
        </w:tc>
        <w:tc>
          <w:tcPr>
            <w:tcW w:w="75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1,902</w:t>
            </w:r>
          </w:p>
        </w:tc>
        <w:tc>
          <w:tcPr>
            <w:tcW w:w="633"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16.2</w:t>
            </w:r>
          </w:p>
        </w:tc>
        <w:tc>
          <w:tcPr>
            <w:tcW w:w="633"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2,138</w:t>
            </w:r>
          </w:p>
        </w:tc>
        <w:tc>
          <w:tcPr>
            <w:tcW w:w="633"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22.0</w:t>
            </w:r>
          </w:p>
        </w:tc>
        <w:tc>
          <w:tcPr>
            <w:tcW w:w="633" w:type="dxa"/>
          </w:tcPr>
          <w:p w:rsidR="00C65548" w:rsidRPr="00C65548" w:rsidRDefault="00C65548" w:rsidP="00C65548">
            <w:pPr>
              <w:widowControl w:val="0"/>
              <w:autoSpaceDE w:val="0"/>
              <w:autoSpaceDN w:val="0"/>
              <w:spacing w:before="20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828</w:t>
            </w:r>
          </w:p>
        </w:tc>
        <w:tc>
          <w:tcPr>
            <w:tcW w:w="633"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8.8</w:t>
            </w:r>
          </w:p>
        </w:tc>
        <w:tc>
          <w:tcPr>
            <w:tcW w:w="63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77"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19,040</w:t>
            </w:r>
          </w:p>
        </w:tc>
        <w:tc>
          <w:tcPr>
            <w:tcW w:w="61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15.5</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8" w:lineRule="exact"/>
              <w:rPr>
                <w:rFonts w:ascii="Arial Black" w:eastAsia="Arial Black" w:hAnsi="Arial Black" w:cs="Arial Black"/>
                <w:b/>
                <w:sz w:val="18"/>
                <w:szCs w:val="22"/>
              </w:rPr>
            </w:pPr>
            <w:r w:rsidRPr="00C65548">
              <w:rPr>
                <w:rFonts w:ascii="Arial Black" w:eastAsia="Arial Black" w:hAnsi="Arial Black" w:cs="Arial Black"/>
                <w:b/>
                <w:sz w:val="18"/>
                <w:szCs w:val="22"/>
              </w:rPr>
              <w:t>13</w:t>
            </w:r>
          </w:p>
        </w:tc>
        <w:tc>
          <w:tcPr>
            <w:tcW w:w="675" w:type="dxa"/>
          </w:tcPr>
          <w:p w:rsidR="00C65548" w:rsidRPr="00C65548" w:rsidRDefault="00C65548" w:rsidP="00C65548">
            <w:pPr>
              <w:widowControl w:val="0"/>
              <w:autoSpaceDE w:val="0"/>
              <w:autoSpaceDN w:val="0"/>
              <w:spacing w:before="206"/>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43</w:t>
            </w:r>
          </w:p>
        </w:tc>
        <w:tc>
          <w:tcPr>
            <w:tcW w:w="633" w:type="dxa"/>
          </w:tcPr>
          <w:p w:rsidR="00C65548" w:rsidRPr="00C65548" w:rsidRDefault="00C65548" w:rsidP="00C65548">
            <w:pPr>
              <w:widowControl w:val="0"/>
              <w:autoSpaceDE w:val="0"/>
              <w:autoSpaceDN w:val="0"/>
              <w:spacing w:before="20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0.6</w:t>
            </w:r>
          </w:p>
        </w:tc>
        <w:tc>
          <w:tcPr>
            <w:tcW w:w="633" w:type="dxa"/>
          </w:tcPr>
          <w:p w:rsidR="00C65548" w:rsidRPr="00C65548" w:rsidRDefault="00C65548" w:rsidP="00C65548">
            <w:pPr>
              <w:widowControl w:val="0"/>
              <w:autoSpaceDE w:val="0"/>
              <w:autoSpaceDN w:val="0"/>
              <w:spacing w:before="206"/>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32</w:t>
            </w:r>
          </w:p>
        </w:tc>
        <w:tc>
          <w:tcPr>
            <w:tcW w:w="614" w:type="dxa"/>
          </w:tcPr>
          <w:p w:rsidR="00C65548" w:rsidRPr="00C65548" w:rsidRDefault="00C65548" w:rsidP="00C65548">
            <w:pPr>
              <w:widowControl w:val="0"/>
              <w:autoSpaceDE w:val="0"/>
              <w:autoSpaceDN w:val="0"/>
              <w:spacing w:before="20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0.5</w:t>
            </w:r>
          </w:p>
        </w:tc>
        <w:tc>
          <w:tcPr>
            <w:tcW w:w="754" w:type="dxa"/>
          </w:tcPr>
          <w:p w:rsidR="00C65548" w:rsidRPr="00C65548" w:rsidRDefault="00C65548" w:rsidP="00C65548">
            <w:pPr>
              <w:widowControl w:val="0"/>
              <w:autoSpaceDE w:val="0"/>
              <w:autoSpaceDN w:val="0"/>
              <w:spacing w:before="206"/>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80</w:t>
            </w:r>
          </w:p>
        </w:tc>
        <w:tc>
          <w:tcPr>
            <w:tcW w:w="61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0.6</w:t>
            </w:r>
          </w:p>
        </w:tc>
        <w:tc>
          <w:tcPr>
            <w:tcW w:w="754"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70</w:t>
            </w:r>
          </w:p>
        </w:tc>
        <w:tc>
          <w:tcPr>
            <w:tcW w:w="61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0.6</w:t>
            </w:r>
          </w:p>
        </w:tc>
        <w:tc>
          <w:tcPr>
            <w:tcW w:w="754"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79</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0.7</w:t>
            </w:r>
          </w:p>
        </w:tc>
        <w:tc>
          <w:tcPr>
            <w:tcW w:w="754" w:type="dxa"/>
          </w:tcPr>
          <w:p w:rsidR="00C65548" w:rsidRPr="00C65548" w:rsidRDefault="00C65548" w:rsidP="00C65548">
            <w:pPr>
              <w:widowControl w:val="0"/>
              <w:autoSpaceDE w:val="0"/>
              <w:autoSpaceDN w:val="0"/>
              <w:spacing w:before="20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83</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0.7</w:t>
            </w:r>
          </w:p>
        </w:tc>
        <w:tc>
          <w:tcPr>
            <w:tcW w:w="754" w:type="dxa"/>
          </w:tcPr>
          <w:p w:rsidR="00C65548" w:rsidRPr="00C65548" w:rsidRDefault="00C65548" w:rsidP="00C65548">
            <w:pPr>
              <w:widowControl w:val="0"/>
              <w:autoSpaceDE w:val="0"/>
              <w:autoSpaceDN w:val="0"/>
              <w:spacing w:before="20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42</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0.4</w:t>
            </w:r>
          </w:p>
        </w:tc>
        <w:tc>
          <w:tcPr>
            <w:tcW w:w="754" w:type="dxa"/>
          </w:tcPr>
          <w:p w:rsidR="00C65548" w:rsidRPr="00C65548" w:rsidRDefault="00C65548" w:rsidP="00C65548">
            <w:pPr>
              <w:widowControl w:val="0"/>
              <w:autoSpaceDE w:val="0"/>
              <w:autoSpaceDN w:val="0"/>
              <w:spacing w:before="206"/>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36</w:t>
            </w:r>
          </w:p>
        </w:tc>
        <w:tc>
          <w:tcPr>
            <w:tcW w:w="61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0.3</w:t>
            </w:r>
          </w:p>
        </w:tc>
        <w:tc>
          <w:tcPr>
            <w:tcW w:w="754" w:type="dxa"/>
          </w:tcPr>
          <w:p w:rsidR="00C65548" w:rsidRPr="00C65548" w:rsidRDefault="00C65548" w:rsidP="00C65548">
            <w:pPr>
              <w:widowControl w:val="0"/>
              <w:autoSpaceDE w:val="0"/>
              <w:autoSpaceDN w:val="0"/>
              <w:spacing w:before="206"/>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77</w:t>
            </w:r>
          </w:p>
        </w:tc>
        <w:tc>
          <w:tcPr>
            <w:tcW w:w="633"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0.7</w:t>
            </w:r>
          </w:p>
        </w:tc>
        <w:tc>
          <w:tcPr>
            <w:tcW w:w="633" w:type="dxa"/>
          </w:tcPr>
          <w:p w:rsidR="00C65548" w:rsidRPr="00C65548" w:rsidRDefault="00C65548" w:rsidP="00C65548">
            <w:pPr>
              <w:widowControl w:val="0"/>
              <w:autoSpaceDE w:val="0"/>
              <w:autoSpaceDN w:val="0"/>
              <w:spacing w:before="206"/>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56</w:t>
            </w:r>
          </w:p>
        </w:tc>
        <w:tc>
          <w:tcPr>
            <w:tcW w:w="633"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0.6</w:t>
            </w:r>
          </w:p>
        </w:tc>
        <w:tc>
          <w:tcPr>
            <w:tcW w:w="633" w:type="dxa"/>
          </w:tcPr>
          <w:p w:rsidR="00C65548" w:rsidRPr="00C65548" w:rsidRDefault="00C65548" w:rsidP="00C65548">
            <w:pPr>
              <w:widowControl w:val="0"/>
              <w:autoSpaceDE w:val="0"/>
              <w:autoSpaceDN w:val="0"/>
              <w:spacing w:before="206"/>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40</w:t>
            </w:r>
          </w:p>
        </w:tc>
        <w:tc>
          <w:tcPr>
            <w:tcW w:w="633" w:type="dxa"/>
          </w:tcPr>
          <w:p w:rsidR="00C65548" w:rsidRPr="00C65548" w:rsidRDefault="00C65548" w:rsidP="00C65548">
            <w:pPr>
              <w:widowControl w:val="0"/>
              <w:autoSpaceDE w:val="0"/>
              <w:autoSpaceDN w:val="0"/>
              <w:spacing w:before="206"/>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0.4</w:t>
            </w:r>
          </w:p>
        </w:tc>
        <w:tc>
          <w:tcPr>
            <w:tcW w:w="63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77"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638</w:t>
            </w:r>
          </w:p>
        </w:tc>
        <w:tc>
          <w:tcPr>
            <w:tcW w:w="614" w:type="dxa"/>
          </w:tcPr>
          <w:p w:rsidR="00C65548" w:rsidRPr="00C65548" w:rsidRDefault="00C65548" w:rsidP="00C65548">
            <w:pPr>
              <w:widowControl w:val="0"/>
              <w:autoSpaceDE w:val="0"/>
              <w:autoSpaceDN w:val="0"/>
              <w:spacing w:before="206"/>
              <w:jc w:val="right"/>
              <w:rPr>
                <w:rFonts w:ascii="Arial Black" w:eastAsia="Arial Black" w:hAnsi="Arial Black" w:cs="Arial Black"/>
                <w:b/>
                <w:sz w:val="18"/>
                <w:szCs w:val="22"/>
              </w:rPr>
            </w:pPr>
            <w:r w:rsidRPr="00C65548">
              <w:rPr>
                <w:rFonts w:ascii="Arial Black" w:eastAsia="Arial Black" w:hAnsi="Arial Black" w:cs="Arial Black"/>
                <w:b/>
                <w:sz w:val="18"/>
                <w:szCs w:val="22"/>
              </w:rPr>
              <w:t>0.5</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8" w:lineRule="exact"/>
              <w:rPr>
                <w:rFonts w:ascii="Arial Black" w:eastAsia="Arial Black" w:hAnsi="Arial Black" w:cs="Arial Black"/>
                <w:b/>
                <w:sz w:val="18"/>
                <w:szCs w:val="22"/>
              </w:rPr>
            </w:pPr>
            <w:r w:rsidRPr="00C65548">
              <w:rPr>
                <w:rFonts w:ascii="Arial Black" w:eastAsia="Arial Black" w:hAnsi="Arial Black" w:cs="Arial Black"/>
                <w:b/>
                <w:sz w:val="18"/>
                <w:szCs w:val="22"/>
              </w:rPr>
              <w:t>14</w:t>
            </w:r>
          </w:p>
        </w:tc>
        <w:tc>
          <w:tcPr>
            <w:tcW w:w="675" w:type="dxa"/>
          </w:tcPr>
          <w:p w:rsidR="00C65548" w:rsidRPr="00C65548" w:rsidRDefault="00C65548" w:rsidP="00C65548">
            <w:pPr>
              <w:widowControl w:val="0"/>
              <w:autoSpaceDE w:val="0"/>
              <w:autoSpaceDN w:val="0"/>
              <w:spacing w:before="207"/>
              <w:ind w:right="7"/>
              <w:jc w:val="right"/>
              <w:rPr>
                <w:rFonts w:ascii="Arial Black" w:eastAsia="Arial Black" w:hAnsi="Arial Black" w:cs="Arial Black"/>
                <w:b/>
                <w:sz w:val="18"/>
                <w:szCs w:val="22"/>
              </w:rPr>
            </w:pPr>
            <w:r w:rsidRPr="00C65548">
              <w:rPr>
                <w:rFonts w:ascii="Arial Black" w:eastAsia="Arial Black" w:hAnsi="Arial Black" w:cs="Arial Black"/>
                <w:b/>
                <w:sz w:val="18"/>
                <w:szCs w:val="22"/>
              </w:rPr>
              <w:t>30</w:t>
            </w:r>
          </w:p>
        </w:tc>
        <w:tc>
          <w:tcPr>
            <w:tcW w:w="633" w:type="dxa"/>
          </w:tcPr>
          <w:p w:rsidR="00C65548" w:rsidRPr="00C65548" w:rsidRDefault="00C65548" w:rsidP="00C65548">
            <w:pPr>
              <w:widowControl w:val="0"/>
              <w:autoSpaceDE w:val="0"/>
              <w:autoSpaceDN w:val="0"/>
              <w:spacing w:before="207"/>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0.4</w:t>
            </w:r>
          </w:p>
        </w:tc>
        <w:tc>
          <w:tcPr>
            <w:tcW w:w="633" w:type="dxa"/>
          </w:tcPr>
          <w:p w:rsidR="00C65548" w:rsidRPr="00C65548" w:rsidRDefault="00C65548" w:rsidP="00C65548">
            <w:pPr>
              <w:widowControl w:val="0"/>
              <w:autoSpaceDE w:val="0"/>
              <w:autoSpaceDN w:val="0"/>
              <w:spacing w:before="207"/>
              <w:ind w:right="8"/>
              <w:jc w:val="right"/>
              <w:rPr>
                <w:rFonts w:ascii="Arial Black" w:eastAsia="Arial Black" w:hAnsi="Arial Black" w:cs="Arial Black"/>
                <w:b/>
                <w:sz w:val="18"/>
                <w:szCs w:val="22"/>
              </w:rPr>
            </w:pPr>
            <w:r w:rsidRPr="00C65548">
              <w:rPr>
                <w:rFonts w:ascii="Arial Black" w:eastAsia="Arial Black" w:hAnsi="Arial Black" w:cs="Arial Black"/>
                <w:b/>
                <w:sz w:val="18"/>
                <w:szCs w:val="22"/>
              </w:rPr>
              <w:t>20</w:t>
            </w:r>
          </w:p>
        </w:tc>
        <w:tc>
          <w:tcPr>
            <w:tcW w:w="614" w:type="dxa"/>
          </w:tcPr>
          <w:p w:rsidR="00C65548" w:rsidRPr="00C65548" w:rsidRDefault="00C65548" w:rsidP="00C65548">
            <w:pPr>
              <w:widowControl w:val="0"/>
              <w:autoSpaceDE w:val="0"/>
              <w:autoSpaceDN w:val="0"/>
              <w:spacing w:before="207"/>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0.3</w:t>
            </w:r>
          </w:p>
        </w:tc>
        <w:tc>
          <w:tcPr>
            <w:tcW w:w="754" w:type="dxa"/>
          </w:tcPr>
          <w:p w:rsidR="00C65548" w:rsidRPr="00C65548" w:rsidRDefault="00C65548" w:rsidP="00C65548">
            <w:pPr>
              <w:widowControl w:val="0"/>
              <w:autoSpaceDE w:val="0"/>
              <w:autoSpaceDN w:val="0"/>
              <w:spacing w:before="207"/>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64</w:t>
            </w:r>
          </w:p>
        </w:tc>
        <w:tc>
          <w:tcPr>
            <w:tcW w:w="614" w:type="dxa"/>
          </w:tcPr>
          <w:p w:rsidR="00C65548" w:rsidRPr="00C65548" w:rsidRDefault="00C65548" w:rsidP="00C65548">
            <w:pPr>
              <w:widowControl w:val="0"/>
              <w:autoSpaceDE w:val="0"/>
              <w:autoSpaceDN w:val="0"/>
              <w:spacing w:before="207"/>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0.5</w:t>
            </w:r>
          </w:p>
        </w:tc>
        <w:tc>
          <w:tcPr>
            <w:tcW w:w="754"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65</w:t>
            </w:r>
          </w:p>
        </w:tc>
        <w:tc>
          <w:tcPr>
            <w:tcW w:w="614" w:type="dxa"/>
          </w:tcPr>
          <w:p w:rsidR="00C65548" w:rsidRPr="00C65548" w:rsidRDefault="00C65548" w:rsidP="00C65548">
            <w:pPr>
              <w:widowControl w:val="0"/>
              <w:autoSpaceDE w:val="0"/>
              <w:autoSpaceDN w:val="0"/>
              <w:spacing w:before="207"/>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0.6</w:t>
            </w:r>
          </w:p>
        </w:tc>
        <w:tc>
          <w:tcPr>
            <w:tcW w:w="754"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51</w:t>
            </w:r>
          </w:p>
        </w:tc>
        <w:tc>
          <w:tcPr>
            <w:tcW w:w="614" w:type="dxa"/>
          </w:tcPr>
          <w:p w:rsidR="00C65548" w:rsidRPr="00C65548" w:rsidRDefault="00C65548" w:rsidP="00C65548">
            <w:pPr>
              <w:widowControl w:val="0"/>
              <w:autoSpaceDE w:val="0"/>
              <w:autoSpaceDN w:val="0"/>
              <w:spacing w:before="207"/>
              <w:jc w:val="right"/>
              <w:rPr>
                <w:rFonts w:ascii="Arial Black" w:eastAsia="Arial Black" w:hAnsi="Arial Black" w:cs="Arial Black"/>
                <w:b/>
                <w:sz w:val="18"/>
                <w:szCs w:val="22"/>
              </w:rPr>
            </w:pPr>
            <w:r w:rsidRPr="00C65548">
              <w:rPr>
                <w:rFonts w:ascii="Arial Black" w:eastAsia="Arial Black" w:hAnsi="Arial Black" w:cs="Arial Black"/>
                <w:b/>
                <w:sz w:val="18"/>
                <w:szCs w:val="22"/>
              </w:rPr>
              <w:t>0.4</w:t>
            </w:r>
          </w:p>
        </w:tc>
        <w:tc>
          <w:tcPr>
            <w:tcW w:w="754" w:type="dxa"/>
          </w:tcPr>
          <w:p w:rsidR="00C65548" w:rsidRPr="00C65548" w:rsidRDefault="00C65548" w:rsidP="00C65548">
            <w:pPr>
              <w:widowControl w:val="0"/>
              <w:autoSpaceDE w:val="0"/>
              <w:autoSpaceDN w:val="0"/>
              <w:spacing w:before="207"/>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64</w:t>
            </w:r>
          </w:p>
        </w:tc>
        <w:tc>
          <w:tcPr>
            <w:tcW w:w="614" w:type="dxa"/>
          </w:tcPr>
          <w:p w:rsidR="00C65548" w:rsidRPr="00C65548" w:rsidRDefault="00C65548" w:rsidP="00C65548">
            <w:pPr>
              <w:widowControl w:val="0"/>
              <w:autoSpaceDE w:val="0"/>
              <w:autoSpaceDN w:val="0"/>
              <w:spacing w:before="207"/>
              <w:jc w:val="right"/>
              <w:rPr>
                <w:rFonts w:ascii="Arial Black" w:eastAsia="Arial Black" w:hAnsi="Arial Black" w:cs="Arial Black"/>
                <w:b/>
                <w:sz w:val="18"/>
                <w:szCs w:val="22"/>
              </w:rPr>
            </w:pPr>
            <w:r w:rsidRPr="00C65548">
              <w:rPr>
                <w:rFonts w:ascii="Arial Black" w:eastAsia="Arial Black" w:hAnsi="Arial Black" w:cs="Arial Black"/>
                <w:b/>
                <w:sz w:val="18"/>
                <w:szCs w:val="22"/>
              </w:rPr>
              <w:t>0.6</w:t>
            </w:r>
          </w:p>
        </w:tc>
        <w:tc>
          <w:tcPr>
            <w:tcW w:w="754" w:type="dxa"/>
          </w:tcPr>
          <w:p w:rsidR="00C65548" w:rsidRPr="00C65548" w:rsidRDefault="00C65548" w:rsidP="00C65548">
            <w:pPr>
              <w:widowControl w:val="0"/>
              <w:autoSpaceDE w:val="0"/>
              <w:autoSpaceDN w:val="0"/>
              <w:spacing w:before="207"/>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46</w:t>
            </w:r>
          </w:p>
        </w:tc>
        <w:tc>
          <w:tcPr>
            <w:tcW w:w="614" w:type="dxa"/>
          </w:tcPr>
          <w:p w:rsidR="00C65548" w:rsidRPr="00C65548" w:rsidRDefault="00C65548" w:rsidP="00C65548">
            <w:pPr>
              <w:widowControl w:val="0"/>
              <w:autoSpaceDE w:val="0"/>
              <w:autoSpaceDN w:val="0"/>
              <w:spacing w:before="207"/>
              <w:jc w:val="right"/>
              <w:rPr>
                <w:rFonts w:ascii="Arial Black" w:eastAsia="Arial Black" w:hAnsi="Arial Black" w:cs="Arial Black"/>
                <w:b/>
                <w:sz w:val="18"/>
                <w:szCs w:val="22"/>
              </w:rPr>
            </w:pPr>
            <w:r w:rsidRPr="00C65548">
              <w:rPr>
                <w:rFonts w:ascii="Arial Black" w:eastAsia="Arial Black" w:hAnsi="Arial Black" w:cs="Arial Black"/>
                <w:b/>
                <w:sz w:val="18"/>
                <w:szCs w:val="22"/>
              </w:rPr>
              <w:t>0.4</w:t>
            </w:r>
          </w:p>
        </w:tc>
        <w:tc>
          <w:tcPr>
            <w:tcW w:w="754" w:type="dxa"/>
          </w:tcPr>
          <w:p w:rsidR="00C65548" w:rsidRPr="00C65548" w:rsidRDefault="00C65548" w:rsidP="00C65548">
            <w:pPr>
              <w:widowControl w:val="0"/>
              <w:autoSpaceDE w:val="0"/>
              <w:autoSpaceDN w:val="0"/>
              <w:spacing w:before="207"/>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23</w:t>
            </w:r>
          </w:p>
        </w:tc>
        <w:tc>
          <w:tcPr>
            <w:tcW w:w="614" w:type="dxa"/>
          </w:tcPr>
          <w:p w:rsidR="00C65548" w:rsidRPr="00C65548" w:rsidRDefault="00C65548" w:rsidP="00C65548">
            <w:pPr>
              <w:widowControl w:val="0"/>
              <w:autoSpaceDE w:val="0"/>
              <w:autoSpaceDN w:val="0"/>
              <w:spacing w:before="207"/>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0.2</w:t>
            </w:r>
          </w:p>
        </w:tc>
        <w:tc>
          <w:tcPr>
            <w:tcW w:w="754" w:type="dxa"/>
          </w:tcPr>
          <w:p w:rsidR="00C65548" w:rsidRPr="00C65548" w:rsidRDefault="00C65548" w:rsidP="00C65548">
            <w:pPr>
              <w:widowControl w:val="0"/>
              <w:autoSpaceDE w:val="0"/>
              <w:autoSpaceDN w:val="0"/>
              <w:spacing w:before="207"/>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55</w:t>
            </w:r>
          </w:p>
        </w:tc>
        <w:tc>
          <w:tcPr>
            <w:tcW w:w="633"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0.5</w:t>
            </w:r>
          </w:p>
        </w:tc>
        <w:tc>
          <w:tcPr>
            <w:tcW w:w="633" w:type="dxa"/>
          </w:tcPr>
          <w:p w:rsidR="00C65548" w:rsidRPr="00C65548" w:rsidRDefault="00C65548" w:rsidP="00C65548">
            <w:pPr>
              <w:widowControl w:val="0"/>
              <w:autoSpaceDE w:val="0"/>
              <w:autoSpaceDN w:val="0"/>
              <w:spacing w:before="207"/>
              <w:ind w:right="5"/>
              <w:jc w:val="right"/>
              <w:rPr>
                <w:rFonts w:ascii="Arial Black" w:eastAsia="Arial Black" w:hAnsi="Arial Black" w:cs="Arial Black"/>
                <w:b/>
                <w:sz w:val="18"/>
                <w:szCs w:val="22"/>
              </w:rPr>
            </w:pPr>
            <w:r w:rsidRPr="00C65548">
              <w:rPr>
                <w:rFonts w:ascii="Arial Black" w:eastAsia="Arial Black" w:hAnsi="Arial Black" w:cs="Arial Black"/>
                <w:b/>
                <w:sz w:val="18"/>
                <w:szCs w:val="22"/>
              </w:rPr>
              <w:t>78</w:t>
            </w:r>
          </w:p>
        </w:tc>
        <w:tc>
          <w:tcPr>
            <w:tcW w:w="633"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0.8</w:t>
            </w:r>
          </w:p>
        </w:tc>
        <w:tc>
          <w:tcPr>
            <w:tcW w:w="633"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w w:val="101"/>
                <w:sz w:val="18"/>
                <w:szCs w:val="22"/>
              </w:rPr>
              <w:t>9</w:t>
            </w:r>
          </w:p>
        </w:tc>
        <w:tc>
          <w:tcPr>
            <w:tcW w:w="633"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0.1</w:t>
            </w:r>
          </w:p>
        </w:tc>
        <w:tc>
          <w:tcPr>
            <w:tcW w:w="633"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77" w:type="dxa"/>
          </w:tcPr>
          <w:p w:rsidR="00C65548" w:rsidRPr="00C65548" w:rsidRDefault="00C65548" w:rsidP="00C65548">
            <w:pPr>
              <w:widowControl w:val="0"/>
              <w:autoSpaceDE w:val="0"/>
              <w:autoSpaceDN w:val="0"/>
              <w:spacing w:before="207"/>
              <w:jc w:val="right"/>
              <w:rPr>
                <w:rFonts w:ascii="Arial Black" w:eastAsia="Arial Black" w:hAnsi="Arial Black" w:cs="Arial Black"/>
                <w:b/>
                <w:sz w:val="18"/>
                <w:szCs w:val="22"/>
              </w:rPr>
            </w:pPr>
            <w:r w:rsidRPr="00C65548">
              <w:rPr>
                <w:rFonts w:ascii="Arial Black" w:eastAsia="Arial Black" w:hAnsi="Arial Black" w:cs="Arial Black"/>
                <w:b/>
                <w:sz w:val="18"/>
                <w:szCs w:val="22"/>
              </w:rPr>
              <w:t>505</w:t>
            </w:r>
          </w:p>
        </w:tc>
        <w:tc>
          <w:tcPr>
            <w:tcW w:w="614" w:type="dxa"/>
          </w:tcPr>
          <w:p w:rsidR="00C65548" w:rsidRPr="00C65548" w:rsidRDefault="00C65548" w:rsidP="00C65548">
            <w:pPr>
              <w:widowControl w:val="0"/>
              <w:autoSpaceDE w:val="0"/>
              <w:autoSpaceDN w:val="0"/>
              <w:spacing w:before="207"/>
              <w:jc w:val="right"/>
              <w:rPr>
                <w:rFonts w:ascii="Arial Black" w:eastAsia="Arial Black" w:hAnsi="Arial Black" w:cs="Arial Black"/>
                <w:b/>
                <w:sz w:val="18"/>
                <w:szCs w:val="22"/>
              </w:rPr>
            </w:pPr>
            <w:r w:rsidRPr="00C65548">
              <w:rPr>
                <w:rFonts w:ascii="Arial Black" w:eastAsia="Arial Black" w:hAnsi="Arial Black" w:cs="Arial Black"/>
                <w:b/>
                <w:sz w:val="18"/>
                <w:szCs w:val="22"/>
              </w:rPr>
              <w:t>0.4</w:t>
            </w:r>
          </w:p>
        </w:tc>
      </w:tr>
      <w:tr w:rsidR="00C65548" w:rsidRPr="00C65548" w:rsidTr="00EE3313">
        <w:trPr>
          <w:trHeight w:hRule="exact" w:val="474"/>
        </w:trPr>
        <w:tc>
          <w:tcPr>
            <w:tcW w:w="1032" w:type="dxa"/>
            <w:shd w:val="clear" w:color="auto" w:fill="D9D9D9"/>
          </w:tcPr>
          <w:p w:rsidR="00C65548" w:rsidRPr="00C65548" w:rsidRDefault="00C65548" w:rsidP="00C65548">
            <w:pPr>
              <w:widowControl w:val="0"/>
              <w:autoSpaceDE w:val="0"/>
              <w:autoSpaceDN w:val="0"/>
              <w:spacing w:line="218" w:lineRule="exact"/>
              <w:rPr>
                <w:rFonts w:ascii="Arial Black" w:eastAsia="Arial Black" w:hAnsi="Arial Black" w:cs="Arial Black"/>
                <w:b/>
                <w:sz w:val="18"/>
                <w:szCs w:val="22"/>
              </w:rPr>
            </w:pPr>
            <w:r w:rsidRPr="00C65548">
              <w:rPr>
                <w:rFonts w:ascii="Arial Black" w:eastAsia="Arial Black" w:hAnsi="Arial Black" w:cs="Arial Black"/>
                <w:b/>
                <w:sz w:val="18"/>
                <w:szCs w:val="22"/>
              </w:rPr>
              <w:t>15+</w:t>
            </w:r>
          </w:p>
        </w:tc>
        <w:tc>
          <w:tcPr>
            <w:tcW w:w="675"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442</w:t>
            </w:r>
          </w:p>
        </w:tc>
        <w:tc>
          <w:tcPr>
            <w:tcW w:w="633"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6.4</w:t>
            </w:r>
          </w:p>
        </w:tc>
        <w:tc>
          <w:tcPr>
            <w:tcW w:w="633"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454</w:t>
            </w:r>
          </w:p>
        </w:tc>
        <w:tc>
          <w:tcPr>
            <w:tcW w:w="61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6.6</w:t>
            </w:r>
          </w:p>
        </w:tc>
        <w:tc>
          <w:tcPr>
            <w:tcW w:w="75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1,003</w:t>
            </w:r>
          </w:p>
        </w:tc>
        <w:tc>
          <w:tcPr>
            <w:tcW w:w="61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7.8</w:t>
            </w:r>
          </w:p>
        </w:tc>
        <w:tc>
          <w:tcPr>
            <w:tcW w:w="75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831</w:t>
            </w:r>
          </w:p>
        </w:tc>
        <w:tc>
          <w:tcPr>
            <w:tcW w:w="61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7.2</w:t>
            </w:r>
          </w:p>
        </w:tc>
        <w:tc>
          <w:tcPr>
            <w:tcW w:w="75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829</w:t>
            </w:r>
          </w:p>
        </w:tc>
        <w:tc>
          <w:tcPr>
            <w:tcW w:w="61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7.2</w:t>
            </w:r>
          </w:p>
        </w:tc>
        <w:tc>
          <w:tcPr>
            <w:tcW w:w="75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872</w:t>
            </w:r>
          </w:p>
        </w:tc>
        <w:tc>
          <w:tcPr>
            <w:tcW w:w="61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7.6</w:t>
            </w:r>
          </w:p>
        </w:tc>
        <w:tc>
          <w:tcPr>
            <w:tcW w:w="75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751</w:t>
            </w:r>
          </w:p>
        </w:tc>
        <w:tc>
          <w:tcPr>
            <w:tcW w:w="61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6.6</w:t>
            </w:r>
          </w:p>
        </w:tc>
        <w:tc>
          <w:tcPr>
            <w:tcW w:w="75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425</w:t>
            </w:r>
          </w:p>
        </w:tc>
        <w:tc>
          <w:tcPr>
            <w:tcW w:w="61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3.8</w:t>
            </w:r>
          </w:p>
        </w:tc>
        <w:tc>
          <w:tcPr>
            <w:tcW w:w="75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691</w:t>
            </w:r>
          </w:p>
        </w:tc>
        <w:tc>
          <w:tcPr>
            <w:tcW w:w="633"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5.9</w:t>
            </w:r>
          </w:p>
        </w:tc>
        <w:tc>
          <w:tcPr>
            <w:tcW w:w="633"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730</w:t>
            </w:r>
          </w:p>
        </w:tc>
        <w:tc>
          <w:tcPr>
            <w:tcW w:w="633"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7.5</w:t>
            </w:r>
          </w:p>
        </w:tc>
        <w:tc>
          <w:tcPr>
            <w:tcW w:w="633"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w w:val="101"/>
                <w:sz w:val="18"/>
                <w:szCs w:val="22"/>
              </w:rPr>
              <w:t>9</w:t>
            </w:r>
          </w:p>
        </w:tc>
        <w:tc>
          <w:tcPr>
            <w:tcW w:w="633"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0.1</w:t>
            </w:r>
          </w:p>
        </w:tc>
        <w:tc>
          <w:tcPr>
            <w:tcW w:w="633" w:type="dxa"/>
            <w:shd w:val="clear" w:color="auto" w:fill="D9D9D9"/>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14" w:type="dxa"/>
            <w:shd w:val="clear" w:color="auto" w:fill="D9D9D9"/>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77"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7,037</w:t>
            </w:r>
          </w:p>
        </w:tc>
        <w:tc>
          <w:tcPr>
            <w:tcW w:w="614" w:type="dxa"/>
            <w:shd w:val="clear" w:color="auto" w:fill="D9D9D9"/>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5.7</w:t>
            </w:r>
          </w:p>
        </w:tc>
      </w:tr>
      <w:tr w:rsidR="00C65548" w:rsidRPr="00C65548" w:rsidTr="00EE3313">
        <w:trPr>
          <w:trHeight w:hRule="exact" w:val="474"/>
        </w:trPr>
        <w:tc>
          <w:tcPr>
            <w:tcW w:w="1032" w:type="dxa"/>
          </w:tcPr>
          <w:p w:rsidR="00C65548" w:rsidRPr="00C65548" w:rsidRDefault="00C65548" w:rsidP="00C65548">
            <w:pPr>
              <w:widowControl w:val="0"/>
              <w:autoSpaceDE w:val="0"/>
              <w:autoSpaceDN w:val="0"/>
              <w:spacing w:line="219" w:lineRule="exact"/>
              <w:rPr>
                <w:rFonts w:ascii="Arial Black" w:eastAsia="Arial Black" w:hAnsi="Arial Black" w:cs="Arial Black"/>
                <w:b/>
                <w:sz w:val="18"/>
                <w:szCs w:val="22"/>
              </w:rPr>
            </w:pPr>
            <w:r w:rsidRPr="00C65548">
              <w:rPr>
                <w:rFonts w:ascii="Arial Black" w:eastAsia="Arial Black" w:hAnsi="Arial Black" w:cs="Arial Black"/>
                <w:b/>
                <w:sz w:val="18"/>
                <w:szCs w:val="22"/>
              </w:rPr>
              <w:t>Total</w:t>
            </w:r>
          </w:p>
        </w:tc>
        <w:tc>
          <w:tcPr>
            <w:tcW w:w="675" w:type="dxa"/>
          </w:tcPr>
          <w:p w:rsidR="00C65548" w:rsidRPr="00C65548" w:rsidRDefault="00C65548" w:rsidP="00C65548">
            <w:pPr>
              <w:widowControl w:val="0"/>
              <w:autoSpaceDE w:val="0"/>
              <w:autoSpaceDN w:val="0"/>
              <w:spacing w:before="207"/>
              <w:ind w:right="6"/>
              <w:jc w:val="right"/>
              <w:rPr>
                <w:rFonts w:ascii="Arial Black" w:eastAsia="Arial Black" w:hAnsi="Arial Black" w:cs="Arial Black"/>
                <w:b/>
                <w:sz w:val="18"/>
                <w:szCs w:val="22"/>
              </w:rPr>
            </w:pPr>
            <w:r w:rsidRPr="00C65548">
              <w:rPr>
                <w:rFonts w:ascii="Arial Black" w:eastAsia="Arial Black" w:hAnsi="Arial Black" w:cs="Arial Black"/>
                <w:b/>
                <w:sz w:val="18"/>
                <w:szCs w:val="22"/>
              </w:rPr>
              <w:t>6,950</w:t>
            </w:r>
          </w:p>
        </w:tc>
        <w:tc>
          <w:tcPr>
            <w:tcW w:w="633"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33"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6,842</w:t>
            </w:r>
          </w:p>
        </w:tc>
        <w:tc>
          <w:tcPr>
            <w:tcW w:w="614"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54"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12,908</w:t>
            </w:r>
          </w:p>
        </w:tc>
        <w:tc>
          <w:tcPr>
            <w:tcW w:w="614"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54" w:type="dxa"/>
          </w:tcPr>
          <w:p w:rsidR="00C65548" w:rsidRPr="00C65548" w:rsidRDefault="00C65548" w:rsidP="00C65548">
            <w:pPr>
              <w:widowControl w:val="0"/>
              <w:autoSpaceDE w:val="0"/>
              <w:autoSpaceDN w:val="0"/>
              <w:spacing w:before="207"/>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11,546</w:t>
            </w:r>
          </w:p>
        </w:tc>
        <w:tc>
          <w:tcPr>
            <w:tcW w:w="614"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54" w:type="dxa"/>
          </w:tcPr>
          <w:p w:rsidR="00C65548" w:rsidRPr="00C65548" w:rsidRDefault="00C65548" w:rsidP="00C65548">
            <w:pPr>
              <w:widowControl w:val="0"/>
              <w:autoSpaceDE w:val="0"/>
              <w:autoSpaceDN w:val="0"/>
              <w:spacing w:before="207"/>
              <w:ind w:right="2"/>
              <w:jc w:val="right"/>
              <w:rPr>
                <w:rFonts w:ascii="Arial Black" w:eastAsia="Arial Black" w:hAnsi="Arial Black" w:cs="Arial Black"/>
                <w:b/>
                <w:sz w:val="18"/>
                <w:szCs w:val="22"/>
              </w:rPr>
            </w:pPr>
            <w:r w:rsidRPr="00C65548">
              <w:rPr>
                <w:rFonts w:ascii="Arial Black" w:eastAsia="Arial Black" w:hAnsi="Arial Black" w:cs="Arial Black"/>
                <w:b/>
                <w:sz w:val="18"/>
                <w:szCs w:val="22"/>
              </w:rPr>
              <w:t>11,528</w:t>
            </w:r>
          </w:p>
        </w:tc>
        <w:tc>
          <w:tcPr>
            <w:tcW w:w="614"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54"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11,468</w:t>
            </w:r>
          </w:p>
        </w:tc>
        <w:tc>
          <w:tcPr>
            <w:tcW w:w="614"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54"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11,307</w:t>
            </w:r>
          </w:p>
        </w:tc>
        <w:tc>
          <w:tcPr>
            <w:tcW w:w="614" w:type="dxa"/>
          </w:tcPr>
          <w:p w:rsidR="00C65548" w:rsidRPr="00C65548" w:rsidRDefault="00C65548" w:rsidP="00C65548">
            <w:pPr>
              <w:widowControl w:val="0"/>
              <w:autoSpaceDE w:val="0"/>
              <w:autoSpaceDN w:val="0"/>
              <w:spacing w:before="207"/>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54"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11,196</w:t>
            </w:r>
          </w:p>
        </w:tc>
        <w:tc>
          <w:tcPr>
            <w:tcW w:w="614" w:type="dxa"/>
          </w:tcPr>
          <w:p w:rsidR="00C65548" w:rsidRPr="00C65548" w:rsidRDefault="00C65548" w:rsidP="00C65548">
            <w:pPr>
              <w:widowControl w:val="0"/>
              <w:autoSpaceDE w:val="0"/>
              <w:autoSpaceDN w:val="0"/>
              <w:spacing w:before="207"/>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754" w:type="dxa"/>
          </w:tcPr>
          <w:p w:rsidR="00C65548" w:rsidRPr="00C65548" w:rsidRDefault="00C65548" w:rsidP="00C65548">
            <w:pPr>
              <w:widowControl w:val="0"/>
              <w:autoSpaceDE w:val="0"/>
              <w:autoSpaceDN w:val="0"/>
              <w:spacing w:before="207"/>
              <w:jc w:val="right"/>
              <w:rPr>
                <w:rFonts w:ascii="Arial Black" w:eastAsia="Arial Black" w:hAnsi="Arial Black" w:cs="Arial Black"/>
                <w:b/>
                <w:sz w:val="18"/>
                <w:szCs w:val="22"/>
              </w:rPr>
            </w:pPr>
            <w:r w:rsidRPr="00C65548">
              <w:rPr>
                <w:rFonts w:ascii="Arial Black" w:eastAsia="Arial Black" w:hAnsi="Arial Black" w:cs="Arial Black"/>
                <w:b/>
                <w:sz w:val="18"/>
                <w:szCs w:val="22"/>
              </w:rPr>
              <w:t>11,726</w:t>
            </w:r>
          </w:p>
        </w:tc>
        <w:tc>
          <w:tcPr>
            <w:tcW w:w="633"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33"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9,701</w:t>
            </w:r>
          </w:p>
        </w:tc>
        <w:tc>
          <w:tcPr>
            <w:tcW w:w="633"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33"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9,357</w:t>
            </w:r>
          </w:p>
        </w:tc>
        <w:tc>
          <w:tcPr>
            <w:tcW w:w="633" w:type="dxa"/>
          </w:tcPr>
          <w:p w:rsidR="00C65548" w:rsidRPr="00C65548" w:rsidRDefault="00C65548" w:rsidP="00C65548">
            <w:pPr>
              <w:widowControl w:val="0"/>
              <w:autoSpaceDE w:val="0"/>
              <w:autoSpaceDN w:val="0"/>
              <w:spacing w:before="207"/>
              <w:ind w:right="3"/>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633" w:type="dxa"/>
          </w:tcPr>
          <w:p w:rsidR="00C65548" w:rsidRPr="00C65548" w:rsidRDefault="00C65548" w:rsidP="00C65548">
            <w:pPr>
              <w:widowControl w:val="0"/>
              <w:autoSpaceDE w:val="0"/>
              <w:autoSpaceDN w:val="0"/>
              <w:spacing w:before="207"/>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8,678</w:t>
            </w:r>
          </w:p>
        </w:tc>
        <w:tc>
          <w:tcPr>
            <w:tcW w:w="614" w:type="dxa"/>
          </w:tcPr>
          <w:p w:rsidR="00C65548" w:rsidRPr="00C65548" w:rsidRDefault="00C65548" w:rsidP="00C65548">
            <w:pPr>
              <w:widowControl w:val="0"/>
              <w:autoSpaceDE w:val="0"/>
              <w:autoSpaceDN w:val="0"/>
              <w:spacing w:before="207"/>
              <w:jc w:val="right"/>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c>
          <w:tcPr>
            <w:tcW w:w="877" w:type="dxa"/>
          </w:tcPr>
          <w:p w:rsidR="00C65548" w:rsidRPr="00C65548" w:rsidRDefault="00C65548" w:rsidP="00C65548">
            <w:pPr>
              <w:widowControl w:val="0"/>
              <w:autoSpaceDE w:val="0"/>
              <w:autoSpaceDN w:val="0"/>
              <w:spacing w:before="207"/>
              <w:ind w:right="-1"/>
              <w:jc w:val="right"/>
              <w:rPr>
                <w:rFonts w:ascii="Arial Black" w:eastAsia="Arial Black" w:hAnsi="Arial Black" w:cs="Arial Black"/>
                <w:b/>
                <w:sz w:val="18"/>
                <w:szCs w:val="22"/>
              </w:rPr>
            </w:pPr>
            <w:r w:rsidRPr="00C65548">
              <w:rPr>
                <w:rFonts w:ascii="Arial Black" w:eastAsia="Arial Black" w:hAnsi="Arial Black" w:cs="Arial Black"/>
                <w:b/>
                <w:sz w:val="18"/>
                <w:szCs w:val="22"/>
              </w:rPr>
              <w:t>123,207</w:t>
            </w:r>
          </w:p>
        </w:tc>
        <w:tc>
          <w:tcPr>
            <w:tcW w:w="614" w:type="dxa"/>
          </w:tcPr>
          <w:p w:rsidR="00C65548" w:rsidRPr="00C65548" w:rsidRDefault="00C65548" w:rsidP="00C65548">
            <w:pPr>
              <w:widowControl w:val="0"/>
              <w:autoSpaceDE w:val="0"/>
              <w:autoSpaceDN w:val="0"/>
              <w:spacing w:before="207"/>
              <w:rPr>
                <w:rFonts w:ascii="Arial Black" w:eastAsia="Arial Black" w:hAnsi="Arial Black" w:cs="Arial Black"/>
                <w:b/>
                <w:sz w:val="18"/>
                <w:szCs w:val="22"/>
              </w:rPr>
            </w:pPr>
            <w:r w:rsidRPr="00C65548">
              <w:rPr>
                <w:rFonts w:ascii="Arial Black" w:eastAsia="Arial Black" w:hAnsi="Arial Black" w:cs="Arial Black"/>
                <w:b/>
                <w:sz w:val="18"/>
                <w:szCs w:val="22"/>
              </w:rPr>
              <w:t>100.0</w:t>
            </w:r>
          </w:p>
        </w:tc>
      </w:tr>
    </w:tbl>
    <w:p w:rsidR="00C65548" w:rsidRPr="00C65548" w:rsidRDefault="00C65548" w:rsidP="00C65548">
      <w:pPr>
        <w:widowControl w:val="0"/>
        <w:autoSpaceDE w:val="0"/>
        <w:autoSpaceDN w:val="0"/>
        <w:rPr>
          <w:rFonts w:ascii="Arial Black" w:eastAsia="Arial Black" w:hAnsi="Arial Black" w:cs="Arial Black"/>
          <w:sz w:val="2"/>
          <w:szCs w:val="2"/>
        </w:rPr>
      </w:pPr>
      <w:r w:rsidRPr="00C65548">
        <w:rPr>
          <w:rFonts w:ascii="Arial Black" w:eastAsia="Arial Black" w:hAnsi="Arial Black" w:cs="Arial Black"/>
          <w:noProof/>
          <w:sz w:val="22"/>
          <w:szCs w:val="22"/>
        </w:rPr>
        <w:drawing>
          <wp:anchor distT="0" distB="0" distL="0" distR="0" simplePos="0" relativeHeight="251793408" behindDoc="1" locked="0" layoutInCell="1" allowOverlap="1" wp14:anchorId="1DBB32A9" wp14:editId="31934D32">
            <wp:simplePos x="0" y="0"/>
            <wp:positionH relativeFrom="page">
              <wp:posOffset>237743</wp:posOffset>
            </wp:positionH>
            <wp:positionV relativeFrom="page">
              <wp:posOffset>6117335</wp:posOffset>
            </wp:positionV>
            <wp:extent cx="327519" cy="273081"/>
            <wp:effectExtent l="0" t="0" r="0" b="0"/>
            <wp:wrapNone/>
            <wp:docPr id="5098" name="image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48.png"/>
                    <pic:cNvPicPr/>
                  </pic:nvPicPr>
                  <pic:blipFill>
                    <a:blip r:embed="rId343" cstate="print"/>
                    <a:stretch>
                      <a:fillRect/>
                    </a:stretch>
                  </pic:blipFill>
                  <pic:spPr>
                    <a:xfrm>
                      <a:off x="0" y="0"/>
                      <a:ext cx="327519" cy="273081"/>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94432" behindDoc="1" locked="0" layoutInCell="1" allowOverlap="1" wp14:anchorId="7B053BCC" wp14:editId="12D3E9A3">
            <wp:simplePos x="0" y="0"/>
            <wp:positionH relativeFrom="page">
              <wp:posOffset>893063</wp:posOffset>
            </wp:positionH>
            <wp:positionV relativeFrom="page">
              <wp:posOffset>6272784</wp:posOffset>
            </wp:positionV>
            <wp:extent cx="332705" cy="274320"/>
            <wp:effectExtent l="0" t="0" r="0" b="0"/>
            <wp:wrapNone/>
            <wp:docPr id="5100" name="image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49.png"/>
                    <pic:cNvPicPr/>
                  </pic:nvPicPr>
                  <pic:blipFill>
                    <a:blip r:embed="rId344" cstate="print"/>
                    <a:stretch>
                      <a:fillRect/>
                    </a:stretch>
                  </pic:blipFill>
                  <pic:spPr>
                    <a:xfrm>
                      <a:off x="0" y="0"/>
                      <a:ext cx="332705"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95456" behindDoc="1" locked="0" layoutInCell="1" allowOverlap="1" wp14:anchorId="66B6D4AD" wp14:editId="0F09CF1C">
            <wp:simplePos x="0" y="0"/>
            <wp:positionH relativeFrom="page">
              <wp:posOffset>1319783</wp:posOffset>
            </wp:positionH>
            <wp:positionV relativeFrom="page">
              <wp:posOffset>6272784</wp:posOffset>
            </wp:positionV>
            <wp:extent cx="295822" cy="274320"/>
            <wp:effectExtent l="0" t="0" r="0" b="0"/>
            <wp:wrapNone/>
            <wp:docPr id="135" name="image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50.png"/>
                    <pic:cNvPicPr/>
                  </pic:nvPicPr>
                  <pic:blipFill>
                    <a:blip r:embed="rId345" cstate="print"/>
                    <a:stretch>
                      <a:fillRect/>
                    </a:stretch>
                  </pic:blipFill>
                  <pic:spPr>
                    <a:xfrm>
                      <a:off x="0" y="0"/>
                      <a:ext cx="295822"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96480" behindDoc="1" locked="0" layoutInCell="1" allowOverlap="1" wp14:anchorId="065B2BFC" wp14:editId="72B3089C">
            <wp:simplePos x="0" y="0"/>
            <wp:positionH relativeFrom="page">
              <wp:posOffset>1722120</wp:posOffset>
            </wp:positionH>
            <wp:positionV relativeFrom="page">
              <wp:posOffset>6272784</wp:posOffset>
            </wp:positionV>
            <wp:extent cx="332705" cy="274320"/>
            <wp:effectExtent l="0" t="0" r="0" b="0"/>
            <wp:wrapNone/>
            <wp:docPr id="5101" name="image1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51.png"/>
                    <pic:cNvPicPr/>
                  </pic:nvPicPr>
                  <pic:blipFill>
                    <a:blip r:embed="rId346" cstate="print"/>
                    <a:stretch>
                      <a:fillRect/>
                    </a:stretch>
                  </pic:blipFill>
                  <pic:spPr>
                    <a:xfrm>
                      <a:off x="0" y="0"/>
                      <a:ext cx="332705"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97504" behindDoc="1" locked="0" layoutInCell="1" allowOverlap="1" wp14:anchorId="595E2D00" wp14:editId="0CF13B3C">
            <wp:simplePos x="0" y="0"/>
            <wp:positionH relativeFrom="page">
              <wp:posOffset>2124455</wp:posOffset>
            </wp:positionH>
            <wp:positionV relativeFrom="page">
              <wp:posOffset>6272784</wp:posOffset>
            </wp:positionV>
            <wp:extent cx="295822" cy="274320"/>
            <wp:effectExtent l="0" t="0" r="0" b="0"/>
            <wp:wrapNone/>
            <wp:docPr id="5102" name="image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52.png"/>
                    <pic:cNvPicPr/>
                  </pic:nvPicPr>
                  <pic:blipFill>
                    <a:blip r:embed="rId347" cstate="print"/>
                    <a:stretch>
                      <a:fillRect/>
                    </a:stretch>
                  </pic:blipFill>
                  <pic:spPr>
                    <a:xfrm>
                      <a:off x="0" y="0"/>
                      <a:ext cx="295822" cy="274320"/>
                    </a:xfrm>
                    <a:prstGeom prst="rect">
                      <a:avLst/>
                    </a:prstGeom>
                  </pic:spPr>
                </pic:pic>
              </a:graphicData>
            </a:graphic>
          </wp:anchor>
        </w:drawing>
      </w:r>
      <w:r w:rsidRPr="00C65548">
        <w:rPr>
          <w:rFonts w:ascii="Arial Black" w:eastAsia="Arial Black" w:hAnsi="Arial Black" w:cs="Arial Black"/>
          <w:noProof/>
          <w:sz w:val="22"/>
          <w:szCs w:val="22"/>
        </w:rPr>
        <mc:AlternateContent>
          <mc:Choice Requires="wpg">
            <w:drawing>
              <wp:anchor distT="0" distB="0" distL="114300" distR="114300" simplePos="0" relativeHeight="251865088" behindDoc="1" locked="0" layoutInCell="1" allowOverlap="1">
                <wp:simplePos x="0" y="0"/>
                <wp:positionH relativeFrom="page">
                  <wp:posOffset>2514600</wp:posOffset>
                </wp:positionH>
                <wp:positionV relativeFrom="page">
                  <wp:posOffset>6272530</wp:posOffset>
                </wp:positionV>
                <wp:extent cx="772160" cy="272415"/>
                <wp:effectExtent l="0" t="5080" r="0" b="0"/>
                <wp:wrapNone/>
                <wp:docPr id="5148" name="Group 5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2160" cy="272415"/>
                          <a:chOff x="3960" y="9878"/>
                          <a:chExt cx="1216" cy="429"/>
                        </a:xfrm>
                      </wpg:grpSpPr>
                      <pic:pic xmlns:pic="http://schemas.openxmlformats.org/drawingml/2006/picture">
                        <pic:nvPicPr>
                          <pic:cNvPr id="5149" name="Picture 128"/>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3960" y="9878"/>
                            <a:ext cx="702"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50" name="Picture 129"/>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4714" y="9878"/>
                            <a:ext cx="462" cy="4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7112BC5E" id="Group 5148" o:spid="_x0000_s1026" style="position:absolute;margin-left:198pt;margin-top:493.9pt;width:60.8pt;height:21.45pt;z-index:-251451392;mso-position-horizontal-relative:page;mso-position-vertical-relative:page" coordorigin="3960,9878" coordsize="1216,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">
                <v:shape id="Picture 128" o:spid="_x0000_s1027" type="#_x0000_t75" style="position:absolute;left:3960;top:9878;width:702;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">
                  <v:imagedata r:id="rId350" o:title=""/>
                </v:shape>
                <v:shape id="Picture 129" o:spid="_x0000_s1028" type="#_x0000_t75" style="position:absolute;left:4714;top:9878;width:462;height: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">
                  <v:imagedata r:id="rId351" o:title=""/>
                </v:shape>
                <w10:wrap anchorx="page" anchory="page"/>
              </v:group>
            </w:pict>
          </mc:Fallback>
        </mc:AlternateContent>
      </w:r>
      <w:r w:rsidRPr="00C65548">
        <w:rPr>
          <w:rFonts w:ascii="Arial Black" w:eastAsia="Arial Black" w:hAnsi="Arial Black" w:cs="Arial Black"/>
          <w:noProof/>
          <w:sz w:val="22"/>
          <w:szCs w:val="22"/>
        </w:rPr>
        <w:drawing>
          <wp:anchor distT="0" distB="0" distL="0" distR="0" simplePos="0" relativeHeight="251798528" behindDoc="1" locked="0" layoutInCell="1" allowOverlap="1" wp14:anchorId="1D7A254C" wp14:editId="71F5866F">
            <wp:simplePos x="0" y="0"/>
            <wp:positionH relativeFrom="page">
              <wp:posOffset>3383279</wp:posOffset>
            </wp:positionH>
            <wp:positionV relativeFrom="page">
              <wp:posOffset>6272784</wp:posOffset>
            </wp:positionV>
            <wp:extent cx="332705" cy="274320"/>
            <wp:effectExtent l="0" t="0" r="0" b="0"/>
            <wp:wrapNone/>
            <wp:docPr id="5103" name="image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55.png"/>
                    <pic:cNvPicPr/>
                  </pic:nvPicPr>
                  <pic:blipFill>
                    <a:blip r:embed="rId352" cstate="print"/>
                    <a:stretch>
                      <a:fillRect/>
                    </a:stretch>
                  </pic:blipFill>
                  <pic:spPr>
                    <a:xfrm>
                      <a:off x="0" y="0"/>
                      <a:ext cx="332705"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799552" behindDoc="1" locked="0" layoutInCell="1" allowOverlap="1" wp14:anchorId="73334882" wp14:editId="11718A8E">
            <wp:simplePos x="0" y="0"/>
            <wp:positionH relativeFrom="page">
              <wp:posOffset>3861815</wp:posOffset>
            </wp:positionH>
            <wp:positionV relativeFrom="page">
              <wp:posOffset>6272784</wp:posOffset>
            </wp:positionV>
            <wp:extent cx="295822" cy="274320"/>
            <wp:effectExtent l="0" t="0" r="0" b="0"/>
            <wp:wrapNone/>
            <wp:docPr id="5104" name="image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56.png"/>
                    <pic:cNvPicPr/>
                  </pic:nvPicPr>
                  <pic:blipFill>
                    <a:blip r:embed="rId353" cstate="print"/>
                    <a:stretch>
                      <a:fillRect/>
                    </a:stretch>
                  </pic:blipFill>
                  <pic:spPr>
                    <a:xfrm>
                      <a:off x="0" y="0"/>
                      <a:ext cx="295822"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00576" behindDoc="1" locked="0" layoutInCell="1" allowOverlap="1" wp14:anchorId="4BDD2FA5" wp14:editId="7F79A068">
            <wp:simplePos x="0" y="0"/>
            <wp:positionH relativeFrom="page">
              <wp:posOffset>4251959</wp:posOffset>
            </wp:positionH>
            <wp:positionV relativeFrom="page">
              <wp:posOffset>6272784</wp:posOffset>
            </wp:positionV>
            <wp:extent cx="332705" cy="274320"/>
            <wp:effectExtent l="0" t="0" r="0" b="0"/>
            <wp:wrapNone/>
            <wp:docPr id="5105" name="image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57.png"/>
                    <pic:cNvPicPr/>
                  </pic:nvPicPr>
                  <pic:blipFill>
                    <a:blip r:embed="rId354" cstate="print"/>
                    <a:stretch>
                      <a:fillRect/>
                    </a:stretch>
                  </pic:blipFill>
                  <pic:spPr>
                    <a:xfrm>
                      <a:off x="0" y="0"/>
                      <a:ext cx="332705"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01600" behindDoc="1" locked="0" layoutInCell="1" allowOverlap="1" wp14:anchorId="780BC351" wp14:editId="7650FF45">
            <wp:simplePos x="0" y="0"/>
            <wp:positionH relativeFrom="page">
              <wp:posOffset>4730496</wp:posOffset>
            </wp:positionH>
            <wp:positionV relativeFrom="page">
              <wp:posOffset>6272784</wp:posOffset>
            </wp:positionV>
            <wp:extent cx="295822" cy="274320"/>
            <wp:effectExtent l="0" t="0" r="0" b="0"/>
            <wp:wrapNone/>
            <wp:docPr id="5106" name="image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58.png"/>
                    <pic:cNvPicPr/>
                  </pic:nvPicPr>
                  <pic:blipFill>
                    <a:blip r:embed="rId355" cstate="print"/>
                    <a:stretch>
                      <a:fillRect/>
                    </a:stretch>
                  </pic:blipFill>
                  <pic:spPr>
                    <a:xfrm>
                      <a:off x="0" y="0"/>
                      <a:ext cx="295822"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02624" behindDoc="1" locked="0" layoutInCell="1" allowOverlap="1" wp14:anchorId="1C5DFC38" wp14:editId="5CA1B773">
            <wp:simplePos x="0" y="0"/>
            <wp:positionH relativeFrom="page">
              <wp:posOffset>5120640</wp:posOffset>
            </wp:positionH>
            <wp:positionV relativeFrom="page">
              <wp:posOffset>6272784</wp:posOffset>
            </wp:positionV>
            <wp:extent cx="332705" cy="274320"/>
            <wp:effectExtent l="0" t="0" r="0" b="0"/>
            <wp:wrapNone/>
            <wp:docPr id="5107" name="image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9.png"/>
                    <pic:cNvPicPr/>
                  </pic:nvPicPr>
                  <pic:blipFill>
                    <a:blip r:embed="rId356" cstate="print"/>
                    <a:stretch>
                      <a:fillRect/>
                    </a:stretch>
                  </pic:blipFill>
                  <pic:spPr>
                    <a:xfrm>
                      <a:off x="0" y="0"/>
                      <a:ext cx="332705"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03648" behindDoc="1" locked="0" layoutInCell="1" allowOverlap="1" wp14:anchorId="43079F14" wp14:editId="166E961D">
            <wp:simplePos x="0" y="0"/>
            <wp:positionH relativeFrom="page">
              <wp:posOffset>5599176</wp:posOffset>
            </wp:positionH>
            <wp:positionV relativeFrom="page">
              <wp:posOffset>6272784</wp:posOffset>
            </wp:positionV>
            <wp:extent cx="295822" cy="274320"/>
            <wp:effectExtent l="0" t="0" r="0" b="0"/>
            <wp:wrapNone/>
            <wp:docPr id="5108" name="image1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60.png"/>
                    <pic:cNvPicPr/>
                  </pic:nvPicPr>
                  <pic:blipFill>
                    <a:blip r:embed="rId357" cstate="print"/>
                    <a:stretch>
                      <a:fillRect/>
                    </a:stretch>
                  </pic:blipFill>
                  <pic:spPr>
                    <a:xfrm>
                      <a:off x="0" y="0"/>
                      <a:ext cx="295822"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04672" behindDoc="1" locked="0" layoutInCell="1" allowOverlap="1" wp14:anchorId="2B8193D4" wp14:editId="2510F5D2">
            <wp:simplePos x="0" y="0"/>
            <wp:positionH relativeFrom="page">
              <wp:posOffset>5989320</wp:posOffset>
            </wp:positionH>
            <wp:positionV relativeFrom="page">
              <wp:posOffset>6272784</wp:posOffset>
            </wp:positionV>
            <wp:extent cx="332705" cy="274320"/>
            <wp:effectExtent l="0" t="0" r="0" b="0"/>
            <wp:wrapNone/>
            <wp:docPr id="5109" name="image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61.png"/>
                    <pic:cNvPicPr/>
                  </pic:nvPicPr>
                  <pic:blipFill>
                    <a:blip r:embed="rId358" cstate="print"/>
                    <a:stretch>
                      <a:fillRect/>
                    </a:stretch>
                  </pic:blipFill>
                  <pic:spPr>
                    <a:xfrm>
                      <a:off x="0" y="0"/>
                      <a:ext cx="332705"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05696" behindDoc="1" locked="0" layoutInCell="1" allowOverlap="1" wp14:anchorId="16B34FE9" wp14:editId="780D5038">
            <wp:simplePos x="0" y="0"/>
            <wp:positionH relativeFrom="page">
              <wp:posOffset>6467855</wp:posOffset>
            </wp:positionH>
            <wp:positionV relativeFrom="page">
              <wp:posOffset>6272784</wp:posOffset>
            </wp:positionV>
            <wp:extent cx="295822" cy="274320"/>
            <wp:effectExtent l="0" t="0" r="0" b="0"/>
            <wp:wrapNone/>
            <wp:docPr id="5110" name="image1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62.png"/>
                    <pic:cNvPicPr/>
                  </pic:nvPicPr>
                  <pic:blipFill>
                    <a:blip r:embed="rId359" cstate="print"/>
                    <a:stretch>
                      <a:fillRect/>
                    </a:stretch>
                  </pic:blipFill>
                  <pic:spPr>
                    <a:xfrm>
                      <a:off x="0" y="0"/>
                      <a:ext cx="295822"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06720" behindDoc="1" locked="0" layoutInCell="1" allowOverlap="1" wp14:anchorId="31CB657D" wp14:editId="63012AAC">
            <wp:simplePos x="0" y="0"/>
            <wp:positionH relativeFrom="page">
              <wp:posOffset>6858000</wp:posOffset>
            </wp:positionH>
            <wp:positionV relativeFrom="page">
              <wp:posOffset>6272784</wp:posOffset>
            </wp:positionV>
            <wp:extent cx="332705" cy="274320"/>
            <wp:effectExtent l="0" t="0" r="0" b="0"/>
            <wp:wrapNone/>
            <wp:docPr id="5111" name="image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63.png"/>
                    <pic:cNvPicPr/>
                  </pic:nvPicPr>
                  <pic:blipFill>
                    <a:blip r:embed="rId360" cstate="print"/>
                    <a:stretch>
                      <a:fillRect/>
                    </a:stretch>
                  </pic:blipFill>
                  <pic:spPr>
                    <a:xfrm>
                      <a:off x="0" y="0"/>
                      <a:ext cx="332705"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07744" behindDoc="1" locked="0" layoutInCell="1" allowOverlap="1" wp14:anchorId="3ECF0684" wp14:editId="2739BD5D">
            <wp:simplePos x="0" y="0"/>
            <wp:positionH relativeFrom="page">
              <wp:posOffset>7336535</wp:posOffset>
            </wp:positionH>
            <wp:positionV relativeFrom="page">
              <wp:posOffset>6272784</wp:posOffset>
            </wp:positionV>
            <wp:extent cx="295822" cy="274320"/>
            <wp:effectExtent l="0" t="0" r="0" b="0"/>
            <wp:wrapNone/>
            <wp:docPr id="159" name="image1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4.png"/>
                    <pic:cNvPicPr/>
                  </pic:nvPicPr>
                  <pic:blipFill>
                    <a:blip r:embed="rId361" cstate="print"/>
                    <a:stretch>
                      <a:fillRect/>
                    </a:stretch>
                  </pic:blipFill>
                  <pic:spPr>
                    <a:xfrm>
                      <a:off x="0" y="0"/>
                      <a:ext cx="295822"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08768" behindDoc="1" locked="0" layoutInCell="1" allowOverlap="1" wp14:anchorId="6D22503B" wp14:editId="586CD128">
            <wp:simplePos x="0" y="0"/>
            <wp:positionH relativeFrom="page">
              <wp:posOffset>7726680</wp:posOffset>
            </wp:positionH>
            <wp:positionV relativeFrom="page">
              <wp:posOffset>6272784</wp:posOffset>
            </wp:positionV>
            <wp:extent cx="332705" cy="274320"/>
            <wp:effectExtent l="0" t="0" r="0" b="0"/>
            <wp:wrapNone/>
            <wp:docPr id="161" name="image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5.png"/>
                    <pic:cNvPicPr/>
                  </pic:nvPicPr>
                  <pic:blipFill>
                    <a:blip r:embed="rId362" cstate="print"/>
                    <a:stretch>
                      <a:fillRect/>
                    </a:stretch>
                  </pic:blipFill>
                  <pic:spPr>
                    <a:xfrm>
                      <a:off x="0" y="0"/>
                      <a:ext cx="332705"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09792" behindDoc="1" locked="0" layoutInCell="1" allowOverlap="1" wp14:anchorId="61A0D0C2" wp14:editId="71758B86">
            <wp:simplePos x="0" y="0"/>
            <wp:positionH relativeFrom="page">
              <wp:posOffset>8205216</wp:posOffset>
            </wp:positionH>
            <wp:positionV relativeFrom="page">
              <wp:posOffset>6272784</wp:posOffset>
            </wp:positionV>
            <wp:extent cx="295822" cy="274320"/>
            <wp:effectExtent l="0" t="0" r="0" b="0"/>
            <wp:wrapNone/>
            <wp:docPr id="5112" name="image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6.png"/>
                    <pic:cNvPicPr/>
                  </pic:nvPicPr>
                  <pic:blipFill>
                    <a:blip r:embed="rId363" cstate="print"/>
                    <a:stretch>
                      <a:fillRect/>
                    </a:stretch>
                  </pic:blipFill>
                  <pic:spPr>
                    <a:xfrm>
                      <a:off x="0" y="0"/>
                      <a:ext cx="295822"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10816" behindDoc="1" locked="0" layoutInCell="1" allowOverlap="1" wp14:anchorId="457686D8" wp14:editId="6F1FED59">
            <wp:simplePos x="0" y="0"/>
            <wp:positionH relativeFrom="page">
              <wp:posOffset>8607552</wp:posOffset>
            </wp:positionH>
            <wp:positionV relativeFrom="page">
              <wp:posOffset>6272784</wp:posOffset>
            </wp:positionV>
            <wp:extent cx="332705" cy="274320"/>
            <wp:effectExtent l="0" t="0" r="0" b="0"/>
            <wp:wrapNone/>
            <wp:docPr id="5113" name="image1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7.png"/>
                    <pic:cNvPicPr/>
                  </pic:nvPicPr>
                  <pic:blipFill>
                    <a:blip r:embed="rId364" cstate="print"/>
                    <a:stretch>
                      <a:fillRect/>
                    </a:stretch>
                  </pic:blipFill>
                  <pic:spPr>
                    <a:xfrm>
                      <a:off x="0" y="0"/>
                      <a:ext cx="332705"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11840" behindDoc="1" locked="0" layoutInCell="1" allowOverlap="1" wp14:anchorId="36E16A37" wp14:editId="00B495A1">
            <wp:simplePos x="0" y="0"/>
            <wp:positionH relativeFrom="page">
              <wp:posOffset>9009888</wp:posOffset>
            </wp:positionH>
            <wp:positionV relativeFrom="page">
              <wp:posOffset>6272784</wp:posOffset>
            </wp:positionV>
            <wp:extent cx="295822" cy="274320"/>
            <wp:effectExtent l="0" t="0" r="0" b="0"/>
            <wp:wrapNone/>
            <wp:docPr id="5114" name="image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png"/>
                    <pic:cNvPicPr/>
                  </pic:nvPicPr>
                  <pic:blipFill>
                    <a:blip r:embed="rId365" cstate="print"/>
                    <a:stretch>
                      <a:fillRect/>
                    </a:stretch>
                  </pic:blipFill>
                  <pic:spPr>
                    <a:xfrm>
                      <a:off x="0" y="0"/>
                      <a:ext cx="295822"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12864" behindDoc="1" locked="0" layoutInCell="1" allowOverlap="1" wp14:anchorId="2ADCE634" wp14:editId="777832E1">
            <wp:simplePos x="0" y="0"/>
            <wp:positionH relativeFrom="page">
              <wp:posOffset>9412223</wp:posOffset>
            </wp:positionH>
            <wp:positionV relativeFrom="page">
              <wp:posOffset>6272784</wp:posOffset>
            </wp:positionV>
            <wp:extent cx="179037" cy="274320"/>
            <wp:effectExtent l="0" t="0" r="0" b="0"/>
            <wp:wrapNone/>
            <wp:docPr id="5115" name="image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9.png"/>
                    <pic:cNvPicPr/>
                  </pic:nvPicPr>
                  <pic:blipFill>
                    <a:blip r:embed="rId366" cstate="print"/>
                    <a:stretch>
                      <a:fillRect/>
                    </a:stretch>
                  </pic:blipFill>
                  <pic:spPr>
                    <a:xfrm>
                      <a:off x="0" y="0"/>
                      <a:ext cx="179037"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13888" behindDoc="1" locked="0" layoutInCell="1" allowOverlap="1" wp14:anchorId="5944CCD9" wp14:editId="3F7380AA">
            <wp:simplePos x="0" y="0"/>
            <wp:positionH relativeFrom="page">
              <wp:posOffset>9811511</wp:posOffset>
            </wp:positionH>
            <wp:positionV relativeFrom="page">
              <wp:posOffset>6272784</wp:posOffset>
            </wp:positionV>
            <wp:extent cx="295822" cy="274320"/>
            <wp:effectExtent l="0" t="0" r="0" b="0"/>
            <wp:wrapNone/>
            <wp:docPr id="5117" name="image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0.png"/>
                    <pic:cNvPicPr/>
                  </pic:nvPicPr>
                  <pic:blipFill>
                    <a:blip r:embed="rId367" cstate="print"/>
                    <a:stretch>
                      <a:fillRect/>
                    </a:stretch>
                  </pic:blipFill>
                  <pic:spPr>
                    <a:xfrm>
                      <a:off x="0" y="0"/>
                      <a:ext cx="295822"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14912" behindDoc="1" locked="0" layoutInCell="1" allowOverlap="1" wp14:anchorId="4D1BDFCF" wp14:editId="4165F12D">
            <wp:simplePos x="0" y="0"/>
            <wp:positionH relativeFrom="page">
              <wp:posOffset>11006328</wp:posOffset>
            </wp:positionH>
            <wp:positionV relativeFrom="page">
              <wp:posOffset>6272784</wp:posOffset>
            </wp:positionV>
            <wp:extent cx="449515" cy="274320"/>
            <wp:effectExtent l="0" t="0" r="0" b="0"/>
            <wp:wrapNone/>
            <wp:docPr id="5118" name="image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1.png"/>
                    <pic:cNvPicPr/>
                  </pic:nvPicPr>
                  <pic:blipFill>
                    <a:blip r:embed="rId368" cstate="print"/>
                    <a:stretch>
                      <a:fillRect/>
                    </a:stretch>
                  </pic:blipFill>
                  <pic:spPr>
                    <a:xfrm>
                      <a:off x="0" y="0"/>
                      <a:ext cx="449515" cy="274320"/>
                    </a:xfrm>
                    <a:prstGeom prst="rect">
                      <a:avLst/>
                    </a:prstGeom>
                  </pic:spPr>
                </pic:pic>
              </a:graphicData>
            </a:graphic>
          </wp:anchor>
        </w:drawing>
      </w:r>
      <w:r w:rsidRPr="00C65548">
        <w:rPr>
          <w:rFonts w:ascii="Arial Black" w:eastAsia="Arial Black" w:hAnsi="Arial Black" w:cs="Arial Black"/>
          <w:noProof/>
          <w:sz w:val="22"/>
          <w:szCs w:val="22"/>
        </w:rPr>
        <w:drawing>
          <wp:anchor distT="0" distB="0" distL="0" distR="0" simplePos="0" relativeHeight="251815936" behindDoc="1" locked="0" layoutInCell="1" allowOverlap="1" wp14:anchorId="7EE2112D" wp14:editId="41B9F6A4">
            <wp:simplePos x="0" y="0"/>
            <wp:positionH relativeFrom="page">
              <wp:posOffset>11564111</wp:posOffset>
            </wp:positionH>
            <wp:positionV relativeFrom="page">
              <wp:posOffset>6272784</wp:posOffset>
            </wp:positionV>
            <wp:extent cx="295822" cy="274320"/>
            <wp:effectExtent l="0" t="0" r="0" b="0"/>
            <wp:wrapNone/>
            <wp:docPr id="5119" name="image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2.png"/>
                    <pic:cNvPicPr/>
                  </pic:nvPicPr>
                  <pic:blipFill>
                    <a:blip r:embed="rId369" cstate="print"/>
                    <a:stretch>
                      <a:fillRect/>
                    </a:stretch>
                  </pic:blipFill>
                  <pic:spPr>
                    <a:xfrm>
                      <a:off x="0" y="0"/>
                      <a:ext cx="295822" cy="274320"/>
                    </a:xfrm>
                    <a:prstGeom prst="rect">
                      <a:avLst/>
                    </a:prstGeom>
                  </pic:spPr>
                </pic:pic>
              </a:graphicData>
            </a:graphic>
          </wp:anchor>
        </w:drawing>
      </w:r>
    </w:p>
    <w:p w:rsidR="00C65548" w:rsidRPr="00C65548" w:rsidRDefault="00C65548" w:rsidP="00C65548">
      <w:pPr>
        <w:widowControl w:val="0"/>
        <w:autoSpaceDE w:val="0"/>
        <w:autoSpaceDN w:val="0"/>
        <w:rPr>
          <w:rFonts w:ascii="Arial Black" w:eastAsia="Arial Black" w:hAnsi="Arial Black" w:cs="Arial Black"/>
          <w:sz w:val="2"/>
          <w:szCs w:val="2"/>
        </w:rPr>
        <w:sectPr w:rsidR="00C65548" w:rsidRPr="00C65548">
          <w:pgSz w:w="19200" w:h="10800" w:orient="landscape"/>
          <w:pgMar w:top="260" w:right="240" w:bottom="0" w:left="260" w:header="720" w:footer="720" w:gutter="0"/>
          <w:cols w:space="720"/>
        </w:sectPr>
      </w:pPr>
    </w:p>
    <w:tbl>
      <w:tblPr>
        <w:tblW w:w="0" w:type="auto"/>
        <w:tblInd w:w="115"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8690"/>
      </w:tblGrid>
      <w:tr w:rsidR="00C65548" w:rsidRPr="00C65548" w:rsidTr="00EE3313">
        <w:trPr>
          <w:trHeight w:hRule="exact" w:val="313"/>
        </w:trPr>
        <w:tc>
          <w:tcPr>
            <w:tcW w:w="18690" w:type="dxa"/>
            <w:shd w:val="clear" w:color="auto" w:fill="E7E6E6"/>
          </w:tcPr>
          <w:p w:rsidR="00C65548" w:rsidRPr="00C65548" w:rsidRDefault="00C65548" w:rsidP="00C65548">
            <w:pPr>
              <w:widowControl w:val="0"/>
              <w:autoSpaceDE w:val="0"/>
              <w:autoSpaceDN w:val="0"/>
              <w:spacing w:before="5"/>
              <w:ind w:right="5222"/>
              <w:jc w:val="center"/>
              <w:rPr>
                <w:rFonts w:ascii="Arial" w:eastAsia="Arial Black" w:hAnsi="Arial Black" w:cs="Arial Black"/>
                <w:sz w:val="22"/>
                <w:szCs w:val="22"/>
              </w:rPr>
            </w:pPr>
            <w:r w:rsidRPr="00C65548">
              <w:rPr>
                <w:rFonts w:ascii="Arial" w:eastAsia="Arial Black" w:hAnsi="Arial Black" w:cs="Arial Black"/>
                <w:sz w:val="22"/>
                <w:szCs w:val="22"/>
              </w:rPr>
              <w:t>2017 Year-To-Date Data Quality Report</w:t>
            </w:r>
          </w:p>
        </w:tc>
      </w:tr>
      <w:tr w:rsidR="00C65548" w:rsidRPr="00C65548" w:rsidTr="00EE3313">
        <w:trPr>
          <w:trHeight w:hRule="exact" w:val="356"/>
        </w:trPr>
        <w:tc>
          <w:tcPr>
            <w:tcW w:w="18690" w:type="dxa"/>
            <w:shd w:val="clear" w:color="auto" w:fill="E7E6E6"/>
          </w:tcPr>
          <w:p w:rsidR="00C65548" w:rsidRPr="00C65548" w:rsidRDefault="00C65548" w:rsidP="00C65548">
            <w:pPr>
              <w:widowControl w:val="0"/>
              <w:autoSpaceDE w:val="0"/>
              <w:autoSpaceDN w:val="0"/>
              <w:spacing w:before="48"/>
              <w:ind w:right="5224"/>
              <w:jc w:val="center"/>
              <w:rPr>
                <w:rFonts w:ascii="Arial" w:eastAsia="Arial Black" w:hAnsi="Arial Black" w:cs="Arial Black"/>
                <w:sz w:val="22"/>
                <w:szCs w:val="22"/>
              </w:rPr>
            </w:pPr>
            <w:r w:rsidRPr="00C65548">
              <w:rPr>
                <w:rFonts w:ascii="Arial" w:eastAsia="Arial Black" w:hAnsi="Arial Black" w:cs="Arial Black"/>
                <w:sz w:val="22"/>
                <w:szCs w:val="22"/>
              </w:rPr>
              <w:t>Section IV: Proper Assignment of Disposition Codes</w:t>
            </w:r>
          </w:p>
        </w:tc>
      </w:tr>
      <w:tr w:rsidR="00C65548" w:rsidRPr="00C65548" w:rsidTr="00EE3313">
        <w:trPr>
          <w:trHeight w:hRule="exact" w:val="357"/>
        </w:trPr>
        <w:tc>
          <w:tcPr>
            <w:tcW w:w="18690" w:type="dxa"/>
            <w:shd w:val="clear" w:color="auto" w:fill="E7E6E6"/>
          </w:tcPr>
          <w:p w:rsidR="00C65548" w:rsidRPr="00C65548" w:rsidRDefault="00C65548" w:rsidP="00C65548">
            <w:pPr>
              <w:widowControl w:val="0"/>
              <w:autoSpaceDE w:val="0"/>
              <w:autoSpaceDN w:val="0"/>
              <w:spacing w:before="48"/>
              <w:ind w:right="5224"/>
              <w:jc w:val="center"/>
              <w:rPr>
                <w:rFonts w:ascii="Arial" w:eastAsia="Arial Black" w:hAnsi="Arial Black" w:cs="Arial Black"/>
                <w:sz w:val="22"/>
                <w:szCs w:val="22"/>
              </w:rPr>
            </w:pPr>
            <w:r w:rsidRPr="00C65548">
              <w:rPr>
                <w:rFonts w:ascii="Arial" w:eastAsia="Arial Black" w:hAnsi="Arial Black" w:cs="Arial Black"/>
                <w:sz w:val="22"/>
                <w:szCs w:val="22"/>
              </w:rPr>
              <w:t>Table 15B.  Number of Attempts, by File Month</w:t>
            </w:r>
          </w:p>
        </w:tc>
      </w:tr>
      <w:tr w:rsidR="00C65548" w:rsidRPr="00C65548" w:rsidTr="00EE3313">
        <w:trPr>
          <w:trHeight w:hRule="exact" w:val="399"/>
        </w:trPr>
        <w:tc>
          <w:tcPr>
            <w:tcW w:w="18690" w:type="dxa"/>
            <w:shd w:val="clear" w:color="auto" w:fill="E7E6E6"/>
          </w:tcPr>
          <w:p w:rsidR="00C65548" w:rsidRPr="00C65548" w:rsidRDefault="00C65548" w:rsidP="00C65548">
            <w:pPr>
              <w:widowControl w:val="0"/>
              <w:autoSpaceDE w:val="0"/>
              <w:autoSpaceDN w:val="0"/>
              <w:spacing w:before="48"/>
              <w:ind w:right="5233"/>
              <w:jc w:val="center"/>
              <w:rPr>
                <w:rFonts w:ascii="Arial" w:eastAsia="Arial Black" w:hAnsi="Arial Black" w:cs="Arial Black"/>
                <w:sz w:val="22"/>
                <w:szCs w:val="22"/>
              </w:rPr>
            </w:pPr>
            <w:r w:rsidRPr="00C65548">
              <w:rPr>
                <w:rFonts w:ascii="Arial" w:eastAsia="Arial Black" w:hAnsi="Arial Black" w:cs="Arial Black"/>
                <w:sz w:val="22"/>
                <w:szCs w:val="22"/>
              </w:rPr>
              <w:t>(Cell phone only, restricted to state/territory, does not include out of state interviews)</w:t>
            </w:r>
          </w:p>
        </w:tc>
      </w:tr>
    </w:tbl>
    <w:p w:rsidR="00C65548" w:rsidRPr="00C65548" w:rsidRDefault="00C65548" w:rsidP="00C65548">
      <w:pPr>
        <w:widowControl w:val="0"/>
        <w:autoSpaceDE w:val="0"/>
        <w:autoSpaceDN w:val="0"/>
        <w:spacing w:before="7"/>
        <w:rPr>
          <w:rFonts w:eastAsia="Arial Black" w:hAnsi="Arial Black" w:cs="Arial Black"/>
          <w:bCs/>
          <w:sz w:val="8"/>
        </w:rPr>
      </w:pPr>
      <w:r w:rsidRPr="00C65548">
        <w:rPr>
          <w:rFonts w:ascii="Arial Black" w:eastAsia="Arial Black" w:hAnsi="Arial Black" w:cs="Arial Black"/>
          <w:b/>
          <w:bCs/>
          <w:noProof/>
        </w:rPr>
        <w:drawing>
          <wp:anchor distT="0" distB="0" distL="0" distR="0" simplePos="0" relativeHeight="251816960" behindDoc="1" locked="0" layoutInCell="1" allowOverlap="1" wp14:anchorId="1637BED5" wp14:editId="73A0AF44">
            <wp:simplePos x="0" y="0"/>
            <wp:positionH relativeFrom="page">
              <wp:posOffset>161544</wp:posOffset>
            </wp:positionH>
            <wp:positionV relativeFrom="page">
              <wp:posOffset>4556747</wp:posOffset>
            </wp:positionV>
            <wp:extent cx="194248" cy="290988"/>
            <wp:effectExtent l="0" t="0" r="0" b="0"/>
            <wp:wrapNone/>
            <wp:docPr id="5120" name="image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3.png"/>
                    <pic:cNvPicPr/>
                  </pic:nvPicPr>
                  <pic:blipFill>
                    <a:blip r:embed="rId370" cstate="print"/>
                    <a:stretch>
                      <a:fillRect/>
                    </a:stretch>
                  </pic:blipFill>
                  <pic:spPr>
                    <a:xfrm>
                      <a:off x="0" y="0"/>
                      <a:ext cx="194248" cy="290988"/>
                    </a:xfrm>
                    <a:prstGeom prst="rect">
                      <a:avLst/>
                    </a:prstGeom>
                  </pic:spPr>
                </pic:pic>
              </a:graphicData>
            </a:graphic>
          </wp:anchor>
        </w:drawing>
      </w:r>
      <w:r w:rsidRPr="00C65548">
        <w:rPr>
          <w:rFonts w:ascii="Arial Black" w:eastAsia="Arial Black" w:hAnsi="Arial Black" w:cs="Arial Black"/>
          <w:b/>
          <w:bCs/>
          <w:noProof/>
        </w:rPr>
        <mc:AlternateContent>
          <mc:Choice Requires="wpg">
            <w:drawing>
              <wp:anchor distT="0" distB="0" distL="114300" distR="114300" simplePos="0" relativeHeight="251866112" behindDoc="1" locked="0" layoutInCell="1" allowOverlap="1">
                <wp:simplePos x="0" y="0"/>
                <wp:positionH relativeFrom="page">
                  <wp:posOffset>850265</wp:posOffset>
                </wp:positionH>
                <wp:positionV relativeFrom="page">
                  <wp:posOffset>4736465</wp:posOffset>
                </wp:positionV>
                <wp:extent cx="8455660" cy="296545"/>
                <wp:effectExtent l="2540" t="2540" r="0" b="0"/>
                <wp:wrapNone/>
                <wp:docPr id="5135" name="Group 5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455660" cy="296545"/>
                          <a:chOff x="1339" y="7459"/>
                          <a:chExt cx="13316" cy="467"/>
                        </a:xfrm>
                      </wpg:grpSpPr>
                      <pic:pic xmlns:pic="http://schemas.openxmlformats.org/drawingml/2006/picture">
                        <pic:nvPicPr>
                          <pic:cNvPr id="5136" name="Picture 131"/>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1339" y="7459"/>
                            <a:ext cx="672"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7" name="Picture 132"/>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2050" y="7459"/>
                            <a:ext cx="1291"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8" name="Picture 133"/>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3379" y="7459"/>
                            <a:ext cx="1291"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9" name="Picture 134"/>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4709" y="7459"/>
                            <a:ext cx="1296"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40" name="Picture 135"/>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6043" y="7459"/>
                            <a:ext cx="1291"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42" name="Picture 136"/>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7373" y="7459"/>
                            <a:ext cx="1291"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43" name="Picture 137"/>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8702" y="7459"/>
                            <a:ext cx="1291"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44" name="Picture 138"/>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10032" y="7459"/>
                            <a:ext cx="1296"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45" name="Picture 139"/>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11362" y="7459"/>
                            <a:ext cx="1296"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46" name="Picture 140"/>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12696" y="7459"/>
                            <a:ext cx="1291"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47" name="Picture 141"/>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14026" y="7459"/>
                            <a:ext cx="629"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13EAB3B3" id="Group 5135" o:spid="_x0000_s1026" style="position:absolute;margin-left:66.95pt;margin-top:372.95pt;width:665.8pt;height:23.35pt;z-index:-251450368;mso-position-horizontal-relative:page;mso-position-vertical-relative:page" coordorigin="1339,7459" coordsize="13316,4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">
                <v:shape id="Picture 131" o:spid="_x0000_s1027" type="#_x0000_t75" style="position:absolute;left:1339;top:7459;width:672;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">
                  <v:imagedata r:id="rId382" o:title=""/>
                </v:shape>
                <v:shape id="Picture 132" o:spid="_x0000_s1028" type="#_x0000_t75" style="position:absolute;left:2050;top:7459;width:1291;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">
                  <v:imagedata r:id="rId383" o:title=""/>
                </v:shape>
                <v:shape id="Picture 133" o:spid="_x0000_s1029" type="#_x0000_t75" style="position:absolute;left:3379;top:7459;width:1291;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">
                  <v:imagedata r:id="rId384" o:title=""/>
                </v:shape>
                <v:shape id="Picture 134" o:spid="_x0000_s1030" type="#_x0000_t75" style="position:absolute;left:4709;top:7459;width:1296;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">
                  <v:imagedata r:id="rId385" o:title=""/>
                </v:shape>
                <v:shape id="Picture 135" o:spid="_x0000_s1031" type="#_x0000_t75" style="position:absolute;left:6043;top:7459;width:1291;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">
                  <v:imagedata r:id="rId386" o:title=""/>
                </v:shape>
                <v:shape id="Picture 136" o:spid="_x0000_s1032" type="#_x0000_t75" style="position:absolute;left:7373;top:7459;width:1291;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">
                  <v:imagedata r:id="rId387" o:title=""/>
                </v:shape>
                <v:shape id="Picture 137" o:spid="_x0000_s1033" type="#_x0000_t75" style="position:absolute;left:8702;top:7459;width:1291;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">
                  <v:imagedata r:id="rId388" o:title=""/>
                </v:shape>
                <v:shape id="Picture 138" o:spid="_x0000_s1034" type="#_x0000_t75" style="position:absolute;left:10032;top:7459;width:1296;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">
                  <v:imagedata r:id="rId389" o:title=""/>
                </v:shape>
                <v:shape id="Picture 139" o:spid="_x0000_s1035" type="#_x0000_t75" style="position:absolute;left:11362;top:7459;width:1296;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">
                  <v:imagedata r:id="rId390" o:title=""/>
                </v:shape>
                <v:shape id="Picture 140" o:spid="_x0000_s1036" type="#_x0000_t75" style="position:absolute;left:12696;top:7459;width:1291;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">
                  <v:imagedata r:id="rId391" o:title=""/>
                </v:shape>
                <v:shape id="Picture 141" o:spid="_x0000_s1037" type="#_x0000_t75" style="position:absolute;left:14026;top:7459;width:629;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">
                  <v:imagedata r:id="rId392" o:title=""/>
                </v:shape>
                <w10:wrap anchorx="page" anchory="page"/>
              </v:group>
            </w:pict>
          </mc:Fallback>
        </mc:AlternateContent>
      </w:r>
      <w:r w:rsidRPr="00C65548">
        <w:rPr>
          <w:rFonts w:ascii="Arial Black" w:eastAsia="Arial Black" w:hAnsi="Arial Black" w:cs="Arial Black"/>
          <w:b/>
          <w:bCs/>
          <w:noProof/>
        </w:rPr>
        <w:drawing>
          <wp:anchor distT="0" distB="0" distL="0" distR="0" simplePos="0" relativeHeight="251817984" behindDoc="1" locked="0" layoutInCell="1" allowOverlap="1" wp14:anchorId="7670C540" wp14:editId="5F4C2AB3">
            <wp:simplePos x="0" y="0"/>
            <wp:positionH relativeFrom="page">
              <wp:posOffset>9457943</wp:posOffset>
            </wp:positionH>
            <wp:positionV relativeFrom="page">
              <wp:posOffset>4736604</wp:posOffset>
            </wp:positionV>
            <wp:extent cx="268925" cy="297180"/>
            <wp:effectExtent l="0" t="0" r="0" b="0"/>
            <wp:wrapNone/>
            <wp:docPr id="5121" name="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5.png"/>
                    <pic:cNvPicPr/>
                  </pic:nvPicPr>
                  <pic:blipFill>
                    <a:blip r:embed="rId393" cstate="print"/>
                    <a:stretch>
                      <a:fillRect/>
                    </a:stretch>
                  </pic:blipFill>
                  <pic:spPr>
                    <a:xfrm>
                      <a:off x="0" y="0"/>
                      <a:ext cx="268925" cy="297180"/>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19008" behindDoc="1" locked="0" layoutInCell="1" allowOverlap="1" wp14:anchorId="080EF803" wp14:editId="414D3C8B">
            <wp:simplePos x="0" y="0"/>
            <wp:positionH relativeFrom="page">
              <wp:posOffset>9835895</wp:posOffset>
            </wp:positionH>
            <wp:positionV relativeFrom="page">
              <wp:posOffset>4736604</wp:posOffset>
            </wp:positionV>
            <wp:extent cx="314764" cy="297180"/>
            <wp:effectExtent l="0" t="0" r="0" b="0"/>
            <wp:wrapNone/>
            <wp:docPr id="181" name="image1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6.png"/>
                    <pic:cNvPicPr/>
                  </pic:nvPicPr>
                  <pic:blipFill>
                    <a:blip r:embed="rId394" cstate="print"/>
                    <a:stretch>
                      <a:fillRect/>
                    </a:stretch>
                  </pic:blipFill>
                  <pic:spPr>
                    <a:xfrm>
                      <a:off x="0" y="0"/>
                      <a:ext cx="314764" cy="297180"/>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20032" behindDoc="1" locked="0" layoutInCell="1" allowOverlap="1" wp14:anchorId="4B1875D7" wp14:editId="046D8EAD">
            <wp:simplePos x="0" y="0"/>
            <wp:positionH relativeFrom="page">
              <wp:posOffset>10387583</wp:posOffset>
            </wp:positionH>
            <wp:positionV relativeFrom="page">
              <wp:posOffset>4736604</wp:posOffset>
            </wp:positionV>
            <wp:extent cx="183357" cy="297180"/>
            <wp:effectExtent l="0" t="0" r="0" b="0"/>
            <wp:wrapNone/>
            <wp:docPr id="5122" name="image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7.png"/>
                    <pic:cNvPicPr/>
                  </pic:nvPicPr>
                  <pic:blipFill>
                    <a:blip r:embed="rId395" cstate="print"/>
                    <a:stretch>
                      <a:fillRect/>
                    </a:stretch>
                  </pic:blipFill>
                  <pic:spPr>
                    <a:xfrm>
                      <a:off x="0" y="0"/>
                      <a:ext cx="183357" cy="297180"/>
                    </a:xfrm>
                    <a:prstGeom prst="rect">
                      <a:avLst/>
                    </a:prstGeom>
                  </pic:spPr>
                </pic:pic>
              </a:graphicData>
            </a:graphic>
          </wp:anchor>
        </w:drawing>
      </w:r>
      <w:r w:rsidRPr="00C65548">
        <w:rPr>
          <w:rFonts w:ascii="Arial Black" w:eastAsia="Arial Black" w:hAnsi="Arial Black" w:cs="Arial Black"/>
          <w:b/>
          <w:bCs/>
          <w:noProof/>
        </w:rPr>
        <mc:AlternateContent>
          <mc:Choice Requires="wpg">
            <w:drawing>
              <wp:anchor distT="0" distB="0" distL="114300" distR="114300" simplePos="0" relativeHeight="251867136" behindDoc="1" locked="0" layoutInCell="1" allowOverlap="1">
                <wp:simplePos x="0" y="0"/>
                <wp:positionH relativeFrom="page">
                  <wp:posOffset>10771505</wp:posOffset>
                </wp:positionH>
                <wp:positionV relativeFrom="page">
                  <wp:posOffset>4736465</wp:posOffset>
                </wp:positionV>
                <wp:extent cx="1259205" cy="296545"/>
                <wp:effectExtent l="0" t="2540" r="0" b="0"/>
                <wp:wrapNone/>
                <wp:docPr id="5132" name="Group 5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9205" cy="296545"/>
                          <a:chOff x="16963" y="7459"/>
                          <a:chExt cx="1983" cy="467"/>
                        </a:xfrm>
                      </wpg:grpSpPr>
                      <pic:pic xmlns:pic="http://schemas.openxmlformats.org/drawingml/2006/picture">
                        <pic:nvPicPr>
                          <pic:cNvPr id="5133" name="Picture 143"/>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16963" y="7459"/>
                            <a:ext cx="1315"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34" name="Picture 144"/>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18322" y="7459"/>
                            <a:ext cx="624"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group w14:anchorId="3BA839DD" id="Group 5132" o:spid="_x0000_s1026" style="position:absolute;margin-left:848.15pt;margin-top:372.95pt;width:99.15pt;height:23.35pt;z-index:-251449344;mso-position-horizontal-relative:page;mso-position-vertical-relative:page" coordorigin="16963,7459" coordsize="1983,4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">
                <v:shape id="Picture 143" o:spid="_x0000_s1027" type="#_x0000_t75" style="position:absolute;left:16963;top:7459;width:1315;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">
                  <v:imagedata r:id="rId398" o:title=""/>
                </v:shape>
                <v:shape id="Picture 144" o:spid="_x0000_s1028" type="#_x0000_t75" style="position:absolute;left:18322;top:7459;width:624;height:4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">
                  <v:imagedata r:id="rId399" o:title=""/>
                </v:shape>
                <w10:wrap anchorx="page" anchory="page"/>
              </v:group>
            </w:pict>
          </mc:Fallback>
        </mc:AlternateContent>
      </w:r>
    </w:p>
    <w:tbl>
      <w:tblPr>
        <w:tblW w:w="0" w:type="auto"/>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88"/>
        <w:gridCol w:w="665"/>
        <w:gridCol w:w="666"/>
        <w:gridCol w:w="665"/>
        <w:gridCol w:w="666"/>
        <w:gridCol w:w="665"/>
        <w:gridCol w:w="666"/>
        <w:gridCol w:w="665"/>
        <w:gridCol w:w="666"/>
        <w:gridCol w:w="665"/>
        <w:gridCol w:w="666"/>
        <w:gridCol w:w="665"/>
        <w:gridCol w:w="666"/>
        <w:gridCol w:w="665"/>
        <w:gridCol w:w="666"/>
        <w:gridCol w:w="665"/>
        <w:gridCol w:w="666"/>
        <w:gridCol w:w="665"/>
        <w:gridCol w:w="666"/>
        <w:gridCol w:w="665"/>
        <w:gridCol w:w="666"/>
        <w:gridCol w:w="665"/>
        <w:gridCol w:w="666"/>
        <w:gridCol w:w="665"/>
        <w:gridCol w:w="808"/>
        <w:gridCol w:w="822"/>
        <w:gridCol w:w="669"/>
      </w:tblGrid>
      <w:tr w:rsidR="00C65548" w:rsidRPr="00C65548" w:rsidTr="00EE3313">
        <w:trPr>
          <w:trHeight w:hRule="exact" w:val="543"/>
        </w:trPr>
        <w:tc>
          <w:tcPr>
            <w:tcW w:w="1088" w:type="dxa"/>
            <w:vMerge w:val="restart"/>
          </w:tcPr>
          <w:p w:rsidR="00C65548" w:rsidRPr="00C65548" w:rsidRDefault="00C65548" w:rsidP="00C65548">
            <w:pPr>
              <w:widowControl w:val="0"/>
              <w:autoSpaceDE w:val="0"/>
              <w:autoSpaceDN w:val="0"/>
              <w:rPr>
                <w:rFonts w:eastAsia="Arial Black" w:hAnsi="Arial Black" w:cs="Arial Black"/>
                <w:sz w:val="26"/>
                <w:szCs w:val="22"/>
              </w:rPr>
            </w:pPr>
          </w:p>
          <w:p w:rsidR="00C65548" w:rsidRPr="00C65548" w:rsidRDefault="00C65548" w:rsidP="00C65548">
            <w:pPr>
              <w:widowControl w:val="0"/>
              <w:autoSpaceDE w:val="0"/>
              <w:autoSpaceDN w:val="0"/>
              <w:spacing w:before="9"/>
              <w:rPr>
                <w:rFonts w:eastAsia="Arial Black" w:hAnsi="Arial Black" w:cs="Arial Black"/>
                <w:sz w:val="31"/>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Attempts</w:t>
            </w:r>
          </w:p>
        </w:tc>
        <w:tc>
          <w:tcPr>
            <w:tcW w:w="16111" w:type="dxa"/>
            <w:gridSpan w:val="24"/>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ind w:right="7507"/>
              <w:jc w:val="center"/>
              <w:rPr>
                <w:rFonts w:ascii="Arial Black" w:eastAsia="Arial Black" w:hAnsi="Arial Black" w:cs="Arial Black"/>
                <w:b/>
                <w:sz w:val="18"/>
                <w:szCs w:val="22"/>
              </w:rPr>
            </w:pPr>
            <w:r w:rsidRPr="00C65548">
              <w:rPr>
                <w:rFonts w:ascii="Arial Black" w:eastAsia="Arial Black" w:hAnsi="Arial Black" w:cs="Arial Black"/>
                <w:b/>
                <w:sz w:val="18"/>
                <w:szCs w:val="22"/>
              </w:rPr>
              <w:t>File Month</w:t>
            </w:r>
          </w:p>
        </w:tc>
        <w:tc>
          <w:tcPr>
            <w:tcW w:w="1491" w:type="dxa"/>
            <w:gridSpan w:val="2"/>
            <w:vMerge w:val="restart"/>
          </w:tcPr>
          <w:p w:rsidR="00C65548" w:rsidRPr="00C65548" w:rsidRDefault="00C65548" w:rsidP="00C65548">
            <w:pPr>
              <w:widowControl w:val="0"/>
              <w:autoSpaceDE w:val="0"/>
              <w:autoSpaceDN w:val="0"/>
              <w:rPr>
                <w:rFonts w:eastAsia="Arial Black" w:hAnsi="Arial Black" w:cs="Arial Black"/>
                <w:sz w:val="26"/>
                <w:szCs w:val="22"/>
              </w:rPr>
            </w:pPr>
          </w:p>
          <w:p w:rsidR="00C65548" w:rsidRPr="00C65548" w:rsidRDefault="00C65548" w:rsidP="00C65548">
            <w:pPr>
              <w:widowControl w:val="0"/>
              <w:autoSpaceDE w:val="0"/>
              <w:autoSpaceDN w:val="0"/>
              <w:rPr>
                <w:rFonts w:eastAsia="Arial Black" w:hAnsi="Arial Black" w:cs="Arial Black"/>
                <w:sz w:val="26"/>
                <w:szCs w:val="22"/>
              </w:rPr>
            </w:pPr>
          </w:p>
          <w:p w:rsidR="00C65548" w:rsidRPr="00C65548" w:rsidRDefault="00C65548" w:rsidP="00C65548">
            <w:pPr>
              <w:widowControl w:val="0"/>
              <w:autoSpaceDE w:val="0"/>
              <w:autoSpaceDN w:val="0"/>
              <w:spacing w:before="222"/>
              <w:rPr>
                <w:rFonts w:ascii="Arial Black" w:eastAsia="Arial Black" w:hAnsi="Arial Black" w:cs="Arial Black"/>
                <w:b/>
                <w:sz w:val="18"/>
                <w:szCs w:val="22"/>
              </w:rPr>
            </w:pPr>
            <w:r w:rsidRPr="00C65548">
              <w:rPr>
                <w:rFonts w:ascii="Arial Black" w:eastAsia="Arial Black" w:hAnsi="Arial Black" w:cs="Arial Black"/>
                <w:b/>
                <w:sz w:val="18"/>
                <w:szCs w:val="22"/>
              </w:rPr>
              <w:t>Year-to-Date</w:t>
            </w:r>
          </w:p>
        </w:tc>
      </w:tr>
      <w:tr w:rsidR="00C65548" w:rsidRPr="00C65548" w:rsidTr="00EE3313">
        <w:trPr>
          <w:trHeight w:hRule="exact" w:val="543"/>
        </w:trPr>
        <w:tc>
          <w:tcPr>
            <w:tcW w:w="1088"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January</w:t>
            </w: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February</w:t>
            </w: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March</w:t>
            </w: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April</w:t>
            </w: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ind w:right="435"/>
              <w:jc w:val="center"/>
              <w:rPr>
                <w:rFonts w:ascii="Arial Black" w:eastAsia="Arial Black" w:hAnsi="Arial Black" w:cs="Arial Black"/>
                <w:b/>
                <w:sz w:val="18"/>
                <w:szCs w:val="22"/>
              </w:rPr>
            </w:pPr>
            <w:r w:rsidRPr="00C65548">
              <w:rPr>
                <w:rFonts w:ascii="Arial Black" w:eastAsia="Arial Black" w:hAnsi="Arial Black" w:cs="Arial Black"/>
                <w:b/>
                <w:sz w:val="18"/>
                <w:szCs w:val="22"/>
              </w:rPr>
              <w:t>May</w:t>
            </w: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June</w:t>
            </w: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ind w:right="429"/>
              <w:jc w:val="center"/>
              <w:rPr>
                <w:rFonts w:ascii="Arial Black" w:eastAsia="Arial Black" w:hAnsi="Arial Black" w:cs="Arial Black"/>
                <w:b/>
                <w:sz w:val="18"/>
                <w:szCs w:val="22"/>
              </w:rPr>
            </w:pPr>
            <w:r w:rsidRPr="00C65548">
              <w:rPr>
                <w:rFonts w:ascii="Arial Black" w:eastAsia="Arial Black" w:hAnsi="Arial Black" w:cs="Arial Black"/>
                <w:b/>
                <w:sz w:val="18"/>
                <w:szCs w:val="22"/>
              </w:rPr>
              <w:t>July</w:t>
            </w: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August</w:t>
            </w: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September</w:t>
            </w: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October</w:t>
            </w:r>
          </w:p>
        </w:tc>
        <w:tc>
          <w:tcPr>
            <w:tcW w:w="1331"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November</w:t>
            </w:r>
          </w:p>
        </w:tc>
        <w:tc>
          <w:tcPr>
            <w:tcW w:w="1473" w:type="dxa"/>
            <w:gridSpan w:val="2"/>
          </w:tcPr>
          <w:p w:rsidR="00C65548" w:rsidRPr="00C65548" w:rsidRDefault="00C65548" w:rsidP="00C65548">
            <w:pPr>
              <w:widowControl w:val="0"/>
              <w:autoSpaceDE w:val="0"/>
              <w:autoSpaceDN w:val="0"/>
              <w:spacing w:before="1"/>
              <w:rPr>
                <w:rFonts w:eastAsia="Arial Black" w:hAnsi="Arial Black" w:cs="Arial Black"/>
                <w:szCs w:val="22"/>
              </w:rPr>
            </w:pPr>
          </w:p>
          <w:p w:rsidR="00C65548" w:rsidRPr="00C65548" w:rsidRDefault="00C65548" w:rsidP="00C65548">
            <w:pPr>
              <w:widowControl w:val="0"/>
              <w:autoSpaceDE w:val="0"/>
              <w:autoSpaceDN w:val="0"/>
              <w:rPr>
                <w:rFonts w:ascii="Arial Black" w:eastAsia="Arial Black" w:hAnsi="Arial Black" w:cs="Arial Black"/>
                <w:b/>
                <w:sz w:val="18"/>
                <w:szCs w:val="22"/>
              </w:rPr>
            </w:pPr>
            <w:r w:rsidRPr="00C65548">
              <w:rPr>
                <w:rFonts w:ascii="Arial Black" w:eastAsia="Arial Black" w:hAnsi="Arial Black" w:cs="Arial Black"/>
                <w:b/>
                <w:sz w:val="18"/>
                <w:szCs w:val="22"/>
              </w:rPr>
              <w:t>December</w:t>
            </w:r>
          </w:p>
        </w:tc>
        <w:tc>
          <w:tcPr>
            <w:tcW w:w="1491" w:type="dxa"/>
            <w:gridSpan w:val="2"/>
            <w:vMerge/>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3"/>
        </w:trPr>
        <w:tc>
          <w:tcPr>
            <w:tcW w:w="1088"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ind w:right="1"/>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ind w:right="1"/>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665"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807"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c>
          <w:tcPr>
            <w:tcW w:w="822"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N</w:t>
            </w:r>
          </w:p>
        </w:tc>
        <w:tc>
          <w:tcPr>
            <w:tcW w:w="669" w:type="dxa"/>
          </w:tcPr>
          <w:p w:rsidR="00C65548" w:rsidRPr="00C65548" w:rsidRDefault="00C65548" w:rsidP="00C65548">
            <w:pPr>
              <w:widowControl w:val="0"/>
              <w:autoSpaceDE w:val="0"/>
              <w:autoSpaceDN w:val="0"/>
              <w:spacing w:before="2"/>
              <w:rPr>
                <w:rFonts w:eastAsia="Arial Black" w:hAnsi="Arial Black" w:cs="Arial Black"/>
                <w:szCs w:val="22"/>
              </w:rPr>
            </w:pPr>
          </w:p>
          <w:p w:rsidR="00C65548" w:rsidRPr="00C65548" w:rsidRDefault="00C65548" w:rsidP="00C65548">
            <w:pPr>
              <w:widowControl w:val="0"/>
              <w:autoSpaceDE w:val="0"/>
              <w:autoSpaceDN w:val="0"/>
              <w:jc w:val="center"/>
              <w:rPr>
                <w:rFonts w:ascii="Arial Black" w:eastAsia="Arial Black" w:hAnsi="Arial Black" w:cs="Arial Black"/>
                <w:b/>
                <w:sz w:val="18"/>
                <w:szCs w:val="22"/>
              </w:rPr>
            </w:pPr>
            <w:r w:rsidRPr="00C65548">
              <w:rPr>
                <w:rFonts w:ascii="Arial Black" w:eastAsia="Arial Black" w:hAnsi="Arial Black" w:cs="Arial Black"/>
                <w:b/>
                <w:w w:val="101"/>
                <w:sz w:val="18"/>
                <w:szCs w:val="22"/>
              </w:rPr>
              <w:t>%</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6" w:lineRule="exact"/>
              <w:rPr>
                <w:rFonts w:ascii="Arial Black" w:eastAsia="Arial Black" w:hAnsi="Arial Black" w:cs="Arial Black"/>
                <w:b/>
                <w:sz w:val="20"/>
                <w:szCs w:val="22"/>
              </w:rPr>
            </w:pPr>
            <w:r w:rsidRPr="00C65548">
              <w:rPr>
                <w:rFonts w:ascii="Arial Black" w:eastAsia="Arial Black" w:hAnsi="Arial Black" w:cs="Arial Black"/>
                <w:b/>
                <w:w w:val="101"/>
                <w:sz w:val="20"/>
                <w:szCs w:val="22"/>
              </w:rPr>
              <w:t>1</w:t>
            </w:r>
          </w:p>
        </w:tc>
        <w:tc>
          <w:tcPr>
            <w:tcW w:w="665" w:type="dxa"/>
          </w:tcPr>
          <w:p w:rsidR="00C65548" w:rsidRPr="00C65548" w:rsidRDefault="00C65548" w:rsidP="00C65548">
            <w:pPr>
              <w:widowControl w:val="0"/>
              <w:autoSpaceDE w:val="0"/>
              <w:autoSpaceDN w:val="0"/>
              <w:spacing w:before="249"/>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293</w:t>
            </w:r>
          </w:p>
        </w:tc>
        <w:tc>
          <w:tcPr>
            <w:tcW w:w="665" w:type="dxa"/>
          </w:tcPr>
          <w:p w:rsidR="00C65548" w:rsidRPr="00C65548" w:rsidRDefault="00C65548" w:rsidP="00C65548">
            <w:pPr>
              <w:widowControl w:val="0"/>
              <w:autoSpaceDE w:val="0"/>
              <w:autoSpaceDN w:val="0"/>
              <w:spacing w:before="249"/>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6.5</w:t>
            </w:r>
          </w:p>
        </w:tc>
        <w:tc>
          <w:tcPr>
            <w:tcW w:w="665" w:type="dxa"/>
          </w:tcPr>
          <w:p w:rsidR="00C65548" w:rsidRPr="00C65548" w:rsidRDefault="00C65548" w:rsidP="00C65548">
            <w:pPr>
              <w:widowControl w:val="0"/>
              <w:autoSpaceDE w:val="0"/>
              <w:autoSpaceDN w:val="0"/>
              <w:spacing w:before="249"/>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304</w:t>
            </w:r>
          </w:p>
        </w:tc>
        <w:tc>
          <w:tcPr>
            <w:tcW w:w="665" w:type="dxa"/>
          </w:tcPr>
          <w:p w:rsidR="00C65548" w:rsidRPr="00C65548" w:rsidRDefault="00C65548" w:rsidP="00C65548">
            <w:pPr>
              <w:widowControl w:val="0"/>
              <w:autoSpaceDE w:val="0"/>
              <w:autoSpaceDN w:val="0"/>
              <w:spacing w:before="249"/>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7.2</w:t>
            </w:r>
          </w:p>
        </w:tc>
        <w:tc>
          <w:tcPr>
            <w:tcW w:w="665" w:type="dxa"/>
          </w:tcPr>
          <w:p w:rsidR="00C65548" w:rsidRPr="00C65548" w:rsidRDefault="00C65548" w:rsidP="00C65548">
            <w:pPr>
              <w:widowControl w:val="0"/>
              <w:autoSpaceDE w:val="0"/>
              <w:autoSpaceDN w:val="0"/>
              <w:spacing w:before="249"/>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449</w:t>
            </w:r>
          </w:p>
        </w:tc>
        <w:tc>
          <w:tcPr>
            <w:tcW w:w="665" w:type="dxa"/>
          </w:tcPr>
          <w:p w:rsidR="00C65548" w:rsidRPr="00C65548" w:rsidRDefault="00C65548" w:rsidP="00C65548">
            <w:pPr>
              <w:widowControl w:val="0"/>
              <w:autoSpaceDE w:val="0"/>
              <w:autoSpaceDN w:val="0"/>
              <w:spacing w:before="249"/>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9.9</w:t>
            </w:r>
          </w:p>
        </w:tc>
        <w:tc>
          <w:tcPr>
            <w:tcW w:w="665" w:type="dxa"/>
          </w:tcPr>
          <w:p w:rsidR="00C65548" w:rsidRPr="00C65548" w:rsidRDefault="00C65548" w:rsidP="00C65548">
            <w:pPr>
              <w:widowControl w:val="0"/>
              <w:autoSpaceDE w:val="0"/>
              <w:autoSpaceDN w:val="0"/>
              <w:spacing w:before="249"/>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345</w:t>
            </w:r>
          </w:p>
        </w:tc>
        <w:tc>
          <w:tcPr>
            <w:tcW w:w="665" w:type="dxa"/>
          </w:tcPr>
          <w:p w:rsidR="00C65548" w:rsidRPr="00C65548" w:rsidRDefault="00C65548" w:rsidP="00C65548">
            <w:pPr>
              <w:widowControl w:val="0"/>
              <w:autoSpaceDE w:val="0"/>
              <w:autoSpaceDN w:val="0"/>
              <w:spacing w:before="249"/>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7.9</w:t>
            </w:r>
          </w:p>
        </w:tc>
        <w:tc>
          <w:tcPr>
            <w:tcW w:w="665" w:type="dxa"/>
          </w:tcPr>
          <w:p w:rsidR="00C65548" w:rsidRPr="00C65548" w:rsidRDefault="00C65548" w:rsidP="00C65548">
            <w:pPr>
              <w:widowControl w:val="0"/>
              <w:autoSpaceDE w:val="0"/>
              <w:autoSpaceDN w:val="0"/>
              <w:spacing w:before="249"/>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268</w:t>
            </w:r>
          </w:p>
        </w:tc>
        <w:tc>
          <w:tcPr>
            <w:tcW w:w="665" w:type="dxa"/>
          </w:tcPr>
          <w:p w:rsidR="00C65548" w:rsidRPr="00C65548" w:rsidRDefault="00C65548" w:rsidP="00C65548">
            <w:pPr>
              <w:widowControl w:val="0"/>
              <w:autoSpaceDE w:val="0"/>
              <w:autoSpaceDN w:val="0"/>
              <w:spacing w:before="249"/>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6.3</w:t>
            </w:r>
          </w:p>
        </w:tc>
        <w:tc>
          <w:tcPr>
            <w:tcW w:w="665" w:type="dxa"/>
          </w:tcPr>
          <w:p w:rsidR="00C65548" w:rsidRPr="00C65548" w:rsidRDefault="00C65548" w:rsidP="00C65548">
            <w:pPr>
              <w:widowControl w:val="0"/>
              <w:autoSpaceDE w:val="0"/>
              <w:autoSpaceDN w:val="0"/>
              <w:spacing w:before="249"/>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322</w:t>
            </w:r>
          </w:p>
        </w:tc>
        <w:tc>
          <w:tcPr>
            <w:tcW w:w="665" w:type="dxa"/>
          </w:tcPr>
          <w:p w:rsidR="00C65548" w:rsidRPr="00C65548" w:rsidRDefault="00C65548" w:rsidP="00C65548">
            <w:pPr>
              <w:widowControl w:val="0"/>
              <w:autoSpaceDE w:val="0"/>
              <w:autoSpaceDN w:val="0"/>
              <w:spacing w:before="249"/>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7.5</w:t>
            </w:r>
          </w:p>
        </w:tc>
        <w:tc>
          <w:tcPr>
            <w:tcW w:w="665" w:type="dxa"/>
          </w:tcPr>
          <w:p w:rsidR="00C65548" w:rsidRPr="00C65548" w:rsidRDefault="00C65548" w:rsidP="00C65548">
            <w:pPr>
              <w:widowControl w:val="0"/>
              <w:autoSpaceDE w:val="0"/>
              <w:autoSpaceDN w:val="0"/>
              <w:spacing w:before="249"/>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437</w:t>
            </w:r>
          </w:p>
        </w:tc>
        <w:tc>
          <w:tcPr>
            <w:tcW w:w="665" w:type="dxa"/>
          </w:tcPr>
          <w:p w:rsidR="00C65548" w:rsidRPr="00C65548" w:rsidRDefault="00C65548" w:rsidP="00C65548">
            <w:pPr>
              <w:widowControl w:val="0"/>
              <w:autoSpaceDE w:val="0"/>
              <w:autoSpaceDN w:val="0"/>
              <w:spacing w:before="249"/>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9.5</w:t>
            </w:r>
          </w:p>
        </w:tc>
        <w:tc>
          <w:tcPr>
            <w:tcW w:w="665" w:type="dxa"/>
          </w:tcPr>
          <w:p w:rsidR="00C65548" w:rsidRPr="00C65548" w:rsidRDefault="00C65548" w:rsidP="00C65548">
            <w:pPr>
              <w:widowControl w:val="0"/>
              <w:autoSpaceDE w:val="0"/>
              <w:autoSpaceDN w:val="0"/>
              <w:spacing w:before="249"/>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513</w:t>
            </w:r>
          </w:p>
        </w:tc>
        <w:tc>
          <w:tcPr>
            <w:tcW w:w="665" w:type="dxa"/>
          </w:tcPr>
          <w:p w:rsidR="00C65548" w:rsidRPr="00C65548" w:rsidRDefault="00C65548" w:rsidP="00C65548">
            <w:pPr>
              <w:widowControl w:val="0"/>
              <w:autoSpaceDE w:val="0"/>
              <w:autoSpaceDN w:val="0"/>
              <w:spacing w:before="249"/>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10.3</w:t>
            </w:r>
          </w:p>
        </w:tc>
        <w:tc>
          <w:tcPr>
            <w:tcW w:w="665" w:type="dxa"/>
          </w:tcPr>
          <w:p w:rsidR="00C65548" w:rsidRPr="00C65548" w:rsidRDefault="00C65548" w:rsidP="00C65548">
            <w:pPr>
              <w:widowControl w:val="0"/>
              <w:autoSpaceDE w:val="0"/>
              <w:autoSpaceDN w:val="0"/>
              <w:spacing w:before="249"/>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383</w:t>
            </w:r>
          </w:p>
        </w:tc>
        <w:tc>
          <w:tcPr>
            <w:tcW w:w="665" w:type="dxa"/>
          </w:tcPr>
          <w:p w:rsidR="00C65548" w:rsidRPr="00C65548" w:rsidRDefault="00C65548" w:rsidP="00C65548">
            <w:pPr>
              <w:widowControl w:val="0"/>
              <w:autoSpaceDE w:val="0"/>
              <w:autoSpaceDN w:val="0"/>
              <w:spacing w:before="249"/>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8.0</w:t>
            </w:r>
          </w:p>
        </w:tc>
        <w:tc>
          <w:tcPr>
            <w:tcW w:w="665" w:type="dxa"/>
          </w:tcPr>
          <w:p w:rsidR="00C65548" w:rsidRPr="00C65548" w:rsidRDefault="00C65548" w:rsidP="00C65548">
            <w:pPr>
              <w:widowControl w:val="0"/>
              <w:autoSpaceDE w:val="0"/>
              <w:autoSpaceDN w:val="0"/>
              <w:spacing w:before="249"/>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636</w:t>
            </w:r>
          </w:p>
        </w:tc>
        <w:tc>
          <w:tcPr>
            <w:tcW w:w="665" w:type="dxa"/>
          </w:tcPr>
          <w:p w:rsidR="00C65548" w:rsidRPr="00C65548" w:rsidRDefault="00C65548" w:rsidP="00C65548">
            <w:pPr>
              <w:widowControl w:val="0"/>
              <w:autoSpaceDE w:val="0"/>
              <w:autoSpaceDN w:val="0"/>
              <w:spacing w:before="249"/>
              <w:ind w:right="4"/>
              <w:jc w:val="right"/>
              <w:rPr>
                <w:rFonts w:ascii="Arial Black" w:eastAsia="Arial Black" w:hAnsi="Arial Black" w:cs="Arial Black"/>
                <w:b/>
                <w:sz w:val="20"/>
                <w:szCs w:val="22"/>
              </w:rPr>
            </w:pPr>
            <w:r w:rsidRPr="00C65548">
              <w:rPr>
                <w:rFonts w:ascii="Arial Black" w:eastAsia="Arial Black" w:hAnsi="Arial Black" w:cs="Arial Black"/>
                <w:b/>
                <w:sz w:val="20"/>
                <w:szCs w:val="22"/>
              </w:rPr>
              <w:t>6.5</w:t>
            </w:r>
          </w:p>
        </w:tc>
        <w:tc>
          <w:tcPr>
            <w:tcW w:w="665" w:type="dxa"/>
          </w:tcPr>
          <w:p w:rsidR="00C65548" w:rsidRPr="00C65548" w:rsidRDefault="00C65548" w:rsidP="00C65548">
            <w:pPr>
              <w:widowControl w:val="0"/>
              <w:autoSpaceDE w:val="0"/>
              <w:autoSpaceDN w:val="0"/>
              <w:spacing w:before="249"/>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707</w:t>
            </w:r>
          </w:p>
        </w:tc>
        <w:tc>
          <w:tcPr>
            <w:tcW w:w="665" w:type="dxa"/>
          </w:tcPr>
          <w:p w:rsidR="00C65548" w:rsidRPr="00C65548" w:rsidRDefault="00C65548" w:rsidP="00C65548">
            <w:pPr>
              <w:widowControl w:val="0"/>
              <w:autoSpaceDE w:val="0"/>
              <w:autoSpaceDN w:val="0"/>
              <w:spacing w:before="249"/>
              <w:ind w:right="4"/>
              <w:jc w:val="right"/>
              <w:rPr>
                <w:rFonts w:ascii="Arial Black" w:eastAsia="Arial Black" w:hAnsi="Arial Black" w:cs="Arial Black"/>
                <w:b/>
                <w:sz w:val="20"/>
                <w:szCs w:val="22"/>
              </w:rPr>
            </w:pPr>
            <w:r w:rsidRPr="00C65548">
              <w:rPr>
                <w:rFonts w:ascii="Arial Black" w:eastAsia="Arial Black" w:hAnsi="Arial Black" w:cs="Arial Black"/>
                <w:b/>
                <w:sz w:val="20"/>
                <w:szCs w:val="22"/>
              </w:rPr>
              <w:t>7.4</w:t>
            </w:r>
          </w:p>
        </w:tc>
        <w:tc>
          <w:tcPr>
            <w:tcW w:w="665" w:type="dxa"/>
          </w:tcPr>
          <w:p w:rsidR="00C65548" w:rsidRPr="00C65548" w:rsidRDefault="00C65548" w:rsidP="00C65548">
            <w:pPr>
              <w:widowControl w:val="0"/>
              <w:autoSpaceDE w:val="0"/>
              <w:autoSpaceDN w:val="0"/>
              <w:spacing w:before="249"/>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380</w:t>
            </w:r>
          </w:p>
        </w:tc>
        <w:tc>
          <w:tcPr>
            <w:tcW w:w="807" w:type="dxa"/>
          </w:tcPr>
          <w:p w:rsidR="00C65548" w:rsidRPr="00C65548" w:rsidRDefault="00C65548" w:rsidP="00C65548">
            <w:pPr>
              <w:widowControl w:val="0"/>
              <w:autoSpaceDE w:val="0"/>
              <w:autoSpaceDN w:val="0"/>
              <w:spacing w:before="249"/>
              <w:ind w:right="2"/>
              <w:jc w:val="right"/>
              <w:rPr>
                <w:rFonts w:ascii="Arial Black" w:eastAsia="Arial Black" w:hAnsi="Arial Black" w:cs="Arial Black"/>
                <w:b/>
                <w:sz w:val="20"/>
                <w:szCs w:val="22"/>
              </w:rPr>
            </w:pPr>
            <w:r w:rsidRPr="00C65548">
              <w:rPr>
                <w:rFonts w:ascii="Arial Black" w:eastAsia="Arial Black" w:hAnsi="Arial Black" w:cs="Arial Black"/>
                <w:b/>
                <w:sz w:val="20"/>
                <w:szCs w:val="22"/>
              </w:rPr>
              <w:t>6.0</w:t>
            </w:r>
          </w:p>
        </w:tc>
        <w:tc>
          <w:tcPr>
            <w:tcW w:w="822" w:type="dxa"/>
          </w:tcPr>
          <w:p w:rsidR="00C65548" w:rsidRPr="00C65548" w:rsidRDefault="00C65548" w:rsidP="00C65548">
            <w:pPr>
              <w:widowControl w:val="0"/>
              <w:autoSpaceDE w:val="0"/>
              <w:autoSpaceDN w:val="0"/>
              <w:spacing w:before="249"/>
              <w:ind w:right="2"/>
              <w:jc w:val="right"/>
              <w:rPr>
                <w:rFonts w:ascii="Arial Black" w:eastAsia="Arial Black" w:hAnsi="Arial Black" w:cs="Arial Black"/>
                <w:b/>
                <w:sz w:val="20"/>
                <w:szCs w:val="22"/>
              </w:rPr>
            </w:pPr>
            <w:r w:rsidRPr="00C65548">
              <w:rPr>
                <w:rFonts w:ascii="Arial Black" w:eastAsia="Arial Black" w:hAnsi="Arial Black" w:cs="Arial Black"/>
                <w:b/>
                <w:sz w:val="20"/>
                <w:szCs w:val="22"/>
              </w:rPr>
              <w:t>5,037</w:t>
            </w:r>
          </w:p>
        </w:tc>
        <w:tc>
          <w:tcPr>
            <w:tcW w:w="669" w:type="dxa"/>
          </w:tcPr>
          <w:p w:rsidR="00C65548" w:rsidRPr="00C65548" w:rsidRDefault="00C65548" w:rsidP="00C65548">
            <w:pPr>
              <w:widowControl w:val="0"/>
              <w:autoSpaceDE w:val="0"/>
              <w:autoSpaceDN w:val="0"/>
              <w:spacing w:before="249"/>
              <w:ind w:right="2"/>
              <w:jc w:val="right"/>
              <w:rPr>
                <w:rFonts w:ascii="Arial Black" w:eastAsia="Arial Black" w:hAnsi="Arial Black" w:cs="Arial Black"/>
                <w:b/>
                <w:sz w:val="20"/>
                <w:szCs w:val="22"/>
              </w:rPr>
            </w:pPr>
            <w:r w:rsidRPr="00C65548">
              <w:rPr>
                <w:rFonts w:ascii="Arial Black" w:eastAsia="Arial Black" w:hAnsi="Arial Black" w:cs="Arial Black"/>
                <w:b/>
                <w:sz w:val="20"/>
                <w:szCs w:val="22"/>
              </w:rPr>
              <w:t>7.6</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6" w:lineRule="exact"/>
              <w:rPr>
                <w:rFonts w:ascii="Arial Black" w:eastAsia="Arial Black" w:hAnsi="Arial Black" w:cs="Arial Black"/>
                <w:b/>
                <w:sz w:val="20"/>
                <w:szCs w:val="22"/>
              </w:rPr>
            </w:pPr>
            <w:r w:rsidRPr="00C65548">
              <w:rPr>
                <w:rFonts w:ascii="Arial Black" w:eastAsia="Arial Black" w:hAnsi="Arial Black" w:cs="Arial Black"/>
                <w:b/>
                <w:sz w:val="20"/>
                <w:szCs w:val="22"/>
              </w:rPr>
              <w:t>2</w:t>
            </w:r>
          </w:p>
        </w:tc>
        <w:tc>
          <w:tcPr>
            <w:tcW w:w="665" w:type="dxa"/>
          </w:tcPr>
          <w:p w:rsidR="00C65548" w:rsidRPr="00C65548" w:rsidRDefault="00C65548" w:rsidP="00C65548">
            <w:pPr>
              <w:widowControl w:val="0"/>
              <w:autoSpaceDE w:val="0"/>
              <w:autoSpaceDN w:val="0"/>
              <w:spacing w:before="250"/>
              <w:ind w:right="10"/>
              <w:jc w:val="right"/>
              <w:rPr>
                <w:rFonts w:ascii="Arial Black" w:eastAsia="Arial Black" w:hAnsi="Arial Black" w:cs="Arial Black"/>
                <w:b/>
                <w:sz w:val="20"/>
                <w:szCs w:val="22"/>
              </w:rPr>
            </w:pPr>
            <w:r w:rsidRPr="00C65548">
              <w:rPr>
                <w:rFonts w:ascii="Arial Black" w:eastAsia="Arial Black" w:hAnsi="Arial Black" w:cs="Arial Black"/>
                <w:b/>
                <w:sz w:val="20"/>
                <w:szCs w:val="22"/>
              </w:rPr>
              <w:t>686</w:t>
            </w:r>
          </w:p>
        </w:tc>
        <w:tc>
          <w:tcPr>
            <w:tcW w:w="665" w:type="dxa"/>
          </w:tcPr>
          <w:p w:rsidR="00C65548" w:rsidRPr="00C65548" w:rsidRDefault="00C65548" w:rsidP="00C65548">
            <w:pPr>
              <w:widowControl w:val="0"/>
              <w:autoSpaceDE w:val="0"/>
              <w:autoSpaceDN w:val="0"/>
              <w:spacing w:before="250"/>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15.1</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500</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11.9</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656</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14.5</w:t>
            </w:r>
          </w:p>
        </w:tc>
        <w:tc>
          <w:tcPr>
            <w:tcW w:w="665" w:type="dxa"/>
          </w:tcPr>
          <w:p w:rsidR="00C65548" w:rsidRPr="00C65548" w:rsidRDefault="00C65548" w:rsidP="00C65548">
            <w:pPr>
              <w:widowControl w:val="0"/>
              <w:autoSpaceDE w:val="0"/>
              <w:autoSpaceDN w:val="0"/>
              <w:spacing w:before="250"/>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666</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15.2</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589</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13.9</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594</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13.8</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671</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14.6</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787</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15.8</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841</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17.6</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1,735</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17.7</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1,671</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17.5</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1,052</w:t>
            </w:r>
          </w:p>
        </w:tc>
        <w:tc>
          <w:tcPr>
            <w:tcW w:w="807" w:type="dxa"/>
          </w:tcPr>
          <w:p w:rsidR="00C65548" w:rsidRPr="00C65548" w:rsidRDefault="00C65548" w:rsidP="00C65548">
            <w:pPr>
              <w:widowControl w:val="0"/>
              <w:autoSpaceDE w:val="0"/>
              <w:autoSpaceDN w:val="0"/>
              <w:spacing w:before="25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16.7</w:t>
            </w:r>
          </w:p>
        </w:tc>
        <w:tc>
          <w:tcPr>
            <w:tcW w:w="822" w:type="dxa"/>
          </w:tcPr>
          <w:p w:rsidR="00C65548" w:rsidRPr="00C65548" w:rsidRDefault="00C65548" w:rsidP="00C65548">
            <w:pPr>
              <w:widowControl w:val="0"/>
              <w:autoSpaceDE w:val="0"/>
              <w:autoSpaceDN w:val="0"/>
              <w:spacing w:before="25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10,448</w:t>
            </w:r>
          </w:p>
        </w:tc>
        <w:tc>
          <w:tcPr>
            <w:tcW w:w="669" w:type="dxa"/>
          </w:tcPr>
          <w:p w:rsidR="00C65548" w:rsidRPr="00C65548" w:rsidRDefault="00C65548" w:rsidP="00C65548">
            <w:pPr>
              <w:widowControl w:val="0"/>
              <w:autoSpaceDE w:val="0"/>
              <w:autoSpaceDN w:val="0"/>
              <w:spacing w:before="25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15.8</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6" w:lineRule="exact"/>
              <w:rPr>
                <w:rFonts w:ascii="Arial Black" w:eastAsia="Arial Black" w:hAnsi="Arial Black" w:cs="Arial Black"/>
                <w:b/>
                <w:sz w:val="20"/>
                <w:szCs w:val="22"/>
              </w:rPr>
            </w:pPr>
            <w:r w:rsidRPr="00C65548">
              <w:rPr>
                <w:rFonts w:ascii="Arial Black" w:eastAsia="Arial Black" w:hAnsi="Arial Black" w:cs="Arial Black"/>
                <w:b/>
                <w:sz w:val="20"/>
                <w:szCs w:val="22"/>
              </w:rPr>
              <w:t>3</w:t>
            </w:r>
          </w:p>
        </w:tc>
        <w:tc>
          <w:tcPr>
            <w:tcW w:w="665" w:type="dxa"/>
          </w:tcPr>
          <w:p w:rsidR="00C65548" w:rsidRPr="00C65548" w:rsidRDefault="00C65548" w:rsidP="00C65548">
            <w:pPr>
              <w:widowControl w:val="0"/>
              <w:autoSpaceDE w:val="0"/>
              <w:autoSpaceDN w:val="0"/>
              <w:spacing w:before="250"/>
              <w:ind w:right="10"/>
              <w:jc w:val="right"/>
              <w:rPr>
                <w:rFonts w:ascii="Arial Black" w:eastAsia="Arial Black" w:hAnsi="Arial Black" w:cs="Arial Black"/>
                <w:b/>
                <w:sz w:val="20"/>
                <w:szCs w:val="22"/>
              </w:rPr>
            </w:pPr>
            <w:r w:rsidRPr="00C65548">
              <w:rPr>
                <w:rFonts w:ascii="Arial Black" w:eastAsia="Arial Black" w:hAnsi="Arial Black" w:cs="Arial Black"/>
                <w:b/>
                <w:sz w:val="20"/>
                <w:szCs w:val="22"/>
              </w:rPr>
              <w:t>523</w:t>
            </w:r>
          </w:p>
        </w:tc>
        <w:tc>
          <w:tcPr>
            <w:tcW w:w="665" w:type="dxa"/>
          </w:tcPr>
          <w:p w:rsidR="00C65548" w:rsidRPr="00C65548" w:rsidRDefault="00C65548" w:rsidP="00C65548">
            <w:pPr>
              <w:widowControl w:val="0"/>
              <w:autoSpaceDE w:val="0"/>
              <w:autoSpaceDN w:val="0"/>
              <w:spacing w:before="250"/>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11.5</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420</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10.0</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453</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10.0</w:t>
            </w:r>
          </w:p>
        </w:tc>
        <w:tc>
          <w:tcPr>
            <w:tcW w:w="665" w:type="dxa"/>
          </w:tcPr>
          <w:p w:rsidR="00C65548" w:rsidRPr="00C65548" w:rsidRDefault="00C65548" w:rsidP="00C65548">
            <w:pPr>
              <w:widowControl w:val="0"/>
              <w:autoSpaceDE w:val="0"/>
              <w:autoSpaceDN w:val="0"/>
              <w:spacing w:before="250"/>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472</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10.8</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463</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10.9</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494</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11.5</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494</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10.7</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525</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10.5</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527</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11.0</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1,174</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12.0</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1,088</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11.4</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614</w:t>
            </w:r>
          </w:p>
        </w:tc>
        <w:tc>
          <w:tcPr>
            <w:tcW w:w="807" w:type="dxa"/>
          </w:tcPr>
          <w:p w:rsidR="00C65548" w:rsidRPr="00C65548" w:rsidRDefault="00C65548" w:rsidP="00C65548">
            <w:pPr>
              <w:widowControl w:val="0"/>
              <w:autoSpaceDE w:val="0"/>
              <w:autoSpaceDN w:val="0"/>
              <w:spacing w:before="25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9.7</w:t>
            </w:r>
          </w:p>
        </w:tc>
        <w:tc>
          <w:tcPr>
            <w:tcW w:w="822" w:type="dxa"/>
          </w:tcPr>
          <w:p w:rsidR="00C65548" w:rsidRPr="00C65548" w:rsidRDefault="00C65548" w:rsidP="00C65548">
            <w:pPr>
              <w:widowControl w:val="0"/>
              <w:autoSpaceDE w:val="0"/>
              <w:autoSpaceDN w:val="0"/>
              <w:spacing w:before="25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7,247</w:t>
            </w:r>
          </w:p>
        </w:tc>
        <w:tc>
          <w:tcPr>
            <w:tcW w:w="669" w:type="dxa"/>
          </w:tcPr>
          <w:p w:rsidR="00C65548" w:rsidRPr="00C65548" w:rsidRDefault="00C65548" w:rsidP="00C65548">
            <w:pPr>
              <w:widowControl w:val="0"/>
              <w:autoSpaceDE w:val="0"/>
              <w:autoSpaceDN w:val="0"/>
              <w:spacing w:before="25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10.9</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6" w:lineRule="exact"/>
              <w:rPr>
                <w:rFonts w:ascii="Arial Black" w:eastAsia="Arial Black" w:hAnsi="Arial Black" w:cs="Arial Black"/>
                <w:b/>
                <w:sz w:val="20"/>
                <w:szCs w:val="22"/>
              </w:rPr>
            </w:pPr>
            <w:r w:rsidRPr="00C65548">
              <w:rPr>
                <w:rFonts w:ascii="Arial Black" w:eastAsia="Arial Black" w:hAnsi="Arial Black" w:cs="Arial Black"/>
                <w:b/>
                <w:w w:val="101"/>
                <w:sz w:val="20"/>
                <w:szCs w:val="22"/>
              </w:rPr>
              <w:t>4</w:t>
            </w:r>
          </w:p>
        </w:tc>
        <w:tc>
          <w:tcPr>
            <w:tcW w:w="665" w:type="dxa"/>
          </w:tcPr>
          <w:p w:rsidR="00C65548" w:rsidRPr="00C65548" w:rsidRDefault="00C65548" w:rsidP="00C65548">
            <w:pPr>
              <w:widowControl w:val="0"/>
              <w:autoSpaceDE w:val="0"/>
              <w:autoSpaceDN w:val="0"/>
              <w:spacing w:before="250"/>
              <w:ind w:right="10"/>
              <w:jc w:val="right"/>
              <w:rPr>
                <w:rFonts w:ascii="Arial Black" w:eastAsia="Arial Black" w:hAnsi="Arial Black" w:cs="Arial Black"/>
                <w:b/>
                <w:sz w:val="20"/>
                <w:szCs w:val="22"/>
              </w:rPr>
            </w:pPr>
            <w:r w:rsidRPr="00C65548">
              <w:rPr>
                <w:rFonts w:ascii="Arial Black" w:eastAsia="Arial Black" w:hAnsi="Arial Black" w:cs="Arial Black"/>
                <w:b/>
                <w:sz w:val="20"/>
                <w:szCs w:val="22"/>
              </w:rPr>
              <w:t>251</w:t>
            </w:r>
          </w:p>
        </w:tc>
        <w:tc>
          <w:tcPr>
            <w:tcW w:w="665" w:type="dxa"/>
          </w:tcPr>
          <w:p w:rsidR="00C65548" w:rsidRPr="00C65548" w:rsidRDefault="00C65548" w:rsidP="00C65548">
            <w:pPr>
              <w:widowControl w:val="0"/>
              <w:autoSpaceDE w:val="0"/>
              <w:autoSpaceDN w:val="0"/>
              <w:spacing w:before="250"/>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5.5</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280</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6.7</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259</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5.7</w:t>
            </w:r>
          </w:p>
        </w:tc>
        <w:tc>
          <w:tcPr>
            <w:tcW w:w="665" w:type="dxa"/>
          </w:tcPr>
          <w:p w:rsidR="00C65548" w:rsidRPr="00C65548" w:rsidRDefault="00C65548" w:rsidP="00C65548">
            <w:pPr>
              <w:widowControl w:val="0"/>
              <w:autoSpaceDE w:val="0"/>
              <w:autoSpaceDN w:val="0"/>
              <w:spacing w:before="250"/>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267</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6.1</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250</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5.9</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250</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5.8</w:t>
            </w:r>
          </w:p>
        </w:tc>
        <w:tc>
          <w:tcPr>
            <w:tcW w:w="665" w:type="dxa"/>
          </w:tcPr>
          <w:p w:rsidR="00C65548" w:rsidRPr="00C65548" w:rsidRDefault="00C65548" w:rsidP="00C65548">
            <w:pPr>
              <w:widowControl w:val="0"/>
              <w:autoSpaceDE w:val="0"/>
              <w:autoSpaceDN w:val="0"/>
              <w:spacing w:before="25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213</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4.6</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292</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5.9</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288</w:t>
            </w:r>
          </w:p>
        </w:tc>
        <w:tc>
          <w:tcPr>
            <w:tcW w:w="665" w:type="dxa"/>
          </w:tcPr>
          <w:p w:rsidR="00C65548" w:rsidRPr="00C65548" w:rsidRDefault="00C65548" w:rsidP="00C65548">
            <w:pPr>
              <w:widowControl w:val="0"/>
              <w:autoSpaceDE w:val="0"/>
              <w:autoSpaceDN w:val="0"/>
              <w:spacing w:before="25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6.0</w:t>
            </w:r>
          </w:p>
        </w:tc>
        <w:tc>
          <w:tcPr>
            <w:tcW w:w="665" w:type="dxa"/>
          </w:tcPr>
          <w:p w:rsidR="00C65548" w:rsidRPr="00C65548" w:rsidRDefault="00C65548" w:rsidP="00C65548">
            <w:pPr>
              <w:widowControl w:val="0"/>
              <w:autoSpaceDE w:val="0"/>
              <w:autoSpaceDN w:val="0"/>
              <w:spacing w:before="25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526</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5.4</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542</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5.7</w:t>
            </w:r>
          </w:p>
        </w:tc>
        <w:tc>
          <w:tcPr>
            <w:tcW w:w="665" w:type="dxa"/>
          </w:tcPr>
          <w:p w:rsidR="00C65548" w:rsidRPr="00C65548" w:rsidRDefault="00C65548" w:rsidP="00C65548">
            <w:pPr>
              <w:widowControl w:val="0"/>
              <w:autoSpaceDE w:val="0"/>
              <w:autoSpaceDN w:val="0"/>
              <w:spacing w:before="25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317</w:t>
            </w:r>
          </w:p>
        </w:tc>
        <w:tc>
          <w:tcPr>
            <w:tcW w:w="807" w:type="dxa"/>
          </w:tcPr>
          <w:p w:rsidR="00C65548" w:rsidRPr="00C65548" w:rsidRDefault="00C65548" w:rsidP="00C65548">
            <w:pPr>
              <w:widowControl w:val="0"/>
              <w:autoSpaceDE w:val="0"/>
              <w:autoSpaceDN w:val="0"/>
              <w:spacing w:before="25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5.0</w:t>
            </w:r>
          </w:p>
        </w:tc>
        <w:tc>
          <w:tcPr>
            <w:tcW w:w="822" w:type="dxa"/>
          </w:tcPr>
          <w:p w:rsidR="00C65548" w:rsidRPr="00C65548" w:rsidRDefault="00C65548" w:rsidP="00C65548">
            <w:pPr>
              <w:widowControl w:val="0"/>
              <w:autoSpaceDE w:val="0"/>
              <w:autoSpaceDN w:val="0"/>
              <w:spacing w:before="25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3,735</w:t>
            </w:r>
          </w:p>
        </w:tc>
        <w:tc>
          <w:tcPr>
            <w:tcW w:w="669" w:type="dxa"/>
          </w:tcPr>
          <w:p w:rsidR="00C65548" w:rsidRPr="00C65548" w:rsidRDefault="00C65548" w:rsidP="00C65548">
            <w:pPr>
              <w:widowControl w:val="0"/>
              <w:autoSpaceDE w:val="0"/>
              <w:autoSpaceDN w:val="0"/>
              <w:spacing w:before="25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5.6</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7" w:lineRule="exact"/>
              <w:rPr>
                <w:rFonts w:ascii="Arial Black" w:eastAsia="Arial Black" w:hAnsi="Arial Black" w:cs="Arial Black"/>
                <w:b/>
                <w:sz w:val="20"/>
                <w:szCs w:val="22"/>
              </w:rPr>
            </w:pPr>
            <w:r w:rsidRPr="00C65548">
              <w:rPr>
                <w:rFonts w:ascii="Arial Black" w:eastAsia="Arial Black" w:hAnsi="Arial Black" w:cs="Arial Black"/>
                <w:b/>
                <w:sz w:val="20"/>
                <w:szCs w:val="22"/>
              </w:rPr>
              <w:t>5</w:t>
            </w:r>
          </w:p>
        </w:tc>
        <w:tc>
          <w:tcPr>
            <w:tcW w:w="665" w:type="dxa"/>
          </w:tcPr>
          <w:p w:rsidR="00C65548" w:rsidRPr="00C65548" w:rsidRDefault="00C65548" w:rsidP="00C65548">
            <w:pPr>
              <w:widowControl w:val="0"/>
              <w:autoSpaceDE w:val="0"/>
              <w:autoSpaceDN w:val="0"/>
              <w:spacing w:before="251"/>
              <w:ind w:right="10"/>
              <w:jc w:val="right"/>
              <w:rPr>
                <w:rFonts w:ascii="Arial Black" w:eastAsia="Arial Black" w:hAnsi="Arial Black" w:cs="Arial Black"/>
                <w:b/>
                <w:sz w:val="20"/>
                <w:szCs w:val="22"/>
              </w:rPr>
            </w:pPr>
            <w:r w:rsidRPr="00C65548">
              <w:rPr>
                <w:rFonts w:ascii="Arial Black" w:eastAsia="Arial Black" w:hAnsi="Arial Black" w:cs="Arial Black"/>
                <w:b/>
                <w:sz w:val="20"/>
                <w:szCs w:val="22"/>
              </w:rPr>
              <w:t>232</w:t>
            </w:r>
          </w:p>
        </w:tc>
        <w:tc>
          <w:tcPr>
            <w:tcW w:w="665" w:type="dxa"/>
          </w:tcPr>
          <w:p w:rsidR="00C65548" w:rsidRPr="00C65548" w:rsidRDefault="00C65548" w:rsidP="00C65548">
            <w:pPr>
              <w:widowControl w:val="0"/>
              <w:autoSpaceDE w:val="0"/>
              <w:autoSpaceDN w:val="0"/>
              <w:spacing w:before="251"/>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5.1</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192</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4.6</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194</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4.3</w:t>
            </w:r>
          </w:p>
        </w:tc>
        <w:tc>
          <w:tcPr>
            <w:tcW w:w="665" w:type="dxa"/>
          </w:tcPr>
          <w:p w:rsidR="00C65548" w:rsidRPr="00C65548" w:rsidRDefault="00C65548" w:rsidP="00C65548">
            <w:pPr>
              <w:widowControl w:val="0"/>
              <w:autoSpaceDE w:val="0"/>
              <w:autoSpaceDN w:val="0"/>
              <w:spacing w:before="251"/>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198</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4.5</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183</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4.3</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177</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4.1</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179</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3.9</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211</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4.2</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208</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4.3</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424</w:t>
            </w:r>
          </w:p>
        </w:tc>
        <w:tc>
          <w:tcPr>
            <w:tcW w:w="665" w:type="dxa"/>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4.3</w:t>
            </w:r>
          </w:p>
        </w:tc>
        <w:tc>
          <w:tcPr>
            <w:tcW w:w="665" w:type="dxa"/>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515</w:t>
            </w:r>
          </w:p>
        </w:tc>
        <w:tc>
          <w:tcPr>
            <w:tcW w:w="665" w:type="dxa"/>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5.4</w:t>
            </w:r>
          </w:p>
        </w:tc>
        <w:tc>
          <w:tcPr>
            <w:tcW w:w="665" w:type="dxa"/>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309</w:t>
            </w:r>
          </w:p>
        </w:tc>
        <w:tc>
          <w:tcPr>
            <w:tcW w:w="807" w:type="dxa"/>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4.9</w:t>
            </w:r>
          </w:p>
        </w:tc>
        <w:tc>
          <w:tcPr>
            <w:tcW w:w="822" w:type="dxa"/>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3,022</w:t>
            </w:r>
          </w:p>
        </w:tc>
        <w:tc>
          <w:tcPr>
            <w:tcW w:w="669" w:type="dxa"/>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4.6</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7" w:lineRule="exact"/>
              <w:rPr>
                <w:rFonts w:ascii="Arial Black" w:eastAsia="Arial Black" w:hAnsi="Arial Black" w:cs="Arial Black"/>
                <w:b/>
                <w:sz w:val="20"/>
                <w:szCs w:val="22"/>
              </w:rPr>
            </w:pPr>
            <w:r w:rsidRPr="00C65548">
              <w:rPr>
                <w:rFonts w:ascii="Arial Black" w:eastAsia="Arial Black" w:hAnsi="Arial Black" w:cs="Arial Black"/>
                <w:b/>
                <w:sz w:val="20"/>
                <w:szCs w:val="22"/>
              </w:rPr>
              <w:t>6</w:t>
            </w:r>
          </w:p>
        </w:tc>
        <w:tc>
          <w:tcPr>
            <w:tcW w:w="665" w:type="dxa"/>
          </w:tcPr>
          <w:p w:rsidR="00C65548" w:rsidRPr="00C65548" w:rsidRDefault="00C65548" w:rsidP="00C65548">
            <w:pPr>
              <w:widowControl w:val="0"/>
              <w:autoSpaceDE w:val="0"/>
              <w:autoSpaceDN w:val="0"/>
              <w:spacing w:before="251"/>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197</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4.3</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197</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4.7</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199</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4.4</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196</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4.5</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197</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4.7</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176</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4.1</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184</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4.0</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223</w:t>
            </w:r>
          </w:p>
        </w:tc>
        <w:tc>
          <w:tcPr>
            <w:tcW w:w="665" w:type="dxa"/>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4.5</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226</w:t>
            </w:r>
          </w:p>
        </w:tc>
        <w:tc>
          <w:tcPr>
            <w:tcW w:w="665" w:type="dxa"/>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4.7</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439</w:t>
            </w:r>
          </w:p>
        </w:tc>
        <w:tc>
          <w:tcPr>
            <w:tcW w:w="665" w:type="dxa"/>
          </w:tcPr>
          <w:p w:rsidR="00C65548" w:rsidRPr="00C65548" w:rsidRDefault="00C65548" w:rsidP="00C65548">
            <w:pPr>
              <w:widowControl w:val="0"/>
              <w:autoSpaceDE w:val="0"/>
              <w:autoSpaceDN w:val="0"/>
              <w:spacing w:before="251"/>
              <w:ind w:right="4"/>
              <w:jc w:val="right"/>
              <w:rPr>
                <w:rFonts w:ascii="Arial Black" w:eastAsia="Arial Black" w:hAnsi="Arial Black" w:cs="Arial Black"/>
                <w:b/>
                <w:sz w:val="20"/>
                <w:szCs w:val="22"/>
              </w:rPr>
            </w:pPr>
            <w:r w:rsidRPr="00C65548">
              <w:rPr>
                <w:rFonts w:ascii="Arial Black" w:eastAsia="Arial Black" w:hAnsi="Arial Black" w:cs="Arial Black"/>
                <w:b/>
                <w:sz w:val="20"/>
                <w:szCs w:val="22"/>
              </w:rPr>
              <w:t>4.5</w:t>
            </w:r>
          </w:p>
        </w:tc>
        <w:tc>
          <w:tcPr>
            <w:tcW w:w="665" w:type="dxa"/>
          </w:tcPr>
          <w:p w:rsidR="00C65548" w:rsidRPr="00C65548" w:rsidRDefault="00C65548" w:rsidP="00C65548">
            <w:pPr>
              <w:widowControl w:val="0"/>
              <w:autoSpaceDE w:val="0"/>
              <w:autoSpaceDN w:val="0"/>
              <w:spacing w:before="251"/>
              <w:ind w:right="4"/>
              <w:jc w:val="right"/>
              <w:rPr>
                <w:rFonts w:ascii="Arial Black" w:eastAsia="Arial Black" w:hAnsi="Arial Black" w:cs="Arial Black"/>
                <w:b/>
                <w:sz w:val="20"/>
                <w:szCs w:val="22"/>
              </w:rPr>
            </w:pPr>
            <w:r w:rsidRPr="00C65548">
              <w:rPr>
                <w:rFonts w:ascii="Arial Black" w:eastAsia="Arial Black" w:hAnsi="Arial Black" w:cs="Arial Black"/>
                <w:b/>
                <w:sz w:val="20"/>
                <w:szCs w:val="22"/>
              </w:rPr>
              <w:t>4,730</w:t>
            </w:r>
          </w:p>
        </w:tc>
        <w:tc>
          <w:tcPr>
            <w:tcW w:w="665" w:type="dxa"/>
          </w:tcPr>
          <w:p w:rsidR="00C65548" w:rsidRPr="00C65548" w:rsidRDefault="00C65548" w:rsidP="00C65548">
            <w:pPr>
              <w:widowControl w:val="0"/>
              <w:autoSpaceDE w:val="0"/>
              <w:autoSpaceDN w:val="0"/>
              <w:spacing w:before="251"/>
              <w:ind w:right="4"/>
              <w:jc w:val="right"/>
              <w:rPr>
                <w:rFonts w:ascii="Arial Black" w:eastAsia="Arial Black" w:hAnsi="Arial Black" w:cs="Arial Black"/>
                <w:b/>
                <w:sz w:val="20"/>
                <w:szCs w:val="22"/>
              </w:rPr>
            </w:pPr>
            <w:r w:rsidRPr="00C65548">
              <w:rPr>
                <w:rFonts w:ascii="Arial Black" w:eastAsia="Arial Black" w:hAnsi="Arial Black" w:cs="Arial Black"/>
                <w:b/>
                <w:sz w:val="20"/>
                <w:szCs w:val="22"/>
              </w:rPr>
              <w:t>49.5</w:t>
            </w:r>
          </w:p>
        </w:tc>
        <w:tc>
          <w:tcPr>
            <w:tcW w:w="665" w:type="dxa"/>
          </w:tcPr>
          <w:p w:rsidR="00C65548" w:rsidRPr="00C65548" w:rsidRDefault="00C65548" w:rsidP="00C65548">
            <w:pPr>
              <w:widowControl w:val="0"/>
              <w:autoSpaceDE w:val="0"/>
              <w:autoSpaceDN w:val="0"/>
              <w:spacing w:before="251"/>
              <w:ind w:right="4"/>
              <w:jc w:val="right"/>
              <w:rPr>
                <w:rFonts w:ascii="Arial Black" w:eastAsia="Arial Black" w:hAnsi="Arial Black" w:cs="Arial Black"/>
                <w:b/>
                <w:sz w:val="20"/>
                <w:szCs w:val="22"/>
              </w:rPr>
            </w:pPr>
            <w:r w:rsidRPr="00C65548">
              <w:rPr>
                <w:rFonts w:ascii="Arial Black" w:eastAsia="Arial Black" w:hAnsi="Arial Black" w:cs="Arial Black"/>
                <w:b/>
                <w:sz w:val="20"/>
                <w:szCs w:val="22"/>
              </w:rPr>
              <w:t>3,091</w:t>
            </w:r>
          </w:p>
        </w:tc>
        <w:tc>
          <w:tcPr>
            <w:tcW w:w="807" w:type="dxa"/>
          </w:tcPr>
          <w:p w:rsidR="00C65548" w:rsidRPr="00C65548" w:rsidRDefault="00C65548" w:rsidP="00C65548">
            <w:pPr>
              <w:widowControl w:val="0"/>
              <w:autoSpaceDE w:val="0"/>
              <w:autoSpaceDN w:val="0"/>
              <w:spacing w:before="251"/>
              <w:ind w:right="2"/>
              <w:jc w:val="right"/>
              <w:rPr>
                <w:rFonts w:ascii="Arial Black" w:eastAsia="Arial Black" w:hAnsi="Arial Black" w:cs="Arial Black"/>
                <w:b/>
                <w:sz w:val="20"/>
                <w:szCs w:val="22"/>
              </w:rPr>
            </w:pPr>
            <w:r w:rsidRPr="00C65548">
              <w:rPr>
                <w:rFonts w:ascii="Arial Black" w:eastAsia="Arial Black" w:hAnsi="Arial Black" w:cs="Arial Black"/>
                <w:b/>
                <w:sz w:val="20"/>
                <w:szCs w:val="22"/>
              </w:rPr>
              <w:t>48.9</w:t>
            </w:r>
          </w:p>
        </w:tc>
        <w:tc>
          <w:tcPr>
            <w:tcW w:w="822" w:type="dxa"/>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10,055</w:t>
            </w:r>
          </w:p>
        </w:tc>
        <w:tc>
          <w:tcPr>
            <w:tcW w:w="669" w:type="dxa"/>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15.2</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7" w:lineRule="exact"/>
              <w:rPr>
                <w:rFonts w:ascii="Arial Black" w:eastAsia="Arial Black" w:hAnsi="Arial Black" w:cs="Arial Black"/>
                <w:b/>
                <w:sz w:val="20"/>
                <w:szCs w:val="22"/>
              </w:rPr>
            </w:pPr>
            <w:r w:rsidRPr="00C65548">
              <w:rPr>
                <w:rFonts w:ascii="Arial Black" w:eastAsia="Arial Black" w:hAnsi="Arial Black" w:cs="Arial Black"/>
                <w:b/>
                <w:sz w:val="20"/>
                <w:szCs w:val="22"/>
              </w:rPr>
              <w:t>7</w:t>
            </w:r>
          </w:p>
        </w:tc>
        <w:tc>
          <w:tcPr>
            <w:tcW w:w="665" w:type="dxa"/>
          </w:tcPr>
          <w:p w:rsidR="00C65548" w:rsidRPr="00C65548" w:rsidRDefault="00C65548" w:rsidP="00C65548">
            <w:pPr>
              <w:widowControl w:val="0"/>
              <w:autoSpaceDE w:val="0"/>
              <w:autoSpaceDN w:val="0"/>
              <w:spacing w:before="251"/>
              <w:ind w:right="10"/>
              <w:jc w:val="right"/>
              <w:rPr>
                <w:rFonts w:ascii="Arial Black" w:eastAsia="Arial Black" w:hAnsi="Arial Black" w:cs="Arial Black"/>
                <w:b/>
                <w:sz w:val="20"/>
                <w:szCs w:val="22"/>
              </w:rPr>
            </w:pPr>
            <w:r w:rsidRPr="00C65548">
              <w:rPr>
                <w:rFonts w:ascii="Arial Black" w:eastAsia="Arial Black" w:hAnsi="Arial Black" w:cs="Arial Black"/>
                <w:b/>
                <w:sz w:val="20"/>
                <w:szCs w:val="22"/>
              </w:rPr>
              <w:t>112</w:t>
            </w:r>
          </w:p>
        </w:tc>
        <w:tc>
          <w:tcPr>
            <w:tcW w:w="665" w:type="dxa"/>
          </w:tcPr>
          <w:p w:rsidR="00C65548" w:rsidRPr="00C65548" w:rsidRDefault="00C65548" w:rsidP="00C65548">
            <w:pPr>
              <w:widowControl w:val="0"/>
              <w:autoSpaceDE w:val="0"/>
              <w:autoSpaceDN w:val="0"/>
              <w:spacing w:before="251"/>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2.5</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111</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2.6</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145</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3.2</w:t>
            </w:r>
          </w:p>
        </w:tc>
        <w:tc>
          <w:tcPr>
            <w:tcW w:w="665" w:type="dxa"/>
          </w:tcPr>
          <w:p w:rsidR="00C65548" w:rsidRPr="00C65548" w:rsidRDefault="00C65548" w:rsidP="00C65548">
            <w:pPr>
              <w:widowControl w:val="0"/>
              <w:autoSpaceDE w:val="0"/>
              <w:autoSpaceDN w:val="0"/>
              <w:spacing w:before="251"/>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153</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3.5</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126</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3.0</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121</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665" w:type="dxa"/>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119</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2.6</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138</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105</w:t>
            </w:r>
          </w:p>
        </w:tc>
        <w:tc>
          <w:tcPr>
            <w:tcW w:w="665" w:type="dxa"/>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65" w:type="dxa"/>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241</w:t>
            </w:r>
          </w:p>
        </w:tc>
        <w:tc>
          <w:tcPr>
            <w:tcW w:w="665" w:type="dxa"/>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2.5</w:t>
            </w:r>
          </w:p>
        </w:tc>
        <w:tc>
          <w:tcPr>
            <w:tcW w:w="665" w:type="dxa"/>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266</w:t>
            </w:r>
          </w:p>
        </w:tc>
        <w:tc>
          <w:tcPr>
            <w:tcW w:w="665" w:type="dxa"/>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2.8</w:t>
            </w:r>
          </w:p>
        </w:tc>
        <w:tc>
          <w:tcPr>
            <w:tcW w:w="665" w:type="dxa"/>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544</w:t>
            </w:r>
          </w:p>
        </w:tc>
        <w:tc>
          <w:tcPr>
            <w:tcW w:w="807" w:type="dxa"/>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8.6</w:t>
            </w:r>
          </w:p>
        </w:tc>
        <w:tc>
          <w:tcPr>
            <w:tcW w:w="822" w:type="dxa"/>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2,181</w:t>
            </w:r>
          </w:p>
        </w:tc>
        <w:tc>
          <w:tcPr>
            <w:tcW w:w="669" w:type="dxa"/>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3.3</w:t>
            </w:r>
          </w:p>
        </w:tc>
      </w:tr>
      <w:tr w:rsidR="00C65548" w:rsidRPr="00C65548" w:rsidTr="00EE3313">
        <w:trPr>
          <w:trHeight w:hRule="exact" w:val="543"/>
        </w:trPr>
        <w:tc>
          <w:tcPr>
            <w:tcW w:w="1088" w:type="dxa"/>
            <w:shd w:val="clear" w:color="auto" w:fill="D9D9D9"/>
          </w:tcPr>
          <w:p w:rsidR="00C65548" w:rsidRPr="00C65548" w:rsidRDefault="00C65548" w:rsidP="00C65548">
            <w:pPr>
              <w:widowControl w:val="0"/>
              <w:autoSpaceDE w:val="0"/>
              <w:autoSpaceDN w:val="0"/>
              <w:spacing w:line="247" w:lineRule="exact"/>
              <w:rPr>
                <w:rFonts w:ascii="Arial Black" w:eastAsia="Arial Black" w:hAnsi="Arial Black" w:cs="Arial Black"/>
                <w:b/>
                <w:sz w:val="20"/>
                <w:szCs w:val="22"/>
              </w:rPr>
            </w:pPr>
            <w:r w:rsidRPr="00C65548">
              <w:rPr>
                <w:rFonts w:ascii="Arial Black" w:eastAsia="Arial Black" w:hAnsi="Arial Black" w:cs="Arial Black"/>
                <w:b/>
                <w:sz w:val="20"/>
                <w:szCs w:val="22"/>
              </w:rPr>
              <w:t>8</w:t>
            </w:r>
          </w:p>
        </w:tc>
        <w:tc>
          <w:tcPr>
            <w:tcW w:w="665" w:type="dxa"/>
            <w:shd w:val="clear" w:color="auto" w:fill="D9D9D9"/>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2,171</w:t>
            </w:r>
          </w:p>
        </w:tc>
        <w:tc>
          <w:tcPr>
            <w:tcW w:w="665" w:type="dxa"/>
            <w:shd w:val="clear" w:color="auto" w:fill="D9D9D9"/>
          </w:tcPr>
          <w:p w:rsidR="00C65548" w:rsidRPr="00C65548" w:rsidRDefault="00C65548" w:rsidP="00C65548">
            <w:pPr>
              <w:widowControl w:val="0"/>
              <w:autoSpaceDE w:val="0"/>
              <w:autoSpaceDN w:val="0"/>
              <w:spacing w:before="251"/>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47.9</w:t>
            </w:r>
          </w:p>
        </w:tc>
        <w:tc>
          <w:tcPr>
            <w:tcW w:w="665" w:type="dxa"/>
            <w:shd w:val="clear" w:color="auto" w:fill="D9D9D9"/>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2,101</w:t>
            </w:r>
          </w:p>
        </w:tc>
        <w:tc>
          <w:tcPr>
            <w:tcW w:w="665" w:type="dxa"/>
            <w:shd w:val="clear" w:color="auto" w:fill="D9D9D9"/>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50.0</w:t>
            </w:r>
          </w:p>
        </w:tc>
        <w:tc>
          <w:tcPr>
            <w:tcW w:w="665" w:type="dxa"/>
            <w:shd w:val="clear" w:color="auto" w:fill="D9D9D9"/>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1,793</w:t>
            </w:r>
          </w:p>
        </w:tc>
        <w:tc>
          <w:tcPr>
            <w:tcW w:w="665" w:type="dxa"/>
            <w:shd w:val="clear" w:color="auto" w:fill="D9D9D9"/>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39.7</w:t>
            </w:r>
          </w:p>
        </w:tc>
        <w:tc>
          <w:tcPr>
            <w:tcW w:w="665" w:type="dxa"/>
            <w:shd w:val="clear" w:color="auto" w:fill="D9D9D9"/>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2,059</w:t>
            </w:r>
          </w:p>
        </w:tc>
        <w:tc>
          <w:tcPr>
            <w:tcW w:w="665" w:type="dxa"/>
            <w:shd w:val="clear" w:color="auto" w:fill="D9D9D9"/>
          </w:tcPr>
          <w:p w:rsidR="00C65548" w:rsidRPr="00C65548" w:rsidRDefault="00C65548" w:rsidP="00C65548">
            <w:pPr>
              <w:widowControl w:val="0"/>
              <w:autoSpaceDE w:val="0"/>
              <w:autoSpaceDN w:val="0"/>
              <w:spacing w:before="251"/>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46.9</w:t>
            </w:r>
          </w:p>
        </w:tc>
        <w:tc>
          <w:tcPr>
            <w:tcW w:w="665" w:type="dxa"/>
            <w:shd w:val="clear" w:color="auto" w:fill="D9D9D9"/>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2,078</w:t>
            </w:r>
          </w:p>
        </w:tc>
        <w:tc>
          <w:tcPr>
            <w:tcW w:w="665" w:type="dxa"/>
            <w:shd w:val="clear" w:color="auto" w:fill="D9D9D9"/>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49.1</w:t>
            </w:r>
          </w:p>
        </w:tc>
        <w:tc>
          <w:tcPr>
            <w:tcW w:w="665" w:type="dxa"/>
            <w:shd w:val="clear" w:color="auto" w:fill="D9D9D9"/>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1,070</w:t>
            </w:r>
          </w:p>
        </w:tc>
        <w:tc>
          <w:tcPr>
            <w:tcW w:w="665" w:type="dxa"/>
            <w:shd w:val="clear" w:color="auto" w:fill="D9D9D9"/>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24.9</w:t>
            </w:r>
          </w:p>
        </w:tc>
        <w:tc>
          <w:tcPr>
            <w:tcW w:w="665" w:type="dxa"/>
            <w:shd w:val="clear" w:color="auto" w:fill="D9D9D9"/>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2,237</w:t>
            </w:r>
          </w:p>
        </w:tc>
        <w:tc>
          <w:tcPr>
            <w:tcW w:w="665" w:type="dxa"/>
            <w:shd w:val="clear" w:color="auto" w:fill="D9D9D9"/>
          </w:tcPr>
          <w:p w:rsidR="00C65548" w:rsidRPr="00C65548" w:rsidRDefault="00C65548" w:rsidP="00C65548">
            <w:pPr>
              <w:widowControl w:val="0"/>
              <w:autoSpaceDE w:val="0"/>
              <w:autoSpaceDN w:val="0"/>
              <w:spacing w:before="251"/>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48.5</w:t>
            </w:r>
          </w:p>
        </w:tc>
        <w:tc>
          <w:tcPr>
            <w:tcW w:w="665" w:type="dxa"/>
            <w:shd w:val="clear" w:color="auto" w:fill="D9D9D9"/>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2,246</w:t>
            </w:r>
          </w:p>
        </w:tc>
        <w:tc>
          <w:tcPr>
            <w:tcW w:w="665" w:type="dxa"/>
            <w:shd w:val="clear" w:color="auto" w:fill="D9D9D9"/>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45.1</w:t>
            </w:r>
          </w:p>
        </w:tc>
        <w:tc>
          <w:tcPr>
            <w:tcW w:w="665" w:type="dxa"/>
            <w:shd w:val="clear" w:color="auto" w:fill="D9D9D9"/>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1,986</w:t>
            </w:r>
          </w:p>
        </w:tc>
        <w:tc>
          <w:tcPr>
            <w:tcW w:w="665" w:type="dxa"/>
            <w:shd w:val="clear" w:color="auto" w:fill="D9D9D9"/>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41.5</w:t>
            </w:r>
          </w:p>
        </w:tc>
        <w:tc>
          <w:tcPr>
            <w:tcW w:w="665" w:type="dxa"/>
            <w:shd w:val="clear" w:color="auto" w:fill="D9D9D9"/>
          </w:tcPr>
          <w:p w:rsidR="00C65548" w:rsidRPr="00C65548" w:rsidRDefault="00C65548" w:rsidP="00C65548">
            <w:pPr>
              <w:widowControl w:val="0"/>
              <w:autoSpaceDE w:val="0"/>
              <w:autoSpaceDN w:val="0"/>
              <w:spacing w:before="251"/>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4,437</w:t>
            </w:r>
          </w:p>
        </w:tc>
        <w:tc>
          <w:tcPr>
            <w:tcW w:w="665" w:type="dxa"/>
            <w:shd w:val="clear" w:color="auto" w:fill="D9D9D9"/>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45.4</w:t>
            </w:r>
          </w:p>
        </w:tc>
        <w:tc>
          <w:tcPr>
            <w:tcW w:w="665" w:type="dxa"/>
            <w:shd w:val="clear" w:color="auto" w:fill="D9D9D9"/>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39</w:t>
            </w:r>
          </w:p>
        </w:tc>
        <w:tc>
          <w:tcPr>
            <w:tcW w:w="665" w:type="dxa"/>
            <w:shd w:val="clear" w:color="auto" w:fill="D9D9D9"/>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0.4</w:t>
            </w:r>
          </w:p>
        </w:tc>
        <w:tc>
          <w:tcPr>
            <w:tcW w:w="665" w:type="dxa"/>
            <w:shd w:val="clear" w:color="auto" w:fill="D9D9D9"/>
          </w:tcPr>
          <w:p w:rsidR="00C65548" w:rsidRPr="00C65548" w:rsidRDefault="00C65548" w:rsidP="00C65548">
            <w:pPr>
              <w:widowControl w:val="0"/>
              <w:autoSpaceDE w:val="0"/>
              <w:autoSpaceDN w:val="0"/>
              <w:spacing w:before="251"/>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9</w:t>
            </w:r>
          </w:p>
        </w:tc>
        <w:tc>
          <w:tcPr>
            <w:tcW w:w="807" w:type="dxa"/>
            <w:shd w:val="clear" w:color="auto" w:fill="D9D9D9"/>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c>
          <w:tcPr>
            <w:tcW w:w="822" w:type="dxa"/>
            <w:shd w:val="clear" w:color="auto" w:fill="D9D9D9"/>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22,226</w:t>
            </w:r>
          </w:p>
        </w:tc>
        <w:tc>
          <w:tcPr>
            <w:tcW w:w="669" w:type="dxa"/>
            <w:shd w:val="clear" w:color="auto" w:fill="D9D9D9"/>
          </w:tcPr>
          <w:p w:rsidR="00C65548" w:rsidRPr="00C65548" w:rsidRDefault="00C65548" w:rsidP="00C65548">
            <w:pPr>
              <w:widowControl w:val="0"/>
              <w:autoSpaceDE w:val="0"/>
              <w:autoSpaceDN w:val="0"/>
              <w:spacing w:before="251"/>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33.6</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7" w:lineRule="exact"/>
              <w:rPr>
                <w:rFonts w:ascii="Arial Black" w:eastAsia="Arial Black" w:hAnsi="Arial Black" w:cs="Arial Black"/>
                <w:b/>
                <w:sz w:val="20"/>
                <w:szCs w:val="22"/>
              </w:rPr>
            </w:pPr>
            <w:r w:rsidRPr="00C65548">
              <w:rPr>
                <w:rFonts w:ascii="Arial Black" w:eastAsia="Arial Black" w:hAnsi="Arial Black" w:cs="Arial Black"/>
                <w:b/>
                <w:w w:val="101"/>
                <w:sz w:val="20"/>
                <w:szCs w:val="22"/>
              </w:rPr>
              <w:t>9</w:t>
            </w:r>
          </w:p>
        </w:tc>
        <w:tc>
          <w:tcPr>
            <w:tcW w:w="665" w:type="dxa"/>
          </w:tcPr>
          <w:p w:rsidR="00C65548" w:rsidRPr="00C65548" w:rsidRDefault="00C65548" w:rsidP="00C65548">
            <w:pPr>
              <w:widowControl w:val="0"/>
              <w:autoSpaceDE w:val="0"/>
              <w:autoSpaceDN w:val="0"/>
              <w:spacing w:before="252"/>
              <w:ind w:right="10"/>
              <w:jc w:val="right"/>
              <w:rPr>
                <w:rFonts w:ascii="Arial Black" w:eastAsia="Arial Black" w:hAnsi="Arial Black" w:cs="Arial Black"/>
                <w:b/>
                <w:sz w:val="20"/>
                <w:szCs w:val="22"/>
              </w:rPr>
            </w:pPr>
            <w:r w:rsidRPr="00C65548">
              <w:rPr>
                <w:rFonts w:ascii="Arial Black" w:eastAsia="Arial Black" w:hAnsi="Arial Black" w:cs="Arial Black"/>
                <w:b/>
                <w:sz w:val="20"/>
                <w:szCs w:val="22"/>
              </w:rPr>
              <w:t>69</w:t>
            </w:r>
          </w:p>
        </w:tc>
        <w:tc>
          <w:tcPr>
            <w:tcW w:w="665" w:type="dxa"/>
          </w:tcPr>
          <w:p w:rsidR="00C65548" w:rsidRPr="00C65548" w:rsidRDefault="00C65548" w:rsidP="00C65548">
            <w:pPr>
              <w:widowControl w:val="0"/>
              <w:autoSpaceDE w:val="0"/>
              <w:autoSpaceDN w:val="0"/>
              <w:spacing w:before="252"/>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92</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352</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7.8</w:t>
            </w:r>
          </w:p>
        </w:tc>
        <w:tc>
          <w:tcPr>
            <w:tcW w:w="665" w:type="dxa"/>
          </w:tcPr>
          <w:p w:rsidR="00C65548" w:rsidRPr="00C65548" w:rsidRDefault="00C65548" w:rsidP="00C65548">
            <w:pPr>
              <w:widowControl w:val="0"/>
              <w:autoSpaceDE w:val="0"/>
              <w:autoSpaceDN w:val="0"/>
              <w:spacing w:before="252"/>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31</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0.7</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71</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1.7</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65</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68</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c>
          <w:tcPr>
            <w:tcW w:w="665" w:type="dxa"/>
          </w:tcPr>
          <w:p w:rsidR="00C65548" w:rsidRPr="00C65548" w:rsidRDefault="00C65548" w:rsidP="00C65548">
            <w:pPr>
              <w:widowControl w:val="0"/>
              <w:autoSpaceDE w:val="0"/>
              <w:autoSpaceDN w:val="0"/>
              <w:spacing w:before="252"/>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46</w:t>
            </w:r>
          </w:p>
        </w:tc>
        <w:tc>
          <w:tcPr>
            <w:tcW w:w="665" w:type="dxa"/>
          </w:tcPr>
          <w:p w:rsidR="00C65548" w:rsidRPr="00C65548" w:rsidRDefault="00C65548" w:rsidP="00C65548">
            <w:pPr>
              <w:widowControl w:val="0"/>
              <w:autoSpaceDE w:val="0"/>
              <w:autoSpaceDN w:val="0"/>
              <w:spacing w:before="252"/>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0.9</w:t>
            </w:r>
          </w:p>
        </w:tc>
        <w:tc>
          <w:tcPr>
            <w:tcW w:w="665" w:type="dxa"/>
          </w:tcPr>
          <w:p w:rsidR="00C65548" w:rsidRPr="00C65548" w:rsidRDefault="00C65548" w:rsidP="00C65548">
            <w:pPr>
              <w:widowControl w:val="0"/>
              <w:autoSpaceDE w:val="0"/>
              <w:autoSpaceDN w:val="0"/>
              <w:spacing w:before="252"/>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76</w:t>
            </w:r>
          </w:p>
        </w:tc>
        <w:tc>
          <w:tcPr>
            <w:tcW w:w="665" w:type="dxa"/>
          </w:tcPr>
          <w:p w:rsidR="00C65548" w:rsidRPr="00C65548" w:rsidRDefault="00C65548" w:rsidP="00C65548">
            <w:pPr>
              <w:widowControl w:val="0"/>
              <w:autoSpaceDE w:val="0"/>
              <w:autoSpaceDN w:val="0"/>
              <w:spacing w:before="252"/>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1.6</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136</w:t>
            </w:r>
          </w:p>
        </w:tc>
        <w:tc>
          <w:tcPr>
            <w:tcW w:w="665" w:type="dxa"/>
          </w:tcPr>
          <w:p w:rsidR="00C65548" w:rsidRPr="00C65548" w:rsidRDefault="00C65548" w:rsidP="00C65548">
            <w:pPr>
              <w:widowControl w:val="0"/>
              <w:autoSpaceDE w:val="0"/>
              <w:autoSpaceDN w:val="0"/>
              <w:spacing w:before="252"/>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1.4</w:t>
            </w:r>
          </w:p>
        </w:tc>
        <w:tc>
          <w:tcPr>
            <w:tcW w:w="665" w:type="dxa"/>
          </w:tcPr>
          <w:p w:rsidR="00C65548" w:rsidRPr="00C65548" w:rsidRDefault="00C65548" w:rsidP="00C65548">
            <w:pPr>
              <w:widowControl w:val="0"/>
              <w:autoSpaceDE w:val="0"/>
              <w:autoSpaceDN w:val="0"/>
              <w:spacing w:before="252"/>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65" w:type="dxa"/>
          </w:tcPr>
          <w:p w:rsidR="00C65548" w:rsidRPr="00C65548" w:rsidRDefault="00C65548" w:rsidP="00C65548">
            <w:pPr>
              <w:widowControl w:val="0"/>
              <w:autoSpaceDE w:val="0"/>
              <w:autoSpaceDN w:val="0"/>
              <w:spacing w:before="252"/>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22" w:type="dxa"/>
          </w:tcPr>
          <w:p w:rsidR="00C65548" w:rsidRPr="00C65548" w:rsidRDefault="00C65548" w:rsidP="00C65548">
            <w:pPr>
              <w:widowControl w:val="0"/>
              <w:autoSpaceDE w:val="0"/>
              <w:autoSpaceDN w:val="0"/>
              <w:spacing w:before="252"/>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1,007</w:t>
            </w:r>
          </w:p>
        </w:tc>
        <w:tc>
          <w:tcPr>
            <w:tcW w:w="669" w:type="dxa"/>
          </w:tcPr>
          <w:p w:rsidR="00C65548" w:rsidRPr="00C65548" w:rsidRDefault="00C65548" w:rsidP="00C65548">
            <w:pPr>
              <w:widowControl w:val="0"/>
              <w:autoSpaceDE w:val="0"/>
              <w:autoSpaceDN w:val="0"/>
              <w:spacing w:before="252"/>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1.5</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8" w:lineRule="exact"/>
              <w:rPr>
                <w:rFonts w:ascii="Arial Black" w:eastAsia="Arial Black" w:hAnsi="Arial Black" w:cs="Arial Black"/>
                <w:b/>
                <w:sz w:val="20"/>
                <w:szCs w:val="22"/>
              </w:rPr>
            </w:pPr>
            <w:r w:rsidRPr="00C65548">
              <w:rPr>
                <w:rFonts w:ascii="Arial Black" w:eastAsia="Arial Black" w:hAnsi="Arial Black" w:cs="Arial Black"/>
                <w:b/>
                <w:sz w:val="20"/>
                <w:szCs w:val="22"/>
              </w:rPr>
              <w:t>10</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2</w:t>
            </w:r>
          </w:p>
        </w:tc>
        <w:tc>
          <w:tcPr>
            <w:tcW w:w="665" w:type="dxa"/>
          </w:tcPr>
          <w:p w:rsidR="00C65548" w:rsidRPr="00C65548" w:rsidRDefault="00C65548" w:rsidP="00C65548">
            <w:pPr>
              <w:widowControl w:val="0"/>
              <w:autoSpaceDE w:val="0"/>
              <w:autoSpaceDN w:val="0"/>
              <w:spacing w:before="252"/>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6</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13</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0.3</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65" w:type="dxa"/>
          </w:tcPr>
          <w:p w:rsidR="00C65548" w:rsidRPr="00C65548" w:rsidRDefault="00C65548" w:rsidP="00C65548">
            <w:pPr>
              <w:widowControl w:val="0"/>
              <w:autoSpaceDE w:val="0"/>
              <w:autoSpaceDN w:val="0"/>
              <w:spacing w:before="252"/>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7</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993</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23.1</w:t>
            </w:r>
          </w:p>
        </w:tc>
        <w:tc>
          <w:tcPr>
            <w:tcW w:w="665" w:type="dxa"/>
          </w:tcPr>
          <w:p w:rsidR="00C65548" w:rsidRPr="00C65548" w:rsidRDefault="00C65548" w:rsidP="00C65548">
            <w:pPr>
              <w:widowControl w:val="0"/>
              <w:autoSpaceDE w:val="0"/>
              <w:autoSpaceDN w:val="0"/>
              <w:spacing w:before="252"/>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5</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c>
          <w:tcPr>
            <w:tcW w:w="665" w:type="dxa"/>
          </w:tcPr>
          <w:p w:rsidR="00C65548" w:rsidRPr="00C65548" w:rsidRDefault="00C65548" w:rsidP="00C65548">
            <w:pPr>
              <w:widowControl w:val="0"/>
              <w:autoSpaceDE w:val="0"/>
              <w:autoSpaceDN w:val="0"/>
              <w:spacing w:before="252"/>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2</w:t>
            </w:r>
          </w:p>
        </w:tc>
        <w:tc>
          <w:tcPr>
            <w:tcW w:w="665" w:type="dxa"/>
          </w:tcPr>
          <w:p w:rsidR="00C65548" w:rsidRPr="00C65548" w:rsidRDefault="00C65548" w:rsidP="00C65548">
            <w:pPr>
              <w:widowControl w:val="0"/>
              <w:autoSpaceDE w:val="0"/>
              <w:autoSpaceDN w:val="0"/>
              <w:spacing w:before="252"/>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665" w:type="dxa"/>
          </w:tcPr>
          <w:p w:rsidR="00C65548" w:rsidRPr="00C65548" w:rsidRDefault="00C65548" w:rsidP="00C65548">
            <w:pPr>
              <w:widowControl w:val="0"/>
              <w:autoSpaceDE w:val="0"/>
              <w:autoSpaceDN w:val="0"/>
              <w:spacing w:before="252"/>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146</w:t>
            </w:r>
          </w:p>
        </w:tc>
        <w:tc>
          <w:tcPr>
            <w:tcW w:w="665" w:type="dxa"/>
          </w:tcPr>
          <w:p w:rsidR="00C65548" w:rsidRPr="00C65548" w:rsidRDefault="00C65548" w:rsidP="00C65548">
            <w:pPr>
              <w:widowControl w:val="0"/>
              <w:autoSpaceDE w:val="0"/>
              <w:autoSpaceDN w:val="0"/>
              <w:spacing w:before="252"/>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3.0</w:t>
            </w:r>
          </w:p>
        </w:tc>
        <w:tc>
          <w:tcPr>
            <w:tcW w:w="665" w:type="dxa"/>
          </w:tcPr>
          <w:p w:rsidR="00C65548" w:rsidRPr="00C65548" w:rsidRDefault="00C65548" w:rsidP="00C65548">
            <w:pPr>
              <w:widowControl w:val="0"/>
              <w:autoSpaceDE w:val="0"/>
              <w:autoSpaceDN w:val="0"/>
              <w:spacing w:before="252"/>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23</w:t>
            </w:r>
          </w:p>
        </w:tc>
        <w:tc>
          <w:tcPr>
            <w:tcW w:w="665" w:type="dxa"/>
          </w:tcPr>
          <w:p w:rsidR="00C65548" w:rsidRPr="00C65548" w:rsidRDefault="00C65548" w:rsidP="00C65548">
            <w:pPr>
              <w:widowControl w:val="0"/>
              <w:autoSpaceDE w:val="0"/>
              <w:autoSpaceDN w:val="0"/>
              <w:spacing w:before="252"/>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22" w:type="dxa"/>
          </w:tcPr>
          <w:p w:rsidR="00C65548" w:rsidRPr="00C65548" w:rsidRDefault="00C65548" w:rsidP="00C65548">
            <w:pPr>
              <w:widowControl w:val="0"/>
              <w:autoSpaceDE w:val="0"/>
              <w:autoSpaceDN w:val="0"/>
              <w:spacing w:before="252"/>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1,198</w:t>
            </w:r>
          </w:p>
        </w:tc>
        <w:tc>
          <w:tcPr>
            <w:tcW w:w="669" w:type="dxa"/>
          </w:tcPr>
          <w:p w:rsidR="00C65548" w:rsidRPr="00C65548" w:rsidRDefault="00C65548" w:rsidP="00C65548">
            <w:pPr>
              <w:widowControl w:val="0"/>
              <w:autoSpaceDE w:val="0"/>
              <w:autoSpaceDN w:val="0"/>
              <w:spacing w:before="252"/>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1.8</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8" w:lineRule="exact"/>
              <w:rPr>
                <w:rFonts w:ascii="Arial Black" w:eastAsia="Arial Black" w:hAnsi="Arial Black" w:cs="Arial Black"/>
                <w:b/>
                <w:sz w:val="20"/>
                <w:szCs w:val="22"/>
              </w:rPr>
            </w:pPr>
            <w:r w:rsidRPr="00C65548">
              <w:rPr>
                <w:rFonts w:ascii="Arial Black" w:eastAsia="Arial Black" w:hAnsi="Arial Black" w:cs="Arial Black"/>
                <w:b/>
                <w:sz w:val="20"/>
                <w:szCs w:val="22"/>
              </w:rPr>
              <w:t>11</w:t>
            </w: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w:t>
            </w: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22</w:t>
            </w: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0.5</w:t>
            </w: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5</w:t>
            </w: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5</w:t>
            </w:r>
          </w:p>
        </w:tc>
        <w:tc>
          <w:tcPr>
            <w:tcW w:w="665"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22"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38</w:t>
            </w:r>
          </w:p>
        </w:tc>
        <w:tc>
          <w:tcPr>
            <w:tcW w:w="669" w:type="dxa"/>
          </w:tcPr>
          <w:p w:rsidR="00C65548" w:rsidRPr="00C65548" w:rsidRDefault="00C65548" w:rsidP="00C65548">
            <w:pPr>
              <w:widowControl w:val="0"/>
              <w:autoSpaceDE w:val="0"/>
              <w:autoSpaceDN w:val="0"/>
              <w:spacing w:before="10"/>
              <w:rPr>
                <w:rFonts w:eastAsia="Arial Black" w:hAnsi="Arial Black" w:cs="Arial Black"/>
                <w:sz w:val="21"/>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0.1</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9" w:lineRule="exact"/>
              <w:rPr>
                <w:rFonts w:ascii="Arial Black" w:eastAsia="Arial Black" w:hAnsi="Arial Black" w:cs="Arial Black"/>
                <w:b/>
                <w:sz w:val="20"/>
                <w:szCs w:val="22"/>
              </w:rPr>
            </w:pPr>
            <w:r w:rsidRPr="00C65548">
              <w:rPr>
                <w:rFonts w:ascii="Arial Black" w:eastAsia="Arial Black" w:hAnsi="Arial Black" w:cs="Arial Black"/>
                <w:b/>
                <w:sz w:val="20"/>
                <w:szCs w:val="22"/>
              </w:rPr>
              <w:t>12</w:t>
            </w: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7</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0.2</w:t>
            </w: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1</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66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7"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22"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9</w:t>
            </w:r>
          </w:p>
        </w:tc>
        <w:tc>
          <w:tcPr>
            <w:tcW w:w="669"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0.0</w:t>
            </w:r>
          </w:p>
        </w:tc>
      </w:tr>
      <w:tr w:rsidR="00C65548" w:rsidRPr="00C65548" w:rsidTr="00EE3313">
        <w:trPr>
          <w:trHeight w:hRule="exact" w:val="543"/>
        </w:trPr>
        <w:tc>
          <w:tcPr>
            <w:tcW w:w="1088" w:type="dxa"/>
          </w:tcPr>
          <w:p w:rsidR="00C65548" w:rsidRPr="00C65548" w:rsidRDefault="00C65548" w:rsidP="00C65548">
            <w:pPr>
              <w:widowControl w:val="0"/>
              <w:autoSpaceDE w:val="0"/>
              <w:autoSpaceDN w:val="0"/>
              <w:spacing w:line="249" w:lineRule="exact"/>
              <w:rPr>
                <w:rFonts w:ascii="Arial Black" w:eastAsia="Arial Black" w:hAnsi="Arial Black" w:cs="Arial Black"/>
                <w:b/>
                <w:sz w:val="20"/>
                <w:szCs w:val="22"/>
              </w:rPr>
            </w:pPr>
            <w:r w:rsidRPr="00C65548">
              <w:rPr>
                <w:rFonts w:ascii="Arial Black" w:eastAsia="Arial Black" w:hAnsi="Arial Black" w:cs="Arial Black"/>
                <w:b/>
                <w:sz w:val="20"/>
                <w:szCs w:val="22"/>
              </w:rPr>
              <w:t>Total</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4,536</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9"/>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4,203</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4,518</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4,388</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8"/>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4,233</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4,291</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4,608</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7"/>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4,983</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4,791</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9,777</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9,559</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6"/>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665"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5"/>
              <w:jc w:val="right"/>
              <w:rPr>
                <w:rFonts w:ascii="Arial Black" w:eastAsia="Arial Black" w:hAnsi="Arial Black" w:cs="Arial Black"/>
                <w:b/>
                <w:sz w:val="20"/>
                <w:szCs w:val="22"/>
              </w:rPr>
            </w:pPr>
            <w:r w:rsidRPr="00C65548">
              <w:rPr>
                <w:rFonts w:ascii="Arial Black" w:eastAsia="Arial Black" w:hAnsi="Arial Black" w:cs="Arial Black"/>
                <w:b/>
                <w:sz w:val="20"/>
                <w:szCs w:val="22"/>
              </w:rPr>
              <w:t>6,316</w:t>
            </w:r>
          </w:p>
        </w:tc>
        <w:tc>
          <w:tcPr>
            <w:tcW w:w="807"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c>
          <w:tcPr>
            <w:tcW w:w="822"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66,203</w:t>
            </w:r>
          </w:p>
        </w:tc>
        <w:tc>
          <w:tcPr>
            <w:tcW w:w="669" w:type="dxa"/>
          </w:tcPr>
          <w:p w:rsidR="00C65548" w:rsidRPr="00C65548" w:rsidRDefault="00C65548" w:rsidP="00C65548">
            <w:pPr>
              <w:widowControl w:val="0"/>
              <w:autoSpaceDE w:val="0"/>
              <w:autoSpaceDN w:val="0"/>
              <w:spacing w:before="11"/>
              <w:rPr>
                <w:rFonts w:eastAsia="Arial Black" w:hAnsi="Arial Black" w:cs="Arial Black"/>
                <w:sz w:val="21"/>
                <w:szCs w:val="22"/>
              </w:rPr>
            </w:pPr>
          </w:p>
          <w:p w:rsidR="00C65548" w:rsidRPr="00C65548" w:rsidRDefault="00C65548" w:rsidP="00C65548">
            <w:pPr>
              <w:widowControl w:val="0"/>
              <w:autoSpaceDE w:val="0"/>
              <w:autoSpaceDN w:val="0"/>
              <w:ind w:right="3"/>
              <w:jc w:val="right"/>
              <w:rPr>
                <w:rFonts w:ascii="Arial Black" w:eastAsia="Arial Black" w:hAnsi="Arial Black" w:cs="Arial Black"/>
                <w:b/>
                <w:sz w:val="20"/>
                <w:szCs w:val="22"/>
              </w:rPr>
            </w:pPr>
            <w:r w:rsidRPr="00C65548">
              <w:rPr>
                <w:rFonts w:ascii="Arial Black" w:eastAsia="Arial Black" w:hAnsi="Arial Black" w:cs="Arial Black"/>
                <w:b/>
                <w:sz w:val="20"/>
                <w:szCs w:val="22"/>
              </w:rPr>
              <w:t>100.0</w:t>
            </w:r>
          </w:p>
        </w:tc>
      </w:tr>
    </w:tbl>
    <w:p w:rsidR="00C65548" w:rsidRPr="00C65548" w:rsidRDefault="00C65548" w:rsidP="00C65548">
      <w:pPr>
        <w:widowControl w:val="0"/>
        <w:autoSpaceDE w:val="0"/>
        <w:autoSpaceDN w:val="0"/>
        <w:rPr>
          <w:rFonts w:ascii="Arial Black" w:eastAsia="Arial Black" w:hAnsi="Arial Black" w:cs="Arial Black"/>
          <w:sz w:val="20"/>
          <w:szCs w:val="22"/>
        </w:rPr>
        <w:sectPr w:rsidR="00C65548" w:rsidRPr="00C65548">
          <w:pgSz w:w="19200" w:h="10800" w:orient="landscape"/>
          <w:pgMar w:top="280" w:right="120" w:bottom="0" w:left="140" w:header="720" w:footer="720" w:gutter="0"/>
          <w:cols w:space="720"/>
        </w:sectPr>
      </w:pPr>
    </w:p>
    <w:tbl>
      <w:tblPr>
        <w:tblW w:w="0" w:type="auto"/>
        <w:tblInd w:w="10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2996"/>
        <w:gridCol w:w="2992"/>
        <w:gridCol w:w="2992"/>
        <w:gridCol w:w="2992"/>
        <w:gridCol w:w="2992"/>
        <w:gridCol w:w="3018"/>
      </w:tblGrid>
      <w:tr w:rsidR="00C65548" w:rsidRPr="00C65548" w:rsidTr="00EE3313">
        <w:trPr>
          <w:trHeight w:hRule="exact" w:val="369"/>
        </w:trPr>
        <w:tc>
          <w:tcPr>
            <w:tcW w:w="17982" w:type="dxa"/>
            <w:gridSpan w:val="6"/>
            <w:shd w:val="clear" w:color="auto" w:fill="E7E6E6"/>
          </w:tcPr>
          <w:p w:rsidR="00C65548" w:rsidRPr="00C65548" w:rsidRDefault="00C65548" w:rsidP="00C65548">
            <w:pPr>
              <w:widowControl w:val="0"/>
              <w:autoSpaceDE w:val="0"/>
              <w:autoSpaceDN w:val="0"/>
              <w:spacing w:line="224" w:lineRule="exact"/>
              <w:ind w:right="7123"/>
              <w:jc w:val="center"/>
              <w:rPr>
                <w:rFonts w:ascii="Arial" w:eastAsia="Arial Black" w:hAnsi="Arial Black" w:cs="Arial Black"/>
                <w:b/>
                <w:sz w:val="20"/>
                <w:szCs w:val="22"/>
              </w:rPr>
            </w:pPr>
            <w:r w:rsidRPr="00C65548">
              <w:rPr>
                <w:rFonts w:ascii="Arial" w:eastAsia="Arial Black" w:hAnsi="Arial Black" w:cs="Arial Black"/>
                <w:b/>
                <w:sz w:val="20"/>
                <w:szCs w:val="22"/>
              </w:rPr>
              <w:t>2017 Year-To-Date Data Quality Report</w:t>
            </w:r>
          </w:p>
        </w:tc>
      </w:tr>
      <w:tr w:rsidR="00C65548" w:rsidRPr="00C65548" w:rsidTr="00EE3313">
        <w:trPr>
          <w:trHeight w:hRule="exact" w:val="369"/>
        </w:trPr>
        <w:tc>
          <w:tcPr>
            <w:tcW w:w="17982" w:type="dxa"/>
            <w:gridSpan w:val="6"/>
            <w:shd w:val="clear" w:color="auto" w:fill="E7E6E6"/>
          </w:tcPr>
          <w:p w:rsidR="00C65548" w:rsidRPr="00C65548" w:rsidRDefault="00C65548" w:rsidP="00C65548">
            <w:pPr>
              <w:widowControl w:val="0"/>
              <w:autoSpaceDE w:val="0"/>
              <w:autoSpaceDN w:val="0"/>
              <w:spacing w:line="225" w:lineRule="exact"/>
              <w:ind w:right="7123"/>
              <w:jc w:val="center"/>
              <w:rPr>
                <w:rFonts w:ascii="Arial" w:eastAsia="Arial Black" w:hAnsi="Arial Black" w:cs="Arial Black"/>
                <w:b/>
                <w:sz w:val="20"/>
                <w:szCs w:val="22"/>
              </w:rPr>
            </w:pPr>
            <w:r w:rsidRPr="00C65548">
              <w:rPr>
                <w:rFonts w:ascii="Arial" w:eastAsia="Arial Black" w:hAnsi="Arial Black" w:cs="Arial Black"/>
                <w:b/>
                <w:sz w:val="20"/>
                <w:szCs w:val="22"/>
              </w:rPr>
              <w:t>Section V: Unit Nonresponse</w:t>
            </w:r>
          </w:p>
        </w:tc>
      </w:tr>
      <w:tr w:rsidR="00C65548" w:rsidRPr="00C65548" w:rsidTr="00EE3313">
        <w:trPr>
          <w:trHeight w:hRule="exact" w:val="369"/>
        </w:trPr>
        <w:tc>
          <w:tcPr>
            <w:tcW w:w="17982" w:type="dxa"/>
            <w:gridSpan w:val="6"/>
            <w:shd w:val="clear" w:color="auto" w:fill="E7E6E6"/>
          </w:tcPr>
          <w:p w:rsidR="00C65548" w:rsidRPr="00C65548" w:rsidRDefault="00C65548" w:rsidP="00C65548">
            <w:pPr>
              <w:widowControl w:val="0"/>
              <w:autoSpaceDE w:val="0"/>
              <w:autoSpaceDN w:val="0"/>
              <w:spacing w:line="225" w:lineRule="exact"/>
              <w:rPr>
                <w:rFonts w:ascii="Arial" w:eastAsia="Arial Black" w:hAnsi="Arial Black" w:cs="Arial Black"/>
                <w:b/>
                <w:sz w:val="20"/>
                <w:szCs w:val="22"/>
              </w:rPr>
            </w:pPr>
            <w:r w:rsidRPr="00C65548">
              <w:rPr>
                <w:rFonts w:ascii="Arial" w:eastAsia="Arial Black" w:hAnsi="Arial Black" w:cs="Arial Black"/>
                <w:b/>
                <w:sz w:val="20"/>
                <w:szCs w:val="22"/>
              </w:rPr>
              <w:t xml:space="preserve">Table 16A. </w:t>
            </w:r>
            <w:r w:rsidRPr="00C65548">
              <w:rPr>
                <w:rFonts w:ascii="Arial" w:eastAsia="Arial Black" w:hAnsi="Arial Black" w:cs="Arial Black"/>
                <w:b/>
                <w:color w:val="2E5496"/>
                <w:sz w:val="20"/>
                <w:szCs w:val="22"/>
              </w:rPr>
              <w:t xml:space="preserve">Cumulative </w:t>
            </w:r>
            <w:r w:rsidRPr="00C65548">
              <w:rPr>
                <w:rFonts w:ascii="Arial" w:eastAsia="Arial Black" w:hAnsi="Arial Black" w:cs="Arial Black"/>
                <w:b/>
                <w:sz w:val="20"/>
                <w:szCs w:val="22"/>
              </w:rPr>
              <w:t>Outcome Rates, Year-to-Date by File Month</w:t>
            </w:r>
          </w:p>
        </w:tc>
      </w:tr>
      <w:tr w:rsidR="00C65548" w:rsidRPr="00C65548" w:rsidTr="00EE3313">
        <w:trPr>
          <w:trHeight w:hRule="exact" w:val="379"/>
        </w:trPr>
        <w:tc>
          <w:tcPr>
            <w:tcW w:w="17982" w:type="dxa"/>
            <w:gridSpan w:val="6"/>
            <w:tcBorders>
              <w:bottom w:val="single" w:sz="17" w:space="0" w:color="111111"/>
            </w:tcBorders>
            <w:shd w:val="clear" w:color="auto" w:fill="E7E6E6"/>
          </w:tcPr>
          <w:p w:rsidR="00C65548" w:rsidRPr="00C65548" w:rsidRDefault="00C65548" w:rsidP="00C65548">
            <w:pPr>
              <w:widowControl w:val="0"/>
              <w:autoSpaceDE w:val="0"/>
              <w:autoSpaceDN w:val="0"/>
              <w:spacing w:line="225" w:lineRule="exact"/>
              <w:ind w:right="7123"/>
              <w:jc w:val="center"/>
              <w:rPr>
                <w:rFonts w:ascii="Arial" w:eastAsia="Arial Black" w:hAnsi="Arial Black" w:cs="Arial Black"/>
                <w:b/>
                <w:sz w:val="20"/>
                <w:szCs w:val="22"/>
              </w:rPr>
            </w:pPr>
            <w:r w:rsidRPr="00C65548">
              <w:rPr>
                <w:rFonts w:ascii="Arial" w:eastAsia="Arial Black" w:hAnsi="Arial Black" w:cs="Arial Black"/>
                <w:b/>
                <w:sz w:val="20"/>
                <w:szCs w:val="22"/>
              </w:rPr>
              <w:t>(Landline only)</w:t>
            </w:r>
          </w:p>
        </w:tc>
      </w:tr>
      <w:tr w:rsidR="00C65548" w:rsidRPr="00C65548" w:rsidTr="00EE3313">
        <w:trPr>
          <w:trHeight w:hRule="exact" w:val="609"/>
        </w:trPr>
        <w:tc>
          <w:tcPr>
            <w:tcW w:w="2996" w:type="dxa"/>
            <w:tcBorders>
              <w:top w:val="single" w:sz="17"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2992" w:type="dxa"/>
            <w:tcBorders>
              <w:top w:val="single" w:sz="17"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ind w:right="544"/>
              <w:jc w:val="center"/>
              <w:rPr>
                <w:rFonts w:ascii="Arial Black" w:eastAsia="Arial Black" w:hAnsi="Arial Black" w:cs="Arial Black"/>
                <w:b/>
                <w:sz w:val="22"/>
                <w:szCs w:val="22"/>
              </w:rPr>
            </w:pPr>
            <w:r w:rsidRPr="00C65548">
              <w:rPr>
                <w:rFonts w:ascii="Arial Black" w:eastAsia="Arial Black" w:hAnsi="Arial Black" w:cs="Arial Black"/>
                <w:b/>
                <w:sz w:val="22"/>
                <w:szCs w:val="22"/>
              </w:rPr>
              <w:t>Resolution rate</w:t>
            </w:r>
          </w:p>
        </w:tc>
        <w:tc>
          <w:tcPr>
            <w:tcW w:w="2992" w:type="dxa"/>
            <w:tcBorders>
              <w:top w:val="single" w:sz="17"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before="8" w:line="284" w:lineRule="exact"/>
              <w:ind w:right="192"/>
              <w:rPr>
                <w:rFonts w:ascii="Arial Black" w:eastAsia="Arial Black" w:hAnsi="Arial Black" w:cs="Arial Black"/>
                <w:b/>
                <w:sz w:val="22"/>
                <w:szCs w:val="22"/>
              </w:rPr>
            </w:pPr>
            <w:r w:rsidRPr="00C65548">
              <w:rPr>
                <w:rFonts w:ascii="Arial Black" w:eastAsia="Arial Black" w:hAnsi="Arial Black" w:cs="Arial Black"/>
                <w:b/>
                <w:sz w:val="22"/>
                <w:szCs w:val="22"/>
              </w:rPr>
              <w:t>Interview completion rate</w:t>
            </w:r>
          </w:p>
        </w:tc>
        <w:tc>
          <w:tcPr>
            <w:tcW w:w="2992" w:type="dxa"/>
            <w:tcBorders>
              <w:top w:val="single" w:sz="17"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ind w:right="399"/>
              <w:jc w:val="center"/>
              <w:rPr>
                <w:rFonts w:ascii="Arial Black" w:eastAsia="Arial Black" w:hAnsi="Arial Black" w:cs="Arial Black"/>
                <w:b/>
                <w:sz w:val="15"/>
                <w:szCs w:val="22"/>
              </w:rPr>
            </w:pPr>
            <w:r w:rsidRPr="00C65548">
              <w:rPr>
                <w:rFonts w:ascii="Arial Black" w:eastAsia="Arial Black" w:hAnsi="Arial Black" w:cs="Arial Black"/>
                <w:b/>
                <w:sz w:val="22"/>
                <w:szCs w:val="22"/>
              </w:rPr>
              <w:t>Cooperation rate</w:t>
            </w:r>
            <w:r w:rsidRPr="00C65548">
              <w:rPr>
                <w:rFonts w:ascii="Arial Black" w:eastAsia="Arial Black" w:hAnsi="Arial Black" w:cs="Arial Black"/>
                <w:b/>
                <w:position w:val="7"/>
                <w:sz w:val="15"/>
                <w:szCs w:val="22"/>
              </w:rPr>
              <w:t>a</w:t>
            </w:r>
          </w:p>
        </w:tc>
        <w:tc>
          <w:tcPr>
            <w:tcW w:w="2992" w:type="dxa"/>
            <w:tcBorders>
              <w:top w:val="single" w:sz="17"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ind w:right="399"/>
              <w:jc w:val="center"/>
              <w:rPr>
                <w:rFonts w:ascii="Arial Black" w:eastAsia="Arial Black" w:hAnsi="Arial Black" w:cs="Arial Black"/>
                <w:b/>
                <w:sz w:val="15"/>
                <w:szCs w:val="22"/>
              </w:rPr>
            </w:pPr>
            <w:r w:rsidRPr="00C65548">
              <w:rPr>
                <w:rFonts w:ascii="Arial Black" w:eastAsia="Arial Black" w:hAnsi="Arial Black" w:cs="Arial Black"/>
                <w:b/>
                <w:sz w:val="22"/>
                <w:szCs w:val="22"/>
              </w:rPr>
              <w:t>Refusal rate</w:t>
            </w:r>
            <w:r w:rsidRPr="00C65548">
              <w:rPr>
                <w:rFonts w:ascii="Arial Black" w:eastAsia="Arial Black" w:hAnsi="Arial Black" w:cs="Arial Black"/>
                <w:b/>
                <w:position w:val="7"/>
                <w:sz w:val="15"/>
                <w:szCs w:val="22"/>
              </w:rPr>
              <w:t>b</w:t>
            </w:r>
          </w:p>
        </w:tc>
        <w:tc>
          <w:tcPr>
            <w:tcW w:w="3017" w:type="dxa"/>
            <w:tcBorders>
              <w:top w:val="single" w:sz="17"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rPr>
                <w:rFonts w:eastAsia="Arial Black" w:hAnsi="Arial Black" w:cs="Arial Black"/>
                <w:szCs w:val="22"/>
              </w:rPr>
            </w:pPr>
          </w:p>
          <w:p w:rsidR="00C65548" w:rsidRPr="00C65548" w:rsidRDefault="00C65548" w:rsidP="00C65548">
            <w:pPr>
              <w:widowControl w:val="0"/>
              <w:autoSpaceDE w:val="0"/>
              <w:autoSpaceDN w:val="0"/>
              <w:ind w:right="130"/>
              <w:jc w:val="center"/>
              <w:rPr>
                <w:rFonts w:ascii="Arial Black" w:eastAsia="Arial Black" w:hAnsi="Arial Black" w:cs="Arial Black"/>
                <w:b/>
                <w:sz w:val="15"/>
                <w:szCs w:val="22"/>
              </w:rPr>
            </w:pPr>
            <w:r w:rsidRPr="00C65548">
              <w:rPr>
                <w:rFonts w:ascii="Arial Black" w:eastAsia="Arial Black" w:hAnsi="Arial Black" w:cs="Arial Black"/>
                <w:b/>
                <w:sz w:val="22"/>
                <w:szCs w:val="22"/>
              </w:rPr>
              <w:t>AAPOR response rate</w:t>
            </w:r>
            <w:r w:rsidRPr="00C65548">
              <w:rPr>
                <w:rFonts w:ascii="Arial Black" w:eastAsia="Arial Black" w:hAnsi="Arial Black" w:cs="Arial Black"/>
                <w:b/>
                <w:position w:val="7"/>
                <w:sz w:val="15"/>
                <w:szCs w:val="22"/>
              </w:rPr>
              <w:t>c</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81.7%</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67.3%</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57.6%</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19.8%</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40.8%</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February</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81.8%</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67.8%</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57.8%</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19.4%</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41.0%</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March</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82.0%</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70.8%</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59.7%</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17.3%</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41.9%</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April</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81.9%</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71.0%</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59.4%</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17.0%</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1"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41.6%</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May</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82.0%</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70.3%</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59.1%</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17.1%</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40.6%</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June</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82.0%</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70.2%</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59.4%</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17.4%</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40.9%</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July</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81.9%</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70.3%</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59.4%</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17.3%</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40.9%</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August</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82.6%</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70.2%</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59.2%</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17.5%</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2"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41.2%</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September</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82.5%</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70.0%</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59.2%</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17.4%</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40.7%</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October</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82.5%</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69.8%</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59.0%</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17.4%</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40.2%</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810"/>
              <w:jc w:val="center"/>
              <w:rPr>
                <w:rFonts w:ascii="Arial Black" w:eastAsia="Arial Black" w:hAnsi="Arial Black" w:cs="Arial Black"/>
                <w:b/>
                <w:sz w:val="22"/>
                <w:szCs w:val="22"/>
              </w:rPr>
            </w:pPr>
            <w:r w:rsidRPr="00C65548">
              <w:rPr>
                <w:rFonts w:ascii="Arial Black" w:eastAsia="Arial Black" w:hAnsi="Arial Black" w:cs="Arial Black"/>
                <w:b/>
                <w:sz w:val="22"/>
                <w:szCs w:val="22"/>
              </w:rPr>
              <w:t>November</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82.5%</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69.8%</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59.0%</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17.4%</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3"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40.1%</w:t>
            </w:r>
          </w:p>
        </w:tc>
      </w:tr>
      <w:tr w:rsidR="00C65548" w:rsidRPr="00C65548" w:rsidTr="00EE3313">
        <w:trPr>
          <w:trHeight w:hRule="exact" w:val="599"/>
        </w:trPr>
        <w:tc>
          <w:tcPr>
            <w:tcW w:w="2996"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4" w:lineRule="exact"/>
              <w:ind w:right="813"/>
              <w:jc w:val="center"/>
              <w:rPr>
                <w:rFonts w:ascii="Arial Black" w:eastAsia="Arial Black" w:hAnsi="Arial Black" w:cs="Arial Black"/>
                <w:b/>
                <w:sz w:val="22"/>
                <w:szCs w:val="22"/>
              </w:rPr>
            </w:pPr>
            <w:r w:rsidRPr="00C65548">
              <w:rPr>
                <w:rFonts w:ascii="Arial Black" w:eastAsia="Arial Black" w:hAnsi="Arial Black" w:cs="Arial Black"/>
                <w:b/>
                <w:sz w:val="22"/>
                <w:szCs w:val="22"/>
              </w:rPr>
              <w:t>December</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4" w:lineRule="exact"/>
              <w:ind w:right="540"/>
              <w:jc w:val="center"/>
              <w:rPr>
                <w:rFonts w:ascii="Arial Black" w:eastAsia="Arial Black" w:hAnsi="Arial Black" w:cs="Arial Black"/>
                <w:b/>
                <w:sz w:val="22"/>
                <w:szCs w:val="22"/>
              </w:rPr>
            </w:pPr>
            <w:r w:rsidRPr="00C65548">
              <w:rPr>
                <w:rFonts w:ascii="Arial Black" w:eastAsia="Arial Black" w:hAnsi="Arial Black" w:cs="Arial Black"/>
                <w:b/>
                <w:sz w:val="22"/>
                <w:szCs w:val="22"/>
              </w:rPr>
              <w:t>82.4%</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4"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69.8%</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4" w:lineRule="exact"/>
              <w:ind w:right="399"/>
              <w:jc w:val="center"/>
              <w:rPr>
                <w:rFonts w:ascii="Arial Black" w:eastAsia="Arial Black" w:hAnsi="Arial Black" w:cs="Arial Black"/>
                <w:b/>
                <w:sz w:val="22"/>
                <w:szCs w:val="22"/>
              </w:rPr>
            </w:pPr>
            <w:r w:rsidRPr="00C65548">
              <w:rPr>
                <w:rFonts w:ascii="Arial Black" w:eastAsia="Arial Black" w:hAnsi="Arial Black" w:cs="Arial Black"/>
                <w:b/>
                <w:sz w:val="22"/>
                <w:szCs w:val="22"/>
              </w:rPr>
              <w:t>58.9%</w:t>
            </w:r>
          </w:p>
        </w:tc>
        <w:tc>
          <w:tcPr>
            <w:tcW w:w="2992"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4" w:lineRule="exact"/>
              <w:ind w:right="398"/>
              <w:jc w:val="center"/>
              <w:rPr>
                <w:rFonts w:ascii="Arial Black" w:eastAsia="Arial Black" w:hAnsi="Arial Black" w:cs="Arial Black"/>
                <w:b/>
                <w:sz w:val="22"/>
                <w:szCs w:val="22"/>
              </w:rPr>
            </w:pPr>
            <w:r w:rsidRPr="00C65548">
              <w:rPr>
                <w:rFonts w:ascii="Arial Black" w:eastAsia="Arial Black" w:hAnsi="Arial Black" w:cs="Arial Black"/>
                <w:b/>
                <w:sz w:val="22"/>
                <w:szCs w:val="22"/>
              </w:rPr>
              <w:t>17.3%</w:t>
            </w:r>
          </w:p>
        </w:tc>
        <w:tc>
          <w:tcPr>
            <w:tcW w:w="3017" w:type="dxa"/>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74" w:lineRule="exact"/>
              <w:ind w:right="130"/>
              <w:jc w:val="center"/>
              <w:rPr>
                <w:rFonts w:ascii="Arial Black" w:eastAsia="Arial Black" w:hAnsi="Arial Black" w:cs="Arial Black"/>
                <w:b/>
                <w:sz w:val="22"/>
                <w:szCs w:val="22"/>
              </w:rPr>
            </w:pPr>
            <w:r w:rsidRPr="00C65548">
              <w:rPr>
                <w:rFonts w:ascii="Arial Black" w:eastAsia="Arial Black" w:hAnsi="Arial Black" w:cs="Arial Black"/>
                <w:b/>
                <w:sz w:val="22"/>
                <w:szCs w:val="22"/>
              </w:rPr>
              <w:t>40.0%</w:t>
            </w:r>
          </w:p>
        </w:tc>
      </w:tr>
      <w:tr w:rsidR="00C65548" w:rsidRPr="00C65548" w:rsidTr="00EE3313">
        <w:trPr>
          <w:trHeight w:hRule="exact" w:val="881"/>
        </w:trPr>
        <w:tc>
          <w:tcPr>
            <w:tcW w:w="17982" w:type="dxa"/>
            <w:gridSpan w:val="6"/>
            <w:tcBorders>
              <w:top w:val="single" w:sz="8" w:space="0" w:color="111111"/>
              <w:left w:val="single" w:sz="8" w:space="0" w:color="111111"/>
              <w:bottom w:val="single" w:sz="8" w:space="0" w:color="111111"/>
              <w:right w:val="single" w:sz="8" w:space="0" w:color="111111"/>
            </w:tcBorders>
          </w:tcPr>
          <w:p w:rsidR="00C65548" w:rsidRPr="00C65548" w:rsidRDefault="00C65548" w:rsidP="00C65548">
            <w:pPr>
              <w:widowControl w:val="0"/>
              <w:autoSpaceDE w:val="0"/>
              <w:autoSpaceDN w:val="0"/>
              <w:spacing w:line="260" w:lineRule="exact"/>
              <w:rPr>
                <w:rFonts w:ascii="Arial Black" w:eastAsia="Arial Black" w:hAnsi="Arial Black" w:cs="Arial Black"/>
                <w:b/>
                <w:sz w:val="22"/>
                <w:szCs w:val="22"/>
              </w:rPr>
            </w:pPr>
            <w:r w:rsidRPr="00C65548">
              <w:rPr>
                <w:rFonts w:ascii="Arial Black" w:eastAsia="Arial Black" w:hAnsi="Arial Black" w:cs="Arial Black"/>
                <w:b/>
                <w:position w:val="7"/>
                <w:sz w:val="15"/>
                <w:szCs w:val="22"/>
              </w:rPr>
              <w:t>a</w:t>
            </w:r>
            <w:r w:rsidRPr="00C65548">
              <w:rPr>
                <w:rFonts w:ascii="Arial Black" w:eastAsia="Arial Black" w:hAnsi="Arial Black" w:cs="Arial Black"/>
                <w:b/>
                <w:sz w:val="22"/>
                <w:szCs w:val="22"/>
              </w:rPr>
              <w:t>AAPOR Cooperation rate, version 2 formula, does not include disposition code 2220</w:t>
            </w:r>
          </w:p>
          <w:p w:rsidR="00C65548" w:rsidRPr="00C65548" w:rsidRDefault="00C65548" w:rsidP="00C65548">
            <w:pPr>
              <w:widowControl w:val="0"/>
              <w:autoSpaceDE w:val="0"/>
              <w:autoSpaceDN w:val="0"/>
              <w:spacing w:line="283" w:lineRule="exact"/>
              <w:rPr>
                <w:rFonts w:ascii="Arial Black" w:eastAsia="Arial Black" w:hAnsi="Arial Black" w:cs="Arial Black"/>
                <w:b/>
                <w:sz w:val="22"/>
                <w:szCs w:val="22"/>
              </w:rPr>
            </w:pPr>
            <w:r w:rsidRPr="00C65548">
              <w:rPr>
                <w:rFonts w:ascii="Arial Black" w:eastAsia="Arial Black" w:hAnsi="Arial Black" w:cs="Arial Black"/>
                <w:b/>
                <w:position w:val="7"/>
                <w:sz w:val="15"/>
                <w:szCs w:val="22"/>
              </w:rPr>
              <w:t>b</w:t>
            </w:r>
            <w:r w:rsidRPr="00C65548">
              <w:rPr>
                <w:rFonts w:ascii="Arial Black" w:eastAsia="Arial Black" w:hAnsi="Arial Black" w:cs="Arial Black"/>
                <w:b/>
                <w:sz w:val="22"/>
                <w:szCs w:val="22"/>
              </w:rPr>
              <w:t>AAPOR Refusal rate, version 4 formula</w:t>
            </w:r>
          </w:p>
          <w:p w:rsidR="00C65548" w:rsidRPr="00C65548" w:rsidRDefault="00C65548" w:rsidP="00C65548">
            <w:pPr>
              <w:widowControl w:val="0"/>
              <w:autoSpaceDE w:val="0"/>
              <w:autoSpaceDN w:val="0"/>
              <w:spacing w:line="297" w:lineRule="exact"/>
              <w:rPr>
                <w:rFonts w:ascii="Arial Black" w:eastAsia="Arial Black" w:hAnsi="Arial Black" w:cs="Arial Black"/>
                <w:b/>
                <w:sz w:val="22"/>
                <w:szCs w:val="22"/>
              </w:rPr>
            </w:pPr>
            <w:r w:rsidRPr="00C65548">
              <w:rPr>
                <w:rFonts w:ascii="Arial Black" w:eastAsia="Arial Black" w:hAnsi="Arial Black" w:cs="Arial Black"/>
                <w:b/>
                <w:position w:val="7"/>
                <w:sz w:val="15"/>
                <w:szCs w:val="22"/>
              </w:rPr>
              <w:t>c</w:t>
            </w:r>
            <w:r w:rsidRPr="00C65548">
              <w:rPr>
                <w:rFonts w:ascii="Arial Black" w:eastAsia="Arial Black" w:hAnsi="Arial Black" w:cs="Arial Black"/>
                <w:b/>
                <w:sz w:val="22"/>
                <w:szCs w:val="22"/>
              </w:rPr>
              <w:t>AAPOR Response rate, version 4 formula</w:t>
            </w:r>
          </w:p>
        </w:tc>
      </w:tr>
    </w:tbl>
    <w:p w:rsidR="00C65548" w:rsidRPr="00C65548" w:rsidRDefault="00C65548" w:rsidP="00C65548">
      <w:pPr>
        <w:widowControl w:val="0"/>
        <w:autoSpaceDE w:val="0"/>
        <w:autoSpaceDN w:val="0"/>
        <w:spacing w:line="297" w:lineRule="exact"/>
        <w:rPr>
          <w:rFonts w:ascii="Arial Black" w:eastAsia="Arial Black" w:hAnsi="Arial Black" w:cs="Arial Black"/>
          <w:sz w:val="22"/>
          <w:szCs w:val="22"/>
        </w:rPr>
        <w:sectPr w:rsidR="00C65548" w:rsidRPr="00C65548">
          <w:pgSz w:w="19200" w:h="10800" w:orient="landscape"/>
          <w:pgMar w:top="280" w:right="380" w:bottom="0" w:left="600" w:header="720" w:footer="720" w:gutter="0"/>
          <w:cols w:space="720"/>
        </w:sectPr>
      </w:pPr>
    </w:p>
    <w:tbl>
      <w:tblPr>
        <w:tblW w:w="0" w:type="auto"/>
        <w:tblInd w:w="11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3087"/>
        <w:gridCol w:w="3083"/>
        <w:gridCol w:w="3083"/>
        <w:gridCol w:w="3083"/>
        <w:gridCol w:w="3083"/>
        <w:gridCol w:w="3111"/>
      </w:tblGrid>
      <w:tr w:rsidR="00C65548" w:rsidRPr="00C65548" w:rsidTr="00EE3313">
        <w:trPr>
          <w:trHeight w:hRule="exact" w:val="395"/>
        </w:trPr>
        <w:tc>
          <w:tcPr>
            <w:tcW w:w="18530" w:type="dxa"/>
            <w:gridSpan w:val="6"/>
            <w:shd w:val="clear" w:color="auto" w:fill="E7E6E6"/>
          </w:tcPr>
          <w:p w:rsidR="00C65548" w:rsidRPr="00C65548" w:rsidRDefault="00C65548" w:rsidP="00C65548">
            <w:pPr>
              <w:widowControl w:val="0"/>
              <w:autoSpaceDE w:val="0"/>
              <w:autoSpaceDN w:val="0"/>
              <w:spacing w:line="243" w:lineRule="exact"/>
              <w:ind w:right="7212"/>
              <w:jc w:val="center"/>
              <w:rPr>
                <w:rFonts w:ascii="Arial" w:eastAsia="Arial Black" w:hAnsi="Arial Black" w:cs="Arial Black"/>
                <w:b/>
                <w:sz w:val="22"/>
                <w:szCs w:val="22"/>
              </w:rPr>
            </w:pPr>
            <w:r w:rsidRPr="00C65548">
              <w:rPr>
                <w:rFonts w:ascii="Arial" w:eastAsia="Arial Black" w:hAnsi="Arial Black" w:cs="Arial Black"/>
                <w:b/>
                <w:sz w:val="22"/>
                <w:szCs w:val="22"/>
              </w:rPr>
              <w:t>2017 Year-To-Date Data Quality Report</w:t>
            </w:r>
          </w:p>
        </w:tc>
      </w:tr>
      <w:tr w:rsidR="00C65548" w:rsidRPr="00C65548" w:rsidTr="00EE3313">
        <w:trPr>
          <w:trHeight w:hRule="exact" w:val="380"/>
        </w:trPr>
        <w:tc>
          <w:tcPr>
            <w:tcW w:w="18530" w:type="dxa"/>
            <w:gridSpan w:val="6"/>
            <w:shd w:val="clear" w:color="auto" w:fill="E7E6E6"/>
          </w:tcPr>
          <w:p w:rsidR="00C65548" w:rsidRPr="00C65548" w:rsidRDefault="00C65548" w:rsidP="00C65548">
            <w:pPr>
              <w:widowControl w:val="0"/>
              <w:autoSpaceDE w:val="0"/>
              <w:autoSpaceDN w:val="0"/>
              <w:spacing w:line="243" w:lineRule="exact"/>
              <w:ind w:right="7212"/>
              <w:jc w:val="center"/>
              <w:rPr>
                <w:rFonts w:ascii="Arial" w:eastAsia="Arial Black" w:hAnsi="Arial Black" w:cs="Arial Black"/>
                <w:b/>
                <w:sz w:val="22"/>
                <w:szCs w:val="22"/>
              </w:rPr>
            </w:pPr>
            <w:r w:rsidRPr="00C65548">
              <w:rPr>
                <w:rFonts w:ascii="Arial" w:eastAsia="Arial Black" w:hAnsi="Arial Black" w:cs="Arial Black"/>
                <w:b/>
                <w:sz w:val="22"/>
                <w:szCs w:val="22"/>
              </w:rPr>
              <w:t>Section V: Unit Nonresponse</w:t>
            </w:r>
          </w:p>
        </w:tc>
      </w:tr>
      <w:tr w:rsidR="00C65548" w:rsidRPr="00C65548" w:rsidTr="00EE3313">
        <w:trPr>
          <w:trHeight w:hRule="exact" w:val="380"/>
        </w:trPr>
        <w:tc>
          <w:tcPr>
            <w:tcW w:w="18530" w:type="dxa"/>
            <w:gridSpan w:val="6"/>
            <w:shd w:val="clear" w:color="auto" w:fill="E7E6E6"/>
          </w:tcPr>
          <w:p w:rsidR="00C65548" w:rsidRPr="00C65548" w:rsidRDefault="00C65548" w:rsidP="00C65548">
            <w:pPr>
              <w:widowControl w:val="0"/>
              <w:autoSpaceDE w:val="0"/>
              <w:autoSpaceDN w:val="0"/>
              <w:spacing w:line="244" w:lineRule="exact"/>
              <w:rPr>
                <w:rFonts w:ascii="Arial" w:eastAsia="Arial Black" w:hAnsi="Arial Black" w:cs="Arial Black"/>
                <w:b/>
                <w:sz w:val="22"/>
                <w:szCs w:val="22"/>
              </w:rPr>
            </w:pPr>
            <w:r w:rsidRPr="00C65548">
              <w:rPr>
                <w:rFonts w:ascii="Arial" w:eastAsia="Arial Black" w:hAnsi="Arial Black" w:cs="Arial Black"/>
                <w:b/>
                <w:sz w:val="22"/>
                <w:szCs w:val="22"/>
              </w:rPr>
              <w:t>Table 16B</w:t>
            </w:r>
            <w:r w:rsidRPr="00C65548">
              <w:rPr>
                <w:rFonts w:ascii="Arial" w:eastAsia="Arial Black" w:hAnsi="Arial Black" w:cs="Arial Black"/>
                <w:b/>
                <w:color w:val="333E50"/>
                <w:sz w:val="22"/>
                <w:szCs w:val="22"/>
              </w:rPr>
              <w:t xml:space="preserve">. </w:t>
            </w:r>
            <w:r w:rsidRPr="00C65548">
              <w:rPr>
                <w:rFonts w:ascii="Arial" w:eastAsia="Arial Black" w:hAnsi="Arial Black" w:cs="Arial Black"/>
                <w:b/>
                <w:color w:val="2D75B6"/>
                <w:sz w:val="22"/>
                <w:szCs w:val="22"/>
              </w:rPr>
              <w:t xml:space="preserve">Cumulative </w:t>
            </w:r>
            <w:r w:rsidRPr="00C65548">
              <w:rPr>
                <w:rFonts w:ascii="Arial" w:eastAsia="Arial Black" w:hAnsi="Arial Black" w:cs="Arial Black"/>
                <w:b/>
                <w:sz w:val="22"/>
                <w:szCs w:val="22"/>
              </w:rPr>
              <w:t>Outcome Rates, Year-to-Date by File Month</w:t>
            </w:r>
          </w:p>
        </w:tc>
      </w:tr>
      <w:tr w:rsidR="00C65548" w:rsidRPr="00C65548" w:rsidTr="00EE3313">
        <w:trPr>
          <w:trHeight w:hRule="exact" w:val="414"/>
        </w:trPr>
        <w:tc>
          <w:tcPr>
            <w:tcW w:w="18530" w:type="dxa"/>
            <w:gridSpan w:val="6"/>
            <w:tcBorders>
              <w:bottom w:val="double" w:sz="12" w:space="0" w:color="FFFFFF"/>
            </w:tcBorders>
            <w:shd w:val="clear" w:color="auto" w:fill="E7E6E6"/>
          </w:tcPr>
          <w:p w:rsidR="00C65548" w:rsidRPr="00C65548" w:rsidRDefault="00C65548" w:rsidP="00C65548">
            <w:pPr>
              <w:widowControl w:val="0"/>
              <w:autoSpaceDE w:val="0"/>
              <w:autoSpaceDN w:val="0"/>
              <w:spacing w:line="244" w:lineRule="exact"/>
              <w:rPr>
                <w:rFonts w:ascii="Arial" w:eastAsia="Arial Black" w:hAnsi="Arial Black" w:cs="Arial Black"/>
                <w:b/>
                <w:sz w:val="22"/>
                <w:szCs w:val="22"/>
              </w:rPr>
            </w:pPr>
            <w:r w:rsidRPr="00C65548">
              <w:rPr>
                <w:rFonts w:ascii="Arial" w:eastAsia="Arial Black" w:hAnsi="Arial Black" w:cs="Arial Black"/>
                <w:b/>
                <w:sz w:val="22"/>
                <w:szCs w:val="22"/>
              </w:rPr>
              <w:t>(Cell phone only, restricted to state/territory, does not include out of state interviews)</w:t>
            </w:r>
          </w:p>
        </w:tc>
      </w:tr>
      <w:tr w:rsidR="00C65548" w:rsidRPr="00C65548" w:rsidTr="00EE3313">
        <w:trPr>
          <w:trHeight w:hRule="exact" w:val="630"/>
        </w:trPr>
        <w:tc>
          <w:tcPr>
            <w:tcW w:w="3087" w:type="dxa"/>
            <w:tcBorders>
              <w:top w:val="double" w:sz="12" w:space="0" w:color="FFFFFF"/>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69"/>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3083" w:type="dxa"/>
            <w:tcBorders>
              <w:top w:val="double" w:sz="12" w:space="0" w:color="FFFFFF"/>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69"/>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Resolution rate</w:t>
            </w:r>
          </w:p>
        </w:tc>
        <w:tc>
          <w:tcPr>
            <w:tcW w:w="3083" w:type="dxa"/>
            <w:tcBorders>
              <w:top w:val="double" w:sz="12" w:space="0" w:color="FFFFFF"/>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1" w:line="284" w:lineRule="exact"/>
              <w:ind w:right="239"/>
              <w:rPr>
                <w:rFonts w:ascii="Arial Black" w:eastAsia="Arial Black" w:hAnsi="Arial Black" w:cs="Arial Black"/>
                <w:b/>
                <w:sz w:val="22"/>
                <w:szCs w:val="22"/>
              </w:rPr>
            </w:pPr>
            <w:r w:rsidRPr="00C65548">
              <w:rPr>
                <w:rFonts w:ascii="Arial Black" w:eastAsia="Arial Black" w:hAnsi="Arial Black" w:cs="Arial Black"/>
                <w:b/>
                <w:sz w:val="22"/>
                <w:szCs w:val="22"/>
              </w:rPr>
              <w:t>Interview completion rate</w:t>
            </w:r>
          </w:p>
        </w:tc>
        <w:tc>
          <w:tcPr>
            <w:tcW w:w="3083" w:type="dxa"/>
            <w:tcBorders>
              <w:top w:val="double" w:sz="12" w:space="0" w:color="FFFFFF"/>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69"/>
              <w:ind w:right="446"/>
              <w:jc w:val="center"/>
              <w:rPr>
                <w:rFonts w:ascii="Arial Black" w:eastAsia="Arial Black" w:hAnsi="Arial Black" w:cs="Arial Black"/>
                <w:b/>
                <w:sz w:val="15"/>
                <w:szCs w:val="22"/>
              </w:rPr>
            </w:pPr>
            <w:r w:rsidRPr="00C65548">
              <w:rPr>
                <w:rFonts w:ascii="Arial Black" w:eastAsia="Arial Black" w:hAnsi="Arial Black" w:cs="Arial Black"/>
                <w:b/>
                <w:sz w:val="22"/>
                <w:szCs w:val="22"/>
              </w:rPr>
              <w:t>Cooperation rate</w:t>
            </w:r>
            <w:r w:rsidRPr="00C65548">
              <w:rPr>
                <w:rFonts w:ascii="Arial Black" w:eastAsia="Arial Black" w:hAnsi="Arial Black" w:cs="Arial Black"/>
                <w:b/>
                <w:position w:val="7"/>
                <w:sz w:val="15"/>
                <w:szCs w:val="22"/>
              </w:rPr>
              <w:t>a</w:t>
            </w:r>
          </w:p>
        </w:tc>
        <w:tc>
          <w:tcPr>
            <w:tcW w:w="3083" w:type="dxa"/>
            <w:tcBorders>
              <w:top w:val="double" w:sz="12" w:space="0" w:color="FFFFFF"/>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69"/>
              <w:ind w:right="440"/>
              <w:jc w:val="center"/>
              <w:rPr>
                <w:rFonts w:ascii="Arial Black" w:eastAsia="Arial Black" w:hAnsi="Arial Black" w:cs="Arial Black"/>
                <w:b/>
                <w:sz w:val="15"/>
                <w:szCs w:val="22"/>
              </w:rPr>
            </w:pPr>
            <w:r w:rsidRPr="00C65548">
              <w:rPr>
                <w:rFonts w:ascii="Arial Black" w:eastAsia="Arial Black" w:hAnsi="Arial Black" w:cs="Arial Black"/>
                <w:b/>
                <w:sz w:val="22"/>
                <w:szCs w:val="22"/>
              </w:rPr>
              <w:t>Refusal rate</w:t>
            </w:r>
            <w:r w:rsidRPr="00C65548">
              <w:rPr>
                <w:rFonts w:ascii="Arial Black" w:eastAsia="Arial Black" w:hAnsi="Arial Black" w:cs="Arial Black"/>
                <w:b/>
                <w:position w:val="7"/>
                <w:sz w:val="15"/>
                <w:szCs w:val="22"/>
              </w:rPr>
              <w:t>b</w:t>
            </w:r>
          </w:p>
        </w:tc>
        <w:tc>
          <w:tcPr>
            <w:tcW w:w="3109" w:type="dxa"/>
            <w:tcBorders>
              <w:top w:val="double" w:sz="12" w:space="0" w:color="FFFFFF"/>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before="269"/>
              <w:ind w:right="179"/>
              <w:jc w:val="center"/>
              <w:rPr>
                <w:rFonts w:ascii="Arial Black" w:eastAsia="Arial Black" w:hAnsi="Arial Black" w:cs="Arial Black"/>
                <w:b/>
                <w:sz w:val="15"/>
                <w:szCs w:val="22"/>
              </w:rPr>
            </w:pPr>
            <w:r w:rsidRPr="00C65548">
              <w:rPr>
                <w:rFonts w:ascii="Arial Black" w:eastAsia="Arial Black" w:hAnsi="Arial Black" w:cs="Arial Black"/>
                <w:b/>
                <w:sz w:val="22"/>
                <w:szCs w:val="22"/>
              </w:rPr>
              <w:t>AAPOR response rate</w:t>
            </w:r>
            <w:r w:rsidRPr="00C65548">
              <w:rPr>
                <w:rFonts w:ascii="Arial Black" w:eastAsia="Arial Black" w:hAnsi="Arial Black" w:cs="Arial Black"/>
                <w:b/>
                <w:position w:val="7"/>
                <w:sz w:val="15"/>
                <w:szCs w:val="22"/>
              </w:rPr>
              <w:t>c</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5"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5"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54.6%</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5"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82.8%</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5"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79.5%</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5" w:lineRule="exact"/>
              <w:ind w:right="439"/>
              <w:jc w:val="center"/>
              <w:rPr>
                <w:rFonts w:ascii="Arial Black" w:eastAsia="Arial Black" w:hAnsi="Arial Black" w:cs="Arial Black"/>
                <w:b/>
                <w:sz w:val="22"/>
                <w:szCs w:val="22"/>
              </w:rPr>
            </w:pPr>
            <w:r w:rsidRPr="00C65548">
              <w:rPr>
                <w:rFonts w:ascii="Arial Black" w:eastAsia="Arial Black" w:hAnsi="Arial Black" w:cs="Arial Black"/>
                <w:b/>
                <w:sz w:val="22"/>
                <w:szCs w:val="22"/>
              </w:rPr>
              <w:t>9.0%</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5" w:lineRule="exact"/>
              <w:ind w:right="172"/>
              <w:jc w:val="center"/>
              <w:rPr>
                <w:rFonts w:ascii="Arial Black" w:eastAsia="Arial Black" w:hAnsi="Arial Black" w:cs="Arial Black"/>
                <w:b/>
                <w:sz w:val="22"/>
                <w:szCs w:val="22"/>
              </w:rPr>
            </w:pPr>
            <w:r w:rsidRPr="00C65548">
              <w:rPr>
                <w:rFonts w:ascii="Arial Black" w:eastAsia="Arial Black" w:hAnsi="Arial Black" w:cs="Arial Black"/>
                <w:b/>
                <w:sz w:val="22"/>
                <w:szCs w:val="22"/>
              </w:rPr>
              <w:t>43.4%</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February</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54.8%</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82.4%</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79.1%</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439"/>
              <w:jc w:val="center"/>
              <w:rPr>
                <w:rFonts w:ascii="Arial Black" w:eastAsia="Arial Black" w:hAnsi="Arial Black" w:cs="Arial Black"/>
                <w:b/>
                <w:sz w:val="22"/>
                <w:szCs w:val="22"/>
              </w:rPr>
            </w:pPr>
            <w:r w:rsidRPr="00C65548">
              <w:rPr>
                <w:rFonts w:ascii="Arial Black" w:eastAsia="Arial Black" w:hAnsi="Arial Black" w:cs="Arial Black"/>
                <w:b/>
                <w:sz w:val="22"/>
                <w:szCs w:val="22"/>
              </w:rPr>
              <w:t>9.2%</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173"/>
              <w:jc w:val="center"/>
              <w:rPr>
                <w:rFonts w:ascii="Arial Black" w:eastAsia="Arial Black" w:hAnsi="Arial Black" w:cs="Arial Black"/>
                <w:b/>
                <w:sz w:val="22"/>
                <w:szCs w:val="22"/>
              </w:rPr>
            </w:pPr>
            <w:r w:rsidRPr="00C65548">
              <w:rPr>
                <w:rFonts w:ascii="Arial Black" w:eastAsia="Arial Black" w:hAnsi="Arial Black" w:cs="Arial Black"/>
                <w:b/>
                <w:sz w:val="22"/>
                <w:szCs w:val="22"/>
              </w:rPr>
              <w:t>43.4%</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March</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54.6%</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82.5%</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79.2%</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439"/>
              <w:jc w:val="center"/>
              <w:rPr>
                <w:rFonts w:ascii="Arial Black" w:eastAsia="Arial Black" w:hAnsi="Arial Black" w:cs="Arial Black"/>
                <w:b/>
                <w:sz w:val="22"/>
                <w:szCs w:val="22"/>
              </w:rPr>
            </w:pPr>
            <w:r w:rsidRPr="00C65548">
              <w:rPr>
                <w:rFonts w:ascii="Arial Black" w:eastAsia="Arial Black" w:hAnsi="Arial Black" w:cs="Arial Black"/>
                <w:b/>
                <w:sz w:val="22"/>
                <w:szCs w:val="22"/>
              </w:rPr>
              <w:t>9.2%</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173"/>
              <w:jc w:val="center"/>
              <w:rPr>
                <w:rFonts w:ascii="Arial Black" w:eastAsia="Arial Black" w:hAnsi="Arial Black" w:cs="Arial Black"/>
                <w:b/>
                <w:sz w:val="22"/>
                <w:szCs w:val="22"/>
              </w:rPr>
            </w:pPr>
            <w:r w:rsidRPr="00C65548">
              <w:rPr>
                <w:rFonts w:ascii="Arial Black" w:eastAsia="Arial Black" w:hAnsi="Arial Black" w:cs="Arial Black"/>
                <w:b/>
                <w:sz w:val="22"/>
                <w:szCs w:val="22"/>
              </w:rPr>
              <w:t>43.3%</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April</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54.3%</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80.5%</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77.3%</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444"/>
              <w:jc w:val="center"/>
              <w:rPr>
                <w:rFonts w:ascii="Arial Black" w:eastAsia="Arial Black" w:hAnsi="Arial Black" w:cs="Arial Black"/>
                <w:b/>
                <w:sz w:val="22"/>
                <w:szCs w:val="22"/>
              </w:rPr>
            </w:pPr>
            <w:r w:rsidRPr="00C65548">
              <w:rPr>
                <w:rFonts w:ascii="Arial Black" w:eastAsia="Arial Black" w:hAnsi="Arial Black" w:cs="Arial Black"/>
                <w:b/>
                <w:sz w:val="22"/>
                <w:szCs w:val="22"/>
              </w:rPr>
              <w:t>10.2%</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6" w:lineRule="exact"/>
              <w:ind w:right="172"/>
              <w:jc w:val="center"/>
              <w:rPr>
                <w:rFonts w:ascii="Arial Black" w:eastAsia="Arial Black" w:hAnsi="Arial Black" w:cs="Arial Black"/>
                <w:b/>
                <w:sz w:val="22"/>
                <w:szCs w:val="22"/>
              </w:rPr>
            </w:pPr>
            <w:r w:rsidRPr="00C65548">
              <w:rPr>
                <w:rFonts w:ascii="Arial Black" w:eastAsia="Arial Black" w:hAnsi="Arial Black" w:cs="Arial Black"/>
                <w:b/>
                <w:sz w:val="22"/>
                <w:szCs w:val="22"/>
              </w:rPr>
              <w:t>42.0%</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May</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54.1%</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79.5%</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76.5%</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444"/>
              <w:jc w:val="center"/>
              <w:rPr>
                <w:rFonts w:ascii="Arial Black" w:eastAsia="Arial Black" w:hAnsi="Arial Black" w:cs="Arial Black"/>
                <w:b/>
                <w:sz w:val="22"/>
                <w:szCs w:val="22"/>
              </w:rPr>
            </w:pPr>
            <w:r w:rsidRPr="00C65548">
              <w:rPr>
                <w:rFonts w:ascii="Arial Black" w:eastAsia="Arial Black" w:hAnsi="Arial Black" w:cs="Arial Black"/>
                <w:b/>
                <w:sz w:val="22"/>
                <w:szCs w:val="22"/>
              </w:rPr>
              <w:t>10.7%</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173"/>
              <w:jc w:val="center"/>
              <w:rPr>
                <w:rFonts w:ascii="Arial Black" w:eastAsia="Arial Black" w:hAnsi="Arial Black" w:cs="Arial Black"/>
                <w:b/>
                <w:sz w:val="22"/>
                <w:szCs w:val="22"/>
              </w:rPr>
            </w:pPr>
            <w:r w:rsidRPr="00C65548">
              <w:rPr>
                <w:rFonts w:ascii="Arial Black" w:eastAsia="Arial Black" w:hAnsi="Arial Black" w:cs="Arial Black"/>
                <w:b/>
                <w:sz w:val="22"/>
                <w:szCs w:val="22"/>
              </w:rPr>
              <w:t>41.3%</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June</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54.0%</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79.3%</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76.3%</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444"/>
              <w:jc w:val="center"/>
              <w:rPr>
                <w:rFonts w:ascii="Arial Black" w:eastAsia="Arial Black" w:hAnsi="Arial Black" w:cs="Arial Black"/>
                <w:b/>
                <w:sz w:val="22"/>
                <w:szCs w:val="22"/>
              </w:rPr>
            </w:pPr>
            <w:r w:rsidRPr="00C65548">
              <w:rPr>
                <w:rFonts w:ascii="Arial Black" w:eastAsia="Arial Black" w:hAnsi="Arial Black" w:cs="Arial Black"/>
                <w:b/>
                <w:sz w:val="22"/>
                <w:szCs w:val="22"/>
              </w:rPr>
              <w:t>10.7%</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173"/>
              <w:jc w:val="center"/>
              <w:rPr>
                <w:rFonts w:ascii="Arial Black" w:eastAsia="Arial Black" w:hAnsi="Arial Black" w:cs="Arial Black"/>
                <w:b/>
                <w:sz w:val="22"/>
                <w:szCs w:val="22"/>
              </w:rPr>
            </w:pPr>
            <w:r w:rsidRPr="00C65548">
              <w:rPr>
                <w:rFonts w:ascii="Arial Black" w:eastAsia="Arial Black" w:hAnsi="Arial Black" w:cs="Arial Black"/>
                <w:b/>
                <w:sz w:val="22"/>
                <w:szCs w:val="22"/>
              </w:rPr>
              <w:t>41.2%</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July</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54.0%</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78.7%</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75.8%</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444"/>
              <w:jc w:val="center"/>
              <w:rPr>
                <w:rFonts w:ascii="Arial Black" w:eastAsia="Arial Black" w:hAnsi="Arial Black" w:cs="Arial Black"/>
                <w:b/>
                <w:sz w:val="22"/>
                <w:szCs w:val="22"/>
              </w:rPr>
            </w:pPr>
            <w:r w:rsidRPr="00C65548">
              <w:rPr>
                <w:rFonts w:ascii="Arial Black" w:eastAsia="Arial Black" w:hAnsi="Arial Black" w:cs="Arial Black"/>
                <w:b/>
                <w:sz w:val="22"/>
                <w:szCs w:val="22"/>
              </w:rPr>
              <w:t>11.1%</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7" w:lineRule="exact"/>
              <w:ind w:right="172"/>
              <w:jc w:val="center"/>
              <w:rPr>
                <w:rFonts w:ascii="Arial Black" w:eastAsia="Arial Black" w:hAnsi="Arial Black" w:cs="Arial Black"/>
                <w:b/>
                <w:sz w:val="22"/>
                <w:szCs w:val="22"/>
              </w:rPr>
            </w:pPr>
            <w:r w:rsidRPr="00C65548">
              <w:rPr>
                <w:rFonts w:ascii="Arial Black" w:eastAsia="Arial Black" w:hAnsi="Arial Black" w:cs="Arial Black"/>
                <w:b/>
                <w:sz w:val="22"/>
                <w:szCs w:val="22"/>
              </w:rPr>
              <w:t>40.9%</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August</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53.7%</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77.9%</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75.1%</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4"/>
              <w:jc w:val="center"/>
              <w:rPr>
                <w:rFonts w:ascii="Arial Black" w:eastAsia="Arial Black" w:hAnsi="Arial Black" w:cs="Arial Black"/>
                <w:b/>
                <w:sz w:val="22"/>
                <w:szCs w:val="22"/>
              </w:rPr>
            </w:pPr>
            <w:r w:rsidRPr="00C65548">
              <w:rPr>
                <w:rFonts w:ascii="Arial Black" w:eastAsia="Arial Black" w:hAnsi="Arial Black" w:cs="Arial Black"/>
                <w:b/>
                <w:sz w:val="22"/>
                <w:szCs w:val="22"/>
              </w:rPr>
              <w:t>11.4%</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173"/>
              <w:jc w:val="center"/>
              <w:rPr>
                <w:rFonts w:ascii="Arial Black" w:eastAsia="Arial Black" w:hAnsi="Arial Black" w:cs="Arial Black"/>
                <w:b/>
                <w:sz w:val="22"/>
                <w:szCs w:val="22"/>
              </w:rPr>
            </w:pPr>
            <w:r w:rsidRPr="00C65548">
              <w:rPr>
                <w:rFonts w:ascii="Arial Black" w:eastAsia="Arial Black" w:hAnsi="Arial Black" w:cs="Arial Black"/>
                <w:b/>
                <w:sz w:val="22"/>
                <w:szCs w:val="22"/>
              </w:rPr>
              <w:t>40.3%</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September</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53.6%</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77.9%</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75.3%</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4"/>
              <w:jc w:val="center"/>
              <w:rPr>
                <w:rFonts w:ascii="Arial Black" w:eastAsia="Arial Black" w:hAnsi="Arial Black" w:cs="Arial Black"/>
                <w:b/>
                <w:sz w:val="22"/>
                <w:szCs w:val="22"/>
              </w:rPr>
            </w:pPr>
            <w:r w:rsidRPr="00C65548">
              <w:rPr>
                <w:rFonts w:ascii="Arial Black" w:eastAsia="Arial Black" w:hAnsi="Arial Black" w:cs="Arial Black"/>
                <w:b/>
                <w:sz w:val="22"/>
                <w:szCs w:val="22"/>
              </w:rPr>
              <w:t>11.4%</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173"/>
              <w:jc w:val="center"/>
              <w:rPr>
                <w:rFonts w:ascii="Arial Black" w:eastAsia="Arial Black" w:hAnsi="Arial Black" w:cs="Arial Black"/>
                <w:b/>
                <w:sz w:val="22"/>
                <w:szCs w:val="22"/>
              </w:rPr>
            </w:pPr>
            <w:r w:rsidRPr="00C65548">
              <w:rPr>
                <w:rFonts w:ascii="Arial Black" w:eastAsia="Arial Black" w:hAnsi="Arial Black" w:cs="Arial Black"/>
                <w:b/>
                <w:sz w:val="22"/>
                <w:szCs w:val="22"/>
              </w:rPr>
              <w:t>40.4%</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October</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53.7%</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78.0%</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75.4%</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4"/>
              <w:jc w:val="center"/>
              <w:rPr>
                <w:rFonts w:ascii="Arial Black" w:eastAsia="Arial Black" w:hAnsi="Arial Black" w:cs="Arial Black"/>
                <w:b/>
                <w:sz w:val="22"/>
                <w:szCs w:val="22"/>
              </w:rPr>
            </w:pPr>
            <w:r w:rsidRPr="00C65548">
              <w:rPr>
                <w:rFonts w:ascii="Arial Black" w:eastAsia="Arial Black" w:hAnsi="Arial Black" w:cs="Arial Black"/>
                <w:b/>
                <w:sz w:val="22"/>
                <w:szCs w:val="22"/>
              </w:rPr>
              <w:t>11.4%</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173"/>
              <w:jc w:val="center"/>
              <w:rPr>
                <w:rFonts w:ascii="Arial Black" w:eastAsia="Arial Black" w:hAnsi="Arial Black" w:cs="Arial Black"/>
                <w:b/>
                <w:sz w:val="22"/>
                <w:szCs w:val="22"/>
              </w:rPr>
            </w:pPr>
            <w:r w:rsidRPr="00C65548">
              <w:rPr>
                <w:rFonts w:ascii="Arial Black" w:eastAsia="Arial Black" w:hAnsi="Arial Black" w:cs="Arial Black"/>
                <w:b/>
                <w:sz w:val="22"/>
                <w:szCs w:val="22"/>
              </w:rPr>
              <w:t>40.5%</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November</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53.7%</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78.0%</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75.2%</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444"/>
              <w:jc w:val="center"/>
              <w:rPr>
                <w:rFonts w:ascii="Arial Black" w:eastAsia="Arial Black" w:hAnsi="Arial Black" w:cs="Arial Black"/>
                <w:b/>
                <w:sz w:val="22"/>
                <w:szCs w:val="22"/>
              </w:rPr>
            </w:pPr>
            <w:r w:rsidRPr="00C65548">
              <w:rPr>
                <w:rFonts w:ascii="Arial Black" w:eastAsia="Arial Black" w:hAnsi="Arial Black" w:cs="Arial Black"/>
                <w:b/>
                <w:sz w:val="22"/>
                <w:szCs w:val="22"/>
              </w:rPr>
              <w:t>11.4%</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8" w:lineRule="exact"/>
              <w:ind w:right="173"/>
              <w:jc w:val="center"/>
              <w:rPr>
                <w:rFonts w:ascii="Arial Black" w:eastAsia="Arial Black" w:hAnsi="Arial Black" w:cs="Arial Black"/>
                <w:b/>
                <w:sz w:val="22"/>
                <w:szCs w:val="22"/>
              </w:rPr>
            </w:pPr>
            <w:r w:rsidRPr="00C65548">
              <w:rPr>
                <w:rFonts w:ascii="Arial Black" w:eastAsia="Arial Black" w:hAnsi="Arial Black" w:cs="Arial Black"/>
                <w:b/>
                <w:sz w:val="22"/>
                <w:szCs w:val="22"/>
              </w:rPr>
              <w:t>40.4%</w:t>
            </w:r>
          </w:p>
        </w:tc>
      </w:tr>
      <w:tr w:rsidR="00C65548" w:rsidRPr="00C65548" w:rsidTr="00EE3313">
        <w:trPr>
          <w:trHeight w:hRule="exact" w:val="596"/>
        </w:trPr>
        <w:tc>
          <w:tcPr>
            <w:tcW w:w="3087"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9" w:lineRule="exact"/>
              <w:ind w:right="858"/>
              <w:jc w:val="center"/>
              <w:rPr>
                <w:rFonts w:ascii="Arial Black" w:eastAsia="Arial Black" w:hAnsi="Arial Black" w:cs="Arial Black"/>
                <w:b/>
                <w:sz w:val="22"/>
                <w:szCs w:val="22"/>
              </w:rPr>
            </w:pPr>
            <w:r w:rsidRPr="00C65548">
              <w:rPr>
                <w:rFonts w:ascii="Arial Black" w:eastAsia="Arial Black" w:hAnsi="Arial Black" w:cs="Arial Black"/>
                <w:b/>
                <w:sz w:val="22"/>
                <w:szCs w:val="22"/>
              </w:rPr>
              <w:t>December</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9" w:lineRule="exact"/>
              <w:ind w:right="446"/>
              <w:jc w:val="center"/>
              <w:rPr>
                <w:rFonts w:ascii="Arial Black" w:eastAsia="Arial Black" w:hAnsi="Arial Black" w:cs="Arial Black"/>
                <w:b/>
                <w:sz w:val="22"/>
                <w:szCs w:val="22"/>
              </w:rPr>
            </w:pPr>
            <w:r w:rsidRPr="00C65548">
              <w:rPr>
                <w:rFonts w:ascii="Arial Black" w:eastAsia="Arial Black" w:hAnsi="Arial Black" w:cs="Arial Black"/>
                <w:b/>
                <w:sz w:val="22"/>
                <w:szCs w:val="22"/>
              </w:rPr>
              <w:t>53.5%</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9" w:lineRule="exact"/>
              <w:ind w:right="1144"/>
              <w:jc w:val="center"/>
              <w:rPr>
                <w:rFonts w:ascii="Arial Black" w:eastAsia="Arial Black" w:hAnsi="Arial Black" w:cs="Arial Black"/>
                <w:b/>
                <w:sz w:val="22"/>
                <w:szCs w:val="22"/>
              </w:rPr>
            </w:pPr>
            <w:r w:rsidRPr="00C65548">
              <w:rPr>
                <w:rFonts w:ascii="Arial Black" w:eastAsia="Arial Black" w:hAnsi="Arial Black" w:cs="Arial Black"/>
                <w:b/>
                <w:sz w:val="22"/>
                <w:szCs w:val="22"/>
              </w:rPr>
              <w:t>77.8%</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9" w:lineRule="exact"/>
              <w:ind w:right="445"/>
              <w:jc w:val="center"/>
              <w:rPr>
                <w:rFonts w:ascii="Arial Black" w:eastAsia="Arial Black" w:hAnsi="Arial Black" w:cs="Arial Black"/>
                <w:b/>
                <w:sz w:val="22"/>
                <w:szCs w:val="22"/>
              </w:rPr>
            </w:pPr>
            <w:r w:rsidRPr="00C65548">
              <w:rPr>
                <w:rFonts w:ascii="Arial Black" w:eastAsia="Arial Black" w:hAnsi="Arial Black" w:cs="Arial Black"/>
                <w:b/>
                <w:sz w:val="22"/>
                <w:szCs w:val="22"/>
              </w:rPr>
              <w:t>75.0%</w:t>
            </w:r>
          </w:p>
        </w:tc>
        <w:tc>
          <w:tcPr>
            <w:tcW w:w="3083"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9" w:lineRule="exact"/>
              <w:ind w:right="444"/>
              <w:jc w:val="center"/>
              <w:rPr>
                <w:rFonts w:ascii="Arial Black" w:eastAsia="Arial Black" w:hAnsi="Arial Black" w:cs="Arial Black"/>
                <w:b/>
                <w:sz w:val="22"/>
                <w:szCs w:val="22"/>
              </w:rPr>
            </w:pPr>
            <w:r w:rsidRPr="00C65548">
              <w:rPr>
                <w:rFonts w:ascii="Arial Black" w:eastAsia="Arial Black" w:hAnsi="Arial Black" w:cs="Arial Black"/>
                <w:b/>
                <w:sz w:val="22"/>
                <w:szCs w:val="22"/>
              </w:rPr>
              <w:t>11.5%</w:t>
            </w:r>
          </w:p>
        </w:tc>
        <w:tc>
          <w:tcPr>
            <w:tcW w:w="3109" w:type="dxa"/>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69" w:lineRule="exact"/>
              <w:ind w:right="173"/>
              <w:jc w:val="center"/>
              <w:rPr>
                <w:rFonts w:ascii="Arial Black" w:eastAsia="Arial Black" w:hAnsi="Arial Black" w:cs="Arial Black"/>
                <w:b/>
                <w:sz w:val="22"/>
                <w:szCs w:val="22"/>
              </w:rPr>
            </w:pPr>
            <w:r w:rsidRPr="00C65548">
              <w:rPr>
                <w:rFonts w:ascii="Arial Black" w:eastAsia="Arial Black" w:hAnsi="Arial Black" w:cs="Arial Black"/>
                <w:b/>
                <w:sz w:val="22"/>
                <w:szCs w:val="22"/>
              </w:rPr>
              <w:t>40.2%</w:t>
            </w:r>
          </w:p>
        </w:tc>
      </w:tr>
      <w:tr w:rsidR="00C65548" w:rsidRPr="00C65548" w:rsidTr="00EE3313">
        <w:trPr>
          <w:trHeight w:hRule="exact" w:val="877"/>
        </w:trPr>
        <w:tc>
          <w:tcPr>
            <w:tcW w:w="18530" w:type="dxa"/>
            <w:gridSpan w:val="6"/>
            <w:tcBorders>
              <w:top w:val="single" w:sz="8" w:space="0" w:color="000000"/>
              <w:left w:val="single" w:sz="8" w:space="0" w:color="000000"/>
              <w:bottom w:val="single" w:sz="8" w:space="0" w:color="000000"/>
              <w:right w:val="single" w:sz="8" w:space="0" w:color="000000"/>
            </w:tcBorders>
          </w:tcPr>
          <w:p w:rsidR="00C65548" w:rsidRPr="00C65548" w:rsidRDefault="00C65548" w:rsidP="00C65548">
            <w:pPr>
              <w:widowControl w:val="0"/>
              <w:autoSpaceDE w:val="0"/>
              <w:autoSpaceDN w:val="0"/>
              <w:spacing w:line="256" w:lineRule="exact"/>
              <w:rPr>
                <w:rFonts w:ascii="Arial Black" w:eastAsia="Arial Black" w:hAnsi="Arial Black" w:cs="Arial Black"/>
                <w:b/>
                <w:sz w:val="22"/>
                <w:szCs w:val="22"/>
              </w:rPr>
            </w:pPr>
            <w:r w:rsidRPr="00C65548">
              <w:rPr>
                <w:rFonts w:ascii="Arial Black" w:eastAsia="Arial Black" w:hAnsi="Arial Black" w:cs="Arial Black"/>
                <w:b/>
                <w:position w:val="7"/>
                <w:sz w:val="15"/>
                <w:szCs w:val="22"/>
              </w:rPr>
              <w:t>a</w:t>
            </w:r>
            <w:r w:rsidRPr="00C65548">
              <w:rPr>
                <w:rFonts w:ascii="Arial Black" w:eastAsia="Arial Black" w:hAnsi="Arial Black" w:cs="Arial Black"/>
                <w:b/>
                <w:sz w:val="22"/>
                <w:szCs w:val="22"/>
              </w:rPr>
              <w:t>AAPOR Cooperation rate, version 2 formula, does not include disposition code 2220</w:t>
            </w:r>
          </w:p>
          <w:p w:rsidR="00C65548" w:rsidRPr="00C65548" w:rsidRDefault="00C65548" w:rsidP="00C65548">
            <w:pPr>
              <w:widowControl w:val="0"/>
              <w:autoSpaceDE w:val="0"/>
              <w:autoSpaceDN w:val="0"/>
              <w:spacing w:line="283" w:lineRule="exact"/>
              <w:rPr>
                <w:rFonts w:ascii="Arial Black" w:eastAsia="Arial Black" w:hAnsi="Arial Black" w:cs="Arial Black"/>
                <w:b/>
                <w:sz w:val="22"/>
                <w:szCs w:val="22"/>
              </w:rPr>
            </w:pPr>
            <w:r w:rsidRPr="00C65548">
              <w:rPr>
                <w:rFonts w:ascii="Arial Black" w:eastAsia="Arial Black" w:hAnsi="Arial Black" w:cs="Arial Black"/>
                <w:b/>
                <w:position w:val="7"/>
                <w:sz w:val="15"/>
                <w:szCs w:val="22"/>
              </w:rPr>
              <w:t>b</w:t>
            </w:r>
            <w:r w:rsidRPr="00C65548">
              <w:rPr>
                <w:rFonts w:ascii="Arial Black" w:eastAsia="Arial Black" w:hAnsi="Arial Black" w:cs="Arial Black"/>
                <w:b/>
                <w:sz w:val="22"/>
                <w:szCs w:val="22"/>
              </w:rPr>
              <w:t>AAPOR Refusal rate, version 4 formula</w:t>
            </w:r>
          </w:p>
          <w:p w:rsidR="00C65548" w:rsidRPr="00C65548" w:rsidRDefault="00C65548" w:rsidP="00C65548">
            <w:pPr>
              <w:widowControl w:val="0"/>
              <w:autoSpaceDE w:val="0"/>
              <w:autoSpaceDN w:val="0"/>
              <w:spacing w:line="297" w:lineRule="exact"/>
              <w:rPr>
                <w:rFonts w:ascii="Arial Black" w:eastAsia="Arial Black" w:hAnsi="Arial Black" w:cs="Arial Black"/>
                <w:b/>
                <w:sz w:val="22"/>
                <w:szCs w:val="22"/>
              </w:rPr>
            </w:pPr>
            <w:r w:rsidRPr="00C65548">
              <w:rPr>
                <w:rFonts w:ascii="Arial Black" w:eastAsia="Arial Black" w:hAnsi="Arial Black" w:cs="Arial Black"/>
                <w:b/>
                <w:position w:val="7"/>
                <w:sz w:val="15"/>
                <w:szCs w:val="22"/>
              </w:rPr>
              <w:t>c</w:t>
            </w:r>
            <w:r w:rsidRPr="00C65548">
              <w:rPr>
                <w:rFonts w:ascii="Arial Black" w:eastAsia="Arial Black" w:hAnsi="Arial Black" w:cs="Arial Black"/>
                <w:b/>
                <w:sz w:val="22"/>
                <w:szCs w:val="22"/>
              </w:rPr>
              <w:t>AAPOR Response rate, version 4 formula</w:t>
            </w:r>
          </w:p>
        </w:tc>
      </w:tr>
    </w:tbl>
    <w:p w:rsidR="00C65548" w:rsidRPr="00C65548" w:rsidRDefault="00C65548" w:rsidP="00C65548">
      <w:pPr>
        <w:widowControl w:val="0"/>
        <w:autoSpaceDE w:val="0"/>
        <w:autoSpaceDN w:val="0"/>
        <w:spacing w:line="297" w:lineRule="exact"/>
        <w:rPr>
          <w:rFonts w:ascii="Arial Black" w:eastAsia="Arial Black" w:hAnsi="Arial Black" w:cs="Arial Black"/>
          <w:sz w:val="22"/>
          <w:szCs w:val="22"/>
        </w:rPr>
        <w:sectPr w:rsidR="00C65548" w:rsidRPr="00C65548">
          <w:pgSz w:w="19200" w:h="10800" w:orient="landscape"/>
          <w:pgMar w:top="320" w:right="240" w:bottom="0" w:left="180" w:header="720" w:footer="720" w:gutter="0"/>
          <w:cols w:space="720"/>
        </w:sectPr>
      </w:pPr>
    </w:p>
    <w:tbl>
      <w:tblPr>
        <w:tblW w:w="0" w:type="auto"/>
        <w:tblInd w:w="11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left w:w="0" w:type="dxa"/>
          <w:right w:w="0" w:type="dxa"/>
        </w:tblCellMar>
        <w:tblLook w:val="01E0" w:firstRow="1" w:lastRow="1" w:firstColumn="1" w:lastColumn="1" w:noHBand="0" w:noVBand="0"/>
      </w:tblPr>
      <w:tblGrid>
        <w:gridCol w:w="18149"/>
      </w:tblGrid>
      <w:tr w:rsidR="00C65548" w:rsidRPr="00C65548" w:rsidTr="00EE3313">
        <w:trPr>
          <w:trHeight w:hRule="exact" w:val="396"/>
        </w:trPr>
        <w:tc>
          <w:tcPr>
            <w:tcW w:w="18149" w:type="dxa"/>
            <w:shd w:val="clear" w:color="auto" w:fill="E7E6E6"/>
          </w:tcPr>
          <w:p w:rsidR="00C65548" w:rsidRPr="00C65548" w:rsidRDefault="00C65548" w:rsidP="00C65548">
            <w:pPr>
              <w:widowControl w:val="0"/>
              <w:autoSpaceDE w:val="0"/>
              <w:autoSpaceDN w:val="0"/>
              <w:spacing w:line="248" w:lineRule="exact"/>
              <w:ind w:right="6309"/>
              <w:jc w:val="center"/>
              <w:rPr>
                <w:rFonts w:ascii="Arial" w:eastAsia="Arial Black" w:hAnsi="Arial Black" w:cs="Arial Black"/>
                <w:sz w:val="22"/>
                <w:szCs w:val="22"/>
              </w:rPr>
            </w:pPr>
            <w:r w:rsidRPr="00C65548">
              <w:rPr>
                <w:rFonts w:ascii="Arial" w:eastAsia="Arial Black" w:hAnsi="Arial Black" w:cs="Arial Black"/>
                <w:sz w:val="22"/>
                <w:szCs w:val="22"/>
              </w:rPr>
              <w:t>2017 Year-To-Date Data Quality</w:t>
            </w:r>
            <w:r w:rsidRPr="00C65548">
              <w:rPr>
                <w:rFonts w:ascii="Arial" w:eastAsia="Arial Black" w:hAnsi="Arial Black" w:cs="Arial Black"/>
                <w:spacing w:val="-25"/>
                <w:sz w:val="22"/>
                <w:szCs w:val="22"/>
              </w:rPr>
              <w:t xml:space="preserve"> </w:t>
            </w:r>
            <w:r w:rsidRPr="00C65548">
              <w:rPr>
                <w:rFonts w:ascii="Arial" w:eastAsia="Arial Black" w:hAnsi="Arial Black" w:cs="Arial Black"/>
                <w:sz w:val="22"/>
                <w:szCs w:val="22"/>
              </w:rPr>
              <w:t>Report</w:t>
            </w:r>
          </w:p>
        </w:tc>
      </w:tr>
      <w:tr w:rsidR="00C65548" w:rsidRPr="00C65548" w:rsidTr="00EE3313">
        <w:trPr>
          <w:trHeight w:hRule="exact" w:val="396"/>
        </w:trPr>
        <w:tc>
          <w:tcPr>
            <w:tcW w:w="18149" w:type="dxa"/>
            <w:shd w:val="clear" w:color="auto" w:fill="E7E6E6"/>
          </w:tcPr>
          <w:p w:rsidR="00C65548" w:rsidRPr="00C65548" w:rsidRDefault="00C65548" w:rsidP="00C65548">
            <w:pPr>
              <w:widowControl w:val="0"/>
              <w:autoSpaceDE w:val="0"/>
              <w:autoSpaceDN w:val="0"/>
              <w:spacing w:line="248" w:lineRule="exact"/>
              <w:ind w:right="6309"/>
              <w:jc w:val="center"/>
              <w:rPr>
                <w:rFonts w:ascii="Arial" w:eastAsia="Arial Black" w:hAnsi="Arial Black" w:cs="Arial Black"/>
                <w:sz w:val="22"/>
                <w:szCs w:val="22"/>
              </w:rPr>
            </w:pPr>
            <w:r w:rsidRPr="00C65548">
              <w:rPr>
                <w:rFonts w:ascii="Arial" w:eastAsia="Arial Black" w:hAnsi="Arial Black" w:cs="Arial Black"/>
                <w:sz w:val="22"/>
                <w:szCs w:val="22"/>
              </w:rPr>
              <w:t>Section VI: Item Nonresponse</w:t>
            </w:r>
          </w:p>
        </w:tc>
      </w:tr>
      <w:tr w:rsidR="00C65548" w:rsidRPr="00C65548" w:rsidTr="00EE3313">
        <w:trPr>
          <w:trHeight w:hRule="exact" w:val="396"/>
        </w:trPr>
        <w:tc>
          <w:tcPr>
            <w:tcW w:w="18149" w:type="dxa"/>
            <w:shd w:val="clear" w:color="auto" w:fill="E7E6E6"/>
          </w:tcPr>
          <w:p w:rsidR="00C65548" w:rsidRPr="00C65548" w:rsidRDefault="00C65548" w:rsidP="00C65548">
            <w:pPr>
              <w:widowControl w:val="0"/>
              <w:autoSpaceDE w:val="0"/>
              <w:autoSpaceDN w:val="0"/>
              <w:spacing w:line="248" w:lineRule="exact"/>
              <w:ind w:right="6309"/>
              <w:jc w:val="center"/>
              <w:rPr>
                <w:rFonts w:ascii="Arial" w:eastAsia="Arial Black" w:hAnsi="Arial Black" w:cs="Arial Black"/>
                <w:sz w:val="22"/>
                <w:szCs w:val="22"/>
              </w:rPr>
            </w:pPr>
            <w:r w:rsidRPr="00C65548">
              <w:rPr>
                <w:rFonts w:ascii="Arial" w:eastAsia="Arial Black" w:hAnsi="Arial Black" w:cs="Arial Black"/>
                <w:sz w:val="22"/>
                <w:szCs w:val="22"/>
              </w:rPr>
              <w:t>Table 17A.  Income (77 and 99 collapsed), Year-to-Date</w:t>
            </w:r>
          </w:p>
        </w:tc>
      </w:tr>
      <w:tr w:rsidR="00C65548" w:rsidRPr="00C65548" w:rsidTr="00EE3313">
        <w:trPr>
          <w:trHeight w:hRule="exact" w:val="396"/>
        </w:trPr>
        <w:tc>
          <w:tcPr>
            <w:tcW w:w="18149" w:type="dxa"/>
            <w:shd w:val="clear" w:color="auto" w:fill="E7E6E6"/>
          </w:tcPr>
          <w:p w:rsidR="00C65548" w:rsidRPr="00C65548" w:rsidRDefault="00C65548" w:rsidP="00C65548">
            <w:pPr>
              <w:widowControl w:val="0"/>
              <w:autoSpaceDE w:val="0"/>
              <w:autoSpaceDN w:val="0"/>
              <w:spacing w:line="249" w:lineRule="exact"/>
              <w:ind w:right="6308"/>
              <w:jc w:val="center"/>
              <w:rPr>
                <w:rFonts w:ascii="Arial" w:eastAsia="Arial Black" w:hAnsi="Arial Black" w:cs="Arial Black"/>
                <w:sz w:val="22"/>
                <w:szCs w:val="22"/>
              </w:rPr>
            </w:pPr>
            <w:r w:rsidRPr="00C65548">
              <w:rPr>
                <w:rFonts w:ascii="Arial" w:eastAsia="Arial Black" w:hAnsi="Arial Black" w:cs="Arial Black"/>
                <w:color w:val="2D75B6"/>
                <w:sz w:val="22"/>
                <w:szCs w:val="22"/>
              </w:rPr>
              <w:t xml:space="preserve">Base=Completes only </w:t>
            </w:r>
            <w:r w:rsidRPr="00C65548">
              <w:rPr>
                <w:rFonts w:ascii="Arial" w:eastAsia="Arial Black" w:hAnsi="Arial Black" w:cs="Arial Black"/>
                <w:sz w:val="22"/>
                <w:szCs w:val="22"/>
              </w:rPr>
              <w:t>(Landline only)</w:t>
            </w:r>
          </w:p>
        </w:tc>
      </w:tr>
    </w:tbl>
    <w:p w:rsidR="00C65548" w:rsidRPr="00C65548" w:rsidRDefault="00C65548" w:rsidP="00C65548">
      <w:pPr>
        <w:widowControl w:val="0"/>
        <w:autoSpaceDE w:val="0"/>
        <w:autoSpaceDN w:val="0"/>
        <w:spacing w:before="8"/>
        <w:rPr>
          <w:rFonts w:eastAsia="Arial Black" w:hAnsi="Arial Black" w:cs="Arial Black"/>
          <w:bCs/>
          <w:sz w:val="8"/>
        </w:rPr>
      </w:pPr>
      <w:r w:rsidRPr="00C65548">
        <w:rPr>
          <w:rFonts w:ascii="Arial Black" w:eastAsia="Arial Black" w:hAnsi="Arial Black" w:cs="Arial Black"/>
          <w:b/>
          <w:bCs/>
          <w:noProof/>
        </w:rPr>
        <w:drawing>
          <wp:anchor distT="0" distB="0" distL="0" distR="0" simplePos="0" relativeHeight="251821056" behindDoc="1" locked="0" layoutInCell="1" allowOverlap="1" wp14:anchorId="7A0746F4" wp14:editId="043A031E">
            <wp:simplePos x="0" y="0"/>
            <wp:positionH relativeFrom="page">
              <wp:posOffset>316991</wp:posOffset>
            </wp:positionH>
            <wp:positionV relativeFrom="page">
              <wp:posOffset>5672328</wp:posOffset>
            </wp:positionV>
            <wp:extent cx="1534520" cy="324612"/>
            <wp:effectExtent l="0" t="0" r="0" b="0"/>
            <wp:wrapNone/>
            <wp:docPr id="5123" name="image1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90.png"/>
                    <pic:cNvPicPr/>
                  </pic:nvPicPr>
                  <pic:blipFill>
                    <a:blip r:embed="rId400" cstate="print"/>
                    <a:stretch>
                      <a:fillRect/>
                    </a:stretch>
                  </pic:blipFill>
                  <pic:spPr>
                    <a:xfrm>
                      <a:off x="0" y="0"/>
                      <a:ext cx="1534520" cy="324612"/>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22080" behindDoc="1" locked="0" layoutInCell="1" allowOverlap="1" wp14:anchorId="40964EC5" wp14:editId="6158B03C">
            <wp:simplePos x="0" y="0"/>
            <wp:positionH relativeFrom="page">
              <wp:posOffset>3700271</wp:posOffset>
            </wp:positionH>
            <wp:positionV relativeFrom="page">
              <wp:posOffset>5928359</wp:posOffset>
            </wp:positionV>
            <wp:extent cx="410696" cy="317849"/>
            <wp:effectExtent l="0" t="0" r="0" b="0"/>
            <wp:wrapNone/>
            <wp:docPr id="5124" name="image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91.png"/>
                    <pic:cNvPicPr/>
                  </pic:nvPicPr>
                  <pic:blipFill>
                    <a:blip r:embed="rId401" cstate="print"/>
                    <a:stretch>
                      <a:fillRect/>
                    </a:stretch>
                  </pic:blipFill>
                  <pic:spPr>
                    <a:xfrm>
                      <a:off x="0" y="0"/>
                      <a:ext cx="410696"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23104" behindDoc="1" locked="0" layoutInCell="1" allowOverlap="1" wp14:anchorId="226DD161" wp14:editId="6A063912">
            <wp:simplePos x="0" y="0"/>
            <wp:positionH relativeFrom="page">
              <wp:posOffset>5355335</wp:posOffset>
            </wp:positionH>
            <wp:positionV relativeFrom="page">
              <wp:posOffset>5928359</wp:posOffset>
            </wp:positionV>
            <wp:extent cx="459013" cy="317849"/>
            <wp:effectExtent l="0" t="0" r="0" b="0"/>
            <wp:wrapNone/>
            <wp:docPr id="189" name="image1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2.png"/>
                    <pic:cNvPicPr/>
                  </pic:nvPicPr>
                  <pic:blipFill>
                    <a:blip r:embed="rId402" cstate="print"/>
                    <a:stretch>
                      <a:fillRect/>
                    </a:stretch>
                  </pic:blipFill>
                  <pic:spPr>
                    <a:xfrm>
                      <a:off x="0" y="0"/>
                      <a:ext cx="459013"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24128" behindDoc="1" locked="0" layoutInCell="1" allowOverlap="1" wp14:anchorId="0BC868A5" wp14:editId="22633425">
            <wp:simplePos x="0" y="0"/>
            <wp:positionH relativeFrom="page">
              <wp:posOffset>7101840</wp:posOffset>
            </wp:positionH>
            <wp:positionV relativeFrom="page">
              <wp:posOffset>5928359</wp:posOffset>
            </wp:positionV>
            <wp:extent cx="413716" cy="317849"/>
            <wp:effectExtent l="0" t="0" r="0" b="0"/>
            <wp:wrapNone/>
            <wp:docPr id="191" name="image1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3.png"/>
                    <pic:cNvPicPr/>
                  </pic:nvPicPr>
                  <pic:blipFill>
                    <a:blip r:embed="rId403" cstate="print"/>
                    <a:stretch>
                      <a:fillRect/>
                    </a:stretch>
                  </pic:blipFill>
                  <pic:spPr>
                    <a:xfrm>
                      <a:off x="0" y="0"/>
                      <a:ext cx="413716"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25152" behindDoc="1" locked="0" layoutInCell="1" allowOverlap="1" wp14:anchorId="52D43DBE" wp14:editId="335174BF">
            <wp:simplePos x="0" y="0"/>
            <wp:positionH relativeFrom="page">
              <wp:posOffset>8759952</wp:posOffset>
            </wp:positionH>
            <wp:positionV relativeFrom="page">
              <wp:posOffset>5928359</wp:posOffset>
            </wp:positionV>
            <wp:extent cx="455993" cy="317849"/>
            <wp:effectExtent l="0" t="0" r="0" b="0"/>
            <wp:wrapNone/>
            <wp:docPr id="193" name="image1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png"/>
                    <pic:cNvPicPr/>
                  </pic:nvPicPr>
                  <pic:blipFill>
                    <a:blip r:embed="rId404" cstate="print"/>
                    <a:stretch>
                      <a:fillRect/>
                    </a:stretch>
                  </pic:blipFill>
                  <pic:spPr>
                    <a:xfrm>
                      <a:off x="0" y="0"/>
                      <a:ext cx="455993"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26176" behindDoc="1" locked="0" layoutInCell="1" allowOverlap="1" wp14:anchorId="56F88B3E" wp14:editId="1802AAC8">
            <wp:simplePos x="0" y="0"/>
            <wp:positionH relativeFrom="page">
              <wp:posOffset>10506456</wp:posOffset>
            </wp:positionH>
            <wp:positionV relativeFrom="page">
              <wp:posOffset>5928359</wp:posOffset>
            </wp:positionV>
            <wp:extent cx="410696" cy="317849"/>
            <wp:effectExtent l="0" t="0" r="0" b="0"/>
            <wp:wrapNone/>
            <wp:docPr id="5125" name="image1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5.png"/>
                    <pic:cNvPicPr/>
                  </pic:nvPicPr>
                  <pic:blipFill>
                    <a:blip r:embed="rId405" cstate="print"/>
                    <a:stretch>
                      <a:fillRect/>
                    </a:stretch>
                  </pic:blipFill>
                  <pic:spPr>
                    <a:xfrm>
                      <a:off x="0" y="0"/>
                      <a:ext cx="410696"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27200" behindDoc="1" locked="0" layoutInCell="1" allowOverlap="1" wp14:anchorId="395E8BA8" wp14:editId="7B206D11">
            <wp:simplePos x="0" y="0"/>
            <wp:positionH relativeFrom="page">
              <wp:posOffset>11372088</wp:posOffset>
            </wp:positionH>
            <wp:positionV relativeFrom="page">
              <wp:posOffset>5928359</wp:posOffset>
            </wp:positionV>
            <wp:extent cx="459013" cy="317849"/>
            <wp:effectExtent l="0" t="0" r="0" b="0"/>
            <wp:wrapNone/>
            <wp:docPr id="197" name="image1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6.png"/>
                    <pic:cNvPicPr/>
                  </pic:nvPicPr>
                  <pic:blipFill>
                    <a:blip r:embed="rId406" cstate="print"/>
                    <a:stretch>
                      <a:fillRect/>
                    </a:stretch>
                  </pic:blipFill>
                  <pic:spPr>
                    <a:xfrm>
                      <a:off x="0" y="0"/>
                      <a:ext cx="459013" cy="317849"/>
                    </a:xfrm>
                    <a:prstGeom prst="rect">
                      <a:avLst/>
                    </a:prstGeom>
                  </pic:spPr>
                </pic:pic>
              </a:graphicData>
            </a:graphic>
          </wp:anchor>
        </w:drawing>
      </w:r>
    </w:p>
    <w:tbl>
      <w:tblPr>
        <w:tblW w:w="0" w:type="auto"/>
        <w:tblInd w:w="1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00"/>
        <w:gridCol w:w="2679"/>
        <w:gridCol w:w="2680"/>
        <w:gridCol w:w="2679"/>
        <w:gridCol w:w="2680"/>
        <w:gridCol w:w="2679"/>
        <w:gridCol w:w="1440"/>
      </w:tblGrid>
      <w:tr w:rsidR="00C65548" w:rsidRPr="00C65548" w:rsidTr="00EE3313">
        <w:trPr>
          <w:trHeight w:hRule="exact" w:val="684"/>
        </w:trPr>
        <w:tc>
          <w:tcPr>
            <w:tcW w:w="3300" w:type="dxa"/>
            <w:vMerge w:val="restart"/>
          </w:tcPr>
          <w:p w:rsidR="00C65548" w:rsidRPr="00C65548" w:rsidRDefault="00C65548" w:rsidP="00C65548">
            <w:pPr>
              <w:widowControl w:val="0"/>
              <w:autoSpaceDE w:val="0"/>
              <w:autoSpaceDN w:val="0"/>
              <w:spacing w:before="1"/>
              <w:rPr>
                <w:rFonts w:eastAsia="Arial Black" w:hAnsi="Arial Black" w:cs="Arial Black"/>
                <w:sz w:val="39"/>
                <w:szCs w:val="22"/>
              </w:rPr>
            </w:pPr>
          </w:p>
          <w:p w:rsidR="00C65548" w:rsidRPr="00C65548" w:rsidRDefault="00C65548" w:rsidP="00C65548">
            <w:pPr>
              <w:widowControl w:val="0"/>
              <w:autoSpaceDE w:val="0"/>
              <w:autoSpaceDN w:val="0"/>
              <w:rPr>
                <w:rFonts w:ascii="Arial Black" w:eastAsia="Arial Black" w:hAnsi="Arial Black" w:cs="Arial Black"/>
                <w:b/>
                <w:sz w:val="22"/>
                <w:szCs w:val="22"/>
              </w:rPr>
            </w:pPr>
            <w:r w:rsidRPr="00C65548">
              <w:rPr>
                <w:rFonts w:ascii="Arial Black" w:eastAsia="Arial Black" w:hAnsi="Arial Black" w:cs="Arial Black"/>
                <w:b/>
                <w:sz w:val="22"/>
                <w:szCs w:val="22"/>
              </w:rPr>
              <w:t>Income Levels</w:t>
            </w:r>
          </w:p>
        </w:tc>
        <w:tc>
          <w:tcPr>
            <w:tcW w:w="5359" w:type="dxa"/>
            <w:gridSpan w:val="2"/>
            <w:shd w:val="clear" w:color="auto" w:fill="D9D9D9"/>
          </w:tcPr>
          <w:p w:rsidR="00C65548" w:rsidRPr="00C65548" w:rsidRDefault="00C65548" w:rsidP="00C65548">
            <w:pPr>
              <w:widowControl w:val="0"/>
              <w:autoSpaceDE w:val="0"/>
              <w:autoSpaceDN w:val="0"/>
              <w:spacing w:before="5"/>
              <w:rPr>
                <w:rFonts w:eastAsia="Arial Black" w:hAnsi="Arial Black" w:cs="Arial Black"/>
                <w:sz w:val="31"/>
                <w:szCs w:val="22"/>
              </w:rPr>
            </w:pPr>
          </w:p>
          <w:p w:rsidR="00C65548" w:rsidRPr="00C65548" w:rsidRDefault="00C65548" w:rsidP="00C65548">
            <w:pPr>
              <w:widowControl w:val="0"/>
              <w:autoSpaceDE w:val="0"/>
              <w:autoSpaceDN w:val="0"/>
              <w:ind w:right="2360"/>
              <w:jc w:val="center"/>
              <w:rPr>
                <w:rFonts w:ascii="Arial Black" w:eastAsia="Arial Black" w:hAnsi="Arial Black" w:cs="Arial Black"/>
                <w:b/>
                <w:sz w:val="22"/>
                <w:szCs w:val="22"/>
              </w:rPr>
            </w:pPr>
            <w:r w:rsidRPr="00C65548">
              <w:rPr>
                <w:rFonts w:ascii="Arial Black" w:eastAsia="Arial Black" w:hAnsi="Arial Black" w:cs="Arial Black"/>
                <w:b/>
                <w:sz w:val="22"/>
                <w:szCs w:val="22"/>
              </w:rPr>
              <w:t>Male</w:t>
            </w:r>
          </w:p>
        </w:tc>
        <w:tc>
          <w:tcPr>
            <w:tcW w:w="5359" w:type="dxa"/>
            <w:gridSpan w:val="2"/>
            <w:shd w:val="clear" w:color="auto" w:fill="E7E6E6"/>
          </w:tcPr>
          <w:p w:rsidR="00C65548" w:rsidRPr="00C65548" w:rsidRDefault="00C65548" w:rsidP="00C65548">
            <w:pPr>
              <w:widowControl w:val="0"/>
              <w:autoSpaceDE w:val="0"/>
              <w:autoSpaceDN w:val="0"/>
              <w:spacing w:before="5"/>
              <w:rPr>
                <w:rFonts w:eastAsia="Arial Black" w:hAnsi="Arial Black" w:cs="Arial Black"/>
                <w:sz w:val="31"/>
                <w:szCs w:val="22"/>
              </w:rPr>
            </w:pPr>
          </w:p>
          <w:p w:rsidR="00C65548" w:rsidRPr="00C65548" w:rsidRDefault="00C65548" w:rsidP="00C65548">
            <w:pPr>
              <w:widowControl w:val="0"/>
              <w:autoSpaceDE w:val="0"/>
              <w:autoSpaceDN w:val="0"/>
              <w:ind w:right="2209"/>
              <w:jc w:val="center"/>
              <w:rPr>
                <w:rFonts w:ascii="Arial Black" w:eastAsia="Arial Black" w:hAnsi="Arial Black" w:cs="Arial Black"/>
                <w:b/>
                <w:sz w:val="22"/>
                <w:szCs w:val="22"/>
              </w:rPr>
            </w:pPr>
            <w:r w:rsidRPr="00C65548">
              <w:rPr>
                <w:rFonts w:ascii="Arial Black" w:eastAsia="Arial Black" w:hAnsi="Arial Black" w:cs="Arial Black"/>
                <w:b/>
                <w:sz w:val="22"/>
                <w:szCs w:val="22"/>
              </w:rPr>
              <w:t>Female</w:t>
            </w:r>
          </w:p>
        </w:tc>
        <w:tc>
          <w:tcPr>
            <w:tcW w:w="4119" w:type="dxa"/>
            <w:gridSpan w:val="2"/>
          </w:tcPr>
          <w:p w:rsidR="00C65548" w:rsidRPr="00C65548" w:rsidRDefault="00C65548" w:rsidP="00C65548">
            <w:pPr>
              <w:widowControl w:val="0"/>
              <w:autoSpaceDE w:val="0"/>
              <w:autoSpaceDN w:val="0"/>
              <w:spacing w:before="5"/>
              <w:rPr>
                <w:rFonts w:eastAsia="Arial Black" w:hAnsi="Arial Black" w:cs="Arial Black"/>
                <w:sz w:val="31"/>
                <w:szCs w:val="22"/>
              </w:rPr>
            </w:pPr>
          </w:p>
          <w:p w:rsidR="00C65548" w:rsidRPr="00C65548" w:rsidRDefault="00C65548" w:rsidP="00C65548">
            <w:pPr>
              <w:widowControl w:val="0"/>
              <w:autoSpaceDE w:val="0"/>
              <w:autoSpaceDN w:val="0"/>
              <w:ind w:right="1713"/>
              <w:jc w:val="center"/>
              <w:rPr>
                <w:rFonts w:ascii="Arial Black" w:eastAsia="Arial Black" w:hAnsi="Arial Black" w:cs="Arial Black"/>
                <w:b/>
                <w:sz w:val="22"/>
                <w:szCs w:val="22"/>
              </w:rPr>
            </w:pPr>
            <w:r w:rsidRPr="00C65548">
              <w:rPr>
                <w:rFonts w:ascii="Arial Black" w:eastAsia="Arial Black" w:hAnsi="Arial Black" w:cs="Arial Black"/>
                <w:b/>
                <w:sz w:val="22"/>
                <w:szCs w:val="22"/>
              </w:rPr>
              <w:t>Total</w:t>
            </w:r>
          </w:p>
        </w:tc>
      </w:tr>
      <w:tr w:rsidR="00C65548" w:rsidRPr="00C65548" w:rsidTr="00EE3313">
        <w:trPr>
          <w:trHeight w:hRule="exact" w:val="576"/>
        </w:trPr>
        <w:tc>
          <w:tcPr>
            <w:tcW w:w="3300"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79" w:type="dxa"/>
          </w:tcPr>
          <w:p w:rsidR="00C65548" w:rsidRPr="00C65548" w:rsidRDefault="00C65548" w:rsidP="00C65548">
            <w:pPr>
              <w:widowControl w:val="0"/>
              <w:autoSpaceDE w:val="0"/>
              <w:autoSpaceDN w:val="0"/>
              <w:spacing w:before="254"/>
              <w:rPr>
                <w:rFonts w:ascii="Arial Black" w:eastAsia="Arial Black" w:hAnsi="Arial Black" w:cs="Arial Black"/>
                <w:b/>
                <w:sz w:val="22"/>
                <w:szCs w:val="22"/>
              </w:rPr>
            </w:pPr>
            <w:r w:rsidRPr="00C65548">
              <w:rPr>
                <w:rFonts w:ascii="Arial Black" w:eastAsia="Arial Black" w:hAnsi="Arial Black" w:cs="Arial Black"/>
                <w:b/>
                <w:sz w:val="22"/>
                <w:szCs w:val="22"/>
              </w:rPr>
              <w:t>Frequency</w:t>
            </w:r>
          </w:p>
        </w:tc>
        <w:tc>
          <w:tcPr>
            <w:tcW w:w="2679" w:type="dxa"/>
          </w:tcPr>
          <w:p w:rsidR="00C65548" w:rsidRPr="00C65548" w:rsidRDefault="00C65548" w:rsidP="00C65548">
            <w:pPr>
              <w:widowControl w:val="0"/>
              <w:autoSpaceDE w:val="0"/>
              <w:autoSpaceDN w:val="0"/>
              <w:spacing w:before="254"/>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c>
          <w:tcPr>
            <w:tcW w:w="2679" w:type="dxa"/>
          </w:tcPr>
          <w:p w:rsidR="00C65548" w:rsidRPr="00C65548" w:rsidRDefault="00C65548" w:rsidP="00C65548">
            <w:pPr>
              <w:widowControl w:val="0"/>
              <w:autoSpaceDE w:val="0"/>
              <w:autoSpaceDN w:val="0"/>
              <w:spacing w:before="254"/>
              <w:rPr>
                <w:rFonts w:ascii="Arial Black" w:eastAsia="Arial Black" w:hAnsi="Arial Black" w:cs="Arial Black"/>
                <w:b/>
                <w:sz w:val="22"/>
                <w:szCs w:val="22"/>
              </w:rPr>
            </w:pPr>
            <w:r w:rsidRPr="00C65548">
              <w:rPr>
                <w:rFonts w:ascii="Arial Black" w:eastAsia="Arial Black" w:hAnsi="Arial Black" w:cs="Arial Black"/>
                <w:b/>
                <w:sz w:val="22"/>
                <w:szCs w:val="22"/>
              </w:rPr>
              <w:t>Frequency</w:t>
            </w:r>
          </w:p>
        </w:tc>
        <w:tc>
          <w:tcPr>
            <w:tcW w:w="2680" w:type="dxa"/>
          </w:tcPr>
          <w:p w:rsidR="00C65548" w:rsidRPr="00C65548" w:rsidRDefault="00C65548" w:rsidP="00C65548">
            <w:pPr>
              <w:widowControl w:val="0"/>
              <w:autoSpaceDE w:val="0"/>
              <w:autoSpaceDN w:val="0"/>
              <w:spacing w:before="254"/>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c>
          <w:tcPr>
            <w:tcW w:w="2679" w:type="dxa"/>
          </w:tcPr>
          <w:p w:rsidR="00C65548" w:rsidRPr="00C65548" w:rsidRDefault="00C65548" w:rsidP="00C65548">
            <w:pPr>
              <w:widowControl w:val="0"/>
              <w:autoSpaceDE w:val="0"/>
              <w:autoSpaceDN w:val="0"/>
              <w:spacing w:before="254"/>
              <w:rPr>
                <w:rFonts w:ascii="Arial Black" w:eastAsia="Arial Black" w:hAnsi="Arial Black" w:cs="Arial Black"/>
                <w:b/>
                <w:sz w:val="22"/>
                <w:szCs w:val="22"/>
              </w:rPr>
            </w:pPr>
            <w:r w:rsidRPr="00C65548">
              <w:rPr>
                <w:rFonts w:ascii="Arial Black" w:eastAsia="Arial Black" w:hAnsi="Arial Black" w:cs="Arial Black"/>
                <w:b/>
                <w:sz w:val="22"/>
                <w:szCs w:val="22"/>
              </w:rPr>
              <w:t>Frequency</w:t>
            </w:r>
          </w:p>
        </w:tc>
        <w:tc>
          <w:tcPr>
            <w:tcW w:w="1440" w:type="dxa"/>
          </w:tcPr>
          <w:p w:rsidR="00C65548" w:rsidRPr="00C65548" w:rsidRDefault="00C65548" w:rsidP="00C65548">
            <w:pPr>
              <w:widowControl w:val="0"/>
              <w:autoSpaceDE w:val="0"/>
              <w:autoSpaceDN w:val="0"/>
              <w:spacing w:before="254"/>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r>
      <w:tr w:rsidR="00C65548" w:rsidRPr="00C65548" w:rsidTr="00EE3313">
        <w:trPr>
          <w:trHeight w:hRule="exact" w:val="684"/>
        </w:trPr>
        <w:tc>
          <w:tcPr>
            <w:tcW w:w="3300"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LT 10K</w:t>
            </w:r>
          </w:p>
        </w:tc>
        <w:tc>
          <w:tcPr>
            <w:tcW w:w="2679" w:type="dxa"/>
          </w:tcPr>
          <w:p w:rsidR="00C65548" w:rsidRPr="00C65548" w:rsidRDefault="00C65548" w:rsidP="00C65548">
            <w:pPr>
              <w:widowControl w:val="0"/>
              <w:autoSpaceDE w:val="0"/>
              <w:autoSpaceDN w:val="0"/>
              <w:spacing w:before="6"/>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88</w:t>
            </w:r>
          </w:p>
        </w:tc>
        <w:tc>
          <w:tcPr>
            <w:tcW w:w="2679" w:type="dxa"/>
          </w:tcPr>
          <w:p w:rsidR="00C65548" w:rsidRPr="00C65548" w:rsidRDefault="00C65548" w:rsidP="00C65548">
            <w:pPr>
              <w:widowControl w:val="0"/>
              <w:autoSpaceDE w:val="0"/>
              <w:autoSpaceDN w:val="0"/>
              <w:spacing w:before="6"/>
              <w:rPr>
                <w:rFonts w:eastAsia="Arial Black" w:hAnsi="Arial Black" w:cs="Arial Black"/>
                <w:sz w:val="31"/>
                <w:szCs w:val="22"/>
              </w:rPr>
            </w:pPr>
          </w:p>
          <w:p w:rsidR="00C65548" w:rsidRPr="00C65548" w:rsidRDefault="00C65548" w:rsidP="00C65548">
            <w:pPr>
              <w:widowControl w:val="0"/>
              <w:autoSpaceDE w:val="0"/>
              <w:autoSpaceDN w:val="0"/>
              <w:ind w:right="49"/>
              <w:jc w:val="right"/>
              <w:rPr>
                <w:rFonts w:ascii="Arial Black" w:eastAsia="Arial Black" w:hAnsi="Arial Black" w:cs="Arial Black"/>
                <w:b/>
                <w:sz w:val="22"/>
                <w:szCs w:val="22"/>
              </w:rPr>
            </w:pPr>
            <w:r w:rsidRPr="00C65548">
              <w:rPr>
                <w:rFonts w:ascii="Arial Black" w:eastAsia="Arial Black" w:hAnsi="Arial Black" w:cs="Arial Black"/>
                <w:b/>
                <w:sz w:val="22"/>
                <w:szCs w:val="22"/>
              </w:rPr>
              <w:t>4.0</w:t>
            </w:r>
          </w:p>
        </w:tc>
        <w:tc>
          <w:tcPr>
            <w:tcW w:w="2679" w:type="dxa"/>
          </w:tcPr>
          <w:p w:rsidR="00C65548" w:rsidRPr="00C65548" w:rsidRDefault="00C65548" w:rsidP="00C65548">
            <w:pPr>
              <w:widowControl w:val="0"/>
              <w:autoSpaceDE w:val="0"/>
              <w:autoSpaceDN w:val="0"/>
              <w:spacing w:before="6"/>
              <w:rPr>
                <w:rFonts w:eastAsia="Arial Black" w:hAnsi="Arial Black" w:cs="Arial Black"/>
                <w:sz w:val="31"/>
                <w:szCs w:val="22"/>
              </w:rPr>
            </w:pPr>
          </w:p>
          <w:p w:rsidR="00C65548" w:rsidRPr="00C65548" w:rsidRDefault="00C65548" w:rsidP="00C65548">
            <w:pPr>
              <w:widowControl w:val="0"/>
              <w:autoSpaceDE w:val="0"/>
              <w:autoSpaceDN w:val="0"/>
              <w:ind w:right="47"/>
              <w:jc w:val="right"/>
              <w:rPr>
                <w:rFonts w:ascii="Arial Black" w:eastAsia="Arial Black" w:hAnsi="Arial Black" w:cs="Arial Black"/>
                <w:b/>
                <w:sz w:val="22"/>
                <w:szCs w:val="22"/>
              </w:rPr>
            </w:pPr>
            <w:r w:rsidRPr="00C65548">
              <w:rPr>
                <w:rFonts w:ascii="Arial Black" w:eastAsia="Arial Black" w:hAnsi="Arial Black" w:cs="Arial Black"/>
                <w:b/>
                <w:sz w:val="22"/>
                <w:szCs w:val="22"/>
              </w:rPr>
              <w:t>266</w:t>
            </w:r>
          </w:p>
        </w:tc>
        <w:tc>
          <w:tcPr>
            <w:tcW w:w="2680" w:type="dxa"/>
          </w:tcPr>
          <w:p w:rsidR="00C65548" w:rsidRPr="00C65548" w:rsidRDefault="00C65548" w:rsidP="00C65548">
            <w:pPr>
              <w:widowControl w:val="0"/>
              <w:autoSpaceDE w:val="0"/>
              <w:autoSpaceDN w:val="0"/>
              <w:spacing w:before="6"/>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6.3</w:t>
            </w:r>
          </w:p>
        </w:tc>
        <w:tc>
          <w:tcPr>
            <w:tcW w:w="2679" w:type="dxa"/>
          </w:tcPr>
          <w:p w:rsidR="00C65548" w:rsidRPr="00C65548" w:rsidRDefault="00C65548" w:rsidP="00C65548">
            <w:pPr>
              <w:widowControl w:val="0"/>
              <w:autoSpaceDE w:val="0"/>
              <w:autoSpaceDN w:val="0"/>
              <w:spacing w:before="6"/>
              <w:rPr>
                <w:rFonts w:eastAsia="Arial Black" w:hAnsi="Arial Black" w:cs="Arial Black"/>
                <w:sz w:val="31"/>
                <w:szCs w:val="22"/>
              </w:rPr>
            </w:pPr>
          </w:p>
          <w:p w:rsidR="00C65548" w:rsidRPr="00C65548" w:rsidRDefault="00C65548" w:rsidP="00C65548">
            <w:pPr>
              <w:widowControl w:val="0"/>
              <w:autoSpaceDE w:val="0"/>
              <w:autoSpaceDN w:val="0"/>
              <w:ind w:right="46"/>
              <w:jc w:val="right"/>
              <w:rPr>
                <w:rFonts w:ascii="Arial Black" w:eastAsia="Arial Black" w:hAnsi="Arial Black" w:cs="Arial Black"/>
                <w:b/>
                <w:sz w:val="22"/>
                <w:szCs w:val="22"/>
              </w:rPr>
            </w:pPr>
            <w:r w:rsidRPr="00C65548">
              <w:rPr>
                <w:rFonts w:ascii="Arial Black" w:eastAsia="Arial Black" w:hAnsi="Arial Black" w:cs="Arial Black"/>
                <w:b/>
                <w:sz w:val="22"/>
                <w:szCs w:val="22"/>
              </w:rPr>
              <w:t>354</w:t>
            </w:r>
          </w:p>
        </w:tc>
        <w:tc>
          <w:tcPr>
            <w:tcW w:w="1440" w:type="dxa"/>
          </w:tcPr>
          <w:p w:rsidR="00C65548" w:rsidRPr="00C65548" w:rsidRDefault="00C65548" w:rsidP="00C65548">
            <w:pPr>
              <w:widowControl w:val="0"/>
              <w:autoSpaceDE w:val="0"/>
              <w:autoSpaceDN w:val="0"/>
              <w:spacing w:before="6"/>
              <w:rPr>
                <w:rFonts w:eastAsia="Arial Black" w:hAnsi="Arial Black" w:cs="Arial Black"/>
                <w:sz w:val="31"/>
                <w:szCs w:val="22"/>
              </w:rPr>
            </w:pPr>
          </w:p>
          <w:p w:rsidR="00C65548" w:rsidRPr="00C65548" w:rsidRDefault="00C65548" w:rsidP="00C65548">
            <w:pPr>
              <w:widowControl w:val="0"/>
              <w:autoSpaceDE w:val="0"/>
              <w:autoSpaceDN w:val="0"/>
              <w:ind w:right="51"/>
              <w:jc w:val="right"/>
              <w:rPr>
                <w:rFonts w:ascii="Arial Black" w:eastAsia="Arial Black" w:hAnsi="Arial Black" w:cs="Arial Black"/>
                <w:b/>
                <w:sz w:val="22"/>
                <w:szCs w:val="22"/>
              </w:rPr>
            </w:pPr>
            <w:r w:rsidRPr="00C65548">
              <w:rPr>
                <w:rFonts w:ascii="Arial Black" w:eastAsia="Arial Black" w:hAnsi="Arial Black" w:cs="Arial Black"/>
                <w:b/>
                <w:sz w:val="22"/>
                <w:szCs w:val="22"/>
              </w:rPr>
              <w:t>5.5</w:t>
            </w:r>
          </w:p>
        </w:tc>
      </w:tr>
      <w:tr w:rsidR="00C65548" w:rsidRPr="00C65548" w:rsidTr="00EE3313">
        <w:trPr>
          <w:trHeight w:hRule="exact" w:val="684"/>
        </w:trPr>
        <w:tc>
          <w:tcPr>
            <w:tcW w:w="3300"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10-15K</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82</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9"/>
              <w:jc w:val="right"/>
              <w:rPr>
                <w:rFonts w:ascii="Arial Black" w:eastAsia="Arial Black" w:hAnsi="Arial Black" w:cs="Arial Black"/>
                <w:b/>
                <w:sz w:val="22"/>
                <w:szCs w:val="22"/>
              </w:rPr>
            </w:pPr>
            <w:r w:rsidRPr="00C65548">
              <w:rPr>
                <w:rFonts w:ascii="Arial Black" w:eastAsia="Arial Black" w:hAnsi="Arial Black" w:cs="Arial Black"/>
                <w:b/>
                <w:sz w:val="22"/>
                <w:szCs w:val="22"/>
              </w:rPr>
              <w:t>3.7</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7"/>
              <w:jc w:val="right"/>
              <w:rPr>
                <w:rFonts w:ascii="Arial Black" w:eastAsia="Arial Black" w:hAnsi="Arial Black" w:cs="Arial Black"/>
                <w:b/>
                <w:sz w:val="22"/>
                <w:szCs w:val="22"/>
              </w:rPr>
            </w:pPr>
            <w:r w:rsidRPr="00C65548">
              <w:rPr>
                <w:rFonts w:ascii="Arial Black" w:eastAsia="Arial Black" w:hAnsi="Arial Black" w:cs="Arial Black"/>
                <w:b/>
                <w:sz w:val="22"/>
                <w:szCs w:val="22"/>
              </w:rPr>
              <w:t>258</w:t>
            </w:r>
          </w:p>
        </w:tc>
        <w:tc>
          <w:tcPr>
            <w:tcW w:w="2680"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6.1</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6"/>
              <w:jc w:val="right"/>
              <w:rPr>
                <w:rFonts w:ascii="Arial Black" w:eastAsia="Arial Black" w:hAnsi="Arial Black" w:cs="Arial Black"/>
                <w:b/>
                <w:sz w:val="22"/>
                <w:szCs w:val="22"/>
              </w:rPr>
            </w:pPr>
            <w:r w:rsidRPr="00C65548">
              <w:rPr>
                <w:rFonts w:ascii="Arial Black" w:eastAsia="Arial Black" w:hAnsi="Arial Black" w:cs="Arial Black"/>
                <w:b/>
                <w:sz w:val="22"/>
                <w:szCs w:val="22"/>
              </w:rPr>
              <w:t>340</w:t>
            </w:r>
          </w:p>
        </w:tc>
        <w:tc>
          <w:tcPr>
            <w:tcW w:w="1440"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51"/>
              <w:jc w:val="right"/>
              <w:rPr>
                <w:rFonts w:ascii="Arial Black" w:eastAsia="Arial Black" w:hAnsi="Arial Black" w:cs="Arial Black"/>
                <w:b/>
                <w:sz w:val="22"/>
                <w:szCs w:val="22"/>
              </w:rPr>
            </w:pPr>
            <w:r w:rsidRPr="00C65548">
              <w:rPr>
                <w:rFonts w:ascii="Arial Black" w:eastAsia="Arial Black" w:hAnsi="Arial Black" w:cs="Arial Black"/>
                <w:b/>
                <w:sz w:val="22"/>
                <w:szCs w:val="22"/>
              </w:rPr>
              <w:t>5.3</w:t>
            </w:r>
          </w:p>
        </w:tc>
      </w:tr>
      <w:tr w:rsidR="00C65548" w:rsidRPr="00C65548" w:rsidTr="00EE3313">
        <w:trPr>
          <w:trHeight w:hRule="exact" w:val="684"/>
        </w:trPr>
        <w:tc>
          <w:tcPr>
            <w:tcW w:w="3300"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15-20K</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140</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9"/>
              <w:jc w:val="right"/>
              <w:rPr>
                <w:rFonts w:ascii="Arial Black" w:eastAsia="Arial Black" w:hAnsi="Arial Black" w:cs="Arial Black"/>
                <w:b/>
                <w:sz w:val="22"/>
                <w:szCs w:val="22"/>
              </w:rPr>
            </w:pPr>
            <w:r w:rsidRPr="00C65548">
              <w:rPr>
                <w:rFonts w:ascii="Arial Black" w:eastAsia="Arial Black" w:hAnsi="Arial Black" w:cs="Arial Black"/>
                <w:b/>
                <w:sz w:val="22"/>
                <w:szCs w:val="22"/>
              </w:rPr>
              <w:t>6.4</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7"/>
              <w:jc w:val="right"/>
              <w:rPr>
                <w:rFonts w:ascii="Arial Black" w:eastAsia="Arial Black" w:hAnsi="Arial Black" w:cs="Arial Black"/>
                <w:b/>
                <w:sz w:val="22"/>
                <w:szCs w:val="22"/>
              </w:rPr>
            </w:pPr>
            <w:r w:rsidRPr="00C65548">
              <w:rPr>
                <w:rFonts w:ascii="Arial Black" w:eastAsia="Arial Black" w:hAnsi="Arial Black" w:cs="Arial Black"/>
                <w:b/>
                <w:sz w:val="22"/>
                <w:szCs w:val="22"/>
              </w:rPr>
              <w:t>313</w:t>
            </w:r>
          </w:p>
        </w:tc>
        <w:tc>
          <w:tcPr>
            <w:tcW w:w="2680"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7.4</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6"/>
              <w:jc w:val="right"/>
              <w:rPr>
                <w:rFonts w:ascii="Arial Black" w:eastAsia="Arial Black" w:hAnsi="Arial Black" w:cs="Arial Black"/>
                <w:b/>
                <w:sz w:val="22"/>
                <w:szCs w:val="22"/>
              </w:rPr>
            </w:pPr>
            <w:r w:rsidRPr="00C65548">
              <w:rPr>
                <w:rFonts w:ascii="Arial Black" w:eastAsia="Arial Black" w:hAnsi="Arial Black" w:cs="Arial Black"/>
                <w:b/>
                <w:sz w:val="22"/>
                <w:szCs w:val="22"/>
              </w:rPr>
              <w:t>453</w:t>
            </w:r>
          </w:p>
        </w:tc>
        <w:tc>
          <w:tcPr>
            <w:tcW w:w="1440"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51"/>
              <w:jc w:val="right"/>
              <w:rPr>
                <w:rFonts w:ascii="Arial Black" w:eastAsia="Arial Black" w:hAnsi="Arial Black" w:cs="Arial Black"/>
                <w:b/>
                <w:sz w:val="22"/>
                <w:szCs w:val="22"/>
              </w:rPr>
            </w:pPr>
            <w:r w:rsidRPr="00C65548">
              <w:rPr>
                <w:rFonts w:ascii="Arial Black" w:eastAsia="Arial Black" w:hAnsi="Arial Black" w:cs="Arial Black"/>
                <w:b/>
                <w:sz w:val="22"/>
                <w:szCs w:val="22"/>
              </w:rPr>
              <w:t>7.1</w:t>
            </w:r>
          </w:p>
        </w:tc>
      </w:tr>
      <w:tr w:rsidR="00C65548" w:rsidRPr="00C65548" w:rsidTr="00EE3313">
        <w:trPr>
          <w:trHeight w:hRule="exact" w:val="684"/>
        </w:trPr>
        <w:tc>
          <w:tcPr>
            <w:tcW w:w="3300"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20-25K</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148</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9"/>
              <w:jc w:val="right"/>
              <w:rPr>
                <w:rFonts w:ascii="Arial Black" w:eastAsia="Arial Black" w:hAnsi="Arial Black" w:cs="Arial Black"/>
                <w:b/>
                <w:sz w:val="22"/>
                <w:szCs w:val="22"/>
              </w:rPr>
            </w:pPr>
            <w:r w:rsidRPr="00C65548">
              <w:rPr>
                <w:rFonts w:ascii="Arial Black" w:eastAsia="Arial Black" w:hAnsi="Arial Black" w:cs="Arial Black"/>
                <w:b/>
                <w:sz w:val="22"/>
                <w:szCs w:val="22"/>
              </w:rPr>
              <w:t>6.7</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7"/>
              <w:jc w:val="right"/>
              <w:rPr>
                <w:rFonts w:ascii="Arial Black" w:eastAsia="Arial Black" w:hAnsi="Arial Black" w:cs="Arial Black"/>
                <w:b/>
                <w:sz w:val="22"/>
                <w:szCs w:val="22"/>
              </w:rPr>
            </w:pPr>
            <w:r w:rsidRPr="00C65548">
              <w:rPr>
                <w:rFonts w:ascii="Arial Black" w:eastAsia="Arial Black" w:hAnsi="Arial Black" w:cs="Arial Black"/>
                <w:b/>
                <w:sz w:val="22"/>
                <w:szCs w:val="22"/>
              </w:rPr>
              <w:t>365</w:t>
            </w:r>
          </w:p>
        </w:tc>
        <w:tc>
          <w:tcPr>
            <w:tcW w:w="2680"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8.6</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6"/>
              <w:jc w:val="right"/>
              <w:rPr>
                <w:rFonts w:ascii="Arial Black" w:eastAsia="Arial Black" w:hAnsi="Arial Black" w:cs="Arial Black"/>
                <w:b/>
                <w:sz w:val="22"/>
                <w:szCs w:val="22"/>
              </w:rPr>
            </w:pPr>
            <w:r w:rsidRPr="00C65548">
              <w:rPr>
                <w:rFonts w:ascii="Arial Black" w:eastAsia="Arial Black" w:hAnsi="Arial Black" w:cs="Arial Black"/>
                <w:b/>
                <w:sz w:val="22"/>
                <w:szCs w:val="22"/>
              </w:rPr>
              <w:t>513</w:t>
            </w:r>
          </w:p>
        </w:tc>
        <w:tc>
          <w:tcPr>
            <w:tcW w:w="1440"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51"/>
              <w:jc w:val="right"/>
              <w:rPr>
                <w:rFonts w:ascii="Arial Black" w:eastAsia="Arial Black" w:hAnsi="Arial Black" w:cs="Arial Black"/>
                <w:b/>
                <w:sz w:val="22"/>
                <w:szCs w:val="22"/>
              </w:rPr>
            </w:pPr>
            <w:r w:rsidRPr="00C65548">
              <w:rPr>
                <w:rFonts w:ascii="Arial Black" w:eastAsia="Arial Black" w:hAnsi="Arial Black" w:cs="Arial Black"/>
                <w:b/>
                <w:sz w:val="22"/>
                <w:szCs w:val="22"/>
              </w:rPr>
              <w:t>8.0</w:t>
            </w:r>
          </w:p>
        </w:tc>
      </w:tr>
      <w:tr w:rsidR="00C65548" w:rsidRPr="00C65548" w:rsidTr="00EE3313">
        <w:trPr>
          <w:trHeight w:hRule="exact" w:val="684"/>
        </w:trPr>
        <w:tc>
          <w:tcPr>
            <w:tcW w:w="3300"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25-35K</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187</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9"/>
              <w:jc w:val="right"/>
              <w:rPr>
                <w:rFonts w:ascii="Arial Black" w:eastAsia="Arial Black" w:hAnsi="Arial Black" w:cs="Arial Black"/>
                <w:b/>
                <w:sz w:val="22"/>
                <w:szCs w:val="22"/>
              </w:rPr>
            </w:pPr>
            <w:r w:rsidRPr="00C65548">
              <w:rPr>
                <w:rFonts w:ascii="Arial Black" w:eastAsia="Arial Black" w:hAnsi="Arial Black" w:cs="Arial Black"/>
                <w:b/>
                <w:sz w:val="22"/>
                <w:szCs w:val="22"/>
              </w:rPr>
              <w:t>8.5</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7"/>
              <w:jc w:val="right"/>
              <w:rPr>
                <w:rFonts w:ascii="Arial Black" w:eastAsia="Arial Black" w:hAnsi="Arial Black" w:cs="Arial Black"/>
                <w:b/>
                <w:sz w:val="22"/>
                <w:szCs w:val="22"/>
              </w:rPr>
            </w:pPr>
            <w:r w:rsidRPr="00C65548">
              <w:rPr>
                <w:rFonts w:ascii="Arial Black" w:eastAsia="Arial Black" w:hAnsi="Arial Black" w:cs="Arial Black"/>
                <w:b/>
                <w:sz w:val="22"/>
                <w:szCs w:val="22"/>
              </w:rPr>
              <w:t>433</w:t>
            </w:r>
          </w:p>
        </w:tc>
        <w:tc>
          <w:tcPr>
            <w:tcW w:w="2680"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10.3</w:t>
            </w:r>
          </w:p>
        </w:tc>
        <w:tc>
          <w:tcPr>
            <w:tcW w:w="2679"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46"/>
              <w:jc w:val="right"/>
              <w:rPr>
                <w:rFonts w:ascii="Arial Black" w:eastAsia="Arial Black" w:hAnsi="Arial Black" w:cs="Arial Black"/>
                <w:b/>
                <w:sz w:val="22"/>
                <w:szCs w:val="22"/>
              </w:rPr>
            </w:pPr>
            <w:r w:rsidRPr="00C65548">
              <w:rPr>
                <w:rFonts w:ascii="Arial Black" w:eastAsia="Arial Black" w:hAnsi="Arial Black" w:cs="Arial Black"/>
                <w:b/>
                <w:sz w:val="22"/>
                <w:szCs w:val="22"/>
              </w:rPr>
              <w:t>620</w:t>
            </w:r>
          </w:p>
        </w:tc>
        <w:tc>
          <w:tcPr>
            <w:tcW w:w="1440" w:type="dxa"/>
          </w:tcPr>
          <w:p w:rsidR="00C65548" w:rsidRPr="00C65548" w:rsidRDefault="00C65548" w:rsidP="00C65548">
            <w:pPr>
              <w:widowControl w:val="0"/>
              <w:autoSpaceDE w:val="0"/>
              <w:autoSpaceDN w:val="0"/>
              <w:spacing w:before="7"/>
              <w:rPr>
                <w:rFonts w:eastAsia="Arial Black" w:hAnsi="Arial Black" w:cs="Arial Black"/>
                <w:sz w:val="31"/>
                <w:szCs w:val="22"/>
              </w:rPr>
            </w:pPr>
          </w:p>
          <w:p w:rsidR="00C65548" w:rsidRPr="00C65548" w:rsidRDefault="00C65548" w:rsidP="00C65548">
            <w:pPr>
              <w:widowControl w:val="0"/>
              <w:autoSpaceDE w:val="0"/>
              <w:autoSpaceDN w:val="0"/>
              <w:ind w:right="51"/>
              <w:jc w:val="right"/>
              <w:rPr>
                <w:rFonts w:ascii="Arial Black" w:eastAsia="Arial Black" w:hAnsi="Arial Black" w:cs="Arial Black"/>
                <w:b/>
                <w:sz w:val="22"/>
                <w:szCs w:val="22"/>
              </w:rPr>
            </w:pPr>
            <w:r w:rsidRPr="00C65548">
              <w:rPr>
                <w:rFonts w:ascii="Arial Black" w:eastAsia="Arial Black" w:hAnsi="Arial Black" w:cs="Arial Black"/>
                <w:b/>
                <w:sz w:val="22"/>
                <w:szCs w:val="22"/>
              </w:rPr>
              <w:t>9.7</w:t>
            </w:r>
          </w:p>
        </w:tc>
      </w:tr>
      <w:tr w:rsidR="00C65548" w:rsidRPr="00C65548" w:rsidTr="00EE3313">
        <w:trPr>
          <w:trHeight w:hRule="exact" w:val="684"/>
        </w:trPr>
        <w:tc>
          <w:tcPr>
            <w:tcW w:w="3300"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35-50K</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279</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50"/>
              <w:jc w:val="right"/>
              <w:rPr>
                <w:rFonts w:ascii="Arial Black" w:eastAsia="Arial Black" w:hAnsi="Arial Black" w:cs="Arial Black"/>
                <w:b/>
                <w:sz w:val="22"/>
                <w:szCs w:val="22"/>
              </w:rPr>
            </w:pPr>
            <w:r w:rsidRPr="00C65548">
              <w:rPr>
                <w:rFonts w:ascii="Arial Black" w:eastAsia="Arial Black" w:hAnsi="Arial Black" w:cs="Arial Black"/>
                <w:b/>
                <w:sz w:val="22"/>
                <w:szCs w:val="22"/>
              </w:rPr>
              <w:t>12.7</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7"/>
              <w:jc w:val="right"/>
              <w:rPr>
                <w:rFonts w:ascii="Arial Black" w:eastAsia="Arial Black" w:hAnsi="Arial Black" w:cs="Arial Black"/>
                <w:b/>
                <w:sz w:val="22"/>
                <w:szCs w:val="22"/>
              </w:rPr>
            </w:pPr>
            <w:r w:rsidRPr="00C65548">
              <w:rPr>
                <w:rFonts w:ascii="Arial Black" w:eastAsia="Arial Black" w:hAnsi="Arial Black" w:cs="Arial Black"/>
                <w:b/>
                <w:sz w:val="22"/>
                <w:szCs w:val="22"/>
              </w:rPr>
              <w:t>497</w:t>
            </w:r>
          </w:p>
        </w:tc>
        <w:tc>
          <w:tcPr>
            <w:tcW w:w="2680"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11.8</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6"/>
              <w:jc w:val="right"/>
              <w:rPr>
                <w:rFonts w:ascii="Arial Black" w:eastAsia="Arial Black" w:hAnsi="Arial Black" w:cs="Arial Black"/>
                <w:b/>
                <w:sz w:val="22"/>
                <w:szCs w:val="22"/>
              </w:rPr>
            </w:pPr>
            <w:r w:rsidRPr="00C65548">
              <w:rPr>
                <w:rFonts w:ascii="Arial Black" w:eastAsia="Arial Black" w:hAnsi="Arial Black" w:cs="Arial Black"/>
                <w:b/>
                <w:sz w:val="22"/>
                <w:szCs w:val="22"/>
              </w:rPr>
              <w:t>776</w:t>
            </w:r>
          </w:p>
        </w:tc>
        <w:tc>
          <w:tcPr>
            <w:tcW w:w="1440"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51"/>
              <w:jc w:val="right"/>
              <w:rPr>
                <w:rFonts w:ascii="Arial Black" w:eastAsia="Arial Black" w:hAnsi="Arial Black" w:cs="Arial Black"/>
                <w:b/>
                <w:sz w:val="22"/>
                <w:szCs w:val="22"/>
              </w:rPr>
            </w:pPr>
            <w:r w:rsidRPr="00C65548">
              <w:rPr>
                <w:rFonts w:ascii="Arial Black" w:eastAsia="Arial Black" w:hAnsi="Arial Black" w:cs="Arial Black"/>
                <w:b/>
                <w:sz w:val="22"/>
                <w:szCs w:val="22"/>
              </w:rPr>
              <w:t>12.1</w:t>
            </w:r>
          </w:p>
        </w:tc>
      </w:tr>
      <w:tr w:rsidR="00C65548" w:rsidRPr="00C65548" w:rsidTr="00EE3313">
        <w:trPr>
          <w:trHeight w:hRule="exact" w:val="684"/>
        </w:trPr>
        <w:tc>
          <w:tcPr>
            <w:tcW w:w="3300"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50-75K</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306</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50"/>
              <w:jc w:val="right"/>
              <w:rPr>
                <w:rFonts w:ascii="Arial Black" w:eastAsia="Arial Black" w:hAnsi="Arial Black" w:cs="Arial Black"/>
                <w:b/>
                <w:sz w:val="22"/>
                <w:szCs w:val="22"/>
              </w:rPr>
            </w:pPr>
            <w:r w:rsidRPr="00C65548">
              <w:rPr>
                <w:rFonts w:ascii="Arial Black" w:eastAsia="Arial Black" w:hAnsi="Arial Black" w:cs="Arial Black"/>
                <w:b/>
                <w:sz w:val="22"/>
                <w:szCs w:val="22"/>
              </w:rPr>
              <w:t>13.9</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7"/>
              <w:jc w:val="right"/>
              <w:rPr>
                <w:rFonts w:ascii="Arial Black" w:eastAsia="Arial Black" w:hAnsi="Arial Black" w:cs="Arial Black"/>
                <w:b/>
                <w:sz w:val="22"/>
                <w:szCs w:val="22"/>
              </w:rPr>
            </w:pPr>
            <w:r w:rsidRPr="00C65548">
              <w:rPr>
                <w:rFonts w:ascii="Arial Black" w:eastAsia="Arial Black" w:hAnsi="Arial Black" w:cs="Arial Black"/>
                <w:b/>
                <w:sz w:val="22"/>
                <w:szCs w:val="22"/>
              </w:rPr>
              <w:t>490</w:t>
            </w:r>
          </w:p>
        </w:tc>
        <w:tc>
          <w:tcPr>
            <w:tcW w:w="2680"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11.6</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6"/>
              <w:jc w:val="right"/>
              <w:rPr>
                <w:rFonts w:ascii="Arial Black" w:eastAsia="Arial Black" w:hAnsi="Arial Black" w:cs="Arial Black"/>
                <w:b/>
                <w:sz w:val="22"/>
                <w:szCs w:val="22"/>
              </w:rPr>
            </w:pPr>
            <w:r w:rsidRPr="00C65548">
              <w:rPr>
                <w:rFonts w:ascii="Arial Black" w:eastAsia="Arial Black" w:hAnsi="Arial Black" w:cs="Arial Black"/>
                <w:b/>
                <w:sz w:val="22"/>
                <w:szCs w:val="22"/>
              </w:rPr>
              <w:t>796</w:t>
            </w:r>
          </w:p>
        </w:tc>
        <w:tc>
          <w:tcPr>
            <w:tcW w:w="1440"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51"/>
              <w:jc w:val="right"/>
              <w:rPr>
                <w:rFonts w:ascii="Arial Black" w:eastAsia="Arial Black" w:hAnsi="Arial Black" w:cs="Arial Black"/>
                <w:b/>
                <w:sz w:val="22"/>
                <w:szCs w:val="22"/>
              </w:rPr>
            </w:pPr>
            <w:r w:rsidRPr="00C65548">
              <w:rPr>
                <w:rFonts w:ascii="Arial Black" w:eastAsia="Arial Black" w:hAnsi="Arial Black" w:cs="Arial Black"/>
                <w:b/>
                <w:sz w:val="22"/>
                <w:szCs w:val="22"/>
              </w:rPr>
              <w:t>12.4</w:t>
            </w:r>
          </w:p>
        </w:tc>
      </w:tr>
      <w:tr w:rsidR="00C65548" w:rsidRPr="00C65548" w:rsidTr="00EE3313">
        <w:trPr>
          <w:trHeight w:hRule="exact" w:val="684"/>
        </w:trPr>
        <w:tc>
          <w:tcPr>
            <w:tcW w:w="3300"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75+K</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717</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50"/>
              <w:jc w:val="right"/>
              <w:rPr>
                <w:rFonts w:ascii="Arial Black" w:eastAsia="Arial Black" w:hAnsi="Arial Black" w:cs="Arial Black"/>
                <w:b/>
                <w:sz w:val="22"/>
                <w:szCs w:val="22"/>
              </w:rPr>
            </w:pPr>
            <w:r w:rsidRPr="00C65548">
              <w:rPr>
                <w:rFonts w:ascii="Arial Black" w:eastAsia="Arial Black" w:hAnsi="Arial Black" w:cs="Arial Black"/>
                <w:b/>
                <w:sz w:val="22"/>
                <w:szCs w:val="22"/>
              </w:rPr>
              <w:t>32.6</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7"/>
              <w:jc w:val="right"/>
              <w:rPr>
                <w:rFonts w:ascii="Arial Black" w:eastAsia="Arial Black" w:hAnsi="Arial Black" w:cs="Arial Black"/>
                <w:b/>
                <w:sz w:val="22"/>
                <w:szCs w:val="22"/>
              </w:rPr>
            </w:pPr>
            <w:r w:rsidRPr="00C65548">
              <w:rPr>
                <w:rFonts w:ascii="Arial Black" w:eastAsia="Arial Black" w:hAnsi="Arial Black" w:cs="Arial Black"/>
                <w:b/>
                <w:sz w:val="22"/>
                <w:szCs w:val="22"/>
              </w:rPr>
              <w:t>867</w:t>
            </w:r>
          </w:p>
        </w:tc>
        <w:tc>
          <w:tcPr>
            <w:tcW w:w="2680"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20.5</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1,584</w:t>
            </w:r>
          </w:p>
        </w:tc>
        <w:tc>
          <w:tcPr>
            <w:tcW w:w="1440"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51"/>
              <w:jc w:val="right"/>
              <w:rPr>
                <w:rFonts w:ascii="Arial Black" w:eastAsia="Arial Black" w:hAnsi="Arial Black" w:cs="Arial Black"/>
                <w:b/>
                <w:sz w:val="22"/>
                <w:szCs w:val="22"/>
              </w:rPr>
            </w:pPr>
            <w:r w:rsidRPr="00C65548">
              <w:rPr>
                <w:rFonts w:ascii="Arial Black" w:eastAsia="Arial Black" w:hAnsi="Arial Black" w:cs="Arial Black"/>
                <w:b/>
                <w:sz w:val="22"/>
                <w:szCs w:val="22"/>
              </w:rPr>
              <w:t>24.7</w:t>
            </w:r>
          </w:p>
        </w:tc>
      </w:tr>
      <w:tr w:rsidR="00C65548" w:rsidRPr="00C65548" w:rsidTr="00EE3313">
        <w:trPr>
          <w:trHeight w:hRule="exact" w:val="684"/>
        </w:trPr>
        <w:tc>
          <w:tcPr>
            <w:tcW w:w="3300" w:type="dxa"/>
            <w:shd w:val="clear" w:color="auto" w:fill="D9D9D9"/>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Unknown/Refused</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253</w:t>
            </w:r>
          </w:p>
        </w:tc>
        <w:tc>
          <w:tcPr>
            <w:tcW w:w="2679" w:type="dxa"/>
            <w:shd w:val="clear" w:color="auto" w:fill="D9D9D9"/>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50"/>
              <w:jc w:val="right"/>
              <w:rPr>
                <w:rFonts w:ascii="Arial Black" w:eastAsia="Arial Black" w:hAnsi="Arial Black" w:cs="Arial Black"/>
                <w:b/>
                <w:sz w:val="22"/>
                <w:szCs w:val="22"/>
              </w:rPr>
            </w:pPr>
            <w:r w:rsidRPr="00C65548">
              <w:rPr>
                <w:rFonts w:ascii="Arial Black" w:eastAsia="Arial Black" w:hAnsi="Arial Black" w:cs="Arial Black"/>
                <w:b/>
                <w:sz w:val="22"/>
                <w:szCs w:val="22"/>
              </w:rPr>
              <w:t>11.5</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7"/>
              <w:jc w:val="right"/>
              <w:rPr>
                <w:rFonts w:ascii="Arial Black" w:eastAsia="Arial Black" w:hAnsi="Arial Black" w:cs="Arial Black"/>
                <w:b/>
                <w:sz w:val="22"/>
                <w:szCs w:val="22"/>
              </w:rPr>
            </w:pPr>
            <w:r w:rsidRPr="00C65548">
              <w:rPr>
                <w:rFonts w:ascii="Arial Black" w:eastAsia="Arial Black" w:hAnsi="Arial Black" w:cs="Arial Black"/>
                <w:b/>
                <w:sz w:val="22"/>
                <w:szCs w:val="22"/>
              </w:rPr>
              <w:t>733</w:t>
            </w:r>
          </w:p>
        </w:tc>
        <w:tc>
          <w:tcPr>
            <w:tcW w:w="2680" w:type="dxa"/>
            <w:shd w:val="clear" w:color="auto" w:fill="D9D9D9"/>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17.4</w:t>
            </w:r>
          </w:p>
        </w:tc>
        <w:tc>
          <w:tcPr>
            <w:tcW w:w="2679"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46"/>
              <w:jc w:val="right"/>
              <w:rPr>
                <w:rFonts w:ascii="Arial Black" w:eastAsia="Arial Black" w:hAnsi="Arial Black" w:cs="Arial Black"/>
                <w:b/>
                <w:sz w:val="22"/>
                <w:szCs w:val="22"/>
              </w:rPr>
            </w:pPr>
            <w:r w:rsidRPr="00C65548">
              <w:rPr>
                <w:rFonts w:ascii="Arial Black" w:eastAsia="Arial Black" w:hAnsi="Arial Black" w:cs="Arial Black"/>
                <w:b/>
                <w:sz w:val="22"/>
                <w:szCs w:val="22"/>
              </w:rPr>
              <w:t>986</w:t>
            </w:r>
          </w:p>
        </w:tc>
        <w:tc>
          <w:tcPr>
            <w:tcW w:w="1440" w:type="dxa"/>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ind w:right="51"/>
              <w:jc w:val="right"/>
              <w:rPr>
                <w:rFonts w:ascii="Arial Black" w:eastAsia="Arial Black" w:hAnsi="Arial Black" w:cs="Arial Black"/>
                <w:b/>
                <w:sz w:val="22"/>
                <w:szCs w:val="22"/>
              </w:rPr>
            </w:pPr>
            <w:r w:rsidRPr="00C65548">
              <w:rPr>
                <w:rFonts w:ascii="Arial Black" w:eastAsia="Arial Black" w:hAnsi="Arial Black" w:cs="Arial Black"/>
                <w:b/>
                <w:sz w:val="22"/>
                <w:szCs w:val="22"/>
              </w:rPr>
              <w:t>15.4</w:t>
            </w:r>
          </w:p>
        </w:tc>
      </w:tr>
      <w:tr w:rsidR="00C65548" w:rsidRPr="00C65548" w:rsidTr="00EE3313">
        <w:trPr>
          <w:trHeight w:hRule="exact" w:val="684"/>
        </w:trPr>
        <w:tc>
          <w:tcPr>
            <w:tcW w:w="3300"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Total</w:t>
            </w:r>
          </w:p>
        </w:tc>
        <w:tc>
          <w:tcPr>
            <w:tcW w:w="2679" w:type="dxa"/>
          </w:tcPr>
          <w:p w:rsidR="00C65548" w:rsidRPr="00C65548" w:rsidRDefault="00C65548" w:rsidP="00C65548">
            <w:pPr>
              <w:widowControl w:val="0"/>
              <w:autoSpaceDE w:val="0"/>
              <w:autoSpaceDN w:val="0"/>
              <w:spacing w:before="9"/>
              <w:rPr>
                <w:rFonts w:eastAsia="Arial Black" w:hAnsi="Arial Black" w:cs="Arial Black"/>
                <w:sz w:val="31"/>
                <w:szCs w:val="22"/>
              </w:rPr>
            </w:pPr>
          </w:p>
          <w:p w:rsidR="00C65548" w:rsidRPr="00C65548" w:rsidRDefault="00C65548" w:rsidP="00C65548">
            <w:pPr>
              <w:widowControl w:val="0"/>
              <w:autoSpaceDE w:val="0"/>
              <w:autoSpaceDN w:val="0"/>
              <w:ind w:right="50"/>
              <w:jc w:val="right"/>
              <w:rPr>
                <w:rFonts w:ascii="Arial Black" w:eastAsia="Arial Black" w:hAnsi="Arial Black" w:cs="Arial Black"/>
                <w:b/>
                <w:sz w:val="22"/>
                <w:szCs w:val="22"/>
              </w:rPr>
            </w:pPr>
            <w:r w:rsidRPr="00C65548">
              <w:rPr>
                <w:rFonts w:ascii="Arial Black" w:eastAsia="Arial Black" w:hAnsi="Arial Black" w:cs="Arial Black"/>
                <w:b/>
                <w:sz w:val="22"/>
                <w:szCs w:val="22"/>
              </w:rPr>
              <w:t>2,200</w:t>
            </w:r>
          </w:p>
        </w:tc>
        <w:tc>
          <w:tcPr>
            <w:tcW w:w="2679" w:type="dxa"/>
          </w:tcPr>
          <w:p w:rsidR="00C65548" w:rsidRPr="00C65548" w:rsidRDefault="00C65548" w:rsidP="00C65548">
            <w:pPr>
              <w:widowControl w:val="0"/>
              <w:autoSpaceDE w:val="0"/>
              <w:autoSpaceDN w:val="0"/>
              <w:spacing w:before="9"/>
              <w:rPr>
                <w:rFonts w:eastAsia="Arial Black" w:hAnsi="Arial Black" w:cs="Arial Black"/>
                <w:sz w:val="31"/>
                <w:szCs w:val="22"/>
              </w:rPr>
            </w:pPr>
          </w:p>
          <w:p w:rsidR="00C65548" w:rsidRPr="00C65548" w:rsidRDefault="00C65548" w:rsidP="00C65548">
            <w:pPr>
              <w:widowControl w:val="0"/>
              <w:autoSpaceDE w:val="0"/>
              <w:autoSpaceDN w:val="0"/>
              <w:ind w:right="5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679" w:type="dxa"/>
          </w:tcPr>
          <w:p w:rsidR="00C65548" w:rsidRPr="00C65548" w:rsidRDefault="00C65548" w:rsidP="00C65548">
            <w:pPr>
              <w:widowControl w:val="0"/>
              <w:autoSpaceDE w:val="0"/>
              <w:autoSpaceDN w:val="0"/>
              <w:spacing w:before="9"/>
              <w:rPr>
                <w:rFonts w:eastAsia="Arial Black" w:hAnsi="Arial Black" w:cs="Arial Black"/>
                <w:sz w:val="31"/>
                <w:szCs w:val="22"/>
              </w:rPr>
            </w:pPr>
          </w:p>
          <w:p w:rsidR="00C65548" w:rsidRPr="00C65548" w:rsidRDefault="00C65548" w:rsidP="00C65548">
            <w:pPr>
              <w:widowControl w:val="0"/>
              <w:autoSpaceDE w:val="0"/>
              <w:autoSpaceDN w:val="0"/>
              <w:ind w:right="49"/>
              <w:jc w:val="right"/>
              <w:rPr>
                <w:rFonts w:ascii="Arial Black" w:eastAsia="Arial Black" w:hAnsi="Arial Black" w:cs="Arial Black"/>
                <w:b/>
                <w:sz w:val="22"/>
                <w:szCs w:val="22"/>
              </w:rPr>
            </w:pPr>
            <w:r w:rsidRPr="00C65548">
              <w:rPr>
                <w:rFonts w:ascii="Arial Black" w:eastAsia="Arial Black" w:hAnsi="Arial Black" w:cs="Arial Black"/>
                <w:b/>
                <w:sz w:val="22"/>
                <w:szCs w:val="22"/>
              </w:rPr>
              <w:t>4,222</w:t>
            </w:r>
          </w:p>
        </w:tc>
        <w:tc>
          <w:tcPr>
            <w:tcW w:w="2680" w:type="dxa"/>
          </w:tcPr>
          <w:p w:rsidR="00C65548" w:rsidRPr="00C65548" w:rsidRDefault="00C65548" w:rsidP="00C65548">
            <w:pPr>
              <w:widowControl w:val="0"/>
              <w:autoSpaceDE w:val="0"/>
              <w:autoSpaceDN w:val="0"/>
              <w:spacing w:before="9"/>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679" w:type="dxa"/>
          </w:tcPr>
          <w:p w:rsidR="00C65548" w:rsidRPr="00C65548" w:rsidRDefault="00C65548" w:rsidP="00C65548">
            <w:pPr>
              <w:widowControl w:val="0"/>
              <w:autoSpaceDE w:val="0"/>
              <w:autoSpaceDN w:val="0"/>
              <w:spacing w:before="9"/>
              <w:rPr>
                <w:rFonts w:eastAsia="Arial Black" w:hAnsi="Arial Black" w:cs="Arial Black"/>
                <w:sz w:val="31"/>
                <w:szCs w:val="22"/>
              </w:rPr>
            </w:pPr>
          </w:p>
          <w:p w:rsidR="00C65548" w:rsidRPr="00C65548" w:rsidRDefault="00C65548" w:rsidP="00C65548">
            <w:pPr>
              <w:widowControl w:val="0"/>
              <w:autoSpaceDE w:val="0"/>
              <w:autoSpaceDN w:val="0"/>
              <w:ind w:right="48"/>
              <w:jc w:val="right"/>
              <w:rPr>
                <w:rFonts w:ascii="Arial Black" w:eastAsia="Arial Black" w:hAnsi="Arial Black" w:cs="Arial Black"/>
                <w:b/>
                <w:sz w:val="22"/>
                <w:szCs w:val="22"/>
              </w:rPr>
            </w:pPr>
            <w:r w:rsidRPr="00C65548">
              <w:rPr>
                <w:rFonts w:ascii="Arial Black" w:eastAsia="Arial Black" w:hAnsi="Arial Black" w:cs="Arial Black"/>
                <w:b/>
                <w:sz w:val="22"/>
                <w:szCs w:val="22"/>
              </w:rPr>
              <w:t>6,422</w:t>
            </w:r>
          </w:p>
        </w:tc>
        <w:tc>
          <w:tcPr>
            <w:tcW w:w="1440" w:type="dxa"/>
          </w:tcPr>
          <w:p w:rsidR="00C65548" w:rsidRPr="00C65548" w:rsidRDefault="00C65548" w:rsidP="00C65548">
            <w:pPr>
              <w:widowControl w:val="0"/>
              <w:autoSpaceDE w:val="0"/>
              <w:autoSpaceDN w:val="0"/>
              <w:spacing w:before="9"/>
              <w:rPr>
                <w:rFonts w:eastAsia="Arial Black" w:hAnsi="Arial Black" w:cs="Arial Black"/>
                <w:sz w:val="31"/>
                <w:szCs w:val="22"/>
              </w:rPr>
            </w:pPr>
          </w:p>
          <w:p w:rsidR="00C65548" w:rsidRPr="00C65548" w:rsidRDefault="00C65548" w:rsidP="00C65548">
            <w:pPr>
              <w:widowControl w:val="0"/>
              <w:autoSpaceDE w:val="0"/>
              <w:autoSpaceDN w:val="0"/>
              <w:ind w:right="51"/>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560" w:right="440" w:bottom="280" w:left="360" w:header="720" w:footer="720" w:gutter="0"/>
          <w:cols w:space="720"/>
        </w:sectPr>
      </w:pPr>
    </w:p>
    <w:tbl>
      <w:tblPr>
        <w:tblW w:w="0" w:type="auto"/>
        <w:tblInd w:w="116"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8363"/>
      </w:tblGrid>
      <w:tr w:rsidR="00C65548" w:rsidRPr="00C65548" w:rsidTr="00EE3313">
        <w:trPr>
          <w:trHeight w:hRule="exact" w:val="367"/>
        </w:trPr>
        <w:tc>
          <w:tcPr>
            <w:tcW w:w="18363" w:type="dxa"/>
            <w:shd w:val="clear" w:color="auto" w:fill="E7E6E6"/>
          </w:tcPr>
          <w:p w:rsidR="00C65548" w:rsidRPr="00C65548" w:rsidRDefault="00C65548" w:rsidP="00C65548">
            <w:pPr>
              <w:widowControl w:val="0"/>
              <w:autoSpaceDE w:val="0"/>
              <w:autoSpaceDN w:val="0"/>
              <w:spacing w:before="5"/>
              <w:ind w:right="4007"/>
              <w:jc w:val="center"/>
              <w:rPr>
                <w:rFonts w:ascii="Arial" w:eastAsia="Arial Black" w:hAnsi="Arial Black" w:cs="Arial Black"/>
                <w:sz w:val="22"/>
                <w:szCs w:val="22"/>
              </w:rPr>
            </w:pPr>
            <w:r w:rsidRPr="00C65548">
              <w:rPr>
                <w:rFonts w:ascii="Arial" w:eastAsia="Arial Black" w:hAnsi="Arial Black" w:cs="Arial Black"/>
                <w:sz w:val="22"/>
                <w:szCs w:val="22"/>
              </w:rPr>
              <w:t>2017 Year-To-Date Data Quality Report</w:t>
            </w:r>
          </w:p>
        </w:tc>
      </w:tr>
      <w:tr w:rsidR="00C65548" w:rsidRPr="00C65548" w:rsidTr="00EE3313">
        <w:trPr>
          <w:trHeight w:hRule="exact" w:val="427"/>
        </w:trPr>
        <w:tc>
          <w:tcPr>
            <w:tcW w:w="18363" w:type="dxa"/>
            <w:shd w:val="clear" w:color="auto" w:fill="E7E6E6"/>
          </w:tcPr>
          <w:p w:rsidR="00C65548" w:rsidRPr="00C65548" w:rsidRDefault="00C65548" w:rsidP="00C65548">
            <w:pPr>
              <w:widowControl w:val="0"/>
              <w:autoSpaceDE w:val="0"/>
              <w:autoSpaceDN w:val="0"/>
              <w:spacing w:before="102"/>
              <w:ind w:right="4004"/>
              <w:jc w:val="center"/>
              <w:rPr>
                <w:rFonts w:ascii="Arial" w:eastAsia="Arial Black" w:hAnsi="Arial Black" w:cs="Arial Black"/>
                <w:sz w:val="22"/>
                <w:szCs w:val="22"/>
              </w:rPr>
            </w:pPr>
            <w:r w:rsidRPr="00C65548">
              <w:rPr>
                <w:rFonts w:ascii="Arial" w:eastAsia="Arial Black" w:hAnsi="Arial Black" w:cs="Arial Black"/>
                <w:sz w:val="22"/>
                <w:szCs w:val="22"/>
              </w:rPr>
              <w:t>Section VI: Item Nonresponse</w:t>
            </w:r>
          </w:p>
        </w:tc>
      </w:tr>
      <w:tr w:rsidR="00C65548" w:rsidRPr="00C65548" w:rsidTr="00EE3313">
        <w:trPr>
          <w:trHeight w:hRule="exact" w:val="390"/>
        </w:trPr>
        <w:tc>
          <w:tcPr>
            <w:tcW w:w="18363" w:type="dxa"/>
            <w:shd w:val="clear" w:color="auto" w:fill="E7E6E6"/>
          </w:tcPr>
          <w:p w:rsidR="00C65548" w:rsidRPr="00C65548" w:rsidRDefault="00C65548" w:rsidP="00C65548">
            <w:pPr>
              <w:widowControl w:val="0"/>
              <w:autoSpaceDE w:val="0"/>
              <w:autoSpaceDN w:val="0"/>
              <w:spacing w:before="65"/>
              <w:ind w:right="4003"/>
              <w:jc w:val="center"/>
              <w:rPr>
                <w:rFonts w:ascii="Arial" w:eastAsia="Arial Black" w:hAnsi="Arial Black" w:cs="Arial Black"/>
                <w:sz w:val="22"/>
                <w:szCs w:val="22"/>
              </w:rPr>
            </w:pPr>
            <w:r w:rsidRPr="00C65548">
              <w:rPr>
                <w:rFonts w:ascii="Arial" w:eastAsia="Arial Black" w:hAnsi="Arial Black" w:cs="Arial Black"/>
                <w:sz w:val="22"/>
                <w:szCs w:val="22"/>
              </w:rPr>
              <w:t>Table 17B.  Income (77 and 99 collapsed), Year-to-Date</w:t>
            </w:r>
          </w:p>
        </w:tc>
      </w:tr>
      <w:tr w:rsidR="00C65548" w:rsidRPr="00C65548" w:rsidTr="00EE3313">
        <w:trPr>
          <w:trHeight w:hRule="exact" w:val="448"/>
        </w:trPr>
        <w:tc>
          <w:tcPr>
            <w:tcW w:w="18363" w:type="dxa"/>
            <w:shd w:val="clear" w:color="auto" w:fill="E7E6E6"/>
          </w:tcPr>
          <w:p w:rsidR="00C65548" w:rsidRPr="00C65548" w:rsidRDefault="00C65548" w:rsidP="00C65548">
            <w:pPr>
              <w:widowControl w:val="0"/>
              <w:autoSpaceDE w:val="0"/>
              <w:autoSpaceDN w:val="0"/>
              <w:spacing w:before="64"/>
              <w:ind w:right="4011"/>
              <w:jc w:val="center"/>
              <w:rPr>
                <w:rFonts w:ascii="Arial" w:eastAsia="Arial Black" w:hAnsi="Arial Black" w:cs="Arial Black"/>
                <w:sz w:val="22"/>
                <w:szCs w:val="22"/>
              </w:rPr>
            </w:pPr>
            <w:r w:rsidRPr="00C65548">
              <w:rPr>
                <w:rFonts w:ascii="Arial" w:eastAsia="Arial Black" w:hAnsi="Arial Black" w:cs="Arial Black"/>
                <w:color w:val="2D75B6"/>
                <w:sz w:val="22"/>
                <w:szCs w:val="22"/>
              </w:rPr>
              <w:t>Base=Completes</w:t>
            </w:r>
            <w:r w:rsidRPr="00C65548">
              <w:rPr>
                <w:rFonts w:ascii="Arial" w:eastAsia="Arial Black" w:hAnsi="Arial Black" w:cs="Arial Black"/>
                <w:color w:val="2D75B6"/>
                <w:spacing w:val="-17"/>
                <w:sz w:val="22"/>
                <w:szCs w:val="22"/>
              </w:rPr>
              <w:t xml:space="preserve"> </w:t>
            </w:r>
            <w:r w:rsidRPr="00C65548">
              <w:rPr>
                <w:rFonts w:ascii="Arial" w:eastAsia="Arial Black" w:hAnsi="Arial Black" w:cs="Arial Black"/>
                <w:color w:val="2D75B6"/>
                <w:sz w:val="22"/>
                <w:szCs w:val="22"/>
              </w:rPr>
              <w:t>only</w:t>
            </w:r>
            <w:r w:rsidRPr="00C65548">
              <w:rPr>
                <w:rFonts w:ascii="Arial" w:eastAsia="Arial Black" w:hAnsi="Arial Black" w:cs="Arial Black"/>
                <w:color w:val="2D75B6"/>
                <w:spacing w:val="1"/>
                <w:sz w:val="22"/>
                <w:szCs w:val="22"/>
              </w:rPr>
              <w:t xml:space="preserve"> </w:t>
            </w:r>
            <w:r w:rsidRPr="00C65548">
              <w:rPr>
                <w:rFonts w:ascii="Arial" w:eastAsia="Arial Black" w:hAnsi="Arial Black" w:cs="Arial Black"/>
                <w:sz w:val="22"/>
                <w:szCs w:val="22"/>
              </w:rPr>
              <w:t>(Cell</w:t>
            </w:r>
            <w:r w:rsidRPr="00C65548">
              <w:rPr>
                <w:rFonts w:ascii="Arial" w:eastAsia="Arial Black" w:hAnsi="Arial Black" w:cs="Arial Black"/>
                <w:spacing w:val="2"/>
                <w:sz w:val="22"/>
                <w:szCs w:val="22"/>
              </w:rPr>
              <w:t xml:space="preserve"> </w:t>
            </w:r>
            <w:r w:rsidRPr="00C65548">
              <w:rPr>
                <w:rFonts w:ascii="Arial" w:eastAsia="Arial Black" w:hAnsi="Arial Black" w:cs="Arial Black"/>
                <w:sz w:val="22"/>
                <w:szCs w:val="22"/>
              </w:rPr>
              <w:t>phone</w:t>
            </w:r>
            <w:r w:rsidRPr="00C65548">
              <w:rPr>
                <w:rFonts w:ascii="Arial" w:eastAsia="Arial Black" w:hAnsi="Arial Black" w:cs="Arial Black"/>
                <w:spacing w:val="-11"/>
                <w:sz w:val="22"/>
                <w:szCs w:val="22"/>
              </w:rPr>
              <w:t xml:space="preserve"> </w:t>
            </w:r>
            <w:r w:rsidRPr="00C65548">
              <w:rPr>
                <w:rFonts w:ascii="Arial" w:eastAsia="Arial Black" w:hAnsi="Arial Black" w:cs="Arial Black"/>
                <w:sz w:val="22"/>
                <w:szCs w:val="22"/>
              </w:rPr>
              <w:t>only,</w:t>
            </w:r>
            <w:r w:rsidRPr="00C65548">
              <w:rPr>
                <w:rFonts w:ascii="Arial" w:eastAsia="Arial Black" w:hAnsi="Arial Black" w:cs="Arial Black"/>
                <w:spacing w:val="-1"/>
                <w:sz w:val="22"/>
                <w:szCs w:val="22"/>
              </w:rPr>
              <w:t xml:space="preserve"> </w:t>
            </w:r>
            <w:r w:rsidRPr="00C65548">
              <w:rPr>
                <w:rFonts w:ascii="Arial" w:eastAsia="Arial Black" w:hAnsi="Arial Black" w:cs="Arial Black"/>
                <w:sz w:val="22"/>
                <w:szCs w:val="22"/>
              </w:rPr>
              <w:t>restricted</w:t>
            </w:r>
            <w:r w:rsidRPr="00C65548">
              <w:rPr>
                <w:rFonts w:ascii="Arial" w:eastAsia="Arial Black" w:hAnsi="Arial Black" w:cs="Arial Black"/>
                <w:spacing w:val="-11"/>
                <w:sz w:val="22"/>
                <w:szCs w:val="22"/>
              </w:rPr>
              <w:t xml:space="preserve"> </w:t>
            </w:r>
            <w:r w:rsidRPr="00C65548">
              <w:rPr>
                <w:rFonts w:ascii="Arial" w:eastAsia="Arial Black" w:hAnsi="Arial Black" w:cs="Arial Black"/>
                <w:sz w:val="22"/>
                <w:szCs w:val="22"/>
              </w:rPr>
              <w:t>to state/territory,</w:t>
            </w:r>
            <w:r w:rsidRPr="00C65548">
              <w:rPr>
                <w:rFonts w:ascii="Arial" w:eastAsia="Arial Black" w:hAnsi="Arial Black" w:cs="Arial Black"/>
                <w:spacing w:val="-16"/>
                <w:sz w:val="22"/>
                <w:szCs w:val="22"/>
              </w:rPr>
              <w:t xml:space="preserve"> </w:t>
            </w:r>
            <w:r w:rsidRPr="00C65548">
              <w:rPr>
                <w:rFonts w:ascii="Arial" w:eastAsia="Arial Black" w:hAnsi="Arial Black" w:cs="Arial Black"/>
                <w:sz w:val="22"/>
                <w:szCs w:val="22"/>
              </w:rPr>
              <w:t>does</w:t>
            </w:r>
            <w:r w:rsidRPr="00C65548">
              <w:rPr>
                <w:rFonts w:ascii="Arial" w:eastAsia="Arial Black" w:hAnsi="Arial Black" w:cs="Arial Black"/>
                <w:spacing w:val="-8"/>
                <w:sz w:val="22"/>
                <w:szCs w:val="22"/>
              </w:rPr>
              <w:t xml:space="preserve"> </w:t>
            </w:r>
            <w:r w:rsidRPr="00C65548">
              <w:rPr>
                <w:rFonts w:ascii="Arial" w:eastAsia="Arial Black" w:hAnsi="Arial Black" w:cs="Arial Black"/>
                <w:sz w:val="22"/>
                <w:szCs w:val="22"/>
              </w:rPr>
              <w:t>not</w:t>
            </w:r>
            <w:r w:rsidRPr="00C65548">
              <w:rPr>
                <w:rFonts w:ascii="Arial" w:eastAsia="Arial Black" w:hAnsi="Arial Black" w:cs="Arial Black"/>
                <w:spacing w:val="-7"/>
                <w:sz w:val="22"/>
                <w:szCs w:val="22"/>
              </w:rPr>
              <w:t xml:space="preserve"> </w:t>
            </w:r>
            <w:r w:rsidRPr="00C65548">
              <w:rPr>
                <w:rFonts w:ascii="Arial" w:eastAsia="Arial Black" w:hAnsi="Arial Black" w:cs="Arial Black"/>
                <w:sz w:val="22"/>
                <w:szCs w:val="22"/>
              </w:rPr>
              <w:t>include</w:t>
            </w:r>
            <w:r w:rsidRPr="00C65548">
              <w:rPr>
                <w:rFonts w:ascii="Arial" w:eastAsia="Arial Black" w:hAnsi="Arial Black" w:cs="Arial Black"/>
                <w:spacing w:val="-6"/>
                <w:sz w:val="22"/>
                <w:szCs w:val="22"/>
              </w:rPr>
              <w:t xml:space="preserve"> </w:t>
            </w:r>
            <w:r w:rsidRPr="00C65548">
              <w:rPr>
                <w:rFonts w:ascii="Arial" w:eastAsia="Arial Black" w:hAnsi="Arial Black" w:cs="Arial Black"/>
                <w:sz w:val="22"/>
                <w:szCs w:val="22"/>
              </w:rPr>
              <w:t>out</w:t>
            </w:r>
            <w:r w:rsidRPr="00C65548">
              <w:rPr>
                <w:rFonts w:ascii="Arial" w:eastAsia="Arial Black" w:hAnsi="Arial Black" w:cs="Arial Black"/>
                <w:spacing w:val="-7"/>
                <w:sz w:val="22"/>
                <w:szCs w:val="22"/>
              </w:rPr>
              <w:t xml:space="preserve"> </w:t>
            </w:r>
            <w:r w:rsidRPr="00C65548">
              <w:rPr>
                <w:rFonts w:ascii="Arial" w:eastAsia="Arial Black" w:hAnsi="Arial Black" w:cs="Arial Black"/>
                <w:sz w:val="22"/>
                <w:szCs w:val="22"/>
              </w:rPr>
              <w:t>of</w:t>
            </w:r>
            <w:r w:rsidRPr="00C65548">
              <w:rPr>
                <w:rFonts w:ascii="Arial" w:eastAsia="Arial Black" w:hAnsi="Arial Black" w:cs="Arial Black"/>
                <w:spacing w:val="-1"/>
                <w:sz w:val="22"/>
                <w:szCs w:val="22"/>
              </w:rPr>
              <w:t xml:space="preserve"> </w:t>
            </w:r>
            <w:r w:rsidRPr="00C65548">
              <w:rPr>
                <w:rFonts w:ascii="Arial" w:eastAsia="Arial Black" w:hAnsi="Arial Black" w:cs="Arial Black"/>
                <w:sz w:val="22"/>
                <w:szCs w:val="22"/>
              </w:rPr>
              <w:t>state</w:t>
            </w:r>
            <w:r w:rsidRPr="00C65548">
              <w:rPr>
                <w:rFonts w:ascii="Arial" w:eastAsia="Arial Black" w:hAnsi="Arial Black" w:cs="Arial Black"/>
                <w:spacing w:val="-11"/>
                <w:sz w:val="22"/>
                <w:szCs w:val="22"/>
              </w:rPr>
              <w:t xml:space="preserve"> </w:t>
            </w:r>
            <w:r w:rsidRPr="00C65548">
              <w:rPr>
                <w:rFonts w:ascii="Arial" w:eastAsia="Arial Black" w:hAnsi="Arial Black" w:cs="Arial Black"/>
                <w:sz w:val="22"/>
                <w:szCs w:val="22"/>
              </w:rPr>
              <w:t>interviews)</w:t>
            </w:r>
          </w:p>
        </w:tc>
      </w:tr>
    </w:tbl>
    <w:p w:rsidR="00C65548" w:rsidRPr="00C65548" w:rsidRDefault="00C65548" w:rsidP="00C65548">
      <w:pPr>
        <w:widowControl w:val="0"/>
        <w:autoSpaceDE w:val="0"/>
        <w:autoSpaceDN w:val="0"/>
        <w:spacing w:before="6"/>
        <w:rPr>
          <w:rFonts w:eastAsia="Arial Black" w:hAnsi="Arial Black" w:cs="Arial Black"/>
          <w:bCs/>
          <w:sz w:val="7"/>
        </w:rPr>
      </w:pPr>
      <w:r w:rsidRPr="00C65548">
        <w:rPr>
          <w:rFonts w:ascii="Arial Black" w:eastAsia="Arial Black" w:hAnsi="Arial Black" w:cs="Arial Black"/>
          <w:b/>
          <w:bCs/>
          <w:noProof/>
        </w:rPr>
        <w:drawing>
          <wp:anchor distT="0" distB="0" distL="0" distR="0" simplePos="0" relativeHeight="251828224" behindDoc="1" locked="0" layoutInCell="1" allowOverlap="1" wp14:anchorId="2605187E" wp14:editId="2C89623B">
            <wp:simplePos x="0" y="0"/>
            <wp:positionH relativeFrom="page">
              <wp:posOffset>301752</wp:posOffset>
            </wp:positionH>
            <wp:positionV relativeFrom="page">
              <wp:posOffset>5733288</wp:posOffset>
            </wp:positionV>
            <wp:extent cx="1528786" cy="317849"/>
            <wp:effectExtent l="0" t="0" r="0" b="0"/>
            <wp:wrapNone/>
            <wp:docPr id="5126" name="image1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7.png"/>
                    <pic:cNvPicPr/>
                  </pic:nvPicPr>
                  <pic:blipFill>
                    <a:blip r:embed="rId407" cstate="print"/>
                    <a:stretch>
                      <a:fillRect/>
                    </a:stretch>
                  </pic:blipFill>
                  <pic:spPr>
                    <a:xfrm>
                      <a:off x="0" y="0"/>
                      <a:ext cx="1528786"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29248" behindDoc="1" locked="0" layoutInCell="1" allowOverlap="1" wp14:anchorId="2D8A3DB6" wp14:editId="2B6E4583">
            <wp:simplePos x="0" y="0"/>
            <wp:positionH relativeFrom="page">
              <wp:posOffset>3691128</wp:posOffset>
            </wp:positionH>
            <wp:positionV relativeFrom="page">
              <wp:posOffset>5986271</wp:posOffset>
            </wp:positionV>
            <wp:extent cx="422775" cy="317849"/>
            <wp:effectExtent l="0" t="0" r="0" b="0"/>
            <wp:wrapNone/>
            <wp:docPr id="5127" name="image1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8.png"/>
                    <pic:cNvPicPr/>
                  </pic:nvPicPr>
                  <pic:blipFill>
                    <a:blip r:embed="rId408" cstate="print"/>
                    <a:stretch>
                      <a:fillRect/>
                    </a:stretch>
                  </pic:blipFill>
                  <pic:spPr>
                    <a:xfrm>
                      <a:off x="0" y="0"/>
                      <a:ext cx="422775"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30272" behindDoc="1" locked="0" layoutInCell="1" allowOverlap="1" wp14:anchorId="406D76A0" wp14:editId="426CAF44">
            <wp:simplePos x="0" y="0"/>
            <wp:positionH relativeFrom="page">
              <wp:posOffset>5449823</wp:posOffset>
            </wp:positionH>
            <wp:positionV relativeFrom="page">
              <wp:posOffset>5986271</wp:posOffset>
            </wp:positionV>
            <wp:extent cx="374458" cy="317849"/>
            <wp:effectExtent l="0" t="0" r="0" b="0"/>
            <wp:wrapNone/>
            <wp:docPr id="5128" name="image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99.png"/>
                    <pic:cNvPicPr/>
                  </pic:nvPicPr>
                  <pic:blipFill>
                    <a:blip r:embed="rId409" cstate="print"/>
                    <a:stretch>
                      <a:fillRect/>
                    </a:stretch>
                  </pic:blipFill>
                  <pic:spPr>
                    <a:xfrm>
                      <a:off x="0" y="0"/>
                      <a:ext cx="374458"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31296" behindDoc="1" locked="0" layoutInCell="1" allowOverlap="1" wp14:anchorId="5E8CA70E" wp14:editId="54F1BEBE">
            <wp:simplePos x="0" y="0"/>
            <wp:positionH relativeFrom="page">
              <wp:posOffset>7110983</wp:posOffset>
            </wp:positionH>
            <wp:positionV relativeFrom="page">
              <wp:posOffset>5986271</wp:posOffset>
            </wp:positionV>
            <wp:extent cx="422775" cy="317849"/>
            <wp:effectExtent l="0" t="0" r="0" b="0"/>
            <wp:wrapNone/>
            <wp:docPr id="5129" name="image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0.png"/>
                    <pic:cNvPicPr/>
                  </pic:nvPicPr>
                  <pic:blipFill>
                    <a:blip r:embed="rId410" cstate="print"/>
                    <a:stretch>
                      <a:fillRect/>
                    </a:stretch>
                  </pic:blipFill>
                  <pic:spPr>
                    <a:xfrm>
                      <a:off x="0" y="0"/>
                      <a:ext cx="422775"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32320" behindDoc="1" locked="0" layoutInCell="1" allowOverlap="1" wp14:anchorId="592F6620" wp14:editId="0A6DB112">
            <wp:simplePos x="0" y="0"/>
            <wp:positionH relativeFrom="page">
              <wp:posOffset>8775192</wp:posOffset>
            </wp:positionH>
            <wp:positionV relativeFrom="page">
              <wp:posOffset>5986271</wp:posOffset>
            </wp:positionV>
            <wp:extent cx="468073" cy="317849"/>
            <wp:effectExtent l="0" t="0" r="0" b="0"/>
            <wp:wrapNone/>
            <wp:docPr id="207" name="image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1.png"/>
                    <pic:cNvPicPr/>
                  </pic:nvPicPr>
                  <pic:blipFill>
                    <a:blip r:embed="rId411" cstate="print"/>
                    <a:stretch>
                      <a:fillRect/>
                    </a:stretch>
                  </pic:blipFill>
                  <pic:spPr>
                    <a:xfrm>
                      <a:off x="0" y="0"/>
                      <a:ext cx="468073"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33344" behindDoc="1" locked="0" layoutInCell="1" allowOverlap="1" wp14:anchorId="2D2EB20B" wp14:editId="737113CE">
            <wp:simplePos x="0" y="0"/>
            <wp:positionH relativeFrom="page">
              <wp:posOffset>10530840</wp:posOffset>
            </wp:positionH>
            <wp:positionV relativeFrom="page">
              <wp:posOffset>5986271</wp:posOffset>
            </wp:positionV>
            <wp:extent cx="422775" cy="317849"/>
            <wp:effectExtent l="0" t="0" r="0" b="0"/>
            <wp:wrapNone/>
            <wp:docPr id="5130" name="image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2.png"/>
                    <pic:cNvPicPr/>
                  </pic:nvPicPr>
                  <pic:blipFill>
                    <a:blip r:embed="rId412" cstate="print"/>
                    <a:stretch>
                      <a:fillRect/>
                    </a:stretch>
                  </pic:blipFill>
                  <pic:spPr>
                    <a:xfrm>
                      <a:off x="0" y="0"/>
                      <a:ext cx="422775" cy="317849"/>
                    </a:xfrm>
                    <a:prstGeom prst="rect">
                      <a:avLst/>
                    </a:prstGeom>
                  </pic:spPr>
                </pic:pic>
              </a:graphicData>
            </a:graphic>
          </wp:anchor>
        </w:drawing>
      </w:r>
      <w:r w:rsidRPr="00C65548">
        <w:rPr>
          <w:rFonts w:ascii="Arial Black" w:eastAsia="Arial Black" w:hAnsi="Arial Black" w:cs="Arial Black"/>
          <w:b/>
          <w:bCs/>
          <w:noProof/>
        </w:rPr>
        <w:drawing>
          <wp:anchor distT="0" distB="0" distL="0" distR="0" simplePos="0" relativeHeight="251834368" behindDoc="1" locked="0" layoutInCell="1" allowOverlap="1" wp14:anchorId="5411AE6F" wp14:editId="455DC80B">
            <wp:simplePos x="0" y="0"/>
            <wp:positionH relativeFrom="page">
              <wp:posOffset>11490959</wp:posOffset>
            </wp:positionH>
            <wp:positionV relativeFrom="page">
              <wp:posOffset>5986271</wp:posOffset>
            </wp:positionV>
            <wp:extent cx="468073" cy="317849"/>
            <wp:effectExtent l="0" t="0" r="0" b="0"/>
            <wp:wrapNone/>
            <wp:docPr id="5131" name="image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3.png"/>
                    <pic:cNvPicPr/>
                  </pic:nvPicPr>
                  <pic:blipFill>
                    <a:blip r:embed="rId413" cstate="print"/>
                    <a:stretch>
                      <a:fillRect/>
                    </a:stretch>
                  </pic:blipFill>
                  <pic:spPr>
                    <a:xfrm>
                      <a:off x="0" y="0"/>
                      <a:ext cx="468073" cy="317849"/>
                    </a:xfrm>
                    <a:prstGeom prst="rect">
                      <a:avLst/>
                    </a:prstGeom>
                  </pic:spPr>
                </pic:pic>
              </a:graphicData>
            </a:graphic>
          </wp:anchor>
        </w:drawing>
      </w:r>
    </w:p>
    <w:tbl>
      <w:tblPr>
        <w:tblW w:w="0" w:type="auto"/>
        <w:tblInd w:w="1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12"/>
        <w:gridCol w:w="2693"/>
        <w:gridCol w:w="2694"/>
        <w:gridCol w:w="2693"/>
        <w:gridCol w:w="2694"/>
        <w:gridCol w:w="2693"/>
        <w:gridCol w:w="1584"/>
      </w:tblGrid>
      <w:tr w:rsidR="00C65548" w:rsidRPr="00C65548" w:rsidTr="00EE3313">
        <w:trPr>
          <w:trHeight w:hRule="exact" w:val="679"/>
        </w:trPr>
        <w:tc>
          <w:tcPr>
            <w:tcW w:w="3312" w:type="dxa"/>
            <w:vMerge w:val="restart"/>
          </w:tcPr>
          <w:p w:rsidR="00C65548" w:rsidRPr="00C65548" w:rsidRDefault="00C65548" w:rsidP="00C65548">
            <w:pPr>
              <w:widowControl w:val="0"/>
              <w:autoSpaceDE w:val="0"/>
              <w:autoSpaceDN w:val="0"/>
              <w:spacing w:before="4"/>
              <w:rPr>
                <w:rFonts w:eastAsia="Arial Black" w:hAnsi="Arial Black" w:cs="Arial Black"/>
                <w:sz w:val="43"/>
                <w:szCs w:val="22"/>
              </w:rPr>
            </w:pPr>
          </w:p>
          <w:p w:rsidR="00C65548" w:rsidRPr="00C65548" w:rsidRDefault="00C65548" w:rsidP="00C65548">
            <w:pPr>
              <w:widowControl w:val="0"/>
              <w:autoSpaceDE w:val="0"/>
              <w:autoSpaceDN w:val="0"/>
              <w:rPr>
                <w:rFonts w:ascii="Arial Black" w:eastAsia="Arial Black" w:hAnsi="Arial Black" w:cs="Arial Black"/>
                <w:b/>
                <w:sz w:val="22"/>
                <w:szCs w:val="22"/>
              </w:rPr>
            </w:pPr>
            <w:r w:rsidRPr="00C65548">
              <w:rPr>
                <w:rFonts w:ascii="Arial Black" w:eastAsia="Arial Black" w:hAnsi="Arial Black" w:cs="Arial Black"/>
                <w:b/>
                <w:sz w:val="22"/>
                <w:szCs w:val="22"/>
              </w:rPr>
              <w:t>Income Levels</w:t>
            </w:r>
          </w:p>
        </w:tc>
        <w:tc>
          <w:tcPr>
            <w:tcW w:w="5387" w:type="dxa"/>
            <w:gridSpan w:val="2"/>
            <w:shd w:val="clear" w:color="auto" w:fill="D9D9D9"/>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2376"/>
              <w:jc w:val="center"/>
              <w:rPr>
                <w:rFonts w:ascii="Arial Black" w:eastAsia="Arial Black" w:hAnsi="Arial Black" w:cs="Arial Black"/>
                <w:b/>
                <w:sz w:val="22"/>
                <w:szCs w:val="22"/>
              </w:rPr>
            </w:pPr>
            <w:r w:rsidRPr="00C65548">
              <w:rPr>
                <w:rFonts w:ascii="Arial Black" w:eastAsia="Arial Black" w:hAnsi="Arial Black" w:cs="Arial Black"/>
                <w:b/>
                <w:sz w:val="22"/>
                <w:szCs w:val="22"/>
              </w:rPr>
              <w:t>Male</w:t>
            </w:r>
          </w:p>
        </w:tc>
        <w:tc>
          <w:tcPr>
            <w:tcW w:w="5387" w:type="dxa"/>
            <w:gridSpan w:val="2"/>
            <w:shd w:val="clear" w:color="auto" w:fill="D9D9D9"/>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2221"/>
              <w:jc w:val="center"/>
              <w:rPr>
                <w:rFonts w:ascii="Arial Black" w:eastAsia="Arial Black" w:hAnsi="Arial Black" w:cs="Arial Black"/>
                <w:b/>
                <w:sz w:val="22"/>
                <w:szCs w:val="22"/>
              </w:rPr>
            </w:pPr>
            <w:r w:rsidRPr="00C65548">
              <w:rPr>
                <w:rFonts w:ascii="Arial Black" w:eastAsia="Arial Black" w:hAnsi="Arial Black" w:cs="Arial Black"/>
                <w:b/>
                <w:sz w:val="22"/>
                <w:szCs w:val="22"/>
              </w:rPr>
              <w:t>Female</w:t>
            </w:r>
          </w:p>
        </w:tc>
        <w:tc>
          <w:tcPr>
            <w:tcW w:w="4277" w:type="dxa"/>
            <w:gridSpan w:val="2"/>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1792"/>
              <w:jc w:val="center"/>
              <w:rPr>
                <w:rFonts w:ascii="Arial Black" w:eastAsia="Arial Black" w:hAnsi="Arial Black" w:cs="Arial Black"/>
                <w:b/>
                <w:sz w:val="22"/>
                <w:szCs w:val="22"/>
              </w:rPr>
            </w:pPr>
            <w:r w:rsidRPr="00C65548">
              <w:rPr>
                <w:rFonts w:ascii="Arial Black" w:eastAsia="Arial Black" w:hAnsi="Arial Black" w:cs="Arial Black"/>
                <w:b/>
                <w:sz w:val="22"/>
                <w:szCs w:val="22"/>
              </w:rPr>
              <w:t>Total</w:t>
            </w:r>
          </w:p>
        </w:tc>
      </w:tr>
      <w:tr w:rsidR="00C65548" w:rsidRPr="00C65548" w:rsidTr="00EE3313">
        <w:trPr>
          <w:trHeight w:hRule="exact" w:val="679"/>
        </w:trPr>
        <w:tc>
          <w:tcPr>
            <w:tcW w:w="3312"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693" w:type="dxa"/>
          </w:tcPr>
          <w:p w:rsidR="00C65548" w:rsidRPr="00C65548" w:rsidRDefault="00C65548" w:rsidP="00C65548">
            <w:pPr>
              <w:widowControl w:val="0"/>
              <w:autoSpaceDE w:val="0"/>
              <w:autoSpaceDN w:val="0"/>
              <w:rPr>
                <w:rFonts w:eastAsia="Arial Black" w:hAnsi="Arial Black" w:cs="Arial Black"/>
                <w:sz w:val="31"/>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Frequency</w:t>
            </w:r>
          </w:p>
        </w:tc>
        <w:tc>
          <w:tcPr>
            <w:tcW w:w="2693" w:type="dxa"/>
          </w:tcPr>
          <w:p w:rsidR="00C65548" w:rsidRPr="00C65548" w:rsidRDefault="00C65548" w:rsidP="00C65548">
            <w:pPr>
              <w:widowControl w:val="0"/>
              <w:autoSpaceDE w:val="0"/>
              <w:autoSpaceDN w:val="0"/>
              <w:rPr>
                <w:rFonts w:eastAsia="Arial Black" w:hAnsi="Arial Black" w:cs="Arial Black"/>
                <w:sz w:val="31"/>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c>
          <w:tcPr>
            <w:tcW w:w="2693" w:type="dxa"/>
          </w:tcPr>
          <w:p w:rsidR="00C65548" w:rsidRPr="00C65548" w:rsidRDefault="00C65548" w:rsidP="00C65548">
            <w:pPr>
              <w:widowControl w:val="0"/>
              <w:autoSpaceDE w:val="0"/>
              <w:autoSpaceDN w:val="0"/>
              <w:rPr>
                <w:rFonts w:eastAsia="Arial Black" w:hAnsi="Arial Black" w:cs="Arial Black"/>
                <w:sz w:val="31"/>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Frequency</w:t>
            </w:r>
          </w:p>
        </w:tc>
        <w:tc>
          <w:tcPr>
            <w:tcW w:w="2693" w:type="dxa"/>
          </w:tcPr>
          <w:p w:rsidR="00C65548" w:rsidRPr="00C65548" w:rsidRDefault="00C65548" w:rsidP="00C65548">
            <w:pPr>
              <w:widowControl w:val="0"/>
              <w:autoSpaceDE w:val="0"/>
              <w:autoSpaceDN w:val="0"/>
              <w:rPr>
                <w:rFonts w:eastAsia="Arial Black" w:hAnsi="Arial Black" w:cs="Arial Black"/>
                <w:sz w:val="31"/>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c>
          <w:tcPr>
            <w:tcW w:w="2693" w:type="dxa"/>
          </w:tcPr>
          <w:p w:rsidR="00C65548" w:rsidRPr="00C65548" w:rsidRDefault="00C65548" w:rsidP="00C65548">
            <w:pPr>
              <w:widowControl w:val="0"/>
              <w:autoSpaceDE w:val="0"/>
              <w:autoSpaceDN w:val="0"/>
              <w:rPr>
                <w:rFonts w:eastAsia="Arial Black" w:hAnsi="Arial Black" w:cs="Arial Black"/>
                <w:sz w:val="31"/>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Frequency</w:t>
            </w:r>
          </w:p>
        </w:tc>
        <w:tc>
          <w:tcPr>
            <w:tcW w:w="1584" w:type="dxa"/>
          </w:tcPr>
          <w:p w:rsidR="00C65548" w:rsidRPr="00C65548" w:rsidRDefault="00C65548" w:rsidP="00C65548">
            <w:pPr>
              <w:widowControl w:val="0"/>
              <w:autoSpaceDE w:val="0"/>
              <w:autoSpaceDN w:val="0"/>
              <w:rPr>
                <w:rFonts w:eastAsia="Arial Black" w:hAnsi="Arial Black" w:cs="Arial Black"/>
                <w:sz w:val="31"/>
                <w:szCs w:val="22"/>
              </w:rPr>
            </w:pPr>
          </w:p>
          <w:p w:rsidR="00C65548" w:rsidRPr="00C65548" w:rsidRDefault="00C65548" w:rsidP="00C65548">
            <w:pPr>
              <w:widowControl w:val="0"/>
              <w:autoSpaceDE w:val="0"/>
              <w:autoSpaceDN w:val="0"/>
              <w:spacing w:before="1"/>
              <w:rPr>
                <w:rFonts w:ascii="Arial Black" w:eastAsia="Arial Black" w:hAnsi="Arial Black" w:cs="Arial Black"/>
                <w:b/>
                <w:sz w:val="22"/>
                <w:szCs w:val="22"/>
              </w:rPr>
            </w:pPr>
            <w:r w:rsidRPr="00C65548">
              <w:rPr>
                <w:rFonts w:ascii="Arial Black" w:eastAsia="Arial Black" w:hAnsi="Arial Black" w:cs="Arial Black"/>
                <w:b/>
                <w:sz w:val="22"/>
                <w:szCs w:val="22"/>
              </w:rPr>
              <w:t>Percent</w:t>
            </w:r>
          </w:p>
        </w:tc>
      </w:tr>
      <w:tr w:rsidR="00C65548" w:rsidRPr="00C65548" w:rsidTr="00EE3313">
        <w:trPr>
          <w:trHeight w:hRule="exact" w:val="679"/>
        </w:trPr>
        <w:tc>
          <w:tcPr>
            <w:tcW w:w="3312"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LT 10K</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110</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4.9</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194</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8.0</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304</w:t>
            </w:r>
          </w:p>
        </w:tc>
        <w:tc>
          <w:tcPr>
            <w:tcW w:w="1584"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6.5</w:t>
            </w:r>
          </w:p>
        </w:tc>
      </w:tr>
      <w:tr w:rsidR="00C65548" w:rsidRPr="00C65548" w:rsidTr="00EE3313">
        <w:trPr>
          <w:trHeight w:hRule="exact" w:val="679"/>
        </w:trPr>
        <w:tc>
          <w:tcPr>
            <w:tcW w:w="3312"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10-15K</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108</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4.8</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171</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7.0</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279</w:t>
            </w:r>
          </w:p>
        </w:tc>
        <w:tc>
          <w:tcPr>
            <w:tcW w:w="1584"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5.9</w:t>
            </w:r>
          </w:p>
        </w:tc>
      </w:tr>
      <w:tr w:rsidR="00C65548" w:rsidRPr="00C65548" w:rsidTr="00EE3313">
        <w:trPr>
          <w:trHeight w:hRule="exact" w:val="679"/>
        </w:trPr>
        <w:tc>
          <w:tcPr>
            <w:tcW w:w="3312"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15-20K</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spacing w:before="1"/>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173</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spacing w:before="1"/>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7.6</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spacing w:before="1"/>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228</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spacing w:before="1"/>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9.3</w:t>
            </w:r>
          </w:p>
        </w:tc>
        <w:tc>
          <w:tcPr>
            <w:tcW w:w="2693"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spacing w:before="1"/>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401</w:t>
            </w:r>
          </w:p>
        </w:tc>
        <w:tc>
          <w:tcPr>
            <w:tcW w:w="1584" w:type="dxa"/>
          </w:tcPr>
          <w:p w:rsidR="00C65548" w:rsidRPr="00C65548" w:rsidRDefault="00C65548" w:rsidP="00C65548">
            <w:pPr>
              <w:widowControl w:val="0"/>
              <w:autoSpaceDE w:val="0"/>
              <w:autoSpaceDN w:val="0"/>
              <w:spacing w:before="1"/>
              <w:rPr>
                <w:rFonts w:eastAsia="Arial Black" w:hAnsi="Arial Black" w:cs="Arial Black"/>
                <w:sz w:val="31"/>
                <w:szCs w:val="22"/>
              </w:rPr>
            </w:pPr>
          </w:p>
          <w:p w:rsidR="00C65548" w:rsidRPr="00C65548" w:rsidRDefault="00C65548" w:rsidP="00C65548">
            <w:pPr>
              <w:widowControl w:val="0"/>
              <w:autoSpaceDE w:val="0"/>
              <w:autoSpaceDN w:val="0"/>
              <w:spacing w:before="1"/>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8.5</w:t>
            </w:r>
          </w:p>
        </w:tc>
      </w:tr>
      <w:tr w:rsidR="00C65548" w:rsidRPr="00C65548" w:rsidTr="00EE3313">
        <w:trPr>
          <w:trHeight w:hRule="exact" w:val="679"/>
        </w:trPr>
        <w:tc>
          <w:tcPr>
            <w:tcW w:w="3312"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20-25K</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202</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8.9</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247</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10.1</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449</w:t>
            </w:r>
          </w:p>
        </w:tc>
        <w:tc>
          <w:tcPr>
            <w:tcW w:w="1584"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9.5</w:t>
            </w:r>
          </w:p>
        </w:tc>
      </w:tr>
      <w:tr w:rsidR="00C65548" w:rsidRPr="00C65548" w:rsidTr="00EE3313">
        <w:trPr>
          <w:trHeight w:hRule="exact" w:val="679"/>
        </w:trPr>
        <w:tc>
          <w:tcPr>
            <w:tcW w:w="3312"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25-35K</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188</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8.3</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253</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10.4</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441</w:t>
            </w:r>
          </w:p>
        </w:tc>
        <w:tc>
          <w:tcPr>
            <w:tcW w:w="1584"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9.4</w:t>
            </w:r>
          </w:p>
        </w:tc>
      </w:tr>
      <w:tr w:rsidR="00C65548" w:rsidRPr="00C65548" w:rsidTr="00EE3313">
        <w:trPr>
          <w:trHeight w:hRule="exact" w:val="679"/>
        </w:trPr>
        <w:tc>
          <w:tcPr>
            <w:tcW w:w="3312"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35-50K</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spacing w:before="1"/>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256</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spacing w:before="1"/>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11.3</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spacing w:before="1"/>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231</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spacing w:before="1"/>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9.5</w:t>
            </w:r>
          </w:p>
        </w:tc>
        <w:tc>
          <w:tcPr>
            <w:tcW w:w="2693"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spacing w:before="1"/>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487</w:t>
            </w:r>
          </w:p>
        </w:tc>
        <w:tc>
          <w:tcPr>
            <w:tcW w:w="1584" w:type="dxa"/>
          </w:tcPr>
          <w:p w:rsidR="00C65548" w:rsidRPr="00C65548" w:rsidRDefault="00C65548" w:rsidP="00C65548">
            <w:pPr>
              <w:widowControl w:val="0"/>
              <w:autoSpaceDE w:val="0"/>
              <w:autoSpaceDN w:val="0"/>
              <w:spacing w:before="2"/>
              <w:rPr>
                <w:rFonts w:eastAsia="Arial Black" w:hAnsi="Arial Black" w:cs="Arial Black"/>
                <w:sz w:val="31"/>
                <w:szCs w:val="22"/>
              </w:rPr>
            </w:pPr>
          </w:p>
          <w:p w:rsidR="00C65548" w:rsidRPr="00C65548" w:rsidRDefault="00C65548" w:rsidP="00C65548">
            <w:pPr>
              <w:widowControl w:val="0"/>
              <w:autoSpaceDE w:val="0"/>
              <w:autoSpaceDN w:val="0"/>
              <w:spacing w:before="1"/>
              <w:ind w:right="64"/>
              <w:jc w:val="right"/>
              <w:rPr>
                <w:rFonts w:ascii="Arial Black" w:eastAsia="Arial Black" w:hAnsi="Arial Black" w:cs="Arial Black"/>
                <w:b/>
                <w:sz w:val="22"/>
                <w:szCs w:val="22"/>
              </w:rPr>
            </w:pPr>
            <w:r w:rsidRPr="00C65548">
              <w:rPr>
                <w:rFonts w:ascii="Arial Black" w:eastAsia="Arial Black" w:hAnsi="Arial Black" w:cs="Arial Black"/>
                <w:b/>
                <w:sz w:val="22"/>
                <w:szCs w:val="22"/>
              </w:rPr>
              <w:t>10.4</w:t>
            </w:r>
          </w:p>
        </w:tc>
      </w:tr>
      <w:tr w:rsidR="00C65548" w:rsidRPr="00C65548" w:rsidTr="00EE3313">
        <w:trPr>
          <w:trHeight w:hRule="exact" w:val="679"/>
        </w:trPr>
        <w:tc>
          <w:tcPr>
            <w:tcW w:w="3312"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50-75K</w:t>
            </w:r>
          </w:p>
        </w:tc>
        <w:tc>
          <w:tcPr>
            <w:tcW w:w="2693"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279</w:t>
            </w:r>
          </w:p>
        </w:tc>
        <w:tc>
          <w:tcPr>
            <w:tcW w:w="2693"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12.3</w:t>
            </w:r>
          </w:p>
        </w:tc>
        <w:tc>
          <w:tcPr>
            <w:tcW w:w="2693"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250</w:t>
            </w:r>
          </w:p>
        </w:tc>
        <w:tc>
          <w:tcPr>
            <w:tcW w:w="2693"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10.2</w:t>
            </w:r>
          </w:p>
        </w:tc>
        <w:tc>
          <w:tcPr>
            <w:tcW w:w="2693"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529</w:t>
            </w:r>
          </w:p>
        </w:tc>
        <w:tc>
          <w:tcPr>
            <w:tcW w:w="1584"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4"/>
              <w:jc w:val="right"/>
              <w:rPr>
                <w:rFonts w:ascii="Arial Black" w:eastAsia="Arial Black" w:hAnsi="Arial Black" w:cs="Arial Black"/>
                <w:b/>
                <w:sz w:val="22"/>
                <w:szCs w:val="22"/>
              </w:rPr>
            </w:pPr>
            <w:r w:rsidRPr="00C65548">
              <w:rPr>
                <w:rFonts w:ascii="Arial Black" w:eastAsia="Arial Black" w:hAnsi="Arial Black" w:cs="Arial Black"/>
                <w:b/>
                <w:sz w:val="22"/>
                <w:szCs w:val="22"/>
              </w:rPr>
              <w:t>11.3</w:t>
            </w:r>
          </w:p>
        </w:tc>
      </w:tr>
      <w:tr w:rsidR="00C65548" w:rsidRPr="00C65548" w:rsidTr="00EE3313">
        <w:trPr>
          <w:trHeight w:hRule="exact" w:val="679"/>
        </w:trPr>
        <w:tc>
          <w:tcPr>
            <w:tcW w:w="3312"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75+K</w:t>
            </w:r>
          </w:p>
        </w:tc>
        <w:tc>
          <w:tcPr>
            <w:tcW w:w="2693"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721</w:t>
            </w:r>
          </w:p>
        </w:tc>
        <w:tc>
          <w:tcPr>
            <w:tcW w:w="2693"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31.9</w:t>
            </w:r>
          </w:p>
        </w:tc>
        <w:tc>
          <w:tcPr>
            <w:tcW w:w="2693"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532</w:t>
            </w:r>
          </w:p>
        </w:tc>
        <w:tc>
          <w:tcPr>
            <w:tcW w:w="2693"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21.8</w:t>
            </w:r>
          </w:p>
        </w:tc>
        <w:tc>
          <w:tcPr>
            <w:tcW w:w="2693"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1,253</w:t>
            </w:r>
          </w:p>
        </w:tc>
        <w:tc>
          <w:tcPr>
            <w:tcW w:w="1584" w:type="dxa"/>
          </w:tcPr>
          <w:p w:rsidR="00C65548" w:rsidRPr="00C65548" w:rsidRDefault="00C65548" w:rsidP="00C65548">
            <w:pPr>
              <w:widowControl w:val="0"/>
              <w:autoSpaceDE w:val="0"/>
              <w:autoSpaceDN w:val="0"/>
              <w:spacing w:before="3"/>
              <w:rPr>
                <w:rFonts w:eastAsia="Arial Black" w:hAnsi="Arial Black" w:cs="Arial Black"/>
                <w:sz w:val="31"/>
                <w:szCs w:val="22"/>
              </w:rPr>
            </w:pPr>
          </w:p>
          <w:p w:rsidR="00C65548" w:rsidRPr="00C65548" w:rsidRDefault="00C65548" w:rsidP="00C65548">
            <w:pPr>
              <w:widowControl w:val="0"/>
              <w:autoSpaceDE w:val="0"/>
              <w:autoSpaceDN w:val="0"/>
              <w:ind w:right="64"/>
              <w:jc w:val="right"/>
              <w:rPr>
                <w:rFonts w:ascii="Arial Black" w:eastAsia="Arial Black" w:hAnsi="Arial Black" w:cs="Arial Black"/>
                <w:b/>
                <w:sz w:val="22"/>
                <w:szCs w:val="22"/>
              </w:rPr>
            </w:pPr>
            <w:r w:rsidRPr="00C65548">
              <w:rPr>
                <w:rFonts w:ascii="Arial Black" w:eastAsia="Arial Black" w:hAnsi="Arial Black" w:cs="Arial Black"/>
                <w:b/>
                <w:sz w:val="22"/>
                <w:szCs w:val="22"/>
              </w:rPr>
              <w:t>26.6</w:t>
            </w:r>
          </w:p>
        </w:tc>
      </w:tr>
      <w:tr w:rsidR="00C65548" w:rsidRPr="00C65548" w:rsidTr="00EE3313">
        <w:trPr>
          <w:trHeight w:hRule="exact" w:val="679"/>
        </w:trPr>
        <w:tc>
          <w:tcPr>
            <w:tcW w:w="3312" w:type="dxa"/>
            <w:shd w:val="clear" w:color="auto" w:fill="D9D9D9"/>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Unknown/Refused</w:t>
            </w:r>
          </w:p>
        </w:tc>
        <w:tc>
          <w:tcPr>
            <w:tcW w:w="2693" w:type="dxa"/>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225</w:t>
            </w:r>
          </w:p>
        </w:tc>
        <w:tc>
          <w:tcPr>
            <w:tcW w:w="2693" w:type="dxa"/>
            <w:shd w:val="clear" w:color="auto" w:fill="D9D9D9"/>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9.9</w:t>
            </w:r>
          </w:p>
        </w:tc>
        <w:tc>
          <w:tcPr>
            <w:tcW w:w="2693" w:type="dxa"/>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334</w:t>
            </w:r>
          </w:p>
        </w:tc>
        <w:tc>
          <w:tcPr>
            <w:tcW w:w="2693" w:type="dxa"/>
            <w:shd w:val="clear" w:color="auto" w:fill="D9D9D9"/>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13.7</w:t>
            </w:r>
          </w:p>
        </w:tc>
        <w:tc>
          <w:tcPr>
            <w:tcW w:w="2693" w:type="dxa"/>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3"/>
              <w:jc w:val="right"/>
              <w:rPr>
                <w:rFonts w:ascii="Arial Black" w:eastAsia="Arial Black" w:hAnsi="Arial Black" w:cs="Arial Black"/>
                <w:b/>
                <w:sz w:val="22"/>
                <w:szCs w:val="22"/>
              </w:rPr>
            </w:pPr>
            <w:r w:rsidRPr="00C65548">
              <w:rPr>
                <w:rFonts w:ascii="Arial Black" w:eastAsia="Arial Black" w:hAnsi="Arial Black" w:cs="Arial Black"/>
                <w:b/>
                <w:sz w:val="22"/>
                <w:szCs w:val="22"/>
              </w:rPr>
              <w:t>559</w:t>
            </w:r>
          </w:p>
        </w:tc>
        <w:tc>
          <w:tcPr>
            <w:tcW w:w="1584" w:type="dxa"/>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4"/>
              <w:jc w:val="right"/>
              <w:rPr>
                <w:rFonts w:ascii="Arial Black" w:eastAsia="Arial Black" w:hAnsi="Arial Black" w:cs="Arial Black"/>
                <w:b/>
                <w:sz w:val="22"/>
                <w:szCs w:val="22"/>
              </w:rPr>
            </w:pPr>
            <w:r w:rsidRPr="00C65548">
              <w:rPr>
                <w:rFonts w:ascii="Arial Black" w:eastAsia="Arial Black" w:hAnsi="Arial Black" w:cs="Arial Black"/>
                <w:b/>
                <w:sz w:val="22"/>
                <w:szCs w:val="22"/>
              </w:rPr>
              <w:t>11.9</w:t>
            </w:r>
          </w:p>
        </w:tc>
      </w:tr>
      <w:tr w:rsidR="00C65548" w:rsidRPr="00C65548" w:rsidTr="00EE3313">
        <w:trPr>
          <w:trHeight w:hRule="exact" w:val="679"/>
        </w:trPr>
        <w:tc>
          <w:tcPr>
            <w:tcW w:w="3312"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Total</w:t>
            </w:r>
          </w:p>
        </w:tc>
        <w:tc>
          <w:tcPr>
            <w:tcW w:w="2693" w:type="dxa"/>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2,262</w:t>
            </w:r>
          </w:p>
        </w:tc>
        <w:tc>
          <w:tcPr>
            <w:tcW w:w="2693" w:type="dxa"/>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693" w:type="dxa"/>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2,440</w:t>
            </w:r>
          </w:p>
        </w:tc>
        <w:tc>
          <w:tcPr>
            <w:tcW w:w="2693" w:type="dxa"/>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6"/>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693" w:type="dxa"/>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4,702</w:t>
            </w:r>
          </w:p>
        </w:tc>
        <w:tc>
          <w:tcPr>
            <w:tcW w:w="1584" w:type="dxa"/>
          </w:tcPr>
          <w:p w:rsidR="00C65548" w:rsidRPr="00C65548" w:rsidRDefault="00C65548" w:rsidP="00C65548">
            <w:pPr>
              <w:widowControl w:val="0"/>
              <w:autoSpaceDE w:val="0"/>
              <w:autoSpaceDN w:val="0"/>
              <w:spacing w:before="4"/>
              <w:rPr>
                <w:rFonts w:eastAsia="Arial Black" w:hAnsi="Arial Black" w:cs="Arial Black"/>
                <w:sz w:val="31"/>
                <w:szCs w:val="22"/>
              </w:rPr>
            </w:pPr>
          </w:p>
          <w:p w:rsidR="00C65548" w:rsidRPr="00C65548" w:rsidRDefault="00C65548" w:rsidP="00C65548">
            <w:pPr>
              <w:widowControl w:val="0"/>
              <w:autoSpaceDE w:val="0"/>
              <w:autoSpaceDN w:val="0"/>
              <w:ind w:right="64"/>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580" w:right="240" w:bottom="0" w:left="360" w:header="720" w:footer="720" w:gutter="0"/>
          <w:cols w:space="720"/>
        </w:sectPr>
      </w:pPr>
    </w:p>
    <w:tbl>
      <w:tblPr>
        <w:tblW w:w="0" w:type="auto"/>
        <w:tblInd w:w="115" w:type="dxa"/>
        <w:tblBorders>
          <w:top w:val="nil"/>
          <w:left w:val="nil"/>
          <w:bottom w:val="nil"/>
          <w:right w:val="nil"/>
          <w:insideH w:val="nil"/>
          <w:insideV w:val="nil"/>
        </w:tblBorders>
        <w:tblLayout w:type="fixed"/>
        <w:tblCellMar>
          <w:left w:w="0" w:type="dxa"/>
          <w:right w:w="0" w:type="dxa"/>
        </w:tblCellMar>
        <w:tblLook w:val="01E0" w:firstRow="1" w:lastRow="1" w:firstColumn="1" w:lastColumn="1" w:noHBand="0" w:noVBand="0"/>
      </w:tblPr>
      <w:tblGrid>
        <w:gridCol w:w="18256"/>
      </w:tblGrid>
      <w:tr w:rsidR="00C65548" w:rsidRPr="00C65548" w:rsidTr="00EE3313">
        <w:trPr>
          <w:trHeight w:hRule="exact" w:val="358"/>
        </w:trPr>
        <w:tc>
          <w:tcPr>
            <w:tcW w:w="18256" w:type="dxa"/>
            <w:shd w:val="clear" w:color="auto" w:fill="E7E6E6"/>
          </w:tcPr>
          <w:p w:rsidR="00C65548" w:rsidRPr="00C65548" w:rsidRDefault="00C65548" w:rsidP="00C65548">
            <w:pPr>
              <w:widowControl w:val="0"/>
              <w:autoSpaceDE w:val="0"/>
              <w:autoSpaceDN w:val="0"/>
              <w:spacing w:before="5"/>
              <w:ind w:right="5191"/>
              <w:jc w:val="center"/>
              <w:rPr>
                <w:rFonts w:ascii="Arial" w:eastAsia="Arial Black" w:hAnsi="Arial Black" w:cs="Arial Black"/>
                <w:b/>
                <w:sz w:val="22"/>
                <w:szCs w:val="22"/>
              </w:rPr>
            </w:pPr>
            <w:r w:rsidRPr="00C65548">
              <w:rPr>
                <w:rFonts w:ascii="Arial" w:eastAsia="Arial Black" w:hAnsi="Arial Black" w:cs="Arial Black"/>
                <w:b/>
                <w:sz w:val="22"/>
                <w:szCs w:val="22"/>
              </w:rPr>
              <w:t>2017 Year-To-Date Data Quality Report</w:t>
            </w:r>
          </w:p>
        </w:tc>
      </w:tr>
      <w:tr w:rsidR="00C65548" w:rsidRPr="00C65548" w:rsidTr="00EE3313">
        <w:trPr>
          <w:trHeight w:hRule="exact" w:val="447"/>
        </w:trPr>
        <w:tc>
          <w:tcPr>
            <w:tcW w:w="18256" w:type="dxa"/>
            <w:shd w:val="clear" w:color="auto" w:fill="E7E6E6"/>
          </w:tcPr>
          <w:p w:rsidR="00C65548" w:rsidRPr="00C65548" w:rsidRDefault="00C65548" w:rsidP="00C65548">
            <w:pPr>
              <w:widowControl w:val="0"/>
              <w:autoSpaceDE w:val="0"/>
              <w:autoSpaceDN w:val="0"/>
              <w:spacing w:before="93"/>
              <w:ind w:right="5184"/>
              <w:jc w:val="center"/>
              <w:rPr>
                <w:rFonts w:ascii="Arial" w:eastAsia="Arial Black" w:hAnsi="Arial Black" w:cs="Arial Black"/>
                <w:b/>
                <w:sz w:val="22"/>
                <w:szCs w:val="22"/>
              </w:rPr>
            </w:pPr>
            <w:r w:rsidRPr="00C65548">
              <w:rPr>
                <w:rFonts w:ascii="Arial" w:eastAsia="Arial Black" w:hAnsi="Arial Black" w:cs="Arial Black"/>
                <w:b/>
                <w:sz w:val="22"/>
                <w:szCs w:val="22"/>
              </w:rPr>
              <w:t>Section VII: Household Rosters, Number of Adults, and Number of Phones</w:t>
            </w:r>
          </w:p>
        </w:tc>
      </w:tr>
      <w:tr w:rsidR="00C65548" w:rsidRPr="00C65548" w:rsidTr="00EE3313">
        <w:trPr>
          <w:trHeight w:hRule="exact" w:val="447"/>
        </w:trPr>
        <w:tc>
          <w:tcPr>
            <w:tcW w:w="18256" w:type="dxa"/>
            <w:shd w:val="clear" w:color="auto" w:fill="E7E6E6"/>
          </w:tcPr>
          <w:p w:rsidR="00C65548" w:rsidRPr="00C65548" w:rsidRDefault="00C65548" w:rsidP="00C65548">
            <w:pPr>
              <w:widowControl w:val="0"/>
              <w:autoSpaceDE w:val="0"/>
              <w:autoSpaceDN w:val="0"/>
              <w:spacing w:before="93"/>
              <w:ind w:right="5191"/>
              <w:jc w:val="center"/>
              <w:rPr>
                <w:rFonts w:ascii="Arial" w:eastAsia="Arial Black" w:hAnsi="Arial Black" w:cs="Arial Black"/>
                <w:b/>
                <w:sz w:val="22"/>
                <w:szCs w:val="22"/>
              </w:rPr>
            </w:pPr>
            <w:r w:rsidRPr="00C65548">
              <w:rPr>
                <w:rFonts w:ascii="Arial" w:eastAsia="Arial Black" w:hAnsi="Arial Black" w:cs="Arial Black"/>
                <w:b/>
                <w:sz w:val="22"/>
                <w:szCs w:val="22"/>
              </w:rPr>
              <w:t>Table 18.  Household Roster Status, by File month,</w:t>
            </w:r>
          </w:p>
        </w:tc>
      </w:tr>
      <w:tr w:rsidR="00C65548" w:rsidRPr="00C65548" w:rsidTr="00EE3313">
        <w:trPr>
          <w:trHeight w:hRule="exact" w:val="535"/>
        </w:trPr>
        <w:tc>
          <w:tcPr>
            <w:tcW w:w="18256" w:type="dxa"/>
            <w:shd w:val="clear" w:color="auto" w:fill="E7E6E6"/>
          </w:tcPr>
          <w:p w:rsidR="00C65548" w:rsidRPr="00C65548" w:rsidRDefault="00C65548" w:rsidP="00C65548">
            <w:pPr>
              <w:widowControl w:val="0"/>
              <w:autoSpaceDE w:val="0"/>
              <w:autoSpaceDN w:val="0"/>
              <w:spacing w:before="94"/>
              <w:ind w:right="5191"/>
              <w:jc w:val="center"/>
              <w:rPr>
                <w:rFonts w:ascii="Arial" w:eastAsia="Arial Black" w:hAnsi="Arial Black" w:cs="Arial Black"/>
                <w:b/>
                <w:sz w:val="22"/>
                <w:szCs w:val="22"/>
              </w:rPr>
            </w:pPr>
            <w:r w:rsidRPr="00C65548">
              <w:rPr>
                <w:rFonts w:ascii="Arial" w:eastAsia="Arial Black" w:hAnsi="Arial Black" w:cs="Arial Black"/>
                <w:b/>
                <w:sz w:val="22"/>
                <w:szCs w:val="22"/>
              </w:rPr>
              <w:t>Base=Records with Partial or Complete Household Rosters (Landline only)</w:t>
            </w:r>
          </w:p>
        </w:tc>
      </w:tr>
    </w:tbl>
    <w:p w:rsidR="00C65548" w:rsidRPr="00C65548" w:rsidRDefault="00C65548" w:rsidP="00C65548">
      <w:pPr>
        <w:widowControl w:val="0"/>
        <w:autoSpaceDE w:val="0"/>
        <w:autoSpaceDN w:val="0"/>
        <w:spacing w:before="9"/>
        <w:rPr>
          <w:rFonts w:eastAsia="Arial Black" w:hAnsi="Arial Black" w:cs="Arial Black"/>
          <w:bCs/>
          <w:sz w:val="7"/>
        </w:rPr>
      </w:pPr>
    </w:p>
    <w:tbl>
      <w:tblPr>
        <w:tblW w:w="0" w:type="auto"/>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80"/>
        <w:gridCol w:w="1428"/>
        <w:gridCol w:w="2096"/>
        <w:gridCol w:w="2096"/>
        <w:gridCol w:w="2096"/>
        <w:gridCol w:w="1997"/>
        <w:gridCol w:w="1997"/>
        <w:gridCol w:w="2034"/>
        <w:gridCol w:w="1333"/>
      </w:tblGrid>
      <w:tr w:rsidR="00C65548" w:rsidRPr="00C65548" w:rsidTr="00EE3313">
        <w:trPr>
          <w:trHeight w:hRule="exact" w:val="546"/>
        </w:trPr>
        <w:tc>
          <w:tcPr>
            <w:tcW w:w="3180" w:type="dxa"/>
            <w:vMerge w:val="restart"/>
          </w:tcPr>
          <w:p w:rsidR="00C65548" w:rsidRPr="00C65548" w:rsidRDefault="00C65548" w:rsidP="00C65548">
            <w:pPr>
              <w:widowControl w:val="0"/>
              <w:autoSpaceDE w:val="0"/>
              <w:autoSpaceDN w:val="0"/>
              <w:spacing w:before="8"/>
              <w:rPr>
                <w:rFonts w:eastAsia="Arial Black" w:hAnsi="Arial Black" w:cs="Arial Black"/>
                <w:sz w:val="31"/>
                <w:szCs w:val="22"/>
              </w:rPr>
            </w:pPr>
          </w:p>
          <w:p w:rsidR="00C65548" w:rsidRPr="00C65548" w:rsidRDefault="00C65548" w:rsidP="00C65548">
            <w:pPr>
              <w:widowControl w:val="0"/>
              <w:autoSpaceDE w:val="0"/>
              <w:autoSpaceDN w:val="0"/>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3523" w:type="dxa"/>
            <w:gridSpan w:val="2"/>
          </w:tcPr>
          <w:p w:rsidR="00C65548" w:rsidRPr="00C65548" w:rsidRDefault="00C65548" w:rsidP="00C65548">
            <w:pPr>
              <w:widowControl w:val="0"/>
              <w:autoSpaceDE w:val="0"/>
              <w:autoSpaceDN w:val="0"/>
              <w:spacing w:before="223"/>
              <w:ind w:right="1332"/>
              <w:jc w:val="center"/>
              <w:rPr>
                <w:rFonts w:ascii="Arial Black" w:eastAsia="Arial Black" w:hAnsi="Arial Black" w:cs="Arial Black"/>
                <w:b/>
                <w:sz w:val="22"/>
                <w:szCs w:val="22"/>
              </w:rPr>
            </w:pPr>
            <w:r w:rsidRPr="00C65548">
              <w:rPr>
                <w:rFonts w:ascii="Arial Black" w:eastAsia="Arial Black" w:hAnsi="Arial Black" w:cs="Arial Black"/>
                <w:b/>
                <w:sz w:val="22"/>
                <w:szCs w:val="22"/>
              </w:rPr>
              <w:t>Partial</w:t>
            </w:r>
          </w:p>
        </w:tc>
        <w:tc>
          <w:tcPr>
            <w:tcW w:w="4192" w:type="dxa"/>
            <w:gridSpan w:val="2"/>
          </w:tcPr>
          <w:p w:rsidR="00C65548" w:rsidRPr="00C65548" w:rsidRDefault="00C65548" w:rsidP="00C65548">
            <w:pPr>
              <w:widowControl w:val="0"/>
              <w:autoSpaceDE w:val="0"/>
              <w:autoSpaceDN w:val="0"/>
              <w:spacing w:before="223"/>
              <w:rPr>
                <w:rFonts w:ascii="Arial Black" w:eastAsia="Arial Black" w:hAnsi="Arial Black" w:cs="Arial Black"/>
                <w:b/>
                <w:sz w:val="22"/>
                <w:szCs w:val="22"/>
              </w:rPr>
            </w:pPr>
            <w:r w:rsidRPr="00C65548">
              <w:rPr>
                <w:rFonts w:ascii="Arial Black" w:eastAsia="Arial Black" w:hAnsi="Arial Black" w:cs="Arial Black"/>
                <w:b/>
                <w:sz w:val="22"/>
                <w:szCs w:val="22"/>
              </w:rPr>
              <w:t>Inconsistent</w:t>
            </w:r>
          </w:p>
        </w:tc>
        <w:tc>
          <w:tcPr>
            <w:tcW w:w="3994" w:type="dxa"/>
            <w:gridSpan w:val="2"/>
            <w:shd w:val="clear" w:color="auto" w:fill="D9D9D9"/>
          </w:tcPr>
          <w:p w:rsidR="00C65548" w:rsidRPr="00C65548" w:rsidRDefault="00C65548" w:rsidP="00C65548">
            <w:pPr>
              <w:widowControl w:val="0"/>
              <w:autoSpaceDE w:val="0"/>
              <w:autoSpaceDN w:val="0"/>
              <w:spacing w:before="223"/>
              <w:ind w:right="1319"/>
              <w:jc w:val="center"/>
              <w:rPr>
                <w:rFonts w:ascii="Arial Black" w:eastAsia="Arial Black" w:hAnsi="Arial Black" w:cs="Arial Black"/>
                <w:b/>
                <w:sz w:val="22"/>
                <w:szCs w:val="22"/>
              </w:rPr>
            </w:pPr>
            <w:r w:rsidRPr="00C65548">
              <w:rPr>
                <w:rFonts w:ascii="Arial Black" w:eastAsia="Arial Black" w:hAnsi="Arial Black" w:cs="Arial Black"/>
                <w:b/>
                <w:sz w:val="22"/>
                <w:szCs w:val="22"/>
              </w:rPr>
              <w:t>Consistent</w:t>
            </w:r>
          </w:p>
        </w:tc>
        <w:tc>
          <w:tcPr>
            <w:tcW w:w="3366" w:type="dxa"/>
            <w:gridSpan w:val="2"/>
          </w:tcPr>
          <w:p w:rsidR="00C65548" w:rsidRPr="00C65548" w:rsidRDefault="00C65548" w:rsidP="00C65548">
            <w:pPr>
              <w:widowControl w:val="0"/>
              <w:autoSpaceDE w:val="0"/>
              <w:autoSpaceDN w:val="0"/>
              <w:spacing w:before="223"/>
              <w:ind w:right="1336"/>
              <w:jc w:val="center"/>
              <w:rPr>
                <w:rFonts w:ascii="Arial Black" w:eastAsia="Arial Black" w:hAnsi="Arial Black" w:cs="Arial Black"/>
                <w:b/>
                <w:sz w:val="22"/>
                <w:szCs w:val="22"/>
              </w:rPr>
            </w:pPr>
            <w:r w:rsidRPr="00C65548">
              <w:rPr>
                <w:rFonts w:ascii="Arial Black" w:eastAsia="Arial Black" w:hAnsi="Arial Black" w:cs="Arial Black"/>
                <w:b/>
                <w:sz w:val="22"/>
                <w:szCs w:val="22"/>
              </w:rPr>
              <w:t>Total</w:t>
            </w:r>
          </w:p>
        </w:tc>
      </w:tr>
      <w:tr w:rsidR="00C65548" w:rsidRPr="00C65548" w:rsidTr="00EE3313">
        <w:trPr>
          <w:trHeight w:hRule="exact" w:val="546"/>
        </w:trPr>
        <w:tc>
          <w:tcPr>
            <w:tcW w:w="3180"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428" w:type="dxa"/>
          </w:tcPr>
          <w:p w:rsidR="00C65548" w:rsidRPr="00C65548" w:rsidRDefault="00C65548" w:rsidP="00C65548">
            <w:pPr>
              <w:widowControl w:val="0"/>
              <w:autoSpaceDE w:val="0"/>
              <w:autoSpaceDN w:val="0"/>
              <w:spacing w:before="224"/>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2096" w:type="dxa"/>
          </w:tcPr>
          <w:p w:rsidR="00C65548" w:rsidRPr="00C65548" w:rsidRDefault="00C65548" w:rsidP="00C65548">
            <w:pPr>
              <w:widowControl w:val="0"/>
              <w:autoSpaceDE w:val="0"/>
              <w:autoSpaceDN w:val="0"/>
              <w:spacing w:before="224"/>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2096" w:type="dxa"/>
          </w:tcPr>
          <w:p w:rsidR="00C65548" w:rsidRPr="00C65548" w:rsidRDefault="00C65548" w:rsidP="00C65548">
            <w:pPr>
              <w:widowControl w:val="0"/>
              <w:autoSpaceDE w:val="0"/>
              <w:autoSpaceDN w:val="0"/>
              <w:spacing w:before="224"/>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2096" w:type="dxa"/>
          </w:tcPr>
          <w:p w:rsidR="00C65548" w:rsidRPr="00C65548" w:rsidRDefault="00C65548" w:rsidP="00C65548">
            <w:pPr>
              <w:widowControl w:val="0"/>
              <w:autoSpaceDE w:val="0"/>
              <w:autoSpaceDN w:val="0"/>
              <w:spacing w:before="224"/>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1997" w:type="dxa"/>
          </w:tcPr>
          <w:p w:rsidR="00C65548" w:rsidRPr="00C65548" w:rsidRDefault="00C65548" w:rsidP="00C65548">
            <w:pPr>
              <w:widowControl w:val="0"/>
              <w:autoSpaceDE w:val="0"/>
              <w:autoSpaceDN w:val="0"/>
              <w:spacing w:before="224"/>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1997" w:type="dxa"/>
          </w:tcPr>
          <w:p w:rsidR="00C65548" w:rsidRPr="00C65548" w:rsidRDefault="00C65548" w:rsidP="00C65548">
            <w:pPr>
              <w:widowControl w:val="0"/>
              <w:autoSpaceDE w:val="0"/>
              <w:autoSpaceDN w:val="0"/>
              <w:spacing w:before="224"/>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2034" w:type="dxa"/>
          </w:tcPr>
          <w:p w:rsidR="00C65548" w:rsidRPr="00C65548" w:rsidRDefault="00C65548" w:rsidP="00C65548">
            <w:pPr>
              <w:widowControl w:val="0"/>
              <w:autoSpaceDE w:val="0"/>
              <w:autoSpaceDN w:val="0"/>
              <w:spacing w:before="224"/>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1333" w:type="dxa"/>
          </w:tcPr>
          <w:p w:rsidR="00C65548" w:rsidRPr="00C65548" w:rsidRDefault="00C65548" w:rsidP="00C65548">
            <w:pPr>
              <w:widowControl w:val="0"/>
              <w:autoSpaceDE w:val="0"/>
              <w:autoSpaceDN w:val="0"/>
              <w:spacing w:before="224"/>
              <w:rPr>
                <w:rFonts w:ascii="Arial Black" w:eastAsia="Arial Black" w:hAnsi="Arial Black" w:cs="Arial Black"/>
                <w:b/>
                <w:sz w:val="22"/>
                <w:szCs w:val="22"/>
              </w:rPr>
            </w:pPr>
            <w:r w:rsidRPr="00C65548">
              <w:rPr>
                <w:rFonts w:ascii="Arial Black" w:eastAsia="Arial Black" w:hAnsi="Arial Black" w:cs="Arial Black"/>
                <w:b/>
                <w:sz w:val="22"/>
                <w:szCs w:val="22"/>
              </w:rPr>
              <w:t>%</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4"/>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4"/>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4"/>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381</w:t>
            </w:r>
          </w:p>
        </w:tc>
        <w:tc>
          <w:tcPr>
            <w:tcW w:w="1997" w:type="dxa"/>
            <w:shd w:val="clear" w:color="auto" w:fill="D9D9D9"/>
          </w:tcPr>
          <w:p w:rsidR="00C65548" w:rsidRPr="00C65548" w:rsidRDefault="00C65548" w:rsidP="00C65548">
            <w:pPr>
              <w:widowControl w:val="0"/>
              <w:autoSpaceDE w:val="0"/>
              <w:autoSpaceDN w:val="0"/>
              <w:spacing w:before="224"/>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4"/>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381</w:t>
            </w:r>
          </w:p>
        </w:tc>
        <w:tc>
          <w:tcPr>
            <w:tcW w:w="1333" w:type="dxa"/>
          </w:tcPr>
          <w:p w:rsidR="00C65548" w:rsidRPr="00C65548" w:rsidRDefault="00C65548" w:rsidP="00C65548">
            <w:pPr>
              <w:widowControl w:val="0"/>
              <w:autoSpaceDE w:val="0"/>
              <w:autoSpaceDN w:val="0"/>
              <w:spacing w:before="224"/>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February</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4"/>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4"/>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4"/>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349</w:t>
            </w:r>
          </w:p>
        </w:tc>
        <w:tc>
          <w:tcPr>
            <w:tcW w:w="1997" w:type="dxa"/>
            <w:shd w:val="clear" w:color="auto" w:fill="D9D9D9"/>
          </w:tcPr>
          <w:p w:rsidR="00C65548" w:rsidRPr="00C65548" w:rsidRDefault="00C65548" w:rsidP="00C65548">
            <w:pPr>
              <w:widowControl w:val="0"/>
              <w:autoSpaceDE w:val="0"/>
              <w:autoSpaceDN w:val="0"/>
              <w:spacing w:before="224"/>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4"/>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349</w:t>
            </w:r>
          </w:p>
        </w:tc>
        <w:tc>
          <w:tcPr>
            <w:tcW w:w="1333" w:type="dxa"/>
          </w:tcPr>
          <w:p w:rsidR="00C65548" w:rsidRPr="00C65548" w:rsidRDefault="00C65548" w:rsidP="00C65548">
            <w:pPr>
              <w:widowControl w:val="0"/>
              <w:autoSpaceDE w:val="0"/>
              <w:autoSpaceDN w:val="0"/>
              <w:spacing w:before="224"/>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March</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4"/>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4"/>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4"/>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793</w:t>
            </w:r>
          </w:p>
        </w:tc>
        <w:tc>
          <w:tcPr>
            <w:tcW w:w="1997" w:type="dxa"/>
            <w:shd w:val="clear" w:color="auto" w:fill="D9D9D9"/>
          </w:tcPr>
          <w:p w:rsidR="00C65548" w:rsidRPr="00C65548" w:rsidRDefault="00C65548" w:rsidP="00C65548">
            <w:pPr>
              <w:widowControl w:val="0"/>
              <w:autoSpaceDE w:val="0"/>
              <w:autoSpaceDN w:val="0"/>
              <w:spacing w:before="224"/>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4"/>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793</w:t>
            </w:r>
          </w:p>
        </w:tc>
        <w:tc>
          <w:tcPr>
            <w:tcW w:w="1333" w:type="dxa"/>
          </w:tcPr>
          <w:p w:rsidR="00C65548" w:rsidRPr="00C65548" w:rsidRDefault="00C65548" w:rsidP="00C65548">
            <w:pPr>
              <w:widowControl w:val="0"/>
              <w:autoSpaceDE w:val="0"/>
              <w:autoSpaceDN w:val="0"/>
              <w:spacing w:before="224"/>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April</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5"/>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5"/>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5"/>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603</w:t>
            </w:r>
          </w:p>
        </w:tc>
        <w:tc>
          <w:tcPr>
            <w:tcW w:w="1997" w:type="dxa"/>
            <w:shd w:val="clear" w:color="auto" w:fill="D9D9D9"/>
          </w:tcPr>
          <w:p w:rsidR="00C65548" w:rsidRPr="00C65548" w:rsidRDefault="00C65548" w:rsidP="00C65548">
            <w:pPr>
              <w:widowControl w:val="0"/>
              <w:autoSpaceDE w:val="0"/>
              <w:autoSpaceDN w:val="0"/>
              <w:spacing w:before="225"/>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5"/>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603</w:t>
            </w:r>
          </w:p>
        </w:tc>
        <w:tc>
          <w:tcPr>
            <w:tcW w:w="1333" w:type="dxa"/>
          </w:tcPr>
          <w:p w:rsidR="00C65548" w:rsidRPr="00C65548" w:rsidRDefault="00C65548" w:rsidP="00C65548">
            <w:pPr>
              <w:widowControl w:val="0"/>
              <w:autoSpaceDE w:val="0"/>
              <w:autoSpaceDN w:val="0"/>
              <w:spacing w:before="225"/>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May</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5"/>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5"/>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5"/>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583</w:t>
            </w:r>
          </w:p>
        </w:tc>
        <w:tc>
          <w:tcPr>
            <w:tcW w:w="1997" w:type="dxa"/>
            <w:shd w:val="clear" w:color="auto" w:fill="D9D9D9"/>
          </w:tcPr>
          <w:p w:rsidR="00C65548" w:rsidRPr="00C65548" w:rsidRDefault="00C65548" w:rsidP="00C65548">
            <w:pPr>
              <w:widowControl w:val="0"/>
              <w:autoSpaceDE w:val="0"/>
              <w:autoSpaceDN w:val="0"/>
              <w:spacing w:before="225"/>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5"/>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583</w:t>
            </w:r>
          </w:p>
        </w:tc>
        <w:tc>
          <w:tcPr>
            <w:tcW w:w="1333" w:type="dxa"/>
          </w:tcPr>
          <w:p w:rsidR="00C65548" w:rsidRPr="00C65548" w:rsidRDefault="00C65548" w:rsidP="00C65548">
            <w:pPr>
              <w:widowControl w:val="0"/>
              <w:autoSpaceDE w:val="0"/>
              <w:autoSpaceDN w:val="0"/>
              <w:spacing w:before="225"/>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629"/>
        </w:trPr>
        <w:tc>
          <w:tcPr>
            <w:tcW w:w="3180"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June</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9"/>
              <w:rPr>
                <w:rFonts w:eastAsia="Arial Black" w:hAnsi="Arial Black" w:cs="Arial Black"/>
                <w:sz w:val="26"/>
                <w:szCs w:val="22"/>
              </w:rPr>
            </w:pPr>
          </w:p>
          <w:p w:rsidR="00C65548" w:rsidRPr="00C65548" w:rsidRDefault="00C65548" w:rsidP="00C65548">
            <w:pPr>
              <w:widowControl w:val="0"/>
              <w:autoSpaceDE w:val="0"/>
              <w:autoSpaceDN w:val="0"/>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9"/>
              <w:rPr>
                <w:rFonts w:eastAsia="Arial Black" w:hAnsi="Arial Black" w:cs="Arial Black"/>
                <w:sz w:val="26"/>
                <w:szCs w:val="22"/>
              </w:rPr>
            </w:pPr>
          </w:p>
          <w:p w:rsidR="00C65548" w:rsidRPr="00C65548" w:rsidRDefault="00C65548" w:rsidP="00C65548">
            <w:pPr>
              <w:widowControl w:val="0"/>
              <w:autoSpaceDE w:val="0"/>
              <w:autoSpaceDN w:val="0"/>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9"/>
              <w:rPr>
                <w:rFonts w:eastAsia="Arial Black" w:hAnsi="Arial Black" w:cs="Arial Black"/>
                <w:sz w:val="26"/>
                <w:szCs w:val="22"/>
              </w:rPr>
            </w:pPr>
          </w:p>
          <w:p w:rsidR="00C65548" w:rsidRPr="00C65548" w:rsidRDefault="00C65548" w:rsidP="00C65548">
            <w:pPr>
              <w:widowControl w:val="0"/>
              <w:autoSpaceDE w:val="0"/>
              <w:autoSpaceDN w:val="0"/>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628</w:t>
            </w:r>
          </w:p>
        </w:tc>
        <w:tc>
          <w:tcPr>
            <w:tcW w:w="1997" w:type="dxa"/>
            <w:shd w:val="clear" w:color="auto" w:fill="D9D9D9"/>
          </w:tcPr>
          <w:p w:rsidR="00C65548" w:rsidRPr="00C65548" w:rsidRDefault="00C65548" w:rsidP="00C65548">
            <w:pPr>
              <w:widowControl w:val="0"/>
              <w:autoSpaceDE w:val="0"/>
              <w:autoSpaceDN w:val="0"/>
              <w:spacing w:before="9"/>
              <w:rPr>
                <w:rFonts w:eastAsia="Arial Black" w:hAnsi="Arial Black" w:cs="Arial Black"/>
                <w:sz w:val="26"/>
                <w:szCs w:val="22"/>
              </w:rPr>
            </w:pPr>
          </w:p>
          <w:p w:rsidR="00C65548" w:rsidRPr="00C65548" w:rsidRDefault="00C65548" w:rsidP="00C65548">
            <w:pPr>
              <w:widowControl w:val="0"/>
              <w:autoSpaceDE w:val="0"/>
              <w:autoSpaceDN w:val="0"/>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9"/>
              <w:rPr>
                <w:rFonts w:eastAsia="Arial Black" w:hAnsi="Arial Black" w:cs="Arial Black"/>
                <w:sz w:val="26"/>
                <w:szCs w:val="22"/>
              </w:rPr>
            </w:pPr>
          </w:p>
          <w:p w:rsidR="00C65548" w:rsidRPr="00C65548" w:rsidRDefault="00C65548" w:rsidP="00C65548">
            <w:pPr>
              <w:widowControl w:val="0"/>
              <w:autoSpaceDE w:val="0"/>
              <w:autoSpaceDN w:val="0"/>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628</w:t>
            </w:r>
          </w:p>
        </w:tc>
        <w:tc>
          <w:tcPr>
            <w:tcW w:w="1333" w:type="dxa"/>
          </w:tcPr>
          <w:p w:rsidR="00C65548" w:rsidRPr="00C65548" w:rsidRDefault="00C65548" w:rsidP="00C65548">
            <w:pPr>
              <w:widowControl w:val="0"/>
              <w:autoSpaceDE w:val="0"/>
              <w:autoSpaceDN w:val="0"/>
              <w:spacing w:before="9"/>
              <w:rPr>
                <w:rFonts w:eastAsia="Arial Black" w:hAnsi="Arial Black" w:cs="Arial Black"/>
                <w:sz w:val="26"/>
                <w:szCs w:val="22"/>
              </w:rPr>
            </w:pPr>
          </w:p>
          <w:p w:rsidR="00C65548" w:rsidRPr="00C65548" w:rsidRDefault="00C65548" w:rsidP="00C65548">
            <w:pPr>
              <w:widowControl w:val="0"/>
              <w:autoSpaceDE w:val="0"/>
              <w:autoSpaceDN w:val="0"/>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July</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5"/>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5"/>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5"/>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578</w:t>
            </w:r>
          </w:p>
        </w:tc>
        <w:tc>
          <w:tcPr>
            <w:tcW w:w="1997" w:type="dxa"/>
            <w:shd w:val="clear" w:color="auto" w:fill="D9D9D9"/>
          </w:tcPr>
          <w:p w:rsidR="00C65548" w:rsidRPr="00C65548" w:rsidRDefault="00C65548" w:rsidP="00C65548">
            <w:pPr>
              <w:widowControl w:val="0"/>
              <w:autoSpaceDE w:val="0"/>
              <w:autoSpaceDN w:val="0"/>
              <w:spacing w:before="225"/>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5"/>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578</w:t>
            </w:r>
          </w:p>
        </w:tc>
        <w:tc>
          <w:tcPr>
            <w:tcW w:w="1333" w:type="dxa"/>
          </w:tcPr>
          <w:p w:rsidR="00C65548" w:rsidRPr="00C65548" w:rsidRDefault="00C65548" w:rsidP="00C65548">
            <w:pPr>
              <w:widowControl w:val="0"/>
              <w:autoSpaceDE w:val="0"/>
              <w:autoSpaceDN w:val="0"/>
              <w:spacing w:before="225"/>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August</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6"/>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486</w:t>
            </w:r>
          </w:p>
        </w:tc>
        <w:tc>
          <w:tcPr>
            <w:tcW w:w="1997" w:type="dxa"/>
            <w:shd w:val="clear" w:color="auto" w:fill="D9D9D9"/>
          </w:tcPr>
          <w:p w:rsidR="00C65548" w:rsidRPr="00C65548" w:rsidRDefault="00C65548" w:rsidP="00C65548">
            <w:pPr>
              <w:widowControl w:val="0"/>
              <w:autoSpaceDE w:val="0"/>
              <w:autoSpaceDN w:val="0"/>
              <w:spacing w:before="226"/>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6"/>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486</w:t>
            </w:r>
          </w:p>
        </w:tc>
        <w:tc>
          <w:tcPr>
            <w:tcW w:w="1333" w:type="dxa"/>
          </w:tcPr>
          <w:p w:rsidR="00C65548" w:rsidRPr="00C65548" w:rsidRDefault="00C65548" w:rsidP="00C65548">
            <w:pPr>
              <w:widowControl w:val="0"/>
              <w:autoSpaceDE w:val="0"/>
              <w:autoSpaceDN w:val="0"/>
              <w:spacing w:before="226"/>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September</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6"/>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530</w:t>
            </w:r>
          </w:p>
        </w:tc>
        <w:tc>
          <w:tcPr>
            <w:tcW w:w="1997" w:type="dxa"/>
            <w:shd w:val="clear" w:color="auto" w:fill="D9D9D9"/>
          </w:tcPr>
          <w:p w:rsidR="00C65548" w:rsidRPr="00C65548" w:rsidRDefault="00C65548" w:rsidP="00C65548">
            <w:pPr>
              <w:widowControl w:val="0"/>
              <w:autoSpaceDE w:val="0"/>
              <w:autoSpaceDN w:val="0"/>
              <w:spacing w:before="226"/>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6"/>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530</w:t>
            </w:r>
          </w:p>
        </w:tc>
        <w:tc>
          <w:tcPr>
            <w:tcW w:w="1333" w:type="dxa"/>
          </w:tcPr>
          <w:p w:rsidR="00C65548" w:rsidRPr="00C65548" w:rsidRDefault="00C65548" w:rsidP="00C65548">
            <w:pPr>
              <w:widowControl w:val="0"/>
              <w:autoSpaceDE w:val="0"/>
              <w:autoSpaceDN w:val="0"/>
              <w:spacing w:before="226"/>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October</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6"/>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524</w:t>
            </w:r>
          </w:p>
        </w:tc>
        <w:tc>
          <w:tcPr>
            <w:tcW w:w="1997" w:type="dxa"/>
            <w:shd w:val="clear" w:color="auto" w:fill="D9D9D9"/>
          </w:tcPr>
          <w:p w:rsidR="00C65548" w:rsidRPr="00C65548" w:rsidRDefault="00C65548" w:rsidP="00C65548">
            <w:pPr>
              <w:widowControl w:val="0"/>
              <w:autoSpaceDE w:val="0"/>
              <w:autoSpaceDN w:val="0"/>
              <w:spacing w:before="226"/>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6"/>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524</w:t>
            </w:r>
          </w:p>
        </w:tc>
        <w:tc>
          <w:tcPr>
            <w:tcW w:w="1333" w:type="dxa"/>
          </w:tcPr>
          <w:p w:rsidR="00C65548" w:rsidRPr="00C65548" w:rsidRDefault="00C65548" w:rsidP="00C65548">
            <w:pPr>
              <w:widowControl w:val="0"/>
              <w:autoSpaceDE w:val="0"/>
              <w:autoSpaceDN w:val="0"/>
              <w:spacing w:before="226"/>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November</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6"/>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548</w:t>
            </w:r>
          </w:p>
        </w:tc>
        <w:tc>
          <w:tcPr>
            <w:tcW w:w="1997" w:type="dxa"/>
            <w:shd w:val="clear" w:color="auto" w:fill="D9D9D9"/>
          </w:tcPr>
          <w:p w:rsidR="00C65548" w:rsidRPr="00C65548" w:rsidRDefault="00C65548" w:rsidP="00C65548">
            <w:pPr>
              <w:widowControl w:val="0"/>
              <w:autoSpaceDE w:val="0"/>
              <w:autoSpaceDN w:val="0"/>
              <w:spacing w:before="226"/>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6"/>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548</w:t>
            </w:r>
          </w:p>
        </w:tc>
        <w:tc>
          <w:tcPr>
            <w:tcW w:w="1333" w:type="dxa"/>
          </w:tcPr>
          <w:p w:rsidR="00C65548" w:rsidRPr="00C65548" w:rsidRDefault="00C65548" w:rsidP="00C65548">
            <w:pPr>
              <w:widowControl w:val="0"/>
              <w:autoSpaceDE w:val="0"/>
              <w:autoSpaceDN w:val="0"/>
              <w:spacing w:before="226"/>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December</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6"/>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458</w:t>
            </w:r>
          </w:p>
        </w:tc>
        <w:tc>
          <w:tcPr>
            <w:tcW w:w="1997" w:type="dxa"/>
            <w:shd w:val="clear" w:color="auto" w:fill="D9D9D9"/>
          </w:tcPr>
          <w:p w:rsidR="00C65548" w:rsidRPr="00C65548" w:rsidRDefault="00C65548" w:rsidP="00C65548">
            <w:pPr>
              <w:widowControl w:val="0"/>
              <w:autoSpaceDE w:val="0"/>
              <w:autoSpaceDN w:val="0"/>
              <w:spacing w:before="226"/>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6"/>
              <w:ind w:right="65"/>
              <w:jc w:val="right"/>
              <w:rPr>
                <w:rFonts w:ascii="Arial Black" w:eastAsia="Arial Black" w:hAnsi="Arial Black" w:cs="Arial Black"/>
                <w:b/>
                <w:sz w:val="22"/>
                <w:szCs w:val="22"/>
              </w:rPr>
            </w:pPr>
            <w:r w:rsidRPr="00C65548">
              <w:rPr>
                <w:rFonts w:ascii="Arial Black" w:eastAsia="Arial Black" w:hAnsi="Arial Black" w:cs="Arial Black"/>
                <w:b/>
                <w:sz w:val="22"/>
                <w:szCs w:val="22"/>
              </w:rPr>
              <w:t>458</w:t>
            </w:r>
          </w:p>
        </w:tc>
        <w:tc>
          <w:tcPr>
            <w:tcW w:w="1333" w:type="dxa"/>
          </w:tcPr>
          <w:p w:rsidR="00C65548" w:rsidRPr="00C65548" w:rsidRDefault="00C65548" w:rsidP="00C65548">
            <w:pPr>
              <w:widowControl w:val="0"/>
              <w:autoSpaceDE w:val="0"/>
              <w:autoSpaceDN w:val="0"/>
              <w:spacing w:before="226"/>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6"/>
        </w:trPr>
        <w:tc>
          <w:tcPr>
            <w:tcW w:w="3180"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Total</w:t>
            </w:r>
          </w:p>
        </w:tc>
        <w:tc>
          <w:tcPr>
            <w:tcW w:w="142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7"/>
              <w:ind w:right="69"/>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209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096" w:type="dxa"/>
          </w:tcPr>
          <w:p w:rsidR="00C65548" w:rsidRPr="00C65548" w:rsidRDefault="00C65548" w:rsidP="00C65548">
            <w:pPr>
              <w:widowControl w:val="0"/>
              <w:autoSpaceDE w:val="0"/>
              <w:autoSpaceDN w:val="0"/>
              <w:spacing w:before="227"/>
              <w:ind w:right="68"/>
              <w:jc w:val="right"/>
              <w:rPr>
                <w:rFonts w:ascii="Arial Black" w:eastAsia="Arial Black" w:hAnsi="Arial Black" w:cs="Arial Black"/>
                <w:b/>
                <w:sz w:val="22"/>
                <w:szCs w:val="22"/>
              </w:rPr>
            </w:pPr>
            <w:r w:rsidRPr="00C65548">
              <w:rPr>
                <w:rFonts w:ascii="Arial Black" w:eastAsia="Arial Black" w:hAnsi="Arial Black" w:cs="Arial Black"/>
                <w:b/>
                <w:sz w:val="22"/>
                <w:szCs w:val="22"/>
              </w:rPr>
              <w:t>0.0</w:t>
            </w:r>
          </w:p>
        </w:tc>
        <w:tc>
          <w:tcPr>
            <w:tcW w:w="1997" w:type="dxa"/>
          </w:tcPr>
          <w:p w:rsidR="00C65548" w:rsidRPr="00C65548" w:rsidRDefault="00C65548" w:rsidP="00C65548">
            <w:pPr>
              <w:widowControl w:val="0"/>
              <w:autoSpaceDE w:val="0"/>
              <w:autoSpaceDN w:val="0"/>
              <w:spacing w:before="227"/>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6,461</w:t>
            </w:r>
          </w:p>
        </w:tc>
        <w:tc>
          <w:tcPr>
            <w:tcW w:w="1997" w:type="dxa"/>
            <w:shd w:val="clear" w:color="auto" w:fill="D9D9D9"/>
          </w:tcPr>
          <w:p w:rsidR="00C65548" w:rsidRPr="00C65548" w:rsidRDefault="00C65548" w:rsidP="00C65548">
            <w:pPr>
              <w:widowControl w:val="0"/>
              <w:autoSpaceDE w:val="0"/>
              <w:autoSpaceDN w:val="0"/>
              <w:spacing w:before="227"/>
              <w:ind w:right="7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2034" w:type="dxa"/>
          </w:tcPr>
          <w:p w:rsidR="00C65548" w:rsidRPr="00C65548" w:rsidRDefault="00C65548" w:rsidP="00C65548">
            <w:pPr>
              <w:widowControl w:val="0"/>
              <w:autoSpaceDE w:val="0"/>
              <w:autoSpaceDN w:val="0"/>
              <w:spacing w:before="227"/>
              <w:ind w:right="67"/>
              <w:jc w:val="right"/>
              <w:rPr>
                <w:rFonts w:ascii="Arial Black" w:eastAsia="Arial Black" w:hAnsi="Arial Black" w:cs="Arial Black"/>
                <w:b/>
                <w:sz w:val="22"/>
                <w:szCs w:val="22"/>
              </w:rPr>
            </w:pPr>
            <w:r w:rsidRPr="00C65548">
              <w:rPr>
                <w:rFonts w:ascii="Arial Black" w:eastAsia="Arial Black" w:hAnsi="Arial Black" w:cs="Arial Black"/>
                <w:b/>
                <w:sz w:val="22"/>
                <w:szCs w:val="22"/>
              </w:rPr>
              <w:t>6,461</w:t>
            </w:r>
          </w:p>
        </w:tc>
        <w:tc>
          <w:tcPr>
            <w:tcW w:w="1333" w:type="dxa"/>
          </w:tcPr>
          <w:p w:rsidR="00C65548" w:rsidRPr="00C65548" w:rsidRDefault="00C65548" w:rsidP="00C65548">
            <w:pPr>
              <w:widowControl w:val="0"/>
              <w:autoSpaceDE w:val="0"/>
              <w:autoSpaceDN w:val="0"/>
              <w:spacing w:before="227"/>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340" w:right="220" w:bottom="0" w:left="480" w:header="720" w:footer="720" w:gutter="0"/>
          <w:cols w:space="720"/>
        </w:sectPr>
      </w:pPr>
    </w:p>
    <w:tbl>
      <w:tblPr>
        <w:tblW w:w="0" w:type="auto"/>
        <w:tblInd w:w="1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47"/>
        <w:gridCol w:w="800"/>
        <w:gridCol w:w="800"/>
        <w:gridCol w:w="800"/>
        <w:gridCol w:w="800"/>
        <w:gridCol w:w="799"/>
        <w:gridCol w:w="800"/>
        <w:gridCol w:w="800"/>
        <w:gridCol w:w="800"/>
        <w:gridCol w:w="800"/>
        <w:gridCol w:w="800"/>
        <w:gridCol w:w="800"/>
        <w:gridCol w:w="800"/>
        <w:gridCol w:w="800"/>
        <w:gridCol w:w="800"/>
        <w:gridCol w:w="800"/>
        <w:gridCol w:w="800"/>
        <w:gridCol w:w="800"/>
        <w:gridCol w:w="800"/>
        <w:gridCol w:w="814"/>
        <w:gridCol w:w="785"/>
      </w:tblGrid>
      <w:tr w:rsidR="00C65548" w:rsidRPr="00C65548" w:rsidTr="00EE3313">
        <w:trPr>
          <w:trHeight w:hRule="exact" w:val="1704"/>
        </w:trPr>
        <w:tc>
          <w:tcPr>
            <w:tcW w:w="18339" w:type="dxa"/>
            <w:gridSpan w:val="21"/>
            <w:tcBorders>
              <w:top w:val="nil"/>
              <w:left w:val="nil"/>
              <w:right w:val="nil"/>
            </w:tcBorders>
            <w:shd w:val="clear" w:color="auto" w:fill="E7E6E6"/>
          </w:tcPr>
          <w:p w:rsidR="00C65548" w:rsidRPr="00C65548" w:rsidRDefault="00C65548" w:rsidP="00C65548">
            <w:pPr>
              <w:widowControl w:val="0"/>
              <w:autoSpaceDE w:val="0"/>
              <w:autoSpaceDN w:val="0"/>
              <w:spacing w:before="5"/>
              <w:ind w:right="5516"/>
              <w:jc w:val="center"/>
              <w:rPr>
                <w:rFonts w:ascii="Arial" w:eastAsia="Arial Black" w:hAnsi="Arial Black" w:cs="Arial Black"/>
                <w:sz w:val="22"/>
                <w:szCs w:val="22"/>
              </w:rPr>
            </w:pPr>
            <w:r w:rsidRPr="00C65548">
              <w:rPr>
                <w:rFonts w:ascii="Arial" w:eastAsia="Arial Black" w:hAnsi="Arial Black" w:cs="Arial Black"/>
                <w:sz w:val="22"/>
                <w:szCs w:val="22"/>
              </w:rPr>
              <w:t>2017 Year-To-Date Data Quality</w:t>
            </w:r>
            <w:r w:rsidRPr="00C65548">
              <w:rPr>
                <w:rFonts w:ascii="Arial" w:eastAsia="Arial Black" w:hAnsi="Arial Black" w:cs="Arial Black"/>
                <w:spacing w:val="-25"/>
                <w:sz w:val="22"/>
                <w:szCs w:val="22"/>
              </w:rPr>
              <w:t xml:space="preserve"> </w:t>
            </w:r>
            <w:r w:rsidRPr="00C65548">
              <w:rPr>
                <w:rFonts w:ascii="Arial" w:eastAsia="Arial Black" w:hAnsi="Arial Black" w:cs="Arial Black"/>
                <w:sz w:val="22"/>
                <w:szCs w:val="22"/>
              </w:rPr>
              <w:t>Report</w:t>
            </w:r>
          </w:p>
          <w:p w:rsidR="00C65548" w:rsidRPr="00C65548" w:rsidRDefault="00C65548" w:rsidP="00C65548">
            <w:pPr>
              <w:widowControl w:val="0"/>
              <w:autoSpaceDE w:val="0"/>
              <w:autoSpaceDN w:val="0"/>
              <w:spacing w:before="200" w:line="396" w:lineRule="auto"/>
              <w:ind w:right="5525"/>
              <w:jc w:val="center"/>
              <w:rPr>
                <w:rFonts w:ascii="Arial" w:eastAsia="Arial Black" w:hAnsi="Arial Black" w:cs="Arial Black"/>
                <w:sz w:val="22"/>
                <w:szCs w:val="22"/>
              </w:rPr>
            </w:pPr>
            <w:r w:rsidRPr="00C65548">
              <w:rPr>
                <w:rFonts w:ascii="Arial" w:eastAsia="Arial Black" w:hAnsi="Arial Black" w:cs="Arial Black"/>
                <w:sz w:val="22"/>
                <w:szCs w:val="22"/>
              </w:rPr>
              <w:t xml:space="preserve">Section VII: Household Rosters, Number of Adults, and Number of Phones Table 19. Number of Adults by File Month and Year-to-Date </w:t>
            </w:r>
            <w:r w:rsidRPr="00C65548">
              <w:rPr>
                <w:rFonts w:ascii="Arial" w:eastAsia="Arial Black" w:hAnsi="Arial Black" w:cs="Arial Black"/>
                <w:color w:val="2D75B6"/>
                <w:sz w:val="22"/>
                <w:szCs w:val="22"/>
              </w:rPr>
              <w:t xml:space="preserve">Base=Completes only </w:t>
            </w:r>
            <w:r w:rsidRPr="00C65548">
              <w:rPr>
                <w:rFonts w:ascii="Arial" w:eastAsia="Arial Black" w:hAnsi="Arial Black" w:cs="Arial Black"/>
                <w:sz w:val="22"/>
                <w:szCs w:val="22"/>
              </w:rPr>
              <w:t>(Landline only)</w:t>
            </w:r>
          </w:p>
        </w:tc>
      </w:tr>
      <w:tr w:rsidR="00C65548" w:rsidRPr="00C65548" w:rsidTr="00EE3313">
        <w:trPr>
          <w:trHeight w:hRule="exact" w:val="523"/>
        </w:trPr>
        <w:tc>
          <w:tcPr>
            <w:tcW w:w="2347" w:type="dxa"/>
            <w:vMerge w:val="restart"/>
          </w:tcPr>
          <w:p w:rsidR="00C65548" w:rsidRPr="00C65548" w:rsidRDefault="00C65548" w:rsidP="00C65548">
            <w:pPr>
              <w:widowControl w:val="0"/>
              <w:autoSpaceDE w:val="0"/>
              <w:autoSpaceDN w:val="0"/>
              <w:rPr>
                <w:rFonts w:eastAsia="Arial Black" w:hAnsi="Arial Black" w:cs="Arial Black"/>
                <w:sz w:val="30"/>
                <w:szCs w:val="22"/>
              </w:rPr>
            </w:pPr>
          </w:p>
          <w:p w:rsidR="00C65548" w:rsidRPr="00C65548" w:rsidRDefault="00C65548" w:rsidP="00C65548">
            <w:pPr>
              <w:widowControl w:val="0"/>
              <w:autoSpaceDE w:val="0"/>
              <w:autoSpaceDN w:val="0"/>
              <w:spacing w:before="258"/>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15992" w:type="dxa"/>
            <w:gridSpan w:val="20"/>
          </w:tcPr>
          <w:p w:rsidR="00C65548" w:rsidRPr="00C65548" w:rsidRDefault="00C65548" w:rsidP="00C65548">
            <w:pPr>
              <w:widowControl w:val="0"/>
              <w:autoSpaceDE w:val="0"/>
              <w:autoSpaceDN w:val="0"/>
              <w:spacing w:before="200"/>
              <w:ind w:right="7213"/>
              <w:jc w:val="center"/>
              <w:rPr>
                <w:rFonts w:ascii="Arial Black" w:eastAsia="Arial Black" w:hAnsi="Arial Black" w:cs="Arial Black"/>
                <w:b/>
                <w:sz w:val="22"/>
                <w:szCs w:val="22"/>
              </w:rPr>
            </w:pPr>
            <w:r w:rsidRPr="00C65548">
              <w:rPr>
                <w:rFonts w:ascii="Arial Black" w:eastAsia="Arial Black" w:hAnsi="Arial Black" w:cs="Arial Black"/>
                <w:b/>
                <w:sz w:val="22"/>
                <w:szCs w:val="22"/>
              </w:rPr>
              <w:t>Adults in HH</w:t>
            </w:r>
          </w:p>
        </w:tc>
      </w:tr>
      <w:tr w:rsidR="00C65548" w:rsidRPr="00C65548" w:rsidTr="00EE3313">
        <w:trPr>
          <w:trHeight w:hRule="exact" w:val="523"/>
        </w:trPr>
        <w:tc>
          <w:tcPr>
            <w:tcW w:w="2347"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599" w:type="dxa"/>
            <w:gridSpan w:val="2"/>
          </w:tcPr>
          <w:p w:rsidR="00C65548" w:rsidRPr="00C65548" w:rsidRDefault="00C65548" w:rsidP="00C65548">
            <w:pPr>
              <w:widowControl w:val="0"/>
              <w:autoSpaceDE w:val="0"/>
              <w:autoSpaceDN w:val="0"/>
              <w:spacing w:before="200"/>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599" w:type="dxa"/>
            <w:gridSpan w:val="2"/>
          </w:tcPr>
          <w:p w:rsidR="00C65548" w:rsidRPr="00C65548" w:rsidRDefault="00C65548" w:rsidP="00C65548">
            <w:pPr>
              <w:widowControl w:val="0"/>
              <w:autoSpaceDE w:val="0"/>
              <w:autoSpaceDN w:val="0"/>
              <w:spacing w:before="200"/>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599" w:type="dxa"/>
            <w:gridSpan w:val="2"/>
          </w:tcPr>
          <w:p w:rsidR="00C65548" w:rsidRPr="00C65548" w:rsidRDefault="00C65548" w:rsidP="00C65548">
            <w:pPr>
              <w:widowControl w:val="0"/>
              <w:autoSpaceDE w:val="0"/>
              <w:autoSpaceDN w:val="0"/>
              <w:spacing w:before="200"/>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1599" w:type="dxa"/>
            <w:gridSpan w:val="2"/>
          </w:tcPr>
          <w:p w:rsidR="00C65548" w:rsidRPr="00C65548" w:rsidRDefault="00C65548" w:rsidP="00C65548">
            <w:pPr>
              <w:widowControl w:val="0"/>
              <w:autoSpaceDE w:val="0"/>
              <w:autoSpaceDN w:val="0"/>
              <w:spacing w:before="200"/>
              <w:jc w:val="center"/>
              <w:rPr>
                <w:rFonts w:ascii="Arial Black" w:eastAsia="Arial Black" w:hAnsi="Arial Black" w:cs="Arial Black"/>
                <w:b/>
                <w:sz w:val="22"/>
                <w:szCs w:val="22"/>
              </w:rPr>
            </w:pPr>
            <w:r w:rsidRPr="00C65548">
              <w:rPr>
                <w:rFonts w:ascii="Arial Black" w:eastAsia="Arial Black" w:hAnsi="Arial Black" w:cs="Arial Black"/>
                <w:b/>
                <w:sz w:val="22"/>
                <w:szCs w:val="22"/>
              </w:rPr>
              <w:t>4</w:t>
            </w:r>
          </w:p>
        </w:tc>
        <w:tc>
          <w:tcPr>
            <w:tcW w:w="1599" w:type="dxa"/>
            <w:gridSpan w:val="2"/>
          </w:tcPr>
          <w:p w:rsidR="00C65548" w:rsidRPr="00C65548" w:rsidRDefault="00C65548" w:rsidP="00C65548">
            <w:pPr>
              <w:widowControl w:val="0"/>
              <w:autoSpaceDE w:val="0"/>
              <w:autoSpaceDN w:val="0"/>
              <w:spacing w:before="200"/>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5</w:t>
            </w:r>
          </w:p>
        </w:tc>
        <w:tc>
          <w:tcPr>
            <w:tcW w:w="1599" w:type="dxa"/>
            <w:gridSpan w:val="2"/>
          </w:tcPr>
          <w:p w:rsidR="00C65548" w:rsidRPr="00C65548" w:rsidRDefault="00C65548" w:rsidP="00C65548">
            <w:pPr>
              <w:widowControl w:val="0"/>
              <w:autoSpaceDE w:val="0"/>
              <w:autoSpaceDN w:val="0"/>
              <w:spacing w:before="200"/>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6</w:t>
            </w:r>
          </w:p>
        </w:tc>
        <w:tc>
          <w:tcPr>
            <w:tcW w:w="1599" w:type="dxa"/>
            <w:gridSpan w:val="2"/>
          </w:tcPr>
          <w:p w:rsidR="00C65548" w:rsidRPr="00C65548" w:rsidRDefault="00C65548" w:rsidP="00C65548">
            <w:pPr>
              <w:widowControl w:val="0"/>
              <w:autoSpaceDE w:val="0"/>
              <w:autoSpaceDN w:val="0"/>
              <w:spacing w:before="200"/>
              <w:jc w:val="center"/>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599" w:type="dxa"/>
            <w:gridSpan w:val="2"/>
          </w:tcPr>
          <w:p w:rsidR="00C65548" w:rsidRPr="00C65548" w:rsidRDefault="00C65548" w:rsidP="00C65548">
            <w:pPr>
              <w:widowControl w:val="0"/>
              <w:autoSpaceDE w:val="0"/>
              <w:autoSpaceDN w:val="0"/>
              <w:spacing w:before="200"/>
              <w:jc w:val="center"/>
              <w:rPr>
                <w:rFonts w:ascii="Arial Black" w:eastAsia="Arial Black" w:hAnsi="Arial Black" w:cs="Arial Black"/>
                <w:b/>
                <w:sz w:val="22"/>
                <w:szCs w:val="22"/>
              </w:rPr>
            </w:pPr>
            <w:r w:rsidRPr="00C65548">
              <w:rPr>
                <w:rFonts w:ascii="Arial Black" w:eastAsia="Arial Black" w:hAnsi="Arial Black" w:cs="Arial Black"/>
                <w:b/>
                <w:sz w:val="22"/>
                <w:szCs w:val="22"/>
              </w:rPr>
              <w:t>8</w:t>
            </w:r>
          </w:p>
        </w:tc>
        <w:tc>
          <w:tcPr>
            <w:tcW w:w="1599" w:type="dxa"/>
            <w:gridSpan w:val="2"/>
          </w:tcPr>
          <w:p w:rsidR="00C65548" w:rsidRPr="00C65548" w:rsidRDefault="00C65548" w:rsidP="00C65548">
            <w:pPr>
              <w:widowControl w:val="0"/>
              <w:autoSpaceDE w:val="0"/>
              <w:autoSpaceDN w:val="0"/>
              <w:spacing w:before="200"/>
              <w:ind w:right="619"/>
              <w:jc w:val="center"/>
              <w:rPr>
                <w:rFonts w:ascii="Arial Black" w:eastAsia="Arial Black" w:hAnsi="Arial Black" w:cs="Arial Black"/>
                <w:b/>
                <w:sz w:val="22"/>
                <w:szCs w:val="22"/>
              </w:rPr>
            </w:pPr>
            <w:r w:rsidRPr="00C65548">
              <w:rPr>
                <w:rFonts w:ascii="Arial Black" w:eastAsia="Arial Black" w:hAnsi="Arial Black" w:cs="Arial Black"/>
                <w:b/>
                <w:sz w:val="22"/>
                <w:szCs w:val="22"/>
              </w:rPr>
              <w:t>17</w:t>
            </w:r>
          </w:p>
        </w:tc>
        <w:tc>
          <w:tcPr>
            <w:tcW w:w="1599" w:type="dxa"/>
            <w:gridSpan w:val="2"/>
          </w:tcPr>
          <w:p w:rsidR="00C65548" w:rsidRPr="00C65548" w:rsidRDefault="00C65548" w:rsidP="00C65548">
            <w:pPr>
              <w:widowControl w:val="0"/>
              <w:autoSpaceDE w:val="0"/>
              <w:autoSpaceDN w:val="0"/>
              <w:spacing w:before="200"/>
              <w:ind w:right="619"/>
              <w:jc w:val="center"/>
              <w:rPr>
                <w:rFonts w:ascii="Arial Black" w:eastAsia="Arial Black" w:hAnsi="Arial Black" w:cs="Arial Black"/>
                <w:b/>
                <w:sz w:val="22"/>
                <w:szCs w:val="22"/>
              </w:rPr>
            </w:pPr>
            <w:r w:rsidRPr="00C65548">
              <w:rPr>
                <w:rFonts w:ascii="Arial Black" w:eastAsia="Arial Black" w:hAnsi="Arial Black" w:cs="Arial Black"/>
                <w:b/>
                <w:sz w:val="22"/>
                <w:szCs w:val="22"/>
              </w:rPr>
              <w:t>23</w:t>
            </w:r>
          </w:p>
        </w:tc>
      </w:tr>
      <w:tr w:rsidR="00C65548" w:rsidRPr="00C65548" w:rsidTr="00EE3313">
        <w:trPr>
          <w:trHeight w:hRule="exact" w:val="523"/>
        </w:trPr>
        <w:tc>
          <w:tcPr>
            <w:tcW w:w="2347"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799"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800"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814"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785" w:type="dxa"/>
          </w:tcPr>
          <w:p w:rsidR="00C65548" w:rsidRPr="00C65548" w:rsidRDefault="00C65548" w:rsidP="00C65548">
            <w:pPr>
              <w:widowControl w:val="0"/>
              <w:autoSpaceDE w:val="0"/>
              <w:autoSpaceDN w:val="0"/>
              <w:spacing w:before="201"/>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800" w:type="dxa"/>
          </w:tcPr>
          <w:p w:rsidR="00C65548" w:rsidRPr="00C65548" w:rsidRDefault="00C65548" w:rsidP="00C65548">
            <w:pPr>
              <w:widowControl w:val="0"/>
              <w:autoSpaceDE w:val="0"/>
              <w:autoSpaceDN w:val="0"/>
              <w:spacing w:before="201"/>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149</w:t>
            </w:r>
          </w:p>
        </w:tc>
        <w:tc>
          <w:tcPr>
            <w:tcW w:w="800" w:type="dxa"/>
          </w:tcPr>
          <w:p w:rsidR="00C65548" w:rsidRPr="00C65548" w:rsidRDefault="00C65548" w:rsidP="00C65548">
            <w:pPr>
              <w:widowControl w:val="0"/>
              <w:autoSpaceDE w:val="0"/>
              <w:autoSpaceDN w:val="0"/>
              <w:spacing w:before="201"/>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5.9</w:t>
            </w:r>
          </w:p>
        </w:tc>
        <w:tc>
          <w:tcPr>
            <w:tcW w:w="800" w:type="dxa"/>
          </w:tcPr>
          <w:p w:rsidR="00C65548" w:rsidRPr="00C65548" w:rsidRDefault="00C65548" w:rsidP="00C65548">
            <w:pPr>
              <w:widowControl w:val="0"/>
              <w:autoSpaceDE w:val="0"/>
              <w:autoSpaceDN w:val="0"/>
              <w:spacing w:before="201"/>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180</w:t>
            </w:r>
          </w:p>
        </w:tc>
        <w:tc>
          <w:tcPr>
            <w:tcW w:w="800" w:type="dxa"/>
          </w:tcPr>
          <w:p w:rsidR="00C65548" w:rsidRPr="00C65548" w:rsidRDefault="00C65548" w:rsidP="00C65548">
            <w:pPr>
              <w:widowControl w:val="0"/>
              <w:autoSpaceDE w:val="0"/>
              <w:autoSpaceDN w:val="0"/>
              <w:spacing w:before="201"/>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5.9</w:t>
            </w:r>
          </w:p>
        </w:tc>
        <w:tc>
          <w:tcPr>
            <w:tcW w:w="799" w:type="dxa"/>
          </w:tcPr>
          <w:p w:rsidR="00C65548" w:rsidRPr="00C65548" w:rsidRDefault="00C65548" w:rsidP="00C65548">
            <w:pPr>
              <w:widowControl w:val="0"/>
              <w:autoSpaceDE w:val="0"/>
              <w:autoSpaceDN w:val="0"/>
              <w:spacing w:before="201"/>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42</w:t>
            </w:r>
          </w:p>
        </w:tc>
        <w:tc>
          <w:tcPr>
            <w:tcW w:w="800" w:type="dxa"/>
          </w:tcPr>
          <w:p w:rsidR="00C65548" w:rsidRPr="00C65548" w:rsidRDefault="00C65548" w:rsidP="00C65548">
            <w:pPr>
              <w:widowControl w:val="0"/>
              <w:autoSpaceDE w:val="0"/>
              <w:autoSpaceDN w:val="0"/>
              <w:spacing w:before="201"/>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6.6</w:t>
            </w:r>
          </w:p>
        </w:tc>
        <w:tc>
          <w:tcPr>
            <w:tcW w:w="800" w:type="dxa"/>
          </w:tcPr>
          <w:p w:rsidR="00C65548" w:rsidRPr="00C65548" w:rsidRDefault="00C65548" w:rsidP="00C65548">
            <w:pPr>
              <w:widowControl w:val="0"/>
              <w:autoSpaceDE w:val="0"/>
              <w:autoSpaceDN w:val="0"/>
              <w:spacing w:before="201"/>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8</w:t>
            </w:r>
          </w:p>
        </w:tc>
        <w:tc>
          <w:tcPr>
            <w:tcW w:w="800" w:type="dxa"/>
          </w:tcPr>
          <w:p w:rsidR="00C65548" w:rsidRPr="00C65548" w:rsidRDefault="00C65548" w:rsidP="00C65548">
            <w:pPr>
              <w:widowControl w:val="0"/>
              <w:autoSpaceDE w:val="0"/>
              <w:autoSpaceDN w:val="0"/>
              <w:spacing w:before="201"/>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4.0</w:t>
            </w:r>
          </w:p>
        </w:tc>
        <w:tc>
          <w:tcPr>
            <w:tcW w:w="800" w:type="dxa"/>
          </w:tcPr>
          <w:p w:rsidR="00C65548" w:rsidRPr="00C65548" w:rsidRDefault="00C65548" w:rsidP="00C65548">
            <w:pPr>
              <w:widowControl w:val="0"/>
              <w:autoSpaceDE w:val="0"/>
              <w:autoSpaceDN w:val="0"/>
              <w:spacing w:before="201"/>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800" w:type="dxa"/>
          </w:tcPr>
          <w:p w:rsidR="00C65548" w:rsidRPr="00C65548" w:rsidRDefault="00C65548" w:rsidP="00C65548">
            <w:pPr>
              <w:widowControl w:val="0"/>
              <w:autoSpaceDE w:val="0"/>
              <w:autoSpaceDN w:val="0"/>
              <w:spacing w:before="201"/>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5.7</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96"/>
        </w:trPr>
        <w:tc>
          <w:tcPr>
            <w:tcW w:w="2347"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February</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130</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5.2</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187</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6.1</w:t>
            </w:r>
          </w:p>
        </w:tc>
        <w:tc>
          <w:tcPr>
            <w:tcW w:w="799"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18</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2.8</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10</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5.0</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8.6</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10"/>
              <w:rPr>
                <w:rFonts w:eastAsia="Arial Black" w:hAnsi="Arial Black" w:cs="Arial Black"/>
                <w:sz w:val="23"/>
                <w:szCs w:val="22"/>
              </w:rPr>
            </w:pPr>
          </w:p>
          <w:p w:rsidR="00C65548" w:rsidRPr="00C65548" w:rsidRDefault="00C65548" w:rsidP="00C65548">
            <w:pPr>
              <w:widowControl w:val="0"/>
              <w:autoSpaceDE w:val="0"/>
              <w:autoSpaceDN w:val="0"/>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6.3</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March</w:t>
            </w:r>
          </w:p>
        </w:tc>
        <w:tc>
          <w:tcPr>
            <w:tcW w:w="800" w:type="dxa"/>
          </w:tcPr>
          <w:p w:rsidR="00C65548" w:rsidRPr="00C65548" w:rsidRDefault="00C65548" w:rsidP="00C65548">
            <w:pPr>
              <w:widowControl w:val="0"/>
              <w:autoSpaceDE w:val="0"/>
              <w:autoSpaceDN w:val="0"/>
              <w:spacing w:before="201"/>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295</w:t>
            </w:r>
          </w:p>
        </w:tc>
        <w:tc>
          <w:tcPr>
            <w:tcW w:w="800" w:type="dxa"/>
          </w:tcPr>
          <w:p w:rsidR="00C65548" w:rsidRPr="00C65548" w:rsidRDefault="00C65548" w:rsidP="00C65548">
            <w:pPr>
              <w:widowControl w:val="0"/>
              <w:autoSpaceDE w:val="0"/>
              <w:autoSpaceDN w:val="0"/>
              <w:spacing w:before="201"/>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11.7</w:t>
            </w:r>
          </w:p>
        </w:tc>
        <w:tc>
          <w:tcPr>
            <w:tcW w:w="800" w:type="dxa"/>
          </w:tcPr>
          <w:p w:rsidR="00C65548" w:rsidRPr="00C65548" w:rsidRDefault="00C65548" w:rsidP="00C65548">
            <w:pPr>
              <w:widowControl w:val="0"/>
              <w:autoSpaceDE w:val="0"/>
              <w:autoSpaceDN w:val="0"/>
              <w:spacing w:before="201"/>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384</w:t>
            </w:r>
          </w:p>
        </w:tc>
        <w:tc>
          <w:tcPr>
            <w:tcW w:w="800" w:type="dxa"/>
          </w:tcPr>
          <w:p w:rsidR="00C65548" w:rsidRPr="00C65548" w:rsidRDefault="00C65548" w:rsidP="00C65548">
            <w:pPr>
              <w:widowControl w:val="0"/>
              <w:autoSpaceDE w:val="0"/>
              <w:autoSpaceDN w:val="0"/>
              <w:spacing w:before="201"/>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12.5</w:t>
            </w:r>
          </w:p>
        </w:tc>
        <w:tc>
          <w:tcPr>
            <w:tcW w:w="799" w:type="dxa"/>
          </w:tcPr>
          <w:p w:rsidR="00C65548" w:rsidRPr="00C65548" w:rsidRDefault="00C65548" w:rsidP="00C65548">
            <w:pPr>
              <w:widowControl w:val="0"/>
              <w:autoSpaceDE w:val="0"/>
              <w:autoSpaceDN w:val="0"/>
              <w:spacing w:before="201"/>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79</w:t>
            </w:r>
          </w:p>
        </w:tc>
        <w:tc>
          <w:tcPr>
            <w:tcW w:w="800" w:type="dxa"/>
          </w:tcPr>
          <w:p w:rsidR="00C65548" w:rsidRPr="00C65548" w:rsidRDefault="00C65548" w:rsidP="00C65548">
            <w:pPr>
              <w:widowControl w:val="0"/>
              <w:autoSpaceDE w:val="0"/>
              <w:autoSpaceDN w:val="0"/>
              <w:spacing w:before="201"/>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12.5</w:t>
            </w:r>
          </w:p>
        </w:tc>
        <w:tc>
          <w:tcPr>
            <w:tcW w:w="800" w:type="dxa"/>
          </w:tcPr>
          <w:p w:rsidR="00C65548" w:rsidRPr="00C65548" w:rsidRDefault="00C65548" w:rsidP="00C65548">
            <w:pPr>
              <w:widowControl w:val="0"/>
              <w:autoSpaceDE w:val="0"/>
              <w:autoSpaceDN w:val="0"/>
              <w:spacing w:before="201"/>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28</w:t>
            </w:r>
          </w:p>
        </w:tc>
        <w:tc>
          <w:tcPr>
            <w:tcW w:w="800" w:type="dxa"/>
          </w:tcPr>
          <w:p w:rsidR="00C65548" w:rsidRPr="00C65548" w:rsidRDefault="00C65548" w:rsidP="00C65548">
            <w:pPr>
              <w:widowControl w:val="0"/>
              <w:autoSpaceDE w:val="0"/>
              <w:autoSpaceDN w:val="0"/>
              <w:spacing w:before="201"/>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14.0</w:t>
            </w:r>
          </w:p>
        </w:tc>
        <w:tc>
          <w:tcPr>
            <w:tcW w:w="800" w:type="dxa"/>
          </w:tcPr>
          <w:p w:rsidR="00C65548" w:rsidRPr="00C65548" w:rsidRDefault="00C65548" w:rsidP="00C65548">
            <w:pPr>
              <w:widowControl w:val="0"/>
              <w:autoSpaceDE w:val="0"/>
              <w:autoSpaceDN w:val="0"/>
              <w:spacing w:before="201"/>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5</w:t>
            </w:r>
          </w:p>
        </w:tc>
        <w:tc>
          <w:tcPr>
            <w:tcW w:w="800" w:type="dxa"/>
          </w:tcPr>
          <w:p w:rsidR="00C65548" w:rsidRPr="00C65548" w:rsidRDefault="00C65548" w:rsidP="00C65548">
            <w:pPr>
              <w:widowControl w:val="0"/>
              <w:autoSpaceDE w:val="0"/>
              <w:autoSpaceDN w:val="0"/>
              <w:spacing w:before="201"/>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14.3</w:t>
            </w:r>
          </w:p>
        </w:tc>
        <w:tc>
          <w:tcPr>
            <w:tcW w:w="800" w:type="dxa"/>
          </w:tcPr>
          <w:p w:rsidR="00C65548" w:rsidRPr="00C65548" w:rsidRDefault="00C65548" w:rsidP="00C65548">
            <w:pPr>
              <w:widowControl w:val="0"/>
              <w:autoSpaceDE w:val="0"/>
              <w:autoSpaceDN w:val="0"/>
              <w:spacing w:before="201"/>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800" w:type="dxa"/>
          </w:tcPr>
          <w:p w:rsidR="00C65548" w:rsidRPr="00C65548" w:rsidRDefault="00C65548" w:rsidP="00C65548">
            <w:pPr>
              <w:widowControl w:val="0"/>
              <w:autoSpaceDE w:val="0"/>
              <w:autoSpaceDN w:val="0"/>
              <w:spacing w:before="201"/>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12.5</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April</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226</w:t>
            </w:r>
          </w:p>
        </w:tc>
        <w:tc>
          <w:tcPr>
            <w:tcW w:w="800" w:type="dxa"/>
          </w:tcPr>
          <w:p w:rsidR="00C65548" w:rsidRPr="00C65548" w:rsidRDefault="00C65548" w:rsidP="00C65548">
            <w:pPr>
              <w:widowControl w:val="0"/>
              <w:autoSpaceDE w:val="0"/>
              <w:autoSpaceDN w:val="0"/>
              <w:spacing w:before="202"/>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9.0</w:t>
            </w:r>
          </w:p>
        </w:tc>
        <w:tc>
          <w:tcPr>
            <w:tcW w:w="800"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289</w:t>
            </w:r>
          </w:p>
        </w:tc>
        <w:tc>
          <w:tcPr>
            <w:tcW w:w="800" w:type="dxa"/>
          </w:tcPr>
          <w:p w:rsidR="00C65548" w:rsidRPr="00C65548" w:rsidRDefault="00C65548" w:rsidP="00C65548">
            <w:pPr>
              <w:widowControl w:val="0"/>
              <w:autoSpaceDE w:val="0"/>
              <w:autoSpaceDN w:val="0"/>
              <w:spacing w:before="202"/>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9.4</w:t>
            </w:r>
          </w:p>
        </w:tc>
        <w:tc>
          <w:tcPr>
            <w:tcW w:w="799"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62</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9.8</w:t>
            </w:r>
          </w:p>
        </w:tc>
        <w:tc>
          <w:tcPr>
            <w:tcW w:w="800" w:type="dxa"/>
          </w:tcPr>
          <w:p w:rsidR="00C65548" w:rsidRPr="00C65548" w:rsidRDefault="00C65548" w:rsidP="00C65548">
            <w:pPr>
              <w:widowControl w:val="0"/>
              <w:autoSpaceDE w:val="0"/>
              <w:autoSpaceDN w:val="0"/>
              <w:spacing w:before="202"/>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18</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9.0</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5</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14.3</w:t>
            </w:r>
          </w:p>
        </w:tc>
        <w:tc>
          <w:tcPr>
            <w:tcW w:w="800"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800"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12.5</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spacing w:before="202"/>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2"/>
              <w:ind w:right="9"/>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May</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247</w:t>
            </w:r>
          </w:p>
        </w:tc>
        <w:tc>
          <w:tcPr>
            <w:tcW w:w="800" w:type="dxa"/>
          </w:tcPr>
          <w:p w:rsidR="00C65548" w:rsidRPr="00C65548" w:rsidRDefault="00C65548" w:rsidP="00C65548">
            <w:pPr>
              <w:widowControl w:val="0"/>
              <w:autoSpaceDE w:val="0"/>
              <w:autoSpaceDN w:val="0"/>
              <w:spacing w:before="202"/>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9.8</w:t>
            </w:r>
          </w:p>
        </w:tc>
        <w:tc>
          <w:tcPr>
            <w:tcW w:w="800"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261</w:t>
            </w:r>
          </w:p>
        </w:tc>
        <w:tc>
          <w:tcPr>
            <w:tcW w:w="800" w:type="dxa"/>
          </w:tcPr>
          <w:p w:rsidR="00C65548" w:rsidRPr="00C65548" w:rsidRDefault="00C65548" w:rsidP="00C65548">
            <w:pPr>
              <w:widowControl w:val="0"/>
              <w:autoSpaceDE w:val="0"/>
              <w:autoSpaceDN w:val="0"/>
              <w:spacing w:before="202"/>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8.5</w:t>
            </w:r>
          </w:p>
        </w:tc>
        <w:tc>
          <w:tcPr>
            <w:tcW w:w="799"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55</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8.7</w:t>
            </w:r>
          </w:p>
        </w:tc>
        <w:tc>
          <w:tcPr>
            <w:tcW w:w="800" w:type="dxa"/>
          </w:tcPr>
          <w:p w:rsidR="00C65548" w:rsidRPr="00C65548" w:rsidRDefault="00C65548" w:rsidP="00C65548">
            <w:pPr>
              <w:widowControl w:val="0"/>
              <w:autoSpaceDE w:val="0"/>
              <w:autoSpaceDN w:val="0"/>
              <w:spacing w:before="202"/>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18</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9.0</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2.9</w:t>
            </w:r>
          </w:p>
        </w:tc>
        <w:tc>
          <w:tcPr>
            <w:tcW w:w="800"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6.3</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June</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244</w:t>
            </w:r>
          </w:p>
        </w:tc>
        <w:tc>
          <w:tcPr>
            <w:tcW w:w="800" w:type="dxa"/>
          </w:tcPr>
          <w:p w:rsidR="00C65548" w:rsidRPr="00C65548" w:rsidRDefault="00C65548" w:rsidP="00C65548">
            <w:pPr>
              <w:widowControl w:val="0"/>
              <w:autoSpaceDE w:val="0"/>
              <w:autoSpaceDN w:val="0"/>
              <w:spacing w:before="202"/>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9.7</w:t>
            </w:r>
          </w:p>
        </w:tc>
        <w:tc>
          <w:tcPr>
            <w:tcW w:w="800"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285</w:t>
            </w:r>
          </w:p>
        </w:tc>
        <w:tc>
          <w:tcPr>
            <w:tcW w:w="800" w:type="dxa"/>
          </w:tcPr>
          <w:p w:rsidR="00C65548" w:rsidRPr="00C65548" w:rsidRDefault="00C65548" w:rsidP="00C65548">
            <w:pPr>
              <w:widowControl w:val="0"/>
              <w:autoSpaceDE w:val="0"/>
              <w:autoSpaceDN w:val="0"/>
              <w:spacing w:before="202"/>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9.3</w:t>
            </w:r>
          </w:p>
        </w:tc>
        <w:tc>
          <w:tcPr>
            <w:tcW w:w="799"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75</w:t>
            </w:r>
          </w:p>
        </w:tc>
        <w:tc>
          <w:tcPr>
            <w:tcW w:w="800" w:type="dxa"/>
          </w:tcPr>
          <w:p w:rsidR="00C65548" w:rsidRPr="00C65548" w:rsidRDefault="00C65548" w:rsidP="00C65548">
            <w:pPr>
              <w:widowControl w:val="0"/>
              <w:autoSpaceDE w:val="0"/>
              <w:autoSpaceDN w:val="0"/>
              <w:spacing w:before="202"/>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11.8</w:t>
            </w:r>
          </w:p>
        </w:tc>
        <w:tc>
          <w:tcPr>
            <w:tcW w:w="800" w:type="dxa"/>
          </w:tcPr>
          <w:p w:rsidR="00C65548" w:rsidRPr="00C65548" w:rsidRDefault="00C65548" w:rsidP="00C65548">
            <w:pPr>
              <w:widowControl w:val="0"/>
              <w:autoSpaceDE w:val="0"/>
              <w:autoSpaceDN w:val="0"/>
              <w:spacing w:before="202"/>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16</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8.0</w:t>
            </w:r>
          </w:p>
        </w:tc>
        <w:tc>
          <w:tcPr>
            <w:tcW w:w="800"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6</w:t>
            </w:r>
          </w:p>
        </w:tc>
        <w:tc>
          <w:tcPr>
            <w:tcW w:w="800" w:type="dxa"/>
          </w:tcPr>
          <w:p w:rsidR="00C65548" w:rsidRPr="00C65548" w:rsidRDefault="00C65548" w:rsidP="00C65548">
            <w:pPr>
              <w:widowControl w:val="0"/>
              <w:autoSpaceDE w:val="0"/>
              <w:autoSpaceDN w:val="0"/>
              <w:spacing w:before="202"/>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17.1</w:t>
            </w:r>
          </w:p>
        </w:tc>
        <w:tc>
          <w:tcPr>
            <w:tcW w:w="800"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800" w:type="dxa"/>
          </w:tcPr>
          <w:p w:rsidR="00C65548" w:rsidRPr="00C65548" w:rsidRDefault="00C65548" w:rsidP="00C65548">
            <w:pPr>
              <w:widowControl w:val="0"/>
              <w:autoSpaceDE w:val="0"/>
              <w:autoSpaceDN w:val="0"/>
              <w:spacing w:before="202"/>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12.5</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July</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221</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8.8</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279</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9.1</w:t>
            </w:r>
          </w:p>
        </w:tc>
        <w:tc>
          <w:tcPr>
            <w:tcW w:w="799"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51</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8.1</w:t>
            </w:r>
          </w:p>
        </w:tc>
        <w:tc>
          <w:tcPr>
            <w:tcW w:w="800" w:type="dxa"/>
          </w:tcPr>
          <w:p w:rsidR="00C65548" w:rsidRPr="00C65548" w:rsidRDefault="00C65548" w:rsidP="00C65548">
            <w:pPr>
              <w:widowControl w:val="0"/>
              <w:autoSpaceDE w:val="0"/>
              <w:autoSpaceDN w:val="0"/>
              <w:spacing w:before="203"/>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24</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12.0</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2.9</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12.5</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August</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187</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7.4</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230</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7.5</w:t>
            </w:r>
          </w:p>
        </w:tc>
        <w:tc>
          <w:tcPr>
            <w:tcW w:w="799"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51</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8.1</w:t>
            </w:r>
          </w:p>
        </w:tc>
        <w:tc>
          <w:tcPr>
            <w:tcW w:w="800" w:type="dxa"/>
          </w:tcPr>
          <w:p w:rsidR="00C65548" w:rsidRPr="00C65548" w:rsidRDefault="00C65548" w:rsidP="00C65548">
            <w:pPr>
              <w:widowControl w:val="0"/>
              <w:autoSpaceDE w:val="0"/>
              <w:autoSpaceDN w:val="0"/>
              <w:spacing w:before="203"/>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13</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6.5</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5.7</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12.5</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spacing w:before="203"/>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785" w:type="dxa"/>
          </w:tcPr>
          <w:p w:rsidR="00C65548" w:rsidRPr="00C65548" w:rsidRDefault="00C65548" w:rsidP="00C65548">
            <w:pPr>
              <w:widowControl w:val="0"/>
              <w:autoSpaceDE w:val="0"/>
              <w:autoSpaceDN w:val="0"/>
              <w:spacing w:before="203"/>
              <w:ind w:right="9"/>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September</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213</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8.5</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237</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7.7</w:t>
            </w:r>
          </w:p>
        </w:tc>
        <w:tc>
          <w:tcPr>
            <w:tcW w:w="799"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53</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8.4</w:t>
            </w:r>
          </w:p>
        </w:tc>
        <w:tc>
          <w:tcPr>
            <w:tcW w:w="800" w:type="dxa"/>
          </w:tcPr>
          <w:p w:rsidR="00C65548" w:rsidRPr="00C65548" w:rsidRDefault="00C65548" w:rsidP="00C65548">
            <w:pPr>
              <w:widowControl w:val="0"/>
              <w:autoSpaceDE w:val="0"/>
              <w:autoSpaceDN w:val="0"/>
              <w:spacing w:before="203"/>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20</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10.0</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8.6</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18.8</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spacing w:before="203"/>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3"/>
              <w:ind w:right="9"/>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October</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194</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7.7</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265</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8.7</w:t>
            </w:r>
          </w:p>
        </w:tc>
        <w:tc>
          <w:tcPr>
            <w:tcW w:w="799"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55</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8.7</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8</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4.0</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5.7</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November</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219</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8.7</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257</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8.4</w:t>
            </w:r>
          </w:p>
        </w:tc>
        <w:tc>
          <w:tcPr>
            <w:tcW w:w="799"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48</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7.6</w:t>
            </w:r>
          </w:p>
        </w:tc>
        <w:tc>
          <w:tcPr>
            <w:tcW w:w="800" w:type="dxa"/>
          </w:tcPr>
          <w:p w:rsidR="00C65548" w:rsidRPr="00C65548" w:rsidRDefault="00C65548" w:rsidP="00C65548">
            <w:pPr>
              <w:widowControl w:val="0"/>
              <w:autoSpaceDE w:val="0"/>
              <w:autoSpaceDN w:val="0"/>
              <w:spacing w:before="203"/>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18</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9.0</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4</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11.4</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6.3</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3"/>
              <w:ind w:right="10"/>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December</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187</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7.4</w:t>
            </w:r>
          </w:p>
        </w:tc>
        <w:tc>
          <w:tcPr>
            <w:tcW w:w="800"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207</w:t>
            </w:r>
          </w:p>
        </w:tc>
        <w:tc>
          <w:tcPr>
            <w:tcW w:w="800" w:type="dxa"/>
          </w:tcPr>
          <w:p w:rsidR="00C65548" w:rsidRPr="00C65548" w:rsidRDefault="00C65548" w:rsidP="00C65548">
            <w:pPr>
              <w:widowControl w:val="0"/>
              <w:autoSpaceDE w:val="0"/>
              <w:autoSpaceDN w:val="0"/>
              <w:spacing w:before="203"/>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6.8</w:t>
            </w:r>
          </w:p>
        </w:tc>
        <w:tc>
          <w:tcPr>
            <w:tcW w:w="799" w:type="dxa"/>
          </w:tcPr>
          <w:p w:rsidR="00C65548" w:rsidRPr="00C65548" w:rsidRDefault="00C65548" w:rsidP="00C65548">
            <w:pPr>
              <w:widowControl w:val="0"/>
              <w:autoSpaceDE w:val="0"/>
              <w:autoSpaceDN w:val="0"/>
              <w:spacing w:before="203"/>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44</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7.0</w:t>
            </w:r>
          </w:p>
        </w:tc>
        <w:tc>
          <w:tcPr>
            <w:tcW w:w="800" w:type="dxa"/>
          </w:tcPr>
          <w:p w:rsidR="00C65548" w:rsidRPr="00C65548" w:rsidRDefault="00C65548" w:rsidP="00C65548">
            <w:pPr>
              <w:widowControl w:val="0"/>
              <w:autoSpaceDE w:val="0"/>
              <w:autoSpaceDN w:val="0"/>
              <w:spacing w:before="203"/>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19</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9.5</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3"/>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2.9</w:t>
            </w: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00"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814"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785"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23"/>
        </w:trPr>
        <w:tc>
          <w:tcPr>
            <w:tcW w:w="2347"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Year-to-Date</w:t>
            </w:r>
          </w:p>
        </w:tc>
        <w:tc>
          <w:tcPr>
            <w:tcW w:w="800" w:type="dxa"/>
          </w:tcPr>
          <w:p w:rsidR="00C65548" w:rsidRPr="00C65548" w:rsidRDefault="00C65548" w:rsidP="00C65548">
            <w:pPr>
              <w:widowControl w:val="0"/>
              <w:autoSpaceDE w:val="0"/>
              <w:autoSpaceDN w:val="0"/>
              <w:spacing w:before="204"/>
              <w:ind w:right="29"/>
              <w:jc w:val="right"/>
              <w:rPr>
                <w:rFonts w:ascii="Arial Black" w:eastAsia="Arial Black" w:hAnsi="Arial Black" w:cs="Arial Black"/>
                <w:b/>
                <w:sz w:val="22"/>
                <w:szCs w:val="22"/>
              </w:rPr>
            </w:pPr>
            <w:r w:rsidRPr="00C65548">
              <w:rPr>
                <w:rFonts w:ascii="Arial Black" w:eastAsia="Arial Black" w:hAnsi="Arial Black" w:cs="Arial Black"/>
                <w:b/>
                <w:sz w:val="22"/>
                <w:szCs w:val="22"/>
              </w:rPr>
              <w:t>2,512</w:t>
            </w:r>
          </w:p>
        </w:tc>
        <w:tc>
          <w:tcPr>
            <w:tcW w:w="800" w:type="dxa"/>
          </w:tcPr>
          <w:p w:rsidR="00C65548" w:rsidRPr="00C65548" w:rsidRDefault="00C65548" w:rsidP="00C65548">
            <w:pPr>
              <w:widowControl w:val="0"/>
              <w:autoSpaceDE w:val="0"/>
              <w:autoSpaceDN w:val="0"/>
              <w:spacing w:before="204"/>
              <w:ind w:right="29"/>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00" w:type="dxa"/>
          </w:tcPr>
          <w:p w:rsidR="00C65548" w:rsidRPr="00C65548" w:rsidRDefault="00C65548" w:rsidP="00C65548">
            <w:pPr>
              <w:widowControl w:val="0"/>
              <w:autoSpaceDE w:val="0"/>
              <w:autoSpaceDN w:val="0"/>
              <w:spacing w:before="204"/>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3,061</w:t>
            </w:r>
          </w:p>
        </w:tc>
        <w:tc>
          <w:tcPr>
            <w:tcW w:w="800" w:type="dxa"/>
          </w:tcPr>
          <w:p w:rsidR="00C65548" w:rsidRPr="00C65548" w:rsidRDefault="00C65548" w:rsidP="00C65548">
            <w:pPr>
              <w:widowControl w:val="0"/>
              <w:autoSpaceDE w:val="0"/>
              <w:autoSpaceDN w:val="0"/>
              <w:spacing w:before="204"/>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799" w:type="dxa"/>
          </w:tcPr>
          <w:p w:rsidR="00C65548" w:rsidRPr="00C65548" w:rsidRDefault="00C65548" w:rsidP="00C65548">
            <w:pPr>
              <w:widowControl w:val="0"/>
              <w:autoSpaceDE w:val="0"/>
              <w:autoSpaceDN w:val="0"/>
              <w:spacing w:before="204"/>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633</w:t>
            </w:r>
          </w:p>
        </w:tc>
        <w:tc>
          <w:tcPr>
            <w:tcW w:w="800" w:type="dxa"/>
          </w:tcPr>
          <w:p w:rsidR="00C65548" w:rsidRPr="00C65548" w:rsidRDefault="00C65548" w:rsidP="00C65548">
            <w:pPr>
              <w:widowControl w:val="0"/>
              <w:autoSpaceDE w:val="0"/>
              <w:autoSpaceDN w:val="0"/>
              <w:spacing w:before="204"/>
              <w:ind w:right="28"/>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00" w:type="dxa"/>
          </w:tcPr>
          <w:p w:rsidR="00C65548" w:rsidRPr="00C65548" w:rsidRDefault="00C65548" w:rsidP="00C65548">
            <w:pPr>
              <w:widowControl w:val="0"/>
              <w:autoSpaceDE w:val="0"/>
              <w:autoSpaceDN w:val="0"/>
              <w:spacing w:before="204"/>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200</w:t>
            </w:r>
          </w:p>
        </w:tc>
        <w:tc>
          <w:tcPr>
            <w:tcW w:w="800" w:type="dxa"/>
          </w:tcPr>
          <w:p w:rsidR="00C65548" w:rsidRPr="00C65548" w:rsidRDefault="00C65548" w:rsidP="00C65548">
            <w:pPr>
              <w:widowControl w:val="0"/>
              <w:autoSpaceDE w:val="0"/>
              <w:autoSpaceDN w:val="0"/>
              <w:spacing w:before="204"/>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00" w:type="dxa"/>
          </w:tcPr>
          <w:p w:rsidR="00C65548" w:rsidRPr="00C65548" w:rsidRDefault="00C65548" w:rsidP="00C65548">
            <w:pPr>
              <w:widowControl w:val="0"/>
              <w:autoSpaceDE w:val="0"/>
              <w:autoSpaceDN w:val="0"/>
              <w:spacing w:before="204"/>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35</w:t>
            </w:r>
          </w:p>
        </w:tc>
        <w:tc>
          <w:tcPr>
            <w:tcW w:w="800" w:type="dxa"/>
          </w:tcPr>
          <w:p w:rsidR="00C65548" w:rsidRPr="00C65548" w:rsidRDefault="00C65548" w:rsidP="00C65548">
            <w:pPr>
              <w:widowControl w:val="0"/>
              <w:autoSpaceDE w:val="0"/>
              <w:autoSpaceDN w:val="0"/>
              <w:spacing w:before="204"/>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00" w:type="dxa"/>
          </w:tcPr>
          <w:p w:rsidR="00C65548" w:rsidRPr="00C65548" w:rsidRDefault="00C65548" w:rsidP="00C65548">
            <w:pPr>
              <w:widowControl w:val="0"/>
              <w:autoSpaceDE w:val="0"/>
              <w:autoSpaceDN w:val="0"/>
              <w:spacing w:before="204"/>
              <w:ind w:right="24"/>
              <w:jc w:val="right"/>
              <w:rPr>
                <w:rFonts w:ascii="Arial Black" w:eastAsia="Arial Black" w:hAnsi="Arial Black" w:cs="Arial Black"/>
                <w:b/>
                <w:sz w:val="22"/>
                <w:szCs w:val="22"/>
              </w:rPr>
            </w:pPr>
            <w:r w:rsidRPr="00C65548">
              <w:rPr>
                <w:rFonts w:ascii="Arial Black" w:eastAsia="Arial Black" w:hAnsi="Arial Black" w:cs="Arial Black"/>
                <w:b/>
                <w:sz w:val="22"/>
                <w:szCs w:val="22"/>
              </w:rPr>
              <w:t>16</w:t>
            </w:r>
          </w:p>
        </w:tc>
        <w:tc>
          <w:tcPr>
            <w:tcW w:w="800" w:type="dxa"/>
          </w:tcPr>
          <w:p w:rsidR="00C65548" w:rsidRPr="00C65548" w:rsidRDefault="00C65548" w:rsidP="00C65548">
            <w:pPr>
              <w:widowControl w:val="0"/>
              <w:autoSpaceDE w:val="0"/>
              <w:autoSpaceDN w:val="0"/>
              <w:spacing w:before="204"/>
              <w:ind w:right="27"/>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00" w:type="dxa"/>
          </w:tcPr>
          <w:p w:rsidR="00C65548" w:rsidRPr="00C65548" w:rsidRDefault="00C65548" w:rsidP="00C65548">
            <w:pPr>
              <w:widowControl w:val="0"/>
              <w:autoSpaceDE w:val="0"/>
              <w:autoSpaceDN w:val="0"/>
              <w:spacing w:before="204"/>
              <w:ind w:right="26"/>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4"/>
              <w:ind w:right="10"/>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00" w:type="dxa"/>
          </w:tcPr>
          <w:p w:rsidR="00C65548" w:rsidRPr="00C65548" w:rsidRDefault="00C65548" w:rsidP="00C65548">
            <w:pPr>
              <w:widowControl w:val="0"/>
              <w:autoSpaceDE w:val="0"/>
              <w:autoSpaceDN w:val="0"/>
              <w:spacing w:before="204"/>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4"/>
              <w:ind w:right="9"/>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00" w:type="dxa"/>
          </w:tcPr>
          <w:p w:rsidR="00C65548" w:rsidRPr="00C65548" w:rsidRDefault="00C65548" w:rsidP="00C65548">
            <w:pPr>
              <w:widowControl w:val="0"/>
              <w:autoSpaceDE w:val="0"/>
              <w:autoSpaceDN w:val="0"/>
              <w:spacing w:before="204"/>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800" w:type="dxa"/>
          </w:tcPr>
          <w:p w:rsidR="00C65548" w:rsidRPr="00C65548" w:rsidRDefault="00C65548" w:rsidP="00C65548">
            <w:pPr>
              <w:widowControl w:val="0"/>
              <w:autoSpaceDE w:val="0"/>
              <w:autoSpaceDN w:val="0"/>
              <w:spacing w:before="204"/>
              <w:ind w:right="9"/>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814" w:type="dxa"/>
          </w:tcPr>
          <w:p w:rsidR="00C65548" w:rsidRPr="00C65548" w:rsidRDefault="00C65548" w:rsidP="00C65548">
            <w:pPr>
              <w:widowControl w:val="0"/>
              <w:autoSpaceDE w:val="0"/>
              <w:autoSpaceDN w:val="0"/>
              <w:spacing w:before="204"/>
              <w:ind w:right="25"/>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785" w:type="dxa"/>
          </w:tcPr>
          <w:p w:rsidR="00C65548" w:rsidRPr="00C65548" w:rsidRDefault="00C65548" w:rsidP="00C65548">
            <w:pPr>
              <w:widowControl w:val="0"/>
              <w:autoSpaceDE w:val="0"/>
              <w:autoSpaceDN w:val="0"/>
              <w:spacing w:before="204"/>
              <w:ind w:right="9"/>
              <w:jc w:val="center"/>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bl>
    <w:p w:rsidR="00C65548" w:rsidRPr="00C65548" w:rsidRDefault="00C65548" w:rsidP="00C65548">
      <w:pPr>
        <w:widowControl w:val="0"/>
        <w:autoSpaceDE w:val="0"/>
        <w:autoSpaceDN w:val="0"/>
        <w:jc w:val="center"/>
        <w:rPr>
          <w:rFonts w:ascii="Arial Black" w:eastAsia="Arial Black" w:hAnsi="Arial Black" w:cs="Arial Black"/>
          <w:sz w:val="22"/>
          <w:szCs w:val="22"/>
        </w:rPr>
        <w:sectPr w:rsidR="00C65548" w:rsidRPr="00C65548">
          <w:pgSz w:w="19200" w:h="10800" w:orient="landscape"/>
          <w:pgMar w:top="420" w:right="240" w:bottom="0" w:left="360" w:header="720" w:footer="720" w:gutter="0"/>
          <w:cols w:space="720"/>
        </w:sectPr>
      </w:pPr>
    </w:p>
    <w:tbl>
      <w:tblPr>
        <w:tblW w:w="0" w:type="auto"/>
        <w:tblInd w:w="10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622"/>
        <w:gridCol w:w="1231"/>
        <w:gridCol w:w="1231"/>
        <w:gridCol w:w="1231"/>
        <w:gridCol w:w="1231"/>
        <w:gridCol w:w="1231"/>
        <w:gridCol w:w="1231"/>
        <w:gridCol w:w="1231"/>
        <w:gridCol w:w="1231"/>
        <w:gridCol w:w="1231"/>
        <w:gridCol w:w="1231"/>
        <w:gridCol w:w="1256"/>
        <w:gridCol w:w="1238"/>
      </w:tblGrid>
      <w:tr w:rsidR="00C65548" w:rsidRPr="00C65548" w:rsidTr="00EE3313">
        <w:trPr>
          <w:trHeight w:hRule="exact" w:val="1519"/>
        </w:trPr>
        <w:tc>
          <w:tcPr>
            <w:tcW w:w="18423" w:type="dxa"/>
            <w:gridSpan w:val="13"/>
            <w:tcBorders>
              <w:top w:val="nil"/>
              <w:left w:val="nil"/>
              <w:right w:val="nil"/>
            </w:tcBorders>
            <w:shd w:val="clear" w:color="auto" w:fill="E7E6E6"/>
          </w:tcPr>
          <w:p w:rsidR="00C65548" w:rsidRPr="00C65548" w:rsidRDefault="00C65548" w:rsidP="00C65548">
            <w:pPr>
              <w:widowControl w:val="0"/>
              <w:autoSpaceDE w:val="0"/>
              <w:autoSpaceDN w:val="0"/>
              <w:spacing w:before="5"/>
              <w:ind w:right="5570"/>
              <w:jc w:val="center"/>
              <w:rPr>
                <w:rFonts w:ascii="Arial" w:eastAsia="Arial Black" w:hAnsi="Arial Black" w:cs="Arial Black"/>
                <w:sz w:val="22"/>
                <w:szCs w:val="22"/>
              </w:rPr>
            </w:pPr>
            <w:r w:rsidRPr="00C65548">
              <w:rPr>
                <w:rFonts w:ascii="Arial" w:eastAsia="Arial Black" w:hAnsi="Arial Black" w:cs="Arial Black"/>
                <w:sz w:val="22"/>
                <w:szCs w:val="22"/>
              </w:rPr>
              <w:t>2017 Year-To-Date Data Quality</w:t>
            </w:r>
            <w:r w:rsidRPr="00C65548">
              <w:rPr>
                <w:rFonts w:ascii="Arial" w:eastAsia="Arial Black" w:hAnsi="Arial Black" w:cs="Arial Black"/>
                <w:spacing w:val="-25"/>
                <w:sz w:val="22"/>
                <w:szCs w:val="22"/>
              </w:rPr>
              <w:t xml:space="preserve"> </w:t>
            </w:r>
            <w:r w:rsidRPr="00C65548">
              <w:rPr>
                <w:rFonts w:ascii="Arial" w:eastAsia="Arial Black" w:hAnsi="Arial Black" w:cs="Arial Black"/>
                <w:sz w:val="22"/>
                <w:szCs w:val="22"/>
              </w:rPr>
              <w:t>Report</w:t>
            </w:r>
          </w:p>
          <w:p w:rsidR="00C65548" w:rsidRPr="00C65548" w:rsidRDefault="00C65548" w:rsidP="00C65548">
            <w:pPr>
              <w:widowControl w:val="0"/>
              <w:autoSpaceDE w:val="0"/>
              <w:autoSpaceDN w:val="0"/>
              <w:spacing w:before="127" w:line="360" w:lineRule="auto"/>
              <w:ind w:right="5570"/>
              <w:jc w:val="center"/>
              <w:rPr>
                <w:rFonts w:ascii="Arial" w:eastAsia="Arial Black" w:hAnsi="Arial Black" w:cs="Arial Black"/>
                <w:sz w:val="22"/>
                <w:szCs w:val="22"/>
              </w:rPr>
            </w:pPr>
            <w:r w:rsidRPr="00C65548">
              <w:rPr>
                <w:rFonts w:ascii="Arial" w:eastAsia="Arial Black" w:hAnsi="Arial Black" w:cs="Arial Black"/>
                <w:sz w:val="22"/>
                <w:szCs w:val="22"/>
              </w:rPr>
              <w:t xml:space="preserve">Section VII: Household Rosters, Number of Adults, and Number of Phones Table 20. Number of Phones by File Month and Year-to-Date </w:t>
            </w:r>
            <w:r w:rsidRPr="00C65548">
              <w:rPr>
                <w:rFonts w:ascii="Arial" w:eastAsia="Arial Black" w:hAnsi="Arial Black" w:cs="Arial Black"/>
                <w:color w:val="2D75B6"/>
                <w:sz w:val="22"/>
                <w:szCs w:val="22"/>
              </w:rPr>
              <w:t xml:space="preserve">Base=Completes only </w:t>
            </w:r>
            <w:r w:rsidRPr="00C65548">
              <w:rPr>
                <w:rFonts w:ascii="Arial" w:eastAsia="Arial Black" w:hAnsi="Arial Black" w:cs="Arial Black"/>
                <w:sz w:val="22"/>
                <w:szCs w:val="22"/>
              </w:rPr>
              <w:t>(Landline only)</w:t>
            </w:r>
          </w:p>
        </w:tc>
      </w:tr>
      <w:tr w:rsidR="00C65548" w:rsidRPr="00C65548" w:rsidTr="00EE3313">
        <w:trPr>
          <w:trHeight w:hRule="exact" w:val="462"/>
        </w:trPr>
        <w:tc>
          <w:tcPr>
            <w:tcW w:w="3622" w:type="dxa"/>
            <w:vMerge w:val="restart"/>
          </w:tcPr>
          <w:p w:rsidR="00C65548" w:rsidRPr="00C65548" w:rsidRDefault="00C65548" w:rsidP="00C65548">
            <w:pPr>
              <w:widowControl w:val="0"/>
              <w:autoSpaceDE w:val="0"/>
              <w:autoSpaceDN w:val="0"/>
              <w:rPr>
                <w:rFonts w:eastAsia="Arial Black" w:hAnsi="Arial Black" w:cs="Arial Black"/>
                <w:sz w:val="30"/>
                <w:szCs w:val="22"/>
              </w:rPr>
            </w:pPr>
          </w:p>
          <w:p w:rsidR="00C65548" w:rsidRPr="00C65548" w:rsidRDefault="00C65548" w:rsidP="00C65548">
            <w:pPr>
              <w:widowControl w:val="0"/>
              <w:autoSpaceDE w:val="0"/>
              <w:autoSpaceDN w:val="0"/>
              <w:spacing w:before="254"/>
              <w:rPr>
                <w:rFonts w:ascii="Arial Black" w:eastAsia="Arial Black" w:hAnsi="Arial Black" w:cs="Arial Black"/>
                <w:b/>
                <w:sz w:val="22"/>
                <w:szCs w:val="22"/>
              </w:rPr>
            </w:pPr>
            <w:r w:rsidRPr="00C65548">
              <w:rPr>
                <w:rFonts w:ascii="Arial Black" w:eastAsia="Arial Black" w:hAnsi="Arial Black" w:cs="Arial Black"/>
                <w:b/>
                <w:sz w:val="22"/>
                <w:szCs w:val="22"/>
              </w:rPr>
              <w:t>File Month</w:t>
            </w:r>
          </w:p>
        </w:tc>
        <w:tc>
          <w:tcPr>
            <w:tcW w:w="14801" w:type="dxa"/>
            <w:gridSpan w:val="12"/>
          </w:tcPr>
          <w:p w:rsidR="00C65548" w:rsidRPr="00C65548" w:rsidRDefault="00C65548" w:rsidP="00C65548">
            <w:pPr>
              <w:widowControl w:val="0"/>
              <w:autoSpaceDE w:val="0"/>
              <w:autoSpaceDN w:val="0"/>
              <w:spacing w:before="139"/>
              <w:ind w:right="6563"/>
              <w:jc w:val="center"/>
              <w:rPr>
                <w:rFonts w:ascii="Arial Black" w:eastAsia="Arial Black" w:hAnsi="Arial Black" w:cs="Arial Black"/>
                <w:b/>
                <w:sz w:val="22"/>
                <w:szCs w:val="22"/>
              </w:rPr>
            </w:pPr>
            <w:r w:rsidRPr="00C65548">
              <w:rPr>
                <w:rFonts w:ascii="Arial Black" w:eastAsia="Arial Black" w:hAnsi="Arial Black" w:cs="Arial Black"/>
                <w:b/>
                <w:sz w:val="22"/>
                <w:szCs w:val="22"/>
              </w:rPr>
              <w:t>Phones in HH</w:t>
            </w:r>
          </w:p>
        </w:tc>
      </w:tr>
      <w:tr w:rsidR="00C65548" w:rsidRPr="00C65548" w:rsidTr="00EE3313">
        <w:trPr>
          <w:trHeight w:hRule="exact" w:val="549"/>
        </w:trPr>
        <w:tc>
          <w:tcPr>
            <w:tcW w:w="3622"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2461" w:type="dxa"/>
            <w:gridSpan w:val="2"/>
          </w:tcPr>
          <w:p w:rsidR="00C65548" w:rsidRPr="00C65548" w:rsidRDefault="00C65548" w:rsidP="00C65548">
            <w:pPr>
              <w:widowControl w:val="0"/>
              <w:autoSpaceDE w:val="0"/>
              <w:autoSpaceDN w:val="0"/>
              <w:spacing w:before="227"/>
              <w:ind w:right="3"/>
              <w:jc w:val="center"/>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2461" w:type="dxa"/>
            <w:gridSpan w:val="2"/>
          </w:tcPr>
          <w:p w:rsidR="00C65548" w:rsidRPr="00C65548" w:rsidRDefault="00C65548" w:rsidP="00C65548">
            <w:pPr>
              <w:widowControl w:val="0"/>
              <w:autoSpaceDE w:val="0"/>
              <w:autoSpaceDN w:val="0"/>
              <w:spacing w:before="227"/>
              <w:ind w:right="2"/>
              <w:jc w:val="center"/>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2461" w:type="dxa"/>
            <w:gridSpan w:val="2"/>
          </w:tcPr>
          <w:p w:rsidR="00C65548" w:rsidRPr="00C65548" w:rsidRDefault="00C65548" w:rsidP="00C65548">
            <w:pPr>
              <w:widowControl w:val="0"/>
              <w:autoSpaceDE w:val="0"/>
              <w:autoSpaceDN w:val="0"/>
              <w:spacing w:before="227"/>
              <w:ind w:right="1"/>
              <w:jc w:val="center"/>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2461" w:type="dxa"/>
            <w:gridSpan w:val="2"/>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4</w:t>
            </w:r>
          </w:p>
        </w:tc>
        <w:tc>
          <w:tcPr>
            <w:tcW w:w="2461" w:type="dxa"/>
            <w:gridSpan w:val="2"/>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5</w:t>
            </w:r>
          </w:p>
        </w:tc>
        <w:tc>
          <w:tcPr>
            <w:tcW w:w="2494" w:type="dxa"/>
            <w:gridSpan w:val="2"/>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6</w:t>
            </w:r>
          </w:p>
        </w:tc>
      </w:tr>
      <w:tr w:rsidR="00C65548" w:rsidRPr="00C65548" w:rsidTr="00EE3313">
        <w:trPr>
          <w:trHeight w:hRule="exact" w:val="549"/>
        </w:trPr>
        <w:tc>
          <w:tcPr>
            <w:tcW w:w="3622" w:type="dxa"/>
            <w:vMerge/>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1231"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1231"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1231"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1231"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1231"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1231"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1231"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1231"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1231"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w:t>
            </w:r>
          </w:p>
        </w:tc>
        <w:tc>
          <w:tcPr>
            <w:tcW w:w="1256" w:type="dxa"/>
          </w:tcPr>
          <w:p w:rsidR="00C65548" w:rsidRPr="00C65548" w:rsidRDefault="00C65548" w:rsidP="00C65548">
            <w:pPr>
              <w:widowControl w:val="0"/>
              <w:autoSpaceDE w:val="0"/>
              <w:autoSpaceDN w:val="0"/>
              <w:spacing w:before="227"/>
              <w:jc w:val="center"/>
              <w:rPr>
                <w:rFonts w:ascii="Arial Black" w:eastAsia="Arial Black" w:hAnsi="Arial Black" w:cs="Arial Black"/>
                <w:b/>
                <w:sz w:val="22"/>
                <w:szCs w:val="22"/>
              </w:rPr>
            </w:pPr>
            <w:r w:rsidRPr="00C65548">
              <w:rPr>
                <w:rFonts w:ascii="Arial Black" w:eastAsia="Arial Black" w:hAnsi="Arial Black" w:cs="Arial Black"/>
                <w:b/>
                <w:sz w:val="22"/>
                <w:szCs w:val="22"/>
              </w:rPr>
              <w:t>N</w:t>
            </w:r>
          </w:p>
        </w:tc>
        <w:tc>
          <w:tcPr>
            <w:tcW w:w="1238" w:type="dxa"/>
          </w:tcPr>
          <w:p w:rsidR="00C65548" w:rsidRPr="00C65548" w:rsidRDefault="00C65548" w:rsidP="00C65548">
            <w:pPr>
              <w:widowControl w:val="0"/>
              <w:autoSpaceDE w:val="0"/>
              <w:autoSpaceDN w:val="0"/>
              <w:spacing w:before="227"/>
              <w:rPr>
                <w:rFonts w:ascii="Arial Black" w:eastAsia="Arial Black" w:hAnsi="Arial Black" w:cs="Arial Black"/>
                <w:b/>
                <w:sz w:val="22"/>
                <w:szCs w:val="22"/>
              </w:rPr>
            </w:pPr>
            <w:r w:rsidRPr="00C65548">
              <w:rPr>
                <w:rFonts w:ascii="Arial Black" w:eastAsia="Arial Black" w:hAnsi="Arial Black" w:cs="Arial Black"/>
                <w:b/>
                <w:sz w:val="22"/>
                <w:szCs w:val="22"/>
              </w:rPr>
              <w:t>%</w:t>
            </w: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January</w:t>
            </w:r>
          </w:p>
        </w:tc>
        <w:tc>
          <w:tcPr>
            <w:tcW w:w="1231" w:type="dxa"/>
          </w:tcPr>
          <w:p w:rsidR="00C65548" w:rsidRPr="00C65548" w:rsidRDefault="00C65548" w:rsidP="00C65548">
            <w:pPr>
              <w:widowControl w:val="0"/>
              <w:autoSpaceDE w:val="0"/>
              <w:autoSpaceDN w:val="0"/>
              <w:spacing w:before="227"/>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366</w:t>
            </w:r>
          </w:p>
        </w:tc>
        <w:tc>
          <w:tcPr>
            <w:tcW w:w="1231" w:type="dxa"/>
          </w:tcPr>
          <w:p w:rsidR="00C65548" w:rsidRPr="00C65548" w:rsidRDefault="00C65548" w:rsidP="00C65548">
            <w:pPr>
              <w:widowControl w:val="0"/>
              <w:autoSpaceDE w:val="0"/>
              <w:autoSpaceDN w:val="0"/>
              <w:spacing w:before="227"/>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5.9</w:t>
            </w:r>
          </w:p>
        </w:tc>
        <w:tc>
          <w:tcPr>
            <w:tcW w:w="1231" w:type="dxa"/>
          </w:tcPr>
          <w:p w:rsidR="00C65548" w:rsidRPr="00C65548" w:rsidRDefault="00C65548" w:rsidP="00C65548">
            <w:pPr>
              <w:widowControl w:val="0"/>
              <w:autoSpaceDE w:val="0"/>
              <w:autoSpaceDN w:val="0"/>
              <w:spacing w:before="227"/>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231" w:type="dxa"/>
          </w:tcPr>
          <w:p w:rsidR="00C65548" w:rsidRPr="00C65548" w:rsidRDefault="00C65548" w:rsidP="00C65548">
            <w:pPr>
              <w:widowControl w:val="0"/>
              <w:autoSpaceDE w:val="0"/>
              <w:autoSpaceDN w:val="0"/>
              <w:spacing w:before="227"/>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5.0</w:t>
            </w:r>
          </w:p>
        </w:tc>
        <w:tc>
          <w:tcPr>
            <w:tcW w:w="1231" w:type="dxa"/>
          </w:tcPr>
          <w:p w:rsidR="00C65548" w:rsidRPr="00C65548" w:rsidRDefault="00C65548" w:rsidP="00C65548">
            <w:pPr>
              <w:widowControl w:val="0"/>
              <w:autoSpaceDE w:val="0"/>
              <w:autoSpaceDN w:val="0"/>
              <w:spacing w:before="227"/>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1231" w:type="dxa"/>
          </w:tcPr>
          <w:p w:rsidR="00C65548" w:rsidRPr="00C65548" w:rsidRDefault="00C65548" w:rsidP="00C65548">
            <w:pPr>
              <w:widowControl w:val="0"/>
              <w:autoSpaceDE w:val="0"/>
              <w:autoSpaceDN w:val="0"/>
              <w:spacing w:before="227"/>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8.1</w:t>
            </w:r>
          </w:p>
        </w:tc>
        <w:tc>
          <w:tcPr>
            <w:tcW w:w="1231" w:type="dxa"/>
          </w:tcPr>
          <w:p w:rsidR="00C65548" w:rsidRPr="00C65548" w:rsidRDefault="00C65548" w:rsidP="00C65548">
            <w:pPr>
              <w:widowControl w:val="0"/>
              <w:autoSpaceDE w:val="0"/>
              <w:autoSpaceDN w:val="0"/>
              <w:spacing w:before="227"/>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231" w:type="dxa"/>
          </w:tcPr>
          <w:p w:rsidR="00C65548" w:rsidRPr="00C65548" w:rsidRDefault="00C65548" w:rsidP="00C65548">
            <w:pPr>
              <w:widowControl w:val="0"/>
              <w:autoSpaceDE w:val="0"/>
              <w:autoSpaceDN w:val="0"/>
              <w:spacing w:before="227"/>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14.3</w:t>
            </w:r>
          </w:p>
        </w:tc>
        <w:tc>
          <w:tcPr>
            <w:tcW w:w="1231" w:type="dxa"/>
          </w:tcPr>
          <w:p w:rsidR="00C65548" w:rsidRPr="00C65548" w:rsidRDefault="00C65548" w:rsidP="00C65548">
            <w:pPr>
              <w:widowControl w:val="0"/>
              <w:autoSpaceDE w:val="0"/>
              <w:autoSpaceDN w:val="0"/>
              <w:spacing w:before="227"/>
              <w:ind w:right="20"/>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231" w:type="dxa"/>
          </w:tcPr>
          <w:p w:rsidR="00C65548" w:rsidRPr="00C65548" w:rsidRDefault="00C65548" w:rsidP="00C65548">
            <w:pPr>
              <w:widowControl w:val="0"/>
              <w:autoSpaceDE w:val="0"/>
              <w:autoSpaceDN w:val="0"/>
              <w:spacing w:before="227"/>
              <w:ind w:right="20"/>
              <w:jc w:val="right"/>
              <w:rPr>
                <w:rFonts w:ascii="Arial Black" w:eastAsia="Arial Black" w:hAnsi="Arial Black" w:cs="Arial Black"/>
                <w:b/>
                <w:sz w:val="22"/>
                <w:szCs w:val="22"/>
              </w:rPr>
            </w:pPr>
            <w:r w:rsidRPr="00C65548">
              <w:rPr>
                <w:rFonts w:ascii="Arial Black" w:eastAsia="Arial Black" w:hAnsi="Arial Black" w:cs="Arial Black"/>
                <w:b/>
                <w:sz w:val="22"/>
                <w:szCs w:val="22"/>
              </w:rPr>
              <w:t>50.0</w:t>
            </w: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1" w:lineRule="exact"/>
              <w:rPr>
                <w:rFonts w:ascii="Arial Black" w:eastAsia="Arial Black" w:hAnsi="Arial Black" w:cs="Arial Black"/>
                <w:b/>
                <w:sz w:val="22"/>
                <w:szCs w:val="22"/>
              </w:rPr>
            </w:pPr>
            <w:r w:rsidRPr="00C65548">
              <w:rPr>
                <w:rFonts w:ascii="Arial Black" w:eastAsia="Arial Black" w:hAnsi="Arial Black" w:cs="Arial Black"/>
                <w:b/>
                <w:sz w:val="22"/>
                <w:szCs w:val="22"/>
              </w:rPr>
              <w:t>February</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335</w:t>
            </w:r>
          </w:p>
        </w:tc>
        <w:tc>
          <w:tcPr>
            <w:tcW w:w="1231" w:type="dxa"/>
          </w:tcPr>
          <w:p w:rsidR="00C65548" w:rsidRPr="00C65548" w:rsidRDefault="00C65548" w:rsidP="00C65548">
            <w:pPr>
              <w:widowControl w:val="0"/>
              <w:autoSpaceDE w:val="0"/>
              <w:autoSpaceDN w:val="0"/>
              <w:spacing w:before="228"/>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5.4</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12</w:t>
            </w:r>
          </w:p>
        </w:tc>
        <w:tc>
          <w:tcPr>
            <w:tcW w:w="1231" w:type="dxa"/>
          </w:tcPr>
          <w:p w:rsidR="00C65548" w:rsidRPr="00C65548" w:rsidRDefault="00C65548" w:rsidP="00C65548">
            <w:pPr>
              <w:widowControl w:val="0"/>
              <w:autoSpaceDE w:val="0"/>
              <w:autoSpaceDN w:val="0"/>
              <w:spacing w:before="228"/>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8.5</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2.7</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14.3</w:t>
            </w: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March</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764</w:t>
            </w:r>
          </w:p>
        </w:tc>
        <w:tc>
          <w:tcPr>
            <w:tcW w:w="1231" w:type="dxa"/>
          </w:tcPr>
          <w:p w:rsidR="00C65548" w:rsidRPr="00C65548" w:rsidRDefault="00C65548" w:rsidP="00C65548">
            <w:pPr>
              <w:widowControl w:val="0"/>
              <w:autoSpaceDE w:val="0"/>
              <w:autoSpaceDN w:val="0"/>
              <w:spacing w:before="228"/>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12.2</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15</w:t>
            </w:r>
          </w:p>
        </w:tc>
        <w:tc>
          <w:tcPr>
            <w:tcW w:w="1231" w:type="dxa"/>
          </w:tcPr>
          <w:p w:rsidR="00C65548" w:rsidRPr="00C65548" w:rsidRDefault="00C65548" w:rsidP="00C65548">
            <w:pPr>
              <w:widowControl w:val="0"/>
              <w:autoSpaceDE w:val="0"/>
              <w:autoSpaceDN w:val="0"/>
              <w:spacing w:before="228"/>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10.6</w:t>
            </w:r>
          </w:p>
        </w:tc>
        <w:tc>
          <w:tcPr>
            <w:tcW w:w="1231" w:type="dxa"/>
          </w:tcPr>
          <w:p w:rsidR="00C65548" w:rsidRPr="00C65548" w:rsidRDefault="00C65548" w:rsidP="00C65548">
            <w:pPr>
              <w:widowControl w:val="0"/>
              <w:autoSpaceDE w:val="0"/>
              <w:autoSpaceDN w:val="0"/>
              <w:spacing w:before="228"/>
              <w:ind w:right="19"/>
              <w:jc w:val="right"/>
              <w:rPr>
                <w:rFonts w:ascii="Arial Black" w:eastAsia="Arial Black" w:hAnsi="Arial Black" w:cs="Arial Black"/>
                <w:b/>
                <w:sz w:val="22"/>
                <w:szCs w:val="22"/>
              </w:rPr>
            </w:pPr>
            <w:r w:rsidRPr="00C65548">
              <w:rPr>
                <w:rFonts w:ascii="Arial Black" w:eastAsia="Arial Black" w:hAnsi="Arial Black" w:cs="Arial Black"/>
                <w:b/>
                <w:sz w:val="22"/>
                <w:szCs w:val="22"/>
              </w:rPr>
              <w:t>10</w:t>
            </w:r>
          </w:p>
        </w:tc>
        <w:tc>
          <w:tcPr>
            <w:tcW w:w="1231" w:type="dxa"/>
          </w:tcPr>
          <w:p w:rsidR="00C65548" w:rsidRPr="00C65548" w:rsidRDefault="00C65548" w:rsidP="00C65548">
            <w:pPr>
              <w:widowControl w:val="0"/>
              <w:autoSpaceDE w:val="0"/>
              <w:autoSpaceDN w:val="0"/>
              <w:spacing w:before="228"/>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27.0</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14.3</w:t>
            </w: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April</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586</w:t>
            </w:r>
          </w:p>
        </w:tc>
        <w:tc>
          <w:tcPr>
            <w:tcW w:w="1231" w:type="dxa"/>
          </w:tcPr>
          <w:p w:rsidR="00C65548" w:rsidRPr="00C65548" w:rsidRDefault="00C65548" w:rsidP="00C65548">
            <w:pPr>
              <w:widowControl w:val="0"/>
              <w:autoSpaceDE w:val="0"/>
              <w:autoSpaceDN w:val="0"/>
              <w:spacing w:before="228"/>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9.4</w:t>
            </w:r>
          </w:p>
        </w:tc>
        <w:tc>
          <w:tcPr>
            <w:tcW w:w="1231" w:type="dxa"/>
          </w:tcPr>
          <w:p w:rsidR="00C65548" w:rsidRPr="00C65548" w:rsidRDefault="00C65548" w:rsidP="00C65548">
            <w:pPr>
              <w:widowControl w:val="0"/>
              <w:autoSpaceDE w:val="0"/>
              <w:autoSpaceDN w:val="0"/>
              <w:spacing w:before="228"/>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231" w:type="dxa"/>
          </w:tcPr>
          <w:p w:rsidR="00C65548" w:rsidRPr="00C65548" w:rsidRDefault="00C65548" w:rsidP="00C65548">
            <w:pPr>
              <w:widowControl w:val="0"/>
              <w:autoSpaceDE w:val="0"/>
              <w:autoSpaceDN w:val="0"/>
              <w:spacing w:before="228"/>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5.0</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4</w:t>
            </w:r>
          </w:p>
        </w:tc>
        <w:tc>
          <w:tcPr>
            <w:tcW w:w="1231" w:type="dxa"/>
          </w:tcPr>
          <w:p w:rsidR="00C65548" w:rsidRPr="00C65548" w:rsidRDefault="00C65548" w:rsidP="00C65548">
            <w:pPr>
              <w:widowControl w:val="0"/>
              <w:autoSpaceDE w:val="0"/>
              <w:autoSpaceDN w:val="0"/>
              <w:spacing w:before="228"/>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10.8</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28.6</w:t>
            </w: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May</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562</w:t>
            </w:r>
          </w:p>
        </w:tc>
        <w:tc>
          <w:tcPr>
            <w:tcW w:w="1231" w:type="dxa"/>
          </w:tcPr>
          <w:p w:rsidR="00C65548" w:rsidRPr="00C65548" w:rsidRDefault="00C65548" w:rsidP="00C65548">
            <w:pPr>
              <w:widowControl w:val="0"/>
              <w:autoSpaceDE w:val="0"/>
              <w:autoSpaceDN w:val="0"/>
              <w:spacing w:before="228"/>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9.0</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13</w:t>
            </w:r>
          </w:p>
        </w:tc>
        <w:tc>
          <w:tcPr>
            <w:tcW w:w="1231" w:type="dxa"/>
          </w:tcPr>
          <w:p w:rsidR="00C65548" w:rsidRPr="00C65548" w:rsidRDefault="00C65548" w:rsidP="00C65548">
            <w:pPr>
              <w:widowControl w:val="0"/>
              <w:autoSpaceDE w:val="0"/>
              <w:autoSpaceDN w:val="0"/>
              <w:spacing w:before="228"/>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9.2</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231" w:type="dxa"/>
          </w:tcPr>
          <w:p w:rsidR="00C65548" w:rsidRPr="00C65548" w:rsidRDefault="00C65548" w:rsidP="00C65548">
            <w:pPr>
              <w:widowControl w:val="0"/>
              <w:autoSpaceDE w:val="0"/>
              <w:autoSpaceDN w:val="0"/>
              <w:spacing w:before="228"/>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5.4</w:t>
            </w: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2" w:lineRule="exact"/>
              <w:rPr>
                <w:rFonts w:ascii="Arial Black" w:eastAsia="Arial Black" w:hAnsi="Arial Black" w:cs="Arial Black"/>
                <w:b/>
                <w:sz w:val="22"/>
                <w:szCs w:val="22"/>
              </w:rPr>
            </w:pPr>
            <w:r w:rsidRPr="00C65548">
              <w:rPr>
                <w:rFonts w:ascii="Arial Black" w:eastAsia="Arial Black" w:hAnsi="Arial Black" w:cs="Arial Black"/>
                <w:b/>
                <w:sz w:val="22"/>
                <w:szCs w:val="22"/>
              </w:rPr>
              <w:t>June</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610</w:t>
            </w:r>
          </w:p>
        </w:tc>
        <w:tc>
          <w:tcPr>
            <w:tcW w:w="1231" w:type="dxa"/>
          </w:tcPr>
          <w:p w:rsidR="00C65548" w:rsidRPr="00C65548" w:rsidRDefault="00C65548" w:rsidP="00C65548">
            <w:pPr>
              <w:widowControl w:val="0"/>
              <w:autoSpaceDE w:val="0"/>
              <w:autoSpaceDN w:val="0"/>
              <w:spacing w:before="229"/>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9.8</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11</w:t>
            </w:r>
          </w:p>
        </w:tc>
        <w:tc>
          <w:tcPr>
            <w:tcW w:w="1231" w:type="dxa"/>
          </w:tcPr>
          <w:p w:rsidR="00C65548" w:rsidRPr="00C65548" w:rsidRDefault="00C65548" w:rsidP="00C65548">
            <w:pPr>
              <w:widowControl w:val="0"/>
              <w:autoSpaceDE w:val="0"/>
              <w:autoSpaceDN w:val="0"/>
              <w:spacing w:before="229"/>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7.8</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8.1</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28.6</w:t>
            </w:r>
          </w:p>
        </w:tc>
        <w:tc>
          <w:tcPr>
            <w:tcW w:w="1231" w:type="dxa"/>
          </w:tcPr>
          <w:p w:rsidR="00C65548" w:rsidRPr="00C65548" w:rsidRDefault="00C65548" w:rsidP="00C65548">
            <w:pPr>
              <w:widowControl w:val="0"/>
              <w:autoSpaceDE w:val="0"/>
              <w:autoSpaceDN w:val="0"/>
              <w:spacing w:before="229"/>
              <w:ind w:right="20"/>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231" w:type="dxa"/>
          </w:tcPr>
          <w:p w:rsidR="00C65548" w:rsidRPr="00C65548" w:rsidRDefault="00C65548" w:rsidP="00C65548">
            <w:pPr>
              <w:widowControl w:val="0"/>
              <w:autoSpaceDE w:val="0"/>
              <w:autoSpaceDN w:val="0"/>
              <w:spacing w:before="229"/>
              <w:ind w:right="20"/>
              <w:jc w:val="right"/>
              <w:rPr>
                <w:rFonts w:ascii="Arial Black" w:eastAsia="Arial Black" w:hAnsi="Arial Black" w:cs="Arial Black"/>
                <w:b/>
                <w:sz w:val="22"/>
                <w:szCs w:val="22"/>
              </w:rPr>
            </w:pPr>
            <w:r w:rsidRPr="00C65548">
              <w:rPr>
                <w:rFonts w:ascii="Arial Black" w:eastAsia="Arial Black" w:hAnsi="Arial Black" w:cs="Arial Black"/>
                <w:b/>
                <w:sz w:val="22"/>
                <w:szCs w:val="22"/>
              </w:rPr>
              <w:t>50.0</w:t>
            </w: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July</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555</w:t>
            </w:r>
          </w:p>
        </w:tc>
        <w:tc>
          <w:tcPr>
            <w:tcW w:w="1231" w:type="dxa"/>
          </w:tcPr>
          <w:p w:rsidR="00C65548" w:rsidRPr="00C65548" w:rsidRDefault="00C65548" w:rsidP="00C65548">
            <w:pPr>
              <w:widowControl w:val="0"/>
              <w:autoSpaceDE w:val="0"/>
              <w:autoSpaceDN w:val="0"/>
              <w:spacing w:before="229"/>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8.9</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16</w:t>
            </w:r>
          </w:p>
        </w:tc>
        <w:tc>
          <w:tcPr>
            <w:tcW w:w="1231" w:type="dxa"/>
          </w:tcPr>
          <w:p w:rsidR="00C65548" w:rsidRPr="00C65548" w:rsidRDefault="00C65548" w:rsidP="00C65548">
            <w:pPr>
              <w:widowControl w:val="0"/>
              <w:autoSpaceDE w:val="0"/>
              <w:autoSpaceDN w:val="0"/>
              <w:spacing w:before="229"/>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11.3</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8.1</w:t>
            </w: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August</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472</w:t>
            </w:r>
          </w:p>
        </w:tc>
        <w:tc>
          <w:tcPr>
            <w:tcW w:w="1231" w:type="dxa"/>
          </w:tcPr>
          <w:p w:rsidR="00C65548" w:rsidRPr="00C65548" w:rsidRDefault="00C65548" w:rsidP="00C65548">
            <w:pPr>
              <w:widowControl w:val="0"/>
              <w:autoSpaceDE w:val="0"/>
              <w:autoSpaceDN w:val="0"/>
              <w:spacing w:before="229"/>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7.6</w:t>
            </w:r>
          </w:p>
        </w:tc>
        <w:tc>
          <w:tcPr>
            <w:tcW w:w="1231" w:type="dxa"/>
          </w:tcPr>
          <w:p w:rsidR="00C65548" w:rsidRPr="00C65548" w:rsidRDefault="00C65548" w:rsidP="00C65548">
            <w:pPr>
              <w:widowControl w:val="0"/>
              <w:autoSpaceDE w:val="0"/>
              <w:autoSpaceDN w:val="0"/>
              <w:spacing w:before="229"/>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9</w:t>
            </w:r>
          </w:p>
        </w:tc>
        <w:tc>
          <w:tcPr>
            <w:tcW w:w="1231" w:type="dxa"/>
          </w:tcPr>
          <w:p w:rsidR="00C65548" w:rsidRPr="00C65548" w:rsidRDefault="00C65548" w:rsidP="00C65548">
            <w:pPr>
              <w:widowControl w:val="0"/>
              <w:autoSpaceDE w:val="0"/>
              <w:autoSpaceDN w:val="0"/>
              <w:spacing w:before="229"/>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6.4</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2.7</w:t>
            </w: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September</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508</w:t>
            </w:r>
          </w:p>
        </w:tc>
        <w:tc>
          <w:tcPr>
            <w:tcW w:w="1231" w:type="dxa"/>
          </w:tcPr>
          <w:p w:rsidR="00C65548" w:rsidRPr="00C65548" w:rsidRDefault="00C65548" w:rsidP="00C65548">
            <w:pPr>
              <w:widowControl w:val="0"/>
              <w:autoSpaceDE w:val="0"/>
              <w:autoSpaceDN w:val="0"/>
              <w:spacing w:before="229"/>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8.1</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14</w:t>
            </w:r>
          </w:p>
        </w:tc>
        <w:tc>
          <w:tcPr>
            <w:tcW w:w="1231" w:type="dxa"/>
          </w:tcPr>
          <w:p w:rsidR="00C65548" w:rsidRPr="00C65548" w:rsidRDefault="00C65548" w:rsidP="00C65548">
            <w:pPr>
              <w:widowControl w:val="0"/>
              <w:autoSpaceDE w:val="0"/>
              <w:autoSpaceDN w:val="0"/>
              <w:spacing w:before="229"/>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9.9</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4</w:t>
            </w:r>
          </w:p>
        </w:tc>
        <w:tc>
          <w:tcPr>
            <w:tcW w:w="1231" w:type="dxa"/>
          </w:tcPr>
          <w:p w:rsidR="00C65548" w:rsidRPr="00C65548" w:rsidRDefault="00C65548" w:rsidP="00C65548">
            <w:pPr>
              <w:widowControl w:val="0"/>
              <w:autoSpaceDE w:val="0"/>
              <w:autoSpaceDN w:val="0"/>
              <w:spacing w:before="229"/>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10.8</w:t>
            </w: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56" w:type="dxa"/>
          </w:tcPr>
          <w:p w:rsidR="00C65548" w:rsidRPr="00C65548" w:rsidRDefault="00C65548" w:rsidP="00C65548">
            <w:pPr>
              <w:widowControl w:val="0"/>
              <w:autoSpaceDE w:val="0"/>
              <w:autoSpaceDN w:val="0"/>
              <w:spacing w:before="229"/>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238" w:type="dxa"/>
          </w:tcPr>
          <w:p w:rsidR="00C65548" w:rsidRPr="00C65548" w:rsidRDefault="00C65548" w:rsidP="00C65548">
            <w:pPr>
              <w:widowControl w:val="0"/>
              <w:autoSpaceDE w:val="0"/>
              <w:autoSpaceDN w:val="0"/>
              <w:spacing w:before="229"/>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October</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509</w:t>
            </w:r>
          </w:p>
        </w:tc>
        <w:tc>
          <w:tcPr>
            <w:tcW w:w="1231" w:type="dxa"/>
          </w:tcPr>
          <w:p w:rsidR="00C65548" w:rsidRPr="00C65548" w:rsidRDefault="00C65548" w:rsidP="00C65548">
            <w:pPr>
              <w:widowControl w:val="0"/>
              <w:autoSpaceDE w:val="0"/>
              <w:autoSpaceDN w:val="0"/>
              <w:spacing w:before="229"/>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8.2</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12</w:t>
            </w:r>
          </w:p>
        </w:tc>
        <w:tc>
          <w:tcPr>
            <w:tcW w:w="1231" w:type="dxa"/>
          </w:tcPr>
          <w:p w:rsidR="00C65548" w:rsidRPr="00C65548" w:rsidRDefault="00C65548" w:rsidP="00C65548">
            <w:pPr>
              <w:widowControl w:val="0"/>
              <w:autoSpaceDE w:val="0"/>
              <w:autoSpaceDN w:val="0"/>
              <w:spacing w:before="229"/>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8.5</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3</w:t>
            </w:r>
          </w:p>
        </w:tc>
        <w:tc>
          <w:tcPr>
            <w:tcW w:w="1231" w:type="dxa"/>
          </w:tcPr>
          <w:p w:rsidR="00C65548" w:rsidRPr="00C65548" w:rsidRDefault="00C65548" w:rsidP="00C65548">
            <w:pPr>
              <w:widowControl w:val="0"/>
              <w:autoSpaceDE w:val="0"/>
              <w:autoSpaceDN w:val="0"/>
              <w:spacing w:before="229"/>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8.1</w:t>
            </w: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3" w:lineRule="exact"/>
              <w:rPr>
                <w:rFonts w:ascii="Arial Black" w:eastAsia="Arial Black" w:hAnsi="Arial Black" w:cs="Arial Black"/>
                <w:b/>
                <w:sz w:val="22"/>
                <w:szCs w:val="22"/>
              </w:rPr>
            </w:pPr>
            <w:r w:rsidRPr="00C65548">
              <w:rPr>
                <w:rFonts w:ascii="Arial Black" w:eastAsia="Arial Black" w:hAnsi="Arial Black" w:cs="Arial Black"/>
                <w:b/>
                <w:sz w:val="22"/>
                <w:szCs w:val="22"/>
              </w:rPr>
              <w:t>November</w:t>
            </w:r>
          </w:p>
        </w:tc>
        <w:tc>
          <w:tcPr>
            <w:tcW w:w="1231" w:type="dxa"/>
          </w:tcPr>
          <w:p w:rsidR="00C65548" w:rsidRPr="00C65548" w:rsidRDefault="00C65548" w:rsidP="00C65548">
            <w:pPr>
              <w:widowControl w:val="0"/>
              <w:autoSpaceDE w:val="0"/>
              <w:autoSpaceDN w:val="0"/>
              <w:spacing w:before="230"/>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529</w:t>
            </w:r>
          </w:p>
        </w:tc>
        <w:tc>
          <w:tcPr>
            <w:tcW w:w="1231" w:type="dxa"/>
          </w:tcPr>
          <w:p w:rsidR="00C65548" w:rsidRPr="00C65548" w:rsidRDefault="00C65548" w:rsidP="00C65548">
            <w:pPr>
              <w:widowControl w:val="0"/>
              <w:autoSpaceDE w:val="0"/>
              <w:autoSpaceDN w:val="0"/>
              <w:spacing w:before="230"/>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8.5</w:t>
            </w:r>
          </w:p>
        </w:tc>
        <w:tc>
          <w:tcPr>
            <w:tcW w:w="1231" w:type="dxa"/>
          </w:tcPr>
          <w:p w:rsidR="00C65548" w:rsidRPr="00C65548" w:rsidRDefault="00C65548" w:rsidP="00C65548">
            <w:pPr>
              <w:widowControl w:val="0"/>
              <w:autoSpaceDE w:val="0"/>
              <w:autoSpaceDN w:val="0"/>
              <w:spacing w:before="230"/>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16</w:t>
            </w:r>
          </w:p>
        </w:tc>
        <w:tc>
          <w:tcPr>
            <w:tcW w:w="1231" w:type="dxa"/>
          </w:tcPr>
          <w:p w:rsidR="00C65548" w:rsidRPr="00C65548" w:rsidRDefault="00C65548" w:rsidP="00C65548">
            <w:pPr>
              <w:widowControl w:val="0"/>
              <w:autoSpaceDE w:val="0"/>
              <w:autoSpaceDN w:val="0"/>
              <w:spacing w:before="230"/>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11.3</w:t>
            </w:r>
          </w:p>
        </w:tc>
        <w:tc>
          <w:tcPr>
            <w:tcW w:w="1231" w:type="dxa"/>
          </w:tcPr>
          <w:p w:rsidR="00C65548" w:rsidRPr="00C65548" w:rsidRDefault="00C65548" w:rsidP="00C65548">
            <w:pPr>
              <w:widowControl w:val="0"/>
              <w:autoSpaceDE w:val="0"/>
              <w:autoSpaceDN w:val="0"/>
              <w:spacing w:before="230"/>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231" w:type="dxa"/>
          </w:tcPr>
          <w:p w:rsidR="00C65548" w:rsidRPr="00C65548" w:rsidRDefault="00C65548" w:rsidP="00C65548">
            <w:pPr>
              <w:widowControl w:val="0"/>
              <w:autoSpaceDE w:val="0"/>
              <w:autoSpaceDN w:val="0"/>
              <w:spacing w:before="230"/>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5.4</w:t>
            </w: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December</w:t>
            </w:r>
          </w:p>
        </w:tc>
        <w:tc>
          <w:tcPr>
            <w:tcW w:w="1231" w:type="dxa"/>
          </w:tcPr>
          <w:p w:rsidR="00C65548" w:rsidRPr="00C65548" w:rsidRDefault="00C65548" w:rsidP="00C65548">
            <w:pPr>
              <w:widowControl w:val="0"/>
              <w:autoSpaceDE w:val="0"/>
              <w:autoSpaceDN w:val="0"/>
              <w:spacing w:before="230"/>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444</w:t>
            </w:r>
          </w:p>
        </w:tc>
        <w:tc>
          <w:tcPr>
            <w:tcW w:w="1231" w:type="dxa"/>
          </w:tcPr>
          <w:p w:rsidR="00C65548" w:rsidRPr="00C65548" w:rsidRDefault="00C65548" w:rsidP="00C65548">
            <w:pPr>
              <w:widowControl w:val="0"/>
              <w:autoSpaceDE w:val="0"/>
              <w:autoSpaceDN w:val="0"/>
              <w:spacing w:before="230"/>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7.1</w:t>
            </w:r>
          </w:p>
        </w:tc>
        <w:tc>
          <w:tcPr>
            <w:tcW w:w="1231" w:type="dxa"/>
          </w:tcPr>
          <w:p w:rsidR="00C65548" w:rsidRPr="00C65548" w:rsidRDefault="00C65548" w:rsidP="00C65548">
            <w:pPr>
              <w:widowControl w:val="0"/>
              <w:autoSpaceDE w:val="0"/>
              <w:autoSpaceDN w:val="0"/>
              <w:spacing w:before="230"/>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9</w:t>
            </w:r>
          </w:p>
        </w:tc>
        <w:tc>
          <w:tcPr>
            <w:tcW w:w="1231" w:type="dxa"/>
          </w:tcPr>
          <w:p w:rsidR="00C65548" w:rsidRPr="00C65548" w:rsidRDefault="00C65548" w:rsidP="00C65548">
            <w:pPr>
              <w:widowControl w:val="0"/>
              <w:autoSpaceDE w:val="0"/>
              <w:autoSpaceDN w:val="0"/>
              <w:spacing w:before="230"/>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6.4</w:t>
            </w:r>
          </w:p>
        </w:tc>
        <w:tc>
          <w:tcPr>
            <w:tcW w:w="1231" w:type="dxa"/>
          </w:tcPr>
          <w:p w:rsidR="00C65548" w:rsidRPr="00C65548" w:rsidRDefault="00C65548" w:rsidP="00C65548">
            <w:pPr>
              <w:widowControl w:val="0"/>
              <w:autoSpaceDE w:val="0"/>
              <w:autoSpaceDN w:val="0"/>
              <w:spacing w:before="230"/>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231" w:type="dxa"/>
          </w:tcPr>
          <w:p w:rsidR="00C65548" w:rsidRPr="00C65548" w:rsidRDefault="00C65548" w:rsidP="00C65548">
            <w:pPr>
              <w:widowControl w:val="0"/>
              <w:autoSpaceDE w:val="0"/>
              <w:autoSpaceDN w:val="0"/>
              <w:spacing w:before="230"/>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2.7</w:t>
            </w: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1"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56" w:type="dxa"/>
          </w:tcPr>
          <w:p w:rsidR="00C65548" w:rsidRPr="00C65548" w:rsidRDefault="00C65548" w:rsidP="00C65548">
            <w:pPr>
              <w:widowControl w:val="0"/>
              <w:autoSpaceDE w:val="0"/>
              <w:autoSpaceDN w:val="0"/>
              <w:rPr>
                <w:rFonts w:ascii="Arial Black" w:eastAsia="Arial Black" w:hAnsi="Arial Black" w:cs="Arial Black"/>
                <w:sz w:val="22"/>
                <w:szCs w:val="22"/>
              </w:rPr>
            </w:pPr>
          </w:p>
        </w:tc>
        <w:tc>
          <w:tcPr>
            <w:tcW w:w="1238" w:type="dxa"/>
          </w:tcPr>
          <w:p w:rsidR="00C65548" w:rsidRPr="00C65548" w:rsidRDefault="00C65548" w:rsidP="00C65548">
            <w:pPr>
              <w:widowControl w:val="0"/>
              <w:autoSpaceDE w:val="0"/>
              <w:autoSpaceDN w:val="0"/>
              <w:rPr>
                <w:rFonts w:ascii="Arial Black" w:eastAsia="Arial Black" w:hAnsi="Arial Black" w:cs="Arial Black"/>
                <w:sz w:val="22"/>
                <w:szCs w:val="22"/>
              </w:rPr>
            </w:pPr>
          </w:p>
        </w:tc>
      </w:tr>
      <w:tr w:rsidR="00C65548" w:rsidRPr="00C65548" w:rsidTr="00EE3313">
        <w:trPr>
          <w:trHeight w:hRule="exact" w:val="549"/>
        </w:trPr>
        <w:tc>
          <w:tcPr>
            <w:tcW w:w="3622" w:type="dxa"/>
          </w:tcPr>
          <w:p w:rsidR="00C65548" w:rsidRPr="00C65548" w:rsidRDefault="00C65548" w:rsidP="00C65548">
            <w:pPr>
              <w:widowControl w:val="0"/>
              <w:autoSpaceDE w:val="0"/>
              <w:autoSpaceDN w:val="0"/>
              <w:spacing w:line="274" w:lineRule="exact"/>
              <w:rPr>
                <w:rFonts w:ascii="Arial Black" w:eastAsia="Arial Black" w:hAnsi="Arial Black" w:cs="Arial Black"/>
                <w:b/>
                <w:sz w:val="22"/>
                <w:szCs w:val="22"/>
              </w:rPr>
            </w:pPr>
            <w:r w:rsidRPr="00C65548">
              <w:rPr>
                <w:rFonts w:ascii="Arial Black" w:eastAsia="Arial Black" w:hAnsi="Arial Black" w:cs="Arial Black"/>
                <w:b/>
                <w:sz w:val="22"/>
                <w:szCs w:val="22"/>
              </w:rPr>
              <w:t>Year-to-Date</w:t>
            </w:r>
          </w:p>
        </w:tc>
        <w:tc>
          <w:tcPr>
            <w:tcW w:w="1231" w:type="dxa"/>
          </w:tcPr>
          <w:p w:rsidR="00C65548" w:rsidRPr="00C65548" w:rsidRDefault="00C65548" w:rsidP="00C65548">
            <w:pPr>
              <w:widowControl w:val="0"/>
              <w:autoSpaceDE w:val="0"/>
              <w:autoSpaceDN w:val="0"/>
              <w:spacing w:before="231"/>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6,240</w:t>
            </w:r>
          </w:p>
        </w:tc>
        <w:tc>
          <w:tcPr>
            <w:tcW w:w="1231" w:type="dxa"/>
          </w:tcPr>
          <w:p w:rsidR="00C65548" w:rsidRPr="00C65548" w:rsidRDefault="00C65548" w:rsidP="00C65548">
            <w:pPr>
              <w:widowControl w:val="0"/>
              <w:autoSpaceDE w:val="0"/>
              <w:autoSpaceDN w:val="0"/>
              <w:spacing w:before="231"/>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1231" w:type="dxa"/>
          </w:tcPr>
          <w:p w:rsidR="00C65548" w:rsidRPr="00C65548" w:rsidRDefault="00C65548" w:rsidP="00C65548">
            <w:pPr>
              <w:widowControl w:val="0"/>
              <w:autoSpaceDE w:val="0"/>
              <w:autoSpaceDN w:val="0"/>
              <w:spacing w:before="231"/>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141</w:t>
            </w:r>
          </w:p>
        </w:tc>
        <w:tc>
          <w:tcPr>
            <w:tcW w:w="1231" w:type="dxa"/>
          </w:tcPr>
          <w:p w:rsidR="00C65548" w:rsidRPr="00C65548" w:rsidRDefault="00C65548" w:rsidP="00C65548">
            <w:pPr>
              <w:widowControl w:val="0"/>
              <w:autoSpaceDE w:val="0"/>
              <w:autoSpaceDN w:val="0"/>
              <w:spacing w:before="231"/>
              <w:ind w:right="23"/>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1231" w:type="dxa"/>
          </w:tcPr>
          <w:p w:rsidR="00C65548" w:rsidRPr="00C65548" w:rsidRDefault="00C65548" w:rsidP="00C65548">
            <w:pPr>
              <w:widowControl w:val="0"/>
              <w:autoSpaceDE w:val="0"/>
              <w:autoSpaceDN w:val="0"/>
              <w:spacing w:before="231"/>
              <w:ind w:right="19"/>
              <w:jc w:val="right"/>
              <w:rPr>
                <w:rFonts w:ascii="Arial Black" w:eastAsia="Arial Black" w:hAnsi="Arial Black" w:cs="Arial Black"/>
                <w:b/>
                <w:sz w:val="22"/>
                <w:szCs w:val="22"/>
              </w:rPr>
            </w:pPr>
            <w:r w:rsidRPr="00C65548">
              <w:rPr>
                <w:rFonts w:ascii="Arial Black" w:eastAsia="Arial Black" w:hAnsi="Arial Black" w:cs="Arial Black"/>
                <w:b/>
                <w:sz w:val="22"/>
                <w:szCs w:val="22"/>
              </w:rPr>
              <w:t>37</w:t>
            </w:r>
          </w:p>
        </w:tc>
        <w:tc>
          <w:tcPr>
            <w:tcW w:w="1231" w:type="dxa"/>
          </w:tcPr>
          <w:p w:rsidR="00C65548" w:rsidRPr="00C65548" w:rsidRDefault="00C65548" w:rsidP="00C65548">
            <w:pPr>
              <w:widowControl w:val="0"/>
              <w:autoSpaceDE w:val="0"/>
              <w:autoSpaceDN w:val="0"/>
              <w:spacing w:before="231"/>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1231" w:type="dxa"/>
          </w:tcPr>
          <w:p w:rsidR="00C65548" w:rsidRPr="00C65548" w:rsidRDefault="00C65548" w:rsidP="00C65548">
            <w:pPr>
              <w:widowControl w:val="0"/>
              <w:autoSpaceDE w:val="0"/>
              <w:autoSpaceDN w:val="0"/>
              <w:spacing w:before="231"/>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7</w:t>
            </w:r>
          </w:p>
        </w:tc>
        <w:tc>
          <w:tcPr>
            <w:tcW w:w="1231" w:type="dxa"/>
          </w:tcPr>
          <w:p w:rsidR="00C65548" w:rsidRPr="00C65548" w:rsidRDefault="00C65548" w:rsidP="00C65548">
            <w:pPr>
              <w:widowControl w:val="0"/>
              <w:autoSpaceDE w:val="0"/>
              <w:autoSpaceDN w:val="0"/>
              <w:spacing w:before="231"/>
              <w:ind w:right="21"/>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1231" w:type="dxa"/>
          </w:tcPr>
          <w:p w:rsidR="00C65548" w:rsidRPr="00C65548" w:rsidRDefault="00C65548" w:rsidP="00C65548">
            <w:pPr>
              <w:widowControl w:val="0"/>
              <w:autoSpaceDE w:val="0"/>
              <w:autoSpaceDN w:val="0"/>
              <w:spacing w:before="231"/>
              <w:ind w:right="20"/>
              <w:jc w:val="right"/>
              <w:rPr>
                <w:rFonts w:ascii="Arial Black" w:eastAsia="Arial Black" w:hAnsi="Arial Black" w:cs="Arial Black"/>
                <w:b/>
                <w:sz w:val="22"/>
                <w:szCs w:val="22"/>
              </w:rPr>
            </w:pPr>
            <w:r w:rsidRPr="00C65548">
              <w:rPr>
                <w:rFonts w:ascii="Arial Black" w:eastAsia="Arial Black" w:hAnsi="Arial Black" w:cs="Arial Black"/>
                <w:b/>
                <w:sz w:val="22"/>
                <w:szCs w:val="22"/>
              </w:rPr>
              <w:t>2</w:t>
            </w:r>
          </w:p>
        </w:tc>
        <w:tc>
          <w:tcPr>
            <w:tcW w:w="1231" w:type="dxa"/>
          </w:tcPr>
          <w:p w:rsidR="00C65548" w:rsidRPr="00C65548" w:rsidRDefault="00C65548" w:rsidP="00C65548">
            <w:pPr>
              <w:widowControl w:val="0"/>
              <w:autoSpaceDE w:val="0"/>
              <w:autoSpaceDN w:val="0"/>
              <w:spacing w:before="231"/>
              <w:ind w:right="20"/>
              <w:jc w:val="right"/>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c>
          <w:tcPr>
            <w:tcW w:w="1256" w:type="dxa"/>
          </w:tcPr>
          <w:p w:rsidR="00C65548" w:rsidRPr="00C65548" w:rsidRDefault="00C65548" w:rsidP="00C65548">
            <w:pPr>
              <w:widowControl w:val="0"/>
              <w:autoSpaceDE w:val="0"/>
              <w:autoSpaceDN w:val="0"/>
              <w:spacing w:before="231"/>
              <w:ind w:right="22"/>
              <w:jc w:val="right"/>
              <w:rPr>
                <w:rFonts w:ascii="Arial Black" w:eastAsia="Arial Black" w:hAnsi="Arial Black" w:cs="Arial Black"/>
                <w:b/>
                <w:sz w:val="22"/>
                <w:szCs w:val="22"/>
              </w:rPr>
            </w:pPr>
            <w:r w:rsidRPr="00C65548">
              <w:rPr>
                <w:rFonts w:ascii="Arial Black" w:eastAsia="Arial Black" w:hAnsi="Arial Black" w:cs="Arial Black"/>
                <w:b/>
                <w:sz w:val="22"/>
                <w:szCs w:val="22"/>
              </w:rPr>
              <w:t>1</w:t>
            </w:r>
          </w:p>
        </w:tc>
        <w:tc>
          <w:tcPr>
            <w:tcW w:w="1238" w:type="dxa"/>
          </w:tcPr>
          <w:p w:rsidR="00C65548" w:rsidRPr="00C65548" w:rsidRDefault="00C65548" w:rsidP="00C65548">
            <w:pPr>
              <w:widowControl w:val="0"/>
              <w:autoSpaceDE w:val="0"/>
              <w:autoSpaceDN w:val="0"/>
              <w:spacing w:before="231"/>
              <w:rPr>
                <w:rFonts w:ascii="Arial Black" w:eastAsia="Arial Black" w:hAnsi="Arial Black" w:cs="Arial Black"/>
                <w:b/>
                <w:sz w:val="22"/>
                <w:szCs w:val="22"/>
              </w:rPr>
            </w:pPr>
            <w:r w:rsidRPr="00C65548">
              <w:rPr>
                <w:rFonts w:ascii="Arial Black" w:eastAsia="Arial Black" w:hAnsi="Arial Black" w:cs="Arial Black"/>
                <w:b/>
                <w:sz w:val="22"/>
                <w:szCs w:val="22"/>
              </w:rPr>
              <w:t>100.0</w:t>
            </w:r>
          </w:p>
        </w:tc>
      </w:tr>
    </w:tbl>
    <w:p w:rsidR="00C65548" w:rsidRPr="00C65548" w:rsidRDefault="00C65548" w:rsidP="00C65548">
      <w:pPr>
        <w:widowControl w:val="0"/>
        <w:autoSpaceDE w:val="0"/>
        <w:autoSpaceDN w:val="0"/>
        <w:rPr>
          <w:rFonts w:ascii="Arial Black" w:eastAsia="Arial Black" w:hAnsi="Arial Black" w:cs="Arial Black"/>
          <w:sz w:val="22"/>
          <w:szCs w:val="22"/>
        </w:rPr>
        <w:sectPr w:rsidR="00C65548" w:rsidRPr="00C65548">
          <w:pgSz w:w="19200" w:h="10800" w:orient="landscape"/>
          <w:pgMar w:top="320" w:right="300" w:bottom="0" w:left="240" w:header="720" w:footer="720" w:gutter="0"/>
          <w:cols w:space="720"/>
        </w:sect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Pr="00C65548" w:rsidRDefault="00C65548" w:rsidP="00C65548">
      <w:pPr>
        <w:widowControl w:val="0"/>
        <w:autoSpaceDE w:val="0"/>
        <w:autoSpaceDN w:val="0"/>
        <w:rPr>
          <w:rFonts w:eastAsia="Arial Black" w:hAnsi="Arial Black" w:cs="Arial Black"/>
          <w:bCs/>
          <w:sz w:val="20"/>
        </w:rPr>
      </w:pPr>
    </w:p>
    <w:p w:rsidR="00C65548" w:rsidRDefault="00C65548" w:rsidP="00C65548">
      <w:pPr>
        <w:pStyle w:val="Heading1"/>
        <w:rPr>
          <w:rFonts w:eastAsia="Arial Black"/>
        </w:rPr>
      </w:pPr>
      <w:bookmarkStart w:id="29" w:name="_Toc519689305"/>
      <w:r>
        <w:rPr>
          <w:rFonts w:eastAsia="Arial Black"/>
        </w:rPr>
        <w:t>Appendix G: Crisis Protocol</w:t>
      </w:r>
      <w:bookmarkEnd w:id="29"/>
    </w:p>
    <w:p w:rsidR="00C65548" w:rsidRDefault="00C65548">
      <w:pPr>
        <w:rPr>
          <w:rFonts w:asciiTheme="majorHAnsi" w:eastAsia="Arial Black" w:hAnsiTheme="majorHAnsi" w:cstheme="majorBidi"/>
          <w:b/>
          <w:bCs/>
          <w:color w:val="365F91" w:themeColor="accent1" w:themeShade="BF"/>
          <w:sz w:val="28"/>
          <w:szCs w:val="28"/>
        </w:rPr>
      </w:pPr>
      <w:r>
        <w:rPr>
          <w:rFonts w:eastAsia="Arial Black"/>
        </w:rPr>
        <w:br w:type="page"/>
      </w:r>
    </w:p>
    <w:p w:rsidR="00C65548" w:rsidRDefault="00C65548" w:rsidP="00C65548">
      <w:pPr>
        <w:pStyle w:val="ModuleHeader"/>
      </w:pPr>
      <w:bookmarkStart w:id="30" w:name="_Toc279762960"/>
      <w:bookmarkStart w:id="31" w:name="_Toc519689306"/>
      <w:r>
        <w:t>Crisis Protocol</w:t>
      </w:r>
      <w:bookmarkEnd w:id="30"/>
      <w:bookmarkEnd w:id="31"/>
    </w:p>
    <w:p w:rsidR="00C65548" w:rsidRDefault="00C65548" w:rsidP="00C65548">
      <w:pPr>
        <w:jc w:val="both"/>
      </w:pPr>
    </w:p>
    <w:p w:rsidR="00C65548" w:rsidRPr="00FA6DF8" w:rsidRDefault="00C65548" w:rsidP="00C65548">
      <w:pPr>
        <w:pStyle w:val="Subheader"/>
      </w:pPr>
      <w:bookmarkStart w:id="32" w:name="_Toc202705881"/>
      <w:bookmarkStart w:id="33" w:name="_Toc279762961"/>
      <w:bookmarkStart w:id="34" w:name="_Toc519689307"/>
      <w:r w:rsidRPr="00FA6DF8">
        <w:t>Step 1: Recognize that a respondent is possibly distressed.</w:t>
      </w:r>
      <w:bookmarkEnd w:id="32"/>
      <w:bookmarkEnd w:id="33"/>
      <w:bookmarkEnd w:id="34"/>
    </w:p>
    <w:p w:rsidR="00C65548" w:rsidRPr="00FA6DF8" w:rsidRDefault="00C65548" w:rsidP="00C65548">
      <w:pPr>
        <w:jc w:val="both"/>
        <w:rPr>
          <w:b/>
        </w:rPr>
      </w:pPr>
      <w:r w:rsidRPr="00FA6DF8">
        <w:rPr>
          <w:b/>
        </w:rPr>
        <w:t>Signs that a respondent is possibly in crisis:</w:t>
      </w:r>
    </w:p>
    <w:p w:rsidR="00C65548" w:rsidRPr="00D90CBB" w:rsidRDefault="00C65548" w:rsidP="00C65548">
      <w:pPr>
        <w:pStyle w:val="BalloonText"/>
        <w:numPr>
          <w:ilvl w:val="0"/>
          <w:numId w:val="24"/>
        </w:numPr>
        <w:jc w:val="both"/>
        <w:rPr>
          <w:rFonts w:ascii="Calibri" w:hAnsi="Calibri" w:cs="Times New Roman"/>
          <w:sz w:val="22"/>
          <w:szCs w:val="22"/>
        </w:rPr>
      </w:pPr>
      <w:r w:rsidRPr="00D90CBB">
        <w:rPr>
          <w:rFonts w:ascii="Calibri" w:hAnsi="Calibri" w:cs="Times New Roman"/>
          <w:sz w:val="22"/>
          <w:szCs w:val="22"/>
        </w:rPr>
        <w:t>Hesitancy to answer a question or questions;</w:t>
      </w:r>
    </w:p>
    <w:p w:rsidR="00C65548" w:rsidRPr="00D90CBB" w:rsidRDefault="00C65548" w:rsidP="00C65548">
      <w:pPr>
        <w:pStyle w:val="BalloonText"/>
        <w:numPr>
          <w:ilvl w:val="0"/>
          <w:numId w:val="24"/>
        </w:numPr>
        <w:jc w:val="both"/>
        <w:rPr>
          <w:rFonts w:ascii="Calibri" w:hAnsi="Calibri" w:cs="Times New Roman"/>
          <w:sz w:val="22"/>
          <w:szCs w:val="22"/>
        </w:rPr>
      </w:pPr>
      <w:r w:rsidRPr="00D90CBB">
        <w:rPr>
          <w:rFonts w:ascii="Calibri" w:hAnsi="Calibri" w:cs="Times New Roman"/>
          <w:sz w:val="22"/>
          <w:szCs w:val="22"/>
        </w:rPr>
        <w:t>Refusal to answer questions or to continue the interviewing process;</w:t>
      </w:r>
    </w:p>
    <w:p w:rsidR="00C65548" w:rsidRPr="00D90CBB" w:rsidRDefault="00C65548" w:rsidP="00C65548">
      <w:pPr>
        <w:pStyle w:val="BalloonText"/>
        <w:numPr>
          <w:ilvl w:val="0"/>
          <w:numId w:val="24"/>
        </w:numPr>
        <w:jc w:val="both"/>
        <w:rPr>
          <w:rFonts w:ascii="Calibri" w:hAnsi="Calibri" w:cs="Times New Roman"/>
          <w:sz w:val="22"/>
          <w:szCs w:val="22"/>
        </w:rPr>
      </w:pPr>
      <w:r w:rsidRPr="00D90CBB">
        <w:rPr>
          <w:rFonts w:ascii="Calibri" w:hAnsi="Calibri" w:cs="Times New Roman"/>
          <w:sz w:val="22"/>
          <w:szCs w:val="22"/>
        </w:rPr>
        <w:t xml:space="preserve">Lowering of the volume or tone of </w:t>
      </w:r>
      <w:r>
        <w:rPr>
          <w:rFonts w:ascii="Calibri" w:hAnsi="Calibri" w:cs="Times New Roman"/>
          <w:sz w:val="22"/>
          <w:szCs w:val="22"/>
        </w:rPr>
        <w:t>his/her</w:t>
      </w:r>
      <w:r w:rsidRPr="00D90CBB">
        <w:rPr>
          <w:rFonts w:ascii="Calibri" w:hAnsi="Calibri" w:cs="Times New Roman"/>
          <w:sz w:val="22"/>
          <w:szCs w:val="22"/>
        </w:rPr>
        <w:t xml:space="preserve"> voice;</w:t>
      </w:r>
    </w:p>
    <w:p w:rsidR="00C65548" w:rsidRPr="00D90CBB" w:rsidRDefault="00C65548" w:rsidP="00C65548">
      <w:pPr>
        <w:pStyle w:val="BalloonText"/>
        <w:numPr>
          <w:ilvl w:val="0"/>
          <w:numId w:val="24"/>
        </w:numPr>
        <w:jc w:val="both"/>
        <w:rPr>
          <w:rFonts w:ascii="Calibri" w:hAnsi="Calibri" w:cs="Times New Roman"/>
          <w:sz w:val="22"/>
          <w:szCs w:val="22"/>
        </w:rPr>
      </w:pPr>
      <w:r w:rsidRPr="00D90CBB">
        <w:rPr>
          <w:rFonts w:ascii="Calibri" w:hAnsi="Calibri" w:cs="Times New Roman"/>
          <w:sz w:val="22"/>
          <w:szCs w:val="22"/>
        </w:rPr>
        <w:t xml:space="preserve">Responding in an agitated manner by raising </w:t>
      </w:r>
      <w:r>
        <w:rPr>
          <w:rFonts w:ascii="Calibri" w:hAnsi="Calibri" w:cs="Times New Roman"/>
          <w:sz w:val="22"/>
          <w:szCs w:val="22"/>
        </w:rPr>
        <w:t>his/her</w:t>
      </w:r>
      <w:r w:rsidRPr="00D90CBB">
        <w:rPr>
          <w:rFonts w:ascii="Calibri" w:hAnsi="Calibri" w:cs="Times New Roman"/>
          <w:sz w:val="22"/>
          <w:szCs w:val="22"/>
        </w:rPr>
        <w:t xml:space="preserve"> voice or using inappropriate language;</w:t>
      </w:r>
    </w:p>
    <w:p w:rsidR="00C65548" w:rsidRPr="00D90CBB" w:rsidRDefault="00C65548" w:rsidP="00C65548">
      <w:pPr>
        <w:pStyle w:val="BalloonText"/>
        <w:numPr>
          <w:ilvl w:val="0"/>
          <w:numId w:val="24"/>
        </w:numPr>
        <w:jc w:val="both"/>
        <w:rPr>
          <w:rFonts w:ascii="Calibri" w:hAnsi="Calibri" w:cs="Times New Roman"/>
          <w:sz w:val="22"/>
          <w:szCs w:val="22"/>
        </w:rPr>
      </w:pPr>
      <w:r w:rsidRPr="00D90CBB">
        <w:rPr>
          <w:rFonts w:ascii="Calibri" w:hAnsi="Calibri" w:cs="Times New Roman"/>
          <w:sz w:val="22"/>
          <w:szCs w:val="22"/>
        </w:rPr>
        <w:t>Crying;</w:t>
      </w:r>
    </w:p>
    <w:p w:rsidR="00C65548" w:rsidRPr="00D90CBB" w:rsidRDefault="00C65548" w:rsidP="00C65548">
      <w:pPr>
        <w:pStyle w:val="BalloonText"/>
        <w:numPr>
          <w:ilvl w:val="0"/>
          <w:numId w:val="24"/>
        </w:numPr>
        <w:jc w:val="both"/>
        <w:rPr>
          <w:rFonts w:ascii="Calibri" w:hAnsi="Calibri" w:cs="Times New Roman"/>
          <w:sz w:val="22"/>
          <w:szCs w:val="22"/>
        </w:rPr>
      </w:pPr>
      <w:r w:rsidRPr="00D90CBB">
        <w:rPr>
          <w:rFonts w:ascii="Calibri" w:hAnsi="Calibri" w:cs="Times New Roman"/>
          <w:sz w:val="22"/>
          <w:szCs w:val="22"/>
        </w:rPr>
        <w:t>Indications of tremors, a quavering in the respondent's voice;</w:t>
      </w:r>
    </w:p>
    <w:p w:rsidR="00C65548" w:rsidRPr="00D90CBB" w:rsidRDefault="00C65548" w:rsidP="00C65548">
      <w:pPr>
        <w:pStyle w:val="BalloonText"/>
        <w:numPr>
          <w:ilvl w:val="0"/>
          <w:numId w:val="24"/>
        </w:numPr>
        <w:jc w:val="both"/>
        <w:rPr>
          <w:rFonts w:ascii="Calibri" w:hAnsi="Calibri" w:cs="Times New Roman"/>
          <w:sz w:val="22"/>
          <w:szCs w:val="22"/>
        </w:rPr>
      </w:pPr>
      <w:r w:rsidRPr="00D90CBB">
        <w:rPr>
          <w:rFonts w:ascii="Calibri" w:hAnsi="Calibri" w:cs="Times New Roman"/>
          <w:sz w:val="22"/>
          <w:szCs w:val="22"/>
        </w:rPr>
        <w:t>Disorganization, dissociation, or non-responsiveness to questions asked.</w:t>
      </w:r>
    </w:p>
    <w:p w:rsidR="00C65548" w:rsidRPr="00FA6DF8" w:rsidRDefault="00C65548" w:rsidP="00C65548">
      <w:pPr>
        <w:pStyle w:val="Subheader"/>
      </w:pPr>
      <w:bookmarkStart w:id="35" w:name="_Toc202705882"/>
      <w:bookmarkStart w:id="36" w:name="_Toc279762962"/>
      <w:bookmarkStart w:id="37" w:name="_Toc519689308"/>
      <w:r w:rsidRPr="00FA6DF8">
        <w:t>Step 2: Assess the level of distress that a respondent is apparently experiencing.</w:t>
      </w:r>
      <w:bookmarkEnd w:id="35"/>
      <w:bookmarkEnd w:id="36"/>
      <w:bookmarkEnd w:id="37"/>
    </w:p>
    <w:p w:rsidR="00C65548" w:rsidRPr="00E04F8E" w:rsidRDefault="00C65548" w:rsidP="00C65548">
      <w:pPr>
        <w:jc w:val="both"/>
      </w:pPr>
      <w:r>
        <w:t>Below is a table that provides the some guidance to you as to what indicators you might become aware of on the telephone indicating that a person is in distress or approaching a crisis.</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2"/>
        <w:gridCol w:w="5868"/>
      </w:tblGrid>
      <w:tr w:rsidR="00C65548" w:rsidRPr="00220173" w:rsidTr="00EE3313">
        <w:trPr>
          <w:trHeight w:val="372"/>
        </w:trPr>
        <w:tc>
          <w:tcPr>
            <w:tcW w:w="3612" w:type="dxa"/>
          </w:tcPr>
          <w:p w:rsidR="00C65548" w:rsidRPr="00220173" w:rsidRDefault="00C65548" w:rsidP="00EE3313">
            <w:pPr>
              <w:tabs>
                <w:tab w:val="num" w:pos="600"/>
                <w:tab w:val="left" w:pos="1260"/>
                <w:tab w:val="num" w:pos="1440"/>
              </w:tabs>
              <w:spacing w:after="120"/>
              <w:ind w:left="1260" w:hanging="360"/>
              <w:jc w:val="both"/>
            </w:pPr>
            <w:r w:rsidRPr="00220173">
              <w:t>Level of Distress</w:t>
            </w:r>
          </w:p>
        </w:tc>
        <w:tc>
          <w:tcPr>
            <w:tcW w:w="5868" w:type="dxa"/>
          </w:tcPr>
          <w:p w:rsidR="00C65548" w:rsidRPr="00220173" w:rsidRDefault="00C65548" w:rsidP="00EE3313">
            <w:pPr>
              <w:tabs>
                <w:tab w:val="num" w:pos="600"/>
                <w:tab w:val="left" w:pos="1260"/>
                <w:tab w:val="num" w:pos="1440"/>
              </w:tabs>
              <w:spacing w:after="120"/>
              <w:ind w:left="1260" w:hanging="360"/>
              <w:jc w:val="both"/>
            </w:pPr>
            <w:r w:rsidRPr="00220173">
              <w:t>Signs or Indicators of Distress</w:t>
            </w:r>
          </w:p>
        </w:tc>
      </w:tr>
      <w:tr w:rsidR="00C65548" w:rsidRPr="00220173" w:rsidTr="00EE3313">
        <w:tc>
          <w:tcPr>
            <w:tcW w:w="3612" w:type="dxa"/>
          </w:tcPr>
          <w:p w:rsidR="00C65548" w:rsidRPr="00220173" w:rsidRDefault="00C65548" w:rsidP="00EE3313">
            <w:pPr>
              <w:tabs>
                <w:tab w:val="num" w:pos="600"/>
                <w:tab w:val="left" w:pos="1260"/>
                <w:tab w:val="num" w:pos="1440"/>
              </w:tabs>
              <w:spacing w:after="120"/>
              <w:ind w:left="1260" w:hanging="360"/>
            </w:pPr>
          </w:p>
          <w:p w:rsidR="00C65548" w:rsidRPr="00220173" w:rsidRDefault="00C65548" w:rsidP="00EE3313">
            <w:pPr>
              <w:tabs>
                <w:tab w:val="num" w:pos="600"/>
                <w:tab w:val="left" w:pos="1260"/>
                <w:tab w:val="num" w:pos="1440"/>
              </w:tabs>
              <w:spacing w:after="120"/>
              <w:ind w:left="1260" w:hanging="360"/>
            </w:pPr>
            <w:r w:rsidRPr="00220173">
              <w:t>Level 1 : Minimal</w:t>
            </w:r>
          </w:p>
        </w:tc>
        <w:tc>
          <w:tcPr>
            <w:tcW w:w="5868" w:type="dxa"/>
          </w:tcPr>
          <w:p w:rsidR="00C65548" w:rsidRPr="00D46D70" w:rsidRDefault="00C65548" w:rsidP="00EE3313">
            <w:pPr>
              <w:tabs>
                <w:tab w:val="num" w:pos="600"/>
                <w:tab w:val="left" w:pos="1260"/>
                <w:tab w:val="num" w:pos="1440"/>
              </w:tabs>
              <w:spacing w:after="120"/>
              <w:ind w:left="1260" w:hanging="360"/>
              <w:rPr>
                <w:b/>
              </w:rPr>
            </w:pPr>
            <w:r w:rsidRPr="00D46D70">
              <w:rPr>
                <w:b/>
              </w:rPr>
              <w:t>Change in voice tone or volume.</w:t>
            </w:r>
          </w:p>
          <w:p w:rsidR="00C65548" w:rsidRPr="00D46D70" w:rsidRDefault="00C65548" w:rsidP="00EE3313">
            <w:pPr>
              <w:tabs>
                <w:tab w:val="num" w:pos="600"/>
                <w:tab w:val="left" w:pos="1260"/>
                <w:tab w:val="num" w:pos="1440"/>
              </w:tabs>
              <w:spacing w:after="120"/>
              <w:ind w:left="1260" w:hanging="360"/>
              <w:rPr>
                <w:b/>
              </w:rPr>
            </w:pPr>
            <w:r w:rsidRPr="00D46D70">
              <w:rPr>
                <w:b/>
              </w:rPr>
              <w:t>Changes in focus.</w:t>
            </w:r>
          </w:p>
          <w:p w:rsidR="00C65548" w:rsidRPr="00D46D70" w:rsidRDefault="00C65548" w:rsidP="00EE3313">
            <w:pPr>
              <w:tabs>
                <w:tab w:val="num" w:pos="600"/>
                <w:tab w:val="left" w:pos="1260"/>
                <w:tab w:val="num" w:pos="1440"/>
              </w:tabs>
              <w:spacing w:after="120"/>
              <w:ind w:left="1260" w:hanging="360"/>
              <w:rPr>
                <w:b/>
              </w:rPr>
            </w:pPr>
            <w:r w:rsidRPr="00D46D70">
              <w:rPr>
                <w:b/>
              </w:rPr>
              <w:t>Hesitancy to answer questions.</w:t>
            </w:r>
          </w:p>
          <w:p w:rsidR="00C65548" w:rsidRPr="00D46D70" w:rsidRDefault="00C65548" w:rsidP="00EE3313">
            <w:pPr>
              <w:tabs>
                <w:tab w:val="num" w:pos="600"/>
                <w:tab w:val="left" w:pos="1260"/>
                <w:tab w:val="num" w:pos="1440"/>
              </w:tabs>
              <w:spacing w:after="120"/>
              <w:ind w:left="1260" w:hanging="360"/>
              <w:rPr>
                <w:b/>
              </w:rPr>
            </w:pPr>
          </w:p>
        </w:tc>
      </w:tr>
      <w:tr w:rsidR="00C65548" w:rsidRPr="00220173" w:rsidTr="00EE3313">
        <w:tc>
          <w:tcPr>
            <w:tcW w:w="3612" w:type="dxa"/>
          </w:tcPr>
          <w:p w:rsidR="00C65548" w:rsidRPr="00220173" w:rsidRDefault="00C65548" w:rsidP="00EE3313">
            <w:pPr>
              <w:tabs>
                <w:tab w:val="num" w:pos="600"/>
                <w:tab w:val="left" w:pos="1260"/>
                <w:tab w:val="num" w:pos="1440"/>
              </w:tabs>
              <w:spacing w:after="120"/>
              <w:ind w:left="1260" w:hanging="360"/>
            </w:pPr>
          </w:p>
          <w:p w:rsidR="00C65548" w:rsidRPr="00220173" w:rsidRDefault="00C65548" w:rsidP="00EE3313">
            <w:pPr>
              <w:tabs>
                <w:tab w:val="num" w:pos="600"/>
                <w:tab w:val="left" w:pos="1260"/>
                <w:tab w:val="num" w:pos="1440"/>
              </w:tabs>
              <w:spacing w:after="120"/>
              <w:ind w:left="1260" w:hanging="360"/>
            </w:pPr>
            <w:r w:rsidRPr="00220173">
              <w:t>Level 2: In-Need of Referral</w:t>
            </w:r>
          </w:p>
        </w:tc>
        <w:tc>
          <w:tcPr>
            <w:tcW w:w="5868" w:type="dxa"/>
          </w:tcPr>
          <w:p w:rsidR="00C65548" w:rsidRPr="00D46D70" w:rsidRDefault="00C65548" w:rsidP="00EE3313">
            <w:pPr>
              <w:tabs>
                <w:tab w:val="num" w:pos="600"/>
                <w:tab w:val="left" w:pos="1260"/>
                <w:tab w:val="num" w:pos="1440"/>
              </w:tabs>
              <w:spacing w:after="120"/>
              <w:ind w:left="1260" w:hanging="360"/>
              <w:rPr>
                <w:b/>
              </w:rPr>
            </w:pPr>
            <w:r w:rsidRPr="00D46D70">
              <w:rPr>
                <w:b/>
              </w:rPr>
              <w:t>Level 1 signs plus any of the following:</w:t>
            </w:r>
          </w:p>
          <w:p w:rsidR="00C65548" w:rsidRPr="00D46D70" w:rsidRDefault="00C65548" w:rsidP="00EE3313">
            <w:pPr>
              <w:tabs>
                <w:tab w:val="num" w:pos="600"/>
                <w:tab w:val="left" w:pos="1260"/>
                <w:tab w:val="num" w:pos="1440"/>
              </w:tabs>
              <w:spacing w:after="120"/>
              <w:ind w:left="1260" w:hanging="360"/>
              <w:rPr>
                <w:b/>
              </w:rPr>
            </w:pPr>
            <w:r w:rsidRPr="00D46D70">
              <w:rPr>
                <w:b/>
              </w:rPr>
              <w:t>Displays an unwillingness or hesitancy to continue.</w:t>
            </w:r>
          </w:p>
          <w:p w:rsidR="00C65548" w:rsidRPr="00D46D70" w:rsidRDefault="00C65548" w:rsidP="00EE3313">
            <w:pPr>
              <w:tabs>
                <w:tab w:val="num" w:pos="600"/>
                <w:tab w:val="left" w:pos="1260"/>
                <w:tab w:val="num" w:pos="1440"/>
              </w:tabs>
              <w:spacing w:after="120"/>
              <w:ind w:left="1260" w:hanging="360"/>
              <w:rPr>
                <w:b/>
              </w:rPr>
            </w:pPr>
            <w:r w:rsidRPr="00D46D70">
              <w:rPr>
                <w:b/>
              </w:rPr>
              <w:t>Sobbing, weeping, and/or crying on the telephone.</w:t>
            </w:r>
          </w:p>
          <w:p w:rsidR="00C65548" w:rsidRPr="00D46D70" w:rsidRDefault="00C65548" w:rsidP="00EE3313">
            <w:pPr>
              <w:tabs>
                <w:tab w:val="num" w:pos="600"/>
                <w:tab w:val="left" w:pos="1260"/>
                <w:tab w:val="num" w:pos="1440"/>
              </w:tabs>
              <w:spacing w:after="120"/>
              <w:ind w:left="1260" w:hanging="360"/>
              <w:rPr>
                <w:b/>
              </w:rPr>
            </w:pPr>
            <w:r w:rsidRPr="00D46D70">
              <w:rPr>
                <w:b/>
              </w:rPr>
              <w:t>Displays other obvious signs of agitation.</w:t>
            </w:r>
          </w:p>
        </w:tc>
      </w:tr>
      <w:tr w:rsidR="00C65548" w:rsidRPr="00220173" w:rsidTr="00EE3313">
        <w:tc>
          <w:tcPr>
            <w:tcW w:w="3612" w:type="dxa"/>
          </w:tcPr>
          <w:p w:rsidR="00C65548" w:rsidRPr="00D46D70" w:rsidRDefault="00C65548" w:rsidP="00EE3313">
            <w:pPr>
              <w:tabs>
                <w:tab w:val="num" w:pos="600"/>
                <w:tab w:val="left" w:pos="1260"/>
                <w:tab w:val="num" w:pos="1440"/>
              </w:tabs>
              <w:spacing w:after="120"/>
              <w:ind w:left="1260" w:hanging="360"/>
              <w:rPr>
                <w:b/>
              </w:rPr>
            </w:pPr>
          </w:p>
          <w:p w:rsidR="00C65548" w:rsidRPr="00220173" w:rsidRDefault="00C65548" w:rsidP="00EE3313">
            <w:pPr>
              <w:tabs>
                <w:tab w:val="num" w:pos="600"/>
                <w:tab w:val="left" w:pos="1260"/>
                <w:tab w:val="num" w:pos="1440"/>
              </w:tabs>
              <w:spacing w:after="120"/>
              <w:ind w:left="1260" w:hanging="360"/>
            </w:pPr>
            <w:r w:rsidRPr="00220173">
              <w:t>Level 3: Immediate Help</w:t>
            </w:r>
          </w:p>
        </w:tc>
        <w:tc>
          <w:tcPr>
            <w:tcW w:w="5868" w:type="dxa"/>
          </w:tcPr>
          <w:p w:rsidR="00C65548" w:rsidRPr="00D46D70" w:rsidRDefault="00C65548" w:rsidP="00EE3313">
            <w:pPr>
              <w:tabs>
                <w:tab w:val="num" w:pos="600"/>
                <w:tab w:val="left" w:pos="888"/>
                <w:tab w:val="num" w:pos="1440"/>
              </w:tabs>
              <w:spacing w:after="120"/>
              <w:ind w:left="888" w:firstLine="12"/>
              <w:rPr>
                <w:b/>
              </w:rPr>
            </w:pPr>
            <w:r w:rsidRPr="00D46D70">
              <w:rPr>
                <w:b/>
              </w:rPr>
              <w:t>Includes a combination or all of the signs for Level 1 and/or Level 2 plus the following:</w:t>
            </w:r>
          </w:p>
          <w:p w:rsidR="00C65548" w:rsidRPr="00D46D70" w:rsidRDefault="00C65548" w:rsidP="00EE3313">
            <w:pPr>
              <w:tabs>
                <w:tab w:val="num" w:pos="600"/>
                <w:tab w:val="left" w:pos="888"/>
                <w:tab w:val="num" w:pos="1440"/>
              </w:tabs>
              <w:spacing w:after="120"/>
              <w:ind w:left="888" w:firstLine="12"/>
              <w:rPr>
                <w:b/>
              </w:rPr>
            </w:pPr>
            <w:r w:rsidRPr="00D46D70">
              <w:rPr>
                <w:b/>
              </w:rPr>
              <w:t>Respondent openly states the intention to hurt her</w:t>
            </w:r>
            <w:r>
              <w:rPr>
                <w:b/>
              </w:rPr>
              <w:t>/hi</w:t>
            </w:r>
            <w:r w:rsidRPr="00D46D70">
              <w:rPr>
                <w:b/>
              </w:rPr>
              <w:t>mself.</w:t>
            </w:r>
          </w:p>
          <w:p w:rsidR="00C65548" w:rsidRPr="00D46D70" w:rsidRDefault="00C65548" w:rsidP="00EE3313">
            <w:pPr>
              <w:tabs>
                <w:tab w:val="num" w:pos="600"/>
                <w:tab w:val="left" w:pos="888"/>
                <w:tab w:val="num" w:pos="1440"/>
              </w:tabs>
              <w:spacing w:after="120"/>
              <w:ind w:left="888" w:firstLine="12"/>
              <w:rPr>
                <w:b/>
              </w:rPr>
            </w:pPr>
            <w:r w:rsidRPr="00D46D70">
              <w:rPr>
                <w:b/>
              </w:rPr>
              <w:t xml:space="preserve">Respondent openly states </w:t>
            </w:r>
            <w:r>
              <w:rPr>
                <w:b/>
              </w:rPr>
              <w:t>his/her</w:t>
            </w:r>
            <w:r w:rsidRPr="00D46D70">
              <w:rPr>
                <w:b/>
              </w:rPr>
              <w:t xml:space="preserve"> intention to hurt other people.</w:t>
            </w:r>
          </w:p>
          <w:p w:rsidR="00C65548" w:rsidRPr="00220173" w:rsidRDefault="00C65548" w:rsidP="00EE3313">
            <w:pPr>
              <w:tabs>
                <w:tab w:val="num" w:pos="600"/>
                <w:tab w:val="left" w:pos="888"/>
                <w:tab w:val="num" w:pos="1440"/>
              </w:tabs>
              <w:spacing w:after="120"/>
              <w:ind w:left="888" w:firstLine="12"/>
            </w:pPr>
            <w:r w:rsidRPr="00D46D70">
              <w:rPr>
                <w:b/>
              </w:rPr>
              <w:t>Respondent openly asks for help.</w:t>
            </w:r>
          </w:p>
        </w:tc>
      </w:tr>
    </w:tbl>
    <w:p w:rsidR="00C65548" w:rsidRDefault="00C65548" w:rsidP="00C65548">
      <w:pPr>
        <w:pStyle w:val="Subheader"/>
      </w:pPr>
      <w:bookmarkStart w:id="38" w:name="_Toc202705883"/>
      <w:bookmarkStart w:id="39" w:name="_Toc279762963"/>
      <w:bookmarkStart w:id="40" w:name="_Toc519689309"/>
      <w:r w:rsidRPr="00E04F8E">
        <w:t>Step 3: Respond appropriately to the situation.</w:t>
      </w:r>
      <w:bookmarkEnd w:id="38"/>
      <w:bookmarkEnd w:id="39"/>
      <w:bookmarkEnd w:id="40"/>
    </w:p>
    <w:p w:rsidR="00C65548" w:rsidRDefault="00C65548" w:rsidP="00C65548">
      <w:pPr>
        <w:jc w:val="both"/>
        <w:rPr>
          <w:sz w:val="20"/>
        </w:rPr>
      </w:pPr>
    </w:p>
    <w:p w:rsidR="00C65548" w:rsidRPr="001755BD" w:rsidRDefault="00C65548" w:rsidP="00C65548">
      <w:pPr>
        <w:jc w:val="both"/>
      </w:pPr>
      <w:r w:rsidRPr="001755BD">
        <w:t>Based on your assessment of the level of distress it is imperative that you react appropriately and with sensitivity</w:t>
      </w:r>
      <w:r>
        <w:t>.</w:t>
      </w:r>
    </w:p>
    <w:p w:rsidR="00C65548" w:rsidRPr="008047B9" w:rsidRDefault="00C65548" w:rsidP="00C65548">
      <w:pPr>
        <w:pBdr>
          <w:bottom w:val="single" w:sz="4" w:space="1" w:color="auto"/>
        </w:pBdr>
        <w:jc w:val="both"/>
        <w:rPr>
          <w:b/>
          <w:sz w:val="20"/>
        </w:rPr>
      </w:pPr>
    </w:p>
    <w:tbl>
      <w:tblPr>
        <w:tblW w:w="13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690"/>
        <w:gridCol w:w="4050"/>
        <w:gridCol w:w="3600"/>
      </w:tblGrid>
      <w:tr w:rsidR="00C65548" w:rsidRPr="008047B9" w:rsidTr="00EE3313">
        <w:tc>
          <w:tcPr>
            <w:tcW w:w="2520" w:type="dxa"/>
          </w:tcPr>
          <w:p w:rsidR="00C65548" w:rsidRPr="00D46D70" w:rsidRDefault="00C65548" w:rsidP="00EE3313">
            <w:pPr>
              <w:pBdr>
                <w:bottom w:val="single" w:sz="4" w:space="1" w:color="auto"/>
              </w:pBdr>
              <w:tabs>
                <w:tab w:val="num" w:pos="600"/>
                <w:tab w:val="left" w:pos="1260"/>
                <w:tab w:val="num" w:pos="1440"/>
              </w:tabs>
              <w:spacing w:after="120"/>
              <w:ind w:left="1260" w:hanging="360"/>
              <w:rPr>
                <w:b/>
              </w:rPr>
            </w:pPr>
            <w:r w:rsidRPr="00D46D70">
              <w:rPr>
                <w:b/>
              </w:rPr>
              <w:t>Distress Level</w:t>
            </w:r>
          </w:p>
        </w:tc>
        <w:tc>
          <w:tcPr>
            <w:tcW w:w="3690" w:type="dxa"/>
          </w:tcPr>
          <w:p w:rsidR="00C65548" w:rsidRPr="00D46D70" w:rsidRDefault="00C65548" w:rsidP="00EE3313">
            <w:pPr>
              <w:pBdr>
                <w:bottom w:val="single" w:sz="4" w:space="1" w:color="auto"/>
              </w:pBdr>
              <w:tabs>
                <w:tab w:val="num" w:pos="1440"/>
              </w:tabs>
              <w:spacing w:after="120"/>
              <w:ind w:left="522" w:hanging="360"/>
              <w:rPr>
                <w:b/>
              </w:rPr>
            </w:pPr>
            <w:r w:rsidRPr="00D46D70">
              <w:rPr>
                <w:b/>
              </w:rPr>
              <w:t>Interviewer Actions</w:t>
            </w:r>
          </w:p>
        </w:tc>
        <w:tc>
          <w:tcPr>
            <w:tcW w:w="4050" w:type="dxa"/>
          </w:tcPr>
          <w:p w:rsidR="00C65548" w:rsidRPr="00D46D70" w:rsidRDefault="00C65548" w:rsidP="00EE3313">
            <w:pPr>
              <w:pBdr>
                <w:bottom w:val="single" w:sz="4" w:space="1" w:color="auto"/>
              </w:pBdr>
              <w:tabs>
                <w:tab w:val="num" w:pos="600"/>
                <w:tab w:val="num" w:pos="1440"/>
              </w:tabs>
              <w:spacing w:after="120"/>
              <w:ind w:left="522" w:hanging="360"/>
              <w:rPr>
                <w:b/>
              </w:rPr>
            </w:pPr>
            <w:r w:rsidRPr="00D46D70">
              <w:rPr>
                <w:b/>
              </w:rPr>
              <w:t>Supervisor Actions</w:t>
            </w:r>
          </w:p>
        </w:tc>
        <w:tc>
          <w:tcPr>
            <w:tcW w:w="3600" w:type="dxa"/>
          </w:tcPr>
          <w:p w:rsidR="00C65548" w:rsidRPr="00D46D70" w:rsidRDefault="00C65548" w:rsidP="00EE3313">
            <w:pPr>
              <w:pBdr>
                <w:bottom w:val="single" w:sz="4" w:space="1" w:color="auto"/>
              </w:pBdr>
              <w:tabs>
                <w:tab w:val="num" w:pos="1440"/>
              </w:tabs>
              <w:spacing w:after="120"/>
              <w:ind w:left="522" w:hanging="360"/>
              <w:rPr>
                <w:b/>
              </w:rPr>
            </w:pPr>
            <w:r w:rsidRPr="00D46D70">
              <w:rPr>
                <w:b/>
              </w:rPr>
              <w:t>Project Management  Actions</w:t>
            </w:r>
          </w:p>
        </w:tc>
      </w:tr>
      <w:tr w:rsidR="00C65548" w:rsidRPr="00220173" w:rsidTr="00EE3313">
        <w:tc>
          <w:tcPr>
            <w:tcW w:w="2520" w:type="dxa"/>
          </w:tcPr>
          <w:p w:rsidR="00C65548" w:rsidRPr="00220173" w:rsidRDefault="00C65548" w:rsidP="00EE3313">
            <w:pPr>
              <w:tabs>
                <w:tab w:val="num" w:pos="600"/>
                <w:tab w:val="left" w:pos="1260"/>
                <w:tab w:val="num" w:pos="1440"/>
              </w:tabs>
              <w:spacing w:after="120"/>
              <w:ind w:left="1260" w:hanging="360"/>
            </w:pPr>
            <w:r w:rsidRPr="00220173">
              <w:t>Level 1</w:t>
            </w:r>
          </w:p>
        </w:tc>
        <w:tc>
          <w:tcPr>
            <w:tcW w:w="3690" w:type="dxa"/>
          </w:tcPr>
          <w:p w:rsidR="00C65548" w:rsidRPr="00D46D70" w:rsidRDefault="00C65548" w:rsidP="00EE3313">
            <w:pPr>
              <w:tabs>
                <w:tab w:val="num" w:pos="1440"/>
              </w:tabs>
              <w:ind w:left="522" w:hanging="360"/>
              <w:rPr>
                <w:b/>
              </w:rPr>
            </w:pPr>
            <w:r>
              <w:rPr>
                <w:b/>
              </w:rPr>
              <w:t>Assess where you are in the questionnaire and ask respondent if it is ok to continue:</w:t>
            </w:r>
          </w:p>
          <w:p w:rsidR="00C65548" w:rsidRDefault="00C65548" w:rsidP="00EE3313">
            <w:pPr>
              <w:tabs>
                <w:tab w:val="num" w:pos="1440"/>
              </w:tabs>
              <w:ind w:left="522" w:hanging="360"/>
              <w:rPr>
                <w:b/>
              </w:rPr>
            </w:pPr>
            <w:r w:rsidRPr="0045679C">
              <w:rPr>
                <w:b/>
              </w:rPr>
              <w:t>“Is it ok to continue?“</w:t>
            </w:r>
          </w:p>
          <w:p w:rsidR="00C65548" w:rsidRDefault="00C65548" w:rsidP="00EE3313">
            <w:pPr>
              <w:tabs>
                <w:tab w:val="num" w:pos="1440"/>
              </w:tabs>
              <w:ind w:left="522" w:hanging="360"/>
              <w:rPr>
                <w:b/>
              </w:rPr>
            </w:pPr>
            <w:r w:rsidRPr="00D90CBB">
              <w:rPr>
                <w:b/>
              </w:rPr>
              <w:t>Depending on how s</w:t>
            </w:r>
            <w:r>
              <w:rPr>
                <w:b/>
              </w:rPr>
              <w:t>/</w:t>
            </w:r>
            <w:r w:rsidRPr="00D90CBB">
              <w:rPr>
                <w:b/>
              </w:rPr>
              <w:t xml:space="preserve">he answers </w:t>
            </w:r>
            <w:r>
              <w:rPr>
                <w:b/>
              </w:rPr>
              <w:t xml:space="preserve">and where you are in the questionnaire </w:t>
            </w:r>
            <w:r w:rsidRPr="00D90CBB">
              <w:rPr>
                <w:b/>
              </w:rPr>
              <w:t>you may do the following:</w:t>
            </w:r>
          </w:p>
          <w:p w:rsidR="00C65548" w:rsidRPr="00220173" w:rsidRDefault="00C65548" w:rsidP="00C65548">
            <w:pPr>
              <w:numPr>
                <w:ilvl w:val="0"/>
                <w:numId w:val="23"/>
              </w:numPr>
              <w:tabs>
                <w:tab w:val="clear" w:pos="720"/>
                <w:tab w:val="num" w:pos="252"/>
              </w:tabs>
              <w:ind w:left="522"/>
            </w:pPr>
            <w:r w:rsidRPr="00220173">
              <w:t>Yes - Continue with sensitivity.</w:t>
            </w:r>
          </w:p>
          <w:p w:rsidR="00C65548" w:rsidRDefault="00C65548" w:rsidP="00C65548">
            <w:pPr>
              <w:numPr>
                <w:ilvl w:val="0"/>
                <w:numId w:val="23"/>
              </w:numPr>
              <w:tabs>
                <w:tab w:val="clear" w:pos="720"/>
                <w:tab w:val="num" w:pos="252"/>
              </w:tabs>
              <w:ind w:left="522"/>
            </w:pPr>
            <w:r>
              <w:t xml:space="preserve"> </w:t>
            </w:r>
            <w:r w:rsidRPr="00220173">
              <w:t xml:space="preserve">Yes, but not now </w:t>
            </w:r>
            <w:r>
              <w:t>:</w:t>
            </w:r>
            <w:r>
              <w:br/>
              <w:t xml:space="preserve"> </w:t>
            </w:r>
            <w:r w:rsidRPr="00142DFA">
              <w:rPr>
                <w:b/>
              </w:rPr>
              <w:t xml:space="preserve">Are you in the </w:t>
            </w:r>
            <w:r>
              <w:rPr>
                <w:b/>
              </w:rPr>
              <w:t>Adverse Childhood Experiences</w:t>
            </w:r>
            <w:r w:rsidRPr="00142DFA">
              <w:rPr>
                <w:b/>
              </w:rPr>
              <w:t xml:space="preserve"> section? </w:t>
            </w:r>
            <w:r w:rsidRPr="00142DFA">
              <w:rPr>
                <w:b/>
              </w:rPr>
              <w:br/>
              <w:t>If no,  Suspend,</w:t>
            </w:r>
            <w:r w:rsidRPr="00142DFA">
              <w:rPr>
                <w:b/>
              </w:rPr>
              <w:br/>
              <w:t xml:space="preserve"> and offer the 1-800 number (s) from your help screen . Record the masterid and alert your supervisor. </w:t>
            </w:r>
            <w:r w:rsidRPr="00142DFA">
              <w:rPr>
                <w:b/>
              </w:rPr>
              <w:br/>
            </w:r>
            <w:r w:rsidRPr="00142DFA">
              <w:rPr>
                <w:b/>
                <w:i/>
              </w:rPr>
              <w:t xml:space="preserve">If you are in the </w:t>
            </w:r>
            <w:r>
              <w:rPr>
                <w:b/>
                <w:i/>
              </w:rPr>
              <w:t xml:space="preserve">Adverse Childhood Experiences </w:t>
            </w:r>
            <w:r w:rsidRPr="00142DFA">
              <w:rPr>
                <w:b/>
                <w:i/>
              </w:rPr>
              <w:t>section.  Do not offer to call back later—</w:t>
            </w:r>
            <w:r w:rsidRPr="00142DFA">
              <w:rPr>
                <w:b/>
              </w:rPr>
              <w:t>for these sections if respondent does not want to continue, please offer the hotline number and offer to connect the respondent to the hotline (based on crisis level). Record masterid, alert your supervisor. Suspend and disposition as 169 “Respondent ended interview due to distress”</w:t>
            </w:r>
            <w:r>
              <w:t xml:space="preserve"> </w:t>
            </w:r>
          </w:p>
          <w:p w:rsidR="00C65548" w:rsidRPr="00220173" w:rsidRDefault="00C65548" w:rsidP="00C65548">
            <w:pPr>
              <w:numPr>
                <w:ilvl w:val="0"/>
                <w:numId w:val="23"/>
              </w:numPr>
              <w:tabs>
                <w:tab w:val="clear" w:pos="720"/>
                <w:tab w:val="num" w:pos="252"/>
              </w:tabs>
              <w:ind w:left="522"/>
            </w:pPr>
            <w:r>
              <w:t xml:space="preserve">Sections Record masterid and </w:t>
            </w:r>
            <w:r w:rsidRPr="00220173">
              <w:t xml:space="preserve">Alert </w:t>
            </w:r>
            <w:r>
              <w:t xml:space="preserve">your </w:t>
            </w:r>
            <w:r w:rsidRPr="00220173">
              <w:t>supervisor.</w:t>
            </w:r>
            <w:r>
              <w:t xml:space="preserve"> </w:t>
            </w:r>
            <w:r>
              <w:br/>
            </w:r>
          </w:p>
          <w:p w:rsidR="00C65548" w:rsidRPr="00220173" w:rsidRDefault="00C65548" w:rsidP="00C65548">
            <w:pPr>
              <w:numPr>
                <w:ilvl w:val="0"/>
                <w:numId w:val="23"/>
              </w:numPr>
              <w:tabs>
                <w:tab w:val="clear" w:pos="720"/>
                <w:tab w:val="num" w:pos="252"/>
              </w:tabs>
              <w:ind w:left="522"/>
            </w:pPr>
            <w:r>
              <w:t xml:space="preserve"> </w:t>
            </w:r>
            <w:r w:rsidRPr="00220173">
              <w:t>No, don’t want to continue ever – terminate and thank.  Write “DO NOT CALL BACK” in message field and alert supervisor.</w:t>
            </w:r>
            <w:r>
              <w:t xml:space="preserve"> Use disposition</w:t>
            </w:r>
            <w:r w:rsidRPr="00142DFA">
              <w:rPr>
                <w:b/>
              </w:rPr>
              <w:t xml:space="preserve"> as 169 “Respondent</w:t>
            </w:r>
            <w:r>
              <w:t xml:space="preserve"> ended interview due to distress”</w:t>
            </w:r>
          </w:p>
          <w:p w:rsidR="00C65548" w:rsidRDefault="00C65548" w:rsidP="00C65548">
            <w:pPr>
              <w:numPr>
                <w:ilvl w:val="0"/>
                <w:numId w:val="23"/>
              </w:numPr>
              <w:tabs>
                <w:tab w:val="clear" w:pos="720"/>
                <w:tab w:val="num" w:pos="252"/>
              </w:tabs>
              <w:ind w:left="522"/>
            </w:pPr>
            <w:r w:rsidRPr="00220173">
              <w:t>Hangs up – suspend with a note about the situation and alert supervisor.</w:t>
            </w:r>
          </w:p>
          <w:p w:rsidR="00C65548" w:rsidRPr="00220173" w:rsidRDefault="00C65548" w:rsidP="00EE3313">
            <w:pPr>
              <w:ind w:left="522" w:hanging="360"/>
            </w:pPr>
          </w:p>
        </w:tc>
        <w:tc>
          <w:tcPr>
            <w:tcW w:w="4050" w:type="dxa"/>
          </w:tcPr>
          <w:p w:rsidR="00C65548" w:rsidRPr="00E7660C" w:rsidRDefault="00C65548" w:rsidP="00EE3313">
            <w:pPr>
              <w:tabs>
                <w:tab w:val="num" w:pos="600"/>
                <w:tab w:val="left" w:pos="1260"/>
                <w:tab w:val="num" w:pos="1440"/>
              </w:tabs>
              <w:ind w:left="522" w:hanging="360"/>
              <w:rPr>
                <w:i/>
              </w:rPr>
            </w:pPr>
            <w:r w:rsidRPr="00E7660C">
              <w:rPr>
                <w:i/>
              </w:rPr>
              <w:t>If needed: Come over to the interviewer and be prepared to help out by connecting or doing a hot transfer to the hotline.</w:t>
            </w:r>
          </w:p>
          <w:p w:rsidR="00C65548" w:rsidRDefault="00C65548" w:rsidP="00EE3313">
            <w:pPr>
              <w:tabs>
                <w:tab w:val="num" w:pos="600"/>
                <w:tab w:val="num" w:pos="1440"/>
              </w:tabs>
              <w:ind w:left="522" w:hanging="360"/>
            </w:pPr>
          </w:p>
          <w:p w:rsidR="00C65548" w:rsidRDefault="00C65548" w:rsidP="00EE3313">
            <w:pPr>
              <w:tabs>
                <w:tab w:val="num" w:pos="600"/>
                <w:tab w:val="num" w:pos="1440"/>
              </w:tabs>
              <w:ind w:left="522" w:hanging="360"/>
            </w:pPr>
          </w:p>
          <w:p w:rsidR="00C65548" w:rsidRPr="00220173" w:rsidRDefault="00C65548" w:rsidP="00EE3313">
            <w:pPr>
              <w:tabs>
                <w:tab w:val="num" w:pos="600"/>
                <w:tab w:val="num" w:pos="1440"/>
              </w:tabs>
              <w:ind w:left="522" w:hanging="360"/>
            </w:pPr>
            <w:r w:rsidRPr="00220173">
              <w:t>Supervisor is alerted for all interviews that terminate or result in a hang-up after the offer of a break.</w:t>
            </w:r>
          </w:p>
          <w:p w:rsidR="00C65548" w:rsidRDefault="00C65548" w:rsidP="00EE3313">
            <w:pPr>
              <w:tabs>
                <w:tab w:val="num" w:pos="600"/>
                <w:tab w:val="num" w:pos="1440"/>
              </w:tabs>
              <w:ind w:left="522" w:hanging="360"/>
            </w:pPr>
            <w:r w:rsidRPr="00220173">
              <w:t>Supervisor will get the masterid for the case and will inform the project managers about the situation – date, time, and a detailed description of the interaction between the interviewer and the respondent, including the survey question at which it occurred.</w:t>
            </w:r>
          </w:p>
          <w:p w:rsidR="00C65548" w:rsidRDefault="00C65548" w:rsidP="00EE3313">
            <w:pPr>
              <w:tabs>
                <w:tab w:val="num" w:pos="600"/>
                <w:tab w:val="left" w:pos="1260"/>
                <w:tab w:val="num" w:pos="1440"/>
              </w:tabs>
              <w:ind w:left="522" w:hanging="360"/>
            </w:pPr>
          </w:p>
        </w:tc>
        <w:tc>
          <w:tcPr>
            <w:tcW w:w="3600" w:type="dxa"/>
          </w:tcPr>
          <w:p w:rsidR="00C65548" w:rsidRPr="00D90CBB" w:rsidRDefault="00C65548" w:rsidP="00EE3313">
            <w:pPr>
              <w:tabs>
                <w:tab w:val="num" w:pos="1440"/>
              </w:tabs>
              <w:ind w:left="522" w:hanging="360"/>
            </w:pPr>
            <w:r w:rsidRPr="00D90CBB">
              <w:t>Project Managers review the case and possibly follow-up with the supervisor and interviewer for more information.</w:t>
            </w:r>
          </w:p>
          <w:p w:rsidR="00C65548" w:rsidRPr="00D46D70" w:rsidRDefault="00C65548" w:rsidP="00EE3313">
            <w:pPr>
              <w:tabs>
                <w:tab w:val="num" w:pos="1440"/>
              </w:tabs>
              <w:ind w:left="522" w:hanging="360"/>
              <w:rPr>
                <w:b/>
              </w:rPr>
            </w:pPr>
            <w:r w:rsidRPr="00D90CBB">
              <w:t>Project Management decides if any follow-up calls are made to the hang-ups or terminated interviews</w:t>
            </w:r>
            <w:r>
              <w:t xml:space="preserve"> </w:t>
            </w:r>
          </w:p>
        </w:tc>
      </w:tr>
      <w:tr w:rsidR="00C65548" w:rsidRPr="00220173" w:rsidTr="00EE3313">
        <w:tc>
          <w:tcPr>
            <w:tcW w:w="2520" w:type="dxa"/>
          </w:tcPr>
          <w:p w:rsidR="00C65548" w:rsidRPr="00D46D70" w:rsidRDefault="00C65548" w:rsidP="00EE3313">
            <w:pPr>
              <w:tabs>
                <w:tab w:val="num" w:pos="600"/>
                <w:tab w:val="left" w:pos="1260"/>
                <w:tab w:val="num" w:pos="1440"/>
              </w:tabs>
              <w:spacing w:after="120"/>
              <w:ind w:left="1260" w:hanging="360"/>
              <w:rPr>
                <w:b/>
              </w:rPr>
            </w:pPr>
            <w:r w:rsidRPr="00D46D70">
              <w:rPr>
                <w:b/>
              </w:rPr>
              <w:t>Level 2</w:t>
            </w:r>
          </w:p>
        </w:tc>
        <w:tc>
          <w:tcPr>
            <w:tcW w:w="3690" w:type="dxa"/>
          </w:tcPr>
          <w:p w:rsidR="00C65548" w:rsidRPr="00D46D70" w:rsidRDefault="00C65548" w:rsidP="00EE3313">
            <w:pPr>
              <w:tabs>
                <w:tab w:val="num" w:pos="1440"/>
              </w:tabs>
              <w:ind w:left="522" w:hanging="360"/>
              <w:rPr>
                <w:b/>
              </w:rPr>
            </w:pPr>
            <w:r w:rsidRPr="00D46D70">
              <w:rPr>
                <w:b/>
              </w:rPr>
              <w:t>Raise your hand and get a supervisor’s attention while you affirm what you hear:</w:t>
            </w:r>
          </w:p>
          <w:p w:rsidR="00C65548" w:rsidRPr="00D90CBB" w:rsidRDefault="00C65548" w:rsidP="00EE3313">
            <w:pPr>
              <w:tabs>
                <w:tab w:val="num" w:pos="1440"/>
              </w:tabs>
              <w:ind w:left="522" w:hanging="360"/>
              <w:rPr>
                <w:b/>
              </w:rPr>
            </w:pPr>
            <w:r>
              <w:rPr>
                <w:i/>
              </w:rPr>
              <w:t>“</w:t>
            </w:r>
            <w:r w:rsidRPr="00D46D70">
              <w:rPr>
                <w:i/>
              </w:rPr>
              <w:t xml:space="preserve">I can hear that this interview is upsetting you. Would you like some help? I </w:t>
            </w:r>
            <w:r>
              <w:rPr>
                <w:i/>
              </w:rPr>
              <w:t>can provide you a phone number or connect you to someone who can help you.</w:t>
            </w:r>
            <w:r w:rsidRPr="00D46D70">
              <w:rPr>
                <w:i/>
              </w:rPr>
              <w:t xml:space="preserve"> </w:t>
            </w:r>
            <w:r w:rsidRPr="00D90CBB">
              <w:rPr>
                <w:b/>
              </w:rPr>
              <w:t xml:space="preserve">If the respondent says YES – refer to the </w:t>
            </w:r>
            <w:r>
              <w:rPr>
                <w:b/>
              </w:rPr>
              <w:t>hotline number in your special screen</w:t>
            </w:r>
            <w:r w:rsidRPr="00D90CBB">
              <w:rPr>
                <w:b/>
              </w:rPr>
              <w:t xml:space="preserve"> the appropriate referral </w:t>
            </w:r>
            <w:r w:rsidRPr="00204F5E">
              <w:rPr>
                <w:b/>
              </w:rPr>
              <w:t>(</w:t>
            </w:r>
            <w:r w:rsidRPr="00204F5E">
              <w:rPr>
                <w:b/>
                <w:u w:val="single"/>
              </w:rPr>
              <w:t>hotline number listed below</w:t>
            </w:r>
            <w:r w:rsidRPr="00204F5E">
              <w:rPr>
                <w:b/>
              </w:rPr>
              <w:t>)</w:t>
            </w:r>
            <w:r>
              <w:rPr>
                <w:b/>
              </w:rPr>
              <w:t xml:space="preserve"> </w:t>
            </w:r>
            <w:r w:rsidRPr="00D90CBB">
              <w:rPr>
                <w:b/>
              </w:rPr>
              <w:t>based on what the respondent seems to be upset about.</w:t>
            </w:r>
          </w:p>
          <w:p w:rsidR="00C65548" w:rsidRPr="00D90CBB" w:rsidRDefault="00C65548" w:rsidP="00EE3313">
            <w:pPr>
              <w:tabs>
                <w:tab w:val="num" w:pos="1440"/>
              </w:tabs>
              <w:ind w:left="522" w:hanging="360"/>
              <w:rPr>
                <w:b/>
              </w:rPr>
            </w:pPr>
            <w:r w:rsidRPr="00D90CBB">
              <w:rPr>
                <w:b/>
              </w:rPr>
              <w:t>If the respondent says NO</w:t>
            </w:r>
            <w:r>
              <w:rPr>
                <w:b/>
              </w:rPr>
              <w:t xml:space="preserve">, or if they say “yes” to you providing the phone number, but they don’t want you to connect them to the hotline/phone number now </w:t>
            </w:r>
            <w:r w:rsidRPr="00D90CBB">
              <w:rPr>
                <w:b/>
              </w:rPr>
              <w:t xml:space="preserve">ask if </w:t>
            </w:r>
            <w:r>
              <w:rPr>
                <w:b/>
              </w:rPr>
              <w:t>s/he</w:t>
            </w:r>
            <w:r w:rsidRPr="00D90CBB">
              <w:rPr>
                <w:b/>
              </w:rPr>
              <w:t xml:space="preserve"> would like to continue the interview now or later</w:t>
            </w:r>
            <w:r>
              <w:rPr>
                <w:b/>
              </w:rPr>
              <w:t xml:space="preserve"> </w:t>
            </w:r>
            <w:r>
              <w:rPr>
                <w:b/>
              </w:rPr>
              <w:br/>
              <w:t xml:space="preserve">(PLEASE NOTE IF THE RESPONDENT DOES NOT WANT TO CONTINUE, DO NOT SCHEDULE A CALL BACK </w:t>
            </w:r>
            <w:r w:rsidRPr="00616A60">
              <w:rPr>
                <w:b/>
              </w:rPr>
              <w:t>Disposition as 169 “Respondent ended interview due to distress”</w:t>
            </w:r>
            <w:r>
              <w:rPr>
                <w:b/>
              </w:rPr>
              <w:t>)</w:t>
            </w:r>
            <w:r w:rsidRPr="00D90CBB">
              <w:rPr>
                <w:b/>
              </w:rPr>
              <w:t>:</w:t>
            </w:r>
            <w:r>
              <w:rPr>
                <w:b/>
              </w:rPr>
              <w:t xml:space="preserve"> </w:t>
            </w:r>
          </w:p>
          <w:p w:rsidR="00C65548" w:rsidRPr="00220173" w:rsidRDefault="00C65548" w:rsidP="00C65548">
            <w:pPr>
              <w:numPr>
                <w:ilvl w:val="0"/>
                <w:numId w:val="23"/>
              </w:numPr>
              <w:tabs>
                <w:tab w:val="clear" w:pos="720"/>
                <w:tab w:val="num" w:pos="252"/>
              </w:tabs>
              <w:ind w:left="522"/>
            </w:pPr>
            <w:r w:rsidRPr="00220173">
              <w:t>Yes - Continue with sensitivity.</w:t>
            </w:r>
          </w:p>
          <w:p w:rsidR="00C65548" w:rsidRPr="00220173" w:rsidRDefault="00C65548" w:rsidP="00C65548">
            <w:pPr>
              <w:numPr>
                <w:ilvl w:val="0"/>
                <w:numId w:val="23"/>
              </w:numPr>
              <w:tabs>
                <w:tab w:val="clear" w:pos="720"/>
                <w:tab w:val="num" w:pos="252"/>
              </w:tabs>
              <w:ind w:left="522"/>
            </w:pPr>
            <w:r w:rsidRPr="00220173">
              <w:t xml:space="preserve">Yes, but not now - Suspend and schedule a callback </w:t>
            </w:r>
            <w:r>
              <w:t xml:space="preserve">and offer appropriate 1-800 numbers from your help screen. Record masterid and alert your supervisor </w:t>
            </w:r>
          </w:p>
          <w:p w:rsidR="00C65548" w:rsidRPr="00220173" w:rsidRDefault="00C65548" w:rsidP="00C65548">
            <w:pPr>
              <w:numPr>
                <w:ilvl w:val="0"/>
                <w:numId w:val="23"/>
              </w:numPr>
              <w:tabs>
                <w:tab w:val="clear" w:pos="720"/>
                <w:tab w:val="num" w:pos="252"/>
              </w:tabs>
              <w:ind w:left="522"/>
            </w:pPr>
            <w:r w:rsidRPr="00220173">
              <w:t>No, don’t want to continue ever – terminate and thank. Write “DO NOT CALL BACK” in message field and alert a supervisor.</w:t>
            </w:r>
            <w:r>
              <w:t xml:space="preserve"> </w:t>
            </w:r>
            <w:r w:rsidRPr="00616A60">
              <w:rPr>
                <w:b/>
              </w:rPr>
              <w:t>Disposition as 169 “Respondent ended interview due to distress”</w:t>
            </w:r>
          </w:p>
          <w:p w:rsidR="00C65548" w:rsidRDefault="00C65548" w:rsidP="00C65548">
            <w:pPr>
              <w:numPr>
                <w:ilvl w:val="0"/>
                <w:numId w:val="23"/>
              </w:numPr>
            </w:pPr>
            <w:r w:rsidRPr="00220173">
              <w:t>Hangs up – suspend with a note about the situation, and alert a supervisor.</w:t>
            </w:r>
          </w:p>
        </w:tc>
        <w:tc>
          <w:tcPr>
            <w:tcW w:w="4050" w:type="dxa"/>
          </w:tcPr>
          <w:p w:rsidR="00C65548" w:rsidRPr="00220173" w:rsidRDefault="00C65548" w:rsidP="00EE3313">
            <w:pPr>
              <w:tabs>
                <w:tab w:val="num" w:pos="600"/>
                <w:tab w:val="left" w:pos="1260"/>
                <w:tab w:val="num" w:pos="1440"/>
              </w:tabs>
              <w:ind w:left="522" w:hanging="360"/>
            </w:pPr>
            <w:r w:rsidRPr="00220173">
              <w:t xml:space="preserve">Come over to the interviewer and be prepared to help out by </w:t>
            </w:r>
            <w:r>
              <w:t>connecting or doing a hot transfer to the hotline.</w:t>
            </w:r>
          </w:p>
          <w:p w:rsidR="00C65548" w:rsidRPr="00220173" w:rsidRDefault="00C65548" w:rsidP="00EE3313">
            <w:pPr>
              <w:tabs>
                <w:tab w:val="num" w:pos="600"/>
                <w:tab w:val="left" w:pos="1260"/>
                <w:tab w:val="num" w:pos="1440"/>
              </w:tabs>
              <w:ind w:left="522" w:hanging="360"/>
            </w:pPr>
            <w:r w:rsidRPr="00220173">
              <w:t>File an adverse event report with project management staff informing them that a referral was given, the masterid, the interviewer id, date, time, details of the interaction, if QA was listening, where it occurred in the interview, and if the appropriate protocols were followed.</w:t>
            </w:r>
          </w:p>
          <w:p w:rsidR="00C65548" w:rsidRPr="00220173" w:rsidRDefault="00C65548" w:rsidP="00EE3313">
            <w:pPr>
              <w:tabs>
                <w:tab w:val="num" w:pos="600"/>
                <w:tab w:val="left" w:pos="1260"/>
                <w:tab w:val="num" w:pos="1440"/>
              </w:tabs>
              <w:ind w:left="522" w:hanging="360"/>
            </w:pPr>
          </w:p>
        </w:tc>
        <w:tc>
          <w:tcPr>
            <w:tcW w:w="3600" w:type="dxa"/>
          </w:tcPr>
          <w:p w:rsidR="00C65548" w:rsidRPr="00D90CBB" w:rsidRDefault="00C65548" w:rsidP="00EE3313">
            <w:pPr>
              <w:tabs>
                <w:tab w:val="num" w:pos="1440"/>
              </w:tabs>
              <w:ind w:left="522" w:hanging="360"/>
            </w:pPr>
            <w:r w:rsidRPr="00D90CBB">
              <w:t>Project Management reviews and files the adverse event report.</w:t>
            </w:r>
          </w:p>
          <w:p w:rsidR="00C65548" w:rsidRPr="00D90CBB" w:rsidRDefault="00C65548" w:rsidP="00EE3313">
            <w:pPr>
              <w:tabs>
                <w:tab w:val="left" w:pos="1260"/>
                <w:tab w:val="num" w:pos="1440"/>
              </w:tabs>
              <w:ind w:left="522" w:hanging="360"/>
            </w:pPr>
            <w:r w:rsidRPr="00D90CBB">
              <w:t>This type of report is kept by project management but not forwarded to the IRB.</w:t>
            </w:r>
          </w:p>
          <w:p w:rsidR="00C65548" w:rsidRPr="00D90CBB" w:rsidRDefault="00C65548" w:rsidP="00EE3313">
            <w:pPr>
              <w:tabs>
                <w:tab w:val="left" w:pos="1260"/>
                <w:tab w:val="num" w:pos="1440"/>
              </w:tabs>
              <w:ind w:left="522" w:hanging="360"/>
            </w:pPr>
            <w:r w:rsidRPr="00D90CBB">
              <w:t>Project Management decides if any follow-up calls are made to the hang-ups or terminated interviews.</w:t>
            </w:r>
          </w:p>
          <w:p w:rsidR="00C65548" w:rsidRPr="00D46D70" w:rsidRDefault="00C65548" w:rsidP="00EE3313">
            <w:pPr>
              <w:tabs>
                <w:tab w:val="left" w:pos="1260"/>
                <w:tab w:val="num" w:pos="1440"/>
              </w:tabs>
              <w:ind w:left="522" w:hanging="360"/>
              <w:rPr>
                <w:b/>
              </w:rPr>
            </w:pPr>
          </w:p>
          <w:p w:rsidR="00C65548" w:rsidRPr="00D46D70" w:rsidRDefault="00C65548" w:rsidP="00EE3313">
            <w:pPr>
              <w:tabs>
                <w:tab w:val="left" w:pos="1260"/>
                <w:tab w:val="num" w:pos="1440"/>
              </w:tabs>
              <w:ind w:left="522" w:hanging="360"/>
              <w:rPr>
                <w:b/>
              </w:rPr>
            </w:pPr>
          </w:p>
          <w:p w:rsidR="00C65548" w:rsidRPr="00D46D70" w:rsidRDefault="00C65548" w:rsidP="00EE3313">
            <w:pPr>
              <w:tabs>
                <w:tab w:val="left" w:pos="1260"/>
                <w:tab w:val="num" w:pos="1440"/>
              </w:tabs>
              <w:ind w:left="522" w:hanging="360"/>
              <w:rPr>
                <w:b/>
              </w:rPr>
            </w:pPr>
          </w:p>
        </w:tc>
      </w:tr>
      <w:tr w:rsidR="00C65548" w:rsidRPr="00220173" w:rsidTr="00EE3313">
        <w:trPr>
          <w:trHeight w:val="58"/>
        </w:trPr>
        <w:tc>
          <w:tcPr>
            <w:tcW w:w="2520" w:type="dxa"/>
          </w:tcPr>
          <w:p w:rsidR="00C65548" w:rsidRPr="00220173" w:rsidRDefault="00C65548" w:rsidP="00EE3313">
            <w:pPr>
              <w:tabs>
                <w:tab w:val="num" w:pos="600"/>
                <w:tab w:val="left" w:pos="1260"/>
                <w:tab w:val="num" w:pos="1440"/>
              </w:tabs>
              <w:spacing w:after="120"/>
              <w:ind w:left="1260" w:hanging="360"/>
            </w:pPr>
            <w:r w:rsidRPr="00220173">
              <w:t>Level 3</w:t>
            </w:r>
          </w:p>
        </w:tc>
        <w:tc>
          <w:tcPr>
            <w:tcW w:w="3690" w:type="dxa"/>
          </w:tcPr>
          <w:p w:rsidR="00C65548" w:rsidRPr="0045679C" w:rsidRDefault="00C65548" w:rsidP="00EE3313">
            <w:pPr>
              <w:tabs>
                <w:tab w:val="num" w:pos="1440"/>
              </w:tabs>
              <w:spacing w:after="120"/>
              <w:ind w:left="522" w:hanging="360"/>
              <w:rPr>
                <w:b/>
              </w:rPr>
            </w:pPr>
            <w:r w:rsidRPr="0045679C">
              <w:rPr>
                <w:b/>
              </w:rPr>
              <w:t xml:space="preserve">Raise your hand and get a supervisor’s attention. </w:t>
            </w:r>
          </w:p>
          <w:p w:rsidR="00C65548" w:rsidRPr="0045679C" w:rsidRDefault="00C65548" w:rsidP="00EE3313">
            <w:pPr>
              <w:tabs>
                <w:tab w:val="num" w:pos="1440"/>
              </w:tabs>
              <w:spacing w:after="120"/>
              <w:ind w:left="522" w:hanging="360"/>
              <w:rPr>
                <w:b/>
              </w:rPr>
            </w:pPr>
          </w:p>
          <w:p w:rsidR="00C65548" w:rsidRPr="0045679C" w:rsidRDefault="00C65548" w:rsidP="00EE3313">
            <w:pPr>
              <w:tabs>
                <w:tab w:val="num" w:pos="1440"/>
              </w:tabs>
              <w:spacing w:after="120"/>
              <w:ind w:left="522" w:hanging="360"/>
              <w:rPr>
                <w:b/>
              </w:rPr>
            </w:pPr>
            <w:r w:rsidRPr="0045679C">
              <w:rPr>
                <w:b/>
              </w:rPr>
              <w:t>If a respondent is exhibiting level 3 crisis signs, or reporting that they want to hurt themselves: Affirm what you hear:</w:t>
            </w:r>
          </w:p>
          <w:p w:rsidR="00C65548" w:rsidRPr="0045679C" w:rsidRDefault="00C65548" w:rsidP="00EE3313">
            <w:pPr>
              <w:tabs>
                <w:tab w:val="num" w:pos="1440"/>
              </w:tabs>
              <w:spacing w:after="120"/>
              <w:ind w:left="522" w:hanging="360"/>
              <w:rPr>
                <w:i/>
              </w:rPr>
            </w:pPr>
            <w:r w:rsidRPr="0045679C">
              <w:rPr>
                <w:i/>
              </w:rPr>
              <w:t>“I can tell that this interview is upsetting you.”</w:t>
            </w:r>
          </w:p>
          <w:p w:rsidR="00C65548" w:rsidRPr="0045679C" w:rsidRDefault="00C65548" w:rsidP="00EE3313">
            <w:pPr>
              <w:tabs>
                <w:tab w:val="num" w:pos="1440"/>
              </w:tabs>
              <w:spacing w:after="120"/>
              <w:ind w:left="522" w:hanging="360"/>
              <w:rPr>
                <w:i/>
              </w:rPr>
            </w:pPr>
            <w:r w:rsidRPr="0045679C">
              <w:rPr>
                <w:i/>
              </w:rPr>
              <w:t xml:space="preserve"> “I can provide you a phone number of or connect you to someone who can help you now”</w:t>
            </w:r>
          </w:p>
          <w:p w:rsidR="00C65548" w:rsidRPr="0045679C" w:rsidRDefault="00C65548" w:rsidP="00EE3313">
            <w:pPr>
              <w:tabs>
                <w:tab w:val="num" w:pos="1440"/>
              </w:tabs>
              <w:spacing w:after="120"/>
              <w:ind w:left="522" w:hanging="360"/>
              <w:rPr>
                <w:i/>
              </w:rPr>
            </w:pPr>
            <w:r w:rsidRPr="0045679C">
              <w:rPr>
                <w:i/>
              </w:rPr>
              <w:t>“I would like to stay on the line with you while my colleague calls X? OK?”</w:t>
            </w:r>
          </w:p>
          <w:p w:rsidR="00C65548" w:rsidRPr="0045679C" w:rsidRDefault="00C65548" w:rsidP="00EE3313">
            <w:pPr>
              <w:tabs>
                <w:tab w:val="num" w:pos="1440"/>
              </w:tabs>
              <w:spacing w:after="120"/>
              <w:ind w:left="522" w:hanging="360"/>
              <w:rPr>
                <w:b/>
              </w:rPr>
            </w:pPr>
            <w:r w:rsidRPr="0045679C">
              <w:rPr>
                <w:b/>
              </w:rPr>
              <w:t>Keep the person informed about what is happening, do what the respondent says.</w:t>
            </w:r>
          </w:p>
          <w:p w:rsidR="00C65548" w:rsidRPr="0045679C" w:rsidRDefault="00C65548" w:rsidP="00EE3313">
            <w:pPr>
              <w:tabs>
                <w:tab w:val="num" w:pos="1440"/>
              </w:tabs>
              <w:spacing w:after="120"/>
              <w:ind w:left="522" w:hanging="360"/>
              <w:rPr>
                <w:b/>
              </w:rPr>
            </w:pPr>
          </w:p>
          <w:p w:rsidR="00C65548" w:rsidRPr="0045679C" w:rsidRDefault="00C65548" w:rsidP="00EE3313">
            <w:pPr>
              <w:tabs>
                <w:tab w:val="num" w:pos="1440"/>
              </w:tabs>
              <w:spacing w:after="120"/>
              <w:ind w:left="522" w:hanging="360"/>
              <w:rPr>
                <w:i/>
              </w:rPr>
            </w:pPr>
            <w:r w:rsidRPr="0045679C">
              <w:rPr>
                <w:i/>
              </w:rPr>
              <w:t>“This interview can be very stressful, and I think we should stop for now, but sometimes talking to someone can be helpful. I Can provide you a number or connect you to someone who may be able to help you now. Would you like me to give you the number, or connect you?”</w:t>
            </w:r>
          </w:p>
          <w:p w:rsidR="00C65548" w:rsidRPr="0045679C" w:rsidRDefault="00C65548" w:rsidP="00EE3313">
            <w:pPr>
              <w:tabs>
                <w:tab w:val="num" w:pos="1440"/>
              </w:tabs>
              <w:spacing w:after="120"/>
              <w:ind w:left="522" w:hanging="360"/>
              <w:rPr>
                <w:b/>
              </w:rPr>
            </w:pPr>
            <w:r w:rsidRPr="0045679C">
              <w:rPr>
                <w:b/>
              </w:rPr>
              <w:t>If the respondent says YES, provide referral telephone numbers or connect (with supervisor help) before getting off the call.</w:t>
            </w:r>
          </w:p>
          <w:p w:rsidR="00C65548" w:rsidRPr="0045679C" w:rsidRDefault="00C65548" w:rsidP="00EE3313">
            <w:pPr>
              <w:tabs>
                <w:tab w:val="num" w:pos="1440"/>
              </w:tabs>
              <w:spacing w:after="120"/>
              <w:ind w:left="522" w:hanging="360"/>
              <w:rPr>
                <w:b/>
              </w:rPr>
            </w:pPr>
            <w:r w:rsidRPr="0045679C">
              <w:rPr>
                <w:b/>
              </w:rPr>
              <w:t xml:space="preserve">If the person just asks to stop at any point, suspend with a terminal disposition </w:t>
            </w:r>
            <w:r w:rsidRPr="00D06B3B">
              <w:rPr>
                <w:b/>
              </w:rPr>
              <w:t>169</w:t>
            </w:r>
            <w:r w:rsidRPr="0045679C">
              <w:rPr>
                <w:b/>
              </w:rPr>
              <w:t xml:space="preserve"> “respondent ends interview due to distress”, or if s/he hangs up, disposition 169 “respondent ends interview due to distress, with a note.  Always record masterid and get supervisor help.</w:t>
            </w:r>
          </w:p>
          <w:p w:rsidR="00C65548" w:rsidRPr="0045679C" w:rsidRDefault="00C65548" w:rsidP="00EE3313">
            <w:pPr>
              <w:tabs>
                <w:tab w:val="num" w:pos="1440"/>
              </w:tabs>
              <w:spacing w:after="120"/>
              <w:ind w:left="522" w:hanging="360"/>
              <w:rPr>
                <w:b/>
              </w:rPr>
            </w:pPr>
            <w:r w:rsidRPr="0045679C">
              <w:rPr>
                <w:b/>
              </w:rPr>
              <w:t>If a respondent reports that they want to hurt someone else:</w:t>
            </w:r>
          </w:p>
          <w:p w:rsidR="00C65548" w:rsidRPr="0045679C" w:rsidRDefault="00C65548" w:rsidP="00EE3313">
            <w:pPr>
              <w:tabs>
                <w:tab w:val="num" w:pos="1440"/>
              </w:tabs>
              <w:spacing w:after="120"/>
              <w:ind w:left="522" w:hanging="360"/>
              <w:rPr>
                <w:b/>
              </w:rPr>
            </w:pPr>
            <w:r w:rsidRPr="0045679C">
              <w:rPr>
                <w:b/>
              </w:rPr>
              <w:t>Raise your hand and get a supervisors attention.</w:t>
            </w:r>
            <w:r w:rsidRPr="0045679C">
              <w:rPr>
                <w:b/>
              </w:rPr>
              <w:br/>
              <w:t>Assess the level of risk homicide by asking the following questions with a supervisor/QA present:</w:t>
            </w:r>
          </w:p>
          <w:p w:rsidR="00C65548" w:rsidRPr="0045679C" w:rsidRDefault="00C65548" w:rsidP="00EE3313">
            <w:pPr>
              <w:tabs>
                <w:tab w:val="num" w:pos="1440"/>
              </w:tabs>
              <w:spacing w:after="120"/>
              <w:ind w:left="522" w:hanging="360"/>
              <w:rPr>
                <w:i/>
              </w:rPr>
            </w:pPr>
            <w:r w:rsidRPr="0045679C">
              <w:rPr>
                <w:i/>
              </w:rPr>
              <w:t>“Do you have a plan on how to do this?”</w:t>
            </w:r>
          </w:p>
          <w:p w:rsidR="00C65548" w:rsidRPr="0045679C" w:rsidRDefault="00C65548" w:rsidP="00EE3313">
            <w:pPr>
              <w:tabs>
                <w:tab w:val="num" w:pos="1440"/>
              </w:tabs>
              <w:spacing w:after="120"/>
              <w:ind w:left="522" w:hanging="360"/>
              <w:rPr>
                <w:i/>
              </w:rPr>
            </w:pPr>
            <w:r w:rsidRPr="0045679C">
              <w:rPr>
                <w:i/>
              </w:rPr>
              <w:t>“Do you have the means or ability to carry out your plan?”</w:t>
            </w:r>
          </w:p>
          <w:p w:rsidR="00C65548" w:rsidRPr="0045679C" w:rsidRDefault="00C65548" w:rsidP="00EE3313">
            <w:pPr>
              <w:tabs>
                <w:tab w:val="num" w:pos="1440"/>
              </w:tabs>
              <w:spacing w:after="120"/>
              <w:ind w:left="522" w:hanging="360"/>
              <w:rPr>
                <w:i/>
              </w:rPr>
            </w:pPr>
            <w:r w:rsidRPr="0045679C">
              <w:rPr>
                <w:i/>
              </w:rPr>
              <w:t>“Are you thinking of doing this now?”</w:t>
            </w:r>
          </w:p>
          <w:p w:rsidR="00C65548" w:rsidRPr="0045679C" w:rsidRDefault="00C65548" w:rsidP="00EE3313">
            <w:pPr>
              <w:tabs>
                <w:tab w:val="num" w:pos="1440"/>
              </w:tabs>
              <w:spacing w:after="120"/>
              <w:ind w:left="522" w:hanging="360"/>
              <w:rPr>
                <w:b/>
              </w:rPr>
            </w:pPr>
            <w:r w:rsidRPr="0045679C">
              <w:rPr>
                <w:b/>
              </w:rPr>
              <w:t xml:space="preserve">If respondent says yes to 3 of the above, risk of harm is HIGH. </w:t>
            </w:r>
          </w:p>
          <w:p w:rsidR="00C65548" w:rsidRPr="0045679C" w:rsidRDefault="00C65548" w:rsidP="00EE3313">
            <w:pPr>
              <w:tabs>
                <w:tab w:val="num" w:pos="1440"/>
              </w:tabs>
              <w:spacing w:after="120"/>
              <w:ind w:left="522" w:hanging="360"/>
              <w:rPr>
                <w:b/>
              </w:rPr>
            </w:pPr>
            <w:r w:rsidRPr="0045679C">
              <w:rPr>
                <w:b/>
              </w:rPr>
              <w:t>Attempt to keep respondent on phone if possible.</w:t>
            </w:r>
            <w:r w:rsidRPr="0045679C">
              <w:rPr>
                <w:b/>
              </w:rPr>
              <w:br/>
              <w:t xml:space="preserve">If respondent says yes to 1-2 of the above, supervisor will help asses risk. </w:t>
            </w:r>
          </w:p>
          <w:p w:rsidR="00C65548" w:rsidRPr="0045679C" w:rsidRDefault="00C65548" w:rsidP="00EE3313">
            <w:pPr>
              <w:tabs>
                <w:tab w:val="num" w:pos="1440"/>
              </w:tabs>
              <w:spacing w:after="120"/>
              <w:ind w:left="522" w:hanging="360"/>
              <w:rPr>
                <w:b/>
              </w:rPr>
            </w:pPr>
          </w:p>
        </w:tc>
        <w:tc>
          <w:tcPr>
            <w:tcW w:w="4050" w:type="dxa"/>
          </w:tcPr>
          <w:p w:rsidR="00C65548" w:rsidRPr="0045679C" w:rsidRDefault="00C65548" w:rsidP="00EE3313">
            <w:pPr>
              <w:tabs>
                <w:tab w:val="num" w:pos="600"/>
                <w:tab w:val="left" w:pos="1260"/>
                <w:tab w:val="num" w:pos="1440"/>
              </w:tabs>
              <w:spacing w:after="120"/>
              <w:ind w:left="522" w:hanging="360"/>
            </w:pPr>
            <w:r w:rsidRPr="0045679C">
              <w:t>Come over to the interviewer and be prepared to help out by connecting/doing a hot transfer to the hotline.</w:t>
            </w:r>
          </w:p>
          <w:p w:rsidR="00C65548" w:rsidRPr="0045679C" w:rsidRDefault="00C65548" w:rsidP="00EE3313">
            <w:pPr>
              <w:tabs>
                <w:tab w:val="num" w:pos="600"/>
                <w:tab w:val="left" w:pos="1260"/>
                <w:tab w:val="num" w:pos="1440"/>
              </w:tabs>
              <w:spacing w:after="120"/>
              <w:ind w:left="522" w:hanging="360"/>
            </w:pPr>
            <w:r w:rsidRPr="0045679C">
              <w:t>Signal for QA to get on the line too and take notes.</w:t>
            </w:r>
          </w:p>
          <w:p w:rsidR="00C65548" w:rsidRPr="0045679C" w:rsidRDefault="00C65548" w:rsidP="00EE3313">
            <w:pPr>
              <w:tabs>
                <w:tab w:val="num" w:pos="600"/>
                <w:tab w:val="left" w:pos="1260"/>
                <w:tab w:val="num" w:pos="1440"/>
              </w:tabs>
              <w:spacing w:after="120"/>
              <w:ind w:left="522" w:hanging="360"/>
            </w:pPr>
            <w:r w:rsidRPr="0045679C">
              <w:t>Make the necessary calls/hot transfers (SEE DETAIL BELOW FOR CALLS WHEN A RESPONDENTS REPORTS WANTING TO HURT SOMEONE ELSE)</w:t>
            </w:r>
          </w:p>
          <w:p w:rsidR="00C65548" w:rsidRPr="0045679C" w:rsidRDefault="00C65548" w:rsidP="00EE3313">
            <w:pPr>
              <w:rPr>
                <w:color w:val="1F497D"/>
              </w:rPr>
            </w:pPr>
            <w:r w:rsidRPr="0045679C">
              <w:t>If the respondent terminates the call before someone can be contacted for her, or before we can obtain her locations– call supervisor to find out whether additional calls can or should be made immediately.</w:t>
            </w:r>
            <w:r w:rsidRPr="0045679C">
              <w:rPr>
                <w:color w:val="1F497D"/>
              </w:rPr>
              <w:t xml:space="preserve"> </w:t>
            </w:r>
          </w:p>
          <w:p w:rsidR="00C65548" w:rsidRPr="0045679C" w:rsidRDefault="00C65548" w:rsidP="00EE3313">
            <w:pPr>
              <w:tabs>
                <w:tab w:val="num" w:pos="600"/>
                <w:tab w:val="left" w:pos="1260"/>
                <w:tab w:val="num" w:pos="1440"/>
              </w:tabs>
              <w:spacing w:after="120"/>
              <w:ind w:left="522" w:hanging="360"/>
            </w:pPr>
            <w:r w:rsidRPr="0045679C">
              <w:t>File an adverse event report with project management staff informing them that a referral was given, the masterid, the interviewer id, date, time, details of the interaction, if QA was listening, where it occurred in the interview, and if the appropriate protocols were followed.</w:t>
            </w:r>
          </w:p>
          <w:p w:rsidR="00C65548" w:rsidRPr="0045679C" w:rsidRDefault="00C65548" w:rsidP="00EE3313">
            <w:pPr>
              <w:tabs>
                <w:tab w:val="num" w:pos="600"/>
                <w:tab w:val="left" w:pos="1260"/>
                <w:tab w:val="num" w:pos="1440"/>
              </w:tabs>
              <w:spacing w:after="120"/>
              <w:ind w:left="522" w:hanging="360"/>
            </w:pPr>
            <w:r w:rsidRPr="0045679C">
              <w:t xml:space="preserve">The form needs to be filed on that shift. If a level 3 situation is encountered call center and project management need to be called. </w:t>
            </w:r>
          </w:p>
          <w:p w:rsidR="00C65548" w:rsidRPr="0045679C" w:rsidRDefault="00C65548" w:rsidP="00EE3313">
            <w:pPr>
              <w:tabs>
                <w:tab w:val="num" w:pos="600"/>
                <w:tab w:val="left" w:pos="1260"/>
                <w:tab w:val="num" w:pos="1440"/>
              </w:tabs>
              <w:spacing w:after="120"/>
              <w:ind w:left="522" w:hanging="360"/>
            </w:pPr>
            <w:r w:rsidRPr="0045679C">
              <w:t xml:space="preserve">Additional NOTE: IF A RESPONDENT REPORTS THEY WANT TO HURT SOMEONE ELSE. DO ALL OF THE ABOVE AS WELL AS THE FOLLOWING: </w:t>
            </w:r>
          </w:p>
          <w:p w:rsidR="00C65548" w:rsidRPr="0045679C" w:rsidRDefault="00C65548" w:rsidP="00EE3313">
            <w:pPr>
              <w:tabs>
                <w:tab w:val="num" w:pos="600"/>
                <w:tab w:val="left" w:pos="1260"/>
                <w:tab w:val="num" w:pos="1440"/>
              </w:tabs>
              <w:spacing w:after="120"/>
              <w:ind w:left="522" w:hanging="360"/>
            </w:pPr>
            <w:r w:rsidRPr="0045679C">
              <w:t xml:space="preserve">Help in the evaluation of risk, confirm if the respondent provides 1-3 YES’s and instruct the interviewer as to what to do – Make the necessary calls to local emergency services/local 911 services, </w:t>
            </w:r>
            <w:r w:rsidRPr="0045679C">
              <w:rPr>
                <w:i/>
              </w:rPr>
              <w:t xml:space="preserve">based on respondent phone number. Explain to emergency services who you are, why you are calling and that you would like a house call to ensure that the household is safe. </w:t>
            </w:r>
          </w:p>
          <w:p w:rsidR="00C65548" w:rsidRPr="0045679C" w:rsidRDefault="00C65548" w:rsidP="00EE3313">
            <w:pPr>
              <w:tabs>
                <w:tab w:val="num" w:pos="600"/>
                <w:tab w:val="left" w:pos="1260"/>
                <w:tab w:val="num" w:pos="1440"/>
              </w:tabs>
              <w:spacing w:after="120"/>
              <w:ind w:left="522" w:hanging="360"/>
            </w:pPr>
          </w:p>
          <w:p w:rsidR="00C65548" w:rsidRPr="0045679C" w:rsidRDefault="00C65548" w:rsidP="00EE3313">
            <w:pPr>
              <w:tabs>
                <w:tab w:val="num" w:pos="600"/>
                <w:tab w:val="left" w:pos="1260"/>
                <w:tab w:val="num" w:pos="1440"/>
              </w:tabs>
              <w:spacing w:after="120"/>
              <w:ind w:left="522" w:hanging="360"/>
            </w:pPr>
            <w:r w:rsidRPr="0045679C">
              <w:t xml:space="preserve">Follow Level 3 protocol for call center management notification immediately; file and adverse event report form that shift. </w:t>
            </w:r>
          </w:p>
        </w:tc>
        <w:tc>
          <w:tcPr>
            <w:tcW w:w="3600" w:type="dxa"/>
          </w:tcPr>
          <w:p w:rsidR="00C65548" w:rsidRPr="00D90CBB" w:rsidRDefault="00C65548" w:rsidP="00EE3313">
            <w:pPr>
              <w:tabs>
                <w:tab w:val="left" w:pos="1260"/>
                <w:tab w:val="num" w:pos="1440"/>
              </w:tabs>
              <w:spacing w:after="120"/>
              <w:ind w:left="522" w:hanging="360"/>
            </w:pPr>
            <w:r w:rsidRPr="00D90CBB">
              <w:t>Project Management reviews and files the adverse event report.</w:t>
            </w:r>
          </w:p>
          <w:p w:rsidR="00C65548" w:rsidRPr="00D90CBB" w:rsidRDefault="00C65548" w:rsidP="00EE3313">
            <w:pPr>
              <w:tabs>
                <w:tab w:val="left" w:pos="1260"/>
                <w:tab w:val="num" w:pos="1440"/>
              </w:tabs>
              <w:spacing w:after="120"/>
              <w:ind w:left="522" w:hanging="360"/>
            </w:pPr>
            <w:r w:rsidRPr="00D90CBB">
              <w:t>Project Management debriefs with the interviewer, supervisor and QA who filed the report as soon as possible.</w:t>
            </w:r>
          </w:p>
          <w:p w:rsidR="00C65548" w:rsidRPr="00D90CBB" w:rsidRDefault="00C65548" w:rsidP="00EE3313">
            <w:pPr>
              <w:tabs>
                <w:tab w:val="left" w:pos="1260"/>
                <w:tab w:val="num" w:pos="1440"/>
              </w:tabs>
              <w:spacing w:after="120"/>
              <w:ind w:left="522" w:hanging="360"/>
            </w:pPr>
            <w:r w:rsidRPr="00D90CBB">
              <w:t>IRB may advise about the need to change or revise protocols as a result of the event, or the appropriate follow-up to the event.</w:t>
            </w:r>
          </w:p>
          <w:p w:rsidR="00C65548" w:rsidRPr="00D90CBB" w:rsidRDefault="00C65548" w:rsidP="00EE3313">
            <w:pPr>
              <w:tabs>
                <w:tab w:val="left" w:pos="1260"/>
                <w:tab w:val="num" w:pos="1440"/>
              </w:tabs>
              <w:spacing w:after="120"/>
              <w:ind w:left="522" w:hanging="360"/>
            </w:pPr>
            <w:r w:rsidRPr="00D90CBB">
              <w:t>Project Management implements and follows-up as directed.</w:t>
            </w:r>
          </w:p>
          <w:p w:rsidR="00C65548" w:rsidRPr="00D90CBB" w:rsidRDefault="00C65548" w:rsidP="00EE3313">
            <w:pPr>
              <w:tabs>
                <w:tab w:val="left" w:pos="1260"/>
                <w:tab w:val="num" w:pos="1440"/>
              </w:tabs>
              <w:spacing w:after="120"/>
              <w:ind w:left="522" w:hanging="360"/>
            </w:pPr>
            <w:r w:rsidRPr="00D90CBB">
              <w:t>Project Management informs the call center staff about the outcomes of the event to the extent that they are able to and it is legally possible.</w:t>
            </w:r>
          </w:p>
          <w:p w:rsidR="00C65548" w:rsidRPr="00D90CBB" w:rsidRDefault="00C65548" w:rsidP="00EE3313">
            <w:pPr>
              <w:tabs>
                <w:tab w:val="left" w:pos="1260"/>
                <w:tab w:val="num" w:pos="1440"/>
              </w:tabs>
              <w:spacing w:after="120"/>
              <w:ind w:left="522" w:hanging="360"/>
            </w:pPr>
            <w:r w:rsidRPr="00D90CBB">
              <w:t>If there is to be a follow-up call to the respondent, Project Management will direct the call center as to how the callback is to be made (e.g., using an interviewer with special training.)</w:t>
            </w:r>
          </w:p>
          <w:p w:rsidR="00C65548" w:rsidRPr="00D90CBB" w:rsidRDefault="00C65548" w:rsidP="00EE3313">
            <w:pPr>
              <w:tabs>
                <w:tab w:val="left" w:pos="1260"/>
                <w:tab w:val="num" w:pos="1440"/>
              </w:tabs>
              <w:spacing w:after="120"/>
              <w:ind w:left="522" w:hanging="360"/>
            </w:pPr>
          </w:p>
          <w:p w:rsidR="00C65548" w:rsidRPr="00D90CBB" w:rsidRDefault="00C65548" w:rsidP="00EE3313">
            <w:pPr>
              <w:tabs>
                <w:tab w:val="left" w:pos="1260"/>
                <w:tab w:val="num" w:pos="1440"/>
              </w:tabs>
              <w:spacing w:after="120"/>
              <w:ind w:left="522" w:hanging="360"/>
            </w:pPr>
          </w:p>
        </w:tc>
      </w:tr>
    </w:tbl>
    <w:p w:rsidR="00C65548" w:rsidRDefault="00C65548" w:rsidP="00C65548">
      <w:pPr>
        <w:sectPr w:rsidR="00C65548" w:rsidSect="00EE3313">
          <w:footerReference w:type="default" r:id="rId414"/>
          <w:pgSz w:w="15840" w:h="12240" w:orient="landscape"/>
          <w:pgMar w:top="1440" w:right="1440" w:bottom="1440" w:left="1440" w:header="720" w:footer="720" w:gutter="0"/>
          <w:cols w:space="720"/>
          <w:noEndnote/>
        </w:sectPr>
      </w:pPr>
    </w:p>
    <w:p w:rsidR="00C65548" w:rsidRPr="004B2014" w:rsidRDefault="00C65548" w:rsidP="00C65548">
      <w:pPr>
        <w:pStyle w:val="Subheader"/>
      </w:pPr>
      <w:bookmarkStart w:id="41" w:name="_Toc202705884"/>
      <w:bookmarkStart w:id="42" w:name="_Toc279762964"/>
      <w:bookmarkStart w:id="43" w:name="_Toc519689310"/>
      <w:r w:rsidRPr="004B2014">
        <w:t>Step 4: Document the case</w:t>
      </w:r>
      <w:r>
        <w:t>—Adverse Event Report Form</w:t>
      </w:r>
      <w:bookmarkEnd w:id="41"/>
      <w:bookmarkEnd w:id="42"/>
      <w:bookmarkEnd w:id="43"/>
    </w:p>
    <w:p w:rsidR="00C65548" w:rsidRPr="00B01EF1" w:rsidRDefault="00C65548" w:rsidP="00C65548">
      <w:pPr>
        <w:jc w:val="both"/>
      </w:pPr>
      <w:r>
        <w:t>When</w:t>
      </w:r>
      <w:r w:rsidRPr="00B01EF1">
        <w:t xml:space="preserve"> a Level 2 or Level 3 situation is encountered it is necessary to document the case immediately while the event is fresh in your mind. There is an Adverse Event Form included in the training materials </w:t>
      </w:r>
      <w:r>
        <w:t xml:space="preserve">in Appendix 2 </w:t>
      </w:r>
      <w:r w:rsidRPr="00B01EF1">
        <w:t>and available on the network and ISite for you to use for this purpose. More detail and information is better than less.  This needs to be filled out on the shift in which it occurs and immediately sent electronically to project management and the hard copy sent to the Project Director,</w:t>
      </w:r>
      <w:r>
        <w:t>Carol Pierannuzi</w:t>
      </w:r>
      <w:r w:rsidRPr="00B01EF1">
        <w:t>.</w:t>
      </w:r>
    </w:p>
    <w:p w:rsidR="00C65548" w:rsidRPr="00B01EF1" w:rsidRDefault="00C65548" w:rsidP="00C65548">
      <w:pPr>
        <w:jc w:val="both"/>
      </w:pPr>
      <w:r>
        <w:t>The Adverse Event Report Form</w:t>
      </w:r>
      <w:r w:rsidRPr="00B01EF1">
        <w:t xml:space="preserve"> needs to include at a minimum the masterid, time, date, details of the event – which should include the survey question at which the event occurred – so someone else can understand why it was assessed as a level 2 or 3, and the names and signatures of the call center staff who observed the event.</w:t>
      </w:r>
    </w:p>
    <w:p w:rsidR="00C65548" w:rsidRPr="00B01EF1" w:rsidRDefault="00C65548" w:rsidP="00C65548">
      <w:pPr>
        <w:jc w:val="both"/>
      </w:pPr>
      <w:r w:rsidRPr="00B01EF1">
        <w:t>It is paramount that once you think  you are in a level 2 or level 3 situation that you get someone else to be listening to the call – get the floor supervisor over, get QA on the line, get the interviewer next to you too until a supervisor comes over. Everyone and anyone who listens to all of part of the interaction needs to fill out the Adverse Event Form.</w:t>
      </w:r>
      <w:bookmarkStart w:id="44" w:name="_Toc202705885"/>
    </w:p>
    <w:p w:rsidR="00C65548" w:rsidRDefault="00C65548" w:rsidP="00C65548">
      <w:pPr>
        <w:pStyle w:val="Subheader"/>
      </w:pPr>
      <w:bookmarkStart w:id="45" w:name="_Toc279762965"/>
      <w:bookmarkStart w:id="46" w:name="_Toc519689311"/>
      <w:r w:rsidRPr="004B2014">
        <w:t>Step 5: Self- Care for You</w:t>
      </w:r>
      <w:bookmarkEnd w:id="44"/>
      <w:bookmarkEnd w:id="45"/>
      <w:bookmarkEnd w:id="46"/>
    </w:p>
    <w:p w:rsidR="00C65548" w:rsidRPr="001755BD" w:rsidRDefault="00C65548" w:rsidP="00C65548">
      <w:pPr>
        <w:jc w:val="both"/>
      </w:pPr>
      <w:r w:rsidRPr="001755BD">
        <w:t>Dealing with a difficult or crisis situation on the telephone can be emotionally draining and take a toll on you. After the call is over and you have documented, take a break. And when you go home at the end of your shift – take care of yourself even more.  Refer to the training manual section on self-care for more information.</w:t>
      </w:r>
    </w:p>
    <w:p w:rsidR="00C65548" w:rsidRDefault="00C65548" w:rsidP="00C65548">
      <w:pPr>
        <w:pStyle w:val="Subheader"/>
      </w:pPr>
      <w:bookmarkStart w:id="47" w:name="_Toc202705886"/>
      <w:bookmarkStart w:id="48" w:name="_Toc279762966"/>
      <w:bookmarkStart w:id="49" w:name="_Toc519689312"/>
      <w:r>
        <w:t>Situations Involving Other Individuals</w:t>
      </w:r>
      <w:bookmarkEnd w:id="47"/>
      <w:bookmarkEnd w:id="48"/>
      <w:bookmarkEnd w:id="49"/>
    </w:p>
    <w:p w:rsidR="00C65548" w:rsidRPr="00B01EF1" w:rsidRDefault="00C65548" w:rsidP="00C65548">
      <w:r w:rsidRPr="00B01EF1">
        <w:t>If at any time during the telephone interview you believe that someone is listening in – perhaps you hear a telephone picked-up or you hear someone breathing other than the respondent, you should stop asking questions and ask if s</w:t>
      </w:r>
      <w:r>
        <w:t>/</w:t>
      </w:r>
      <w:r w:rsidRPr="00B01EF1">
        <w:t>he would still like to continue the interview and do what s</w:t>
      </w:r>
      <w:r>
        <w:t>/</w:t>
      </w:r>
      <w:r w:rsidRPr="00B01EF1">
        <w:t xml:space="preserve">he says – continue, suspend and schedule a callback, suspend with providing </w:t>
      </w:r>
      <w:r>
        <w:t>his/her</w:t>
      </w:r>
      <w:r w:rsidRPr="00B01EF1">
        <w:t xml:space="preserve"> information to call in, or terminate. Leave a message as to what occurred</w:t>
      </w:r>
      <w:r>
        <w:t xml:space="preserve"> in the interviewer notes field of the CATI program. </w:t>
      </w:r>
    </w:p>
    <w:p w:rsidR="00C65548" w:rsidRPr="00B01EF1" w:rsidRDefault="00C65548" w:rsidP="00C65548">
      <w:r w:rsidRPr="00B01EF1">
        <w:t>If you hear someone, anyone, enter the location where the respondent is participating in the interview – you should ask her</w:t>
      </w:r>
      <w:r>
        <w:t>/him</w:t>
      </w:r>
      <w:r w:rsidRPr="00B01EF1">
        <w:t xml:space="preserve"> if </w:t>
      </w:r>
      <w:r>
        <w:t>s/he</w:t>
      </w:r>
      <w:r w:rsidRPr="00B01EF1">
        <w:t xml:space="preserve"> wants to continue at another time– continue, suspend and schedule a callback, suspend with providing her information to call in, or terminate. Leave a message as to what occurred</w:t>
      </w:r>
      <w:r w:rsidRPr="00E7012C">
        <w:t xml:space="preserve"> </w:t>
      </w:r>
      <w:r>
        <w:t>in the interviewer notes field of the CATI program</w:t>
      </w:r>
      <w:r w:rsidRPr="00B01EF1">
        <w:t>.</w:t>
      </w:r>
    </w:p>
    <w:p w:rsidR="00C65548" w:rsidRPr="00B01EF1" w:rsidRDefault="00C65548" w:rsidP="00C65548">
      <w:r w:rsidRPr="00B01EF1">
        <w:t>In either of the above cases, if the situation is too complex to be adequately described in the message field, alert a supervisor</w:t>
      </w:r>
      <w:r>
        <w:t xml:space="preserve"> (make sure you give your supervisor the masterid)</w:t>
      </w:r>
      <w:r w:rsidRPr="00B01EF1">
        <w:t>, who will document the situation in an email that will be sent to Project Management.</w:t>
      </w:r>
    </w:p>
    <w:p w:rsidR="00C65548" w:rsidRPr="004A5E6D" w:rsidRDefault="00C65548" w:rsidP="00C65548">
      <w:pPr>
        <w:rPr>
          <w:b/>
        </w:rPr>
      </w:pPr>
      <w:r w:rsidRPr="004A5E6D">
        <w:rPr>
          <w:b/>
        </w:rPr>
        <w:t>Suicide Prevention Network Helpline:</w:t>
      </w:r>
    </w:p>
    <w:p w:rsidR="00C65548" w:rsidRDefault="00C65548" w:rsidP="00C65548">
      <w:pPr>
        <w:pStyle w:val="NoSpacing"/>
      </w:pPr>
    </w:p>
    <w:p w:rsidR="00C65548" w:rsidRDefault="00C65548" w:rsidP="00C65548">
      <w:pPr>
        <w:pStyle w:val="NoSpacing"/>
      </w:pPr>
      <w:r>
        <w:t xml:space="preserve">1) National </w:t>
      </w:r>
      <w:r w:rsidRPr="00944053">
        <w:t xml:space="preserve">Suicide </w:t>
      </w:r>
      <w:r>
        <w:t>Prevention Helpline</w:t>
      </w:r>
      <w:r w:rsidRPr="00944053">
        <w:t>: 1-800-273-TALK</w:t>
      </w:r>
      <w:r>
        <w:t xml:space="preserve"> (8255)</w:t>
      </w:r>
    </w:p>
    <w:p w:rsidR="00C65548" w:rsidRDefault="00C65548" w:rsidP="00C65548">
      <w:pPr>
        <w:pStyle w:val="NoSpacing"/>
      </w:pPr>
      <w:r w:rsidRPr="00DC7A7E">
        <w:t xml:space="preserve">Trained crisis workers are available to talk 24 hours a day, 7 days a week. Your confidential and toll-free call goes to the nearest crisis center in the Lifeline national network. These centers provide crisis counseling </w:t>
      </w:r>
      <w:r>
        <w:t>to individuals who are suicidal or experiencing emotional distress.  M</w:t>
      </w:r>
      <w:r w:rsidRPr="00DC7A7E">
        <w:t>ental health referrals</w:t>
      </w:r>
      <w:r>
        <w:t xml:space="preserve"> are also provided.</w:t>
      </w:r>
    </w:p>
    <w:p w:rsidR="00C65548" w:rsidRDefault="00C65548" w:rsidP="00C65548">
      <w:pPr>
        <w:pStyle w:val="NoSpacing"/>
      </w:pPr>
    </w:p>
    <w:p w:rsidR="00C65548" w:rsidRPr="00944053" w:rsidRDefault="00C65548" w:rsidP="00C65548">
      <w:pPr>
        <w:pStyle w:val="NoSpacing"/>
      </w:pPr>
    </w:p>
    <w:p w:rsidR="00C65548" w:rsidRDefault="00C65548" w:rsidP="00C65548"/>
    <w:p w:rsidR="00C65548" w:rsidRDefault="00C65548" w:rsidP="00C65548"/>
    <w:p w:rsidR="00C65548" w:rsidRDefault="00C65548" w:rsidP="00C65548"/>
    <w:p w:rsidR="00C65548" w:rsidRPr="00C65548" w:rsidRDefault="00C65548" w:rsidP="00C65548">
      <w:pPr>
        <w:pStyle w:val="Heading1"/>
        <w:rPr>
          <w:rFonts w:eastAsia="Arial Black"/>
        </w:rPr>
      </w:pPr>
    </w:p>
    <w:p w:rsidR="00C65548" w:rsidRPr="00C65548" w:rsidRDefault="00C65548" w:rsidP="00C65548">
      <w:pPr>
        <w:widowControl w:val="0"/>
        <w:autoSpaceDE w:val="0"/>
        <w:autoSpaceDN w:val="0"/>
        <w:spacing w:before="4"/>
        <w:rPr>
          <w:rFonts w:eastAsia="Arial Black" w:hAnsi="Arial Black" w:cs="Arial Black"/>
          <w:bCs/>
          <w:sz w:val="16"/>
        </w:rPr>
      </w:pPr>
    </w:p>
    <w:p w:rsidR="00F1769A" w:rsidRDefault="00F1769A">
      <w:r>
        <w:br w:type="page"/>
      </w:r>
    </w:p>
    <w:p w:rsidR="00F1769A" w:rsidRDefault="00F1769A" w:rsidP="00F1769A">
      <w:r w:rsidRPr="00F1769A">
        <w:rPr>
          <w:noProof/>
        </w:rPr>
        <w:drawing>
          <wp:inline distT="0" distB="0" distL="0" distR="0" wp14:anchorId="476BB82D" wp14:editId="1CC9E658">
            <wp:extent cx="5943600" cy="3342640"/>
            <wp:effectExtent l="0" t="0" r="0" b="0"/>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5"/>
                    <a:stretch>
                      <a:fillRect/>
                    </a:stretch>
                  </pic:blipFill>
                  <pic:spPr>
                    <a:xfrm>
                      <a:off x="0" y="0"/>
                      <a:ext cx="5943600" cy="3342640"/>
                    </a:xfrm>
                    <a:prstGeom prst="rect">
                      <a:avLst/>
                    </a:prstGeom>
                  </pic:spPr>
                </pic:pic>
              </a:graphicData>
            </a:graphic>
          </wp:inline>
        </w:drawing>
      </w:r>
    </w:p>
    <w:p w:rsidR="00F1769A" w:rsidRPr="0011473A" w:rsidRDefault="00F1769A" w:rsidP="00F1769A"/>
    <w:sectPr w:rsidR="00F1769A" w:rsidRPr="0011473A" w:rsidSect="007C630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313" w:rsidRDefault="00EE3313" w:rsidP="00767A7D">
      <w:r>
        <w:separator/>
      </w:r>
    </w:p>
  </w:endnote>
  <w:endnote w:type="continuationSeparator" w:id="0">
    <w:p w:rsidR="00EE3313" w:rsidRDefault="00EE3313" w:rsidP="00767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yriad Web Pro">
    <w:altName w:val="Corbel"/>
    <w:panose1 w:val="00000000000000000000"/>
    <w:charset w:val="00"/>
    <w:family w:val="roman"/>
    <w:notTrueType/>
    <w:pitch w:val="default"/>
  </w:font>
  <w:font w:name="Arial Black">
    <w:panose1 w:val="020B0A04020102020204"/>
    <w:charset w:val="00"/>
    <w:family w:val="swiss"/>
    <w:pitch w:val="variable"/>
    <w:sig w:usb0="00000287" w:usb1="00000000" w:usb2="00000000" w:usb3="00000000" w:csb0="0000009F"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313" w:rsidRDefault="00EE3313">
    <w:pPr>
      <w:pStyle w:val="Footer"/>
    </w:pPr>
    <w:r>
      <w:t>Friday, November 2, 2018</w:t>
    </w:r>
  </w:p>
  <w:p w:rsidR="00EE3313" w:rsidRDefault="00EE33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313" w:rsidRDefault="00EE3313" w:rsidP="00EE3313">
    <w:pPr>
      <w:pStyle w:val="Footer"/>
      <w:pBdr>
        <w:top w:val="thinThickSmallGap" w:sz="24" w:space="1" w:color="622423"/>
      </w:pBdr>
      <w:rPr>
        <w:rFonts w:ascii="Cambria" w:hAnsi="Cambria"/>
      </w:rPr>
    </w:pPr>
    <w:r>
      <w:rPr>
        <w:rFonts w:ascii="Cambria" w:hAnsi="Cambria"/>
      </w:rPr>
      <w:tab/>
      <w:t xml:space="preserve">Page </w:t>
    </w:r>
    <w:r>
      <w:fldChar w:fldCharType="begin"/>
    </w:r>
    <w:r>
      <w:instrText xml:space="preserve"> PAGE   \* MERGEFORMAT </w:instrText>
    </w:r>
    <w:r>
      <w:fldChar w:fldCharType="separate"/>
    </w:r>
    <w:r w:rsidR="00485CF2" w:rsidRPr="00485CF2">
      <w:rPr>
        <w:rFonts w:ascii="Cambria" w:hAnsi="Cambria"/>
        <w:noProof/>
      </w:rPr>
      <w:t>224</w:t>
    </w:r>
    <w:r>
      <w:fldChar w:fldCharType="end"/>
    </w:r>
  </w:p>
  <w:p w:rsidR="00EE3313" w:rsidRDefault="00EE33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313" w:rsidRDefault="00EE3313" w:rsidP="00767A7D">
      <w:r>
        <w:separator/>
      </w:r>
    </w:p>
  </w:footnote>
  <w:footnote w:type="continuationSeparator" w:id="0">
    <w:p w:rsidR="00EE3313" w:rsidRDefault="00EE3313" w:rsidP="00767A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41E5"/>
      </v:shape>
    </w:pict>
  </w:numPicBullet>
  <w:abstractNum w:abstractNumId="0" w15:restartNumberingAfterBreak="0">
    <w:nsid w:val="041B3F40"/>
    <w:multiLevelType w:val="hybridMultilevel"/>
    <w:tmpl w:val="7C1CB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E07A25"/>
    <w:multiLevelType w:val="hybridMultilevel"/>
    <w:tmpl w:val="E1A64CA2"/>
    <w:lvl w:ilvl="0" w:tplc="EB047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B64E03"/>
    <w:multiLevelType w:val="hybridMultilevel"/>
    <w:tmpl w:val="6E041F60"/>
    <w:lvl w:ilvl="0" w:tplc="EB047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B47F5F"/>
    <w:multiLevelType w:val="hybridMultilevel"/>
    <w:tmpl w:val="964427BE"/>
    <w:lvl w:ilvl="0" w:tplc="4880ADB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CD4CD9"/>
    <w:multiLevelType w:val="hybridMultilevel"/>
    <w:tmpl w:val="76587260"/>
    <w:lvl w:ilvl="0" w:tplc="EB047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EC373D"/>
    <w:multiLevelType w:val="hybridMultilevel"/>
    <w:tmpl w:val="ACD01F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370718"/>
    <w:multiLevelType w:val="hybridMultilevel"/>
    <w:tmpl w:val="76587260"/>
    <w:lvl w:ilvl="0" w:tplc="EB047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046E50"/>
    <w:multiLevelType w:val="hybridMultilevel"/>
    <w:tmpl w:val="76587260"/>
    <w:lvl w:ilvl="0" w:tplc="EB047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4F5BDD"/>
    <w:multiLevelType w:val="hybridMultilevel"/>
    <w:tmpl w:val="DA74452A"/>
    <w:lvl w:ilvl="0" w:tplc="D926401E">
      <w:numFmt w:val="bullet"/>
      <w:lvlText w:val=""/>
      <w:lvlJc w:val="left"/>
      <w:pPr>
        <w:ind w:left="570" w:hanging="543"/>
      </w:pPr>
      <w:rPr>
        <w:rFonts w:ascii="Symbol" w:eastAsia="Symbol" w:hAnsi="Symbol" w:cs="Symbol" w:hint="default"/>
        <w:w w:val="99"/>
        <w:sz w:val="28"/>
        <w:szCs w:val="28"/>
      </w:rPr>
    </w:lvl>
    <w:lvl w:ilvl="1" w:tplc="150A7770">
      <w:numFmt w:val="bullet"/>
      <w:lvlText w:val="•"/>
      <w:lvlJc w:val="left"/>
      <w:pPr>
        <w:ind w:left="2309" w:hanging="543"/>
      </w:pPr>
      <w:rPr>
        <w:rFonts w:hint="default"/>
      </w:rPr>
    </w:lvl>
    <w:lvl w:ilvl="2" w:tplc="8BE66FBA">
      <w:numFmt w:val="bullet"/>
      <w:lvlText w:val="•"/>
      <w:lvlJc w:val="left"/>
      <w:pPr>
        <w:ind w:left="4039" w:hanging="543"/>
      </w:pPr>
      <w:rPr>
        <w:rFonts w:hint="default"/>
      </w:rPr>
    </w:lvl>
    <w:lvl w:ilvl="3" w:tplc="C06099CE">
      <w:numFmt w:val="bullet"/>
      <w:lvlText w:val="•"/>
      <w:lvlJc w:val="left"/>
      <w:pPr>
        <w:ind w:left="5768" w:hanging="543"/>
      </w:pPr>
      <w:rPr>
        <w:rFonts w:hint="default"/>
      </w:rPr>
    </w:lvl>
    <w:lvl w:ilvl="4" w:tplc="00B47A6E">
      <w:numFmt w:val="bullet"/>
      <w:lvlText w:val="•"/>
      <w:lvlJc w:val="left"/>
      <w:pPr>
        <w:ind w:left="7498" w:hanging="543"/>
      </w:pPr>
      <w:rPr>
        <w:rFonts w:hint="default"/>
      </w:rPr>
    </w:lvl>
    <w:lvl w:ilvl="5" w:tplc="3F5E74CE">
      <w:numFmt w:val="bullet"/>
      <w:lvlText w:val="•"/>
      <w:lvlJc w:val="left"/>
      <w:pPr>
        <w:ind w:left="9227" w:hanging="543"/>
      </w:pPr>
      <w:rPr>
        <w:rFonts w:hint="default"/>
      </w:rPr>
    </w:lvl>
    <w:lvl w:ilvl="6" w:tplc="64F6C462">
      <w:numFmt w:val="bullet"/>
      <w:lvlText w:val="•"/>
      <w:lvlJc w:val="left"/>
      <w:pPr>
        <w:ind w:left="10957" w:hanging="543"/>
      </w:pPr>
      <w:rPr>
        <w:rFonts w:hint="default"/>
      </w:rPr>
    </w:lvl>
    <w:lvl w:ilvl="7" w:tplc="563CB42A">
      <w:numFmt w:val="bullet"/>
      <w:lvlText w:val="•"/>
      <w:lvlJc w:val="left"/>
      <w:pPr>
        <w:ind w:left="12686" w:hanging="543"/>
      </w:pPr>
      <w:rPr>
        <w:rFonts w:hint="default"/>
      </w:rPr>
    </w:lvl>
    <w:lvl w:ilvl="8" w:tplc="3A8C63E2">
      <w:numFmt w:val="bullet"/>
      <w:lvlText w:val="•"/>
      <w:lvlJc w:val="left"/>
      <w:pPr>
        <w:ind w:left="14416" w:hanging="543"/>
      </w:pPr>
      <w:rPr>
        <w:rFonts w:hint="default"/>
      </w:rPr>
    </w:lvl>
  </w:abstractNum>
  <w:abstractNum w:abstractNumId="9" w15:restartNumberingAfterBreak="0">
    <w:nsid w:val="38FC5209"/>
    <w:multiLevelType w:val="hybridMultilevel"/>
    <w:tmpl w:val="E0907520"/>
    <w:lvl w:ilvl="0" w:tplc="D5585208">
      <w:numFmt w:val="bullet"/>
      <w:lvlText w:val=""/>
      <w:lvlJc w:val="left"/>
      <w:pPr>
        <w:ind w:left="570" w:hanging="543"/>
      </w:pPr>
      <w:rPr>
        <w:rFonts w:ascii="Symbol" w:eastAsia="Symbol" w:hAnsi="Symbol" w:cs="Symbol" w:hint="default"/>
        <w:w w:val="99"/>
        <w:sz w:val="28"/>
        <w:szCs w:val="28"/>
      </w:rPr>
    </w:lvl>
    <w:lvl w:ilvl="1" w:tplc="4CD02DE4">
      <w:numFmt w:val="bullet"/>
      <w:lvlText w:val="•"/>
      <w:lvlJc w:val="left"/>
      <w:pPr>
        <w:ind w:left="2309" w:hanging="543"/>
      </w:pPr>
      <w:rPr>
        <w:rFonts w:hint="default"/>
      </w:rPr>
    </w:lvl>
    <w:lvl w:ilvl="2" w:tplc="E54C4C9A">
      <w:numFmt w:val="bullet"/>
      <w:lvlText w:val="•"/>
      <w:lvlJc w:val="left"/>
      <w:pPr>
        <w:ind w:left="4039" w:hanging="543"/>
      </w:pPr>
      <w:rPr>
        <w:rFonts w:hint="default"/>
      </w:rPr>
    </w:lvl>
    <w:lvl w:ilvl="3" w:tplc="07DE4556">
      <w:numFmt w:val="bullet"/>
      <w:lvlText w:val="•"/>
      <w:lvlJc w:val="left"/>
      <w:pPr>
        <w:ind w:left="5768" w:hanging="543"/>
      </w:pPr>
      <w:rPr>
        <w:rFonts w:hint="default"/>
      </w:rPr>
    </w:lvl>
    <w:lvl w:ilvl="4" w:tplc="6B7295B8">
      <w:numFmt w:val="bullet"/>
      <w:lvlText w:val="•"/>
      <w:lvlJc w:val="left"/>
      <w:pPr>
        <w:ind w:left="7498" w:hanging="543"/>
      </w:pPr>
      <w:rPr>
        <w:rFonts w:hint="default"/>
      </w:rPr>
    </w:lvl>
    <w:lvl w:ilvl="5" w:tplc="221E64A6">
      <w:numFmt w:val="bullet"/>
      <w:lvlText w:val="•"/>
      <w:lvlJc w:val="left"/>
      <w:pPr>
        <w:ind w:left="9227" w:hanging="543"/>
      </w:pPr>
      <w:rPr>
        <w:rFonts w:hint="default"/>
      </w:rPr>
    </w:lvl>
    <w:lvl w:ilvl="6" w:tplc="A63A72F6">
      <w:numFmt w:val="bullet"/>
      <w:lvlText w:val="•"/>
      <w:lvlJc w:val="left"/>
      <w:pPr>
        <w:ind w:left="10957" w:hanging="543"/>
      </w:pPr>
      <w:rPr>
        <w:rFonts w:hint="default"/>
      </w:rPr>
    </w:lvl>
    <w:lvl w:ilvl="7" w:tplc="CC3A685E">
      <w:numFmt w:val="bullet"/>
      <w:lvlText w:val="•"/>
      <w:lvlJc w:val="left"/>
      <w:pPr>
        <w:ind w:left="12686" w:hanging="543"/>
      </w:pPr>
      <w:rPr>
        <w:rFonts w:hint="default"/>
      </w:rPr>
    </w:lvl>
    <w:lvl w:ilvl="8" w:tplc="66EAA67E">
      <w:numFmt w:val="bullet"/>
      <w:lvlText w:val="•"/>
      <w:lvlJc w:val="left"/>
      <w:pPr>
        <w:ind w:left="14416" w:hanging="543"/>
      </w:pPr>
      <w:rPr>
        <w:rFonts w:hint="default"/>
      </w:rPr>
    </w:lvl>
  </w:abstractNum>
  <w:abstractNum w:abstractNumId="10" w15:restartNumberingAfterBreak="0">
    <w:nsid w:val="3A1F036F"/>
    <w:multiLevelType w:val="hybridMultilevel"/>
    <w:tmpl w:val="ED768822"/>
    <w:lvl w:ilvl="0" w:tplc="E6781A42">
      <w:numFmt w:val="bullet"/>
      <w:lvlText w:val=""/>
      <w:lvlJc w:val="left"/>
      <w:pPr>
        <w:ind w:left="570" w:hanging="543"/>
      </w:pPr>
      <w:rPr>
        <w:rFonts w:ascii="Symbol" w:eastAsia="Symbol" w:hAnsi="Symbol" w:cs="Symbol" w:hint="default"/>
        <w:w w:val="99"/>
        <w:sz w:val="28"/>
        <w:szCs w:val="28"/>
      </w:rPr>
    </w:lvl>
    <w:lvl w:ilvl="1" w:tplc="BABEB06E">
      <w:numFmt w:val="bullet"/>
      <w:lvlText w:val="•"/>
      <w:lvlJc w:val="left"/>
      <w:pPr>
        <w:ind w:left="2309" w:hanging="543"/>
      </w:pPr>
      <w:rPr>
        <w:rFonts w:hint="default"/>
      </w:rPr>
    </w:lvl>
    <w:lvl w:ilvl="2" w:tplc="011CDFB0">
      <w:numFmt w:val="bullet"/>
      <w:lvlText w:val="•"/>
      <w:lvlJc w:val="left"/>
      <w:pPr>
        <w:ind w:left="4039" w:hanging="543"/>
      </w:pPr>
      <w:rPr>
        <w:rFonts w:hint="default"/>
      </w:rPr>
    </w:lvl>
    <w:lvl w:ilvl="3" w:tplc="23DC2076">
      <w:numFmt w:val="bullet"/>
      <w:lvlText w:val="•"/>
      <w:lvlJc w:val="left"/>
      <w:pPr>
        <w:ind w:left="5768" w:hanging="543"/>
      </w:pPr>
      <w:rPr>
        <w:rFonts w:hint="default"/>
      </w:rPr>
    </w:lvl>
    <w:lvl w:ilvl="4" w:tplc="DA2445F6">
      <w:numFmt w:val="bullet"/>
      <w:lvlText w:val="•"/>
      <w:lvlJc w:val="left"/>
      <w:pPr>
        <w:ind w:left="7498" w:hanging="543"/>
      </w:pPr>
      <w:rPr>
        <w:rFonts w:hint="default"/>
      </w:rPr>
    </w:lvl>
    <w:lvl w:ilvl="5" w:tplc="6EDEC170">
      <w:numFmt w:val="bullet"/>
      <w:lvlText w:val="•"/>
      <w:lvlJc w:val="left"/>
      <w:pPr>
        <w:ind w:left="9227" w:hanging="543"/>
      </w:pPr>
      <w:rPr>
        <w:rFonts w:hint="default"/>
      </w:rPr>
    </w:lvl>
    <w:lvl w:ilvl="6" w:tplc="99EEB482">
      <w:numFmt w:val="bullet"/>
      <w:lvlText w:val="•"/>
      <w:lvlJc w:val="left"/>
      <w:pPr>
        <w:ind w:left="10957" w:hanging="543"/>
      </w:pPr>
      <w:rPr>
        <w:rFonts w:hint="default"/>
      </w:rPr>
    </w:lvl>
    <w:lvl w:ilvl="7" w:tplc="8A6CFB20">
      <w:numFmt w:val="bullet"/>
      <w:lvlText w:val="•"/>
      <w:lvlJc w:val="left"/>
      <w:pPr>
        <w:ind w:left="12686" w:hanging="543"/>
      </w:pPr>
      <w:rPr>
        <w:rFonts w:hint="default"/>
      </w:rPr>
    </w:lvl>
    <w:lvl w:ilvl="8" w:tplc="BA1087CE">
      <w:numFmt w:val="bullet"/>
      <w:lvlText w:val="•"/>
      <w:lvlJc w:val="left"/>
      <w:pPr>
        <w:ind w:left="14416" w:hanging="543"/>
      </w:pPr>
      <w:rPr>
        <w:rFonts w:hint="default"/>
      </w:rPr>
    </w:lvl>
  </w:abstractNum>
  <w:abstractNum w:abstractNumId="11" w15:restartNumberingAfterBreak="0">
    <w:nsid w:val="3E626D43"/>
    <w:multiLevelType w:val="hybridMultilevel"/>
    <w:tmpl w:val="139CCF84"/>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2D76D53"/>
    <w:multiLevelType w:val="hybridMultilevel"/>
    <w:tmpl w:val="013C92E0"/>
    <w:lvl w:ilvl="0" w:tplc="9010236A">
      <w:start w:val="8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815806"/>
    <w:multiLevelType w:val="hybridMultilevel"/>
    <w:tmpl w:val="5C348E6A"/>
    <w:lvl w:ilvl="0" w:tplc="D346C6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C21B43"/>
    <w:multiLevelType w:val="hybridMultilevel"/>
    <w:tmpl w:val="6E041F60"/>
    <w:lvl w:ilvl="0" w:tplc="EB047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AAB2017"/>
    <w:multiLevelType w:val="hybridMultilevel"/>
    <w:tmpl w:val="0744FA0C"/>
    <w:lvl w:ilvl="0" w:tplc="476A41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126B0B"/>
    <w:multiLevelType w:val="hybridMultilevel"/>
    <w:tmpl w:val="EB70B472"/>
    <w:lvl w:ilvl="0" w:tplc="794E346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3DD6D73"/>
    <w:multiLevelType w:val="hybridMultilevel"/>
    <w:tmpl w:val="67966706"/>
    <w:lvl w:ilvl="0" w:tplc="D9A66068">
      <w:numFmt w:val="bullet"/>
      <w:lvlText w:val=""/>
      <w:lvlJc w:val="left"/>
      <w:pPr>
        <w:ind w:left="570" w:hanging="543"/>
      </w:pPr>
      <w:rPr>
        <w:rFonts w:ascii="Symbol" w:eastAsia="Symbol" w:hAnsi="Symbol" w:cs="Symbol" w:hint="default"/>
        <w:w w:val="99"/>
        <w:sz w:val="28"/>
        <w:szCs w:val="28"/>
      </w:rPr>
    </w:lvl>
    <w:lvl w:ilvl="1" w:tplc="E09AF0B8">
      <w:numFmt w:val="bullet"/>
      <w:lvlText w:val="•"/>
      <w:lvlJc w:val="left"/>
      <w:pPr>
        <w:ind w:left="2309" w:hanging="543"/>
      </w:pPr>
      <w:rPr>
        <w:rFonts w:hint="default"/>
      </w:rPr>
    </w:lvl>
    <w:lvl w:ilvl="2" w:tplc="6C86C2FC">
      <w:numFmt w:val="bullet"/>
      <w:lvlText w:val="•"/>
      <w:lvlJc w:val="left"/>
      <w:pPr>
        <w:ind w:left="4039" w:hanging="543"/>
      </w:pPr>
      <w:rPr>
        <w:rFonts w:hint="default"/>
      </w:rPr>
    </w:lvl>
    <w:lvl w:ilvl="3" w:tplc="B778FE90">
      <w:numFmt w:val="bullet"/>
      <w:lvlText w:val="•"/>
      <w:lvlJc w:val="left"/>
      <w:pPr>
        <w:ind w:left="5768" w:hanging="543"/>
      </w:pPr>
      <w:rPr>
        <w:rFonts w:hint="default"/>
      </w:rPr>
    </w:lvl>
    <w:lvl w:ilvl="4" w:tplc="85D859E4">
      <w:numFmt w:val="bullet"/>
      <w:lvlText w:val="•"/>
      <w:lvlJc w:val="left"/>
      <w:pPr>
        <w:ind w:left="7498" w:hanging="543"/>
      </w:pPr>
      <w:rPr>
        <w:rFonts w:hint="default"/>
      </w:rPr>
    </w:lvl>
    <w:lvl w:ilvl="5" w:tplc="D756A8B8">
      <w:numFmt w:val="bullet"/>
      <w:lvlText w:val="•"/>
      <w:lvlJc w:val="left"/>
      <w:pPr>
        <w:ind w:left="9227" w:hanging="543"/>
      </w:pPr>
      <w:rPr>
        <w:rFonts w:hint="default"/>
      </w:rPr>
    </w:lvl>
    <w:lvl w:ilvl="6" w:tplc="31E8015C">
      <w:numFmt w:val="bullet"/>
      <w:lvlText w:val="•"/>
      <w:lvlJc w:val="left"/>
      <w:pPr>
        <w:ind w:left="10957" w:hanging="543"/>
      </w:pPr>
      <w:rPr>
        <w:rFonts w:hint="default"/>
      </w:rPr>
    </w:lvl>
    <w:lvl w:ilvl="7" w:tplc="6E3A01DE">
      <w:numFmt w:val="bullet"/>
      <w:lvlText w:val="•"/>
      <w:lvlJc w:val="left"/>
      <w:pPr>
        <w:ind w:left="12686" w:hanging="543"/>
      </w:pPr>
      <w:rPr>
        <w:rFonts w:hint="default"/>
      </w:rPr>
    </w:lvl>
    <w:lvl w:ilvl="8" w:tplc="0C124CBE">
      <w:numFmt w:val="bullet"/>
      <w:lvlText w:val="•"/>
      <w:lvlJc w:val="left"/>
      <w:pPr>
        <w:ind w:left="14416" w:hanging="543"/>
      </w:pPr>
      <w:rPr>
        <w:rFonts w:hint="default"/>
      </w:rPr>
    </w:lvl>
  </w:abstractNum>
  <w:abstractNum w:abstractNumId="18" w15:restartNumberingAfterBreak="0">
    <w:nsid w:val="66533EF6"/>
    <w:multiLevelType w:val="hybridMultilevel"/>
    <w:tmpl w:val="6C0EB2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6B805881"/>
    <w:multiLevelType w:val="hybridMultilevel"/>
    <w:tmpl w:val="8C7CFBCA"/>
    <w:lvl w:ilvl="0" w:tplc="15187AC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FEB4F4B"/>
    <w:multiLevelType w:val="hybridMultilevel"/>
    <w:tmpl w:val="75302ED0"/>
    <w:lvl w:ilvl="0" w:tplc="723C0732">
      <w:start w:val="1"/>
      <w:numFmt w:val="bullet"/>
      <w:lvlText w:val=""/>
      <w:lvlJc w:val="left"/>
      <w:pPr>
        <w:ind w:left="542"/>
      </w:pPr>
      <w:rPr>
        <w:rFonts w:ascii="Wingdings" w:eastAsia="Wingdings" w:hAnsi="Wingdings" w:cs="Wingdings"/>
        <w:b w:val="0"/>
        <w:i w:val="0"/>
        <w:strike w:val="0"/>
        <w:dstrike w:val="0"/>
        <w:color w:val="FFC000"/>
        <w:sz w:val="34"/>
        <w:szCs w:val="34"/>
        <w:u w:val="none" w:color="000000"/>
        <w:bdr w:val="none" w:sz="0" w:space="0" w:color="auto"/>
        <w:shd w:val="clear" w:color="auto" w:fill="auto"/>
        <w:vertAlign w:val="baseline"/>
      </w:rPr>
    </w:lvl>
    <w:lvl w:ilvl="1" w:tplc="419A0B22">
      <w:start w:val="1"/>
      <w:numFmt w:val="bullet"/>
      <w:lvlText w:val="o"/>
      <w:lvlJc w:val="left"/>
      <w:pPr>
        <w:ind w:left="1080"/>
      </w:pPr>
      <w:rPr>
        <w:rFonts w:ascii="Wingdings" w:eastAsia="Wingdings" w:hAnsi="Wingdings" w:cs="Wingdings"/>
        <w:b w:val="0"/>
        <w:i w:val="0"/>
        <w:strike w:val="0"/>
        <w:dstrike w:val="0"/>
        <w:color w:val="FFC000"/>
        <w:sz w:val="34"/>
        <w:szCs w:val="34"/>
        <w:u w:val="none" w:color="000000"/>
        <w:bdr w:val="none" w:sz="0" w:space="0" w:color="auto"/>
        <w:shd w:val="clear" w:color="auto" w:fill="auto"/>
        <w:vertAlign w:val="baseline"/>
      </w:rPr>
    </w:lvl>
    <w:lvl w:ilvl="2" w:tplc="85569902">
      <w:start w:val="1"/>
      <w:numFmt w:val="bullet"/>
      <w:lvlText w:val="▪"/>
      <w:lvlJc w:val="left"/>
      <w:pPr>
        <w:ind w:left="1800"/>
      </w:pPr>
      <w:rPr>
        <w:rFonts w:ascii="Wingdings" w:eastAsia="Wingdings" w:hAnsi="Wingdings" w:cs="Wingdings"/>
        <w:b w:val="0"/>
        <w:i w:val="0"/>
        <w:strike w:val="0"/>
        <w:dstrike w:val="0"/>
        <w:color w:val="FFC000"/>
        <w:sz w:val="34"/>
        <w:szCs w:val="34"/>
        <w:u w:val="none" w:color="000000"/>
        <w:bdr w:val="none" w:sz="0" w:space="0" w:color="auto"/>
        <w:shd w:val="clear" w:color="auto" w:fill="auto"/>
        <w:vertAlign w:val="baseline"/>
      </w:rPr>
    </w:lvl>
    <w:lvl w:ilvl="3" w:tplc="7924FDC6">
      <w:start w:val="1"/>
      <w:numFmt w:val="bullet"/>
      <w:lvlText w:val="•"/>
      <w:lvlJc w:val="left"/>
      <w:pPr>
        <w:ind w:left="2520"/>
      </w:pPr>
      <w:rPr>
        <w:rFonts w:ascii="Wingdings" w:eastAsia="Wingdings" w:hAnsi="Wingdings" w:cs="Wingdings"/>
        <w:b w:val="0"/>
        <w:i w:val="0"/>
        <w:strike w:val="0"/>
        <w:dstrike w:val="0"/>
        <w:color w:val="FFC000"/>
        <w:sz w:val="34"/>
        <w:szCs w:val="34"/>
        <w:u w:val="none" w:color="000000"/>
        <w:bdr w:val="none" w:sz="0" w:space="0" w:color="auto"/>
        <w:shd w:val="clear" w:color="auto" w:fill="auto"/>
        <w:vertAlign w:val="baseline"/>
      </w:rPr>
    </w:lvl>
    <w:lvl w:ilvl="4" w:tplc="4998B286">
      <w:start w:val="1"/>
      <w:numFmt w:val="bullet"/>
      <w:lvlText w:val="o"/>
      <w:lvlJc w:val="left"/>
      <w:pPr>
        <w:ind w:left="3240"/>
      </w:pPr>
      <w:rPr>
        <w:rFonts w:ascii="Wingdings" w:eastAsia="Wingdings" w:hAnsi="Wingdings" w:cs="Wingdings"/>
        <w:b w:val="0"/>
        <w:i w:val="0"/>
        <w:strike w:val="0"/>
        <w:dstrike w:val="0"/>
        <w:color w:val="FFC000"/>
        <w:sz w:val="34"/>
        <w:szCs w:val="34"/>
        <w:u w:val="none" w:color="000000"/>
        <w:bdr w:val="none" w:sz="0" w:space="0" w:color="auto"/>
        <w:shd w:val="clear" w:color="auto" w:fill="auto"/>
        <w:vertAlign w:val="baseline"/>
      </w:rPr>
    </w:lvl>
    <w:lvl w:ilvl="5" w:tplc="73B698DC">
      <w:start w:val="1"/>
      <w:numFmt w:val="bullet"/>
      <w:lvlText w:val="▪"/>
      <w:lvlJc w:val="left"/>
      <w:pPr>
        <w:ind w:left="3960"/>
      </w:pPr>
      <w:rPr>
        <w:rFonts w:ascii="Wingdings" w:eastAsia="Wingdings" w:hAnsi="Wingdings" w:cs="Wingdings"/>
        <w:b w:val="0"/>
        <w:i w:val="0"/>
        <w:strike w:val="0"/>
        <w:dstrike w:val="0"/>
        <w:color w:val="FFC000"/>
        <w:sz w:val="34"/>
        <w:szCs w:val="34"/>
        <w:u w:val="none" w:color="000000"/>
        <w:bdr w:val="none" w:sz="0" w:space="0" w:color="auto"/>
        <w:shd w:val="clear" w:color="auto" w:fill="auto"/>
        <w:vertAlign w:val="baseline"/>
      </w:rPr>
    </w:lvl>
    <w:lvl w:ilvl="6" w:tplc="A4921256">
      <w:start w:val="1"/>
      <w:numFmt w:val="bullet"/>
      <w:lvlText w:val="•"/>
      <w:lvlJc w:val="left"/>
      <w:pPr>
        <w:ind w:left="4680"/>
      </w:pPr>
      <w:rPr>
        <w:rFonts w:ascii="Wingdings" w:eastAsia="Wingdings" w:hAnsi="Wingdings" w:cs="Wingdings"/>
        <w:b w:val="0"/>
        <w:i w:val="0"/>
        <w:strike w:val="0"/>
        <w:dstrike w:val="0"/>
        <w:color w:val="FFC000"/>
        <w:sz w:val="34"/>
        <w:szCs w:val="34"/>
        <w:u w:val="none" w:color="000000"/>
        <w:bdr w:val="none" w:sz="0" w:space="0" w:color="auto"/>
        <w:shd w:val="clear" w:color="auto" w:fill="auto"/>
        <w:vertAlign w:val="baseline"/>
      </w:rPr>
    </w:lvl>
    <w:lvl w:ilvl="7" w:tplc="AADAF1AE">
      <w:start w:val="1"/>
      <w:numFmt w:val="bullet"/>
      <w:lvlText w:val="o"/>
      <w:lvlJc w:val="left"/>
      <w:pPr>
        <w:ind w:left="5400"/>
      </w:pPr>
      <w:rPr>
        <w:rFonts w:ascii="Wingdings" w:eastAsia="Wingdings" w:hAnsi="Wingdings" w:cs="Wingdings"/>
        <w:b w:val="0"/>
        <w:i w:val="0"/>
        <w:strike w:val="0"/>
        <w:dstrike w:val="0"/>
        <w:color w:val="FFC000"/>
        <w:sz w:val="34"/>
        <w:szCs w:val="34"/>
        <w:u w:val="none" w:color="000000"/>
        <w:bdr w:val="none" w:sz="0" w:space="0" w:color="auto"/>
        <w:shd w:val="clear" w:color="auto" w:fill="auto"/>
        <w:vertAlign w:val="baseline"/>
      </w:rPr>
    </w:lvl>
    <w:lvl w:ilvl="8" w:tplc="2654DFCC">
      <w:start w:val="1"/>
      <w:numFmt w:val="bullet"/>
      <w:lvlText w:val="▪"/>
      <w:lvlJc w:val="left"/>
      <w:pPr>
        <w:ind w:left="6120"/>
      </w:pPr>
      <w:rPr>
        <w:rFonts w:ascii="Wingdings" w:eastAsia="Wingdings" w:hAnsi="Wingdings" w:cs="Wingdings"/>
        <w:b w:val="0"/>
        <w:i w:val="0"/>
        <w:strike w:val="0"/>
        <w:dstrike w:val="0"/>
        <w:color w:val="FFC000"/>
        <w:sz w:val="34"/>
        <w:szCs w:val="34"/>
        <w:u w:val="none" w:color="000000"/>
        <w:bdr w:val="none" w:sz="0" w:space="0" w:color="auto"/>
        <w:shd w:val="clear" w:color="auto" w:fill="auto"/>
        <w:vertAlign w:val="baseline"/>
      </w:rPr>
    </w:lvl>
  </w:abstractNum>
  <w:abstractNum w:abstractNumId="21" w15:restartNumberingAfterBreak="0">
    <w:nsid w:val="710053E5"/>
    <w:multiLevelType w:val="hybridMultilevel"/>
    <w:tmpl w:val="17E042D6"/>
    <w:lvl w:ilvl="0" w:tplc="58040A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6A97794"/>
    <w:multiLevelType w:val="hybridMultilevel"/>
    <w:tmpl w:val="867A7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540105"/>
    <w:multiLevelType w:val="hybridMultilevel"/>
    <w:tmpl w:val="3C447DDE"/>
    <w:lvl w:ilvl="0" w:tplc="EB047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18"/>
  </w:num>
  <w:num w:numId="4">
    <w:abstractNumId w:val="11"/>
  </w:num>
  <w:num w:numId="5">
    <w:abstractNumId w:val="15"/>
  </w:num>
  <w:num w:numId="6">
    <w:abstractNumId w:val="13"/>
  </w:num>
  <w:num w:numId="7">
    <w:abstractNumId w:val="6"/>
  </w:num>
  <w:num w:numId="8">
    <w:abstractNumId w:val="4"/>
  </w:num>
  <w:num w:numId="9">
    <w:abstractNumId w:val="14"/>
  </w:num>
  <w:num w:numId="10">
    <w:abstractNumId w:val="2"/>
  </w:num>
  <w:num w:numId="11">
    <w:abstractNumId w:val="23"/>
  </w:num>
  <w:num w:numId="12">
    <w:abstractNumId w:val="1"/>
  </w:num>
  <w:num w:numId="13">
    <w:abstractNumId w:val="7"/>
  </w:num>
  <w:num w:numId="14">
    <w:abstractNumId w:val="21"/>
  </w:num>
  <w:num w:numId="15">
    <w:abstractNumId w:val="16"/>
  </w:num>
  <w:num w:numId="16">
    <w:abstractNumId w:val="3"/>
  </w:num>
  <w:num w:numId="17">
    <w:abstractNumId w:val="12"/>
  </w:num>
  <w:num w:numId="18">
    <w:abstractNumId w:val="20"/>
  </w:num>
  <w:num w:numId="19">
    <w:abstractNumId w:val="8"/>
  </w:num>
  <w:num w:numId="20">
    <w:abstractNumId w:val="10"/>
  </w:num>
  <w:num w:numId="21">
    <w:abstractNumId w:val="9"/>
  </w:num>
  <w:num w:numId="22">
    <w:abstractNumId w:val="17"/>
  </w:num>
  <w:num w:numId="23">
    <w:abstractNumId w:val="19"/>
  </w:num>
  <w:num w:numId="24">
    <w:abstractNumId w:val="2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20B"/>
    <w:rsid w:val="000039B5"/>
    <w:rsid w:val="00040216"/>
    <w:rsid w:val="000428C8"/>
    <w:rsid w:val="0004612E"/>
    <w:rsid w:val="00047F52"/>
    <w:rsid w:val="0005160C"/>
    <w:rsid w:val="00053690"/>
    <w:rsid w:val="00053A63"/>
    <w:rsid w:val="0006069B"/>
    <w:rsid w:val="000614C1"/>
    <w:rsid w:val="00061CC8"/>
    <w:rsid w:val="00067F4A"/>
    <w:rsid w:val="00071278"/>
    <w:rsid w:val="000851B3"/>
    <w:rsid w:val="0009115D"/>
    <w:rsid w:val="00092827"/>
    <w:rsid w:val="00095D2F"/>
    <w:rsid w:val="000A1EF6"/>
    <w:rsid w:val="000A415B"/>
    <w:rsid w:val="000A46B3"/>
    <w:rsid w:val="000A7BA9"/>
    <w:rsid w:val="000B2CB8"/>
    <w:rsid w:val="000B324A"/>
    <w:rsid w:val="000B4790"/>
    <w:rsid w:val="000B677E"/>
    <w:rsid w:val="000C24B5"/>
    <w:rsid w:val="000C31A9"/>
    <w:rsid w:val="000D0E23"/>
    <w:rsid w:val="000D2BD3"/>
    <w:rsid w:val="000E2E96"/>
    <w:rsid w:val="000F6153"/>
    <w:rsid w:val="00100FED"/>
    <w:rsid w:val="00102713"/>
    <w:rsid w:val="00104C22"/>
    <w:rsid w:val="001071FF"/>
    <w:rsid w:val="00111FF1"/>
    <w:rsid w:val="0011473A"/>
    <w:rsid w:val="001263EE"/>
    <w:rsid w:val="00127DD9"/>
    <w:rsid w:val="0013623C"/>
    <w:rsid w:val="00144003"/>
    <w:rsid w:val="00153F28"/>
    <w:rsid w:val="001577A0"/>
    <w:rsid w:val="00171459"/>
    <w:rsid w:val="00171A74"/>
    <w:rsid w:val="00173BEA"/>
    <w:rsid w:val="00176756"/>
    <w:rsid w:val="0018109F"/>
    <w:rsid w:val="001858E0"/>
    <w:rsid w:val="001928E0"/>
    <w:rsid w:val="001952F0"/>
    <w:rsid w:val="001A7A3C"/>
    <w:rsid w:val="001C6CAC"/>
    <w:rsid w:val="001D5376"/>
    <w:rsid w:val="001E51C5"/>
    <w:rsid w:val="001F38AD"/>
    <w:rsid w:val="001F69E4"/>
    <w:rsid w:val="002124EE"/>
    <w:rsid w:val="00212BBF"/>
    <w:rsid w:val="002165F0"/>
    <w:rsid w:val="002166EF"/>
    <w:rsid w:val="00236271"/>
    <w:rsid w:val="0024399C"/>
    <w:rsid w:val="002440E9"/>
    <w:rsid w:val="0025051F"/>
    <w:rsid w:val="00251316"/>
    <w:rsid w:val="00255275"/>
    <w:rsid w:val="002621E1"/>
    <w:rsid w:val="00271737"/>
    <w:rsid w:val="00283EFB"/>
    <w:rsid w:val="0028659A"/>
    <w:rsid w:val="00295A68"/>
    <w:rsid w:val="00296E05"/>
    <w:rsid w:val="002978ED"/>
    <w:rsid w:val="002A4388"/>
    <w:rsid w:val="002B3913"/>
    <w:rsid w:val="002C0486"/>
    <w:rsid w:val="002E42BD"/>
    <w:rsid w:val="00304CC9"/>
    <w:rsid w:val="00310AF9"/>
    <w:rsid w:val="00313342"/>
    <w:rsid w:val="00315074"/>
    <w:rsid w:val="00322CF8"/>
    <w:rsid w:val="00326D60"/>
    <w:rsid w:val="0033022D"/>
    <w:rsid w:val="00333520"/>
    <w:rsid w:val="00346486"/>
    <w:rsid w:val="00347462"/>
    <w:rsid w:val="00367BC8"/>
    <w:rsid w:val="00371AF6"/>
    <w:rsid w:val="003729C0"/>
    <w:rsid w:val="003A3D46"/>
    <w:rsid w:val="003B0F68"/>
    <w:rsid w:val="003B146F"/>
    <w:rsid w:val="003C7836"/>
    <w:rsid w:val="003E055B"/>
    <w:rsid w:val="003E14BD"/>
    <w:rsid w:val="003E39B2"/>
    <w:rsid w:val="003F12A7"/>
    <w:rsid w:val="003F15D1"/>
    <w:rsid w:val="003F235B"/>
    <w:rsid w:val="004110DE"/>
    <w:rsid w:val="00414EB8"/>
    <w:rsid w:val="004159DE"/>
    <w:rsid w:val="004166B3"/>
    <w:rsid w:val="004206B6"/>
    <w:rsid w:val="00424F6F"/>
    <w:rsid w:val="00432013"/>
    <w:rsid w:val="00432216"/>
    <w:rsid w:val="004410CA"/>
    <w:rsid w:val="004542B6"/>
    <w:rsid w:val="00460A53"/>
    <w:rsid w:val="004700B4"/>
    <w:rsid w:val="004725D6"/>
    <w:rsid w:val="00481CA1"/>
    <w:rsid w:val="00485CF2"/>
    <w:rsid w:val="0049546E"/>
    <w:rsid w:val="0049627C"/>
    <w:rsid w:val="004A55CF"/>
    <w:rsid w:val="004B20D5"/>
    <w:rsid w:val="004B2166"/>
    <w:rsid w:val="004B370D"/>
    <w:rsid w:val="004B49AC"/>
    <w:rsid w:val="004B4EB5"/>
    <w:rsid w:val="004C6C06"/>
    <w:rsid w:val="004D4638"/>
    <w:rsid w:val="004D5398"/>
    <w:rsid w:val="004E0A5F"/>
    <w:rsid w:val="004E1595"/>
    <w:rsid w:val="004E2C0E"/>
    <w:rsid w:val="004E54C7"/>
    <w:rsid w:val="004E638B"/>
    <w:rsid w:val="004E77E9"/>
    <w:rsid w:val="004E7D70"/>
    <w:rsid w:val="004F16A9"/>
    <w:rsid w:val="004F2921"/>
    <w:rsid w:val="004F436E"/>
    <w:rsid w:val="00502869"/>
    <w:rsid w:val="00514C31"/>
    <w:rsid w:val="0051621D"/>
    <w:rsid w:val="0052248B"/>
    <w:rsid w:val="005239F5"/>
    <w:rsid w:val="005254A0"/>
    <w:rsid w:val="00530B66"/>
    <w:rsid w:val="00541491"/>
    <w:rsid w:val="005415B0"/>
    <w:rsid w:val="00541DDE"/>
    <w:rsid w:val="00542EC1"/>
    <w:rsid w:val="005453E6"/>
    <w:rsid w:val="005551A2"/>
    <w:rsid w:val="0055738D"/>
    <w:rsid w:val="00560650"/>
    <w:rsid w:val="00583EFA"/>
    <w:rsid w:val="00587551"/>
    <w:rsid w:val="00594306"/>
    <w:rsid w:val="00595C63"/>
    <w:rsid w:val="0059620B"/>
    <w:rsid w:val="005B43E1"/>
    <w:rsid w:val="005C0E65"/>
    <w:rsid w:val="005C587C"/>
    <w:rsid w:val="005E73CF"/>
    <w:rsid w:val="00605C70"/>
    <w:rsid w:val="00610E45"/>
    <w:rsid w:val="006226CC"/>
    <w:rsid w:val="0062413C"/>
    <w:rsid w:val="00626CA7"/>
    <w:rsid w:val="006301F2"/>
    <w:rsid w:val="00631603"/>
    <w:rsid w:val="006344FB"/>
    <w:rsid w:val="006464A6"/>
    <w:rsid w:val="00646CA3"/>
    <w:rsid w:val="00647516"/>
    <w:rsid w:val="006518CF"/>
    <w:rsid w:val="006563CC"/>
    <w:rsid w:val="00657084"/>
    <w:rsid w:val="00660BD9"/>
    <w:rsid w:val="00661221"/>
    <w:rsid w:val="006673E1"/>
    <w:rsid w:val="00674A68"/>
    <w:rsid w:val="00676AC1"/>
    <w:rsid w:val="00677326"/>
    <w:rsid w:val="006774BC"/>
    <w:rsid w:val="00684305"/>
    <w:rsid w:val="0068752A"/>
    <w:rsid w:val="0069349F"/>
    <w:rsid w:val="006A636B"/>
    <w:rsid w:val="006B1BA6"/>
    <w:rsid w:val="006B4930"/>
    <w:rsid w:val="006D44F1"/>
    <w:rsid w:val="006D4980"/>
    <w:rsid w:val="006F2B67"/>
    <w:rsid w:val="006F7D80"/>
    <w:rsid w:val="007145D7"/>
    <w:rsid w:val="007202AD"/>
    <w:rsid w:val="00720BF1"/>
    <w:rsid w:val="00732F46"/>
    <w:rsid w:val="00734B1F"/>
    <w:rsid w:val="00734C0B"/>
    <w:rsid w:val="007431FA"/>
    <w:rsid w:val="007505DF"/>
    <w:rsid w:val="007523D7"/>
    <w:rsid w:val="00757587"/>
    <w:rsid w:val="007633D7"/>
    <w:rsid w:val="00767A7D"/>
    <w:rsid w:val="00767BFE"/>
    <w:rsid w:val="0077467E"/>
    <w:rsid w:val="0077648D"/>
    <w:rsid w:val="00791BAC"/>
    <w:rsid w:val="00795159"/>
    <w:rsid w:val="007B4947"/>
    <w:rsid w:val="007B51B2"/>
    <w:rsid w:val="007B54CC"/>
    <w:rsid w:val="007B54DF"/>
    <w:rsid w:val="007C560F"/>
    <w:rsid w:val="007C630A"/>
    <w:rsid w:val="007D2C37"/>
    <w:rsid w:val="007F0E35"/>
    <w:rsid w:val="007F22FF"/>
    <w:rsid w:val="007F6A83"/>
    <w:rsid w:val="007F7C53"/>
    <w:rsid w:val="00802E25"/>
    <w:rsid w:val="00804DEC"/>
    <w:rsid w:val="008166EB"/>
    <w:rsid w:val="00816F2E"/>
    <w:rsid w:val="008204DF"/>
    <w:rsid w:val="00835714"/>
    <w:rsid w:val="008444B1"/>
    <w:rsid w:val="00846E3D"/>
    <w:rsid w:val="0084740B"/>
    <w:rsid w:val="008561C8"/>
    <w:rsid w:val="008626BC"/>
    <w:rsid w:val="00864B47"/>
    <w:rsid w:val="0087135C"/>
    <w:rsid w:val="00875DE9"/>
    <w:rsid w:val="00877476"/>
    <w:rsid w:val="00882874"/>
    <w:rsid w:val="00882F79"/>
    <w:rsid w:val="00884864"/>
    <w:rsid w:val="008856DC"/>
    <w:rsid w:val="00886965"/>
    <w:rsid w:val="008930C0"/>
    <w:rsid w:val="008A2E0C"/>
    <w:rsid w:val="008A56EB"/>
    <w:rsid w:val="008B694C"/>
    <w:rsid w:val="008B6A6B"/>
    <w:rsid w:val="008D2D21"/>
    <w:rsid w:val="008E2FFE"/>
    <w:rsid w:val="008E6085"/>
    <w:rsid w:val="00900195"/>
    <w:rsid w:val="00905858"/>
    <w:rsid w:val="00910A36"/>
    <w:rsid w:val="00914D7E"/>
    <w:rsid w:val="00923649"/>
    <w:rsid w:val="00933287"/>
    <w:rsid w:val="00950B0B"/>
    <w:rsid w:val="00954C86"/>
    <w:rsid w:val="00954CC4"/>
    <w:rsid w:val="009562B5"/>
    <w:rsid w:val="00975C5E"/>
    <w:rsid w:val="00975D57"/>
    <w:rsid w:val="0098012C"/>
    <w:rsid w:val="009814D3"/>
    <w:rsid w:val="009A11D9"/>
    <w:rsid w:val="009A14D0"/>
    <w:rsid w:val="009A6B5F"/>
    <w:rsid w:val="009B0375"/>
    <w:rsid w:val="009B0FCB"/>
    <w:rsid w:val="009B689D"/>
    <w:rsid w:val="009B7DF8"/>
    <w:rsid w:val="009D14C2"/>
    <w:rsid w:val="009D7385"/>
    <w:rsid w:val="009E38E2"/>
    <w:rsid w:val="009E70F1"/>
    <w:rsid w:val="00A0196E"/>
    <w:rsid w:val="00A10AB3"/>
    <w:rsid w:val="00A12D78"/>
    <w:rsid w:val="00A16F4D"/>
    <w:rsid w:val="00A21844"/>
    <w:rsid w:val="00A25A93"/>
    <w:rsid w:val="00A32D79"/>
    <w:rsid w:val="00A35850"/>
    <w:rsid w:val="00A35BE8"/>
    <w:rsid w:val="00A416DE"/>
    <w:rsid w:val="00A52D71"/>
    <w:rsid w:val="00A75279"/>
    <w:rsid w:val="00A7704E"/>
    <w:rsid w:val="00AA717D"/>
    <w:rsid w:val="00AB0BE2"/>
    <w:rsid w:val="00AC6455"/>
    <w:rsid w:val="00AD4391"/>
    <w:rsid w:val="00AD56DE"/>
    <w:rsid w:val="00AD58E6"/>
    <w:rsid w:val="00AE2231"/>
    <w:rsid w:val="00AE2FDF"/>
    <w:rsid w:val="00AE5ADA"/>
    <w:rsid w:val="00AE6557"/>
    <w:rsid w:val="00AE7B0D"/>
    <w:rsid w:val="00AF76CD"/>
    <w:rsid w:val="00B00436"/>
    <w:rsid w:val="00B02EC9"/>
    <w:rsid w:val="00B04075"/>
    <w:rsid w:val="00B117CA"/>
    <w:rsid w:val="00B1354C"/>
    <w:rsid w:val="00B15FD2"/>
    <w:rsid w:val="00B17613"/>
    <w:rsid w:val="00B23CCC"/>
    <w:rsid w:val="00B407AA"/>
    <w:rsid w:val="00B51B3E"/>
    <w:rsid w:val="00B56648"/>
    <w:rsid w:val="00B61D22"/>
    <w:rsid w:val="00B63552"/>
    <w:rsid w:val="00B7270C"/>
    <w:rsid w:val="00B75EA0"/>
    <w:rsid w:val="00B877AC"/>
    <w:rsid w:val="00B91A64"/>
    <w:rsid w:val="00BA0027"/>
    <w:rsid w:val="00BA0D72"/>
    <w:rsid w:val="00BB29E1"/>
    <w:rsid w:val="00BB500D"/>
    <w:rsid w:val="00C04230"/>
    <w:rsid w:val="00C068AC"/>
    <w:rsid w:val="00C14793"/>
    <w:rsid w:val="00C20BF4"/>
    <w:rsid w:val="00C26738"/>
    <w:rsid w:val="00C322B1"/>
    <w:rsid w:val="00C327B6"/>
    <w:rsid w:val="00C331AA"/>
    <w:rsid w:val="00C36560"/>
    <w:rsid w:val="00C405E3"/>
    <w:rsid w:val="00C43CA8"/>
    <w:rsid w:val="00C44CF8"/>
    <w:rsid w:val="00C611A0"/>
    <w:rsid w:val="00C62F47"/>
    <w:rsid w:val="00C65548"/>
    <w:rsid w:val="00C70EDF"/>
    <w:rsid w:val="00C72F9D"/>
    <w:rsid w:val="00C870AA"/>
    <w:rsid w:val="00C90E0E"/>
    <w:rsid w:val="00C96150"/>
    <w:rsid w:val="00CA162A"/>
    <w:rsid w:val="00CA401A"/>
    <w:rsid w:val="00CA7C61"/>
    <w:rsid w:val="00CB451D"/>
    <w:rsid w:val="00CD2E73"/>
    <w:rsid w:val="00CD7A44"/>
    <w:rsid w:val="00CF2DC9"/>
    <w:rsid w:val="00CF704A"/>
    <w:rsid w:val="00D1073D"/>
    <w:rsid w:val="00D16BC7"/>
    <w:rsid w:val="00D24115"/>
    <w:rsid w:val="00D27889"/>
    <w:rsid w:val="00D31204"/>
    <w:rsid w:val="00D35999"/>
    <w:rsid w:val="00D43863"/>
    <w:rsid w:val="00D551B0"/>
    <w:rsid w:val="00D56CFD"/>
    <w:rsid w:val="00D60CCE"/>
    <w:rsid w:val="00D63372"/>
    <w:rsid w:val="00D658A9"/>
    <w:rsid w:val="00D67AF5"/>
    <w:rsid w:val="00D737D5"/>
    <w:rsid w:val="00D7433C"/>
    <w:rsid w:val="00D74C87"/>
    <w:rsid w:val="00D856C1"/>
    <w:rsid w:val="00D85F43"/>
    <w:rsid w:val="00D86D02"/>
    <w:rsid w:val="00D9622A"/>
    <w:rsid w:val="00D97922"/>
    <w:rsid w:val="00DA1787"/>
    <w:rsid w:val="00DA1AE2"/>
    <w:rsid w:val="00DB6CA8"/>
    <w:rsid w:val="00DC17DC"/>
    <w:rsid w:val="00DC3910"/>
    <w:rsid w:val="00DC7EFE"/>
    <w:rsid w:val="00DD0689"/>
    <w:rsid w:val="00DE263A"/>
    <w:rsid w:val="00DE77D9"/>
    <w:rsid w:val="00DF056A"/>
    <w:rsid w:val="00E019A0"/>
    <w:rsid w:val="00E020FC"/>
    <w:rsid w:val="00E026FE"/>
    <w:rsid w:val="00E13297"/>
    <w:rsid w:val="00E14F9C"/>
    <w:rsid w:val="00E2406F"/>
    <w:rsid w:val="00E30E94"/>
    <w:rsid w:val="00E44284"/>
    <w:rsid w:val="00E46C9C"/>
    <w:rsid w:val="00E47CCB"/>
    <w:rsid w:val="00E51117"/>
    <w:rsid w:val="00E572B1"/>
    <w:rsid w:val="00E60533"/>
    <w:rsid w:val="00E73DF9"/>
    <w:rsid w:val="00E741F3"/>
    <w:rsid w:val="00E81AFF"/>
    <w:rsid w:val="00E8345F"/>
    <w:rsid w:val="00E874F6"/>
    <w:rsid w:val="00EA3A63"/>
    <w:rsid w:val="00EB28B9"/>
    <w:rsid w:val="00EB31C4"/>
    <w:rsid w:val="00EB6C27"/>
    <w:rsid w:val="00EC098D"/>
    <w:rsid w:val="00EC6E89"/>
    <w:rsid w:val="00ED57C9"/>
    <w:rsid w:val="00EE19F6"/>
    <w:rsid w:val="00EE3313"/>
    <w:rsid w:val="00F026E1"/>
    <w:rsid w:val="00F12262"/>
    <w:rsid w:val="00F1321D"/>
    <w:rsid w:val="00F1769A"/>
    <w:rsid w:val="00F21625"/>
    <w:rsid w:val="00F2195C"/>
    <w:rsid w:val="00F22C1F"/>
    <w:rsid w:val="00F2350B"/>
    <w:rsid w:val="00F2539D"/>
    <w:rsid w:val="00F41F37"/>
    <w:rsid w:val="00F51D1E"/>
    <w:rsid w:val="00F51D65"/>
    <w:rsid w:val="00F54BE4"/>
    <w:rsid w:val="00F54DA5"/>
    <w:rsid w:val="00F65911"/>
    <w:rsid w:val="00F660C3"/>
    <w:rsid w:val="00F67F64"/>
    <w:rsid w:val="00F774AA"/>
    <w:rsid w:val="00F857BD"/>
    <w:rsid w:val="00F9629B"/>
    <w:rsid w:val="00FB1AED"/>
    <w:rsid w:val="00FB2AC8"/>
    <w:rsid w:val="00FB38D3"/>
    <w:rsid w:val="00FC755B"/>
    <w:rsid w:val="00FD51C3"/>
    <w:rsid w:val="00FE03E9"/>
    <w:rsid w:val="00FE26F7"/>
    <w:rsid w:val="00FF34BB"/>
    <w:rsid w:val="00FF3CAA"/>
    <w:rsid w:val="00FF3FC8"/>
    <w:rsid w:val="00FF4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49"/>
    <o:shapelayout v:ext="edit">
      <o:idmap v:ext="edit" data="1"/>
    </o:shapelayout>
  </w:shapeDefaults>
  <w:decimalSymbol w:val="."/>
  <w:listSeparator w:val=","/>
  <w15:docId w15:val="{FFF2BF8D-5645-4DF3-A837-FE8186B62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296E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4B370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4B370D"/>
    <w:pPr>
      <w:keepNext/>
      <w:spacing w:before="240" w:after="60"/>
      <w:outlineLvl w:val="2"/>
    </w:pPr>
    <w:rPr>
      <w:rFonts w:ascii="Arial" w:hAnsi="Arial" w:cs="Arial"/>
      <w:b/>
      <w:bCs/>
      <w:sz w:val="26"/>
      <w:szCs w:val="26"/>
    </w:rPr>
  </w:style>
  <w:style w:type="paragraph" w:styleId="Heading5">
    <w:name w:val="heading 5"/>
    <w:basedOn w:val="Normal"/>
    <w:next w:val="Normal"/>
    <w:link w:val="Heading5Char"/>
    <w:qFormat/>
    <w:rsid w:val="004B370D"/>
    <w:pPr>
      <w:spacing w:before="240" w:after="60"/>
      <w:outlineLvl w:val="4"/>
    </w:pPr>
    <w:rPr>
      <w:b/>
      <w:bCs/>
      <w:i/>
      <w:iCs/>
      <w:sz w:val="26"/>
      <w:szCs w:val="26"/>
    </w:rPr>
  </w:style>
  <w:style w:type="paragraph" w:styleId="Heading6">
    <w:name w:val="heading 6"/>
    <w:basedOn w:val="Normal"/>
    <w:next w:val="Normal"/>
    <w:link w:val="Heading6Char"/>
    <w:qFormat/>
    <w:rsid w:val="004B370D"/>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D61072"/>
    <w:rPr>
      <w:rFonts w:ascii="Consolas" w:hAnsi="Consolas" w:cs="Consolas"/>
      <w:sz w:val="21"/>
      <w:szCs w:val="21"/>
    </w:rPr>
  </w:style>
  <w:style w:type="character" w:customStyle="1" w:styleId="PlainTextChar">
    <w:name w:val="Plain Text Char"/>
    <w:basedOn w:val="DefaultParagraphFont"/>
    <w:link w:val="PlainText"/>
    <w:uiPriority w:val="99"/>
    <w:rsid w:val="00D61072"/>
    <w:rPr>
      <w:rFonts w:ascii="Consolas" w:hAnsi="Consolas" w:cs="Consolas"/>
      <w:sz w:val="21"/>
      <w:szCs w:val="21"/>
    </w:rPr>
  </w:style>
  <w:style w:type="table" w:styleId="TableGrid">
    <w:name w:val="Table Grid"/>
    <w:basedOn w:val="TableNormal"/>
    <w:uiPriority w:val="39"/>
    <w:rsid w:val="00296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96E05"/>
    <w:rPr>
      <w:rFonts w:ascii="Tahoma" w:hAnsi="Tahoma" w:cs="Tahoma"/>
      <w:sz w:val="16"/>
      <w:szCs w:val="16"/>
    </w:rPr>
  </w:style>
  <w:style w:type="character" w:customStyle="1" w:styleId="BalloonTextChar">
    <w:name w:val="Balloon Text Char"/>
    <w:basedOn w:val="DefaultParagraphFont"/>
    <w:link w:val="BalloonText"/>
    <w:rsid w:val="00296E05"/>
    <w:rPr>
      <w:rFonts w:ascii="Tahoma" w:hAnsi="Tahoma" w:cs="Tahoma"/>
      <w:sz w:val="16"/>
      <w:szCs w:val="16"/>
    </w:rPr>
  </w:style>
  <w:style w:type="character" w:customStyle="1" w:styleId="Heading1Char">
    <w:name w:val="Heading 1 Char"/>
    <w:basedOn w:val="DefaultParagraphFont"/>
    <w:link w:val="Heading1"/>
    <w:uiPriority w:val="9"/>
    <w:rsid w:val="00296E05"/>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rsid w:val="00767A7D"/>
    <w:pPr>
      <w:tabs>
        <w:tab w:val="center" w:pos="4680"/>
        <w:tab w:val="right" w:pos="9360"/>
      </w:tabs>
    </w:pPr>
  </w:style>
  <w:style w:type="character" w:customStyle="1" w:styleId="HeaderChar">
    <w:name w:val="Header Char"/>
    <w:basedOn w:val="DefaultParagraphFont"/>
    <w:link w:val="Header"/>
    <w:uiPriority w:val="99"/>
    <w:rsid w:val="00767A7D"/>
    <w:rPr>
      <w:sz w:val="24"/>
      <w:szCs w:val="24"/>
    </w:rPr>
  </w:style>
  <w:style w:type="paragraph" w:styleId="Footer">
    <w:name w:val="footer"/>
    <w:basedOn w:val="Normal"/>
    <w:link w:val="FooterChar"/>
    <w:uiPriority w:val="99"/>
    <w:rsid w:val="00767A7D"/>
    <w:pPr>
      <w:tabs>
        <w:tab w:val="center" w:pos="4680"/>
        <w:tab w:val="right" w:pos="9360"/>
      </w:tabs>
    </w:pPr>
  </w:style>
  <w:style w:type="character" w:customStyle="1" w:styleId="FooterChar">
    <w:name w:val="Footer Char"/>
    <w:basedOn w:val="DefaultParagraphFont"/>
    <w:link w:val="Footer"/>
    <w:uiPriority w:val="99"/>
    <w:rsid w:val="00767A7D"/>
    <w:rPr>
      <w:sz w:val="24"/>
      <w:szCs w:val="24"/>
    </w:rPr>
  </w:style>
  <w:style w:type="paragraph" w:styleId="Subtitle">
    <w:name w:val="Subtitle"/>
    <w:basedOn w:val="Normal"/>
    <w:next w:val="Normal"/>
    <w:link w:val="SubtitleChar"/>
    <w:qFormat/>
    <w:rsid w:val="00D74C87"/>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D74C87"/>
    <w:rPr>
      <w:rFonts w:asciiTheme="majorHAnsi" w:eastAsiaTheme="majorEastAsia" w:hAnsiTheme="majorHAnsi" w:cstheme="majorBidi"/>
      <w:i/>
      <w:iCs/>
      <w:color w:val="4F81BD" w:themeColor="accent1"/>
      <w:spacing w:val="15"/>
      <w:sz w:val="24"/>
      <w:szCs w:val="24"/>
    </w:rPr>
  </w:style>
  <w:style w:type="paragraph" w:styleId="TOCHeading">
    <w:name w:val="TOC Heading"/>
    <w:basedOn w:val="Heading1"/>
    <w:next w:val="Normal"/>
    <w:uiPriority w:val="39"/>
    <w:unhideWhenUsed/>
    <w:qFormat/>
    <w:rsid w:val="00B91A64"/>
    <w:pPr>
      <w:spacing w:line="276" w:lineRule="auto"/>
      <w:outlineLvl w:val="9"/>
    </w:pPr>
    <w:rPr>
      <w:lang w:eastAsia="ja-JP"/>
    </w:rPr>
  </w:style>
  <w:style w:type="paragraph" w:styleId="TOC1">
    <w:name w:val="toc 1"/>
    <w:basedOn w:val="Normal"/>
    <w:next w:val="Normal"/>
    <w:autoRedefine/>
    <w:uiPriority w:val="39"/>
    <w:rsid w:val="00B91A64"/>
    <w:pPr>
      <w:spacing w:after="100"/>
    </w:pPr>
  </w:style>
  <w:style w:type="character" w:styleId="Hyperlink">
    <w:name w:val="Hyperlink"/>
    <w:basedOn w:val="DefaultParagraphFont"/>
    <w:uiPriority w:val="99"/>
    <w:unhideWhenUsed/>
    <w:rsid w:val="00B91A64"/>
    <w:rPr>
      <w:color w:val="0000FF" w:themeColor="hyperlink"/>
      <w:u w:val="single"/>
    </w:rPr>
  </w:style>
  <w:style w:type="character" w:styleId="CommentReference">
    <w:name w:val="annotation reference"/>
    <w:basedOn w:val="DefaultParagraphFont"/>
    <w:rsid w:val="007505DF"/>
    <w:rPr>
      <w:sz w:val="16"/>
      <w:szCs w:val="16"/>
    </w:rPr>
  </w:style>
  <w:style w:type="paragraph" w:styleId="CommentText">
    <w:name w:val="annotation text"/>
    <w:basedOn w:val="Normal"/>
    <w:link w:val="CommentTextChar"/>
    <w:uiPriority w:val="99"/>
    <w:rsid w:val="007505DF"/>
    <w:rPr>
      <w:sz w:val="20"/>
      <w:szCs w:val="20"/>
    </w:rPr>
  </w:style>
  <w:style w:type="character" w:customStyle="1" w:styleId="CommentTextChar">
    <w:name w:val="Comment Text Char"/>
    <w:basedOn w:val="DefaultParagraphFont"/>
    <w:link w:val="CommentText"/>
    <w:uiPriority w:val="99"/>
    <w:rsid w:val="007505DF"/>
  </w:style>
  <w:style w:type="paragraph" w:styleId="CommentSubject">
    <w:name w:val="annotation subject"/>
    <w:basedOn w:val="CommentText"/>
    <w:next w:val="CommentText"/>
    <w:link w:val="CommentSubjectChar"/>
    <w:rsid w:val="007505DF"/>
    <w:rPr>
      <w:b/>
      <w:bCs/>
    </w:rPr>
  </w:style>
  <w:style w:type="character" w:customStyle="1" w:styleId="CommentSubjectChar">
    <w:name w:val="Comment Subject Char"/>
    <w:basedOn w:val="CommentTextChar"/>
    <w:link w:val="CommentSubject"/>
    <w:rsid w:val="007505DF"/>
    <w:rPr>
      <w:b/>
      <w:bCs/>
    </w:rPr>
  </w:style>
  <w:style w:type="paragraph" w:styleId="Title">
    <w:name w:val="Title"/>
    <w:basedOn w:val="Normal"/>
    <w:next w:val="Normal"/>
    <w:link w:val="TitleChar"/>
    <w:qFormat/>
    <w:rsid w:val="00720BF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20BF1"/>
    <w:rPr>
      <w:rFonts w:asciiTheme="majorHAnsi" w:eastAsiaTheme="majorEastAsia" w:hAnsiTheme="majorHAnsi" w:cstheme="majorBidi"/>
      <w:color w:val="17365D" w:themeColor="text2" w:themeShade="BF"/>
      <w:spacing w:val="5"/>
      <w:kern w:val="28"/>
      <w:sz w:val="52"/>
      <w:szCs w:val="52"/>
    </w:rPr>
  </w:style>
  <w:style w:type="character" w:styleId="FollowedHyperlink">
    <w:name w:val="FollowedHyperlink"/>
    <w:basedOn w:val="DefaultParagraphFont"/>
    <w:rsid w:val="00FF34BB"/>
    <w:rPr>
      <w:color w:val="800080" w:themeColor="followedHyperlink"/>
      <w:u w:val="single"/>
    </w:rPr>
  </w:style>
  <w:style w:type="character" w:customStyle="1" w:styleId="Heading2Char">
    <w:name w:val="Heading 2 Char"/>
    <w:basedOn w:val="DefaultParagraphFont"/>
    <w:link w:val="Heading2"/>
    <w:rsid w:val="004B370D"/>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rsid w:val="004B370D"/>
    <w:pPr>
      <w:spacing w:after="100"/>
      <w:ind w:left="240"/>
    </w:pPr>
  </w:style>
  <w:style w:type="character" w:customStyle="1" w:styleId="Heading3Char">
    <w:name w:val="Heading 3 Char"/>
    <w:basedOn w:val="DefaultParagraphFont"/>
    <w:link w:val="Heading3"/>
    <w:rsid w:val="004B370D"/>
    <w:rPr>
      <w:rFonts w:ascii="Arial" w:hAnsi="Arial" w:cs="Arial"/>
      <w:b/>
      <w:bCs/>
      <w:sz w:val="26"/>
      <w:szCs w:val="26"/>
    </w:rPr>
  </w:style>
  <w:style w:type="character" w:customStyle="1" w:styleId="Heading5Char">
    <w:name w:val="Heading 5 Char"/>
    <w:basedOn w:val="DefaultParagraphFont"/>
    <w:link w:val="Heading5"/>
    <w:rsid w:val="004B370D"/>
    <w:rPr>
      <w:b/>
      <w:bCs/>
      <w:i/>
      <w:iCs/>
      <w:sz w:val="26"/>
      <w:szCs w:val="26"/>
    </w:rPr>
  </w:style>
  <w:style w:type="character" w:customStyle="1" w:styleId="Heading6Char">
    <w:name w:val="Heading 6 Char"/>
    <w:basedOn w:val="DefaultParagraphFont"/>
    <w:link w:val="Heading6"/>
    <w:rsid w:val="004B370D"/>
    <w:rPr>
      <w:b/>
      <w:bCs/>
      <w:sz w:val="22"/>
      <w:szCs w:val="22"/>
    </w:rPr>
  </w:style>
  <w:style w:type="paragraph" w:customStyle="1" w:styleId="level1">
    <w:name w:val="_level1"/>
    <w:basedOn w:val="Normal"/>
    <w:rsid w:val="004B370D"/>
    <w:rPr>
      <w:szCs w:val="20"/>
    </w:rPr>
  </w:style>
  <w:style w:type="paragraph" w:customStyle="1" w:styleId="level2">
    <w:name w:val="_level2"/>
    <w:basedOn w:val="Normal"/>
    <w:rsid w:val="004B370D"/>
    <w:rPr>
      <w:szCs w:val="20"/>
    </w:rPr>
  </w:style>
  <w:style w:type="paragraph" w:customStyle="1" w:styleId="level3">
    <w:name w:val="_level3"/>
    <w:basedOn w:val="Normal"/>
    <w:rsid w:val="004B370D"/>
    <w:rPr>
      <w:szCs w:val="20"/>
    </w:rPr>
  </w:style>
  <w:style w:type="paragraph" w:customStyle="1" w:styleId="level4">
    <w:name w:val="_level4"/>
    <w:basedOn w:val="Normal"/>
    <w:rsid w:val="004B370D"/>
    <w:rPr>
      <w:szCs w:val="20"/>
    </w:rPr>
  </w:style>
  <w:style w:type="paragraph" w:customStyle="1" w:styleId="level5">
    <w:name w:val="_level5"/>
    <w:basedOn w:val="Normal"/>
    <w:rsid w:val="004B370D"/>
    <w:rPr>
      <w:szCs w:val="20"/>
    </w:rPr>
  </w:style>
  <w:style w:type="paragraph" w:customStyle="1" w:styleId="level6">
    <w:name w:val="_level6"/>
    <w:basedOn w:val="Normal"/>
    <w:rsid w:val="004B370D"/>
    <w:rPr>
      <w:szCs w:val="20"/>
    </w:rPr>
  </w:style>
  <w:style w:type="paragraph" w:customStyle="1" w:styleId="level7">
    <w:name w:val="_level7"/>
    <w:basedOn w:val="Normal"/>
    <w:rsid w:val="004B370D"/>
    <w:rPr>
      <w:szCs w:val="20"/>
    </w:rPr>
  </w:style>
  <w:style w:type="paragraph" w:customStyle="1" w:styleId="level8">
    <w:name w:val="_level8"/>
    <w:basedOn w:val="Normal"/>
    <w:rsid w:val="004B370D"/>
    <w:rPr>
      <w:szCs w:val="20"/>
    </w:rPr>
  </w:style>
  <w:style w:type="paragraph" w:customStyle="1" w:styleId="level9">
    <w:name w:val="_level9"/>
    <w:basedOn w:val="Normal"/>
    <w:rsid w:val="004B370D"/>
    <w:rPr>
      <w:szCs w:val="20"/>
    </w:rPr>
  </w:style>
  <w:style w:type="paragraph" w:customStyle="1" w:styleId="levsl1">
    <w:name w:val="_levsl1"/>
    <w:basedOn w:val="Normal"/>
    <w:rsid w:val="004B370D"/>
    <w:rPr>
      <w:szCs w:val="20"/>
    </w:rPr>
  </w:style>
  <w:style w:type="paragraph" w:customStyle="1" w:styleId="levsl2">
    <w:name w:val="_levsl2"/>
    <w:basedOn w:val="Normal"/>
    <w:rsid w:val="004B370D"/>
    <w:rPr>
      <w:szCs w:val="20"/>
    </w:rPr>
  </w:style>
  <w:style w:type="paragraph" w:customStyle="1" w:styleId="levsl3">
    <w:name w:val="_levsl3"/>
    <w:basedOn w:val="Normal"/>
    <w:rsid w:val="004B370D"/>
    <w:rPr>
      <w:szCs w:val="20"/>
    </w:rPr>
  </w:style>
  <w:style w:type="paragraph" w:customStyle="1" w:styleId="levsl4">
    <w:name w:val="_levsl4"/>
    <w:basedOn w:val="Normal"/>
    <w:rsid w:val="004B370D"/>
    <w:rPr>
      <w:szCs w:val="20"/>
    </w:rPr>
  </w:style>
  <w:style w:type="paragraph" w:customStyle="1" w:styleId="levsl5">
    <w:name w:val="_levsl5"/>
    <w:basedOn w:val="Normal"/>
    <w:rsid w:val="004B370D"/>
    <w:rPr>
      <w:szCs w:val="20"/>
    </w:rPr>
  </w:style>
  <w:style w:type="paragraph" w:customStyle="1" w:styleId="levsl6">
    <w:name w:val="_levsl6"/>
    <w:basedOn w:val="Normal"/>
    <w:rsid w:val="004B370D"/>
    <w:rPr>
      <w:szCs w:val="20"/>
    </w:rPr>
  </w:style>
  <w:style w:type="paragraph" w:customStyle="1" w:styleId="levsl7">
    <w:name w:val="_levsl7"/>
    <w:basedOn w:val="Normal"/>
    <w:rsid w:val="004B370D"/>
    <w:rPr>
      <w:szCs w:val="20"/>
    </w:rPr>
  </w:style>
  <w:style w:type="paragraph" w:customStyle="1" w:styleId="levsl8">
    <w:name w:val="_levsl8"/>
    <w:basedOn w:val="Normal"/>
    <w:rsid w:val="004B370D"/>
    <w:rPr>
      <w:szCs w:val="20"/>
    </w:rPr>
  </w:style>
  <w:style w:type="paragraph" w:customStyle="1" w:styleId="levsl9">
    <w:name w:val="_levsl9"/>
    <w:basedOn w:val="Normal"/>
    <w:rsid w:val="004B370D"/>
    <w:rPr>
      <w:szCs w:val="20"/>
    </w:rPr>
  </w:style>
  <w:style w:type="paragraph" w:customStyle="1" w:styleId="levnl1">
    <w:name w:val="_levnl1"/>
    <w:basedOn w:val="Normal"/>
    <w:rsid w:val="004B370D"/>
    <w:rPr>
      <w:szCs w:val="20"/>
    </w:rPr>
  </w:style>
  <w:style w:type="paragraph" w:customStyle="1" w:styleId="levnl2">
    <w:name w:val="_levnl2"/>
    <w:basedOn w:val="Normal"/>
    <w:rsid w:val="004B370D"/>
    <w:rPr>
      <w:szCs w:val="20"/>
    </w:rPr>
  </w:style>
  <w:style w:type="paragraph" w:customStyle="1" w:styleId="levnl3">
    <w:name w:val="_levnl3"/>
    <w:basedOn w:val="Normal"/>
    <w:rsid w:val="004B370D"/>
    <w:rPr>
      <w:szCs w:val="20"/>
    </w:rPr>
  </w:style>
  <w:style w:type="paragraph" w:customStyle="1" w:styleId="levnl4">
    <w:name w:val="_levnl4"/>
    <w:basedOn w:val="Normal"/>
    <w:rsid w:val="004B370D"/>
    <w:rPr>
      <w:szCs w:val="20"/>
    </w:rPr>
  </w:style>
  <w:style w:type="paragraph" w:customStyle="1" w:styleId="levnl5">
    <w:name w:val="_levnl5"/>
    <w:basedOn w:val="Normal"/>
    <w:rsid w:val="004B370D"/>
    <w:rPr>
      <w:szCs w:val="20"/>
    </w:rPr>
  </w:style>
  <w:style w:type="paragraph" w:customStyle="1" w:styleId="levnl6">
    <w:name w:val="_levnl6"/>
    <w:basedOn w:val="Normal"/>
    <w:rsid w:val="004B370D"/>
    <w:rPr>
      <w:szCs w:val="20"/>
    </w:rPr>
  </w:style>
  <w:style w:type="paragraph" w:customStyle="1" w:styleId="levnl7">
    <w:name w:val="_levnl7"/>
    <w:basedOn w:val="Normal"/>
    <w:rsid w:val="004B370D"/>
    <w:rPr>
      <w:szCs w:val="20"/>
    </w:rPr>
  </w:style>
  <w:style w:type="paragraph" w:customStyle="1" w:styleId="levnl8">
    <w:name w:val="_levnl8"/>
    <w:basedOn w:val="Normal"/>
    <w:rsid w:val="004B370D"/>
    <w:rPr>
      <w:szCs w:val="20"/>
    </w:rPr>
  </w:style>
  <w:style w:type="paragraph" w:customStyle="1" w:styleId="levnl9">
    <w:name w:val="_levnl9"/>
    <w:basedOn w:val="Normal"/>
    <w:rsid w:val="004B370D"/>
    <w:rPr>
      <w:szCs w:val="20"/>
    </w:rPr>
  </w:style>
  <w:style w:type="paragraph" w:customStyle="1" w:styleId="WP9Heading1">
    <w:name w:val="WP9_Heading 1"/>
    <w:basedOn w:val="Normal"/>
    <w:rsid w:val="004B370D"/>
    <w:pPr>
      <w:widowControl w:val="0"/>
      <w:spacing w:after="60"/>
    </w:pPr>
    <w:rPr>
      <w:rFonts w:ascii="Tahoma" w:hAnsi="Tahoma"/>
      <w:b/>
      <w:szCs w:val="20"/>
    </w:rPr>
  </w:style>
  <w:style w:type="paragraph" w:customStyle="1" w:styleId="WP9Heading2">
    <w:name w:val="WP9_Heading 2"/>
    <w:basedOn w:val="Normal"/>
    <w:link w:val="WP9Heading2Char"/>
    <w:rsid w:val="004B370D"/>
    <w:pPr>
      <w:widowControl w:val="0"/>
      <w:pBdr>
        <w:top w:val="single" w:sz="3" w:space="0" w:color="000000"/>
      </w:pBdr>
      <w:spacing w:after="60"/>
    </w:pPr>
    <w:rPr>
      <w:rFonts w:ascii="Arial" w:hAnsi="Arial"/>
      <w:b/>
      <w:szCs w:val="20"/>
    </w:rPr>
  </w:style>
  <w:style w:type="character" w:customStyle="1" w:styleId="WP9Heading2Char">
    <w:name w:val="WP9_Heading 2 Char"/>
    <w:link w:val="WP9Heading2"/>
    <w:rsid w:val="004B370D"/>
    <w:rPr>
      <w:rFonts w:ascii="Arial" w:hAnsi="Arial"/>
      <w:b/>
      <w:sz w:val="24"/>
    </w:rPr>
  </w:style>
  <w:style w:type="paragraph" w:customStyle="1" w:styleId="WP9Heading3">
    <w:name w:val="WP9_Heading 3"/>
    <w:basedOn w:val="Normal"/>
    <w:rsid w:val="004B370D"/>
    <w:pPr>
      <w:widowControl w:val="0"/>
      <w:spacing w:after="60"/>
    </w:pPr>
    <w:rPr>
      <w:rFonts w:ascii="Arial" w:hAnsi="Arial"/>
      <w:b/>
      <w:sz w:val="26"/>
      <w:szCs w:val="20"/>
    </w:rPr>
  </w:style>
  <w:style w:type="paragraph" w:customStyle="1" w:styleId="WP9Heading4">
    <w:name w:val="WP9_Heading 4"/>
    <w:basedOn w:val="Normal"/>
    <w:rsid w:val="004B370D"/>
    <w:pPr>
      <w:widowControl w:val="0"/>
      <w:jc w:val="center"/>
    </w:pPr>
    <w:rPr>
      <w:rFonts w:ascii="Tahoma" w:hAnsi="Tahoma"/>
      <w:b/>
      <w:sz w:val="32"/>
      <w:szCs w:val="20"/>
    </w:rPr>
  </w:style>
  <w:style w:type="paragraph" w:customStyle="1" w:styleId="WP9Heading5">
    <w:name w:val="WP9_Heading 5"/>
    <w:basedOn w:val="Normal"/>
    <w:rsid w:val="004B370D"/>
    <w:rPr>
      <w:rFonts w:ascii="Tahoma" w:hAnsi="Tahoma"/>
      <w:b/>
      <w:szCs w:val="20"/>
    </w:rPr>
  </w:style>
  <w:style w:type="paragraph" w:customStyle="1" w:styleId="WP9Heading6">
    <w:name w:val="WP9_Heading 6"/>
    <w:basedOn w:val="Normal"/>
    <w:rsid w:val="004B370D"/>
    <w:pPr>
      <w:widowControl w:val="0"/>
      <w:pBdr>
        <w:top w:val="single" w:sz="6" w:space="0" w:color="FFFFFF"/>
        <w:left w:val="single" w:sz="6" w:space="0" w:color="FFFFFF"/>
        <w:bottom w:val="single" w:sz="6" w:space="0" w:color="FFFFFF"/>
        <w:right w:val="single" w:sz="6" w:space="0" w:color="FFFFFF"/>
      </w:pBdr>
      <w:shd w:val="clear" w:color="000000" w:fill="FFFFFF"/>
      <w:tabs>
        <w:tab w:val="left" w:pos="-913"/>
        <w:tab w:val="left" w:pos="-389"/>
        <w:tab w:val="left" w:pos="0"/>
        <w:tab w:val="left" w:pos="330"/>
        <w:tab w:val="left" w:pos="912"/>
        <w:tab w:val="left" w:pos="1050"/>
        <w:tab w:val="left" w:pos="1770"/>
        <w:tab w:val="left" w:pos="2490"/>
        <w:tab w:val="left" w:pos="3210"/>
        <w:tab w:val="left" w:pos="3930"/>
        <w:tab w:val="left" w:pos="4650"/>
        <w:tab w:val="left" w:pos="5370"/>
        <w:tab w:val="left" w:pos="6090"/>
        <w:tab w:val="left" w:pos="6810"/>
        <w:tab w:val="left" w:pos="7530"/>
        <w:tab w:val="left" w:pos="7726"/>
        <w:tab w:val="left" w:pos="8446"/>
        <w:tab w:val="left" w:pos="8640"/>
        <w:tab w:val="left" w:pos="9360"/>
        <w:tab w:val="left" w:pos="10080"/>
      </w:tabs>
      <w:ind w:left="912"/>
    </w:pPr>
    <w:rPr>
      <w:b/>
      <w:szCs w:val="20"/>
    </w:rPr>
  </w:style>
  <w:style w:type="character" w:customStyle="1" w:styleId="DefaultPara">
    <w:name w:val="Default Para"/>
    <w:rsid w:val="004B370D"/>
  </w:style>
  <w:style w:type="paragraph" w:customStyle="1" w:styleId="Graphic">
    <w:name w:val="Graphic"/>
    <w:basedOn w:val="Normal"/>
    <w:rsid w:val="004B370D"/>
    <w:pPr>
      <w:jc w:val="center"/>
    </w:pPr>
    <w:rPr>
      <w:rFonts w:ascii="Arial" w:hAnsi="Arial"/>
      <w:szCs w:val="20"/>
    </w:rPr>
  </w:style>
  <w:style w:type="paragraph" w:customStyle="1" w:styleId="GraphicNote">
    <w:name w:val="Graphic Note"/>
    <w:basedOn w:val="Normal"/>
    <w:rsid w:val="004B370D"/>
    <w:rPr>
      <w:rFonts w:ascii="Arial" w:hAnsi="Arial"/>
      <w:i/>
      <w:sz w:val="18"/>
      <w:szCs w:val="20"/>
    </w:rPr>
  </w:style>
  <w:style w:type="paragraph" w:customStyle="1" w:styleId="Step">
    <w:name w:val="Step"/>
    <w:basedOn w:val="Normal"/>
    <w:rsid w:val="004B370D"/>
    <w:rPr>
      <w:rFonts w:ascii="Arial" w:hAnsi="Arial"/>
      <w:szCs w:val="20"/>
    </w:rPr>
  </w:style>
  <w:style w:type="paragraph" w:customStyle="1" w:styleId="Stepnote">
    <w:name w:val="Step note"/>
    <w:basedOn w:val="Normal"/>
    <w:rsid w:val="004B370D"/>
    <w:rPr>
      <w:rFonts w:ascii="Arial" w:hAnsi="Arial"/>
      <w:i/>
      <w:sz w:val="18"/>
      <w:szCs w:val="20"/>
    </w:rPr>
  </w:style>
  <w:style w:type="paragraph" w:customStyle="1" w:styleId="WindowTitle">
    <w:name w:val="Window Title"/>
    <w:basedOn w:val="Normal"/>
    <w:rsid w:val="004B37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360"/>
    </w:pPr>
    <w:rPr>
      <w:rFonts w:ascii="Arial" w:hAnsi="Arial"/>
      <w:b/>
      <w:szCs w:val="20"/>
    </w:rPr>
  </w:style>
  <w:style w:type="paragraph" w:customStyle="1" w:styleId="WP9BodyText">
    <w:name w:val="WP9_Body Text"/>
    <w:basedOn w:val="Normal"/>
    <w:rsid w:val="004B370D"/>
    <w:pPr>
      <w:jc w:val="both"/>
    </w:pPr>
    <w:rPr>
      <w:rFonts w:ascii="Tahoma" w:hAnsi="Tahoma"/>
      <w:szCs w:val="20"/>
    </w:rPr>
  </w:style>
  <w:style w:type="paragraph" w:customStyle="1" w:styleId="WP9Footer">
    <w:name w:val="WP9_Footer"/>
    <w:basedOn w:val="Normal"/>
    <w:rsid w:val="004B370D"/>
    <w:pPr>
      <w:tabs>
        <w:tab w:val="left" w:pos="0"/>
        <w:tab w:val="center" w:pos="4320"/>
        <w:tab w:val="right" w:pos="8640"/>
        <w:tab w:val="left" w:pos="9360"/>
        <w:tab w:val="left" w:pos="10080"/>
      </w:tabs>
    </w:pPr>
    <w:rPr>
      <w:szCs w:val="20"/>
    </w:rPr>
  </w:style>
  <w:style w:type="character" w:customStyle="1" w:styleId="WP9PageNumber">
    <w:name w:val="WP9_Page Number"/>
    <w:rsid w:val="004B370D"/>
  </w:style>
  <w:style w:type="paragraph" w:customStyle="1" w:styleId="WP9TOC2">
    <w:name w:val="WP9_TOC 2"/>
    <w:basedOn w:val="Normal"/>
    <w:rsid w:val="004B370D"/>
    <w:rPr>
      <w:smallCaps/>
      <w:szCs w:val="20"/>
    </w:rPr>
  </w:style>
  <w:style w:type="paragraph" w:customStyle="1" w:styleId="Heading0">
    <w:name w:val="Heading 0"/>
    <w:basedOn w:val="Normal"/>
    <w:rsid w:val="004B370D"/>
    <w:pPr>
      <w:spacing w:after="60"/>
    </w:pPr>
    <w:rPr>
      <w:rFonts w:ascii="Tahoma" w:hAnsi="Tahoma"/>
      <w:b/>
      <w:sz w:val="28"/>
      <w:szCs w:val="20"/>
      <w:u w:val="single"/>
    </w:rPr>
  </w:style>
  <w:style w:type="paragraph" w:customStyle="1" w:styleId="WP9TOC1">
    <w:name w:val="WP9_TOC 1"/>
    <w:basedOn w:val="Normal"/>
    <w:rsid w:val="004B370D"/>
    <w:pPr>
      <w:spacing w:after="120"/>
    </w:pPr>
    <w:rPr>
      <w:b/>
      <w:smallCaps/>
      <w:szCs w:val="20"/>
    </w:rPr>
  </w:style>
  <w:style w:type="paragraph" w:customStyle="1" w:styleId="WP9TOC3">
    <w:name w:val="WP9_TOC 3"/>
    <w:basedOn w:val="Normal"/>
    <w:rsid w:val="004B370D"/>
    <w:rPr>
      <w:i/>
      <w:szCs w:val="20"/>
    </w:rPr>
  </w:style>
  <w:style w:type="paragraph" w:customStyle="1" w:styleId="WP9TOC4">
    <w:name w:val="WP9_TOC 4"/>
    <w:basedOn w:val="Normal"/>
    <w:rsid w:val="004B370D"/>
    <w:rPr>
      <w:szCs w:val="20"/>
    </w:rPr>
  </w:style>
  <w:style w:type="paragraph" w:customStyle="1" w:styleId="WP9TOC5">
    <w:name w:val="WP9_TOC 5"/>
    <w:basedOn w:val="Normal"/>
    <w:rsid w:val="004B370D"/>
    <w:rPr>
      <w:szCs w:val="20"/>
    </w:rPr>
  </w:style>
  <w:style w:type="paragraph" w:customStyle="1" w:styleId="WP9TOC6">
    <w:name w:val="WP9_TOC 6"/>
    <w:basedOn w:val="Normal"/>
    <w:rsid w:val="004B370D"/>
    <w:rPr>
      <w:szCs w:val="20"/>
    </w:rPr>
  </w:style>
  <w:style w:type="paragraph" w:customStyle="1" w:styleId="WP9TOC7">
    <w:name w:val="WP9_TOC 7"/>
    <w:basedOn w:val="Normal"/>
    <w:rsid w:val="004B370D"/>
    <w:rPr>
      <w:szCs w:val="20"/>
    </w:rPr>
  </w:style>
  <w:style w:type="paragraph" w:customStyle="1" w:styleId="WP9TOC8">
    <w:name w:val="WP9_TOC 8"/>
    <w:basedOn w:val="Normal"/>
    <w:rsid w:val="004B370D"/>
    <w:rPr>
      <w:szCs w:val="20"/>
    </w:rPr>
  </w:style>
  <w:style w:type="paragraph" w:customStyle="1" w:styleId="WP9TOC9">
    <w:name w:val="WP9_TOC 9"/>
    <w:basedOn w:val="Normal"/>
    <w:rsid w:val="004B370D"/>
    <w:rPr>
      <w:szCs w:val="20"/>
    </w:rPr>
  </w:style>
  <w:style w:type="character" w:customStyle="1" w:styleId="WP9Hyperlink">
    <w:name w:val="WP9_Hyperlink"/>
    <w:rsid w:val="004B370D"/>
    <w:rPr>
      <w:color w:val="0000FF"/>
      <w:u w:val="single"/>
    </w:rPr>
  </w:style>
  <w:style w:type="paragraph" w:customStyle="1" w:styleId="Level10">
    <w:name w:val="Level 1"/>
    <w:basedOn w:val="Normal"/>
    <w:rsid w:val="004B370D"/>
    <w:rPr>
      <w:szCs w:val="20"/>
    </w:rPr>
  </w:style>
  <w:style w:type="character" w:customStyle="1" w:styleId="QuickFormat3">
    <w:name w:val="QuickFormat3"/>
    <w:rsid w:val="004B370D"/>
    <w:rPr>
      <w:rFonts w:ascii="Arial" w:hAnsi="Arial"/>
      <w:sz w:val="26"/>
    </w:rPr>
  </w:style>
  <w:style w:type="paragraph" w:customStyle="1" w:styleId="box">
    <w:name w:val="box"/>
    <w:basedOn w:val="Normal"/>
    <w:rsid w:val="004B370D"/>
    <w:rPr>
      <w:b/>
      <w:szCs w:val="20"/>
    </w:rPr>
  </w:style>
  <w:style w:type="character" w:customStyle="1" w:styleId="QuickFormat2">
    <w:name w:val="QuickFormat2"/>
    <w:rsid w:val="004B370D"/>
    <w:rPr>
      <w:rFonts w:ascii="Arial" w:hAnsi="Arial"/>
      <w:sz w:val="20"/>
    </w:rPr>
  </w:style>
  <w:style w:type="paragraph" w:customStyle="1" w:styleId="WP9Header">
    <w:name w:val="WP9_Header"/>
    <w:basedOn w:val="Normal"/>
    <w:rsid w:val="004B370D"/>
    <w:rPr>
      <w:b/>
      <w:szCs w:val="20"/>
    </w:rPr>
  </w:style>
  <w:style w:type="paragraph" w:customStyle="1" w:styleId="BodyTextI1">
    <w:name w:val="Body Text I1"/>
    <w:basedOn w:val="Normal"/>
    <w:rsid w:val="004B370D"/>
    <w:rPr>
      <w:b/>
      <w:szCs w:val="20"/>
    </w:rPr>
  </w:style>
  <w:style w:type="paragraph" w:customStyle="1" w:styleId="WP9List2">
    <w:name w:val="WP9_List 2"/>
    <w:basedOn w:val="Normal"/>
    <w:rsid w:val="004B370D"/>
    <w:rPr>
      <w:rFonts w:ascii="Courier" w:hAnsi="Courier"/>
      <w:szCs w:val="20"/>
    </w:rPr>
  </w:style>
  <w:style w:type="paragraph" w:customStyle="1" w:styleId="BodyTextI3">
    <w:name w:val="Body Text I3"/>
    <w:basedOn w:val="Normal"/>
    <w:rsid w:val="004B370D"/>
    <w:rPr>
      <w:rFonts w:ascii="Tahoma" w:hAnsi="Tahoma"/>
      <w:szCs w:val="20"/>
    </w:rPr>
  </w:style>
  <w:style w:type="paragraph" w:customStyle="1" w:styleId="BodyTextI2">
    <w:name w:val="Body Text I2"/>
    <w:basedOn w:val="Normal"/>
    <w:rsid w:val="004B370D"/>
    <w:pPr>
      <w:tabs>
        <w:tab w:val="left" w:pos="1099"/>
        <w:tab w:val="left" w:pos="139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399" w:hanging="499"/>
    </w:pPr>
    <w:rPr>
      <w:rFonts w:ascii="Tahoma" w:hAnsi="Tahoma"/>
      <w:szCs w:val="20"/>
    </w:rPr>
  </w:style>
  <w:style w:type="character" w:customStyle="1" w:styleId="FollowedHype">
    <w:name w:val="FollowedHype"/>
    <w:rsid w:val="004B370D"/>
    <w:rPr>
      <w:color w:val="800080"/>
      <w:u w:val="single"/>
    </w:rPr>
  </w:style>
  <w:style w:type="paragraph" w:customStyle="1" w:styleId="BodyTextIn">
    <w:name w:val="Body Text In"/>
    <w:basedOn w:val="Normal"/>
    <w:rsid w:val="004B370D"/>
    <w:rPr>
      <w:rFonts w:ascii="Tahoma" w:hAnsi="Tahoma"/>
      <w:szCs w:val="20"/>
    </w:rPr>
  </w:style>
  <w:style w:type="character" w:customStyle="1" w:styleId="SYSHYPERTEXT">
    <w:name w:val="SYS_HYPERTEXT"/>
    <w:rsid w:val="004B370D"/>
    <w:rPr>
      <w:color w:val="0000FF"/>
      <w:u w:val="single"/>
    </w:rPr>
  </w:style>
  <w:style w:type="paragraph" w:customStyle="1" w:styleId="BodyText1Char">
    <w:name w:val="Body Text 1 Char"/>
    <w:link w:val="BodyText1CharChar"/>
    <w:uiPriority w:val="99"/>
    <w:rsid w:val="004B370D"/>
    <w:pPr>
      <w:tabs>
        <w:tab w:val="left" w:pos="1434"/>
      </w:tabs>
      <w:jc w:val="both"/>
    </w:pPr>
    <w:rPr>
      <w:rFonts w:ascii="Arial" w:hAnsi="Arial" w:cs="Arial"/>
      <w:color w:val="000000"/>
    </w:rPr>
  </w:style>
  <w:style w:type="character" w:customStyle="1" w:styleId="BodyText1CharChar">
    <w:name w:val="Body Text 1 Char Char"/>
    <w:link w:val="BodyText1Char"/>
    <w:uiPriority w:val="99"/>
    <w:rsid w:val="004B370D"/>
    <w:rPr>
      <w:rFonts w:ascii="Arial" w:hAnsi="Arial" w:cs="Arial"/>
      <w:color w:val="000000"/>
    </w:rPr>
  </w:style>
  <w:style w:type="paragraph" w:customStyle="1" w:styleId="StyleBodyText1Bold">
    <w:name w:val="Style Body Text 1 + Bold"/>
    <w:basedOn w:val="BodyText1Char"/>
    <w:link w:val="StyleBodyText1BoldChar"/>
    <w:rsid w:val="004B370D"/>
    <w:rPr>
      <w:b/>
      <w:bCs/>
    </w:rPr>
  </w:style>
  <w:style w:type="character" w:customStyle="1" w:styleId="StyleBodyText1BoldChar">
    <w:name w:val="Style Body Text 1 + Bold Char"/>
    <w:link w:val="StyleBodyText1Bold"/>
    <w:rsid w:val="004B370D"/>
    <w:rPr>
      <w:rFonts w:ascii="Arial" w:hAnsi="Arial" w:cs="Arial"/>
      <w:b/>
      <w:bCs/>
      <w:color w:val="000000"/>
    </w:rPr>
  </w:style>
  <w:style w:type="paragraph" w:customStyle="1" w:styleId="StyleHeading2Before0ptAfter0pt">
    <w:name w:val="Style Heading 2 + Before:  0 pt After:  0 pt"/>
    <w:basedOn w:val="Heading2"/>
    <w:rsid w:val="004B370D"/>
    <w:pPr>
      <w:keepLines w:val="0"/>
      <w:spacing w:before="0"/>
    </w:pPr>
    <w:rPr>
      <w:rFonts w:ascii="Arial" w:eastAsia="Times New Roman" w:hAnsi="Arial" w:cs="Times New Roman"/>
      <w:color w:val="auto"/>
      <w:sz w:val="28"/>
      <w:szCs w:val="20"/>
    </w:rPr>
  </w:style>
  <w:style w:type="paragraph" w:customStyle="1" w:styleId="StyleBodyText1LeftLeft1">
    <w:name w:val="Style Body Text 1 + Left Left:  1&quot;"/>
    <w:basedOn w:val="BodyText1Char"/>
    <w:rsid w:val="004B370D"/>
    <w:pPr>
      <w:jc w:val="left"/>
    </w:pPr>
    <w:rPr>
      <w:rFonts w:cs="Times New Roman"/>
    </w:rPr>
  </w:style>
  <w:style w:type="paragraph" w:styleId="TOC5">
    <w:name w:val="toc 5"/>
    <w:basedOn w:val="Normal"/>
    <w:next w:val="Normal"/>
    <w:autoRedefine/>
    <w:rsid w:val="004B370D"/>
    <w:pPr>
      <w:ind w:left="960"/>
    </w:pPr>
    <w:rPr>
      <w:szCs w:val="20"/>
    </w:rPr>
  </w:style>
  <w:style w:type="character" w:styleId="PageNumber">
    <w:name w:val="page number"/>
    <w:basedOn w:val="DefaultParagraphFont"/>
    <w:rsid w:val="004B370D"/>
  </w:style>
  <w:style w:type="paragraph" w:customStyle="1" w:styleId="Style0">
    <w:name w:val="Style0"/>
    <w:rsid w:val="004B370D"/>
    <w:pPr>
      <w:autoSpaceDE w:val="0"/>
      <w:autoSpaceDN w:val="0"/>
      <w:adjustRightInd w:val="0"/>
    </w:pPr>
    <w:rPr>
      <w:rFonts w:ascii="Arial" w:hAnsi="Arial"/>
      <w:szCs w:val="24"/>
    </w:rPr>
  </w:style>
  <w:style w:type="paragraph" w:styleId="DocumentMap">
    <w:name w:val="Document Map"/>
    <w:basedOn w:val="Normal"/>
    <w:link w:val="DocumentMapChar"/>
    <w:rsid w:val="004B370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4B370D"/>
    <w:rPr>
      <w:rFonts w:ascii="Tahoma" w:hAnsi="Tahoma" w:cs="Tahoma"/>
      <w:shd w:val="clear" w:color="auto" w:fill="000080"/>
    </w:rPr>
  </w:style>
  <w:style w:type="paragraph" w:customStyle="1" w:styleId="NormalArial">
    <w:name w:val="Normal + Arial"/>
    <w:basedOn w:val="WP9Heading2"/>
    <w:link w:val="NormalArialChar"/>
    <w:rsid w:val="004B370D"/>
    <w:pPr>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pPr>
    <w:rPr>
      <w:rFonts w:cs="Arial"/>
      <w:b w:val="0"/>
      <w:sz w:val="20"/>
    </w:rPr>
  </w:style>
  <w:style w:type="character" w:customStyle="1" w:styleId="NormalArialChar">
    <w:name w:val="Normal + Arial Char"/>
    <w:link w:val="NormalArial"/>
    <w:rsid w:val="004B370D"/>
    <w:rPr>
      <w:rFonts w:ascii="Arial" w:hAnsi="Arial" w:cs="Arial"/>
    </w:rPr>
  </w:style>
  <w:style w:type="paragraph" w:styleId="NormalWeb">
    <w:name w:val="Normal (Web)"/>
    <w:basedOn w:val="Normal"/>
    <w:uiPriority w:val="99"/>
    <w:rsid w:val="004B370D"/>
    <w:pPr>
      <w:spacing w:before="100" w:beforeAutospacing="1" w:after="100" w:afterAutospacing="1"/>
    </w:pPr>
    <w:rPr>
      <w:rFonts w:ascii="Arial" w:eastAsia="Arial Unicode MS" w:hAnsi="Arial" w:cs="Arial"/>
      <w:color w:val="000033"/>
    </w:rPr>
  </w:style>
  <w:style w:type="paragraph" w:styleId="BodyText">
    <w:name w:val="Body Text"/>
    <w:basedOn w:val="Normal"/>
    <w:link w:val="BodyTextChar"/>
    <w:uiPriority w:val="1"/>
    <w:qFormat/>
    <w:rsid w:val="004B370D"/>
    <w:pPr>
      <w:widowControl w:val="0"/>
      <w:jc w:val="center"/>
    </w:pPr>
    <w:rPr>
      <w:rFonts w:ascii="Arial" w:hAnsi="Arial"/>
      <w:b/>
      <w:sz w:val="48"/>
    </w:rPr>
  </w:style>
  <w:style w:type="character" w:customStyle="1" w:styleId="BodyTextChar">
    <w:name w:val="Body Text Char"/>
    <w:basedOn w:val="DefaultParagraphFont"/>
    <w:link w:val="BodyText"/>
    <w:rsid w:val="004B370D"/>
    <w:rPr>
      <w:rFonts w:ascii="Arial" w:hAnsi="Arial"/>
      <w:b/>
      <w:sz w:val="48"/>
      <w:szCs w:val="24"/>
    </w:rPr>
  </w:style>
  <w:style w:type="character" w:customStyle="1" w:styleId="Subhead1">
    <w:name w:val="_Subhead 1"/>
    <w:rsid w:val="004B370D"/>
    <w:rPr>
      <w:rFonts w:ascii="Arial" w:hAnsi="Arial"/>
      <w:b/>
      <w:sz w:val="36"/>
    </w:rPr>
  </w:style>
  <w:style w:type="paragraph" w:customStyle="1" w:styleId="level11">
    <w:name w:val="_level11"/>
    <w:basedOn w:val="Normal"/>
    <w:rsid w:val="004B370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60" w:hanging="360"/>
    </w:pPr>
    <w:rPr>
      <w:szCs w:val="20"/>
    </w:rPr>
  </w:style>
  <w:style w:type="paragraph" w:customStyle="1" w:styleId="WP9BodyTex">
    <w:name w:val="WP9_Body Tex"/>
    <w:basedOn w:val="Normal"/>
    <w:rsid w:val="004B370D"/>
    <w:pPr>
      <w:jc w:val="both"/>
    </w:pPr>
    <w:rPr>
      <w:rFonts w:ascii="Tahoma" w:hAnsi="Tahoma"/>
      <w:szCs w:val="20"/>
    </w:rPr>
  </w:style>
  <w:style w:type="character" w:styleId="Strong">
    <w:name w:val="Strong"/>
    <w:qFormat/>
    <w:rsid w:val="004B370D"/>
    <w:rPr>
      <w:b/>
      <w:bCs/>
    </w:rPr>
  </w:style>
  <w:style w:type="paragraph" w:customStyle="1" w:styleId="Default">
    <w:name w:val="Default"/>
    <w:rsid w:val="004B370D"/>
    <w:pPr>
      <w:autoSpaceDE w:val="0"/>
      <w:autoSpaceDN w:val="0"/>
      <w:adjustRightInd w:val="0"/>
    </w:pPr>
    <w:rPr>
      <w:rFonts w:ascii="Arial" w:hAnsi="Arial" w:cs="Arial"/>
      <w:color w:val="000000"/>
      <w:sz w:val="24"/>
      <w:szCs w:val="24"/>
    </w:rPr>
  </w:style>
  <w:style w:type="paragraph" w:customStyle="1" w:styleId="BodyText1">
    <w:name w:val="Body Text 1"/>
    <w:basedOn w:val="Default"/>
    <w:next w:val="Default"/>
    <w:rsid w:val="004B370D"/>
    <w:rPr>
      <w:rFonts w:cs="Times New Roman"/>
      <w:color w:val="auto"/>
    </w:rPr>
  </w:style>
  <w:style w:type="character" w:customStyle="1" w:styleId="pronset1">
    <w:name w:val="pronset1"/>
    <w:rsid w:val="004B370D"/>
    <w:rPr>
      <w:color w:val="116699"/>
    </w:rPr>
  </w:style>
  <w:style w:type="paragraph" w:customStyle="1" w:styleId="ColorfulList-Accent11">
    <w:name w:val="Colorful List - Accent 11"/>
    <w:basedOn w:val="Normal"/>
    <w:qFormat/>
    <w:rsid w:val="004B370D"/>
    <w:pPr>
      <w:ind w:left="720"/>
      <w:contextualSpacing/>
    </w:pPr>
    <w:rPr>
      <w:sz w:val="20"/>
      <w:szCs w:val="20"/>
    </w:rPr>
  </w:style>
  <w:style w:type="character" w:customStyle="1" w:styleId="WP9Title">
    <w:name w:val="WP9_Title"/>
    <w:rsid w:val="004B370D"/>
    <w:rPr>
      <w:b/>
      <w:sz w:val="24"/>
    </w:rPr>
  </w:style>
  <w:style w:type="paragraph" w:styleId="ListParagraph">
    <w:name w:val="List Paragraph"/>
    <w:basedOn w:val="Normal"/>
    <w:link w:val="ListParagraphChar"/>
    <w:uiPriority w:val="1"/>
    <w:qFormat/>
    <w:rsid w:val="004B370D"/>
    <w:pPr>
      <w:spacing w:after="200" w:line="276" w:lineRule="auto"/>
      <w:ind w:left="720"/>
    </w:pPr>
    <w:rPr>
      <w:rFonts w:ascii="Calibri" w:hAnsi="Calibri" w:cs="Calibri"/>
      <w:sz w:val="22"/>
      <w:szCs w:val="22"/>
    </w:rPr>
  </w:style>
  <w:style w:type="paragraph" w:customStyle="1" w:styleId="P1-StandPara">
    <w:name w:val="P1-Stand Para"/>
    <w:rsid w:val="004B370D"/>
    <w:pPr>
      <w:spacing w:line="360" w:lineRule="atLeast"/>
      <w:ind w:firstLine="1152"/>
      <w:jc w:val="both"/>
    </w:pPr>
    <w:rPr>
      <w:sz w:val="22"/>
    </w:rPr>
  </w:style>
  <w:style w:type="table" w:styleId="TableWeb3">
    <w:name w:val="Table Web 3"/>
    <w:basedOn w:val="TableNormal"/>
    <w:rsid w:val="004B370D"/>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Revision">
    <w:name w:val="Revision"/>
    <w:hidden/>
    <w:uiPriority w:val="99"/>
    <w:semiHidden/>
    <w:rsid w:val="00884864"/>
    <w:rPr>
      <w:sz w:val="24"/>
      <w:szCs w:val="24"/>
    </w:rPr>
  </w:style>
  <w:style w:type="numbering" w:customStyle="1" w:styleId="NoList1">
    <w:name w:val="No List1"/>
    <w:next w:val="NoList"/>
    <w:uiPriority w:val="99"/>
    <w:semiHidden/>
    <w:unhideWhenUsed/>
    <w:rsid w:val="00EE19F6"/>
  </w:style>
  <w:style w:type="character" w:customStyle="1" w:styleId="CharChar3">
    <w:name w:val="Char Char3"/>
    <w:rsid w:val="00EE19F6"/>
    <w:rPr>
      <w:rFonts w:ascii="Arial" w:hAnsi="Arial" w:cs="Arial"/>
      <w:bCs/>
      <w:iCs/>
      <w:sz w:val="28"/>
      <w:szCs w:val="28"/>
    </w:rPr>
  </w:style>
  <w:style w:type="paragraph" w:customStyle="1" w:styleId="Style1">
    <w:name w:val="Style1"/>
    <w:rsid w:val="00EE19F6"/>
    <w:pPr>
      <w:autoSpaceDE w:val="0"/>
      <w:autoSpaceDN w:val="0"/>
      <w:adjustRightInd w:val="0"/>
    </w:pPr>
    <w:rPr>
      <w:rFonts w:ascii="Arial" w:hAnsi="Arial"/>
      <w:sz w:val="24"/>
    </w:rPr>
  </w:style>
  <w:style w:type="character" w:styleId="Emphasis">
    <w:name w:val="Emphasis"/>
    <w:basedOn w:val="DefaultParagraphFont"/>
    <w:qFormat/>
    <w:rsid w:val="002440E9"/>
    <w:rPr>
      <w:i/>
      <w:iCs/>
    </w:rPr>
  </w:style>
  <w:style w:type="character" w:styleId="SubtleEmphasis">
    <w:name w:val="Subtle Emphasis"/>
    <w:basedOn w:val="DefaultParagraphFont"/>
    <w:uiPriority w:val="19"/>
    <w:qFormat/>
    <w:rsid w:val="002440E9"/>
    <w:rPr>
      <w:i/>
      <w:iCs/>
      <w:color w:val="404040" w:themeColor="text1" w:themeTint="BF"/>
    </w:rPr>
  </w:style>
  <w:style w:type="table" w:customStyle="1" w:styleId="PlainTable41">
    <w:name w:val="Plain Table 41"/>
    <w:basedOn w:val="TableNormal"/>
    <w:uiPriority w:val="44"/>
    <w:rsid w:val="00975C5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TableNormal"/>
    <w:uiPriority w:val="43"/>
    <w:rsid w:val="00975C5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21">
    <w:name w:val="Plain Table 21"/>
    <w:basedOn w:val="TableNormal"/>
    <w:uiPriority w:val="42"/>
    <w:rsid w:val="00975C5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CM88">
    <w:name w:val="CM88"/>
    <w:basedOn w:val="Normal"/>
    <w:next w:val="Normal"/>
    <w:uiPriority w:val="99"/>
    <w:rsid w:val="00B15FD2"/>
    <w:pPr>
      <w:autoSpaceDE w:val="0"/>
      <w:autoSpaceDN w:val="0"/>
      <w:adjustRightInd w:val="0"/>
    </w:pPr>
    <w:rPr>
      <w:rFonts w:eastAsia="Calibri"/>
    </w:rPr>
  </w:style>
  <w:style w:type="paragraph" w:styleId="NoSpacing">
    <w:name w:val="No Spacing"/>
    <w:uiPriority w:val="1"/>
    <w:qFormat/>
    <w:rsid w:val="00B15FD2"/>
    <w:rPr>
      <w:sz w:val="24"/>
    </w:rPr>
  </w:style>
  <w:style w:type="character" w:customStyle="1" w:styleId="pron">
    <w:name w:val="pron"/>
    <w:basedOn w:val="DefaultParagraphFont"/>
    <w:rsid w:val="00B15FD2"/>
  </w:style>
  <w:style w:type="character" w:customStyle="1" w:styleId="ListParagraphChar">
    <w:name w:val="List Paragraph Char"/>
    <w:link w:val="ListParagraph"/>
    <w:uiPriority w:val="34"/>
    <w:rsid w:val="00B15FD2"/>
    <w:rPr>
      <w:rFonts w:ascii="Calibri" w:hAnsi="Calibri" w:cs="Calibri"/>
      <w:sz w:val="22"/>
      <w:szCs w:val="22"/>
    </w:rPr>
  </w:style>
  <w:style w:type="paragraph" w:styleId="TOC3">
    <w:name w:val="toc 3"/>
    <w:basedOn w:val="Normal"/>
    <w:next w:val="Normal"/>
    <w:autoRedefine/>
    <w:uiPriority w:val="39"/>
    <w:rsid w:val="00B15FD2"/>
    <w:pPr>
      <w:spacing w:after="100"/>
      <w:ind w:left="480"/>
    </w:pPr>
    <w:rPr>
      <w:szCs w:val="20"/>
    </w:rPr>
  </w:style>
  <w:style w:type="table" w:styleId="TableGridLight">
    <w:name w:val="Grid Table Light"/>
    <w:basedOn w:val="TableNormal"/>
    <w:uiPriority w:val="40"/>
    <w:rsid w:val="00B15FD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4">
    <w:name w:val="Plain Table 4"/>
    <w:basedOn w:val="TableNormal"/>
    <w:uiPriority w:val="44"/>
    <w:rsid w:val="00B15FD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1">
    <w:name w:val="Table Grid1"/>
    <w:basedOn w:val="TableNormal"/>
    <w:next w:val="TableGrid"/>
    <w:uiPriority w:val="59"/>
    <w:rsid w:val="00B15FD2"/>
    <w:rPr>
      <w:rFonts w:ascii="Myriad Web Pro" w:eastAsia="Myriad Web Pro" w:hAnsi="Myriad Web Pr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F704A"/>
  </w:style>
  <w:style w:type="table" w:customStyle="1" w:styleId="TableGrid2">
    <w:name w:val="Table Grid2"/>
    <w:basedOn w:val="TableNormal"/>
    <w:next w:val="TableGrid"/>
    <w:uiPriority w:val="39"/>
    <w:rsid w:val="00CF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
    <w:name w:val="Grid Table 41"/>
    <w:basedOn w:val="TableNormal"/>
    <w:next w:val="GridTable4"/>
    <w:uiPriority w:val="49"/>
    <w:rsid w:val="00CF704A"/>
    <w:rPr>
      <w:rFonts w:ascii="Calibri" w:eastAsia="Calibri" w:hAnsi="Calibri"/>
      <w:sz w:val="22"/>
      <w:szCs w:val="22"/>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CF704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NoList3">
    <w:name w:val="No List3"/>
    <w:next w:val="NoList"/>
    <w:uiPriority w:val="99"/>
    <w:semiHidden/>
    <w:unhideWhenUsed/>
    <w:rsid w:val="00C65548"/>
  </w:style>
  <w:style w:type="paragraph" w:customStyle="1" w:styleId="TableParagraph">
    <w:name w:val="Table Paragraph"/>
    <w:basedOn w:val="Normal"/>
    <w:uiPriority w:val="1"/>
    <w:qFormat/>
    <w:rsid w:val="00C65548"/>
    <w:pPr>
      <w:widowControl w:val="0"/>
      <w:autoSpaceDE w:val="0"/>
      <w:autoSpaceDN w:val="0"/>
      <w:jc w:val="right"/>
    </w:pPr>
    <w:rPr>
      <w:rFonts w:ascii="Arial Black" w:eastAsia="Arial Black" w:hAnsi="Arial Black" w:cs="Arial Black"/>
      <w:sz w:val="22"/>
      <w:szCs w:val="22"/>
    </w:rPr>
  </w:style>
  <w:style w:type="paragraph" w:customStyle="1" w:styleId="ModuleHeader">
    <w:name w:val="Module Header"/>
    <w:basedOn w:val="Normal"/>
    <w:qFormat/>
    <w:rsid w:val="00C65548"/>
    <w:pPr>
      <w:pBdr>
        <w:top w:val="single" w:sz="4" w:space="1" w:color="auto"/>
        <w:bottom w:val="single" w:sz="4" w:space="1" w:color="auto"/>
      </w:pBdr>
      <w:outlineLvl w:val="0"/>
    </w:pPr>
    <w:rPr>
      <w:rFonts w:ascii="Calibri" w:eastAsia="Calibri" w:hAnsi="Calibri"/>
      <w:b/>
      <w:sz w:val="28"/>
      <w:szCs w:val="22"/>
    </w:rPr>
  </w:style>
  <w:style w:type="paragraph" w:customStyle="1" w:styleId="Subheader">
    <w:name w:val="Subheader"/>
    <w:basedOn w:val="Normal"/>
    <w:qFormat/>
    <w:rsid w:val="00C65548"/>
    <w:pPr>
      <w:spacing w:before="360" w:after="200" w:line="276" w:lineRule="auto"/>
      <w:outlineLvl w:val="1"/>
    </w:pPr>
    <w:rPr>
      <w:rFonts w:ascii="Calibri" w:eastAsia="Calibri" w:hAnsi="Calibri"/>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105.jpeg"/><Relationship Id="rId299" Type="http://schemas.openxmlformats.org/officeDocument/2006/relationships/image" Target="media/image213.png"/><Relationship Id="rId21" Type="http://schemas.openxmlformats.org/officeDocument/2006/relationships/image" Target="media/image13.jpeg"/><Relationship Id="rId63" Type="http://schemas.openxmlformats.org/officeDocument/2006/relationships/image" Target="media/image51.jpeg"/><Relationship Id="rId159" Type="http://schemas.openxmlformats.org/officeDocument/2006/relationships/image" Target="media/image148.png"/><Relationship Id="rId324" Type="http://schemas.openxmlformats.org/officeDocument/2006/relationships/image" Target="media/image313.png"/><Relationship Id="rId366" Type="http://schemas.openxmlformats.org/officeDocument/2006/relationships/image" Target="media/image295.png"/><Relationship Id="rId170" Type="http://schemas.openxmlformats.org/officeDocument/2006/relationships/image" Target="media/image159.png"/><Relationship Id="rId226" Type="http://schemas.openxmlformats.org/officeDocument/2006/relationships/image" Target="media/image173.png"/><Relationship Id="rId268" Type="http://schemas.openxmlformats.org/officeDocument/2006/relationships/image" Target="media/image196.png"/><Relationship Id="rId32" Type="http://schemas.openxmlformats.org/officeDocument/2006/relationships/hyperlink" Target="mailto:WSG1@cdc.gov" TargetMode="External"/><Relationship Id="rId74" Type="http://schemas.openxmlformats.org/officeDocument/2006/relationships/image" Target="media/image43.jpg"/><Relationship Id="rId128" Type="http://schemas.openxmlformats.org/officeDocument/2006/relationships/image" Target="media/image117.png"/><Relationship Id="rId335" Type="http://schemas.openxmlformats.org/officeDocument/2006/relationships/image" Target="media/image250.png"/><Relationship Id="rId377" Type="http://schemas.openxmlformats.org/officeDocument/2006/relationships/image" Target="media/image314.png"/><Relationship Id="rId5" Type="http://schemas.openxmlformats.org/officeDocument/2006/relationships/webSettings" Target="webSettings.xml"/><Relationship Id="rId181" Type="http://schemas.openxmlformats.org/officeDocument/2006/relationships/image" Target="media/image170.png"/><Relationship Id="rId237" Type="http://schemas.openxmlformats.org/officeDocument/2006/relationships/image" Target="media/image180.png"/><Relationship Id="rId402" Type="http://schemas.openxmlformats.org/officeDocument/2006/relationships/image" Target="media/image334.png"/><Relationship Id="rId258" Type="http://schemas.openxmlformats.org/officeDocument/2006/relationships/image" Target="media/image247.png"/><Relationship Id="rId279" Type="http://schemas.openxmlformats.org/officeDocument/2006/relationships/image" Target="media/image201.png"/><Relationship Id="rId22" Type="http://schemas.openxmlformats.org/officeDocument/2006/relationships/image" Target="media/image14.jpeg"/><Relationship Id="rId43" Type="http://schemas.openxmlformats.org/officeDocument/2006/relationships/image" Target="media/image28.jpg"/><Relationship Id="rId64" Type="http://schemas.openxmlformats.org/officeDocument/2006/relationships/image" Target="media/image38.jpg"/><Relationship Id="rId118" Type="http://schemas.openxmlformats.org/officeDocument/2006/relationships/image" Target="media/image65.jpg"/><Relationship Id="rId139" Type="http://schemas.openxmlformats.org/officeDocument/2006/relationships/image" Target="media/image128.png"/><Relationship Id="rId290" Type="http://schemas.openxmlformats.org/officeDocument/2006/relationships/image" Target="media/image207.png"/><Relationship Id="rId304" Type="http://schemas.openxmlformats.org/officeDocument/2006/relationships/image" Target="media/image293.png"/><Relationship Id="rId325" Type="http://schemas.openxmlformats.org/officeDocument/2006/relationships/image" Target="media/image232.png"/><Relationship Id="rId346" Type="http://schemas.openxmlformats.org/officeDocument/2006/relationships/image" Target="media/image264.png"/><Relationship Id="rId367" Type="http://schemas.openxmlformats.org/officeDocument/2006/relationships/image" Target="media/image296.png"/><Relationship Id="rId388" Type="http://schemas.openxmlformats.org/officeDocument/2006/relationships/image" Target="media/image377.png"/><Relationship Id="rId85" Type="http://schemas.openxmlformats.org/officeDocument/2006/relationships/image" Target="media/image73.png"/><Relationship Id="rId150" Type="http://schemas.openxmlformats.org/officeDocument/2006/relationships/image" Target="media/image86.png"/><Relationship Id="rId171" Type="http://schemas.openxmlformats.org/officeDocument/2006/relationships/image" Target="media/image160.png"/><Relationship Id="rId192" Type="http://schemas.openxmlformats.org/officeDocument/2006/relationships/image" Target="media/image112.png"/><Relationship Id="rId206" Type="http://schemas.openxmlformats.org/officeDocument/2006/relationships/image" Target="media/image137.png"/><Relationship Id="rId227" Type="http://schemas.openxmlformats.org/officeDocument/2006/relationships/image" Target="media/image174.png"/><Relationship Id="rId413" Type="http://schemas.openxmlformats.org/officeDocument/2006/relationships/image" Target="media/image347.png"/><Relationship Id="rId248" Type="http://schemas.openxmlformats.org/officeDocument/2006/relationships/image" Target="media/image237.png"/><Relationship Id="rId269" Type="http://schemas.openxmlformats.org/officeDocument/2006/relationships/image" Target="media/image197.png"/><Relationship Id="rId12" Type="http://schemas.openxmlformats.org/officeDocument/2006/relationships/image" Target="media/image4.jpeg"/><Relationship Id="rId33" Type="http://schemas.openxmlformats.org/officeDocument/2006/relationships/image" Target="media/image23.jpg"/><Relationship Id="rId108" Type="http://schemas.openxmlformats.org/officeDocument/2006/relationships/image" Target="media/image60.jpg"/><Relationship Id="rId129" Type="http://schemas.openxmlformats.org/officeDocument/2006/relationships/image" Target="media/image118.png"/><Relationship Id="rId280" Type="http://schemas.openxmlformats.org/officeDocument/2006/relationships/image" Target="media/image202.png"/><Relationship Id="rId315" Type="http://schemas.openxmlformats.org/officeDocument/2006/relationships/image" Target="media/image227.png"/><Relationship Id="rId336" Type="http://schemas.openxmlformats.org/officeDocument/2006/relationships/image" Target="media/image251.png"/><Relationship Id="rId357" Type="http://schemas.openxmlformats.org/officeDocument/2006/relationships/image" Target="media/image280.png"/><Relationship Id="rId54" Type="http://schemas.openxmlformats.org/officeDocument/2006/relationships/image" Target="media/image33.jpg"/><Relationship Id="rId75" Type="http://schemas.openxmlformats.org/officeDocument/2006/relationships/image" Target="media/image63.jpeg"/><Relationship Id="rId96" Type="http://schemas.openxmlformats.org/officeDocument/2006/relationships/image" Target="media/image54.jpg"/><Relationship Id="rId140" Type="http://schemas.openxmlformats.org/officeDocument/2006/relationships/image" Target="media/image129.png"/><Relationship Id="rId161" Type="http://schemas.openxmlformats.org/officeDocument/2006/relationships/image" Target="media/image91.png"/><Relationship Id="rId182" Type="http://schemas.openxmlformats.org/officeDocument/2006/relationships/image" Target="media/image102.png"/><Relationship Id="rId217" Type="http://schemas.openxmlformats.org/officeDocument/2006/relationships/image" Target="media/image157.png"/><Relationship Id="rId378" Type="http://schemas.openxmlformats.org/officeDocument/2006/relationships/image" Target="media/image315.png"/><Relationship Id="rId399" Type="http://schemas.openxmlformats.org/officeDocument/2006/relationships/image" Target="media/image388.png"/><Relationship Id="rId403" Type="http://schemas.openxmlformats.org/officeDocument/2006/relationships/image" Target="media/image335.png"/><Relationship Id="rId6" Type="http://schemas.openxmlformats.org/officeDocument/2006/relationships/footnotes" Target="footnotes.xml"/><Relationship Id="rId238" Type="http://schemas.openxmlformats.org/officeDocument/2006/relationships/image" Target="media/image181.png"/><Relationship Id="rId259" Type="http://schemas.openxmlformats.org/officeDocument/2006/relationships/image" Target="media/image248.png"/><Relationship Id="rId23" Type="http://schemas.openxmlformats.org/officeDocument/2006/relationships/image" Target="media/image15.jpeg"/><Relationship Id="rId119" Type="http://schemas.openxmlformats.org/officeDocument/2006/relationships/image" Target="media/image107.jpeg"/><Relationship Id="rId270" Type="http://schemas.openxmlformats.org/officeDocument/2006/relationships/image" Target="media/image198.png"/><Relationship Id="rId291" Type="http://schemas.openxmlformats.org/officeDocument/2006/relationships/image" Target="media/image208.png"/><Relationship Id="rId305" Type="http://schemas.openxmlformats.org/officeDocument/2006/relationships/image" Target="media/image216.png"/><Relationship Id="rId326" Type="http://schemas.openxmlformats.org/officeDocument/2006/relationships/image" Target="media/image233.png"/><Relationship Id="rId347" Type="http://schemas.openxmlformats.org/officeDocument/2006/relationships/image" Target="media/image265.png"/><Relationship Id="rId44" Type="http://schemas.openxmlformats.org/officeDocument/2006/relationships/image" Target="media/image34.jpeg"/><Relationship Id="rId65" Type="http://schemas.openxmlformats.org/officeDocument/2006/relationships/image" Target="media/image53.jpeg"/><Relationship Id="rId86" Type="http://schemas.openxmlformats.org/officeDocument/2006/relationships/image" Target="media/image49.jpg"/><Relationship Id="rId130" Type="http://schemas.openxmlformats.org/officeDocument/2006/relationships/image" Target="media/image75.png"/><Relationship Id="rId151" Type="http://schemas.openxmlformats.org/officeDocument/2006/relationships/image" Target="media/image140.png"/><Relationship Id="rId368" Type="http://schemas.openxmlformats.org/officeDocument/2006/relationships/image" Target="media/image297.png"/><Relationship Id="rId389" Type="http://schemas.openxmlformats.org/officeDocument/2006/relationships/image" Target="media/image378.png"/><Relationship Id="rId172" Type="http://schemas.openxmlformats.org/officeDocument/2006/relationships/image" Target="media/image96.png"/><Relationship Id="rId193" Type="http://schemas.openxmlformats.org/officeDocument/2006/relationships/image" Target="media/image113.png"/><Relationship Id="rId207" Type="http://schemas.openxmlformats.org/officeDocument/2006/relationships/image" Target="media/image138.png"/><Relationship Id="rId228" Type="http://schemas.openxmlformats.org/officeDocument/2006/relationships/image" Target="media/image217.png"/><Relationship Id="rId249" Type="http://schemas.openxmlformats.org/officeDocument/2006/relationships/image" Target="media/image238.png"/><Relationship Id="rId414" Type="http://schemas.openxmlformats.org/officeDocument/2006/relationships/footer" Target="footer2.xml"/><Relationship Id="rId13" Type="http://schemas.openxmlformats.org/officeDocument/2006/relationships/image" Target="media/image5.jpeg"/><Relationship Id="rId109" Type="http://schemas.openxmlformats.org/officeDocument/2006/relationships/image" Target="media/image97.jpeg"/><Relationship Id="rId260" Type="http://schemas.openxmlformats.org/officeDocument/2006/relationships/image" Target="media/image249.png"/><Relationship Id="rId281" Type="http://schemas.openxmlformats.org/officeDocument/2006/relationships/image" Target="media/image270.png"/><Relationship Id="rId316" Type="http://schemas.openxmlformats.org/officeDocument/2006/relationships/image" Target="media/image228.png"/><Relationship Id="rId337" Type="http://schemas.openxmlformats.org/officeDocument/2006/relationships/image" Target="media/image326.png"/><Relationship Id="rId34" Type="http://schemas.openxmlformats.org/officeDocument/2006/relationships/image" Target="media/image24.png"/><Relationship Id="rId55" Type="http://schemas.openxmlformats.org/officeDocument/2006/relationships/image" Target="media/image43.jpeg"/><Relationship Id="rId76" Type="http://schemas.openxmlformats.org/officeDocument/2006/relationships/image" Target="media/image44.jpg"/><Relationship Id="rId97" Type="http://schemas.openxmlformats.org/officeDocument/2006/relationships/image" Target="media/image85.jpeg"/><Relationship Id="rId120" Type="http://schemas.openxmlformats.org/officeDocument/2006/relationships/image" Target="media/image66.png"/><Relationship Id="rId141" Type="http://schemas.openxmlformats.org/officeDocument/2006/relationships/image" Target="media/image130.png"/><Relationship Id="rId358" Type="http://schemas.openxmlformats.org/officeDocument/2006/relationships/image" Target="media/image281.png"/><Relationship Id="rId379" Type="http://schemas.openxmlformats.org/officeDocument/2006/relationships/image" Target="media/image318.png"/><Relationship Id="rId7" Type="http://schemas.openxmlformats.org/officeDocument/2006/relationships/endnotes" Target="endnotes.xml"/><Relationship Id="rId162" Type="http://schemas.openxmlformats.org/officeDocument/2006/relationships/image" Target="media/image92.png"/><Relationship Id="rId183" Type="http://schemas.openxmlformats.org/officeDocument/2006/relationships/image" Target="media/image103.png"/><Relationship Id="rId218" Type="http://schemas.openxmlformats.org/officeDocument/2006/relationships/image" Target="media/image161.png"/><Relationship Id="rId239" Type="http://schemas.openxmlformats.org/officeDocument/2006/relationships/image" Target="media/image182.png"/><Relationship Id="rId390" Type="http://schemas.openxmlformats.org/officeDocument/2006/relationships/image" Target="media/image379.png"/><Relationship Id="rId404" Type="http://schemas.openxmlformats.org/officeDocument/2006/relationships/image" Target="media/image336.png"/><Relationship Id="rId250" Type="http://schemas.openxmlformats.org/officeDocument/2006/relationships/image" Target="media/image239.png"/><Relationship Id="rId271" Type="http://schemas.openxmlformats.org/officeDocument/2006/relationships/image" Target="media/image260.png"/><Relationship Id="rId292" Type="http://schemas.openxmlformats.org/officeDocument/2006/relationships/image" Target="media/image209.png"/><Relationship Id="rId306" Type="http://schemas.openxmlformats.org/officeDocument/2006/relationships/image" Target="media/image218.png"/><Relationship Id="rId24" Type="http://schemas.openxmlformats.org/officeDocument/2006/relationships/image" Target="media/image16.jpeg"/><Relationship Id="rId45" Type="http://schemas.openxmlformats.org/officeDocument/2006/relationships/image" Target="media/image29.jpg"/><Relationship Id="rId66" Type="http://schemas.openxmlformats.org/officeDocument/2006/relationships/image" Target="media/image39.jpg"/><Relationship Id="rId87" Type="http://schemas.openxmlformats.org/officeDocument/2006/relationships/image" Target="media/image75.jpeg"/><Relationship Id="rId110" Type="http://schemas.openxmlformats.org/officeDocument/2006/relationships/image" Target="media/image61.jpg"/><Relationship Id="rId131" Type="http://schemas.openxmlformats.org/officeDocument/2006/relationships/image" Target="media/image76.png"/><Relationship Id="rId327" Type="http://schemas.openxmlformats.org/officeDocument/2006/relationships/image" Target="media/image316.png"/><Relationship Id="rId348" Type="http://schemas.openxmlformats.org/officeDocument/2006/relationships/image" Target="media/image268.png"/><Relationship Id="rId369" Type="http://schemas.openxmlformats.org/officeDocument/2006/relationships/image" Target="media/image298.png"/><Relationship Id="rId152" Type="http://schemas.openxmlformats.org/officeDocument/2006/relationships/image" Target="media/image141.png"/><Relationship Id="rId173" Type="http://schemas.openxmlformats.org/officeDocument/2006/relationships/image" Target="media/image97.png"/><Relationship Id="rId194" Type="http://schemas.openxmlformats.org/officeDocument/2006/relationships/image" Target="media/image114.png"/><Relationship Id="rId208" Type="http://schemas.openxmlformats.org/officeDocument/2006/relationships/image" Target="media/image139.png"/><Relationship Id="rId229" Type="http://schemas.openxmlformats.org/officeDocument/2006/relationships/image" Target="media/image175.png"/><Relationship Id="rId380" Type="http://schemas.openxmlformats.org/officeDocument/2006/relationships/image" Target="media/image319.png"/><Relationship Id="rId415" Type="http://schemas.openxmlformats.org/officeDocument/2006/relationships/image" Target="media/image348.png"/><Relationship Id="rId240" Type="http://schemas.openxmlformats.org/officeDocument/2006/relationships/image" Target="media/image183.png"/><Relationship Id="rId261" Type="http://schemas.openxmlformats.org/officeDocument/2006/relationships/image" Target="media/image192.png"/><Relationship Id="rId14" Type="http://schemas.openxmlformats.org/officeDocument/2006/relationships/image" Target="media/image6.jpeg"/><Relationship Id="rId35" Type="http://schemas.openxmlformats.org/officeDocument/2006/relationships/image" Target="media/image25.jpeg"/><Relationship Id="rId56" Type="http://schemas.openxmlformats.org/officeDocument/2006/relationships/image" Target="media/image34.jpg"/><Relationship Id="rId77" Type="http://schemas.openxmlformats.org/officeDocument/2006/relationships/image" Target="media/image65.jpeg"/><Relationship Id="rId100" Type="http://schemas.openxmlformats.org/officeDocument/2006/relationships/image" Target="media/image56.jpg"/><Relationship Id="rId282" Type="http://schemas.openxmlformats.org/officeDocument/2006/relationships/image" Target="media/image271.png"/><Relationship Id="rId317" Type="http://schemas.openxmlformats.org/officeDocument/2006/relationships/image" Target="media/image229.png"/><Relationship Id="rId338" Type="http://schemas.openxmlformats.org/officeDocument/2006/relationships/image" Target="media/image327.png"/><Relationship Id="rId359" Type="http://schemas.openxmlformats.org/officeDocument/2006/relationships/image" Target="media/image282.png"/><Relationship Id="rId8" Type="http://schemas.openxmlformats.org/officeDocument/2006/relationships/image" Target="media/image2.png"/><Relationship Id="rId98" Type="http://schemas.openxmlformats.org/officeDocument/2006/relationships/image" Target="media/image55.jpg"/><Relationship Id="rId121" Type="http://schemas.openxmlformats.org/officeDocument/2006/relationships/image" Target="media/image67.png"/><Relationship Id="rId142" Type="http://schemas.openxmlformats.org/officeDocument/2006/relationships/image" Target="media/image81.png"/><Relationship Id="rId163" Type="http://schemas.openxmlformats.org/officeDocument/2006/relationships/image" Target="media/image152.png"/><Relationship Id="rId184" Type="http://schemas.openxmlformats.org/officeDocument/2006/relationships/image" Target="media/image104.png"/><Relationship Id="rId219" Type="http://schemas.openxmlformats.org/officeDocument/2006/relationships/image" Target="media/image162.png"/><Relationship Id="rId370" Type="http://schemas.openxmlformats.org/officeDocument/2006/relationships/image" Target="media/image302.png"/><Relationship Id="rId391" Type="http://schemas.openxmlformats.org/officeDocument/2006/relationships/image" Target="media/image380.png"/><Relationship Id="rId405" Type="http://schemas.openxmlformats.org/officeDocument/2006/relationships/image" Target="media/image337.png"/><Relationship Id="rId230" Type="http://schemas.openxmlformats.org/officeDocument/2006/relationships/image" Target="media/image176.png"/><Relationship Id="rId251" Type="http://schemas.openxmlformats.org/officeDocument/2006/relationships/image" Target="media/image240.png"/><Relationship Id="rId25" Type="http://schemas.openxmlformats.org/officeDocument/2006/relationships/image" Target="media/image17.jpeg"/><Relationship Id="rId46" Type="http://schemas.openxmlformats.org/officeDocument/2006/relationships/image" Target="media/image36.jpeg"/><Relationship Id="rId67" Type="http://schemas.openxmlformats.org/officeDocument/2006/relationships/image" Target="media/image55.jpeg"/><Relationship Id="rId272" Type="http://schemas.openxmlformats.org/officeDocument/2006/relationships/image" Target="media/image261.png"/><Relationship Id="rId293" Type="http://schemas.openxmlformats.org/officeDocument/2006/relationships/image" Target="media/image210.png"/><Relationship Id="rId307" Type="http://schemas.openxmlformats.org/officeDocument/2006/relationships/image" Target="media/image219.png"/><Relationship Id="rId328" Type="http://schemas.openxmlformats.org/officeDocument/2006/relationships/image" Target="media/image317.png"/><Relationship Id="rId349" Type="http://schemas.openxmlformats.org/officeDocument/2006/relationships/image" Target="media/image269.png"/><Relationship Id="rId88" Type="http://schemas.openxmlformats.org/officeDocument/2006/relationships/image" Target="media/image50.jpg"/><Relationship Id="rId111" Type="http://schemas.openxmlformats.org/officeDocument/2006/relationships/image" Target="media/image99.jpeg"/><Relationship Id="rId132" Type="http://schemas.openxmlformats.org/officeDocument/2006/relationships/image" Target="media/image77.png"/><Relationship Id="rId153" Type="http://schemas.openxmlformats.org/officeDocument/2006/relationships/image" Target="media/image142.png"/><Relationship Id="rId174" Type="http://schemas.openxmlformats.org/officeDocument/2006/relationships/image" Target="media/image163.png"/><Relationship Id="rId195" Type="http://schemas.openxmlformats.org/officeDocument/2006/relationships/image" Target="media/image115.png"/><Relationship Id="rId209" Type="http://schemas.openxmlformats.org/officeDocument/2006/relationships/image" Target="media/image143.png"/><Relationship Id="rId360" Type="http://schemas.openxmlformats.org/officeDocument/2006/relationships/image" Target="media/image286.png"/><Relationship Id="rId381" Type="http://schemas.openxmlformats.org/officeDocument/2006/relationships/image" Target="media/image322.png"/><Relationship Id="rId416" Type="http://schemas.openxmlformats.org/officeDocument/2006/relationships/fontTable" Target="fontTable.xml"/><Relationship Id="rId220" Type="http://schemas.openxmlformats.org/officeDocument/2006/relationships/image" Target="media/image165.png"/><Relationship Id="rId241" Type="http://schemas.openxmlformats.org/officeDocument/2006/relationships/image" Target="media/image184.png"/><Relationship Id="rId15" Type="http://schemas.openxmlformats.org/officeDocument/2006/relationships/image" Target="media/image7.jpeg"/><Relationship Id="rId36" Type="http://schemas.openxmlformats.org/officeDocument/2006/relationships/image" Target="media/image26.png"/><Relationship Id="rId57" Type="http://schemas.openxmlformats.org/officeDocument/2006/relationships/image" Target="media/image45.jpeg"/><Relationship Id="rId262" Type="http://schemas.openxmlformats.org/officeDocument/2006/relationships/image" Target="media/image193.png"/><Relationship Id="rId283" Type="http://schemas.openxmlformats.org/officeDocument/2006/relationships/image" Target="media/image203.png"/><Relationship Id="rId318" Type="http://schemas.openxmlformats.org/officeDocument/2006/relationships/image" Target="media/image230.png"/><Relationship Id="rId339" Type="http://schemas.openxmlformats.org/officeDocument/2006/relationships/image" Target="media/image328.png"/><Relationship Id="rId78" Type="http://schemas.openxmlformats.org/officeDocument/2006/relationships/image" Target="media/image45.jpg"/><Relationship Id="rId99" Type="http://schemas.openxmlformats.org/officeDocument/2006/relationships/image" Target="media/image87.jpeg"/><Relationship Id="rId101" Type="http://schemas.openxmlformats.org/officeDocument/2006/relationships/image" Target="media/image89.jpeg"/><Relationship Id="rId122" Type="http://schemas.openxmlformats.org/officeDocument/2006/relationships/image" Target="media/image68.png"/><Relationship Id="rId143" Type="http://schemas.openxmlformats.org/officeDocument/2006/relationships/image" Target="media/image82.png"/><Relationship Id="rId164" Type="http://schemas.openxmlformats.org/officeDocument/2006/relationships/image" Target="media/image153.png"/><Relationship Id="rId185" Type="http://schemas.openxmlformats.org/officeDocument/2006/relationships/image" Target="media/image105.png"/><Relationship Id="rId350" Type="http://schemas.openxmlformats.org/officeDocument/2006/relationships/image" Target="media/image339.png"/><Relationship Id="rId371" Type="http://schemas.openxmlformats.org/officeDocument/2006/relationships/image" Target="media/image303.png"/><Relationship Id="rId406" Type="http://schemas.openxmlformats.org/officeDocument/2006/relationships/image" Target="media/image338.png"/><Relationship Id="rId9" Type="http://schemas.openxmlformats.org/officeDocument/2006/relationships/image" Target="media/image3.gif"/><Relationship Id="rId210" Type="http://schemas.openxmlformats.org/officeDocument/2006/relationships/image" Target="media/image144.png"/><Relationship Id="rId392" Type="http://schemas.openxmlformats.org/officeDocument/2006/relationships/image" Target="media/image381.png"/><Relationship Id="rId26" Type="http://schemas.openxmlformats.org/officeDocument/2006/relationships/image" Target="media/image18.jpeg"/><Relationship Id="rId231" Type="http://schemas.openxmlformats.org/officeDocument/2006/relationships/image" Target="media/image177.png"/><Relationship Id="rId252" Type="http://schemas.openxmlformats.org/officeDocument/2006/relationships/image" Target="media/image241.png"/><Relationship Id="rId273" Type="http://schemas.openxmlformats.org/officeDocument/2006/relationships/image" Target="media/image262.png"/><Relationship Id="rId294" Type="http://schemas.openxmlformats.org/officeDocument/2006/relationships/image" Target="media/image283.png"/><Relationship Id="rId308" Type="http://schemas.openxmlformats.org/officeDocument/2006/relationships/image" Target="media/image220.png"/><Relationship Id="rId329" Type="http://schemas.openxmlformats.org/officeDocument/2006/relationships/image" Target="media/image234.png"/><Relationship Id="rId47" Type="http://schemas.openxmlformats.org/officeDocument/2006/relationships/image" Target="media/image30.jpg"/><Relationship Id="rId68" Type="http://schemas.openxmlformats.org/officeDocument/2006/relationships/image" Target="media/image40.jpg"/><Relationship Id="rId89" Type="http://schemas.openxmlformats.org/officeDocument/2006/relationships/image" Target="media/image77.jpeg"/><Relationship Id="rId112" Type="http://schemas.openxmlformats.org/officeDocument/2006/relationships/image" Target="media/image62.jpg"/><Relationship Id="rId133" Type="http://schemas.openxmlformats.org/officeDocument/2006/relationships/image" Target="media/image122.png"/><Relationship Id="rId154" Type="http://schemas.openxmlformats.org/officeDocument/2006/relationships/image" Target="media/image87.png"/><Relationship Id="rId175" Type="http://schemas.openxmlformats.org/officeDocument/2006/relationships/image" Target="media/image164.png"/><Relationship Id="rId340" Type="http://schemas.openxmlformats.org/officeDocument/2006/relationships/image" Target="media/image329.png"/><Relationship Id="rId361" Type="http://schemas.openxmlformats.org/officeDocument/2006/relationships/image" Target="media/image287.png"/><Relationship Id="rId196" Type="http://schemas.openxmlformats.org/officeDocument/2006/relationships/image" Target="media/image116.png"/><Relationship Id="rId200" Type="http://schemas.openxmlformats.org/officeDocument/2006/relationships/image" Target="media/image125.png"/><Relationship Id="rId382" Type="http://schemas.openxmlformats.org/officeDocument/2006/relationships/image" Target="media/image371.png"/><Relationship Id="rId417" Type="http://schemas.openxmlformats.org/officeDocument/2006/relationships/theme" Target="theme/theme1.xml"/><Relationship Id="rId16" Type="http://schemas.openxmlformats.org/officeDocument/2006/relationships/image" Target="media/image8.jpeg"/><Relationship Id="rId221" Type="http://schemas.openxmlformats.org/officeDocument/2006/relationships/image" Target="media/image166.png"/><Relationship Id="rId242" Type="http://schemas.openxmlformats.org/officeDocument/2006/relationships/image" Target="media/image185.png"/><Relationship Id="rId263" Type="http://schemas.openxmlformats.org/officeDocument/2006/relationships/image" Target="media/image194.png"/><Relationship Id="rId284" Type="http://schemas.openxmlformats.org/officeDocument/2006/relationships/image" Target="media/image204.png"/><Relationship Id="rId319" Type="http://schemas.openxmlformats.org/officeDocument/2006/relationships/image" Target="media/image231.png"/><Relationship Id="rId37" Type="http://schemas.openxmlformats.org/officeDocument/2006/relationships/image" Target="media/image25.jpg"/><Relationship Id="rId58" Type="http://schemas.openxmlformats.org/officeDocument/2006/relationships/image" Target="media/image35.jpg"/><Relationship Id="rId79" Type="http://schemas.openxmlformats.org/officeDocument/2006/relationships/image" Target="media/image67.jpeg"/><Relationship Id="rId102" Type="http://schemas.openxmlformats.org/officeDocument/2006/relationships/image" Target="media/image57.jpg"/><Relationship Id="rId123" Type="http://schemas.openxmlformats.org/officeDocument/2006/relationships/image" Target="media/image69.png"/><Relationship Id="rId144" Type="http://schemas.openxmlformats.org/officeDocument/2006/relationships/image" Target="media/image83.png"/><Relationship Id="rId330" Type="http://schemas.openxmlformats.org/officeDocument/2006/relationships/image" Target="media/image244.png"/><Relationship Id="rId90" Type="http://schemas.openxmlformats.org/officeDocument/2006/relationships/image" Target="media/image51.jpg"/><Relationship Id="rId165" Type="http://schemas.openxmlformats.org/officeDocument/2006/relationships/image" Target="media/image154.png"/><Relationship Id="rId186" Type="http://schemas.openxmlformats.org/officeDocument/2006/relationships/image" Target="media/image106.png"/><Relationship Id="rId351" Type="http://schemas.openxmlformats.org/officeDocument/2006/relationships/image" Target="media/image340.png"/><Relationship Id="rId372" Type="http://schemas.openxmlformats.org/officeDocument/2006/relationships/image" Target="media/image304.png"/><Relationship Id="rId393" Type="http://schemas.openxmlformats.org/officeDocument/2006/relationships/image" Target="media/image323.png"/><Relationship Id="rId407" Type="http://schemas.openxmlformats.org/officeDocument/2006/relationships/image" Target="media/image341.png"/><Relationship Id="rId211" Type="http://schemas.openxmlformats.org/officeDocument/2006/relationships/image" Target="media/image145.png"/><Relationship Id="rId232" Type="http://schemas.openxmlformats.org/officeDocument/2006/relationships/image" Target="media/image221.png"/><Relationship Id="rId253" Type="http://schemas.openxmlformats.org/officeDocument/2006/relationships/image" Target="media/image242.png"/><Relationship Id="rId274" Type="http://schemas.openxmlformats.org/officeDocument/2006/relationships/image" Target="media/image263.png"/><Relationship Id="rId295" Type="http://schemas.openxmlformats.org/officeDocument/2006/relationships/image" Target="media/image284.png"/><Relationship Id="rId309" Type="http://schemas.openxmlformats.org/officeDocument/2006/relationships/image" Target="media/image224.png"/><Relationship Id="rId27" Type="http://schemas.openxmlformats.org/officeDocument/2006/relationships/image" Target="media/image19.jpeg"/><Relationship Id="rId48" Type="http://schemas.openxmlformats.org/officeDocument/2006/relationships/image" Target="media/image280.jpeg"/><Relationship Id="rId69" Type="http://schemas.openxmlformats.org/officeDocument/2006/relationships/image" Target="media/image57.jpeg"/><Relationship Id="rId113" Type="http://schemas.openxmlformats.org/officeDocument/2006/relationships/image" Target="media/image101.jpeg"/><Relationship Id="rId134" Type="http://schemas.openxmlformats.org/officeDocument/2006/relationships/image" Target="media/image123.png"/><Relationship Id="rId320" Type="http://schemas.openxmlformats.org/officeDocument/2006/relationships/image" Target="media/image309.png"/><Relationship Id="rId80" Type="http://schemas.openxmlformats.org/officeDocument/2006/relationships/image" Target="media/image46.jpg"/><Relationship Id="rId155" Type="http://schemas.openxmlformats.org/officeDocument/2006/relationships/image" Target="media/image88.png"/><Relationship Id="rId176" Type="http://schemas.openxmlformats.org/officeDocument/2006/relationships/image" Target="media/image98.png"/><Relationship Id="rId197" Type="http://schemas.openxmlformats.org/officeDocument/2006/relationships/image" Target="media/image119.png"/><Relationship Id="rId341" Type="http://schemas.openxmlformats.org/officeDocument/2006/relationships/image" Target="media/image252.png"/><Relationship Id="rId362" Type="http://schemas.openxmlformats.org/officeDocument/2006/relationships/image" Target="media/image288.png"/><Relationship Id="rId383" Type="http://schemas.openxmlformats.org/officeDocument/2006/relationships/image" Target="media/image372.png"/><Relationship Id="rId201" Type="http://schemas.openxmlformats.org/officeDocument/2006/relationships/image" Target="media/image126.png"/><Relationship Id="rId222" Type="http://schemas.openxmlformats.org/officeDocument/2006/relationships/image" Target="media/image167.png"/><Relationship Id="rId243" Type="http://schemas.openxmlformats.org/officeDocument/2006/relationships/image" Target="media/image186.png"/><Relationship Id="rId264" Type="http://schemas.openxmlformats.org/officeDocument/2006/relationships/image" Target="media/image253.png"/><Relationship Id="rId285" Type="http://schemas.openxmlformats.org/officeDocument/2006/relationships/image" Target="media/image205.png"/><Relationship Id="rId17" Type="http://schemas.openxmlformats.org/officeDocument/2006/relationships/image" Target="media/image9.jpeg"/><Relationship Id="rId38" Type="http://schemas.openxmlformats.org/officeDocument/2006/relationships/image" Target="media/image28.jpeg"/><Relationship Id="rId59" Type="http://schemas.openxmlformats.org/officeDocument/2006/relationships/image" Target="media/image47.jpeg"/><Relationship Id="rId103" Type="http://schemas.openxmlformats.org/officeDocument/2006/relationships/image" Target="media/image91.jpeg"/><Relationship Id="rId124" Type="http://schemas.openxmlformats.org/officeDocument/2006/relationships/image" Target="media/image70.png"/><Relationship Id="rId310" Type="http://schemas.openxmlformats.org/officeDocument/2006/relationships/image" Target="media/image299.png"/><Relationship Id="rId70" Type="http://schemas.openxmlformats.org/officeDocument/2006/relationships/image" Target="media/image41.jpg"/><Relationship Id="rId91" Type="http://schemas.openxmlformats.org/officeDocument/2006/relationships/image" Target="media/image79.jpeg"/><Relationship Id="rId145" Type="http://schemas.openxmlformats.org/officeDocument/2006/relationships/image" Target="media/image134.png"/><Relationship Id="rId166" Type="http://schemas.openxmlformats.org/officeDocument/2006/relationships/image" Target="media/image93.png"/><Relationship Id="rId187" Type="http://schemas.openxmlformats.org/officeDocument/2006/relationships/image" Target="media/image107.png"/><Relationship Id="rId331" Type="http://schemas.openxmlformats.org/officeDocument/2006/relationships/image" Target="media/image320.png"/><Relationship Id="rId352" Type="http://schemas.openxmlformats.org/officeDocument/2006/relationships/image" Target="media/image272.png"/><Relationship Id="rId373" Type="http://schemas.openxmlformats.org/officeDocument/2006/relationships/image" Target="media/image305.png"/><Relationship Id="rId394" Type="http://schemas.openxmlformats.org/officeDocument/2006/relationships/image" Target="media/image324.png"/><Relationship Id="rId408" Type="http://schemas.openxmlformats.org/officeDocument/2006/relationships/image" Target="media/image342.png"/><Relationship Id="rId1" Type="http://schemas.openxmlformats.org/officeDocument/2006/relationships/customXml" Target="../customXml/item1.xml"/><Relationship Id="rId212" Type="http://schemas.openxmlformats.org/officeDocument/2006/relationships/image" Target="media/image149.png"/><Relationship Id="rId233" Type="http://schemas.openxmlformats.org/officeDocument/2006/relationships/image" Target="media/image222.png"/><Relationship Id="rId254" Type="http://schemas.openxmlformats.org/officeDocument/2006/relationships/image" Target="media/image243.png"/><Relationship Id="rId28" Type="http://schemas.openxmlformats.org/officeDocument/2006/relationships/image" Target="media/image20.jpeg"/><Relationship Id="rId49" Type="http://schemas.openxmlformats.org/officeDocument/2006/relationships/image" Target="media/image38.jpeg"/><Relationship Id="rId114" Type="http://schemas.openxmlformats.org/officeDocument/2006/relationships/image" Target="media/image63.jpg"/><Relationship Id="rId275" Type="http://schemas.openxmlformats.org/officeDocument/2006/relationships/image" Target="media/image199.png"/><Relationship Id="rId296" Type="http://schemas.openxmlformats.org/officeDocument/2006/relationships/image" Target="media/image285.png"/><Relationship Id="rId300" Type="http://schemas.openxmlformats.org/officeDocument/2006/relationships/image" Target="media/image214.png"/><Relationship Id="rId60" Type="http://schemas.openxmlformats.org/officeDocument/2006/relationships/image" Target="media/image36.jpg"/><Relationship Id="rId81" Type="http://schemas.openxmlformats.org/officeDocument/2006/relationships/image" Target="media/image69.jpeg"/><Relationship Id="rId135" Type="http://schemas.openxmlformats.org/officeDocument/2006/relationships/image" Target="media/image124.png"/><Relationship Id="rId156" Type="http://schemas.openxmlformats.org/officeDocument/2006/relationships/image" Target="media/image89.png"/><Relationship Id="rId177" Type="http://schemas.openxmlformats.org/officeDocument/2006/relationships/image" Target="media/image99.png"/><Relationship Id="rId198" Type="http://schemas.openxmlformats.org/officeDocument/2006/relationships/image" Target="media/image120.png"/><Relationship Id="rId321" Type="http://schemas.openxmlformats.org/officeDocument/2006/relationships/image" Target="media/image310.png"/><Relationship Id="rId342" Type="http://schemas.openxmlformats.org/officeDocument/2006/relationships/image" Target="media/image256.png"/><Relationship Id="rId363" Type="http://schemas.openxmlformats.org/officeDocument/2006/relationships/image" Target="media/image289.png"/><Relationship Id="rId384" Type="http://schemas.openxmlformats.org/officeDocument/2006/relationships/image" Target="media/image373.png"/><Relationship Id="rId202" Type="http://schemas.openxmlformats.org/officeDocument/2006/relationships/image" Target="media/image127.png"/><Relationship Id="rId223" Type="http://schemas.openxmlformats.org/officeDocument/2006/relationships/image" Target="media/image168.png"/><Relationship Id="rId244" Type="http://schemas.openxmlformats.org/officeDocument/2006/relationships/image" Target="media/image187.png"/><Relationship Id="rId18" Type="http://schemas.openxmlformats.org/officeDocument/2006/relationships/image" Target="media/image10.jpeg"/><Relationship Id="rId39" Type="http://schemas.openxmlformats.org/officeDocument/2006/relationships/image" Target="media/image26.jpg"/><Relationship Id="rId265" Type="http://schemas.openxmlformats.org/officeDocument/2006/relationships/image" Target="media/image254.png"/><Relationship Id="rId286" Type="http://schemas.openxmlformats.org/officeDocument/2006/relationships/image" Target="media/image275.png"/><Relationship Id="rId50" Type="http://schemas.openxmlformats.org/officeDocument/2006/relationships/image" Target="media/image31.jpg"/><Relationship Id="rId104" Type="http://schemas.openxmlformats.org/officeDocument/2006/relationships/image" Target="media/image58.jpg"/><Relationship Id="rId125" Type="http://schemas.openxmlformats.org/officeDocument/2006/relationships/image" Target="media/image71.png"/><Relationship Id="rId146" Type="http://schemas.openxmlformats.org/officeDocument/2006/relationships/image" Target="media/image135.png"/><Relationship Id="rId167" Type="http://schemas.openxmlformats.org/officeDocument/2006/relationships/image" Target="media/image94.png"/><Relationship Id="rId188" Type="http://schemas.openxmlformats.org/officeDocument/2006/relationships/image" Target="media/image108.png"/><Relationship Id="rId311" Type="http://schemas.openxmlformats.org/officeDocument/2006/relationships/image" Target="media/image300.png"/><Relationship Id="rId332" Type="http://schemas.openxmlformats.org/officeDocument/2006/relationships/image" Target="media/image321.png"/><Relationship Id="rId353" Type="http://schemas.openxmlformats.org/officeDocument/2006/relationships/image" Target="media/image273.png"/><Relationship Id="rId374" Type="http://schemas.openxmlformats.org/officeDocument/2006/relationships/image" Target="media/image306.png"/><Relationship Id="rId395" Type="http://schemas.openxmlformats.org/officeDocument/2006/relationships/image" Target="media/image325.png"/><Relationship Id="rId409" Type="http://schemas.openxmlformats.org/officeDocument/2006/relationships/image" Target="media/image343.png"/><Relationship Id="rId71" Type="http://schemas.openxmlformats.org/officeDocument/2006/relationships/image" Target="media/image59.jpeg"/><Relationship Id="rId92" Type="http://schemas.openxmlformats.org/officeDocument/2006/relationships/image" Target="media/image52.jpg"/><Relationship Id="rId213" Type="http://schemas.openxmlformats.org/officeDocument/2006/relationships/image" Target="media/image150.png"/><Relationship Id="rId234" Type="http://schemas.openxmlformats.org/officeDocument/2006/relationships/image" Target="media/image223.png"/><Relationship Id="rId2" Type="http://schemas.openxmlformats.org/officeDocument/2006/relationships/numbering" Target="numbering.xml"/><Relationship Id="rId29" Type="http://schemas.openxmlformats.org/officeDocument/2006/relationships/image" Target="media/image21.jpeg"/><Relationship Id="rId255" Type="http://schemas.openxmlformats.org/officeDocument/2006/relationships/image" Target="media/image189.png"/><Relationship Id="rId276" Type="http://schemas.openxmlformats.org/officeDocument/2006/relationships/image" Target="media/image200.png"/><Relationship Id="rId297" Type="http://schemas.openxmlformats.org/officeDocument/2006/relationships/image" Target="media/image211.png"/><Relationship Id="rId40" Type="http://schemas.openxmlformats.org/officeDocument/2006/relationships/image" Target="media/image30.jpeg"/><Relationship Id="rId115" Type="http://schemas.openxmlformats.org/officeDocument/2006/relationships/image" Target="media/image103.jpeg"/><Relationship Id="rId136" Type="http://schemas.openxmlformats.org/officeDocument/2006/relationships/image" Target="media/image78.png"/><Relationship Id="rId157" Type="http://schemas.openxmlformats.org/officeDocument/2006/relationships/image" Target="media/image146.png"/><Relationship Id="rId178" Type="http://schemas.openxmlformats.org/officeDocument/2006/relationships/image" Target="media/image100.png"/><Relationship Id="rId301" Type="http://schemas.openxmlformats.org/officeDocument/2006/relationships/image" Target="media/image215.png"/><Relationship Id="rId322" Type="http://schemas.openxmlformats.org/officeDocument/2006/relationships/image" Target="media/image311.png"/><Relationship Id="rId343" Type="http://schemas.openxmlformats.org/officeDocument/2006/relationships/image" Target="media/image257.png"/><Relationship Id="rId364" Type="http://schemas.openxmlformats.org/officeDocument/2006/relationships/image" Target="media/image290.png"/><Relationship Id="rId61" Type="http://schemas.openxmlformats.org/officeDocument/2006/relationships/image" Target="media/image49.jpeg"/><Relationship Id="rId82" Type="http://schemas.openxmlformats.org/officeDocument/2006/relationships/image" Target="media/image47.jpg"/><Relationship Id="rId199" Type="http://schemas.openxmlformats.org/officeDocument/2006/relationships/image" Target="media/image121.png"/><Relationship Id="rId203" Type="http://schemas.openxmlformats.org/officeDocument/2006/relationships/image" Target="media/image131.png"/><Relationship Id="rId385" Type="http://schemas.openxmlformats.org/officeDocument/2006/relationships/image" Target="media/image374.png"/><Relationship Id="rId19" Type="http://schemas.openxmlformats.org/officeDocument/2006/relationships/image" Target="media/image11.jpeg"/><Relationship Id="rId224" Type="http://schemas.openxmlformats.org/officeDocument/2006/relationships/image" Target="media/image171.png"/><Relationship Id="rId245" Type="http://schemas.openxmlformats.org/officeDocument/2006/relationships/image" Target="media/image188.png"/><Relationship Id="rId266" Type="http://schemas.openxmlformats.org/officeDocument/2006/relationships/image" Target="media/image255.png"/><Relationship Id="rId287" Type="http://schemas.openxmlformats.org/officeDocument/2006/relationships/image" Target="media/image276.png"/><Relationship Id="rId410" Type="http://schemas.openxmlformats.org/officeDocument/2006/relationships/image" Target="media/image344.png"/><Relationship Id="rId30" Type="http://schemas.openxmlformats.org/officeDocument/2006/relationships/image" Target="media/image22.jpeg"/><Relationship Id="rId105" Type="http://schemas.openxmlformats.org/officeDocument/2006/relationships/image" Target="media/image93.jpeg"/><Relationship Id="rId126" Type="http://schemas.openxmlformats.org/officeDocument/2006/relationships/image" Target="media/image72.png"/><Relationship Id="rId147" Type="http://schemas.openxmlformats.org/officeDocument/2006/relationships/image" Target="media/image136.png"/><Relationship Id="rId168" Type="http://schemas.openxmlformats.org/officeDocument/2006/relationships/image" Target="media/image95.png"/><Relationship Id="rId312" Type="http://schemas.openxmlformats.org/officeDocument/2006/relationships/image" Target="media/image301.png"/><Relationship Id="rId333" Type="http://schemas.openxmlformats.org/officeDocument/2006/relationships/image" Target="media/image245.png"/><Relationship Id="rId354" Type="http://schemas.openxmlformats.org/officeDocument/2006/relationships/image" Target="media/image274.png"/><Relationship Id="rId51" Type="http://schemas.openxmlformats.org/officeDocument/2006/relationships/image" Target="media/image39.jpeg"/><Relationship Id="rId72" Type="http://schemas.openxmlformats.org/officeDocument/2006/relationships/image" Target="media/image42.jpg"/><Relationship Id="rId93" Type="http://schemas.openxmlformats.org/officeDocument/2006/relationships/image" Target="media/image81.jpeg"/><Relationship Id="rId189" Type="http://schemas.openxmlformats.org/officeDocument/2006/relationships/image" Target="media/image109.png"/><Relationship Id="rId375" Type="http://schemas.openxmlformats.org/officeDocument/2006/relationships/image" Target="media/image307.png"/><Relationship Id="rId396" Type="http://schemas.openxmlformats.org/officeDocument/2006/relationships/image" Target="media/image330.png"/><Relationship Id="rId3" Type="http://schemas.openxmlformats.org/officeDocument/2006/relationships/styles" Target="styles.xml"/><Relationship Id="rId214" Type="http://schemas.openxmlformats.org/officeDocument/2006/relationships/image" Target="media/image151.png"/><Relationship Id="rId235" Type="http://schemas.openxmlformats.org/officeDocument/2006/relationships/image" Target="media/image178.png"/><Relationship Id="rId256" Type="http://schemas.openxmlformats.org/officeDocument/2006/relationships/image" Target="media/image190.png"/><Relationship Id="rId277" Type="http://schemas.openxmlformats.org/officeDocument/2006/relationships/image" Target="media/image266.png"/><Relationship Id="rId298" Type="http://schemas.openxmlformats.org/officeDocument/2006/relationships/image" Target="media/image212.png"/><Relationship Id="rId400" Type="http://schemas.openxmlformats.org/officeDocument/2006/relationships/image" Target="media/image332.png"/><Relationship Id="rId116" Type="http://schemas.openxmlformats.org/officeDocument/2006/relationships/image" Target="media/image64.jpg"/><Relationship Id="rId137" Type="http://schemas.openxmlformats.org/officeDocument/2006/relationships/image" Target="media/image79.png"/><Relationship Id="rId158" Type="http://schemas.openxmlformats.org/officeDocument/2006/relationships/image" Target="media/image147.png"/><Relationship Id="rId302" Type="http://schemas.openxmlformats.org/officeDocument/2006/relationships/image" Target="media/image291.png"/><Relationship Id="rId323" Type="http://schemas.openxmlformats.org/officeDocument/2006/relationships/image" Target="media/image312.png"/><Relationship Id="rId344" Type="http://schemas.openxmlformats.org/officeDocument/2006/relationships/image" Target="media/image258.png"/><Relationship Id="rId20" Type="http://schemas.openxmlformats.org/officeDocument/2006/relationships/image" Target="media/image12.jpeg"/><Relationship Id="rId41" Type="http://schemas.openxmlformats.org/officeDocument/2006/relationships/image" Target="media/image27.jpg"/><Relationship Id="rId62" Type="http://schemas.openxmlformats.org/officeDocument/2006/relationships/image" Target="media/image37.jpg"/><Relationship Id="rId83" Type="http://schemas.openxmlformats.org/officeDocument/2006/relationships/image" Target="media/image71.jpeg"/><Relationship Id="rId179" Type="http://schemas.openxmlformats.org/officeDocument/2006/relationships/image" Target="media/image101.png"/><Relationship Id="rId365" Type="http://schemas.openxmlformats.org/officeDocument/2006/relationships/image" Target="media/image294.png"/><Relationship Id="rId386" Type="http://schemas.openxmlformats.org/officeDocument/2006/relationships/image" Target="media/image375.png"/><Relationship Id="rId190" Type="http://schemas.openxmlformats.org/officeDocument/2006/relationships/image" Target="media/image110.png"/><Relationship Id="rId204" Type="http://schemas.openxmlformats.org/officeDocument/2006/relationships/image" Target="media/image132.png"/><Relationship Id="rId225" Type="http://schemas.openxmlformats.org/officeDocument/2006/relationships/image" Target="media/image172.png"/><Relationship Id="rId246" Type="http://schemas.openxmlformats.org/officeDocument/2006/relationships/image" Target="media/image235.png"/><Relationship Id="rId267" Type="http://schemas.openxmlformats.org/officeDocument/2006/relationships/image" Target="media/image195.png"/><Relationship Id="rId288" Type="http://schemas.openxmlformats.org/officeDocument/2006/relationships/image" Target="media/image277.png"/><Relationship Id="rId411" Type="http://schemas.openxmlformats.org/officeDocument/2006/relationships/image" Target="media/image345.png"/><Relationship Id="rId106" Type="http://schemas.openxmlformats.org/officeDocument/2006/relationships/image" Target="media/image59.jpg"/><Relationship Id="rId127" Type="http://schemas.openxmlformats.org/officeDocument/2006/relationships/image" Target="media/image74.png"/><Relationship Id="rId313" Type="http://schemas.openxmlformats.org/officeDocument/2006/relationships/image" Target="media/image225.png"/><Relationship Id="rId10" Type="http://schemas.openxmlformats.org/officeDocument/2006/relationships/hyperlink" Target="http://www.cdc.gov/brfss/data_documentation/index.htm" TargetMode="External"/><Relationship Id="rId31" Type="http://schemas.openxmlformats.org/officeDocument/2006/relationships/hyperlink" Target="mailto:AUS6@cdc.gov" TargetMode="External"/><Relationship Id="rId52" Type="http://schemas.openxmlformats.org/officeDocument/2006/relationships/image" Target="media/image32.jpg"/><Relationship Id="rId73" Type="http://schemas.openxmlformats.org/officeDocument/2006/relationships/image" Target="media/image61.jpeg"/><Relationship Id="rId94" Type="http://schemas.openxmlformats.org/officeDocument/2006/relationships/image" Target="media/image53.jpg"/><Relationship Id="rId148" Type="http://schemas.openxmlformats.org/officeDocument/2006/relationships/image" Target="media/image84.png"/><Relationship Id="rId169" Type="http://schemas.openxmlformats.org/officeDocument/2006/relationships/image" Target="media/image158.png"/><Relationship Id="rId334" Type="http://schemas.openxmlformats.org/officeDocument/2006/relationships/image" Target="media/image246.png"/><Relationship Id="rId355" Type="http://schemas.openxmlformats.org/officeDocument/2006/relationships/image" Target="media/image278.png"/><Relationship Id="rId376" Type="http://schemas.openxmlformats.org/officeDocument/2006/relationships/image" Target="media/image308.png"/><Relationship Id="rId397" Type="http://schemas.openxmlformats.org/officeDocument/2006/relationships/image" Target="media/image331.png"/><Relationship Id="rId4" Type="http://schemas.openxmlformats.org/officeDocument/2006/relationships/settings" Target="settings.xml"/><Relationship Id="rId180" Type="http://schemas.openxmlformats.org/officeDocument/2006/relationships/image" Target="media/image169.png"/><Relationship Id="rId215" Type="http://schemas.openxmlformats.org/officeDocument/2006/relationships/image" Target="media/image155.png"/><Relationship Id="rId236" Type="http://schemas.openxmlformats.org/officeDocument/2006/relationships/image" Target="media/image179.png"/><Relationship Id="rId257" Type="http://schemas.openxmlformats.org/officeDocument/2006/relationships/image" Target="media/image191.png"/><Relationship Id="rId278" Type="http://schemas.openxmlformats.org/officeDocument/2006/relationships/image" Target="media/image267.png"/><Relationship Id="rId401" Type="http://schemas.openxmlformats.org/officeDocument/2006/relationships/image" Target="media/image333.png"/><Relationship Id="rId303" Type="http://schemas.openxmlformats.org/officeDocument/2006/relationships/image" Target="media/image292.png"/><Relationship Id="rId42" Type="http://schemas.openxmlformats.org/officeDocument/2006/relationships/image" Target="media/image32.jpeg"/><Relationship Id="rId84" Type="http://schemas.openxmlformats.org/officeDocument/2006/relationships/image" Target="media/image48.png"/><Relationship Id="rId138" Type="http://schemas.openxmlformats.org/officeDocument/2006/relationships/image" Target="media/image80.png"/><Relationship Id="rId345" Type="http://schemas.openxmlformats.org/officeDocument/2006/relationships/image" Target="media/image259.png"/><Relationship Id="rId387" Type="http://schemas.openxmlformats.org/officeDocument/2006/relationships/image" Target="media/image376.png"/><Relationship Id="rId191" Type="http://schemas.openxmlformats.org/officeDocument/2006/relationships/image" Target="media/image111.png"/><Relationship Id="rId205" Type="http://schemas.openxmlformats.org/officeDocument/2006/relationships/image" Target="media/image133.png"/><Relationship Id="rId247" Type="http://schemas.openxmlformats.org/officeDocument/2006/relationships/image" Target="media/image236.png"/><Relationship Id="rId412" Type="http://schemas.openxmlformats.org/officeDocument/2006/relationships/image" Target="media/image346.png"/><Relationship Id="rId107" Type="http://schemas.openxmlformats.org/officeDocument/2006/relationships/image" Target="media/image95.jpeg"/><Relationship Id="rId289" Type="http://schemas.openxmlformats.org/officeDocument/2006/relationships/image" Target="media/image206.png"/><Relationship Id="rId11" Type="http://schemas.openxmlformats.org/officeDocument/2006/relationships/footer" Target="footer1.xml"/><Relationship Id="rId53" Type="http://schemas.openxmlformats.org/officeDocument/2006/relationships/image" Target="media/image41.jpeg"/><Relationship Id="rId149" Type="http://schemas.openxmlformats.org/officeDocument/2006/relationships/image" Target="media/image85.png"/><Relationship Id="rId314" Type="http://schemas.openxmlformats.org/officeDocument/2006/relationships/image" Target="media/image226.png"/><Relationship Id="rId356" Type="http://schemas.openxmlformats.org/officeDocument/2006/relationships/image" Target="media/image279.png"/><Relationship Id="rId398" Type="http://schemas.openxmlformats.org/officeDocument/2006/relationships/image" Target="media/image387.png"/><Relationship Id="rId95" Type="http://schemas.openxmlformats.org/officeDocument/2006/relationships/image" Target="media/image83.jpeg"/><Relationship Id="rId160" Type="http://schemas.openxmlformats.org/officeDocument/2006/relationships/image" Target="media/image90.png"/><Relationship Id="rId216" Type="http://schemas.openxmlformats.org/officeDocument/2006/relationships/image" Target="media/image15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DC Workhorse">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FE6C3C-7407-49D0-85DF-3CBEBE2A0C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97</Pages>
  <Words>21132</Words>
  <Characters>120454</Characters>
  <Application>Microsoft Office Word</Application>
  <DocSecurity>4</DocSecurity>
  <Lines>1003</Lines>
  <Paragraphs>282</Paragraphs>
  <ScaleCrop>false</ScaleCrop>
  <HeadingPairs>
    <vt:vector size="2" baseType="variant">
      <vt:variant>
        <vt:lpstr>Title</vt:lpstr>
      </vt:variant>
      <vt:variant>
        <vt:i4>1</vt:i4>
      </vt:variant>
    </vt:vector>
  </HeadingPairs>
  <TitlesOfParts>
    <vt:vector size="1" baseType="lpstr">
      <vt:lpstr/>
    </vt:vector>
  </TitlesOfParts>
  <Company>Centers for Disease Control and Prevention</Company>
  <LinksUpToDate>false</LinksUpToDate>
  <CharactersWithSpaces>141304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CDC User</dc:creator>
  <cp:lastModifiedBy>Pavia, Robert</cp:lastModifiedBy>
  <cp:revision>2</cp:revision>
  <cp:lastPrinted>2015-08-27T18:34:00Z</cp:lastPrinted>
  <dcterms:created xsi:type="dcterms:W3CDTF">2019-01-08T19:51:00Z</dcterms:created>
  <dcterms:modified xsi:type="dcterms:W3CDTF">2019-01-08T19:51:00Z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-636503079</vt:i4>
  </property>
  <property fmtid="{D5CDD505-2E9C-101B-9397-08002B2CF9AE}" pid="3" name="_NewReviewCycle">
    <vt:lpwstr/>
  </property>
  <property fmtid="{D5CDD505-2E9C-101B-9397-08002B2CF9AE}" pid="4" name="_EmailSubject">
    <vt:lpwstr>cc: RE: Request for reprocurement </vt:lpwstr>
  </property>
  <property fmtid="{D5CDD505-2E9C-101B-9397-08002B2CF9AE}" pid="5" name="_AuthorEmail">
    <vt:lpwstr>Kenneth.ODowd@doh.nj.gov</vt:lpwstr>
  </property>
  <property fmtid="{D5CDD505-2E9C-101B-9397-08002B2CF9AE}" pid="6" name="_AuthorEmailDisplayName">
    <vt:lpwstr>O'Dowd, Kenneth J</vt:lpwstr>
  </property>
  <property fmtid="{D5CDD505-2E9C-101B-9397-08002B2CF9AE}" pid="7" name="_ReviewingToolsShownOnce">
    <vt:lpwstr/>
  </property>
</Properties>
</file>