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4A22" w:rsidRPr="002420F8" w:rsidRDefault="001E0EE1" w:rsidP="004F542C">
      <w:pPr>
        <w:pStyle w:val="Heading3"/>
        <w:keepNext w:val="0"/>
        <w:jc w:val="center"/>
        <w:rPr>
          <w:rFonts w:ascii="Arial" w:hAnsi="Arial" w:cs="Arial"/>
          <w:b/>
          <w:sz w:val="20"/>
        </w:rPr>
      </w:pPr>
      <w:r w:rsidRPr="001E0EE1">
        <w:rPr>
          <w:rFonts w:ascii="Arial" w:hAnsi="Arial" w:cs="Arial"/>
          <w:b/>
          <w:sz w:val="20"/>
        </w:rPr>
        <w:t>April 12, 2019</w:t>
      </w:r>
    </w:p>
    <w:p w:rsidR="00364A22" w:rsidRPr="008918DF" w:rsidRDefault="00364A22" w:rsidP="00364A22">
      <w:pPr>
        <w:rPr>
          <w:rFonts w:ascii="Arial" w:hAnsi="Arial" w:cs="Arial"/>
        </w:rPr>
      </w:pPr>
    </w:p>
    <w:p w:rsidR="00364A22" w:rsidRPr="008918DF" w:rsidRDefault="00364A22" w:rsidP="00364A22">
      <w:pPr>
        <w:rPr>
          <w:rFonts w:ascii="Arial" w:hAnsi="Arial" w:cs="Arial"/>
        </w:rPr>
      </w:pPr>
    </w:p>
    <w:p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rsidR="007D1D98" w:rsidRPr="008918DF" w:rsidRDefault="007D1D98" w:rsidP="007D1D98">
      <w:pPr>
        <w:rPr>
          <w:rFonts w:ascii="Arial" w:hAnsi="Arial" w:cs="Arial"/>
        </w:rPr>
      </w:pPr>
    </w:p>
    <w:p w:rsidR="007D1D98" w:rsidRPr="008918DF" w:rsidRDefault="007D1D98" w:rsidP="007D1D98">
      <w:pPr>
        <w:tabs>
          <w:tab w:val="left" w:pos="0"/>
        </w:tabs>
        <w:rPr>
          <w:rFonts w:ascii="Arial" w:hAnsi="Arial" w:cs="Arial"/>
        </w:rPr>
      </w:pPr>
    </w:p>
    <w:p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1C153F">
        <w:rPr>
          <w:rFonts w:ascii="Arial" w:hAnsi="Arial" w:cs="Arial"/>
          <w:sz w:val="20"/>
        </w:rPr>
        <w:t>19DPP00348</w:t>
      </w:r>
    </w:p>
    <w:p w:rsidR="007D1D98" w:rsidRDefault="008160D9" w:rsidP="008918DF">
      <w:pPr>
        <w:ind w:firstLine="720"/>
        <w:rPr>
          <w:rFonts w:ascii="Arial" w:hAnsi="Arial" w:cs="Arial"/>
          <w:b/>
        </w:rPr>
      </w:pPr>
      <w:r>
        <w:rPr>
          <w:rFonts w:ascii="Arial" w:hAnsi="Arial" w:cs="Arial"/>
          <w:b/>
        </w:rPr>
        <w:t xml:space="preserve">T2679 </w:t>
      </w:r>
      <w:r w:rsidR="001C153F" w:rsidRPr="001C153F">
        <w:rPr>
          <w:rFonts w:ascii="Arial" w:hAnsi="Arial" w:cs="Arial"/>
          <w:b/>
        </w:rPr>
        <w:t>Employee Benefits: Pharmacy Benefit Management</w:t>
      </w:r>
    </w:p>
    <w:p w:rsidR="003069D9" w:rsidRPr="008918DF" w:rsidRDefault="003069D9" w:rsidP="008918DF">
      <w:pPr>
        <w:ind w:firstLine="720"/>
        <w:rPr>
          <w:rFonts w:ascii="Arial" w:hAnsi="Arial" w:cs="Arial"/>
          <w:b/>
        </w:rPr>
      </w:pPr>
    </w:p>
    <w:p w:rsidR="007D1D98" w:rsidRDefault="008918DF" w:rsidP="007D1D98">
      <w:pPr>
        <w:tabs>
          <w:tab w:val="left" w:pos="0"/>
        </w:tabs>
        <w:outlineLvl w:val="0"/>
        <w:rPr>
          <w:rFonts w:ascii="Arial" w:hAnsi="Arial" w:cs="Arial"/>
          <w:b/>
          <w:u w:val="single"/>
        </w:rPr>
      </w:pPr>
      <w:r w:rsidRPr="008918DF">
        <w:rPr>
          <w:rFonts w:ascii="Arial" w:hAnsi="Arial" w:cs="Arial"/>
          <w:b/>
        </w:rPr>
        <w:tab/>
      </w:r>
      <w:r w:rsidR="00922275">
        <w:rPr>
          <w:rFonts w:ascii="Arial" w:hAnsi="Arial" w:cs="Arial"/>
          <w:b/>
        </w:rPr>
        <w:t xml:space="preserve">Original </w:t>
      </w:r>
      <w:r w:rsidR="002420F8">
        <w:rPr>
          <w:rFonts w:ascii="Arial" w:hAnsi="Arial" w:cs="Arial"/>
          <w:b/>
        </w:rPr>
        <w:t xml:space="preserve">Quote </w:t>
      </w:r>
      <w:r w:rsidR="007D1D98" w:rsidRPr="008918DF">
        <w:rPr>
          <w:rFonts w:ascii="Arial" w:hAnsi="Arial" w:cs="Arial"/>
          <w:b/>
        </w:rPr>
        <w:t xml:space="preserve">Submission Due Date: </w:t>
      </w:r>
      <w:r w:rsidR="001C153F" w:rsidRPr="00922275">
        <w:rPr>
          <w:rFonts w:ascii="Arial" w:hAnsi="Arial" w:cs="Arial"/>
          <w:b/>
        </w:rPr>
        <w:t>April 30, 2019</w:t>
      </w:r>
      <w:r w:rsidR="0053372D" w:rsidRPr="00922275">
        <w:rPr>
          <w:rFonts w:ascii="Arial" w:hAnsi="Arial" w:cs="Arial"/>
          <w:b/>
        </w:rPr>
        <w:t xml:space="preserve"> (2:00 p.m. E</w:t>
      </w:r>
      <w:r w:rsidR="003069D9" w:rsidRPr="00922275">
        <w:rPr>
          <w:rFonts w:ascii="Arial" w:hAnsi="Arial" w:cs="Arial"/>
          <w:b/>
        </w:rPr>
        <w:t xml:space="preserve">astern </w:t>
      </w:r>
      <w:r w:rsidR="007D1D98" w:rsidRPr="00922275">
        <w:rPr>
          <w:rFonts w:ascii="Arial" w:hAnsi="Arial" w:cs="Arial"/>
          <w:b/>
        </w:rPr>
        <w:t>T</w:t>
      </w:r>
      <w:r w:rsidR="003069D9" w:rsidRPr="00922275">
        <w:rPr>
          <w:rFonts w:ascii="Arial" w:hAnsi="Arial" w:cs="Arial"/>
          <w:b/>
        </w:rPr>
        <w:t>ime</w:t>
      </w:r>
      <w:r w:rsidR="007D1D98" w:rsidRPr="00922275">
        <w:rPr>
          <w:rFonts w:ascii="Arial" w:hAnsi="Arial" w:cs="Arial"/>
          <w:b/>
        </w:rPr>
        <w:t>)</w:t>
      </w:r>
    </w:p>
    <w:p w:rsidR="00922275" w:rsidRDefault="00922275" w:rsidP="002420F8">
      <w:pPr>
        <w:rPr>
          <w:rFonts w:ascii="Arial" w:hAnsi="Arial" w:cs="Arial"/>
          <w:b/>
        </w:rPr>
      </w:pPr>
      <w:r w:rsidRPr="00922275">
        <w:rPr>
          <w:rFonts w:ascii="Arial" w:hAnsi="Arial" w:cs="Arial"/>
          <w:b/>
        </w:rPr>
        <w:tab/>
      </w:r>
    </w:p>
    <w:p w:rsidR="00364A22" w:rsidRPr="00922275" w:rsidRDefault="00922275" w:rsidP="002420F8">
      <w:pPr>
        <w:rPr>
          <w:rFonts w:ascii="Arial" w:hAnsi="Arial" w:cs="Arial"/>
          <w:b/>
          <w:u w:val="single"/>
        </w:rPr>
      </w:pPr>
      <w:r>
        <w:rPr>
          <w:rFonts w:ascii="Arial" w:hAnsi="Arial" w:cs="Arial"/>
          <w:b/>
        </w:rPr>
        <w:tab/>
      </w:r>
      <w:r w:rsidRPr="00922275">
        <w:rPr>
          <w:rFonts w:ascii="Arial" w:hAnsi="Arial" w:cs="Arial"/>
          <w:b/>
        </w:rPr>
        <w:t xml:space="preserve">REVISED </w:t>
      </w:r>
      <w:r>
        <w:rPr>
          <w:rFonts w:ascii="Arial" w:hAnsi="Arial" w:cs="Arial"/>
          <w:b/>
        </w:rPr>
        <w:t xml:space="preserve">Quote Submission Due date: </w:t>
      </w:r>
      <w:r w:rsidRPr="00922275">
        <w:rPr>
          <w:rFonts w:ascii="Arial" w:hAnsi="Arial" w:cs="Arial"/>
          <w:b/>
          <w:u w:val="single"/>
        </w:rPr>
        <w:t>May 2, 2019 (2:00 p.m. Easter</w:t>
      </w:r>
      <w:r w:rsidR="00D86826">
        <w:rPr>
          <w:rFonts w:ascii="Arial" w:hAnsi="Arial" w:cs="Arial"/>
          <w:b/>
          <w:u w:val="single"/>
        </w:rPr>
        <w:t>n</w:t>
      </w:r>
      <w:r w:rsidRPr="00922275">
        <w:rPr>
          <w:rFonts w:ascii="Arial" w:hAnsi="Arial" w:cs="Arial"/>
          <w:b/>
          <w:u w:val="single"/>
        </w:rPr>
        <w:t xml:space="preserve"> Time)</w:t>
      </w:r>
    </w:p>
    <w:p w:rsidR="003069D9" w:rsidRPr="008918DF" w:rsidRDefault="003069D9" w:rsidP="002420F8"/>
    <w:p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1C153F">
        <w:rPr>
          <w:rFonts w:ascii="Arial" w:hAnsi="Arial" w:cs="Arial"/>
          <w:i w:val="0"/>
          <w:sz w:val="20"/>
        </w:rPr>
        <w:t>1</w:t>
      </w:r>
    </w:p>
    <w:p w:rsidR="00364A22" w:rsidRPr="008918DF" w:rsidRDefault="00364A22" w:rsidP="00364A22">
      <w:pPr>
        <w:tabs>
          <w:tab w:val="left" w:pos="0"/>
        </w:tabs>
        <w:rPr>
          <w:rFonts w:ascii="Arial" w:hAnsi="Arial" w:cs="Arial"/>
        </w:rPr>
      </w:pPr>
    </w:p>
    <w:p w:rsidR="00364A22" w:rsidRPr="008918DF" w:rsidRDefault="00364A22" w:rsidP="00364A22">
      <w:pPr>
        <w:tabs>
          <w:tab w:val="left" w:pos="0"/>
        </w:tabs>
        <w:rPr>
          <w:rFonts w:ascii="Arial" w:hAnsi="Arial" w:cs="Arial"/>
        </w:rPr>
      </w:pPr>
    </w:p>
    <w:p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1C153F">
        <w:rPr>
          <w:rFonts w:ascii="Arial" w:hAnsi="Arial" w:cs="Arial"/>
        </w:rPr>
        <w:t>1</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rsidR="00A233DA" w:rsidRPr="008918DF" w:rsidRDefault="007D1D98" w:rsidP="008918DF">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Pr="008918DF">
        <w:rPr>
          <w:rFonts w:ascii="Arial" w:hAnsi="Arial" w:cs="Arial"/>
        </w:rPr>
        <w:t xml:space="preserve"> </w:t>
      </w:r>
      <w:r w:rsidR="00260851" w:rsidRPr="008918DF">
        <w:rPr>
          <w:rFonts w:ascii="Arial" w:hAnsi="Arial" w:cs="Arial"/>
        </w:rPr>
        <w:t>answers to questions</w:t>
      </w:r>
      <w:r w:rsidR="00B25AD4">
        <w:rPr>
          <w:rFonts w:ascii="Arial" w:hAnsi="Arial" w:cs="Arial"/>
        </w:rPr>
        <w:t>;</w:t>
      </w:r>
    </w:p>
    <w:p w:rsidR="00A233DA" w:rsidRPr="008918DF" w:rsidRDefault="00A233DA" w:rsidP="008918DF">
      <w:pPr>
        <w:tabs>
          <w:tab w:val="left" w:pos="0"/>
        </w:tabs>
        <w:jc w:val="both"/>
        <w:rPr>
          <w:rFonts w:ascii="Arial" w:hAnsi="Arial" w:cs="Arial"/>
        </w:rPr>
      </w:pPr>
    </w:p>
    <w:p w:rsidR="007D1D98" w:rsidRDefault="00A233DA" w:rsidP="008918DF">
      <w:pPr>
        <w:pStyle w:val="ListParagraph"/>
        <w:numPr>
          <w:ilvl w:val="0"/>
          <w:numId w:val="1"/>
        </w:numPr>
        <w:tabs>
          <w:tab w:val="left" w:pos="0"/>
        </w:tabs>
        <w:jc w:val="both"/>
        <w:rPr>
          <w:rFonts w:ascii="Arial" w:hAnsi="Arial" w:cs="Arial"/>
        </w:rPr>
      </w:pPr>
      <w:r w:rsidRPr="008918DF">
        <w:rPr>
          <w:rFonts w:ascii="Arial" w:hAnsi="Arial" w:cs="Arial"/>
        </w:rPr>
        <w:t>Please note that f</w:t>
      </w:r>
      <w:r w:rsidR="00EB3E79" w:rsidRPr="008918DF">
        <w:rPr>
          <w:rFonts w:ascii="Arial" w:hAnsi="Arial" w:cs="Arial"/>
        </w:rPr>
        <w:t>or all a</w:t>
      </w:r>
      <w:r w:rsidR="007D1D98" w:rsidRPr="008918DF">
        <w:rPr>
          <w:rFonts w:ascii="Arial" w:hAnsi="Arial" w:cs="Arial"/>
        </w:rPr>
        <w:t>dditions, deletions, clarifica</w:t>
      </w:r>
      <w:r w:rsidR="00502120" w:rsidRPr="008918DF">
        <w:rPr>
          <w:rFonts w:ascii="Arial" w:hAnsi="Arial" w:cs="Arial"/>
        </w:rPr>
        <w:t>tions and modifications to the Bid S</w:t>
      </w:r>
      <w:r w:rsidR="007D1D98" w:rsidRPr="008918DF">
        <w:rPr>
          <w:rFonts w:ascii="Arial" w:hAnsi="Arial" w:cs="Arial"/>
        </w:rPr>
        <w:t>olicitation</w:t>
      </w:r>
      <w:r w:rsidR="00EB3E79" w:rsidRPr="008918DF">
        <w:rPr>
          <w:rFonts w:ascii="Arial" w:hAnsi="Arial" w:cs="Arial"/>
        </w:rPr>
        <w:t>,</w:t>
      </w:r>
      <w:r w:rsidR="00D55DDC" w:rsidRPr="008918DF">
        <w:rPr>
          <w:rFonts w:ascii="Arial" w:hAnsi="Arial" w:cs="Arial"/>
        </w:rPr>
        <w:t xml:space="preserve"> </w:t>
      </w:r>
      <w:r w:rsidR="00EB3E79" w:rsidRPr="007E3D5D">
        <w:rPr>
          <w:rFonts w:ascii="Arial" w:hAnsi="Arial" w:cs="Arial"/>
        </w:rPr>
        <w:t>please r</w:t>
      </w:r>
      <w:r w:rsidR="00D55DDC" w:rsidRPr="007E3D5D">
        <w:rPr>
          <w:rFonts w:ascii="Arial" w:hAnsi="Arial" w:cs="Arial"/>
        </w:rPr>
        <w:t xml:space="preserve">efer to </w:t>
      </w:r>
      <w:r w:rsidR="00133AED">
        <w:rPr>
          <w:rFonts w:ascii="Arial" w:hAnsi="Arial" w:cs="Arial"/>
        </w:rPr>
        <w:t xml:space="preserve">the Revised Bid Solicitation entitled </w:t>
      </w:r>
      <w:r w:rsidR="007E3D5D">
        <w:rPr>
          <w:rFonts w:ascii="Arial" w:hAnsi="Arial" w:cs="Arial"/>
        </w:rPr>
        <w:t>“</w:t>
      </w:r>
      <w:r w:rsidR="00B25AD4" w:rsidRPr="007E3D5D">
        <w:rPr>
          <w:rFonts w:ascii="Arial" w:hAnsi="Arial" w:cs="Arial"/>
        </w:rPr>
        <w:t>T2679</w:t>
      </w:r>
      <w:r w:rsidR="00DC72EC" w:rsidRPr="007E3D5D">
        <w:rPr>
          <w:rFonts w:ascii="Arial" w:hAnsi="Arial" w:cs="Arial"/>
        </w:rPr>
        <w:t xml:space="preserve"> </w:t>
      </w:r>
      <w:r w:rsidR="00721BC8" w:rsidRPr="007E3D5D">
        <w:rPr>
          <w:rFonts w:ascii="Arial" w:hAnsi="Arial" w:cs="Arial"/>
        </w:rPr>
        <w:t xml:space="preserve">Revised </w:t>
      </w:r>
      <w:r w:rsidRPr="007E3D5D">
        <w:rPr>
          <w:rFonts w:ascii="Arial" w:hAnsi="Arial" w:cs="Arial"/>
        </w:rPr>
        <w:t>Bid Solicitation</w:t>
      </w:r>
      <w:r w:rsidR="00B25AD4" w:rsidRPr="007E3D5D">
        <w:rPr>
          <w:rFonts w:ascii="Arial" w:hAnsi="Arial" w:cs="Arial"/>
        </w:rPr>
        <w:t xml:space="preserve"> 041019</w:t>
      </w:r>
      <w:r w:rsidR="00133AED">
        <w:rPr>
          <w:rFonts w:ascii="Arial" w:hAnsi="Arial" w:cs="Arial"/>
        </w:rPr>
        <w:t>”</w:t>
      </w:r>
      <w:r w:rsidR="00016E63">
        <w:rPr>
          <w:rFonts w:ascii="Arial" w:hAnsi="Arial" w:cs="Arial"/>
        </w:rPr>
        <w:t>;  and</w:t>
      </w:r>
      <w:bookmarkStart w:id="0" w:name="_GoBack"/>
      <w:bookmarkEnd w:id="0"/>
      <w:r w:rsidR="00502120" w:rsidRPr="007E3D5D">
        <w:rPr>
          <w:rFonts w:ascii="Arial" w:hAnsi="Arial" w:cs="Arial"/>
        </w:rPr>
        <w:t xml:space="preserve"> </w:t>
      </w:r>
    </w:p>
    <w:p w:rsidR="00922275" w:rsidRPr="00922275" w:rsidRDefault="00922275" w:rsidP="00922275">
      <w:pPr>
        <w:pStyle w:val="ListParagraph"/>
        <w:rPr>
          <w:rFonts w:ascii="Arial" w:hAnsi="Arial" w:cs="Arial"/>
        </w:rPr>
      </w:pPr>
    </w:p>
    <w:p w:rsidR="00922275" w:rsidRPr="007E3D5D" w:rsidRDefault="00922275" w:rsidP="008918DF">
      <w:pPr>
        <w:pStyle w:val="ListParagraph"/>
        <w:numPr>
          <w:ilvl w:val="0"/>
          <w:numId w:val="1"/>
        </w:numPr>
        <w:tabs>
          <w:tab w:val="left" w:pos="0"/>
        </w:tabs>
        <w:jc w:val="both"/>
        <w:rPr>
          <w:rFonts w:ascii="Arial" w:hAnsi="Arial" w:cs="Arial"/>
        </w:rPr>
      </w:pPr>
      <w:r>
        <w:rPr>
          <w:rFonts w:ascii="Arial" w:hAnsi="Arial" w:cs="Arial"/>
        </w:rPr>
        <w:t>The Quote Submission Due date has been changed to May 2, 2019.</w:t>
      </w:r>
    </w:p>
    <w:p w:rsidR="007D1D98" w:rsidRPr="008918DF" w:rsidRDefault="007D1D98" w:rsidP="008918DF">
      <w:pPr>
        <w:tabs>
          <w:tab w:val="left" w:pos="0"/>
        </w:tabs>
        <w:jc w:val="both"/>
        <w:rPr>
          <w:rFonts w:ascii="Arial" w:hAnsi="Arial" w:cs="Arial"/>
        </w:rPr>
      </w:pPr>
    </w:p>
    <w:p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rsidR="007D1D98" w:rsidRPr="008918DF" w:rsidRDefault="007D1D98" w:rsidP="008918DF">
      <w:pPr>
        <w:tabs>
          <w:tab w:val="left" w:pos="0"/>
        </w:tabs>
        <w:jc w:val="both"/>
        <w:rPr>
          <w:rFonts w:ascii="Arial" w:hAnsi="Arial" w:cs="Arial"/>
        </w:rPr>
      </w:pPr>
    </w:p>
    <w:p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rsidR="00364A22" w:rsidRPr="008918DF" w:rsidRDefault="00364A22" w:rsidP="008918DF">
      <w:pPr>
        <w:tabs>
          <w:tab w:val="left" w:pos="0"/>
        </w:tabs>
        <w:jc w:val="both"/>
        <w:rPr>
          <w:rFonts w:ascii="Arial" w:hAnsi="Arial" w:cs="Arial"/>
        </w:rPr>
      </w:pPr>
    </w:p>
    <w:p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1C153F">
        <w:rPr>
          <w:rFonts w:ascii="Arial" w:hAnsi="Arial" w:cs="Arial"/>
          <w:sz w:val="20"/>
        </w:rPr>
        <w:t>19DPP00348</w:t>
      </w:r>
    </w:p>
    <w:p w:rsidR="008918DF" w:rsidRPr="008918DF" w:rsidRDefault="008160D9" w:rsidP="008918DF">
      <w:pPr>
        <w:jc w:val="center"/>
        <w:rPr>
          <w:rFonts w:ascii="Arial" w:hAnsi="Arial" w:cs="Arial"/>
          <w:b/>
        </w:rPr>
      </w:pPr>
      <w:r>
        <w:rPr>
          <w:rFonts w:ascii="Arial" w:hAnsi="Arial" w:cs="Arial"/>
          <w:b/>
        </w:rPr>
        <w:t xml:space="preserve">T2679 </w:t>
      </w:r>
      <w:r w:rsidR="001C153F" w:rsidRPr="001C153F">
        <w:rPr>
          <w:rFonts w:ascii="Arial" w:hAnsi="Arial" w:cs="Arial"/>
          <w:b/>
        </w:rPr>
        <w:t>Employee Benefits: Pharmacy Benefit Management</w:t>
      </w:r>
    </w:p>
    <w:p w:rsidR="00364A22" w:rsidRDefault="00364A22" w:rsidP="007D1D98">
      <w:pPr>
        <w:tabs>
          <w:tab w:val="left" w:pos="0"/>
        </w:tabs>
        <w:jc w:val="center"/>
        <w:outlineLvl w:val="0"/>
        <w:rPr>
          <w:rFonts w:ascii="Arial" w:hAnsi="Arial" w:cs="Arial"/>
          <w:b/>
        </w:rPr>
      </w:pPr>
    </w:p>
    <w:p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rsidR="00364A22" w:rsidRDefault="00364A22" w:rsidP="00364A22">
      <w:pPr>
        <w:tabs>
          <w:tab w:val="left" w:pos="0"/>
        </w:tabs>
        <w:rPr>
          <w:rFonts w:ascii="Arial" w:hAnsi="Arial" w:cs="Arial"/>
        </w:rPr>
      </w:pPr>
    </w:p>
    <w:p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rsidR="007E56C8" w:rsidRDefault="007E56C8" w:rsidP="00ED3B68">
      <w:pPr>
        <w:tabs>
          <w:tab w:val="left" w:pos="0"/>
        </w:tabs>
        <w:jc w:val="both"/>
        <w:rPr>
          <w:rFonts w:ascii="Arial" w:hAnsi="Arial" w:cs="Arial"/>
        </w:rPr>
      </w:pPr>
    </w:p>
    <w:tbl>
      <w:tblPr>
        <w:tblW w:w="1050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7"/>
        <w:gridCol w:w="2250"/>
        <w:gridCol w:w="7470"/>
      </w:tblGrid>
      <w:tr w:rsidR="008918DF" w:rsidTr="00823748">
        <w:trPr>
          <w:tblHeader/>
        </w:trPr>
        <w:tc>
          <w:tcPr>
            <w:tcW w:w="787"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250" w:type="dxa"/>
            <w:tcBorders>
              <w:top w:val="single" w:sz="4" w:space="0" w:color="auto"/>
              <w:left w:val="single" w:sz="4" w:space="0" w:color="auto"/>
              <w:bottom w:val="single" w:sz="4" w:space="0" w:color="auto"/>
              <w:right w:val="single" w:sz="4" w:space="0" w:color="auto"/>
            </w:tcBorders>
            <w:shd w:val="clear" w:color="auto" w:fill="CCFFCC"/>
            <w:hideMark/>
          </w:tcPr>
          <w:p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470"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rsidRPr="00DC75DA" w:rsidTr="00823748">
        <w:tc>
          <w:tcPr>
            <w:tcW w:w="787" w:type="dxa"/>
            <w:tcBorders>
              <w:top w:val="single" w:sz="4" w:space="0" w:color="auto"/>
              <w:left w:val="single" w:sz="4" w:space="0" w:color="auto"/>
              <w:bottom w:val="single" w:sz="4" w:space="0" w:color="auto"/>
              <w:right w:val="single" w:sz="4" w:space="0" w:color="auto"/>
            </w:tcBorders>
          </w:tcPr>
          <w:p w:rsidR="008918DF" w:rsidRPr="00DC75DA" w:rsidRDefault="0038282F" w:rsidP="005663AD">
            <w:pPr>
              <w:tabs>
                <w:tab w:val="left" w:pos="0"/>
              </w:tabs>
              <w:autoSpaceDN w:val="0"/>
              <w:jc w:val="center"/>
              <w:rPr>
                <w:rFonts w:ascii="Arial" w:hAnsi="Arial" w:cs="Arial"/>
              </w:rPr>
            </w:pPr>
            <w:r>
              <w:rPr>
                <w:rFonts w:ascii="Arial" w:hAnsi="Arial" w:cs="Arial"/>
              </w:rPr>
              <w:t>1</w:t>
            </w:r>
          </w:p>
        </w:tc>
        <w:tc>
          <w:tcPr>
            <w:tcW w:w="2250" w:type="dxa"/>
            <w:tcBorders>
              <w:top w:val="single" w:sz="4" w:space="0" w:color="auto"/>
              <w:left w:val="single" w:sz="4" w:space="0" w:color="auto"/>
              <w:bottom w:val="single" w:sz="4" w:space="0" w:color="auto"/>
              <w:right w:val="single" w:sz="4" w:space="0" w:color="auto"/>
            </w:tcBorders>
          </w:tcPr>
          <w:p w:rsidR="008918DF" w:rsidRPr="00DC75DA" w:rsidRDefault="00410D01" w:rsidP="005663AD">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470" w:type="dxa"/>
            <w:tcBorders>
              <w:top w:val="single" w:sz="4" w:space="0" w:color="auto"/>
              <w:left w:val="single" w:sz="4" w:space="0" w:color="auto"/>
              <w:bottom w:val="single" w:sz="4" w:space="0" w:color="auto"/>
              <w:right w:val="single" w:sz="4" w:space="0" w:color="auto"/>
            </w:tcBorders>
          </w:tcPr>
          <w:p w:rsidR="00DC75DA" w:rsidRPr="00410D01" w:rsidRDefault="00DC75DA" w:rsidP="00612C71">
            <w:pPr>
              <w:tabs>
                <w:tab w:val="left" w:pos="0"/>
              </w:tabs>
              <w:overflowPunct w:val="0"/>
              <w:autoSpaceDE w:val="0"/>
              <w:autoSpaceDN w:val="0"/>
              <w:adjustRightInd w:val="0"/>
              <w:jc w:val="both"/>
              <w:rPr>
                <w:rFonts w:ascii="Arial" w:hAnsi="Arial" w:cs="Arial"/>
                <w:b/>
              </w:rPr>
            </w:pPr>
            <w:r w:rsidRPr="00410D01">
              <w:rPr>
                <w:rFonts w:ascii="Arial" w:hAnsi="Arial" w:cs="Arial"/>
                <w:b/>
              </w:rPr>
              <w:t>When trying to open a Portable Document (PDF)I am receiving an error message and am unable to access the PDF. How should I proceed?</w:t>
            </w:r>
          </w:p>
          <w:p w:rsidR="00DC75DA" w:rsidRPr="00410D01" w:rsidRDefault="00DC75DA" w:rsidP="00612C71">
            <w:pPr>
              <w:tabs>
                <w:tab w:val="left" w:pos="0"/>
              </w:tabs>
              <w:overflowPunct w:val="0"/>
              <w:autoSpaceDE w:val="0"/>
              <w:autoSpaceDN w:val="0"/>
              <w:adjustRightInd w:val="0"/>
              <w:jc w:val="both"/>
              <w:rPr>
                <w:rFonts w:ascii="Arial" w:hAnsi="Arial" w:cs="Arial"/>
              </w:rPr>
            </w:pPr>
          </w:p>
          <w:p w:rsidR="00DC75DA" w:rsidRDefault="00DC75DA" w:rsidP="00612C71">
            <w:pPr>
              <w:tabs>
                <w:tab w:val="left" w:pos="0"/>
              </w:tabs>
              <w:overflowPunct w:val="0"/>
              <w:autoSpaceDE w:val="0"/>
              <w:autoSpaceDN w:val="0"/>
              <w:adjustRightInd w:val="0"/>
              <w:jc w:val="both"/>
              <w:rPr>
                <w:rFonts w:ascii="Arial" w:hAnsi="Arial" w:cs="Arial"/>
              </w:rPr>
            </w:pPr>
            <w:r w:rsidRPr="00410D01">
              <w:rPr>
                <w:rFonts w:ascii="Arial" w:hAnsi="Arial" w:cs="Arial"/>
              </w:rPr>
              <w:t>It is recommended that users utilize Internet Explorer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rsidR="00C07356" w:rsidRPr="00DC75DA" w:rsidRDefault="00C07356" w:rsidP="00612C71">
            <w:pPr>
              <w:tabs>
                <w:tab w:val="left" w:pos="0"/>
              </w:tabs>
              <w:overflowPunct w:val="0"/>
              <w:autoSpaceDE w:val="0"/>
              <w:autoSpaceDN w:val="0"/>
              <w:adjustRightInd w:val="0"/>
              <w:jc w:val="both"/>
              <w:rPr>
                <w:rFonts w:ascii="Arial" w:hAnsi="Arial" w:cs="Arial"/>
              </w:rPr>
            </w:pPr>
          </w:p>
        </w:tc>
      </w:tr>
      <w:tr w:rsidR="008918DF" w:rsidRPr="00410D01" w:rsidTr="00823748">
        <w:tc>
          <w:tcPr>
            <w:tcW w:w="787" w:type="dxa"/>
            <w:tcBorders>
              <w:top w:val="single" w:sz="4" w:space="0" w:color="auto"/>
              <w:left w:val="single" w:sz="4" w:space="0" w:color="auto"/>
              <w:bottom w:val="single" w:sz="4" w:space="0" w:color="auto"/>
              <w:right w:val="single" w:sz="4" w:space="0" w:color="auto"/>
            </w:tcBorders>
          </w:tcPr>
          <w:p w:rsidR="008918DF" w:rsidRPr="00DC75DA" w:rsidRDefault="0038282F" w:rsidP="005663AD">
            <w:pPr>
              <w:tabs>
                <w:tab w:val="left" w:pos="0"/>
              </w:tabs>
              <w:autoSpaceDN w:val="0"/>
              <w:jc w:val="center"/>
              <w:rPr>
                <w:rFonts w:ascii="Arial" w:hAnsi="Arial" w:cs="Arial"/>
              </w:rPr>
            </w:pPr>
            <w:r>
              <w:rPr>
                <w:rFonts w:ascii="Arial" w:hAnsi="Arial" w:cs="Arial"/>
              </w:rPr>
              <w:t>2</w:t>
            </w:r>
          </w:p>
        </w:tc>
        <w:tc>
          <w:tcPr>
            <w:tcW w:w="2250" w:type="dxa"/>
            <w:tcBorders>
              <w:top w:val="single" w:sz="4" w:space="0" w:color="auto"/>
              <w:left w:val="single" w:sz="4" w:space="0" w:color="auto"/>
              <w:bottom w:val="single" w:sz="4" w:space="0" w:color="auto"/>
              <w:right w:val="single" w:sz="4" w:space="0" w:color="auto"/>
            </w:tcBorders>
          </w:tcPr>
          <w:p w:rsidR="008918DF" w:rsidRPr="00DC75DA" w:rsidRDefault="00410D01" w:rsidP="00410D01">
            <w:pPr>
              <w:tabs>
                <w:tab w:val="left" w:pos="0"/>
              </w:tabs>
              <w:overflowPunct w:val="0"/>
              <w:autoSpaceDE w:val="0"/>
              <w:autoSpaceDN w:val="0"/>
              <w:adjustRightInd w:val="0"/>
              <w:jc w:val="center"/>
              <w:rPr>
                <w:rFonts w:ascii="Arial" w:hAnsi="Arial" w:cs="Arial"/>
              </w:rPr>
            </w:pPr>
            <w:r>
              <w:rPr>
                <w:rFonts w:ascii="Arial" w:hAnsi="Arial" w:cs="Arial"/>
              </w:rPr>
              <w:t>PDF Documents</w:t>
            </w:r>
          </w:p>
        </w:tc>
        <w:tc>
          <w:tcPr>
            <w:tcW w:w="7470" w:type="dxa"/>
            <w:tcBorders>
              <w:top w:val="single" w:sz="4" w:space="0" w:color="auto"/>
              <w:left w:val="single" w:sz="4" w:space="0" w:color="auto"/>
              <w:bottom w:val="single" w:sz="4" w:space="0" w:color="auto"/>
              <w:right w:val="single" w:sz="4" w:space="0" w:color="auto"/>
            </w:tcBorders>
          </w:tcPr>
          <w:p w:rsidR="008918DF" w:rsidRPr="00410D01" w:rsidRDefault="00DC75DA" w:rsidP="00612C71">
            <w:pPr>
              <w:tabs>
                <w:tab w:val="left" w:pos="0"/>
              </w:tabs>
              <w:overflowPunct w:val="0"/>
              <w:autoSpaceDE w:val="0"/>
              <w:autoSpaceDN w:val="0"/>
              <w:adjustRightInd w:val="0"/>
              <w:jc w:val="both"/>
              <w:rPr>
                <w:rFonts w:ascii="Arial" w:hAnsi="Arial" w:cs="Arial"/>
                <w:b/>
              </w:rPr>
            </w:pPr>
            <w:r w:rsidRPr="00410D01">
              <w:rPr>
                <w:rFonts w:ascii="Arial" w:hAnsi="Arial" w:cs="Arial"/>
                <w:b/>
              </w:rPr>
              <w:t>Should I check that I have properly completed and attached all of the required documents with my submitted Quote?</w:t>
            </w:r>
          </w:p>
          <w:p w:rsidR="00DC75DA" w:rsidRPr="00410D01" w:rsidRDefault="00DC75DA" w:rsidP="00612C71">
            <w:pPr>
              <w:tabs>
                <w:tab w:val="left" w:pos="0"/>
              </w:tabs>
              <w:overflowPunct w:val="0"/>
              <w:autoSpaceDE w:val="0"/>
              <w:autoSpaceDN w:val="0"/>
              <w:adjustRightInd w:val="0"/>
              <w:jc w:val="both"/>
              <w:rPr>
                <w:rFonts w:ascii="Arial" w:hAnsi="Arial" w:cs="Arial"/>
              </w:rPr>
            </w:pPr>
          </w:p>
          <w:p w:rsidR="00DC75DA" w:rsidRDefault="00DC75DA" w:rsidP="00612C71">
            <w:pPr>
              <w:tabs>
                <w:tab w:val="left" w:pos="0"/>
              </w:tabs>
              <w:overflowPunct w:val="0"/>
              <w:autoSpaceDE w:val="0"/>
              <w:autoSpaceDN w:val="0"/>
              <w:adjustRightInd w:val="0"/>
              <w:jc w:val="both"/>
              <w:rPr>
                <w:rFonts w:ascii="Arial" w:hAnsi="Arial" w:cs="Arial"/>
              </w:rPr>
            </w:pPr>
            <w:r w:rsidRPr="00410D01">
              <w:rPr>
                <w:rFonts w:ascii="Arial" w:hAnsi="Arial" w:cs="Arial"/>
              </w:rPr>
              <w:t>It is recommended that users utilize Internet Explorer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rsidR="00C07356" w:rsidRPr="00410D01" w:rsidRDefault="00C07356" w:rsidP="00612C71">
            <w:pPr>
              <w:tabs>
                <w:tab w:val="left" w:pos="0"/>
              </w:tabs>
              <w:overflowPunct w:val="0"/>
              <w:autoSpaceDE w:val="0"/>
              <w:autoSpaceDN w:val="0"/>
              <w:adjustRightInd w:val="0"/>
              <w:jc w:val="both"/>
              <w:rPr>
                <w:rFonts w:ascii="Arial" w:hAnsi="Arial" w:cs="Arial"/>
              </w:rPr>
            </w:pPr>
          </w:p>
        </w:tc>
      </w:tr>
      <w:tr w:rsidR="003B53D2" w:rsidRPr="00133AED" w:rsidTr="001F5286">
        <w:tc>
          <w:tcPr>
            <w:tcW w:w="787" w:type="dxa"/>
            <w:tcBorders>
              <w:top w:val="single" w:sz="4" w:space="0" w:color="auto"/>
              <w:left w:val="single" w:sz="4" w:space="0" w:color="auto"/>
              <w:bottom w:val="single" w:sz="4" w:space="0" w:color="auto"/>
              <w:right w:val="single" w:sz="4" w:space="0" w:color="auto"/>
            </w:tcBorders>
            <w:shd w:val="clear" w:color="auto" w:fill="auto"/>
          </w:tcPr>
          <w:p w:rsidR="003B53D2" w:rsidRPr="00133AED" w:rsidRDefault="0038282F" w:rsidP="0038282F">
            <w:pPr>
              <w:tabs>
                <w:tab w:val="left" w:pos="0"/>
              </w:tabs>
              <w:autoSpaceDN w:val="0"/>
              <w:jc w:val="center"/>
              <w:rPr>
                <w:rFonts w:ascii="Arial" w:hAnsi="Arial" w:cs="Arial"/>
              </w:rPr>
            </w:pPr>
            <w:r>
              <w:rPr>
                <w:rFonts w:ascii="Arial" w:hAnsi="Arial" w:cs="Arial"/>
              </w:rPr>
              <w:t>3</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3B53D2" w:rsidRPr="00133AED" w:rsidRDefault="003B53D2" w:rsidP="00612C71">
            <w:pPr>
              <w:tabs>
                <w:tab w:val="left" w:pos="0"/>
              </w:tabs>
              <w:overflowPunct w:val="0"/>
              <w:autoSpaceDE w:val="0"/>
              <w:autoSpaceDN w:val="0"/>
              <w:adjustRightInd w:val="0"/>
              <w:jc w:val="center"/>
              <w:rPr>
                <w:rFonts w:ascii="Arial" w:hAnsi="Arial" w:cs="Arial"/>
              </w:rPr>
            </w:pPr>
            <w:r w:rsidRPr="00133AED">
              <w:rPr>
                <w:rFonts w:ascii="Arial" w:hAnsi="Arial" w:cs="Arial"/>
              </w:rPr>
              <w:t>1. Pricing Grids</w:t>
            </w:r>
          </w:p>
        </w:tc>
        <w:tc>
          <w:tcPr>
            <w:tcW w:w="7470" w:type="dxa"/>
            <w:tcBorders>
              <w:top w:val="single" w:sz="4" w:space="0" w:color="auto"/>
              <w:left w:val="single" w:sz="4" w:space="0" w:color="auto"/>
              <w:bottom w:val="single" w:sz="4" w:space="0" w:color="auto"/>
              <w:right w:val="single" w:sz="4" w:space="0" w:color="auto"/>
            </w:tcBorders>
            <w:shd w:val="clear" w:color="auto" w:fill="auto"/>
          </w:tcPr>
          <w:p w:rsidR="003B53D2" w:rsidRPr="00612C71" w:rsidRDefault="003B53D2" w:rsidP="001F5286">
            <w:pPr>
              <w:tabs>
                <w:tab w:val="left" w:pos="0"/>
              </w:tabs>
              <w:overflowPunct w:val="0"/>
              <w:autoSpaceDE w:val="0"/>
              <w:autoSpaceDN w:val="0"/>
              <w:adjustRightInd w:val="0"/>
              <w:jc w:val="both"/>
              <w:rPr>
                <w:rFonts w:ascii="Arial" w:hAnsi="Arial" w:cs="Arial"/>
                <w:b/>
              </w:rPr>
            </w:pPr>
            <w:r w:rsidRPr="00612C71">
              <w:rPr>
                <w:rFonts w:ascii="Arial" w:hAnsi="Arial" w:cs="Arial"/>
                <w:b/>
              </w:rPr>
              <w:t>Is DPB interested in both an Open Specialty Network Financial Proposal (no limits on fills at Retail) and an Exclusive Specialty Network Financial Proposal? Contractor understands that Specialty for Commercial is currently Exclusive with the Incumbent provider.</w:t>
            </w:r>
          </w:p>
          <w:p w:rsidR="00612C71" w:rsidRDefault="00612C71" w:rsidP="001F5286">
            <w:pPr>
              <w:tabs>
                <w:tab w:val="left" w:pos="0"/>
              </w:tabs>
              <w:overflowPunct w:val="0"/>
              <w:autoSpaceDE w:val="0"/>
              <w:autoSpaceDN w:val="0"/>
              <w:adjustRightInd w:val="0"/>
              <w:jc w:val="both"/>
              <w:rPr>
                <w:rFonts w:ascii="Arial" w:hAnsi="Arial" w:cs="Arial"/>
              </w:rPr>
            </w:pPr>
          </w:p>
          <w:p w:rsidR="001F5286" w:rsidRDefault="001F5286" w:rsidP="001F5286">
            <w:pPr>
              <w:tabs>
                <w:tab w:val="left" w:pos="0"/>
              </w:tabs>
              <w:jc w:val="both"/>
              <w:outlineLvl w:val="0"/>
              <w:rPr>
                <w:rFonts w:ascii="Arial" w:hAnsi="Arial" w:cs="Arial"/>
              </w:rPr>
            </w:pPr>
            <w:r w:rsidRPr="009F63F1">
              <w:rPr>
                <w:rFonts w:ascii="Arial" w:hAnsi="Arial" w:cs="Arial"/>
              </w:rPr>
              <w:t>Vendors</w:t>
            </w:r>
            <w:r w:rsidR="004D1EB4">
              <w:rPr>
                <w:rFonts w:ascii="Arial" w:hAnsi="Arial" w:cs="Arial"/>
              </w:rPr>
              <w:t xml:space="preserve"> </w:t>
            </w:r>
            <w:r w:rsidRPr="004D1EB4">
              <w:rPr>
                <w:rFonts w:ascii="Arial" w:hAnsi="Arial" w:cs="Arial"/>
              </w:rPr>
              <w:t>{</w:t>
            </w:r>
            <w:r w:rsidRPr="009F63F1">
              <w:rPr>
                <w:rFonts w:ascii="Arial" w:hAnsi="Arial" w:cs="Arial"/>
              </w:rPr>
              <w:t>Bidders} are to submit pricing based on an exclusive Specialty Drug arrangement for the Commercial group.  After Blanket P.O.</w:t>
            </w:r>
            <w:r>
              <w:rPr>
                <w:rFonts w:ascii="Arial" w:hAnsi="Arial" w:cs="Arial"/>
              </w:rPr>
              <w:t xml:space="preserve"> </w:t>
            </w:r>
            <w:r w:rsidRPr="009F63F1">
              <w:rPr>
                <w:rFonts w:ascii="Arial" w:hAnsi="Arial" w:cs="Arial"/>
              </w:rPr>
              <w:t>award, the Vendor {Contractor} may provide information for an open Specialty Drug arrangement, if requested by the State Contract Manager.</w:t>
            </w:r>
          </w:p>
          <w:p w:rsidR="00612C71" w:rsidRPr="00133AED" w:rsidRDefault="00612C71" w:rsidP="001F5286">
            <w:pPr>
              <w:tabs>
                <w:tab w:val="left" w:pos="0"/>
              </w:tabs>
              <w:overflowPunct w:val="0"/>
              <w:autoSpaceDE w:val="0"/>
              <w:autoSpaceDN w:val="0"/>
              <w:adjustRightInd w:val="0"/>
              <w:jc w:val="both"/>
              <w:rPr>
                <w:rFonts w:ascii="Arial" w:hAnsi="Arial" w:cs="Arial"/>
                <w:b/>
              </w:rPr>
            </w:pPr>
          </w:p>
        </w:tc>
      </w:tr>
      <w:tr w:rsidR="003B53D2" w:rsidRPr="00133AED" w:rsidTr="001F5286">
        <w:tc>
          <w:tcPr>
            <w:tcW w:w="787" w:type="dxa"/>
            <w:tcBorders>
              <w:top w:val="single" w:sz="4" w:space="0" w:color="auto"/>
              <w:left w:val="single" w:sz="4" w:space="0" w:color="auto"/>
              <w:bottom w:val="single" w:sz="4" w:space="0" w:color="auto"/>
              <w:right w:val="single" w:sz="4" w:space="0" w:color="auto"/>
            </w:tcBorders>
            <w:shd w:val="clear" w:color="auto" w:fill="auto"/>
          </w:tcPr>
          <w:p w:rsidR="003B53D2" w:rsidRPr="00133AED" w:rsidRDefault="0038282F" w:rsidP="0038282F">
            <w:pPr>
              <w:tabs>
                <w:tab w:val="left" w:pos="0"/>
              </w:tabs>
              <w:autoSpaceDN w:val="0"/>
              <w:jc w:val="center"/>
              <w:rPr>
                <w:rFonts w:ascii="Arial" w:hAnsi="Arial" w:cs="Arial"/>
              </w:rPr>
            </w:pPr>
            <w:r>
              <w:rPr>
                <w:rFonts w:ascii="Arial" w:hAnsi="Arial" w:cs="Arial"/>
              </w:rPr>
              <w:t>4</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3B53D2" w:rsidRPr="00133AED" w:rsidRDefault="003B53D2" w:rsidP="00612C71">
            <w:pPr>
              <w:tabs>
                <w:tab w:val="left" w:pos="0"/>
              </w:tabs>
              <w:overflowPunct w:val="0"/>
              <w:autoSpaceDE w:val="0"/>
              <w:autoSpaceDN w:val="0"/>
              <w:adjustRightInd w:val="0"/>
              <w:jc w:val="center"/>
              <w:rPr>
                <w:rFonts w:ascii="Arial" w:hAnsi="Arial" w:cs="Arial"/>
              </w:rPr>
            </w:pPr>
            <w:r w:rsidRPr="00133AED">
              <w:rPr>
                <w:rFonts w:ascii="Arial" w:hAnsi="Arial" w:cs="Arial"/>
              </w:rPr>
              <w:t>2. Plan Design</w:t>
            </w:r>
          </w:p>
        </w:tc>
        <w:tc>
          <w:tcPr>
            <w:tcW w:w="7470" w:type="dxa"/>
            <w:tcBorders>
              <w:top w:val="single" w:sz="4" w:space="0" w:color="auto"/>
              <w:left w:val="single" w:sz="4" w:space="0" w:color="auto"/>
              <w:bottom w:val="single" w:sz="4" w:space="0" w:color="auto"/>
              <w:right w:val="single" w:sz="4" w:space="0" w:color="auto"/>
            </w:tcBorders>
            <w:shd w:val="clear" w:color="auto" w:fill="auto"/>
          </w:tcPr>
          <w:p w:rsidR="003B53D2" w:rsidRPr="00612C71" w:rsidRDefault="003B53D2" w:rsidP="001F5286">
            <w:pPr>
              <w:tabs>
                <w:tab w:val="left" w:pos="0"/>
              </w:tabs>
              <w:overflowPunct w:val="0"/>
              <w:autoSpaceDE w:val="0"/>
              <w:autoSpaceDN w:val="0"/>
              <w:adjustRightInd w:val="0"/>
              <w:jc w:val="both"/>
              <w:rPr>
                <w:rFonts w:ascii="Arial" w:hAnsi="Arial" w:cs="Arial"/>
                <w:b/>
              </w:rPr>
            </w:pPr>
            <w:r w:rsidRPr="00612C71">
              <w:rPr>
                <w:rFonts w:ascii="Arial" w:hAnsi="Arial" w:cs="Arial"/>
                <w:b/>
              </w:rPr>
              <w:t>Does the Exclusive Specialty arrangement currently allow retail grace fills? If so, how many?</w:t>
            </w:r>
          </w:p>
          <w:p w:rsidR="00612C71" w:rsidRDefault="00612C71" w:rsidP="001F5286">
            <w:pPr>
              <w:tabs>
                <w:tab w:val="left" w:pos="0"/>
              </w:tabs>
              <w:overflowPunct w:val="0"/>
              <w:autoSpaceDE w:val="0"/>
              <w:autoSpaceDN w:val="0"/>
              <w:adjustRightInd w:val="0"/>
              <w:jc w:val="both"/>
              <w:rPr>
                <w:rFonts w:ascii="Arial" w:hAnsi="Arial" w:cs="Arial"/>
              </w:rPr>
            </w:pPr>
          </w:p>
          <w:p w:rsidR="001F5286" w:rsidRPr="00397D2D" w:rsidRDefault="001F5286" w:rsidP="001F5286">
            <w:pPr>
              <w:tabs>
                <w:tab w:val="left" w:pos="0"/>
              </w:tabs>
              <w:overflowPunct w:val="0"/>
              <w:autoSpaceDE w:val="0"/>
              <w:autoSpaceDN w:val="0"/>
              <w:adjustRightInd w:val="0"/>
              <w:jc w:val="both"/>
              <w:rPr>
                <w:rFonts w:ascii="Arial" w:hAnsi="Arial" w:cs="Arial"/>
              </w:rPr>
            </w:pPr>
            <w:r>
              <w:rPr>
                <w:rFonts w:ascii="Arial" w:hAnsi="Arial" w:cs="Arial"/>
              </w:rPr>
              <w:t xml:space="preserve">According to emergent need, the State will allow one (1) grace fill at the retail level. </w:t>
            </w:r>
          </w:p>
          <w:p w:rsidR="00612C71" w:rsidRPr="00133AED" w:rsidRDefault="00612C71" w:rsidP="001F5286">
            <w:pPr>
              <w:tabs>
                <w:tab w:val="left" w:pos="0"/>
              </w:tabs>
              <w:overflowPunct w:val="0"/>
              <w:autoSpaceDE w:val="0"/>
              <w:autoSpaceDN w:val="0"/>
              <w:adjustRightInd w:val="0"/>
              <w:jc w:val="both"/>
              <w:rPr>
                <w:rFonts w:ascii="Arial" w:hAnsi="Arial" w:cs="Arial"/>
              </w:rPr>
            </w:pPr>
          </w:p>
        </w:tc>
      </w:tr>
      <w:tr w:rsidR="003B53D2" w:rsidRPr="00133AED" w:rsidTr="001F5286">
        <w:tc>
          <w:tcPr>
            <w:tcW w:w="787" w:type="dxa"/>
            <w:tcBorders>
              <w:top w:val="single" w:sz="4" w:space="0" w:color="auto"/>
              <w:left w:val="single" w:sz="4" w:space="0" w:color="auto"/>
              <w:bottom w:val="single" w:sz="4" w:space="0" w:color="auto"/>
              <w:right w:val="single" w:sz="4" w:space="0" w:color="auto"/>
            </w:tcBorders>
            <w:shd w:val="clear" w:color="auto" w:fill="auto"/>
          </w:tcPr>
          <w:p w:rsidR="003B53D2" w:rsidRPr="00133AED" w:rsidRDefault="0038282F" w:rsidP="0038282F">
            <w:pPr>
              <w:tabs>
                <w:tab w:val="left" w:pos="0"/>
              </w:tabs>
              <w:autoSpaceDN w:val="0"/>
              <w:jc w:val="center"/>
              <w:rPr>
                <w:rFonts w:ascii="Arial" w:hAnsi="Arial" w:cs="Arial"/>
              </w:rPr>
            </w:pPr>
            <w:r>
              <w:rPr>
                <w:rFonts w:ascii="Arial" w:hAnsi="Arial" w:cs="Arial"/>
              </w:rPr>
              <w:t>5</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3B53D2" w:rsidRPr="00133AED" w:rsidRDefault="003B53D2" w:rsidP="00612C71">
            <w:pPr>
              <w:tabs>
                <w:tab w:val="left" w:pos="0"/>
              </w:tabs>
              <w:overflowPunct w:val="0"/>
              <w:autoSpaceDE w:val="0"/>
              <w:autoSpaceDN w:val="0"/>
              <w:adjustRightInd w:val="0"/>
              <w:jc w:val="center"/>
              <w:rPr>
                <w:rFonts w:ascii="Arial" w:hAnsi="Arial" w:cs="Arial"/>
              </w:rPr>
            </w:pPr>
            <w:r w:rsidRPr="00133AED">
              <w:rPr>
                <w:rFonts w:ascii="Arial" w:hAnsi="Arial" w:cs="Arial"/>
              </w:rPr>
              <w:t>3. Plan Designs</w:t>
            </w:r>
          </w:p>
        </w:tc>
        <w:tc>
          <w:tcPr>
            <w:tcW w:w="7470" w:type="dxa"/>
            <w:tcBorders>
              <w:top w:val="single" w:sz="4" w:space="0" w:color="auto"/>
              <w:left w:val="single" w:sz="4" w:space="0" w:color="auto"/>
              <w:bottom w:val="single" w:sz="4" w:space="0" w:color="auto"/>
              <w:right w:val="single" w:sz="4" w:space="0" w:color="auto"/>
            </w:tcBorders>
            <w:shd w:val="clear" w:color="auto" w:fill="auto"/>
          </w:tcPr>
          <w:p w:rsidR="003B53D2" w:rsidRDefault="003B53D2" w:rsidP="001F5286">
            <w:pPr>
              <w:tabs>
                <w:tab w:val="left" w:pos="0"/>
              </w:tabs>
              <w:overflowPunct w:val="0"/>
              <w:autoSpaceDE w:val="0"/>
              <w:autoSpaceDN w:val="0"/>
              <w:adjustRightInd w:val="0"/>
              <w:jc w:val="both"/>
              <w:rPr>
                <w:rFonts w:ascii="Arial" w:hAnsi="Arial" w:cs="Arial"/>
                <w:b/>
              </w:rPr>
            </w:pPr>
            <w:r w:rsidRPr="00612C71">
              <w:rPr>
                <w:rFonts w:ascii="Arial" w:hAnsi="Arial" w:cs="Arial"/>
                <w:b/>
              </w:rPr>
              <w:t>Are all retirees EGWP or is there an RDS retiree population? If so, how many RDS lives?</w:t>
            </w:r>
          </w:p>
          <w:p w:rsidR="001F5286" w:rsidRDefault="001F5286" w:rsidP="001F5286">
            <w:pPr>
              <w:tabs>
                <w:tab w:val="left" w:pos="0"/>
              </w:tabs>
              <w:overflowPunct w:val="0"/>
              <w:autoSpaceDE w:val="0"/>
              <w:autoSpaceDN w:val="0"/>
              <w:adjustRightInd w:val="0"/>
              <w:jc w:val="both"/>
              <w:rPr>
                <w:rFonts w:ascii="Arial" w:hAnsi="Arial" w:cs="Arial"/>
              </w:rPr>
            </w:pPr>
          </w:p>
          <w:p w:rsidR="001F5286" w:rsidRDefault="001F5286" w:rsidP="001F5286">
            <w:pPr>
              <w:tabs>
                <w:tab w:val="left" w:pos="0"/>
              </w:tabs>
              <w:overflowPunct w:val="0"/>
              <w:autoSpaceDE w:val="0"/>
              <w:autoSpaceDN w:val="0"/>
              <w:adjustRightInd w:val="0"/>
              <w:jc w:val="both"/>
              <w:rPr>
                <w:rFonts w:ascii="Arial" w:hAnsi="Arial" w:cs="Arial"/>
              </w:rPr>
            </w:pPr>
            <w:r>
              <w:rPr>
                <w:rFonts w:ascii="Arial" w:hAnsi="Arial" w:cs="Arial"/>
              </w:rPr>
              <w:t>The State has EGWP, and Early Retirees. The RDS population is found in Attachment G</w:t>
            </w:r>
            <w:r w:rsidR="00922275">
              <w:rPr>
                <w:rFonts w:ascii="Arial" w:hAnsi="Arial" w:cs="Arial"/>
              </w:rPr>
              <w:t>-Census File (Retiree Members)</w:t>
            </w:r>
            <w:r>
              <w:rPr>
                <w:rFonts w:ascii="Arial" w:hAnsi="Arial" w:cs="Arial"/>
              </w:rPr>
              <w:t>.</w:t>
            </w:r>
          </w:p>
          <w:p w:rsidR="00612C71" w:rsidRPr="00612C71" w:rsidRDefault="00612C71" w:rsidP="001F5286">
            <w:pPr>
              <w:tabs>
                <w:tab w:val="left" w:pos="0"/>
              </w:tabs>
              <w:overflowPunct w:val="0"/>
              <w:autoSpaceDE w:val="0"/>
              <w:autoSpaceDN w:val="0"/>
              <w:adjustRightInd w:val="0"/>
              <w:jc w:val="both"/>
              <w:rPr>
                <w:rFonts w:ascii="Arial" w:hAnsi="Arial" w:cs="Arial"/>
                <w:b/>
              </w:rPr>
            </w:pPr>
          </w:p>
        </w:tc>
      </w:tr>
      <w:tr w:rsidR="003B53D2" w:rsidRPr="00133AED" w:rsidTr="001F5286">
        <w:tc>
          <w:tcPr>
            <w:tcW w:w="787" w:type="dxa"/>
            <w:tcBorders>
              <w:top w:val="single" w:sz="4" w:space="0" w:color="auto"/>
              <w:left w:val="single" w:sz="4" w:space="0" w:color="auto"/>
              <w:bottom w:val="single" w:sz="4" w:space="0" w:color="auto"/>
              <w:right w:val="single" w:sz="4" w:space="0" w:color="auto"/>
            </w:tcBorders>
            <w:shd w:val="clear" w:color="auto" w:fill="auto"/>
          </w:tcPr>
          <w:p w:rsidR="003B53D2" w:rsidRPr="00133AED" w:rsidRDefault="0038282F" w:rsidP="0038282F">
            <w:pPr>
              <w:tabs>
                <w:tab w:val="left" w:pos="0"/>
              </w:tabs>
              <w:autoSpaceDN w:val="0"/>
              <w:jc w:val="center"/>
              <w:rPr>
                <w:rFonts w:ascii="Arial" w:hAnsi="Arial" w:cs="Arial"/>
              </w:rPr>
            </w:pPr>
            <w:r>
              <w:rPr>
                <w:rFonts w:ascii="Arial" w:hAnsi="Arial" w:cs="Arial"/>
              </w:rPr>
              <w:t>6</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3B53D2" w:rsidRPr="00133AED" w:rsidRDefault="003B53D2" w:rsidP="00612C71">
            <w:pPr>
              <w:tabs>
                <w:tab w:val="left" w:pos="0"/>
              </w:tabs>
              <w:overflowPunct w:val="0"/>
              <w:autoSpaceDE w:val="0"/>
              <w:autoSpaceDN w:val="0"/>
              <w:adjustRightInd w:val="0"/>
              <w:jc w:val="center"/>
              <w:rPr>
                <w:rFonts w:ascii="Arial" w:hAnsi="Arial" w:cs="Arial"/>
              </w:rPr>
            </w:pPr>
            <w:r w:rsidRPr="00133AED">
              <w:rPr>
                <w:rFonts w:ascii="Arial" w:hAnsi="Arial" w:cs="Arial"/>
              </w:rPr>
              <w:t>4. Plan Design</w:t>
            </w:r>
          </w:p>
        </w:tc>
        <w:tc>
          <w:tcPr>
            <w:tcW w:w="7470" w:type="dxa"/>
            <w:tcBorders>
              <w:top w:val="single" w:sz="4" w:space="0" w:color="auto"/>
              <w:left w:val="single" w:sz="4" w:space="0" w:color="auto"/>
              <w:bottom w:val="single" w:sz="4" w:space="0" w:color="auto"/>
              <w:right w:val="single" w:sz="4" w:space="0" w:color="auto"/>
            </w:tcBorders>
            <w:shd w:val="clear" w:color="auto" w:fill="auto"/>
          </w:tcPr>
          <w:p w:rsidR="003B53D2" w:rsidRDefault="003B53D2" w:rsidP="001F5286">
            <w:pPr>
              <w:jc w:val="both"/>
              <w:rPr>
                <w:rFonts w:ascii="Arial" w:hAnsi="Arial" w:cs="Arial"/>
                <w:b/>
              </w:rPr>
            </w:pPr>
            <w:r w:rsidRPr="00612C71">
              <w:rPr>
                <w:rFonts w:ascii="Arial" w:hAnsi="Arial" w:cs="Arial"/>
                <w:b/>
              </w:rPr>
              <w:t xml:space="preserve">What percent of the commercial population is SHBP vs SEBHP? </w:t>
            </w:r>
          </w:p>
          <w:p w:rsidR="00612C71" w:rsidRPr="00612C71" w:rsidRDefault="00612C71" w:rsidP="001F5286">
            <w:pPr>
              <w:jc w:val="both"/>
              <w:rPr>
                <w:rFonts w:ascii="Arial" w:hAnsi="Arial" w:cs="Arial"/>
                <w:b/>
              </w:rPr>
            </w:pPr>
          </w:p>
          <w:p w:rsidR="001F5286" w:rsidRPr="00975E78" w:rsidRDefault="001F5286" w:rsidP="001F5286">
            <w:pPr>
              <w:jc w:val="both"/>
              <w:rPr>
                <w:rFonts w:ascii="Arial" w:hAnsi="Arial" w:cs="Arial"/>
              </w:rPr>
            </w:pPr>
            <w:r>
              <w:rPr>
                <w:rFonts w:ascii="Arial" w:hAnsi="Arial" w:cs="Arial"/>
              </w:rPr>
              <w:t>All lives are accounted for in Attachments F</w:t>
            </w:r>
            <w:r w:rsidR="00922275">
              <w:rPr>
                <w:rFonts w:ascii="Arial" w:hAnsi="Arial" w:cs="Arial"/>
              </w:rPr>
              <w:t>-Census File (Active Members</w:t>
            </w:r>
            <w:r w:rsidR="00016E63">
              <w:rPr>
                <w:rFonts w:ascii="Arial" w:hAnsi="Arial" w:cs="Arial"/>
              </w:rPr>
              <w:t>) &amp;</w:t>
            </w:r>
            <w:r>
              <w:rPr>
                <w:rFonts w:ascii="Arial" w:hAnsi="Arial" w:cs="Arial"/>
              </w:rPr>
              <w:t xml:space="preserve"> </w:t>
            </w:r>
            <w:r w:rsidR="00922275">
              <w:rPr>
                <w:rFonts w:ascii="Arial" w:hAnsi="Arial" w:cs="Arial"/>
              </w:rPr>
              <w:t xml:space="preserve">Attachment </w:t>
            </w:r>
            <w:r>
              <w:rPr>
                <w:rFonts w:ascii="Arial" w:hAnsi="Arial" w:cs="Arial"/>
              </w:rPr>
              <w:t>G</w:t>
            </w:r>
            <w:r w:rsidR="00922275">
              <w:rPr>
                <w:rFonts w:ascii="Arial" w:hAnsi="Arial" w:cs="Arial"/>
              </w:rPr>
              <w:t>-Census File (Retiree Members)</w:t>
            </w:r>
            <w:r>
              <w:rPr>
                <w:rFonts w:ascii="Arial" w:hAnsi="Arial" w:cs="Arial"/>
              </w:rPr>
              <w:t>.</w:t>
            </w:r>
          </w:p>
          <w:p w:rsidR="003B53D2" w:rsidRPr="00133AED" w:rsidRDefault="003B53D2" w:rsidP="001F5286">
            <w:pPr>
              <w:tabs>
                <w:tab w:val="left" w:pos="0"/>
              </w:tabs>
              <w:overflowPunct w:val="0"/>
              <w:autoSpaceDE w:val="0"/>
              <w:autoSpaceDN w:val="0"/>
              <w:adjustRightInd w:val="0"/>
              <w:ind w:firstLine="720"/>
              <w:jc w:val="both"/>
              <w:rPr>
                <w:rFonts w:ascii="Arial" w:hAnsi="Arial" w:cs="Arial"/>
              </w:rPr>
            </w:pPr>
          </w:p>
        </w:tc>
      </w:tr>
      <w:tr w:rsidR="003B53D2" w:rsidRPr="00133AED" w:rsidTr="001F5286">
        <w:tc>
          <w:tcPr>
            <w:tcW w:w="787" w:type="dxa"/>
            <w:tcBorders>
              <w:top w:val="single" w:sz="4" w:space="0" w:color="auto"/>
              <w:left w:val="single" w:sz="4" w:space="0" w:color="auto"/>
              <w:bottom w:val="single" w:sz="4" w:space="0" w:color="auto"/>
              <w:right w:val="single" w:sz="4" w:space="0" w:color="auto"/>
            </w:tcBorders>
            <w:shd w:val="clear" w:color="auto" w:fill="auto"/>
          </w:tcPr>
          <w:p w:rsidR="003B53D2" w:rsidRPr="00133AED" w:rsidRDefault="00BF32F9" w:rsidP="00BF32F9">
            <w:pPr>
              <w:tabs>
                <w:tab w:val="left" w:pos="0"/>
              </w:tabs>
              <w:autoSpaceDN w:val="0"/>
              <w:jc w:val="center"/>
              <w:rPr>
                <w:rFonts w:ascii="Arial" w:hAnsi="Arial" w:cs="Arial"/>
              </w:rPr>
            </w:pPr>
            <w:r>
              <w:rPr>
                <w:rFonts w:ascii="Arial" w:hAnsi="Arial" w:cs="Arial"/>
              </w:rPr>
              <w:t>7</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3B53D2" w:rsidRPr="00133AED" w:rsidRDefault="003B53D2" w:rsidP="00612C71">
            <w:pPr>
              <w:tabs>
                <w:tab w:val="left" w:pos="0"/>
                <w:tab w:val="left" w:pos="425"/>
              </w:tabs>
              <w:overflowPunct w:val="0"/>
              <w:autoSpaceDE w:val="0"/>
              <w:autoSpaceDN w:val="0"/>
              <w:adjustRightInd w:val="0"/>
              <w:jc w:val="center"/>
              <w:rPr>
                <w:rFonts w:ascii="Arial" w:hAnsi="Arial" w:cs="Arial"/>
              </w:rPr>
            </w:pPr>
            <w:r w:rsidRPr="00133AED">
              <w:rPr>
                <w:rFonts w:ascii="Arial" w:hAnsi="Arial" w:cs="Arial"/>
              </w:rPr>
              <w:t>5. Plan Design</w:t>
            </w:r>
          </w:p>
        </w:tc>
        <w:tc>
          <w:tcPr>
            <w:tcW w:w="7470" w:type="dxa"/>
            <w:tcBorders>
              <w:top w:val="single" w:sz="4" w:space="0" w:color="auto"/>
              <w:left w:val="single" w:sz="4" w:space="0" w:color="auto"/>
              <w:bottom w:val="single" w:sz="4" w:space="0" w:color="auto"/>
              <w:right w:val="single" w:sz="4" w:space="0" w:color="auto"/>
            </w:tcBorders>
            <w:shd w:val="clear" w:color="auto" w:fill="auto"/>
          </w:tcPr>
          <w:p w:rsidR="003B53D2" w:rsidRPr="00612C71" w:rsidRDefault="003B53D2" w:rsidP="001F5286">
            <w:pPr>
              <w:jc w:val="both"/>
              <w:rPr>
                <w:rFonts w:ascii="Arial" w:hAnsi="Arial" w:cs="Arial"/>
                <w:b/>
              </w:rPr>
            </w:pPr>
            <w:r w:rsidRPr="00612C71">
              <w:rPr>
                <w:rFonts w:ascii="Arial" w:hAnsi="Arial" w:cs="Arial"/>
                <w:b/>
              </w:rPr>
              <w:t>For plans other than 2035 plans, is there a retail 90 benefit available today or is retail limited only 1-30 day supply as illustrated in the Attachment A, B and C plan documents</w:t>
            </w:r>
            <w:r w:rsidR="00612C71">
              <w:rPr>
                <w:rFonts w:ascii="Arial" w:hAnsi="Arial" w:cs="Arial"/>
                <w:b/>
              </w:rPr>
              <w:t>?</w:t>
            </w:r>
          </w:p>
          <w:p w:rsidR="00612C71" w:rsidRDefault="00612C71" w:rsidP="001F5286">
            <w:pPr>
              <w:jc w:val="both"/>
              <w:rPr>
                <w:rFonts w:ascii="Arial" w:hAnsi="Arial" w:cs="Arial"/>
              </w:rPr>
            </w:pPr>
          </w:p>
          <w:p w:rsidR="00612C71" w:rsidRDefault="001F5286" w:rsidP="001F5286">
            <w:pPr>
              <w:jc w:val="both"/>
              <w:rPr>
                <w:rFonts w:ascii="Arial" w:hAnsi="Arial" w:cs="Arial"/>
              </w:rPr>
            </w:pPr>
            <w:r>
              <w:rPr>
                <w:rFonts w:ascii="Arial" w:hAnsi="Arial" w:cs="Arial"/>
              </w:rPr>
              <w:t>All retail is limited to 1-30 day supply.</w:t>
            </w:r>
          </w:p>
          <w:p w:rsidR="001F5286" w:rsidRPr="00133AED" w:rsidRDefault="001F5286" w:rsidP="001F5286">
            <w:pPr>
              <w:jc w:val="both"/>
              <w:rPr>
                <w:rFonts w:ascii="Arial" w:hAnsi="Arial" w:cs="Arial"/>
              </w:rPr>
            </w:pPr>
          </w:p>
        </w:tc>
      </w:tr>
      <w:tr w:rsidR="00FA4A64" w:rsidRPr="00133AED" w:rsidTr="0064799B">
        <w:tc>
          <w:tcPr>
            <w:tcW w:w="787" w:type="dxa"/>
            <w:tcBorders>
              <w:top w:val="single" w:sz="4" w:space="0" w:color="auto"/>
              <w:left w:val="single" w:sz="4" w:space="0" w:color="auto"/>
              <w:bottom w:val="single" w:sz="4" w:space="0" w:color="auto"/>
              <w:right w:val="single" w:sz="4" w:space="0" w:color="auto"/>
            </w:tcBorders>
            <w:shd w:val="clear" w:color="auto" w:fill="auto"/>
          </w:tcPr>
          <w:p w:rsidR="00FA4A64" w:rsidRPr="00133AED" w:rsidRDefault="00BF32F9" w:rsidP="00BF32F9">
            <w:pPr>
              <w:tabs>
                <w:tab w:val="left" w:pos="0"/>
              </w:tabs>
              <w:autoSpaceDN w:val="0"/>
              <w:jc w:val="center"/>
              <w:rPr>
                <w:rFonts w:ascii="Arial" w:hAnsi="Arial" w:cs="Arial"/>
              </w:rPr>
            </w:pPr>
            <w:r>
              <w:rPr>
                <w:rFonts w:ascii="Arial" w:hAnsi="Arial" w:cs="Arial"/>
              </w:rPr>
              <w:t>8</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FA4A64" w:rsidRPr="00133AED" w:rsidRDefault="00FA4A64" w:rsidP="00612C71">
            <w:pPr>
              <w:tabs>
                <w:tab w:val="left" w:pos="0"/>
              </w:tabs>
              <w:overflowPunct w:val="0"/>
              <w:autoSpaceDE w:val="0"/>
              <w:autoSpaceDN w:val="0"/>
              <w:adjustRightInd w:val="0"/>
              <w:jc w:val="center"/>
              <w:rPr>
                <w:rFonts w:ascii="Arial" w:hAnsi="Arial" w:cs="Arial"/>
              </w:rPr>
            </w:pPr>
            <w:r w:rsidRPr="00133AED">
              <w:rPr>
                <w:rFonts w:ascii="Arial" w:hAnsi="Arial" w:cs="Arial"/>
              </w:rPr>
              <w:t>Page 1 Bid Solicitation</w:t>
            </w:r>
          </w:p>
        </w:tc>
        <w:tc>
          <w:tcPr>
            <w:tcW w:w="7470" w:type="dxa"/>
            <w:tcBorders>
              <w:top w:val="single" w:sz="4" w:space="0" w:color="auto"/>
              <w:left w:val="single" w:sz="4" w:space="0" w:color="auto"/>
              <w:bottom w:val="single" w:sz="4" w:space="0" w:color="auto"/>
              <w:right w:val="single" w:sz="4" w:space="0" w:color="auto"/>
            </w:tcBorders>
            <w:shd w:val="clear" w:color="auto" w:fill="auto"/>
          </w:tcPr>
          <w:p w:rsidR="00FA4A64" w:rsidRPr="00133AED" w:rsidRDefault="00FA4A64" w:rsidP="00612C71">
            <w:pPr>
              <w:tabs>
                <w:tab w:val="left" w:pos="0"/>
              </w:tabs>
              <w:overflowPunct w:val="0"/>
              <w:autoSpaceDE w:val="0"/>
              <w:autoSpaceDN w:val="0"/>
              <w:adjustRightInd w:val="0"/>
              <w:jc w:val="both"/>
              <w:rPr>
                <w:rFonts w:ascii="Arial" w:hAnsi="Arial" w:cs="Arial"/>
                <w:b/>
              </w:rPr>
            </w:pPr>
            <w:r w:rsidRPr="00133AED">
              <w:rPr>
                <w:rFonts w:ascii="Arial" w:hAnsi="Arial" w:cs="Arial"/>
                <w:b/>
              </w:rPr>
              <w:t>When will a final bidder decision be made?</w:t>
            </w:r>
          </w:p>
          <w:p w:rsidR="00FA4A64" w:rsidRDefault="00FA4A64" w:rsidP="00612C71">
            <w:pPr>
              <w:tabs>
                <w:tab w:val="left" w:pos="0"/>
              </w:tabs>
              <w:overflowPunct w:val="0"/>
              <w:autoSpaceDE w:val="0"/>
              <w:autoSpaceDN w:val="0"/>
              <w:adjustRightInd w:val="0"/>
              <w:jc w:val="both"/>
              <w:rPr>
                <w:rFonts w:ascii="Arial" w:hAnsi="Arial" w:cs="Arial"/>
                <w:b/>
              </w:rPr>
            </w:pPr>
          </w:p>
          <w:p w:rsidR="00612C71" w:rsidRPr="0064799B" w:rsidRDefault="004C07E6" w:rsidP="004C07E6">
            <w:pPr>
              <w:tabs>
                <w:tab w:val="left" w:pos="0"/>
              </w:tabs>
              <w:overflowPunct w:val="0"/>
              <w:autoSpaceDE w:val="0"/>
              <w:autoSpaceDN w:val="0"/>
              <w:adjustRightInd w:val="0"/>
              <w:jc w:val="both"/>
              <w:rPr>
                <w:rFonts w:ascii="Arial" w:hAnsi="Arial" w:cs="Arial"/>
              </w:rPr>
            </w:pPr>
            <w:r w:rsidRPr="0064799B">
              <w:rPr>
                <w:rFonts w:ascii="Arial" w:hAnsi="Arial" w:cs="Arial"/>
              </w:rPr>
              <w:t xml:space="preserve">A final decision will be made upon completion of the Quote evaluation including the Reverse Auction </w:t>
            </w:r>
            <w:r w:rsidR="0064799B" w:rsidRPr="0064799B">
              <w:rPr>
                <w:rFonts w:ascii="Arial" w:hAnsi="Arial" w:cs="Arial"/>
              </w:rPr>
              <w:t>and i</w:t>
            </w:r>
            <w:r w:rsidRPr="0064799B">
              <w:rPr>
                <w:rFonts w:ascii="Arial" w:hAnsi="Arial" w:cs="Arial"/>
              </w:rPr>
              <w:t xml:space="preserve">n accordance with all Division </w:t>
            </w:r>
            <w:r w:rsidR="0064799B" w:rsidRPr="0064799B">
              <w:rPr>
                <w:rFonts w:ascii="Arial" w:hAnsi="Arial" w:cs="Arial"/>
              </w:rPr>
              <w:t xml:space="preserve">procurement </w:t>
            </w:r>
            <w:r w:rsidRPr="0064799B">
              <w:rPr>
                <w:rFonts w:ascii="Arial" w:hAnsi="Arial" w:cs="Arial"/>
              </w:rPr>
              <w:t>policies and regulations.</w:t>
            </w:r>
          </w:p>
          <w:p w:rsidR="004C07E6" w:rsidRPr="00133AED" w:rsidRDefault="004C07E6" w:rsidP="004C07E6">
            <w:pPr>
              <w:tabs>
                <w:tab w:val="left" w:pos="0"/>
              </w:tabs>
              <w:overflowPunct w:val="0"/>
              <w:autoSpaceDE w:val="0"/>
              <w:autoSpaceDN w:val="0"/>
              <w:adjustRightInd w:val="0"/>
              <w:jc w:val="both"/>
              <w:rPr>
                <w:rFonts w:ascii="Arial" w:hAnsi="Arial" w:cs="Arial"/>
                <w:b/>
              </w:rPr>
            </w:pPr>
          </w:p>
        </w:tc>
      </w:tr>
      <w:tr w:rsidR="00FA4A64" w:rsidRPr="00133AED" w:rsidTr="001F5286">
        <w:tc>
          <w:tcPr>
            <w:tcW w:w="787" w:type="dxa"/>
            <w:tcBorders>
              <w:top w:val="single" w:sz="4" w:space="0" w:color="auto"/>
              <w:left w:val="single" w:sz="4" w:space="0" w:color="auto"/>
              <w:bottom w:val="single" w:sz="4" w:space="0" w:color="auto"/>
              <w:right w:val="single" w:sz="4" w:space="0" w:color="auto"/>
            </w:tcBorders>
            <w:shd w:val="clear" w:color="auto" w:fill="auto"/>
          </w:tcPr>
          <w:p w:rsidR="00FA4A64" w:rsidRPr="00133AED" w:rsidRDefault="00BF32F9" w:rsidP="00BF32F9">
            <w:pPr>
              <w:tabs>
                <w:tab w:val="left" w:pos="0"/>
              </w:tabs>
              <w:autoSpaceDN w:val="0"/>
              <w:jc w:val="center"/>
              <w:rPr>
                <w:rFonts w:ascii="Arial" w:hAnsi="Arial" w:cs="Arial"/>
              </w:rPr>
            </w:pPr>
            <w:r>
              <w:rPr>
                <w:rFonts w:ascii="Arial" w:hAnsi="Arial" w:cs="Arial"/>
              </w:rPr>
              <w:t>9</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FA4A64" w:rsidRPr="00133AED" w:rsidRDefault="00FA4A64" w:rsidP="003C7F9A">
            <w:pPr>
              <w:tabs>
                <w:tab w:val="left" w:pos="0"/>
              </w:tabs>
              <w:overflowPunct w:val="0"/>
              <w:autoSpaceDE w:val="0"/>
              <w:autoSpaceDN w:val="0"/>
              <w:adjustRightInd w:val="0"/>
              <w:jc w:val="center"/>
              <w:rPr>
                <w:rFonts w:ascii="Arial" w:hAnsi="Arial" w:cs="Arial"/>
              </w:rPr>
            </w:pPr>
            <w:r w:rsidRPr="00133AED">
              <w:rPr>
                <w:rFonts w:ascii="Arial" w:hAnsi="Arial" w:cs="Arial"/>
              </w:rPr>
              <w:t>8. Bid Solicitation, Page 5, Section 1.0 (Information for Vendors {Bidders})</w:t>
            </w:r>
          </w:p>
        </w:tc>
        <w:tc>
          <w:tcPr>
            <w:tcW w:w="7470" w:type="dxa"/>
            <w:tcBorders>
              <w:top w:val="single" w:sz="4" w:space="0" w:color="auto"/>
              <w:left w:val="single" w:sz="4" w:space="0" w:color="auto"/>
              <w:bottom w:val="single" w:sz="4" w:space="0" w:color="auto"/>
              <w:right w:val="single" w:sz="4" w:space="0" w:color="auto"/>
            </w:tcBorders>
            <w:shd w:val="clear" w:color="auto" w:fill="auto"/>
          </w:tcPr>
          <w:p w:rsidR="00FA4A64" w:rsidRPr="00612C71" w:rsidRDefault="00FA4A64" w:rsidP="00612C71">
            <w:pPr>
              <w:tabs>
                <w:tab w:val="left" w:pos="0"/>
              </w:tabs>
              <w:overflowPunct w:val="0"/>
              <w:autoSpaceDE w:val="0"/>
              <w:autoSpaceDN w:val="0"/>
              <w:adjustRightInd w:val="0"/>
              <w:jc w:val="both"/>
              <w:rPr>
                <w:rFonts w:ascii="Arial" w:hAnsi="Arial" w:cs="Arial"/>
                <w:b/>
              </w:rPr>
            </w:pPr>
            <w:r w:rsidRPr="00612C71">
              <w:rPr>
                <w:rFonts w:ascii="Arial" w:hAnsi="Arial" w:cs="Arial"/>
                <w:b/>
              </w:rPr>
              <w:t>Although services are a significant component of a prescription benefit contract, the contract is fundamentally for the provision of goods (prescription drugs and related covered products) to the State</w:t>
            </w:r>
            <w:r w:rsidR="00612C71" w:rsidRPr="00612C71">
              <w:rPr>
                <w:rFonts w:ascii="Arial" w:hAnsi="Arial" w:cs="Arial"/>
                <w:b/>
              </w:rPr>
              <w:t>’</w:t>
            </w:r>
            <w:r w:rsidRPr="00612C71">
              <w:rPr>
                <w:rFonts w:ascii="Arial" w:hAnsi="Arial" w:cs="Arial"/>
                <w:b/>
              </w:rPr>
              <w:t>s plan members. Accordingly, can the State confirm that the Diane B. Allen Equal Pay Act is not applicable to the contract resulting from this procurement?</w:t>
            </w:r>
          </w:p>
          <w:p w:rsidR="00612C71" w:rsidRDefault="00612C71" w:rsidP="005663AD">
            <w:pPr>
              <w:tabs>
                <w:tab w:val="left" w:pos="0"/>
              </w:tabs>
              <w:overflowPunct w:val="0"/>
              <w:autoSpaceDE w:val="0"/>
              <w:autoSpaceDN w:val="0"/>
              <w:adjustRightInd w:val="0"/>
              <w:rPr>
                <w:rFonts w:ascii="Arial" w:hAnsi="Arial" w:cs="Arial"/>
              </w:rPr>
            </w:pPr>
          </w:p>
          <w:p w:rsidR="001F5286" w:rsidRDefault="001F5286" w:rsidP="001F5286">
            <w:pPr>
              <w:pStyle w:val="PlainText"/>
              <w:rPr>
                <w:rFonts w:cs="Arial"/>
                <w:b/>
              </w:rPr>
            </w:pPr>
            <w:r w:rsidRPr="00C31692">
              <w:rPr>
                <w:color w:val="auto"/>
                <w:sz w:val="20"/>
                <w:szCs w:val="20"/>
              </w:rPr>
              <w:t>Please direct any questions you may have regarding the Diane B. Allen Pay Act to the Department of Labor and Workforce Development</w:t>
            </w:r>
            <w:r>
              <w:rPr>
                <w:color w:val="auto"/>
                <w:sz w:val="20"/>
                <w:szCs w:val="20"/>
              </w:rPr>
              <w:t>. Additional information and contact information can be located</w:t>
            </w:r>
            <w:r w:rsidRPr="00C31692">
              <w:rPr>
                <w:color w:val="auto"/>
                <w:sz w:val="20"/>
                <w:szCs w:val="20"/>
              </w:rPr>
              <w:t xml:space="preserve"> at</w:t>
            </w:r>
            <w:r w:rsidR="004D1EB4">
              <w:rPr>
                <w:color w:val="auto"/>
                <w:sz w:val="20"/>
                <w:szCs w:val="20"/>
              </w:rPr>
              <w:t>:</w:t>
            </w:r>
            <w:r w:rsidRPr="00C31692">
              <w:rPr>
                <w:color w:val="auto"/>
                <w:sz w:val="20"/>
                <w:szCs w:val="20"/>
              </w:rPr>
              <w:t xml:space="preserve"> </w:t>
            </w:r>
            <w:hyperlink r:id="rId13" w:history="1">
              <w:r w:rsidRPr="00C31692">
                <w:rPr>
                  <w:rStyle w:val="Hyperlink"/>
                  <w:color w:val="auto"/>
                  <w:sz w:val="20"/>
                  <w:szCs w:val="20"/>
                </w:rPr>
                <w:t>https://nj.gov/labor/equalpay/equalpay.html</w:t>
              </w:r>
            </w:hyperlink>
            <w:r>
              <w:t>.</w:t>
            </w:r>
          </w:p>
          <w:p w:rsidR="00612C71" w:rsidRPr="00133AED" w:rsidRDefault="00612C71" w:rsidP="005663AD">
            <w:pPr>
              <w:tabs>
                <w:tab w:val="left" w:pos="0"/>
              </w:tabs>
              <w:overflowPunct w:val="0"/>
              <w:autoSpaceDE w:val="0"/>
              <w:autoSpaceDN w:val="0"/>
              <w:adjustRightInd w:val="0"/>
              <w:rPr>
                <w:rFonts w:ascii="Arial" w:hAnsi="Arial" w:cs="Arial"/>
                <w:b/>
              </w:rPr>
            </w:pPr>
          </w:p>
        </w:tc>
      </w:tr>
      <w:tr w:rsidR="00FA4A64" w:rsidRPr="00133AED" w:rsidTr="003E5E7A">
        <w:tc>
          <w:tcPr>
            <w:tcW w:w="787" w:type="dxa"/>
            <w:tcBorders>
              <w:top w:val="single" w:sz="4" w:space="0" w:color="auto"/>
              <w:left w:val="single" w:sz="4" w:space="0" w:color="auto"/>
              <w:bottom w:val="single" w:sz="4" w:space="0" w:color="auto"/>
              <w:right w:val="single" w:sz="4" w:space="0" w:color="auto"/>
            </w:tcBorders>
            <w:shd w:val="clear" w:color="auto" w:fill="auto"/>
          </w:tcPr>
          <w:p w:rsidR="00FA4A64" w:rsidRPr="00133AED" w:rsidRDefault="00BF32F9" w:rsidP="00BF32F9">
            <w:pPr>
              <w:tabs>
                <w:tab w:val="left" w:pos="0"/>
              </w:tabs>
              <w:autoSpaceDN w:val="0"/>
              <w:jc w:val="center"/>
              <w:rPr>
                <w:rFonts w:ascii="Arial" w:hAnsi="Arial" w:cs="Arial"/>
              </w:rPr>
            </w:pPr>
            <w:r>
              <w:rPr>
                <w:rFonts w:ascii="Arial" w:hAnsi="Arial" w:cs="Arial"/>
              </w:rPr>
              <w:t>10</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FA4A64" w:rsidRPr="00133AED" w:rsidRDefault="00FA4A64" w:rsidP="00612C71">
            <w:pPr>
              <w:tabs>
                <w:tab w:val="left" w:pos="0"/>
              </w:tabs>
              <w:overflowPunct w:val="0"/>
              <w:autoSpaceDE w:val="0"/>
              <w:autoSpaceDN w:val="0"/>
              <w:adjustRightInd w:val="0"/>
              <w:jc w:val="center"/>
              <w:rPr>
                <w:rFonts w:ascii="Arial" w:hAnsi="Arial" w:cs="Arial"/>
              </w:rPr>
            </w:pPr>
            <w:r w:rsidRPr="00133AED">
              <w:rPr>
                <w:rFonts w:ascii="Arial" w:hAnsi="Arial" w:cs="Arial"/>
              </w:rPr>
              <w:t>9. Bid Solicitation, Page 8, Section 1.2.1</w:t>
            </w:r>
          </w:p>
        </w:tc>
        <w:tc>
          <w:tcPr>
            <w:tcW w:w="7470" w:type="dxa"/>
            <w:tcBorders>
              <w:top w:val="single" w:sz="4" w:space="0" w:color="auto"/>
              <w:left w:val="single" w:sz="4" w:space="0" w:color="auto"/>
              <w:bottom w:val="single" w:sz="4" w:space="0" w:color="auto"/>
              <w:right w:val="single" w:sz="4" w:space="0" w:color="auto"/>
            </w:tcBorders>
            <w:shd w:val="clear" w:color="auto" w:fill="auto"/>
          </w:tcPr>
          <w:p w:rsidR="00FA4A64" w:rsidRPr="00612C71" w:rsidRDefault="00FA4A64" w:rsidP="00612C71">
            <w:pPr>
              <w:tabs>
                <w:tab w:val="left" w:pos="0"/>
              </w:tabs>
              <w:overflowPunct w:val="0"/>
              <w:autoSpaceDE w:val="0"/>
              <w:autoSpaceDN w:val="0"/>
              <w:adjustRightInd w:val="0"/>
              <w:jc w:val="both"/>
              <w:rPr>
                <w:rFonts w:ascii="Arial" w:hAnsi="Arial" w:cs="Arial"/>
                <w:b/>
              </w:rPr>
            </w:pPr>
            <w:r w:rsidRPr="00612C71">
              <w:rPr>
                <w:rFonts w:ascii="Arial" w:hAnsi="Arial" w:cs="Arial"/>
                <w:b/>
              </w:rPr>
              <w:t>This section notes that SHBP currently has a closed formulary in place today and SEHBP has an open formulary. Do all groups have exclusions in place today, but under SHBP those exclusions have no access, while under the SEHBP and EGWP they are in a non-preferred benefit?</w:t>
            </w:r>
          </w:p>
          <w:p w:rsidR="00612C71" w:rsidRDefault="00612C71" w:rsidP="00612C71">
            <w:pPr>
              <w:tabs>
                <w:tab w:val="left" w:pos="0"/>
              </w:tabs>
              <w:overflowPunct w:val="0"/>
              <w:autoSpaceDE w:val="0"/>
              <w:autoSpaceDN w:val="0"/>
              <w:adjustRightInd w:val="0"/>
              <w:jc w:val="both"/>
              <w:rPr>
                <w:rFonts w:ascii="Arial" w:hAnsi="Arial" w:cs="Arial"/>
              </w:rPr>
            </w:pPr>
          </w:p>
          <w:p w:rsidR="008701E5" w:rsidRPr="008701E5" w:rsidRDefault="008701E5" w:rsidP="008701E5">
            <w:pPr>
              <w:tabs>
                <w:tab w:val="left" w:pos="0"/>
              </w:tabs>
              <w:overflowPunct w:val="0"/>
              <w:autoSpaceDE w:val="0"/>
              <w:autoSpaceDN w:val="0"/>
              <w:adjustRightInd w:val="0"/>
              <w:jc w:val="both"/>
              <w:rPr>
                <w:rFonts w:ascii="Arial" w:hAnsi="Arial" w:cs="Arial"/>
                <w:color w:val="FF0000"/>
              </w:rPr>
            </w:pPr>
            <w:r>
              <w:rPr>
                <w:rFonts w:ascii="Arial" w:hAnsi="Arial" w:cs="Arial"/>
              </w:rPr>
              <w:t xml:space="preserve">Please refer </w:t>
            </w:r>
            <w:r w:rsidR="003E5E7A">
              <w:rPr>
                <w:rFonts w:ascii="Arial" w:hAnsi="Arial" w:cs="Arial"/>
              </w:rPr>
              <w:t>to Attachment Q</w:t>
            </w:r>
            <w:r w:rsidR="00C60F9C">
              <w:rPr>
                <w:rFonts w:ascii="Arial" w:hAnsi="Arial" w:cs="Arial"/>
              </w:rPr>
              <w:t xml:space="preserve"> -</w:t>
            </w:r>
            <w:r w:rsidR="003E5E7A">
              <w:rPr>
                <w:rFonts w:ascii="Arial" w:hAnsi="Arial" w:cs="Arial"/>
              </w:rPr>
              <w:t xml:space="preserve"> Excluded Drug List.</w:t>
            </w:r>
            <w:r w:rsidR="00C60F9C">
              <w:rPr>
                <w:rFonts w:ascii="Arial" w:hAnsi="Arial" w:cs="Arial"/>
              </w:rPr>
              <w:t xml:space="preserve"> This new attachment will be sent via overnight mail to all Vendors {Bidders} that received the original CD of Attachments listed on Page 11 of the Bid Solicitation.</w:t>
            </w:r>
          </w:p>
          <w:p w:rsidR="00612C71" w:rsidRPr="00133AED" w:rsidRDefault="00612C71" w:rsidP="00612C71">
            <w:pPr>
              <w:tabs>
                <w:tab w:val="left" w:pos="0"/>
              </w:tabs>
              <w:overflowPunct w:val="0"/>
              <w:autoSpaceDE w:val="0"/>
              <w:autoSpaceDN w:val="0"/>
              <w:adjustRightInd w:val="0"/>
              <w:jc w:val="both"/>
              <w:rPr>
                <w:rFonts w:ascii="Arial" w:hAnsi="Arial" w:cs="Arial"/>
                <w:b/>
              </w:rPr>
            </w:pPr>
          </w:p>
        </w:tc>
      </w:tr>
      <w:tr w:rsidR="008918DF" w:rsidRPr="00133AED" w:rsidTr="0064799B">
        <w:tc>
          <w:tcPr>
            <w:tcW w:w="787" w:type="dxa"/>
            <w:tcBorders>
              <w:top w:val="single" w:sz="4" w:space="0" w:color="auto"/>
              <w:left w:val="single" w:sz="4" w:space="0" w:color="auto"/>
              <w:bottom w:val="single" w:sz="4" w:space="0" w:color="auto"/>
              <w:right w:val="single" w:sz="4" w:space="0" w:color="auto"/>
            </w:tcBorders>
            <w:shd w:val="clear" w:color="auto" w:fill="auto"/>
          </w:tcPr>
          <w:p w:rsidR="008918DF" w:rsidRPr="00133AED" w:rsidRDefault="00BF32F9" w:rsidP="00BF32F9">
            <w:pPr>
              <w:tabs>
                <w:tab w:val="left" w:pos="0"/>
              </w:tabs>
              <w:autoSpaceDN w:val="0"/>
              <w:jc w:val="center"/>
              <w:rPr>
                <w:rFonts w:ascii="Arial" w:hAnsi="Arial" w:cs="Arial"/>
              </w:rPr>
            </w:pPr>
            <w:r>
              <w:rPr>
                <w:rFonts w:ascii="Arial" w:hAnsi="Arial" w:cs="Arial"/>
              </w:rPr>
              <w:t>11</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8918DF" w:rsidRPr="00133AED" w:rsidRDefault="00D74851" w:rsidP="00455818">
            <w:pPr>
              <w:tabs>
                <w:tab w:val="left" w:pos="0"/>
              </w:tabs>
              <w:overflowPunct w:val="0"/>
              <w:autoSpaceDE w:val="0"/>
              <w:autoSpaceDN w:val="0"/>
              <w:adjustRightInd w:val="0"/>
              <w:jc w:val="center"/>
              <w:rPr>
                <w:rFonts w:ascii="Arial" w:hAnsi="Arial" w:cs="Arial"/>
              </w:rPr>
            </w:pPr>
            <w:r w:rsidRPr="00133AED">
              <w:rPr>
                <w:rFonts w:ascii="Arial" w:hAnsi="Arial" w:cs="Arial"/>
              </w:rPr>
              <w:t>Page 9-Section 1.3.1</w:t>
            </w:r>
          </w:p>
        </w:tc>
        <w:tc>
          <w:tcPr>
            <w:tcW w:w="7470" w:type="dxa"/>
            <w:tcBorders>
              <w:top w:val="single" w:sz="4" w:space="0" w:color="auto"/>
              <w:left w:val="single" w:sz="4" w:space="0" w:color="auto"/>
              <w:bottom w:val="single" w:sz="4" w:space="0" w:color="auto"/>
              <w:right w:val="single" w:sz="4" w:space="0" w:color="auto"/>
            </w:tcBorders>
            <w:shd w:val="clear" w:color="auto" w:fill="auto"/>
          </w:tcPr>
          <w:p w:rsidR="008918DF" w:rsidRDefault="00D74851" w:rsidP="00612C71">
            <w:pPr>
              <w:tabs>
                <w:tab w:val="left" w:pos="0"/>
              </w:tabs>
              <w:overflowPunct w:val="0"/>
              <w:autoSpaceDE w:val="0"/>
              <w:autoSpaceDN w:val="0"/>
              <w:adjustRightInd w:val="0"/>
              <w:jc w:val="both"/>
              <w:rPr>
                <w:rFonts w:ascii="Arial" w:hAnsi="Arial" w:cs="Arial"/>
                <w:b/>
              </w:rPr>
            </w:pPr>
            <w:r w:rsidRPr="00133AED">
              <w:rPr>
                <w:rFonts w:ascii="Arial" w:hAnsi="Arial" w:cs="Arial"/>
                <w:b/>
              </w:rPr>
              <w:t>When will responses to vendor questions be returned?</w:t>
            </w:r>
          </w:p>
          <w:p w:rsidR="00612C71" w:rsidRDefault="00612C71" w:rsidP="00612C71">
            <w:pPr>
              <w:tabs>
                <w:tab w:val="left" w:pos="0"/>
              </w:tabs>
              <w:overflowPunct w:val="0"/>
              <w:autoSpaceDE w:val="0"/>
              <w:autoSpaceDN w:val="0"/>
              <w:adjustRightInd w:val="0"/>
              <w:jc w:val="both"/>
              <w:rPr>
                <w:rFonts w:ascii="Arial" w:hAnsi="Arial" w:cs="Arial"/>
                <w:b/>
              </w:rPr>
            </w:pPr>
          </w:p>
          <w:p w:rsidR="00612C71" w:rsidRPr="008701E5" w:rsidRDefault="0064799B" w:rsidP="00612C71">
            <w:pPr>
              <w:tabs>
                <w:tab w:val="left" w:pos="0"/>
              </w:tabs>
              <w:overflowPunct w:val="0"/>
              <w:autoSpaceDE w:val="0"/>
              <w:autoSpaceDN w:val="0"/>
              <w:adjustRightInd w:val="0"/>
              <w:jc w:val="both"/>
              <w:rPr>
                <w:rFonts w:ascii="Arial" w:hAnsi="Arial" w:cs="Arial"/>
              </w:rPr>
            </w:pPr>
            <w:r w:rsidRPr="008701E5">
              <w:rPr>
                <w:rFonts w:ascii="Arial" w:hAnsi="Arial" w:cs="Arial"/>
              </w:rPr>
              <w:t>Responses will be posted as an Amendment to NJSTART as quickly as possible in accordance with all Division procurement policies and regulations.</w:t>
            </w:r>
          </w:p>
          <w:p w:rsidR="00D74851" w:rsidRPr="00133AED" w:rsidRDefault="00D74851" w:rsidP="00612C71">
            <w:pPr>
              <w:tabs>
                <w:tab w:val="left" w:pos="0"/>
              </w:tabs>
              <w:overflowPunct w:val="0"/>
              <w:autoSpaceDE w:val="0"/>
              <w:autoSpaceDN w:val="0"/>
              <w:adjustRightInd w:val="0"/>
              <w:jc w:val="both"/>
              <w:rPr>
                <w:rFonts w:ascii="Arial" w:hAnsi="Arial" w:cs="Arial"/>
                <w:b/>
              </w:rPr>
            </w:pPr>
          </w:p>
        </w:tc>
      </w:tr>
      <w:tr w:rsidR="008160D9" w:rsidRPr="00133AED" w:rsidTr="00732E40">
        <w:tc>
          <w:tcPr>
            <w:tcW w:w="787" w:type="dxa"/>
            <w:tcBorders>
              <w:top w:val="single" w:sz="4" w:space="0" w:color="auto"/>
              <w:left w:val="single" w:sz="4" w:space="0" w:color="auto"/>
              <w:bottom w:val="single" w:sz="4" w:space="0" w:color="auto"/>
              <w:right w:val="single" w:sz="4" w:space="0" w:color="auto"/>
            </w:tcBorders>
            <w:shd w:val="clear" w:color="auto" w:fill="auto"/>
          </w:tcPr>
          <w:p w:rsidR="008160D9" w:rsidRPr="00133AED" w:rsidRDefault="00BF32F9" w:rsidP="00BF32F9">
            <w:pPr>
              <w:tabs>
                <w:tab w:val="left" w:pos="0"/>
              </w:tabs>
              <w:autoSpaceDN w:val="0"/>
              <w:jc w:val="center"/>
              <w:rPr>
                <w:rFonts w:ascii="Arial" w:hAnsi="Arial" w:cs="Arial"/>
              </w:rPr>
            </w:pPr>
            <w:r>
              <w:rPr>
                <w:rFonts w:ascii="Arial" w:hAnsi="Arial" w:cs="Arial"/>
              </w:rPr>
              <w:t>12</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8160D9" w:rsidRPr="00133AED" w:rsidRDefault="008160D9" w:rsidP="00455818">
            <w:pPr>
              <w:tabs>
                <w:tab w:val="left" w:pos="0"/>
                <w:tab w:val="left" w:pos="249"/>
              </w:tabs>
              <w:overflowPunct w:val="0"/>
              <w:autoSpaceDE w:val="0"/>
              <w:autoSpaceDN w:val="0"/>
              <w:adjustRightInd w:val="0"/>
              <w:jc w:val="center"/>
              <w:rPr>
                <w:rFonts w:ascii="Arial" w:hAnsi="Arial" w:cs="Arial"/>
              </w:rPr>
            </w:pPr>
            <w:r w:rsidRPr="00133AED">
              <w:rPr>
                <w:rFonts w:ascii="Arial" w:hAnsi="Arial" w:cs="Arial"/>
              </w:rPr>
              <w:t>10. Bid Solicitation Page 12, Section 1.3.10 (Contents of Quote)</w:t>
            </w:r>
          </w:p>
        </w:tc>
        <w:tc>
          <w:tcPr>
            <w:tcW w:w="7470" w:type="dxa"/>
            <w:tcBorders>
              <w:top w:val="single" w:sz="4" w:space="0" w:color="auto"/>
              <w:left w:val="single" w:sz="4" w:space="0" w:color="auto"/>
              <w:bottom w:val="single" w:sz="4" w:space="0" w:color="auto"/>
              <w:right w:val="single" w:sz="4" w:space="0" w:color="auto"/>
            </w:tcBorders>
            <w:shd w:val="clear" w:color="auto" w:fill="auto"/>
          </w:tcPr>
          <w:p w:rsidR="008160D9" w:rsidRDefault="008160D9" w:rsidP="00612C71">
            <w:pPr>
              <w:jc w:val="both"/>
              <w:rPr>
                <w:rFonts w:ascii="Arial" w:hAnsi="Arial" w:cs="Arial"/>
                <w:b/>
              </w:rPr>
            </w:pPr>
            <w:r w:rsidRPr="0001778F">
              <w:rPr>
                <w:rFonts w:ascii="Arial" w:hAnsi="Arial" w:cs="Arial"/>
                <w:b/>
              </w:rPr>
              <w:t>Section 1.3.10 states that price lists and/or catalogs must be accessible to State Using Agencies and Cooperative Purchasing Program participants and thus have to be made public to allow all eligible purchasing entities access to the pricing information. Can the State confirm that the financial guarantees contained in a bidder</w:t>
            </w:r>
            <w:r w:rsidR="00612C71" w:rsidRPr="0001778F">
              <w:rPr>
                <w:rFonts w:ascii="Arial" w:hAnsi="Arial" w:cs="Arial"/>
                <w:b/>
              </w:rPr>
              <w:t>’</w:t>
            </w:r>
            <w:r w:rsidRPr="0001778F">
              <w:rPr>
                <w:rFonts w:ascii="Arial" w:hAnsi="Arial" w:cs="Arial"/>
                <w:b/>
              </w:rPr>
              <w:t>s proposal will be maintained confidentially by any State using agency that receives such information and will not be made public to any other persons/entities or for any other reason?</w:t>
            </w:r>
          </w:p>
          <w:p w:rsidR="0064799B" w:rsidRDefault="0064799B" w:rsidP="00612C71">
            <w:pPr>
              <w:jc w:val="both"/>
              <w:rPr>
                <w:rFonts w:ascii="Arial" w:hAnsi="Arial" w:cs="Arial"/>
                <w:b/>
              </w:rPr>
            </w:pPr>
          </w:p>
          <w:p w:rsidR="004E28B8" w:rsidRPr="004E28B8" w:rsidRDefault="0064799B" w:rsidP="00612C71">
            <w:pPr>
              <w:jc w:val="both"/>
              <w:rPr>
                <w:rFonts w:ascii="Arial" w:hAnsi="Arial" w:cs="Arial"/>
              </w:rPr>
            </w:pPr>
            <w:r w:rsidRPr="004E28B8">
              <w:rPr>
                <w:rFonts w:ascii="Arial" w:hAnsi="Arial" w:cs="Arial"/>
              </w:rPr>
              <w:t xml:space="preserve">All financial guarantees </w:t>
            </w:r>
            <w:r w:rsidR="004E28B8" w:rsidRPr="004E28B8">
              <w:rPr>
                <w:rFonts w:ascii="Arial" w:hAnsi="Arial" w:cs="Arial"/>
              </w:rPr>
              <w:t>contained in a Vendor’s {Bidder’s} Quote shall remain confidential.</w:t>
            </w:r>
            <w:r w:rsidR="00455818">
              <w:rPr>
                <w:rFonts w:ascii="Arial" w:hAnsi="Arial" w:cs="Arial"/>
              </w:rPr>
              <w:t xml:space="preserve"> </w:t>
            </w:r>
            <w:r w:rsidR="004E28B8" w:rsidRPr="004E28B8">
              <w:rPr>
                <w:rFonts w:ascii="Arial" w:hAnsi="Arial" w:cs="Arial"/>
              </w:rPr>
              <w:t xml:space="preserve">This </w:t>
            </w:r>
            <w:r w:rsidR="003C7F9A">
              <w:rPr>
                <w:rFonts w:ascii="Arial" w:hAnsi="Arial" w:cs="Arial"/>
              </w:rPr>
              <w:t>S</w:t>
            </w:r>
            <w:r w:rsidR="004E28B8" w:rsidRPr="004E28B8">
              <w:rPr>
                <w:rFonts w:ascii="Arial" w:hAnsi="Arial" w:cs="Arial"/>
              </w:rPr>
              <w:t>ection has been revised. Please refer to T2679 Revised Bid Solicitation 041019.</w:t>
            </w:r>
          </w:p>
          <w:p w:rsidR="008160D9" w:rsidRPr="00133AED" w:rsidRDefault="008160D9" w:rsidP="00612C71">
            <w:pPr>
              <w:tabs>
                <w:tab w:val="left" w:pos="0"/>
              </w:tabs>
              <w:overflowPunct w:val="0"/>
              <w:autoSpaceDE w:val="0"/>
              <w:autoSpaceDN w:val="0"/>
              <w:adjustRightInd w:val="0"/>
              <w:jc w:val="both"/>
              <w:rPr>
                <w:rFonts w:ascii="Arial" w:hAnsi="Arial" w:cs="Arial"/>
                <w:b/>
              </w:rPr>
            </w:pPr>
          </w:p>
        </w:tc>
      </w:tr>
      <w:tr w:rsidR="008160D9" w:rsidRPr="00133AED" w:rsidTr="00BF32F9">
        <w:tc>
          <w:tcPr>
            <w:tcW w:w="787" w:type="dxa"/>
            <w:tcBorders>
              <w:top w:val="single" w:sz="4" w:space="0" w:color="auto"/>
              <w:left w:val="single" w:sz="4" w:space="0" w:color="auto"/>
              <w:bottom w:val="single" w:sz="4" w:space="0" w:color="auto"/>
              <w:right w:val="single" w:sz="4" w:space="0" w:color="auto"/>
            </w:tcBorders>
            <w:shd w:val="clear" w:color="auto" w:fill="auto"/>
          </w:tcPr>
          <w:p w:rsidR="008160D9" w:rsidRPr="00133AED" w:rsidRDefault="00BF32F9" w:rsidP="00BF32F9">
            <w:pPr>
              <w:tabs>
                <w:tab w:val="left" w:pos="0"/>
              </w:tabs>
              <w:autoSpaceDN w:val="0"/>
              <w:jc w:val="center"/>
              <w:rPr>
                <w:rFonts w:ascii="Arial" w:hAnsi="Arial" w:cs="Arial"/>
              </w:rPr>
            </w:pPr>
            <w:r>
              <w:rPr>
                <w:rFonts w:ascii="Arial" w:hAnsi="Arial" w:cs="Arial"/>
              </w:rPr>
              <w:t>13</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8160D9" w:rsidRPr="00133AED" w:rsidRDefault="008160D9" w:rsidP="00BF32F9">
            <w:pPr>
              <w:tabs>
                <w:tab w:val="left" w:pos="0"/>
                <w:tab w:val="left" w:pos="249"/>
              </w:tabs>
              <w:overflowPunct w:val="0"/>
              <w:autoSpaceDE w:val="0"/>
              <w:autoSpaceDN w:val="0"/>
              <w:adjustRightInd w:val="0"/>
              <w:jc w:val="center"/>
              <w:rPr>
                <w:rFonts w:ascii="Arial" w:hAnsi="Arial" w:cs="Arial"/>
              </w:rPr>
            </w:pPr>
            <w:r w:rsidRPr="00133AED">
              <w:rPr>
                <w:rFonts w:ascii="Arial" w:hAnsi="Arial" w:cs="Arial"/>
              </w:rPr>
              <w:t>11. Bid Solicitation, Page 13, Section 1.4.4 (Contents of Proposal)</w:t>
            </w:r>
          </w:p>
        </w:tc>
        <w:tc>
          <w:tcPr>
            <w:tcW w:w="7470" w:type="dxa"/>
            <w:tcBorders>
              <w:top w:val="single" w:sz="4" w:space="0" w:color="auto"/>
              <w:left w:val="single" w:sz="4" w:space="0" w:color="auto"/>
              <w:bottom w:val="single" w:sz="4" w:space="0" w:color="auto"/>
              <w:right w:val="single" w:sz="4" w:space="0" w:color="auto"/>
            </w:tcBorders>
            <w:shd w:val="clear" w:color="auto" w:fill="auto"/>
          </w:tcPr>
          <w:p w:rsidR="008160D9" w:rsidRPr="0001778F" w:rsidRDefault="008160D9" w:rsidP="00612C71">
            <w:pPr>
              <w:jc w:val="both"/>
              <w:rPr>
                <w:rFonts w:ascii="Arial" w:hAnsi="Arial" w:cs="Arial"/>
                <w:b/>
              </w:rPr>
            </w:pPr>
            <w:r w:rsidRPr="0001778F">
              <w:rPr>
                <w:rFonts w:ascii="Arial" w:hAnsi="Arial" w:cs="Arial"/>
                <w:b/>
              </w:rPr>
              <w:t>This section discloses that, pursuant to P.L. 2016, c. 67, Proposal pricing will be revealed to all responsive Bidders during the negotiation process. P.L. 2016, c. 67 does not provide explicit detail regarding the specific detail that will be visible to other bidders. It is our expectation that each bidder will see only the aggregate, bottom-line cost estimate resulting from the various guarantees that each bidder includes in a round of bidding, but will not see the specific individual guarantees a bidders submits for individual pricing guarantee elements such as brand drug discounts, generic drug discounts, dispensing fees, rebates, etc. A. Is this correct</w:t>
            </w:r>
            <w:r w:rsidRPr="001E0EE1">
              <w:rPr>
                <w:rFonts w:ascii="Arial" w:hAnsi="Arial" w:cs="Arial"/>
                <w:b/>
              </w:rPr>
              <w:t xml:space="preserve">? </w:t>
            </w:r>
            <w:r w:rsidR="004C07E6" w:rsidRPr="001E0EE1">
              <w:rPr>
                <w:rFonts w:ascii="Arial" w:hAnsi="Arial" w:cs="Arial"/>
                <w:b/>
              </w:rPr>
              <w:t xml:space="preserve">  </w:t>
            </w:r>
            <w:r w:rsidRPr="001E0EE1">
              <w:rPr>
                <w:rFonts w:ascii="Arial" w:hAnsi="Arial" w:cs="Arial"/>
                <w:b/>
              </w:rPr>
              <w:t>B. If this is not correct, can the State please clarify exactly what details of each bidder</w:t>
            </w:r>
            <w:r w:rsidR="0001778F" w:rsidRPr="001E0EE1">
              <w:rPr>
                <w:rFonts w:ascii="Arial" w:hAnsi="Arial" w:cs="Arial"/>
                <w:b/>
              </w:rPr>
              <w:t>’</w:t>
            </w:r>
            <w:r w:rsidRPr="001E0EE1">
              <w:rPr>
                <w:rFonts w:ascii="Arial" w:hAnsi="Arial" w:cs="Arial"/>
                <w:b/>
              </w:rPr>
              <w:t>s pricing proposal each of the other bidders will be able to view?</w:t>
            </w:r>
          </w:p>
          <w:p w:rsidR="00612C71" w:rsidRDefault="00612C71" w:rsidP="00612C71">
            <w:pPr>
              <w:jc w:val="both"/>
              <w:rPr>
                <w:rFonts w:ascii="Arial" w:hAnsi="Arial" w:cs="Arial"/>
              </w:rPr>
            </w:pPr>
          </w:p>
          <w:p w:rsidR="00F60FCC" w:rsidRPr="00F60FCC" w:rsidRDefault="000872D7" w:rsidP="00612C71">
            <w:pPr>
              <w:jc w:val="both"/>
              <w:rPr>
                <w:rFonts w:ascii="Arial" w:hAnsi="Arial" w:cs="Arial"/>
              </w:rPr>
            </w:pPr>
            <w:r>
              <w:rPr>
                <w:rFonts w:ascii="Arial" w:hAnsi="Arial" w:cs="Arial"/>
              </w:rPr>
              <w:t>Yes, this statement is correct.</w:t>
            </w:r>
            <w:r w:rsidR="001E0EE1">
              <w:rPr>
                <w:rFonts w:ascii="Arial" w:hAnsi="Arial" w:cs="Arial"/>
              </w:rPr>
              <w:t xml:space="preserve"> Specific individual pricing guarantees will remain confidential.</w:t>
            </w:r>
          </w:p>
          <w:p w:rsidR="008160D9" w:rsidRPr="00133AED" w:rsidRDefault="008160D9" w:rsidP="00612C71">
            <w:pPr>
              <w:jc w:val="both"/>
              <w:rPr>
                <w:rFonts w:ascii="Arial" w:hAnsi="Arial" w:cs="Arial"/>
              </w:rPr>
            </w:pPr>
          </w:p>
        </w:tc>
      </w:tr>
      <w:tr w:rsidR="008160D9" w:rsidRPr="00133AED" w:rsidTr="00732E40">
        <w:tc>
          <w:tcPr>
            <w:tcW w:w="787" w:type="dxa"/>
            <w:tcBorders>
              <w:top w:val="single" w:sz="4" w:space="0" w:color="auto"/>
              <w:left w:val="single" w:sz="4" w:space="0" w:color="auto"/>
              <w:bottom w:val="single" w:sz="4" w:space="0" w:color="auto"/>
              <w:right w:val="single" w:sz="4" w:space="0" w:color="auto"/>
            </w:tcBorders>
            <w:shd w:val="clear" w:color="auto" w:fill="auto"/>
          </w:tcPr>
          <w:p w:rsidR="008160D9" w:rsidRPr="00133AED" w:rsidRDefault="00BF32F9" w:rsidP="00BF32F9">
            <w:pPr>
              <w:tabs>
                <w:tab w:val="left" w:pos="0"/>
              </w:tabs>
              <w:autoSpaceDN w:val="0"/>
              <w:jc w:val="center"/>
              <w:rPr>
                <w:rFonts w:ascii="Arial" w:hAnsi="Arial" w:cs="Arial"/>
              </w:rPr>
            </w:pPr>
            <w:r>
              <w:rPr>
                <w:rFonts w:ascii="Arial" w:hAnsi="Arial" w:cs="Arial"/>
              </w:rPr>
              <w:t>14</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8160D9" w:rsidRPr="00133AED" w:rsidRDefault="008160D9" w:rsidP="00455818">
            <w:pPr>
              <w:jc w:val="center"/>
              <w:rPr>
                <w:rFonts w:ascii="Arial" w:hAnsi="Arial" w:cs="Arial"/>
              </w:rPr>
            </w:pPr>
            <w:r w:rsidRPr="00133AED">
              <w:rPr>
                <w:rFonts w:ascii="Arial" w:hAnsi="Arial" w:cs="Arial"/>
              </w:rPr>
              <w:t>12. Bid Solicitation, Page 13, Section 1.4.4 (Contents of Proposal)</w:t>
            </w:r>
          </w:p>
          <w:p w:rsidR="008160D9" w:rsidRPr="00133AED" w:rsidRDefault="008160D9" w:rsidP="00455818">
            <w:pPr>
              <w:tabs>
                <w:tab w:val="left" w:pos="0"/>
                <w:tab w:val="left" w:pos="249"/>
              </w:tabs>
              <w:overflowPunct w:val="0"/>
              <w:autoSpaceDE w:val="0"/>
              <w:autoSpaceDN w:val="0"/>
              <w:adjustRightInd w:val="0"/>
              <w:ind w:firstLine="720"/>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shd w:val="clear" w:color="auto" w:fill="auto"/>
          </w:tcPr>
          <w:p w:rsidR="008160D9" w:rsidRPr="0001778F" w:rsidRDefault="008160D9" w:rsidP="0001778F">
            <w:pPr>
              <w:jc w:val="both"/>
              <w:rPr>
                <w:rFonts w:ascii="Arial" w:hAnsi="Arial" w:cs="Arial"/>
              </w:rPr>
            </w:pPr>
            <w:r w:rsidRPr="0001778F">
              <w:rPr>
                <w:rFonts w:ascii="Arial" w:hAnsi="Arial" w:cs="Arial"/>
                <w:b/>
              </w:rPr>
              <w:t xml:space="preserve">The RFP states that pricing may not be marked as proprietary and confidential. We understand that, as part of the reverse auction, all bidders will see the aggregate, bottom-line costs all the other bidders are submitting, and that these aggregate amounts are not confidential. However, the most competitively sensitive aspect to PBM services pricing is the specific terms that a PBM is able to offer for retail network claims, for mail order pharmacy </w:t>
            </w:r>
            <w:r w:rsidRPr="004C07E6">
              <w:rPr>
                <w:rFonts w:ascii="Arial" w:hAnsi="Arial" w:cs="Arial"/>
                <w:b/>
              </w:rPr>
              <w:t>claims, for specialty pharmacy claims and the rebate guarantees it can offer. The aggregate of these terms is only competitively sensitive in one procurement, however, if a competitor had access to the terms a PBM could offer in each individual category, that information would be easily translatable to any procurement and such a competitor could utilize that information to predict a PBM</w:t>
            </w:r>
            <w:r w:rsidR="0001778F" w:rsidRPr="004C07E6">
              <w:rPr>
                <w:rFonts w:ascii="Arial" w:hAnsi="Arial" w:cs="Arial"/>
                <w:b/>
              </w:rPr>
              <w:t>’</w:t>
            </w:r>
            <w:r w:rsidRPr="004C07E6">
              <w:rPr>
                <w:rFonts w:ascii="Arial" w:hAnsi="Arial" w:cs="Arial"/>
                <w:b/>
              </w:rPr>
              <w:t>s pricing capabilities with a variety of different clients, with a variety of different plan designs, member demographics and utilization patterns, to undercut its competitors to their detriment. Accordingly, will the State permit a bidder to identify specific, individual pricing guarantees as confidential and proprietary, so long as it is clear that the aggregate value of the pricing terms is not confidential and proprietary?</w:t>
            </w:r>
          </w:p>
          <w:p w:rsidR="00612C71" w:rsidRDefault="00612C71" w:rsidP="008160D9">
            <w:pPr>
              <w:rPr>
                <w:rFonts w:ascii="Arial" w:hAnsi="Arial" w:cs="Arial"/>
              </w:rPr>
            </w:pPr>
          </w:p>
          <w:p w:rsidR="00612C71" w:rsidRPr="00133AED" w:rsidRDefault="000872D7" w:rsidP="008160D9">
            <w:pPr>
              <w:rPr>
                <w:rFonts w:ascii="Arial" w:hAnsi="Arial" w:cs="Arial"/>
              </w:rPr>
            </w:pPr>
            <w:r>
              <w:rPr>
                <w:rFonts w:ascii="Arial" w:hAnsi="Arial" w:cs="Arial"/>
              </w:rPr>
              <w:t xml:space="preserve">Yes, the State will allow </w:t>
            </w:r>
            <w:r w:rsidR="003D4EB3">
              <w:rPr>
                <w:rFonts w:ascii="Arial" w:hAnsi="Arial" w:cs="Arial"/>
              </w:rPr>
              <w:t>a Vendor {Bidder} to identify specific pricing guarantees as confidential and proprietary</w:t>
            </w:r>
            <w:r>
              <w:rPr>
                <w:rFonts w:ascii="Arial" w:hAnsi="Arial" w:cs="Arial"/>
              </w:rPr>
              <w:t xml:space="preserve">. </w:t>
            </w:r>
          </w:p>
          <w:p w:rsidR="008160D9" w:rsidRPr="00133AED" w:rsidRDefault="008160D9" w:rsidP="008160D9">
            <w:pPr>
              <w:rPr>
                <w:rFonts w:ascii="Arial" w:hAnsi="Arial" w:cs="Arial"/>
              </w:rPr>
            </w:pPr>
          </w:p>
        </w:tc>
      </w:tr>
      <w:tr w:rsidR="008160D9" w:rsidRPr="00133AED" w:rsidTr="00732E40">
        <w:tc>
          <w:tcPr>
            <w:tcW w:w="787" w:type="dxa"/>
            <w:tcBorders>
              <w:top w:val="single" w:sz="4" w:space="0" w:color="auto"/>
              <w:left w:val="single" w:sz="4" w:space="0" w:color="auto"/>
              <w:bottom w:val="single" w:sz="4" w:space="0" w:color="auto"/>
              <w:right w:val="single" w:sz="4" w:space="0" w:color="auto"/>
            </w:tcBorders>
            <w:shd w:val="clear" w:color="auto" w:fill="auto"/>
          </w:tcPr>
          <w:p w:rsidR="008160D9" w:rsidRPr="00133AED" w:rsidRDefault="00BF32F9" w:rsidP="00BF32F9">
            <w:pPr>
              <w:tabs>
                <w:tab w:val="left" w:pos="0"/>
              </w:tabs>
              <w:autoSpaceDN w:val="0"/>
              <w:jc w:val="center"/>
              <w:rPr>
                <w:rFonts w:ascii="Arial" w:hAnsi="Arial" w:cs="Arial"/>
              </w:rPr>
            </w:pPr>
            <w:r>
              <w:rPr>
                <w:rFonts w:ascii="Arial" w:hAnsi="Arial" w:cs="Arial"/>
              </w:rPr>
              <w:t>15</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8160D9" w:rsidRPr="00133AED" w:rsidRDefault="008160D9" w:rsidP="00455818">
            <w:pPr>
              <w:jc w:val="center"/>
              <w:rPr>
                <w:rFonts w:ascii="Arial" w:hAnsi="Arial" w:cs="Arial"/>
              </w:rPr>
            </w:pPr>
            <w:r w:rsidRPr="00133AED">
              <w:rPr>
                <w:rFonts w:ascii="Arial" w:hAnsi="Arial" w:cs="Arial"/>
              </w:rPr>
              <w:t>13. Bid Solicitation, Page 13, Section 1.4.4 (Contents of Proposal)</w:t>
            </w:r>
          </w:p>
          <w:p w:rsidR="008160D9" w:rsidRPr="00133AED" w:rsidRDefault="008160D9" w:rsidP="00455818">
            <w:pPr>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shd w:val="clear" w:color="auto" w:fill="auto"/>
          </w:tcPr>
          <w:p w:rsidR="008160D9" w:rsidRPr="0001778F" w:rsidRDefault="008160D9" w:rsidP="008160D9">
            <w:pPr>
              <w:rPr>
                <w:rFonts w:ascii="Arial" w:hAnsi="Arial" w:cs="Arial"/>
                <w:b/>
              </w:rPr>
            </w:pPr>
            <w:r w:rsidRPr="0001778F">
              <w:rPr>
                <w:rFonts w:ascii="Arial" w:hAnsi="Arial" w:cs="Arial"/>
                <w:b/>
              </w:rPr>
              <w:t>Does the State prefer the bidder to identify any portions of its proposal that contain confidential and proprietary information that is exempt from disclosure under the New Jersey OPRA within the body of its proposal in addition to in the cover letter (i.e., label each individual response containing such information individually)?</w:t>
            </w:r>
          </w:p>
          <w:p w:rsidR="00612C71" w:rsidRDefault="00612C71" w:rsidP="008160D9">
            <w:pPr>
              <w:rPr>
                <w:rFonts w:ascii="Arial" w:hAnsi="Arial" w:cs="Arial"/>
              </w:rPr>
            </w:pPr>
          </w:p>
          <w:p w:rsidR="0026136F" w:rsidRPr="00133AED" w:rsidRDefault="0026136F" w:rsidP="009531FB">
            <w:pPr>
              <w:jc w:val="both"/>
              <w:rPr>
                <w:rFonts w:ascii="Arial" w:hAnsi="Arial" w:cs="Arial"/>
              </w:rPr>
            </w:pPr>
            <w:r>
              <w:rPr>
                <w:rFonts w:ascii="Arial" w:hAnsi="Arial" w:cs="Arial"/>
              </w:rPr>
              <w:t>Section 1.4.4 Contents of Proposal does not exist.  For information on confidential, copyright and proprietary designations, please refer to Bid Sol</w:t>
            </w:r>
            <w:r w:rsidR="00A3684A">
              <w:rPr>
                <w:rFonts w:ascii="Arial" w:hAnsi="Arial" w:cs="Arial"/>
              </w:rPr>
              <w:t>i</w:t>
            </w:r>
            <w:r>
              <w:rPr>
                <w:rFonts w:ascii="Arial" w:hAnsi="Arial" w:cs="Arial"/>
              </w:rPr>
              <w:t>c</w:t>
            </w:r>
            <w:r w:rsidR="00A3684A">
              <w:rPr>
                <w:rFonts w:ascii="Arial" w:hAnsi="Arial" w:cs="Arial"/>
              </w:rPr>
              <w:t>i</w:t>
            </w:r>
            <w:r>
              <w:rPr>
                <w:rFonts w:ascii="Arial" w:hAnsi="Arial" w:cs="Arial"/>
              </w:rPr>
              <w:t>tation Section 1.3.10</w:t>
            </w:r>
            <w:r w:rsidR="00C358EF">
              <w:rPr>
                <w:rFonts w:ascii="Arial" w:hAnsi="Arial" w:cs="Arial"/>
              </w:rPr>
              <w:t xml:space="preserve">, Contents of Quote. The State has no preference on how a Vendor {Bidder} identifies confidential and proprietary information as long as </w:t>
            </w:r>
            <w:r w:rsidR="006D650E">
              <w:rPr>
                <w:rFonts w:ascii="Arial" w:hAnsi="Arial" w:cs="Arial"/>
              </w:rPr>
              <w:t>the information is clearly marked and described</w:t>
            </w:r>
            <w:r w:rsidR="00C358EF">
              <w:rPr>
                <w:rFonts w:ascii="Arial" w:hAnsi="Arial" w:cs="Arial"/>
              </w:rPr>
              <w:t xml:space="preserve">. </w:t>
            </w:r>
          </w:p>
          <w:p w:rsidR="008160D9" w:rsidRPr="00133AED" w:rsidRDefault="008160D9" w:rsidP="008160D9">
            <w:pPr>
              <w:rPr>
                <w:rFonts w:ascii="Arial" w:hAnsi="Arial" w:cs="Arial"/>
              </w:rPr>
            </w:pPr>
          </w:p>
        </w:tc>
      </w:tr>
      <w:tr w:rsidR="008160D9" w:rsidRPr="00133AED" w:rsidTr="00732E40">
        <w:tc>
          <w:tcPr>
            <w:tcW w:w="787" w:type="dxa"/>
            <w:tcBorders>
              <w:top w:val="single" w:sz="4" w:space="0" w:color="auto"/>
              <w:left w:val="single" w:sz="4" w:space="0" w:color="auto"/>
              <w:bottom w:val="single" w:sz="4" w:space="0" w:color="auto"/>
              <w:right w:val="single" w:sz="4" w:space="0" w:color="auto"/>
            </w:tcBorders>
            <w:shd w:val="clear" w:color="auto" w:fill="auto"/>
          </w:tcPr>
          <w:p w:rsidR="008160D9" w:rsidRPr="00133AED" w:rsidRDefault="00BF32F9" w:rsidP="00BF32F9">
            <w:pPr>
              <w:tabs>
                <w:tab w:val="left" w:pos="0"/>
              </w:tabs>
              <w:autoSpaceDN w:val="0"/>
              <w:jc w:val="center"/>
              <w:rPr>
                <w:rFonts w:ascii="Arial" w:hAnsi="Arial" w:cs="Arial"/>
              </w:rPr>
            </w:pPr>
            <w:r>
              <w:rPr>
                <w:rFonts w:ascii="Arial" w:hAnsi="Arial" w:cs="Arial"/>
              </w:rPr>
              <w:t>16</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8160D9" w:rsidRPr="00133AED" w:rsidRDefault="008160D9" w:rsidP="008160D9">
            <w:pPr>
              <w:jc w:val="center"/>
              <w:rPr>
                <w:rFonts w:ascii="Arial" w:hAnsi="Arial" w:cs="Arial"/>
              </w:rPr>
            </w:pPr>
            <w:r w:rsidRPr="00133AED">
              <w:rPr>
                <w:rFonts w:ascii="Arial" w:hAnsi="Arial" w:cs="Arial"/>
              </w:rPr>
              <w:t xml:space="preserve">14. Bid Solicitation, Page 14, Section 1.4.4 (Contents of Proposal) </w:t>
            </w:r>
          </w:p>
          <w:p w:rsidR="008160D9" w:rsidRPr="00133AED" w:rsidRDefault="008160D9" w:rsidP="008160D9">
            <w:pPr>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shd w:val="clear" w:color="auto" w:fill="auto"/>
          </w:tcPr>
          <w:p w:rsidR="008160D9" w:rsidRPr="0001778F" w:rsidRDefault="008160D9" w:rsidP="008160D9">
            <w:pPr>
              <w:rPr>
                <w:rFonts w:ascii="Arial" w:hAnsi="Arial" w:cs="Arial"/>
                <w:b/>
              </w:rPr>
            </w:pPr>
            <w:r w:rsidRPr="0001778F">
              <w:rPr>
                <w:rFonts w:ascii="Arial" w:hAnsi="Arial" w:cs="Arial"/>
                <w:b/>
              </w:rPr>
              <w:t>Section 1.4.4 states that price lists and/or catalogs must be accessible to State Using Agencies and Cooperative Purchasing Program participants and thus have to be made public to allow all eligible purchasing entities access to the pricing information. Can the State confirm that the financial guarantees contained in a bidder</w:t>
            </w:r>
            <w:r w:rsidR="006C7475" w:rsidRPr="0001778F">
              <w:rPr>
                <w:rFonts w:ascii="Arial" w:hAnsi="Arial" w:cs="Arial"/>
                <w:b/>
              </w:rPr>
              <w:t>’</w:t>
            </w:r>
            <w:r w:rsidRPr="0001778F">
              <w:rPr>
                <w:rFonts w:ascii="Arial" w:hAnsi="Arial" w:cs="Arial"/>
                <w:b/>
              </w:rPr>
              <w:t>s proposal will be maintained confidentially by any State using agency that receives such information and will not be made public to any other persons/entities or for any other reason?</w:t>
            </w:r>
          </w:p>
          <w:p w:rsidR="00612C71" w:rsidRDefault="00612C71" w:rsidP="008160D9">
            <w:pPr>
              <w:rPr>
                <w:rFonts w:ascii="Arial" w:hAnsi="Arial" w:cs="Arial"/>
              </w:rPr>
            </w:pPr>
          </w:p>
          <w:p w:rsidR="004E28B8" w:rsidRPr="004E28B8" w:rsidRDefault="004E28B8" w:rsidP="004E28B8">
            <w:pPr>
              <w:jc w:val="both"/>
              <w:rPr>
                <w:rFonts w:ascii="Arial" w:hAnsi="Arial" w:cs="Arial"/>
              </w:rPr>
            </w:pPr>
            <w:r w:rsidRPr="004E28B8">
              <w:rPr>
                <w:rFonts w:ascii="Arial" w:hAnsi="Arial" w:cs="Arial"/>
              </w:rPr>
              <w:t>All financial guarantees contained in a Vendor’s {Bidder’s} Quote shall remain confidential.</w:t>
            </w:r>
          </w:p>
          <w:p w:rsidR="004E28B8" w:rsidRPr="004E28B8" w:rsidRDefault="004E28B8" w:rsidP="004E28B8">
            <w:pPr>
              <w:tabs>
                <w:tab w:val="left" w:pos="1800"/>
              </w:tabs>
              <w:jc w:val="both"/>
              <w:rPr>
                <w:rFonts w:ascii="Arial" w:hAnsi="Arial" w:cs="Arial"/>
              </w:rPr>
            </w:pPr>
            <w:r w:rsidRPr="004E28B8">
              <w:rPr>
                <w:rFonts w:ascii="Arial" w:hAnsi="Arial" w:cs="Arial"/>
              </w:rPr>
              <w:tab/>
            </w:r>
          </w:p>
          <w:p w:rsidR="004E28B8" w:rsidRPr="004E28B8" w:rsidRDefault="004E28B8" w:rsidP="004E28B8">
            <w:pPr>
              <w:jc w:val="both"/>
              <w:rPr>
                <w:rFonts w:ascii="Arial" w:hAnsi="Arial" w:cs="Arial"/>
              </w:rPr>
            </w:pPr>
            <w:r w:rsidRPr="004E28B8">
              <w:rPr>
                <w:rFonts w:ascii="Arial" w:hAnsi="Arial" w:cs="Arial"/>
              </w:rPr>
              <w:t>This section has been revised since it is not applicable to this procurement. Please refer to T2679 Revised Bid Solicitation 041019.</w:t>
            </w:r>
          </w:p>
          <w:p w:rsidR="008160D9" w:rsidRPr="00133AED" w:rsidRDefault="008160D9" w:rsidP="008160D9">
            <w:pPr>
              <w:rPr>
                <w:rFonts w:ascii="Arial" w:hAnsi="Arial" w:cs="Arial"/>
              </w:rPr>
            </w:pPr>
          </w:p>
        </w:tc>
      </w:tr>
      <w:tr w:rsidR="004E11C5" w:rsidRPr="00133AED" w:rsidTr="004C07E6">
        <w:tc>
          <w:tcPr>
            <w:tcW w:w="787" w:type="dxa"/>
            <w:tcBorders>
              <w:top w:val="single" w:sz="4" w:space="0" w:color="auto"/>
              <w:left w:val="single" w:sz="4" w:space="0" w:color="auto"/>
              <w:bottom w:val="single" w:sz="4" w:space="0" w:color="auto"/>
              <w:right w:val="single" w:sz="4" w:space="0" w:color="auto"/>
            </w:tcBorders>
            <w:shd w:val="clear" w:color="auto" w:fill="auto"/>
          </w:tcPr>
          <w:p w:rsidR="004E11C5" w:rsidRPr="00133AED" w:rsidRDefault="00BF32F9" w:rsidP="00BF32F9">
            <w:pPr>
              <w:tabs>
                <w:tab w:val="left" w:pos="0"/>
              </w:tabs>
              <w:autoSpaceDN w:val="0"/>
              <w:jc w:val="center"/>
              <w:rPr>
                <w:rFonts w:ascii="Arial" w:hAnsi="Arial" w:cs="Arial"/>
              </w:rPr>
            </w:pPr>
            <w:r>
              <w:rPr>
                <w:rFonts w:ascii="Arial" w:hAnsi="Arial" w:cs="Arial"/>
              </w:rPr>
              <w:t>17</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4E11C5" w:rsidRPr="00133AED" w:rsidRDefault="004E11C5" w:rsidP="0001778F">
            <w:pPr>
              <w:jc w:val="center"/>
              <w:rPr>
                <w:rFonts w:ascii="Arial" w:hAnsi="Arial" w:cs="Arial"/>
              </w:rPr>
            </w:pPr>
            <w:r w:rsidRPr="00133AED">
              <w:rPr>
                <w:rFonts w:ascii="Arial" w:hAnsi="Arial" w:cs="Arial"/>
              </w:rPr>
              <w:t>1.3.2 Submission of Quotes; 4.3.2 Hard Copy Submission</w:t>
            </w:r>
          </w:p>
          <w:p w:rsidR="004E11C5" w:rsidRPr="00133AED" w:rsidRDefault="004E11C5" w:rsidP="0001778F">
            <w:pPr>
              <w:tabs>
                <w:tab w:val="left" w:pos="0"/>
              </w:tabs>
              <w:overflowPunct w:val="0"/>
              <w:autoSpaceDE w:val="0"/>
              <w:autoSpaceDN w:val="0"/>
              <w:adjustRightInd w:val="0"/>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shd w:val="clear" w:color="auto" w:fill="auto"/>
          </w:tcPr>
          <w:p w:rsidR="004E11C5" w:rsidRPr="0001778F" w:rsidRDefault="004E11C5" w:rsidP="004E11C5">
            <w:pPr>
              <w:rPr>
                <w:rFonts w:ascii="Arial" w:hAnsi="Arial" w:cs="Arial"/>
                <w:b/>
              </w:rPr>
            </w:pPr>
            <w:r w:rsidRPr="0001778F">
              <w:rPr>
                <w:rFonts w:ascii="Arial" w:hAnsi="Arial" w:cs="Arial"/>
                <w:b/>
              </w:rPr>
              <w:t xml:space="preserve">In Section 1.3.2 – Submission of Quotes, the RFP Instructions note that the Bidder shall submit a Quote either electronically through NJSTART or via hard copy. Section 4.3.2 – Hard Copy Submission states that both hard copy and electronic copies (via NJSTART) are required. Please confirm an electronic-only submission of our RFP is acceptable. </w:t>
            </w:r>
          </w:p>
          <w:p w:rsidR="00612C71" w:rsidRDefault="00612C71" w:rsidP="004E11C5">
            <w:pPr>
              <w:rPr>
                <w:rFonts w:ascii="Arial" w:hAnsi="Arial" w:cs="Arial"/>
              </w:rPr>
            </w:pPr>
          </w:p>
          <w:p w:rsidR="004C07E6" w:rsidRPr="00C11ECC" w:rsidRDefault="004C07E6" w:rsidP="004C07E6">
            <w:pPr>
              <w:pStyle w:val="NoSpacing"/>
              <w:jc w:val="both"/>
              <w:rPr>
                <w:rFonts w:ascii="Arial" w:hAnsi="Arial" w:cs="Arial"/>
              </w:rPr>
            </w:pPr>
            <w:r w:rsidRPr="00C11ECC">
              <w:rPr>
                <w:rFonts w:ascii="Arial" w:hAnsi="Arial" w:cs="Arial"/>
              </w:rPr>
              <w:t>Hard copies are not required. The Vendor {</w:t>
            </w:r>
            <w:r>
              <w:rPr>
                <w:rFonts w:ascii="Arial" w:hAnsi="Arial" w:cs="Arial"/>
              </w:rPr>
              <w:t>B</w:t>
            </w:r>
            <w:r w:rsidRPr="00C11ECC">
              <w:rPr>
                <w:rFonts w:ascii="Arial" w:hAnsi="Arial" w:cs="Arial"/>
              </w:rPr>
              <w:t>idder} may choose to submit an electronic copy thr</w:t>
            </w:r>
            <w:r w:rsidR="004D1EB4">
              <w:rPr>
                <w:rFonts w:ascii="Arial" w:hAnsi="Arial" w:cs="Arial"/>
              </w:rPr>
              <w:t>ough</w:t>
            </w:r>
            <w:r w:rsidRPr="00C11ECC">
              <w:rPr>
                <w:rFonts w:ascii="Arial" w:hAnsi="Arial" w:cs="Arial"/>
              </w:rPr>
              <w:t xml:space="preserve"> NJSTART or a hard copy. Please refer to T2679 R</w:t>
            </w:r>
            <w:r>
              <w:rPr>
                <w:rFonts w:ascii="Arial" w:hAnsi="Arial" w:cs="Arial"/>
              </w:rPr>
              <w:t>evised</w:t>
            </w:r>
            <w:r w:rsidRPr="00C11ECC">
              <w:rPr>
                <w:rFonts w:ascii="Arial" w:hAnsi="Arial" w:cs="Arial"/>
              </w:rPr>
              <w:t xml:space="preserve"> Bid Solicitation 041019</w:t>
            </w:r>
            <w:r>
              <w:rPr>
                <w:rFonts w:ascii="Arial" w:hAnsi="Arial" w:cs="Arial"/>
              </w:rPr>
              <w:t>, Section 4.3.2</w:t>
            </w:r>
            <w:r w:rsidRPr="00C11ECC">
              <w:rPr>
                <w:rFonts w:ascii="Arial" w:hAnsi="Arial" w:cs="Arial"/>
              </w:rPr>
              <w:t>.</w:t>
            </w:r>
          </w:p>
          <w:p w:rsidR="004E11C5" w:rsidRPr="00133AED" w:rsidRDefault="004E11C5" w:rsidP="00D74851">
            <w:pPr>
              <w:tabs>
                <w:tab w:val="left" w:pos="0"/>
              </w:tabs>
              <w:overflowPunct w:val="0"/>
              <w:autoSpaceDE w:val="0"/>
              <w:autoSpaceDN w:val="0"/>
              <w:adjustRightInd w:val="0"/>
              <w:rPr>
                <w:rFonts w:ascii="Arial" w:hAnsi="Arial" w:cs="Arial"/>
                <w:b/>
              </w:rPr>
            </w:pPr>
          </w:p>
        </w:tc>
      </w:tr>
      <w:tr w:rsidR="00DC5F27" w:rsidRPr="00133AED" w:rsidTr="004C07E6">
        <w:tc>
          <w:tcPr>
            <w:tcW w:w="787" w:type="dxa"/>
            <w:tcBorders>
              <w:top w:val="single" w:sz="4" w:space="0" w:color="auto"/>
              <w:left w:val="single" w:sz="4" w:space="0" w:color="auto"/>
              <w:bottom w:val="single" w:sz="4" w:space="0" w:color="auto"/>
              <w:right w:val="single" w:sz="4" w:space="0" w:color="auto"/>
            </w:tcBorders>
            <w:shd w:val="clear" w:color="auto" w:fill="auto"/>
          </w:tcPr>
          <w:p w:rsidR="00DC5F27" w:rsidRPr="00133AED" w:rsidRDefault="00BF32F9" w:rsidP="00BF32F9">
            <w:pPr>
              <w:tabs>
                <w:tab w:val="left" w:pos="0"/>
              </w:tabs>
              <w:autoSpaceDN w:val="0"/>
              <w:jc w:val="center"/>
              <w:rPr>
                <w:rFonts w:ascii="Arial" w:hAnsi="Arial" w:cs="Arial"/>
              </w:rPr>
            </w:pPr>
            <w:r>
              <w:rPr>
                <w:rFonts w:ascii="Arial" w:hAnsi="Arial" w:cs="Arial"/>
              </w:rPr>
              <w:t>18</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DC5F27" w:rsidRPr="00133AED" w:rsidRDefault="00DC5F27" w:rsidP="0001778F">
            <w:pPr>
              <w:tabs>
                <w:tab w:val="left" w:pos="0"/>
              </w:tabs>
              <w:overflowPunct w:val="0"/>
              <w:autoSpaceDE w:val="0"/>
              <w:autoSpaceDN w:val="0"/>
              <w:adjustRightInd w:val="0"/>
              <w:jc w:val="center"/>
              <w:rPr>
                <w:rFonts w:ascii="Arial" w:hAnsi="Arial" w:cs="Arial"/>
              </w:rPr>
            </w:pPr>
            <w:r w:rsidRPr="00133AED">
              <w:rPr>
                <w:rFonts w:ascii="Arial" w:hAnsi="Arial" w:cs="Arial"/>
              </w:rPr>
              <w:t>Section 1.3.2 Submission of Quotes</w:t>
            </w:r>
          </w:p>
        </w:tc>
        <w:tc>
          <w:tcPr>
            <w:tcW w:w="7470" w:type="dxa"/>
            <w:tcBorders>
              <w:top w:val="single" w:sz="4" w:space="0" w:color="auto"/>
              <w:left w:val="single" w:sz="4" w:space="0" w:color="auto"/>
              <w:bottom w:val="single" w:sz="4" w:space="0" w:color="auto"/>
              <w:right w:val="single" w:sz="4" w:space="0" w:color="auto"/>
            </w:tcBorders>
            <w:shd w:val="clear" w:color="auto" w:fill="auto"/>
          </w:tcPr>
          <w:p w:rsidR="00DC5F27" w:rsidRPr="0001778F" w:rsidRDefault="00DC5F27" w:rsidP="005663AD">
            <w:pPr>
              <w:tabs>
                <w:tab w:val="left" w:pos="0"/>
              </w:tabs>
              <w:overflowPunct w:val="0"/>
              <w:autoSpaceDE w:val="0"/>
              <w:autoSpaceDN w:val="0"/>
              <w:adjustRightInd w:val="0"/>
              <w:rPr>
                <w:rFonts w:ascii="Arial" w:hAnsi="Arial" w:cs="Arial"/>
                <w:b/>
              </w:rPr>
            </w:pPr>
            <w:r w:rsidRPr="0001778F">
              <w:rPr>
                <w:rFonts w:ascii="Arial" w:hAnsi="Arial" w:cs="Arial"/>
                <w:b/>
              </w:rPr>
              <w:t>Please confirm if a hard copy of the proposal is also required in addition to submitting our proposal through NJSTART. Section 1.3.2 Submission of Quotes sections indicates we can submit electronically OR via hard copy. Please clarify.</w:t>
            </w:r>
          </w:p>
          <w:p w:rsidR="00612C71" w:rsidRDefault="00612C71" w:rsidP="005663AD">
            <w:pPr>
              <w:tabs>
                <w:tab w:val="left" w:pos="0"/>
              </w:tabs>
              <w:overflowPunct w:val="0"/>
              <w:autoSpaceDE w:val="0"/>
              <w:autoSpaceDN w:val="0"/>
              <w:adjustRightInd w:val="0"/>
              <w:rPr>
                <w:rFonts w:ascii="Arial" w:hAnsi="Arial" w:cs="Arial"/>
              </w:rPr>
            </w:pPr>
          </w:p>
          <w:p w:rsidR="004C07E6" w:rsidRPr="00C11ECC" w:rsidRDefault="004C07E6" w:rsidP="004C07E6">
            <w:pPr>
              <w:pStyle w:val="NoSpacing"/>
              <w:jc w:val="both"/>
              <w:rPr>
                <w:rFonts w:ascii="Arial" w:hAnsi="Arial" w:cs="Arial"/>
              </w:rPr>
            </w:pPr>
            <w:r w:rsidRPr="00C11ECC">
              <w:rPr>
                <w:rFonts w:ascii="Arial" w:hAnsi="Arial" w:cs="Arial"/>
              </w:rPr>
              <w:t>Hard copies are not required. The Vendor {</w:t>
            </w:r>
            <w:r>
              <w:rPr>
                <w:rFonts w:ascii="Arial" w:hAnsi="Arial" w:cs="Arial"/>
              </w:rPr>
              <w:t>B</w:t>
            </w:r>
            <w:r w:rsidRPr="00C11ECC">
              <w:rPr>
                <w:rFonts w:ascii="Arial" w:hAnsi="Arial" w:cs="Arial"/>
              </w:rPr>
              <w:t>idder} may choose to submit an electronic copy thru NJSTART or a hard copy. Please refer to T2679 R</w:t>
            </w:r>
            <w:r>
              <w:rPr>
                <w:rFonts w:ascii="Arial" w:hAnsi="Arial" w:cs="Arial"/>
              </w:rPr>
              <w:t>evised</w:t>
            </w:r>
            <w:r w:rsidRPr="00C11ECC">
              <w:rPr>
                <w:rFonts w:ascii="Arial" w:hAnsi="Arial" w:cs="Arial"/>
              </w:rPr>
              <w:t xml:space="preserve"> Bid Solicitation 041019</w:t>
            </w:r>
            <w:r>
              <w:rPr>
                <w:rFonts w:ascii="Arial" w:hAnsi="Arial" w:cs="Arial"/>
              </w:rPr>
              <w:t>, Section 4.3.2</w:t>
            </w:r>
            <w:r w:rsidRPr="00C11ECC">
              <w:rPr>
                <w:rFonts w:ascii="Arial" w:hAnsi="Arial" w:cs="Arial"/>
              </w:rPr>
              <w:t>.</w:t>
            </w:r>
          </w:p>
          <w:p w:rsidR="00612C71" w:rsidRPr="00133AED" w:rsidRDefault="00612C71" w:rsidP="005663AD">
            <w:pPr>
              <w:tabs>
                <w:tab w:val="left" w:pos="0"/>
              </w:tabs>
              <w:overflowPunct w:val="0"/>
              <w:autoSpaceDE w:val="0"/>
              <w:autoSpaceDN w:val="0"/>
              <w:adjustRightInd w:val="0"/>
              <w:rPr>
                <w:rFonts w:ascii="Arial" w:hAnsi="Arial" w:cs="Arial"/>
              </w:rPr>
            </w:pPr>
          </w:p>
        </w:tc>
      </w:tr>
      <w:tr w:rsidR="00DC5F27" w:rsidRPr="00133AED" w:rsidTr="008701E5">
        <w:tc>
          <w:tcPr>
            <w:tcW w:w="787" w:type="dxa"/>
            <w:tcBorders>
              <w:top w:val="single" w:sz="4" w:space="0" w:color="auto"/>
              <w:left w:val="single" w:sz="4" w:space="0" w:color="auto"/>
              <w:bottom w:val="single" w:sz="4" w:space="0" w:color="auto"/>
              <w:right w:val="single" w:sz="4" w:space="0" w:color="auto"/>
            </w:tcBorders>
            <w:shd w:val="clear" w:color="auto" w:fill="auto"/>
          </w:tcPr>
          <w:p w:rsidR="00DC5F27" w:rsidRPr="008701E5" w:rsidRDefault="00BF32F9" w:rsidP="00BF32F9">
            <w:pPr>
              <w:tabs>
                <w:tab w:val="left" w:pos="0"/>
              </w:tabs>
              <w:autoSpaceDN w:val="0"/>
              <w:jc w:val="center"/>
              <w:rPr>
                <w:rFonts w:ascii="Arial" w:hAnsi="Arial" w:cs="Arial"/>
              </w:rPr>
            </w:pPr>
            <w:r>
              <w:rPr>
                <w:rFonts w:ascii="Arial" w:hAnsi="Arial" w:cs="Arial"/>
              </w:rPr>
              <w:t>19</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DC5F27" w:rsidRPr="008701E5" w:rsidRDefault="00DC5F27" w:rsidP="005663AD">
            <w:pPr>
              <w:tabs>
                <w:tab w:val="left" w:pos="0"/>
              </w:tabs>
              <w:overflowPunct w:val="0"/>
              <w:autoSpaceDE w:val="0"/>
              <w:autoSpaceDN w:val="0"/>
              <w:adjustRightInd w:val="0"/>
              <w:jc w:val="center"/>
              <w:rPr>
                <w:rFonts w:ascii="Arial" w:hAnsi="Arial" w:cs="Arial"/>
              </w:rPr>
            </w:pPr>
            <w:r w:rsidRPr="008701E5">
              <w:rPr>
                <w:rFonts w:ascii="Arial" w:hAnsi="Arial" w:cs="Arial"/>
              </w:rPr>
              <w:t xml:space="preserve">Section 2.3 - 2.3 </w:t>
            </w:r>
            <w:r w:rsidR="00504739" w:rsidRPr="008701E5">
              <w:rPr>
                <w:rFonts w:ascii="Arial" w:hAnsi="Arial" w:cs="Arial"/>
              </w:rPr>
              <w:t>Blanket P.O.-Specific Definitions/Acronyms</w:t>
            </w:r>
          </w:p>
        </w:tc>
        <w:tc>
          <w:tcPr>
            <w:tcW w:w="7470" w:type="dxa"/>
            <w:tcBorders>
              <w:top w:val="single" w:sz="4" w:space="0" w:color="auto"/>
              <w:left w:val="single" w:sz="4" w:space="0" w:color="auto"/>
              <w:bottom w:val="single" w:sz="4" w:space="0" w:color="auto"/>
              <w:right w:val="single" w:sz="4" w:space="0" w:color="auto"/>
            </w:tcBorders>
            <w:shd w:val="clear" w:color="auto" w:fill="auto"/>
          </w:tcPr>
          <w:p w:rsidR="00DC5F27" w:rsidRPr="008701E5" w:rsidRDefault="00DC5F27" w:rsidP="005663AD">
            <w:pPr>
              <w:tabs>
                <w:tab w:val="left" w:pos="0"/>
              </w:tabs>
              <w:overflowPunct w:val="0"/>
              <w:autoSpaceDE w:val="0"/>
              <w:autoSpaceDN w:val="0"/>
              <w:adjustRightInd w:val="0"/>
              <w:rPr>
                <w:rFonts w:ascii="Arial" w:hAnsi="Arial" w:cs="Arial"/>
                <w:b/>
              </w:rPr>
            </w:pPr>
            <w:r w:rsidRPr="008701E5">
              <w:rPr>
                <w:rFonts w:ascii="Arial" w:hAnsi="Arial" w:cs="Arial"/>
                <w:b/>
              </w:rPr>
              <w:t>Would the DPB consider adding definitions for Open Formulary and Closed Formulary?</w:t>
            </w:r>
          </w:p>
          <w:p w:rsidR="00504739" w:rsidRPr="008701E5" w:rsidRDefault="00504739" w:rsidP="005663AD">
            <w:pPr>
              <w:tabs>
                <w:tab w:val="left" w:pos="0"/>
              </w:tabs>
              <w:overflowPunct w:val="0"/>
              <w:autoSpaceDE w:val="0"/>
              <w:autoSpaceDN w:val="0"/>
              <w:adjustRightInd w:val="0"/>
              <w:rPr>
                <w:rFonts w:ascii="Arial" w:hAnsi="Arial" w:cs="Arial"/>
                <w:b/>
              </w:rPr>
            </w:pPr>
          </w:p>
          <w:p w:rsidR="008701E5" w:rsidRPr="008701E5" w:rsidRDefault="008701E5" w:rsidP="008701E5">
            <w:pPr>
              <w:tabs>
                <w:tab w:val="left" w:pos="0"/>
              </w:tabs>
              <w:overflowPunct w:val="0"/>
              <w:autoSpaceDE w:val="0"/>
              <w:autoSpaceDN w:val="0"/>
              <w:adjustRightInd w:val="0"/>
              <w:rPr>
                <w:rFonts w:ascii="Arial" w:hAnsi="Arial" w:cs="Arial"/>
              </w:rPr>
            </w:pPr>
            <w:r w:rsidRPr="008701E5">
              <w:rPr>
                <w:rFonts w:ascii="Arial" w:hAnsi="Arial" w:cs="Arial"/>
              </w:rPr>
              <w:t>The State does not agree to the proposed modification.</w:t>
            </w:r>
          </w:p>
          <w:p w:rsidR="00504739" w:rsidRPr="00504739" w:rsidRDefault="008701E5" w:rsidP="008701E5">
            <w:pPr>
              <w:tabs>
                <w:tab w:val="left" w:pos="0"/>
              </w:tabs>
              <w:overflowPunct w:val="0"/>
              <w:autoSpaceDE w:val="0"/>
              <w:autoSpaceDN w:val="0"/>
              <w:adjustRightInd w:val="0"/>
              <w:rPr>
                <w:rFonts w:ascii="Arial" w:hAnsi="Arial" w:cs="Arial"/>
                <w:b/>
              </w:rPr>
            </w:pPr>
            <w:r>
              <w:rPr>
                <w:rFonts w:ascii="Arial" w:hAnsi="Arial" w:cs="Arial"/>
                <w:b/>
              </w:rPr>
              <w:t xml:space="preserve"> </w:t>
            </w:r>
          </w:p>
        </w:tc>
      </w:tr>
      <w:tr w:rsidR="006C7475" w:rsidRPr="00133AED" w:rsidTr="008701E5">
        <w:tc>
          <w:tcPr>
            <w:tcW w:w="787" w:type="dxa"/>
            <w:tcBorders>
              <w:top w:val="single" w:sz="4" w:space="0" w:color="auto"/>
              <w:left w:val="single" w:sz="4" w:space="0" w:color="auto"/>
              <w:bottom w:val="single" w:sz="4" w:space="0" w:color="auto"/>
              <w:right w:val="single" w:sz="4" w:space="0" w:color="auto"/>
            </w:tcBorders>
            <w:shd w:val="clear" w:color="auto" w:fill="auto"/>
          </w:tcPr>
          <w:p w:rsidR="006C7475" w:rsidRPr="00133AED" w:rsidRDefault="00BF32F9" w:rsidP="00BF32F9">
            <w:pPr>
              <w:tabs>
                <w:tab w:val="left" w:pos="0"/>
              </w:tabs>
              <w:autoSpaceDN w:val="0"/>
              <w:jc w:val="center"/>
              <w:rPr>
                <w:rFonts w:ascii="Arial" w:hAnsi="Arial" w:cs="Arial"/>
              </w:rPr>
            </w:pPr>
            <w:r>
              <w:rPr>
                <w:rFonts w:ascii="Arial" w:hAnsi="Arial" w:cs="Arial"/>
              </w:rPr>
              <w:t>20</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6C7475" w:rsidRPr="00133AED" w:rsidRDefault="006C7475" w:rsidP="006C7475">
            <w:pPr>
              <w:jc w:val="center"/>
              <w:rPr>
                <w:rFonts w:ascii="Arial" w:hAnsi="Arial" w:cs="Arial"/>
              </w:rPr>
            </w:pPr>
            <w:r w:rsidRPr="00133AED">
              <w:rPr>
                <w:rFonts w:ascii="Arial" w:hAnsi="Arial" w:cs="Arial"/>
              </w:rPr>
              <w:t xml:space="preserve">15. Bid Solicitation, Page 18, Section 2.3 </w:t>
            </w:r>
            <w:r w:rsidR="00504739" w:rsidRPr="00133AED">
              <w:rPr>
                <w:rFonts w:ascii="Arial" w:hAnsi="Arial" w:cs="Arial"/>
              </w:rPr>
              <w:t>(Blanket P.O. {Contract}-Specific Definitions/Acronyms</w:t>
            </w:r>
            <w:r w:rsidRPr="00133AED">
              <w:rPr>
                <w:rFonts w:ascii="Arial" w:hAnsi="Arial" w:cs="Arial"/>
              </w:rPr>
              <w:t>)</w:t>
            </w:r>
          </w:p>
          <w:p w:rsidR="006C7475" w:rsidRPr="00133AED" w:rsidRDefault="006C7475" w:rsidP="005663AD">
            <w:pPr>
              <w:tabs>
                <w:tab w:val="left" w:pos="0"/>
              </w:tabs>
              <w:overflowPunct w:val="0"/>
              <w:autoSpaceDE w:val="0"/>
              <w:autoSpaceDN w:val="0"/>
              <w:adjustRightInd w:val="0"/>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shd w:val="clear" w:color="auto" w:fill="auto"/>
          </w:tcPr>
          <w:p w:rsidR="006C7475" w:rsidRDefault="006C7475" w:rsidP="00504739">
            <w:pPr>
              <w:jc w:val="both"/>
              <w:rPr>
                <w:rFonts w:ascii="Arial" w:hAnsi="Arial" w:cs="Arial"/>
                <w:b/>
              </w:rPr>
            </w:pPr>
            <w:r w:rsidRPr="00504739">
              <w:rPr>
                <w:rFonts w:ascii="Arial" w:hAnsi="Arial" w:cs="Arial"/>
                <w:b/>
              </w:rPr>
              <w:t>The definition for the Administrative Fee indicates that it shall be charged on a PEPM basis for the Commercial population and a PMPM basis for the EGWP population. The Pricing Exhibit, however, appears to provide the option to quote the Administrative Fee on a per claim basis or a PEPM/PMPM basis. Please clarify the intent.</w:t>
            </w:r>
          </w:p>
          <w:p w:rsidR="00504739" w:rsidRDefault="00504739" w:rsidP="00504739">
            <w:pPr>
              <w:jc w:val="both"/>
              <w:rPr>
                <w:rFonts w:ascii="Arial" w:hAnsi="Arial" w:cs="Arial"/>
                <w:b/>
              </w:rPr>
            </w:pPr>
          </w:p>
          <w:p w:rsidR="008701E5" w:rsidRDefault="008701E5" w:rsidP="008701E5">
            <w:pPr>
              <w:rPr>
                <w:rFonts w:ascii="Arial" w:hAnsi="Arial" w:cs="Arial"/>
              </w:rPr>
            </w:pPr>
            <w:r>
              <w:rPr>
                <w:rFonts w:ascii="Arial" w:hAnsi="Arial" w:cs="Arial"/>
              </w:rPr>
              <w:t>The Administrative Fee is to be charged as specified in the Bid Solicitation.  Administrative Fees on a per claim basis are not permitted.</w:t>
            </w:r>
          </w:p>
          <w:p w:rsidR="006C7475" w:rsidRPr="00133AED" w:rsidRDefault="006C7475" w:rsidP="005663AD">
            <w:pPr>
              <w:tabs>
                <w:tab w:val="left" w:pos="0"/>
              </w:tabs>
              <w:overflowPunct w:val="0"/>
              <w:autoSpaceDE w:val="0"/>
              <w:autoSpaceDN w:val="0"/>
              <w:adjustRightInd w:val="0"/>
              <w:rPr>
                <w:rFonts w:ascii="Arial" w:hAnsi="Arial" w:cs="Arial"/>
              </w:rPr>
            </w:pPr>
          </w:p>
        </w:tc>
      </w:tr>
      <w:tr w:rsidR="006C7475" w:rsidRPr="00133AED" w:rsidTr="00575DC8">
        <w:tc>
          <w:tcPr>
            <w:tcW w:w="787" w:type="dxa"/>
            <w:tcBorders>
              <w:top w:val="single" w:sz="4" w:space="0" w:color="auto"/>
              <w:left w:val="single" w:sz="4" w:space="0" w:color="auto"/>
              <w:bottom w:val="single" w:sz="4" w:space="0" w:color="auto"/>
              <w:right w:val="single" w:sz="4" w:space="0" w:color="auto"/>
            </w:tcBorders>
            <w:shd w:val="clear" w:color="auto" w:fill="auto"/>
          </w:tcPr>
          <w:p w:rsidR="006C7475" w:rsidRPr="00133AED" w:rsidRDefault="00BF32F9" w:rsidP="00BF32F9">
            <w:pPr>
              <w:tabs>
                <w:tab w:val="left" w:pos="0"/>
              </w:tabs>
              <w:autoSpaceDN w:val="0"/>
              <w:jc w:val="center"/>
              <w:rPr>
                <w:rFonts w:ascii="Arial" w:hAnsi="Arial" w:cs="Arial"/>
              </w:rPr>
            </w:pPr>
            <w:r>
              <w:rPr>
                <w:rFonts w:ascii="Arial" w:hAnsi="Arial" w:cs="Arial"/>
              </w:rPr>
              <w:t>21</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6C7475" w:rsidRPr="00133AED" w:rsidRDefault="006C7475" w:rsidP="006C7475">
            <w:pPr>
              <w:jc w:val="center"/>
              <w:rPr>
                <w:rFonts w:ascii="Arial" w:hAnsi="Arial" w:cs="Arial"/>
              </w:rPr>
            </w:pPr>
            <w:r w:rsidRPr="00133AED">
              <w:rPr>
                <w:rFonts w:ascii="Arial" w:hAnsi="Arial" w:cs="Arial"/>
              </w:rPr>
              <w:t xml:space="preserve">16. Bid Solicitation, Page 18, Section 2.3 </w:t>
            </w:r>
            <w:r w:rsidR="00504739" w:rsidRPr="00133AED">
              <w:rPr>
                <w:rFonts w:ascii="Arial" w:hAnsi="Arial" w:cs="Arial"/>
              </w:rPr>
              <w:t xml:space="preserve">(Blanket P.O. {Contract}-Specific Definitions/Acronyms) </w:t>
            </w:r>
          </w:p>
          <w:p w:rsidR="006C7475" w:rsidRPr="00133AED" w:rsidRDefault="006C7475" w:rsidP="006C7475">
            <w:pPr>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shd w:val="clear" w:color="auto" w:fill="auto"/>
          </w:tcPr>
          <w:p w:rsidR="006C7475" w:rsidRPr="00504739" w:rsidRDefault="006C7475" w:rsidP="006C7475">
            <w:pPr>
              <w:rPr>
                <w:rFonts w:ascii="Arial" w:hAnsi="Arial" w:cs="Arial"/>
                <w:b/>
              </w:rPr>
            </w:pPr>
            <w:r w:rsidRPr="00504739">
              <w:rPr>
                <w:rFonts w:ascii="Arial" w:hAnsi="Arial" w:cs="Arial"/>
                <w:b/>
              </w:rPr>
              <w:t xml:space="preserve">Please provide a historical monthly employee for the commercial population and historical monthly member count for the EGWP population. </w:t>
            </w:r>
          </w:p>
          <w:p w:rsidR="00575DC8" w:rsidRDefault="00575DC8" w:rsidP="006C7475">
            <w:pPr>
              <w:rPr>
                <w:rFonts w:ascii="Arial" w:hAnsi="Arial" w:cs="Arial"/>
              </w:rPr>
            </w:pPr>
          </w:p>
          <w:p w:rsidR="006C7475" w:rsidRPr="00133AED" w:rsidRDefault="00575DC8" w:rsidP="006C7475">
            <w:pPr>
              <w:rPr>
                <w:rFonts w:ascii="Arial" w:hAnsi="Arial" w:cs="Arial"/>
              </w:rPr>
            </w:pPr>
            <w:r>
              <w:rPr>
                <w:rFonts w:ascii="Arial" w:hAnsi="Arial" w:cs="Arial"/>
              </w:rPr>
              <w:t>No additional information will be given at this time.</w:t>
            </w:r>
          </w:p>
        </w:tc>
      </w:tr>
      <w:tr w:rsidR="006C7475" w:rsidRPr="00133AED" w:rsidTr="00575DC8">
        <w:tc>
          <w:tcPr>
            <w:tcW w:w="787" w:type="dxa"/>
            <w:tcBorders>
              <w:top w:val="single" w:sz="4" w:space="0" w:color="auto"/>
              <w:left w:val="single" w:sz="4" w:space="0" w:color="auto"/>
              <w:bottom w:val="single" w:sz="4" w:space="0" w:color="auto"/>
              <w:right w:val="single" w:sz="4" w:space="0" w:color="auto"/>
            </w:tcBorders>
            <w:shd w:val="clear" w:color="auto" w:fill="auto"/>
          </w:tcPr>
          <w:p w:rsidR="006C7475" w:rsidRPr="00133AED" w:rsidRDefault="00BF32F9" w:rsidP="00BF32F9">
            <w:pPr>
              <w:tabs>
                <w:tab w:val="left" w:pos="0"/>
              </w:tabs>
              <w:autoSpaceDN w:val="0"/>
              <w:jc w:val="center"/>
              <w:rPr>
                <w:rFonts w:ascii="Arial" w:hAnsi="Arial" w:cs="Arial"/>
              </w:rPr>
            </w:pPr>
            <w:r>
              <w:rPr>
                <w:rFonts w:ascii="Arial" w:hAnsi="Arial" w:cs="Arial"/>
              </w:rPr>
              <w:t>22</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6C7475" w:rsidRPr="00133AED" w:rsidRDefault="006C7475" w:rsidP="00504739">
            <w:pPr>
              <w:jc w:val="center"/>
              <w:rPr>
                <w:rFonts w:ascii="Arial" w:hAnsi="Arial" w:cs="Arial"/>
              </w:rPr>
            </w:pPr>
            <w:r w:rsidRPr="00133AED">
              <w:rPr>
                <w:rFonts w:ascii="Arial" w:hAnsi="Arial" w:cs="Arial"/>
              </w:rPr>
              <w:t xml:space="preserve">17. Bid Solicitation, Page 18, Section 2.3 </w:t>
            </w:r>
            <w:r w:rsidR="00504739" w:rsidRPr="00133AED">
              <w:rPr>
                <w:rFonts w:ascii="Arial" w:hAnsi="Arial" w:cs="Arial"/>
              </w:rPr>
              <w:t>(Blanket P.O. {Contract}-Specific Definitions/Acronyms)</w:t>
            </w:r>
          </w:p>
          <w:p w:rsidR="006C7475" w:rsidRPr="00133AED" w:rsidRDefault="006C7475" w:rsidP="00504739">
            <w:pPr>
              <w:tabs>
                <w:tab w:val="left" w:pos="471"/>
              </w:tabs>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shd w:val="clear" w:color="auto" w:fill="auto"/>
          </w:tcPr>
          <w:p w:rsidR="006C7475" w:rsidRPr="00504739" w:rsidRDefault="006C7475" w:rsidP="006C7475">
            <w:pPr>
              <w:rPr>
                <w:rFonts w:ascii="Arial" w:hAnsi="Arial" w:cs="Arial"/>
                <w:b/>
              </w:rPr>
            </w:pPr>
            <w:r w:rsidRPr="00504739">
              <w:rPr>
                <w:rFonts w:ascii="Arial" w:hAnsi="Arial" w:cs="Arial"/>
                <w:b/>
              </w:rPr>
              <w:t>Please provide the historical number of paper claims by commercial and EGWP.</w:t>
            </w:r>
          </w:p>
          <w:p w:rsidR="006C7475" w:rsidRDefault="006C7475" w:rsidP="006C7475">
            <w:pPr>
              <w:rPr>
                <w:rFonts w:ascii="Arial" w:hAnsi="Arial" w:cs="Arial"/>
              </w:rPr>
            </w:pPr>
          </w:p>
          <w:p w:rsidR="00575DC8" w:rsidRDefault="00575DC8" w:rsidP="00575DC8">
            <w:pPr>
              <w:rPr>
                <w:rFonts w:ascii="Arial" w:hAnsi="Arial" w:cs="Arial"/>
              </w:rPr>
            </w:pPr>
            <w:r>
              <w:rPr>
                <w:rFonts w:ascii="Arial" w:hAnsi="Arial" w:cs="Arial"/>
              </w:rPr>
              <w:t>954 paper claims for Commercial</w:t>
            </w:r>
          </w:p>
          <w:p w:rsidR="00575DC8" w:rsidRDefault="00575DC8" w:rsidP="00575DC8">
            <w:pPr>
              <w:rPr>
                <w:rFonts w:ascii="Arial" w:hAnsi="Arial" w:cs="Arial"/>
              </w:rPr>
            </w:pPr>
            <w:r>
              <w:rPr>
                <w:rFonts w:ascii="Arial" w:hAnsi="Arial" w:cs="Arial"/>
              </w:rPr>
              <w:t>510 paper claims for EGWP</w:t>
            </w:r>
          </w:p>
          <w:p w:rsidR="00575DC8" w:rsidRPr="00133AED" w:rsidRDefault="00575DC8" w:rsidP="006C7475">
            <w:pPr>
              <w:rPr>
                <w:rFonts w:ascii="Arial" w:hAnsi="Arial" w:cs="Arial"/>
              </w:rPr>
            </w:pPr>
          </w:p>
        </w:tc>
      </w:tr>
      <w:tr w:rsidR="006C7475" w:rsidRPr="00133AED" w:rsidTr="00575DC8">
        <w:tc>
          <w:tcPr>
            <w:tcW w:w="787" w:type="dxa"/>
            <w:tcBorders>
              <w:top w:val="single" w:sz="4" w:space="0" w:color="auto"/>
              <w:left w:val="single" w:sz="4" w:space="0" w:color="auto"/>
              <w:bottom w:val="single" w:sz="4" w:space="0" w:color="auto"/>
              <w:right w:val="single" w:sz="4" w:space="0" w:color="auto"/>
            </w:tcBorders>
            <w:shd w:val="clear" w:color="auto" w:fill="auto"/>
          </w:tcPr>
          <w:p w:rsidR="006C7475" w:rsidRPr="00133AED" w:rsidRDefault="00BF32F9" w:rsidP="00BF32F9">
            <w:pPr>
              <w:tabs>
                <w:tab w:val="left" w:pos="0"/>
              </w:tabs>
              <w:autoSpaceDN w:val="0"/>
              <w:jc w:val="center"/>
              <w:rPr>
                <w:rFonts w:ascii="Arial" w:hAnsi="Arial" w:cs="Arial"/>
              </w:rPr>
            </w:pPr>
            <w:r>
              <w:rPr>
                <w:rFonts w:ascii="Arial" w:hAnsi="Arial" w:cs="Arial"/>
              </w:rPr>
              <w:t>23</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6C7475" w:rsidRPr="00133AED" w:rsidRDefault="006C7475" w:rsidP="006C7475">
            <w:pPr>
              <w:jc w:val="center"/>
              <w:rPr>
                <w:rFonts w:ascii="Arial" w:hAnsi="Arial" w:cs="Arial"/>
              </w:rPr>
            </w:pPr>
            <w:r w:rsidRPr="00133AED">
              <w:rPr>
                <w:rFonts w:ascii="Arial" w:hAnsi="Arial" w:cs="Arial"/>
              </w:rPr>
              <w:t xml:space="preserve">18. Bid Solicitation, Page 19 Section 2.3 </w:t>
            </w:r>
            <w:r w:rsidR="00504739" w:rsidRPr="00133AED">
              <w:rPr>
                <w:rFonts w:ascii="Arial" w:hAnsi="Arial" w:cs="Arial"/>
              </w:rPr>
              <w:t xml:space="preserve">(Blanket P.O. {Contract}-Specific Definitions/Acronyms). </w:t>
            </w:r>
          </w:p>
          <w:p w:rsidR="006C7475" w:rsidRPr="00133AED" w:rsidRDefault="006C7475" w:rsidP="006C7475">
            <w:pPr>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shd w:val="clear" w:color="auto" w:fill="auto"/>
          </w:tcPr>
          <w:p w:rsidR="006C7475" w:rsidRDefault="006C7475" w:rsidP="003913AA">
            <w:pPr>
              <w:jc w:val="both"/>
              <w:rPr>
                <w:rFonts w:ascii="Arial" w:hAnsi="Arial" w:cs="Arial"/>
                <w:b/>
              </w:rPr>
            </w:pPr>
            <w:r w:rsidRPr="00504739">
              <w:rPr>
                <w:rFonts w:ascii="Arial" w:hAnsi="Arial" w:cs="Arial"/>
                <w:b/>
              </w:rPr>
              <w:t>Please clarify if the definition pertains across all channels, specialty and non-specialty alike. Some biologics and follow on biosimilars may be non-specialty.</w:t>
            </w:r>
          </w:p>
          <w:p w:rsidR="00575DC8" w:rsidRDefault="00575DC8" w:rsidP="003913AA">
            <w:pPr>
              <w:jc w:val="both"/>
              <w:rPr>
                <w:rFonts w:ascii="Arial" w:hAnsi="Arial" w:cs="Arial"/>
                <w:b/>
              </w:rPr>
            </w:pPr>
          </w:p>
          <w:p w:rsidR="00575DC8" w:rsidRPr="00504739" w:rsidRDefault="00575DC8" w:rsidP="00575DC8">
            <w:pPr>
              <w:rPr>
                <w:rFonts w:ascii="Arial" w:hAnsi="Arial" w:cs="Arial"/>
                <w:b/>
              </w:rPr>
            </w:pPr>
            <w:r>
              <w:rPr>
                <w:rFonts w:ascii="Arial" w:hAnsi="Arial" w:cs="Arial"/>
              </w:rPr>
              <w:t>The definition for Biosimilar Drug does not specify that a Biosimilar Drug must be a Specialty Drug.</w:t>
            </w:r>
          </w:p>
          <w:p w:rsidR="006C7475" w:rsidRPr="00133AED" w:rsidRDefault="006C7475" w:rsidP="006C7475">
            <w:pPr>
              <w:rPr>
                <w:rFonts w:ascii="Arial" w:hAnsi="Arial" w:cs="Arial"/>
              </w:rPr>
            </w:pPr>
          </w:p>
        </w:tc>
      </w:tr>
      <w:tr w:rsidR="003913AA" w:rsidRPr="00133AED" w:rsidTr="00823748">
        <w:tc>
          <w:tcPr>
            <w:tcW w:w="787" w:type="dxa"/>
            <w:tcBorders>
              <w:top w:val="single" w:sz="4" w:space="0" w:color="auto"/>
              <w:left w:val="single" w:sz="4" w:space="0" w:color="auto"/>
              <w:bottom w:val="single" w:sz="4" w:space="0" w:color="auto"/>
              <w:right w:val="single" w:sz="4" w:space="0" w:color="auto"/>
            </w:tcBorders>
            <w:shd w:val="clear" w:color="auto" w:fill="auto"/>
          </w:tcPr>
          <w:p w:rsidR="003913AA" w:rsidRPr="00133AED" w:rsidRDefault="00BF32F9" w:rsidP="00BF32F9">
            <w:pPr>
              <w:tabs>
                <w:tab w:val="left" w:pos="0"/>
              </w:tabs>
              <w:autoSpaceDN w:val="0"/>
              <w:jc w:val="center"/>
              <w:rPr>
                <w:rFonts w:ascii="Arial" w:hAnsi="Arial" w:cs="Arial"/>
              </w:rPr>
            </w:pPr>
            <w:r>
              <w:rPr>
                <w:rFonts w:ascii="Arial" w:hAnsi="Arial" w:cs="Arial"/>
              </w:rPr>
              <w:t>24</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3913AA" w:rsidRPr="00133AED" w:rsidRDefault="003913AA" w:rsidP="00EF01E3">
            <w:pPr>
              <w:tabs>
                <w:tab w:val="left" w:pos="0"/>
              </w:tabs>
              <w:overflowPunct w:val="0"/>
              <w:autoSpaceDE w:val="0"/>
              <w:autoSpaceDN w:val="0"/>
              <w:adjustRightInd w:val="0"/>
              <w:jc w:val="center"/>
              <w:rPr>
                <w:rFonts w:ascii="Arial" w:hAnsi="Arial" w:cs="Arial"/>
              </w:rPr>
            </w:pPr>
            <w:r w:rsidRPr="00133AED">
              <w:rPr>
                <w:rFonts w:ascii="Arial" w:hAnsi="Arial" w:cs="Arial"/>
              </w:rPr>
              <w:t>Page 19-Section 2.3 Blanket P.O.-Specific Definitions/Acronyms</w:t>
            </w:r>
          </w:p>
        </w:tc>
        <w:tc>
          <w:tcPr>
            <w:tcW w:w="7470" w:type="dxa"/>
            <w:tcBorders>
              <w:top w:val="single" w:sz="4" w:space="0" w:color="auto"/>
              <w:left w:val="single" w:sz="4" w:space="0" w:color="auto"/>
              <w:bottom w:val="single" w:sz="4" w:space="0" w:color="auto"/>
              <w:right w:val="single" w:sz="4" w:space="0" w:color="auto"/>
            </w:tcBorders>
            <w:shd w:val="clear" w:color="auto" w:fill="auto"/>
          </w:tcPr>
          <w:p w:rsidR="003913AA" w:rsidRDefault="003913AA" w:rsidP="00EF01E3">
            <w:pPr>
              <w:tabs>
                <w:tab w:val="left" w:pos="0"/>
              </w:tabs>
              <w:overflowPunct w:val="0"/>
              <w:autoSpaceDE w:val="0"/>
              <w:autoSpaceDN w:val="0"/>
              <w:adjustRightInd w:val="0"/>
              <w:rPr>
                <w:rFonts w:ascii="Arial" w:hAnsi="Arial" w:cs="Arial"/>
                <w:b/>
              </w:rPr>
            </w:pPr>
            <w:r w:rsidRPr="00133AED">
              <w:rPr>
                <w:rFonts w:ascii="Arial" w:hAnsi="Arial" w:cs="Arial"/>
                <w:b/>
              </w:rPr>
              <w:t>We are requesting a language change for Average Cost Guarantee to: The Vendor’s {Contractor’s} guaranteed pricing for each item listed in Bid Solicitation Section 3.8.1 for each one (1) year Period; to include discounts and Dispensing Fees.</w:t>
            </w:r>
          </w:p>
          <w:p w:rsidR="003913AA" w:rsidRDefault="003913AA" w:rsidP="00EF01E3">
            <w:pPr>
              <w:tabs>
                <w:tab w:val="left" w:pos="0"/>
              </w:tabs>
              <w:overflowPunct w:val="0"/>
              <w:autoSpaceDE w:val="0"/>
              <w:autoSpaceDN w:val="0"/>
              <w:adjustRightInd w:val="0"/>
              <w:rPr>
                <w:rFonts w:ascii="Arial" w:hAnsi="Arial" w:cs="Arial"/>
                <w:b/>
              </w:rPr>
            </w:pPr>
          </w:p>
          <w:p w:rsidR="003913AA" w:rsidRPr="00133AED" w:rsidRDefault="00AA6CE9" w:rsidP="00EF01E3">
            <w:pPr>
              <w:tabs>
                <w:tab w:val="left" w:pos="0"/>
              </w:tabs>
              <w:overflowPunct w:val="0"/>
              <w:autoSpaceDE w:val="0"/>
              <w:autoSpaceDN w:val="0"/>
              <w:adjustRightInd w:val="0"/>
              <w:rPr>
                <w:rFonts w:ascii="Arial" w:hAnsi="Arial" w:cs="Arial"/>
                <w:b/>
              </w:rPr>
            </w:pPr>
            <w:r>
              <w:rPr>
                <w:rFonts w:ascii="Arial" w:hAnsi="Arial" w:cs="Arial"/>
                <w:color w:val="000000"/>
              </w:rPr>
              <w:t>The State does not accept the proposed modification.</w:t>
            </w:r>
          </w:p>
          <w:p w:rsidR="003913AA" w:rsidRPr="00133AED" w:rsidRDefault="003913AA" w:rsidP="00EF01E3">
            <w:pPr>
              <w:tabs>
                <w:tab w:val="left" w:pos="0"/>
              </w:tabs>
              <w:overflowPunct w:val="0"/>
              <w:autoSpaceDE w:val="0"/>
              <w:autoSpaceDN w:val="0"/>
              <w:adjustRightInd w:val="0"/>
              <w:rPr>
                <w:rFonts w:ascii="Arial" w:hAnsi="Arial" w:cs="Arial"/>
                <w:b/>
              </w:rPr>
            </w:pPr>
          </w:p>
        </w:tc>
      </w:tr>
      <w:tr w:rsidR="008918DF" w:rsidRPr="00133AED" w:rsidTr="00823748">
        <w:tc>
          <w:tcPr>
            <w:tcW w:w="787" w:type="dxa"/>
            <w:tcBorders>
              <w:top w:val="single" w:sz="4" w:space="0" w:color="auto"/>
              <w:left w:val="single" w:sz="4" w:space="0" w:color="auto"/>
              <w:bottom w:val="single" w:sz="4" w:space="0" w:color="auto"/>
              <w:right w:val="single" w:sz="4" w:space="0" w:color="auto"/>
            </w:tcBorders>
            <w:shd w:val="clear" w:color="auto" w:fill="auto"/>
          </w:tcPr>
          <w:p w:rsidR="008918DF" w:rsidRPr="00133AED" w:rsidRDefault="00BF32F9" w:rsidP="00BF32F9">
            <w:pPr>
              <w:tabs>
                <w:tab w:val="left" w:pos="0"/>
              </w:tabs>
              <w:autoSpaceDN w:val="0"/>
              <w:jc w:val="center"/>
              <w:rPr>
                <w:rFonts w:ascii="Arial" w:hAnsi="Arial" w:cs="Arial"/>
              </w:rPr>
            </w:pPr>
            <w:r>
              <w:rPr>
                <w:rFonts w:ascii="Arial" w:hAnsi="Arial" w:cs="Arial"/>
              </w:rPr>
              <w:t>25</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8918DF" w:rsidRPr="00133AED" w:rsidRDefault="00D74851" w:rsidP="005663AD">
            <w:pPr>
              <w:tabs>
                <w:tab w:val="left" w:pos="0"/>
              </w:tabs>
              <w:overflowPunct w:val="0"/>
              <w:autoSpaceDE w:val="0"/>
              <w:autoSpaceDN w:val="0"/>
              <w:adjustRightInd w:val="0"/>
              <w:jc w:val="center"/>
              <w:rPr>
                <w:rFonts w:ascii="Arial" w:hAnsi="Arial" w:cs="Arial"/>
              </w:rPr>
            </w:pPr>
            <w:r w:rsidRPr="00133AED">
              <w:rPr>
                <w:rFonts w:ascii="Arial" w:hAnsi="Arial" w:cs="Arial"/>
              </w:rPr>
              <w:t>Page 19 Section 2.3 Blanket P.O.-Specific Definitions/Acronyms</w:t>
            </w:r>
          </w:p>
        </w:tc>
        <w:tc>
          <w:tcPr>
            <w:tcW w:w="7470" w:type="dxa"/>
            <w:tcBorders>
              <w:top w:val="single" w:sz="4" w:space="0" w:color="auto"/>
              <w:left w:val="single" w:sz="4" w:space="0" w:color="auto"/>
              <w:bottom w:val="single" w:sz="4" w:space="0" w:color="auto"/>
              <w:right w:val="single" w:sz="4" w:space="0" w:color="auto"/>
            </w:tcBorders>
            <w:shd w:val="clear" w:color="auto" w:fill="auto"/>
          </w:tcPr>
          <w:p w:rsidR="008918DF" w:rsidRDefault="00D74851" w:rsidP="003913AA">
            <w:pPr>
              <w:tabs>
                <w:tab w:val="left" w:pos="0"/>
              </w:tabs>
              <w:overflowPunct w:val="0"/>
              <w:autoSpaceDE w:val="0"/>
              <w:autoSpaceDN w:val="0"/>
              <w:adjustRightInd w:val="0"/>
              <w:jc w:val="both"/>
              <w:rPr>
                <w:rFonts w:ascii="Arial" w:hAnsi="Arial" w:cs="Arial"/>
                <w:b/>
              </w:rPr>
            </w:pPr>
            <w:r w:rsidRPr="003913AA">
              <w:rPr>
                <w:rFonts w:ascii="Arial" w:hAnsi="Arial" w:cs="Arial"/>
                <w:b/>
              </w:rPr>
              <w:t>For clinical fees, is the State assuming all clinical fee charges are to be included in the admin fee? Or are you willing to accept a separate fee for clinical programs (i.e. prior authorization, step therapy, quantity limits, reviews, appeals, etc.)?</w:t>
            </w:r>
          </w:p>
          <w:p w:rsidR="00AA6CE9" w:rsidRDefault="00AA6CE9" w:rsidP="003913AA">
            <w:pPr>
              <w:tabs>
                <w:tab w:val="left" w:pos="0"/>
              </w:tabs>
              <w:overflowPunct w:val="0"/>
              <w:autoSpaceDE w:val="0"/>
              <w:autoSpaceDN w:val="0"/>
              <w:adjustRightInd w:val="0"/>
              <w:jc w:val="both"/>
              <w:rPr>
                <w:rFonts w:ascii="Arial" w:hAnsi="Arial" w:cs="Arial"/>
                <w:b/>
              </w:rPr>
            </w:pPr>
          </w:p>
          <w:p w:rsidR="00AA6CE9" w:rsidRDefault="00AA6CE9" w:rsidP="00AA6CE9">
            <w:pPr>
              <w:rPr>
                <w:rFonts w:ascii="Arial" w:hAnsi="Arial" w:cs="Arial"/>
                <w:color w:val="000000"/>
              </w:rPr>
            </w:pPr>
            <w:r w:rsidRPr="00576725">
              <w:rPr>
                <w:rFonts w:ascii="Arial" w:hAnsi="Arial" w:cs="Arial"/>
                <w:color w:val="000000"/>
              </w:rPr>
              <w:t>All clinical fees should be accounted for in the Reverse Auction Tool.  There is the flexibility for administrative fees and clinical fees to be entered separately.  All fees must be entered.</w:t>
            </w:r>
          </w:p>
          <w:p w:rsidR="003913AA" w:rsidRPr="00133AED" w:rsidRDefault="003913AA" w:rsidP="005663AD">
            <w:pPr>
              <w:tabs>
                <w:tab w:val="left" w:pos="0"/>
              </w:tabs>
              <w:overflowPunct w:val="0"/>
              <w:autoSpaceDE w:val="0"/>
              <w:autoSpaceDN w:val="0"/>
              <w:adjustRightInd w:val="0"/>
              <w:rPr>
                <w:rFonts w:ascii="Arial" w:hAnsi="Arial" w:cs="Arial"/>
              </w:rPr>
            </w:pPr>
          </w:p>
        </w:tc>
      </w:tr>
      <w:tr w:rsidR="008918DF" w:rsidRPr="00133AED" w:rsidTr="00823748">
        <w:tc>
          <w:tcPr>
            <w:tcW w:w="787" w:type="dxa"/>
            <w:tcBorders>
              <w:top w:val="single" w:sz="4" w:space="0" w:color="auto"/>
              <w:left w:val="single" w:sz="4" w:space="0" w:color="auto"/>
              <w:bottom w:val="single" w:sz="4" w:space="0" w:color="auto"/>
              <w:right w:val="single" w:sz="4" w:space="0" w:color="auto"/>
            </w:tcBorders>
            <w:shd w:val="clear" w:color="auto" w:fill="auto"/>
          </w:tcPr>
          <w:p w:rsidR="008918DF" w:rsidRPr="00133AED" w:rsidRDefault="00BF32F9" w:rsidP="00BF32F9">
            <w:pPr>
              <w:tabs>
                <w:tab w:val="left" w:pos="0"/>
              </w:tabs>
              <w:autoSpaceDN w:val="0"/>
              <w:jc w:val="center"/>
              <w:rPr>
                <w:rFonts w:ascii="Arial" w:hAnsi="Arial" w:cs="Arial"/>
              </w:rPr>
            </w:pPr>
            <w:r>
              <w:rPr>
                <w:rFonts w:ascii="Arial" w:hAnsi="Arial" w:cs="Arial"/>
              </w:rPr>
              <w:t>26</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8918DF" w:rsidRPr="00133AED" w:rsidRDefault="00D74851" w:rsidP="005663AD">
            <w:pPr>
              <w:tabs>
                <w:tab w:val="left" w:pos="0"/>
              </w:tabs>
              <w:overflowPunct w:val="0"/>
              <w:autoSpaceDE w:val="0"/>
              <w:autoSpaceDN w:val="0"/>
              <w:adjustRightInd w:val="0"/>
              <w:jc w:val="center"/>
              <w:rPr>
                <w:rFonts w:ascii="Arial" w:hAnsi="Arial" w:cs="Arial"/>
              </w:rPr>
            </w:pPr>
            <w:r w:rsidRPr="00133AED">
              <w:rPr>
                <w:rFonts w:ascii="Arial" w:hAnsi="Arial" w:cs="Arial"/>
              </w:rPr>
              <w:t>Page 24 Section 2.3 Blanket P.O.-Specific Definitions/Acronyms</w:t>
            </w:r>
          </w:p>
        </w:tc>
        <w:tc>
          <w:tcPr>
            <w:tcW w:w="7470" w:type="dxa"/>
            <w:tcBorders>
              <w:top w:val="single" w:sz="4" w:space="0" w:color="auto"/>
              <w:left w:val="single" w:sz="4" w:space="0" w:color="auto"/>
              <w:bottom w:val="single" w:sz="4" w:space="0" w:color="auto"/>
              <w:right w:val="single" w:sz="4" w:space="0" w:color="auto"/>
            </w:tcBorders>
            <w:shd w:val="clear" w:color="auto" w:fill="auto"/>
          </w:tcPr>
          <w:p w:rsidR="008918DF" w:rsidRPr="003913AA" w:rsidRDefault="00D74851" w:rsidP="003913AA">
            <w:pPr>
              <w:tabs>
                <w:tab w:val="left" w:pos="0"/>
              </w:tabs>
              <w:overflowPunct w:val="0"/>
              <w:autoSpaceDE w:val="0"/>
              <w:autoSpaceDN w:val="0"/>
              <w:adjustRightInd w:val="0"/>
              <w:jc w:val="both"/>
              <w:rPr>
                <w:rFonts w:ascii="Arial" w:hAnsi="Arial" w:cs="Arial"/>
                <w:b/>
              </w:rPr>
            </w:pPr>
            <w:r w:rsidRPr="003913AA">
              <w:rPr>
                <w:rFonts w:ascii="Arial" w:hAnsi="Arial" w:cs="Arial"/>
                <w:b/>
              </w:rPr>
              <w:t>We are requesting a language change for Guarantee Period to: A twelve (12) month period used to measure the Guarantees set forth in the Bid Solicitation commencing on the effective date of the Blanket P.O. and each six twelve (12) month time period beginning on the Blanket P.O. effective date and every twelve (12) months thereafter.</w:t>
            </w:r>
          </w:p>
          <w:p w:rsidR="003913AA" w:rsidRDefault="003913AA" w:rsidP="005663AD">
            <w:pPr>
              <w:tabs>
                <w:tab w:val="left" w:pos="0"/>
              </w:tabs>
              <w:overflowPunct w:val="0"/>
              <w:autoSpaceDE w:val="0"/>
              <w:autoSpaceDN w:val="0"/>
              <w:adjustRightInd w:val="0"/>
              <w:rPr>
                <w:rFonts w:ascii="Arial" w:hAnsi="Arial" w:cs="Arial"/>
              </w:rPr>
            </w:pPr>
          </w:p>
          <w:p w:rsidR="003913AA" w:rsidRDefault="00AA6CE9" w:rsidP="005663AD">
            <w:pPr>
              <w:tabs>
                <w:tab w:val="left" w:pos="0"/>
              </w:tabs>
              <w:overflowPunct w:val="0"/>
              <w:autoSpaceDE w:val="0"/>
              <w:autoSpaceDN w:val="0"/>
              <w:adjustRightInd w:val="0"/>
              <w:rPr>
                <w:rFonts w:ascii="Arial" w:hAnsi="Arial" w:cs="Arial"/>
                <w:color w:val="000000"/>
              </w:rPr>
            </w:pPr>
            <w:r>
              <w:rPr>
                <w:rFonts w:ascii="Arial" w:hAnsi="Arial" w:cs="Arial"/>
                <w:color w:val="000000"/>
              </w:rPr>
              <w:t>The State does not accept the proposed modification.</w:t>
            </w:r>
          </w:p>
          <w:p w:rsidR="00AA6CE9" w:rsidRPr="00133AED" w:rsidRDefault="00AA6CE9" w:rsidP="005663AD">
            <w:pPr>
              <w:tabs>
                <w:tab w:val="left" w:pos="0"/>
              </w:tabs>
              <w:overflowPunct w:val="0"/>
              <w:autoSpaceDE w:val="0"/>
              <w:autoSpaceDN w:val="0"/>
              <w:adjustRightInd w:val="0"/>
              <w:rPr>
                <w:rFonts w:ascii="Arial" w:hAnsi="Arial" w:cs="Arial"/>
              </w:rPr>
            </w:pPr>
          </w:p>
        </w:tc>
      </w:tr>
      <w:tr w:rsidR="004D7D01" w:rsidRPr="00133AED" w:rsidTr="00575DC8">
        <w:tc>
          <w:tcPr>
            <w:tcW w:w="787" w:type="dxa"/>
            <w:tcBorders>
              <w:top w:val="single" w:sz="4" w:space="0" w:color="auto"/>
              <w:left w:val="single" w:sz="4" w:space="0" w:color="auto"/>
              <w:bottom w:val="single" w:sz="4" w:space="0" w:color="auto"/>
              <w:right w:val="single" w:sz="4" w:space="0" w:color="auto"/>
            </w:tcBorders>
            <w:shd w:val="clear" w:color="auto" w:fill="auto"/>
          </w:tcPr>
          <w:p w:rsidR="004D7D01" w:rsidRPr="00133AED" w:rsidRDefault="00BF32F9" w:rsidP="00BF32F9">
            <w:pPr>
              <w:tabs>
                <w:tab w:val="left" w:pos="0"/>
              </w:tabs>
              <w:autoSpaceDN w:val="0"/>
              <w:jc w:val="center"/>
              <w:rPr>
                <w:rFonts w:ascii="Arial" w:hAnsi="Arial" w:cs="Arial"/>
              </w:rPr>
            </w:pPr>
            <w:r>
              <w:rPr>
                <w:rFonts w:ascii="Arial" w:hAnsi="Arial" w:cs="Arial"/>
              </w:rPr>
              <w:t>27</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4D7D01" w:rsidRPr="00133AED" w:rsidRDefault="004D7D01" w:rsidP="004D7D01">
            <w:pPr>
              <w:jc w:val="center"/>
              <w:rPr>
                <w:rFonts w:ascii="Arial" w:hAnsi="Arial" w:cs="Arial"/>
              </w:rPr>
            </w:pPr>
            <w:r w:rsidRPr="00133AED">
              <w:rPr>
                <w:rFonts w:ascii="Arial" w:hAnsi="Arial" w:cs="Arial"/>
              </w:rPr>
              <w:t>19. Bid Solicitation, Page 20, Section 2.3 (Blanket P.O. {Contract}-Specific Definitions/Acronyms).</w:t>
            </w:r>
          </w:p>
          <w:p w:rsidR="004D7D01" w:rsidRPr="00133AED" w:rsidRDefault="004D7D01" w:rsidP="005663AD">
            <w:pPr>
              <w:tabs>
                <w:tab w:val="left" w:pos="0"/>
              </w:tabs>
              <w:overflowPunct w:val="0"/>
              <w:autoSpaceDE w:val="0"/>
              <w:autoSpaceDN w:val="0"/>
              <w:adjustRightInd w:val="0"/>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shd w:val="clear" w:color="auto" w:fill="auto"/>
          </w:tcPr>
          <w:p w:rsidR="004D7D01" w:rsidRPr="003913AA" w:rsidRDefault="004D7D01" w:rsidP="003913AA">
            <w:pPr>
              <w:jc w:val="both"/>
              <w:rPr>
                <w:rFonts w:ascii="Arial" w:hAnsi="Arial" w:cs="Arial"/>
                <w:b/>
              </w:rPr>
            </w:pPr>
            <w:r w:rsidRPr="003913AA">
              <w:rPr>
                <w:rFonts w:ascii="Arial" w:hAnsi="Arial" w:cs="Arial"/>
                <w:b/>
              </w:rPr>
              <w:t>The definition of Customer Service Center defines it as a dedicated phone line. Can the State please confirm that it is only the telephone line and not the staff that is expected to be dedicated?</w:t>
            </w:r>
          </w:p>
          <w:p w:rsidR="004D7D01" w:rsidRDefault="004D7D01" w:rsidP="005663AD">
            <w:pPr>
              <w:tabs>
                <w:tab w:val="left" w:pos="0"/>
              </w:tabs>
              <w:overflowPunct w:val="0"/>
              <w:autoSpaceDE w:val="0"/>
              <w:autoSpaceDN w:val="0"/>
              <w:adjustRightInd w:val="0"/>
              <w:rPr>
                <w:rFonts w:ascii="Arial" w:hAnsi="Arial" w:cs="Arial"/>
              </w:rPr>
            </w:pPr>
          </w:p>
          <w:p w:rsidR="00575DC8" w:rsidRDefault="00575DC8" w:rsidP="00575DC8">
            <w:pPr>
              <w:rPr>
                <w:rFonts w:ascii="Arial" w:hAnsi="Arial" w:cs="Arial"/>
              </w:rPr>
            </w:pPr>
            <w:r w:rsidRPr="00D1123E">
              <w:rPr>
                <w:rFonts w:ascii="Arial" w:hAnsi="Arial" w:cs="Arial"/>
              </w:rPr>
              <w:t>Confirmed. The staff may be, but are not required to be, dedicated to the SHBP/SEHBP. The telephone line must be dedicated to the SHBP/SEHBP.</w:t>
            </w:r>
          </w:p>
          <w:p w:rsidR="00575DC8" w:rsidRPr="00133AED" w:rsidRDefault="00575DC8" w:rsidP="005663AD">
            <w:pPr>
              <w:tabs>
                <w:tab w:val="left" w:pos="0"/>
              </w:tabs>
              <w:overflowPunct w:val="0"/>
              <w:autoSpaceDE w:val="0"/>
              <w:autoSpaceDN w:val="0"/>
              <w:adjustRightInd w:val="0"/>
              <w:rPr>
                <w:rFonts w:ascii="Arial" w:hAnsi="Arial" w:cs="Arial"/>
              </w:rPr>
            </w:pPr>
          </w:p>
        </w:tc>
      </w:tr>
      <w:tr w:rsidR="004D7D01" w:rsidRPr="00133AED" w:rsidTr="00220109">
        <w:tc>
          <w:tcPr>
            <w:tcW w:w="787" w:type="dxa"/>
            <w:tcBorders>
              <w:top w:val="single" w:sz="4" w:space="0" w:color="auto"/>
              <w:left w:val="single" w:sz="4" w:space="0" w:color="auto"/>
              <w:bottom w:val="single" w:sz="4" w:space="0" w:color="auto"/>
              <w:right w:val="single" w:sz="4" w:space="0" w:color="auto"/>
            </w:tcBorders>
            <w:shd w:val="clear" w:color="auto" w:fill="auto"/>
          </w:tcPr>
          <w:p w:rsidR="004D7D01" w:rsidRPr="00133AED" w:rsidRDefault="00BF32F9" w:rsidP="00BF32F9">
            <w:pPr>
              <w:tabs>
                <w:tab w:val="left" w:pos="0"/>
              </w:tabs>
              <w:autoSpaceDN w:val="0"/>
              <w:jc w:val="center"/>
              <w:rPr>
                <w:rFonts w:ascii="Arial" w:hAnsi="Arial" w:cs="Arial"/>
              </w:rPr>
            </w:pPr>
            <w:r>
              <w:rPr>
                <w:rFonts w:ascii="Arial" w:hAnsi="Arial" w:cs="Arial"/>
              </w:rPr>
              <w:t>28</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4D7D01" w:rsidRPr="00133AED" w:rsidRDefault="004D7D01" w:rsidP="003913AA">
            <w:pPr>
              <w:jc w:val="center"/>
              <w:rPr>
                <w:rFonts w:ascii="Arial" w:hAnsi="Arial" w:cs="Arial"/>
              </w:rPr>
            </w:pPr>
            <w:r w:rsidRPr="00133AED">
              <w:rPr>
                <w:rFonts w:ascii="Arial" w:hAnsi="Arial" w:cs="Arial"/>
              </w:rPr>
              <w:t>20. Bid Solicitation, Page 23, Section 2.3 (Blanket P.O. {Contract}-Specific Definitions/Acronyms).</w:t>
            </w:r>
          </w:p>
          <w:p w:rsidR="004D7D01" w:rsidRPr="00133AED" w:rsidRDefault="004D7D01" w:rsidP="003913AA">
            <w:pPr>
              <w:tabs>
                <w:tab w:val="left" w:pos="0"/>
                <w:tab w:val="left" w:pos="480"/>
              </w:tabs>
              <w:overflowPunct w:val="0"/>
              <w:autoSpaceDE w:val="0"/>
              <w:autoSpaceDN w:val="0"/>
              <w:adjustRightInd w:val="0"/>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shd w:val="clear" w:color="auto" w:fill="auto"/>
          </w:tcPr>
          <w:p w:rsidR="004D7D01" w:rsidRPr="003913AA" w:rsidRDefault="004D7D01" w:rsidP="004D7D01">
            <w:pPr>
              <w:rPr>
                <w:rFonts w:ascii="Arial" w:hAnsi="Arial" w:cs="Arial"/>
                <w:b/>
              </w:rPr>
            </w:pPr>
            <w:r w:rsidRPr="003913AA">
              <w:rPr>
                <w:rFonts w:ascii="Arial" w:hAnsi="Arial" w:cs="Arial"/>
                <w:b/>
              </w:rPr>
              <w:t>The definition of Invoice Statement states that it will include credit for services provided but not charges for Claim payments. To the extent a bidder</w:t>
            </w:r>
            <w:r w:rsidR="003913AA" w:rsidRPr="003913AA">
              <w:rPr>
                <w:rFonts w:ascii="Arial" w:hAnsi="Arial" w:cs="Arial"/>
                <w:b/>
              </w:rPr>
              <w:t>’</w:t>
            </w:r>
            <w:r w:rsidRPr="003913AA">
              <w:rPr>
                <w:rFonts w:ascii="Arial" w:hAnsi="Arial" w:cs="Arial"/>
                <w:b/>
              </w:rPr>
              <w:t>s proposal includes any credits to be paid to the State, such payments would need to be treated as discounts on the purchase price of drugs to fit within the federal Anti-Kickback Statute safe harbor. Accordingly, these credits would need to offset Claims costs. Will the State confirm that the credits will represent discounts against the Claim payments, even though the Claim payments are not included on the Statements?</w:t>
            </w:r>
          </w:p>
          <w:p w:rsidR="003913AA" w:rsidRPr="003913AA" w:rsidRDefault="003913AA" w:rsidP="004D7D01">
            <w:pPr>
              <w:rPr>
                <w:rFonts w:ascii="Arial" w:hAnsi="Arial" w:cs="Arial"/>
                <w:b/>
              </w:rPr>
            </w:pPr>
          </w:p>
          <w:p w:rsidR="003913AA" w:rsidRPr="003913AA" w:rsidRDefault="00220109" w:rsidP="004D7D01">
            <w:pPr>
              <w:rPr>
                <w:rFonts w:ascii="Arial" w:hAnsi="Arial" w:cs="Arial"/>
                <w:b/>
              </w:rPr>
            </w:pPr>
            <w:r>
              <w:rPr>
                <w:rFonts w:ascii="Arial" w:hAnsi="Arial" w:cs="Arial"/>
              </w:rPr>
              <w:t xml:space="preserve">No, the State does not confirm.  </w:t>
            </w:r>
            <w:r w:rsidRPr="00E65356">
              <w:rPr>
                <w:rFonts w:ascii="Arial" w:hAnsi="Arial" w:cs="Arial"/>
              </w:rPr>
              <w:t>Not all of these items represent discounts against claim payments.</w:t>
            </w:r>
            <w:r>
              <w:rPr>
                <w:rFonts w:ascii="Arial" w:hAnsi="Arial" w:cs="Arial"/>
              </w:rPr>
              <w:t xml:space="preserve">  </w:t>
            </w:r>
            <w:r w:rsidRPr="009D2EDE">
              <w:rPr>
                <w:rFonts w:ascii="Arial" w:hAnsi="Arial" w:cs="Arial"/>
              </w:rPr>
              <w:t>Examples of credits on Invoice Statements incl</w:t>
            </w:r>
            <w:r>
              <w:rPr>
                <w:rFonts w:ascii="Arial" w:hAnsi="Arial" w:cs="Arial"/>
              </w:rPr>
              <w:t xml:space="preserve">ude, without limitation: Rebate </w:t>
            </w:r>
            <w:r w:rsidRPr="009D2EDE">
              <w:rPr>
                <w:rFonts w:ascii="Arial" w:hAnsi="Arial" w:cs="Arial"/>
              </w:rPr>
              <w:t>Guarantees</w:t>
            </w:r>
            <w:r>
              <w:rPr>
                <w:rFonts w:ascii="Arial" w:hAnsi="Arial" w:cs="Arial"/>
              </w:rPr>
              <w:t xml:space="preserve">, </w:t>
            </w:r>
            <w:r w:rsidRPr="009D2EDE">
              <w:rPr>
                <w:rFonts w:ascii="Arial" w:hAnsi="Arial" w:cs="Arial"/>
              </w:rPr>
              <w:t>Liquidated Damages, LIPs, and/or LICs</w:t>
            </w:r>
          </w:p>
          <w:p w:rsidR="004D7D01" w:rsidRPr="003913AA" w:rsidRDefault="004D7D01" w:rsidP="005663AD">
            <w:pPr>
              <w:tabs>
                <w:tab w:val="left" w:pos="0"/>
              </w:tabs>
              <w:overflowPunct w:val="0"/>
              <w:autoSpaceDE w:val="0"/>
              <w:autoSpaceDN w:val="0"/>
              <w:adjustRightInd w:val="0"/>
              <w:rPr>
                <w:rFonts w:ascii="Arial" w:hAnsi="Arial" w:cs="Arial"/>
                <w:b/>
              </w:rPr>
            </w:pPr>
          </w:p>
        </w:tc>
      </w:tr>
      <w:tr w:rsidR="00DC5F27" w:rsidRPr="00133AED" w:rsidTr="00227572">
        <w:tc>
          <w:tcPr>
            <w:tcW w:w="787" w:type="dxa"/>
            <w:tcBorders>
              <w:top w:val="single" w:sz="4" w:space="0" w:color="auto"/>
              <w:left w:val="single" w:sz="4" w:space="0" w:color="auto"/>
              <w:bottom w:val="single" w:sz="4" w:space="0" w:color="auto"/>
              <w:right w:val="single" w:sz="4" w:space="0" w:color="auto"/>
            </w:tcBorders>
            <w:shd w:val="clear" w:color="auto" w:fill="auto"/>
          </w:tcPr>
          <w:p w:rsidR="00DC5F27" w:rsidRPr="00133AED" w:rsidRDefault="00BF32F9" w:rsidP="00BF32F9">
            <w:pPr>
              <w:tabs>
                <w:tab w:val="left" w:pos="0"/>
              </w:tabs>
              <w:autoSpaceDN w:val="0"/>
              <w:jc w:val="center"/>
              <w:rPr>
                <w:rFonts w:ascii="Arial" w:hAnsi="Arial" w:cs="Arial"/>
              </w:rPr>
            </w:pPr>
            <w:r>
              <w:rPr>
                <w:rFonts w:ascii="Arial" w:hAnsi="Arial" w:cs="Arial"/>
              </w:rPr>
              <w:t>29</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DC5F27" w:rsidRPr="00133AED" w:rsidRDefault="00DC5F27" w:rsidP="005663AD">
            <w:pPr>
              <w:tabs>
                <w:tab w:val="left" w:pos="0"/>
              </w:tabs>
              <w:overflowPunct w:val="0"/>
              <w:autoSpaceDE w:val="0"/>
              <w:autoSpaceDN w:val="0"/>
              <w:adjustRightInd w:val="0"/>
              <w:jc w:val="center"/>
              <w:rPr>
                <w:rFonts w:ascii="Arial" w:hAnsi="Arial" w:cs="Arial"/>
              </w:rPr>
            </w:pPr>
            <w:r w:rsidRPr="00133AED">
              <w:rPr>
                <w:rFonts w:ascii="Arial" w:hAnsi="Arial" w:cs="Arial"/>
              </w:rPr>
              <w:t>Section 2.3 - Blanket P.O. - Specific Definitions/Acronyms: Guarantee Period</w:t>
            </w:r>
          </w:p>
        </w:tc>
        <w:tc>
          <w:tcPr>
            <w:tcW w:w="7470" w:type="dxa"/>
            <w:tcBorders>
              <w:top w:val="single" w:sz="4" w:space="0" w:color="auto"/>
              <w:left w:val="single" w:sz="4" w:space="0" w:color="auto"/>
              <w:bottom w:val="single" w:sz="4" w:space="0" w:color="auto"/>
              <w:right w:val="single" w:sz="4" w:space="0" w:color="auto"/>
            </w:tcBorders>
            <w:shd w:val="clear" w:color="auto" w:fill="auto"/>
          </w:tcPr>
          <w:p w:rsidR="00DC5F27" w:rsidRDefault="00DC5F27" w:rsidP="00DC5F27">
            <w:pPr>
              <w:tabs>
                <w:tab w:val="left" w:pos="1523"/>
              </w:tabs>
              <w:rPr>
                <w:rFonts w:ascii="Arial" w:hAnsi="Arial" w:cs="Arial"/>
                <w:b/>
              </w:rPr>
            </w:pPr>
            <w:r w:rsidRPr="003913AA">
              <w:rPr>
                <w:rFonts w:ascii="Arial" w:hAnsi="Arial" w:cs="Arial"/>
                <w:b/>
              </w:rPr>
              <w:t>Please confirm that the Guarantee period defined in this section refers to measurement only as stated.</w:t>
            </w:r>
          </w:p>
          <w:p w:rsidR="00227572" w:rsidRDefault="00227572" w:rsidP="00DC5F27">
            <w:pPr>
              <w:tabs>
                <w:tab w:val="left" w:pos="1523"/>
              </w:tabs>
              <w:rPr>
                <w:rFonts w:ascii="Arial" w:hAnsi="Arial" w:cs="Arial"/>
                <w:b/>
              </w:rPr>
            </w:pPr>
          </w:p>
          <w:p w:rsidR="00227572" w:rsidRDefault="00227572" w:rsidP="00DC5F27">
            <w:pPr>
              <w:tabs>
                <w:tab w:val="left" w:pos="1523"/>
              </w:tabs>
              <w:rPr>
                <w:rFonts w:ascii="Arial" w:hAnsi="Arial" w:cs="Arial"/>
              </w:rPr>
            </w:pPr>
            <w:r w:rsidRPr="00227572">
              <w:rPr>
                <w:rFonts w:ascii="Arial" w:hAnsi="Arial" w:cs="Arial"/>
              </w:rPr>
              <w:t>Confirmed.</w:t>
            </w:r>
          </w:p>
          <w:p w:rsidR="00CB0580" w:rsidRPr="00227572" w:rsidRDefault="00CB0580" w:rsidP="00DC5F27">
            <w:pPr>
              <w:tabs>
                <w:tab w:val="left" w:pos="1523"/>
              </w:tabs>
              <w:rPr>
                <w:rFonts w:ascii="Arial" w:hAnsi="Arial" w:cs="Arial"/>
              </w:rPr>
            </w:pPr>
          </w:p>
        </w:tc>
      </w:tr>
      <w:tr w:rsidR="008918DF" w:rsidRPr="00133AED" w:rsidTr="00823748">
        <w:tc>
          <w:tcPr>
            <w:tcW w:w="787" w:type="dxa"/>
            <w:tcBorders>
              <w:top w:val="single" w:sz="4" w:space="0" w:color="auto"/>
              <w:left w:val="single" w:sz="4" w:space="0" w:color="auto"/>
              <w:bottom w:val="single" w:sz="4" w:space="0" w:color="auto"/>
              <w:right w:val="single" w:sz="4" w:space="0" w:color="auto"/>
            </w:tcBorders>
            <w:shd w:val="clear" w:color="auto" w:fill="auto"/>
          </w:tcPr>
          <w:p w:rsidR="008918DF" w:rsidRPr="00133AED" w:rsidRDefault="00BF32F9" w:rsidP="00BF32F9">
            <w:pPr>
              <w:tabs>
                <w:tab w:val="left" w:pos="0"/>
              </w:tabs>
              <w:autoSpaceDN w:val="0"/>
              <w:jc w:val="center"/>
              <w:rPr>
                <w:rFonts w:ascii="Arial" w:hAnsi="Arial" w:cs="Arial"/>
              </w:rPr>
            </w:pPr>
            <w:r>
              <w:rPr>
                <w:rFonts w:ascii="Arial" w:hAnsi="Arial" w:cs="Arial"/>
              </w:rPr>
              <w:t>30</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8918DF" w:rsidRPr="00133AED" w:rsidRDefault="00D74851" w:rsidP="005663AD">
            <w:pPr>
              <w:tabs>
                <w:tab w:val="left" w:pos="0"/>
              </w:tabs>
              <w:overflowPunct w:val="0"/>
              <w:autoSpaceDE w:val="0"/>
              <w:autoSpaceDN w:val="0"/>
              <w:adjustRightInd w:val="0"/>
              <w:jc w:val="center"/>
              <w:rPr>
                <w:rFonts w:ascii="Arial" w:hAnsi="Arial" w:cs="Arial"/>
              </w:rPr>
            </w:pPr>
            <w:r w:rsidRPr="00133AED">
              <w:rPr>
                <w:rFonts w:ascii="Arial" w:hAnsi="Arial" w:cs="Arial"/>
              </w:rPr>
              <w:t>Page 26 Section 2.3 Blanket P.O.-Specific Definitions/Acronyms</w:t>
            </w:r>
          </w:p>
        </w:tc>
        <w:tc>
          <w:tcPr>
            <w:tcW w:w="7470" w:type="dxa"/>
            <w:tcBorders>
              <w:top w:val="single" w:sz="4" w:space="0" w:color="auto"/>
              <w:left w:val="single" w:sz="4" w:space="0" w:color="auto"/>
              <w:bottom w:val="single" w:sz="4" w:space="0" w:color="auto"/>
              <w:right w:val="single" w:sz="4" w:space="0" w:color="auto"/>
            </w:tcBorders>
            <w:shd w:val="clear" w:color="auto" w:fill="auto"/>
          </w:tcPr>
          <w:p w:rsidR="008918DF" w:rsidRDefault="00D74851" w:rsidP="005663AD">
            <w:pPr>
              <w:tabs>
                <w:tab w:val="left" w:pos="0"/>
              </w:tabs>
              <w:overflowPunct w:val="0"/>
              <w:autoSpaceDE w:val="0"/>
              <w:autoSpaceDN w:val="0"/>
              <w:adjustRightInd w:val="0"/>
              <w:rPr>
                <w:rFonts w:ascii="Arial" w:hAnsi="Arial" w:cs="Arial"/>
                <w:b/>
              </w:rPr>
            </w:pPr>
            <w:r w:rsidRPr="00FD2D0E">
              <w:rPr>
                <w:rFonts w:ascii="Arial" w:hAnsi="Arial" w:cs="Arial"/>
                <w:b/>
              </w:rPr>
              <w:t>For the Mandatory Generic Program, can you tell us which plans this applies to? Does it apply to DAW1 and DAW2?</w:t>
            </w:r>
          </w:p>
          <w:p w:rsidR="00AA6CE9" w:rsidRDefault="00AA6CE9" w:rsidP="005663AD">
            <w:pPr>
              <w:tabs>
                <w:tab w:val="left" w:pos="0"/>
              </w:tabs>
              <w:overflowPunct w:val="0"/>
              <w:autoSpaceDE w:val="0"/>
              <w:autoSpaceDN w:val="0"/>
              <w:adjustRightInd w:val="0"/>
              <w:rPr>
                <w:rFonts w:ascii="Arial" w:hAnsi="Arial" w:cs="Arial"/>
                <w:b/>
              </w:rPr>
            </w:pPr>
          </w:p>
          <w:p w:rsidR="00AA6CE9" w:rsidRDefault="00AA6CE9" w:rsidP="00AA6CE9">
            <w:pPr>
              <w:rPr>
                <w:rFonts w:ascii="Arial" w:hAnsi="Arial" w:cs="Arial"/>
                <w:color w:val="000000"/>
              </w:rPr>
            </w:pPr>
            <w:r>
              <w:rPr>
                <w:rFonts w:ascii="Arial" w:hAnsi="Arial" w:cs="Arial"/>
                <w:color w:val="000000"/>
              </w:rPr>
              <w:t>Mandatory Generics applies to the closed formulary plans</w:t>
            </w:r>
            <w:r w:rsidR="00797884">
              <w:rPr>
                <w:rFonts w:ascii="Arial" w:hAnsi="Arial" w:cs="Arial"/>
                <w:color w:val="000000"/>
              </w:rPr>
              <w:t>,</w:t>
            </w:r>
            <w:r>
              <w:rPr>
                <w:rFonts w:ascii="Arial" w:hAnsi="Arial" w:cs="Arial"/>
                <w:color w:val="000000"/>
              </w:rPr>
              <w:t xml:space="preserve"> and should be applied to both the DAW1 &amp; DAW2.  </w:t>
            </w:r>
          </w:p>
          <w:p w:rsidR="003913AA" w:rsidRPr="00133AED" w:rsidRDefault="003913AA" w:rsidP="005663AD">
            <w:pPr>
              <w:tabs>
                <w:tab w:val="left" w:pos="0"/>
              </w:tabs>
              <w:overflowPunct w:val="0"/>
              <w:autoSpaceDE w:val="0"/>
              <w:autoSpaceDN w:val="0"/>
              <w:adjustRightInd w:val="0"/>
              <w:rPr>
                <w:rFonts w:ascii="Arial" w:hAnsi="Arial" w:cs="Arial"/>
              </w:rPr>
            </w:pPr>
          </w:p>
        </w:tc>
      </w:tr>
      <w:tr w:rsidR="004E11C5" w:rsidRPr="00133AED" w:rsidTr="001C5D3C">
        <w:tc>
          <w:tcPr>
            <w:tcW w:w="787" w:type="dxa"/>
            <w:tcBorders>
              <w:top w:val="single" w:sz="4" w:space="0" w:color="auto"/>
              <w:left w:val="single" w:sz="4" w:space="0" w:color="auto"/>
              <w:bottom w:val="single" w:sz="4" w:space="0" w:color="auto"/>
              <w:right w:val="single" w:sz="4" w:space="0" w:color="auto"/>
            </w:tcBorders>
            <w:shd w:val="clear" w:color="auto" w:fill="auto"/>
          </w:tcPr>
          <w:p w:rsidR="004E11C5" w:rsidRPr="00227572" w:rsidRDefault="00BF32F9" w:rsidP="00BF32F9">
            <w:pPr>
              <w:tabs>
                <w:tab w:val="left" w:pos="0"/>
              </w:tabs>
              <w:autoSpaceDN w:val="0"/>
              <w:jc w:val="center"/>
              <w:rPr>
                <w:rFonts w:ascii="Arial" w:hAnsi="Arial" w:cs="Arial"/>
              </w:rPr>
            </w:pPr>
            <w:r>
              <w:rPr>
                <w:rFonts w:ascii="Arial" w:hAnsi="Arial" w:cs="Arial"/>
              </w:rPr>
              <w:t>31</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4E11C5" w:rsidRPr="00227572" w:rsidRDefault="004E11C5" w:rsidP="005663AD">
            <w:pPr>
              <w:tabs>
                <w:tab w:val="left" w:pos="0"/>
              </w:tabs>
              <w:overflowPunct w:val="0"/>
              <w:autoSpaceDE w:val="0"/>
              <w:autoSpaceDN w:val="0"/>
              <w:adjustRightInd w:val="0"/>
              <w:jc w:val="center"/>
              <w:rPr>
                <w:rFonts w:ascii="Arial" w:hAnsi="Arial" w:cs="Arial"/>
              </w:rPr>
            </w:pPr>
            <w:r w:rsidRPr="00227572">
              <w:rPr>
                <w:rFonts w:ascii="Arial" w:hAnsi="Arial" w:cs="Arial"/>
              </w:rPr>
              <w:t>Blanket P.O. – Specific Definitions/Acronyms – Generic Drug(s)</w:t>
            </w:r>
          </w:p>
        </w:tc>
        <w:tc>
          <w:tcPr>
            <w:tcW w:w="7470" w:type="dxa"/>
            <w:tcBorders>
              <w:top w:val="single" w:sz="4" w:space="0" w:color="auto"/>
              <w:left w:val="single" w:sz="4" w:space="0" w:color="auto"/>
              <w:bottom w:val="single" w:sz="4" w:space="0" w:color="auto"/>
              <w:right w:val="single" w:sz="4" w:space="0" w:color="auto"/>
            </w:tcBorders>
            <w:shd w:val="clear" w:color="auto" w:fill="auto"/>
          </w:tcPr>
          <w:p w:rsidR="004E11C5" w:rsidRPr="00227572" w:rsidRDefault="004E11C5" w:rsidP="004E11C5">
            <w:pPr>
              <w:tabs>
                <w:tab w:val="left" w:pos="0"/>
                <w:tab w:val="left" w:pos="988"/>
              </w:tabs>
              <w:overflowPunct w:val="0"/>
              <w:autoSpaceDE w:val="0"/>
              <w:autoSpaceDN w:val="0"/>
              <w:adjustRightInd w:val="0"/>
              <w:rPr>
                <w:rFonts w:ascii="Arial" w:hAnsi="Arial" w:cs="Arial"/>
                <w:b/>
              </w:rPr>
            </w:pPr>
            <w:r w:rsidRPr="00227572">
              <w:rPr>
                <w:rFonts w:ascii="Arial" w:hAnsi="Arial" w:cs="Arial"/>
                <w:b/>
              </w:rPr>
              <w:t>The definitions for Generic drugs mention requirements set forth in the Drug Classification section of the Bid Solicitation; please clarify what is to be used for drug classification purposes?</w:t>
            </w:r>
          </w:p>
          <w:p w:rsidR="00FD2D0E" w:rsidRPr="00227572" w:rsidRDefault="00FD2D0E" w:rsidP="004E11C5">
            <w:pPr>
              <w:tabs>
                <w:tab w:val="left" w:pos="0"/>
                <w:tab w:val="left" w:pos="988"/>
              </w:tabs>
              <w:overflowPunct w:val="0"/>
              <w:autoSpaceDE w:val="0"/>
              <w:autoSpaceDN w:val="0"/>
              <w:adjustRightInd w:val="0"/>
              <w:rPr>
                <w:rFonts w:ascii="Arial" w:hAnsi="Arial" w:cs="Arial"/>
                <w:b/>
              </w:rPr>
            </w:pPr>
          </w:p>
          <w:p w:rsidR="00227572" w:rsidRPr="00227572" w:rsidRDefault="00C60F9C" w:rsidP="00227572">
            <w:pPr>
              <w:rPr>
                <w:rFonts w:ascii="Arial" w:hAnsi="Arial" w:cs="Arial"/>
                <w:color w:val="FF0000"/>
              </w:rPr>
            </w:pPr>
            <w:r>
              <w:rPr>
                <w:rFonts w:ascii="Arial" w:hAnsi="Arial" w:cs="Arial"/>
                <w:color w:val="000000"/>
              </w:rPr>
              <w:t>This definition has been revised. Please refer to T2679 Revised Bid Solicitation 041019.</w:t>
            </w:r>
          </w:p>
          <w:p w:rsidR="00FD2D0E" w:rsidRPr="00FD2D0E" w:rsidRDefault="00FD2D0E" w:rsidP="004E11C5">
            <w:pPr>
              <w:tabs>
                <w:tab w:val="left" w:pos="0"/>
                <w:tab w:val="left" w:pos="988"/>
              </w:tabs>
              <w:overflowPunct w:val="0"/>
              <w:autoSpaceDE w:val="0"/>
              <w:autoSpaceDN w:val="0"/>
              <w:adjustRightInd w:val="0"/>
              <w:rPr>
                <w:rFonts w:ascii="Arial" w:hAnsi="Arial" w:cs="Arial"/>
                <w:b/>
              </w:rPr>
            </w:pPr>
          </w:p>
        </w:tc>
      </w:tr>
      <w:tr w:rsidR="008918DF" w:rsidRPr="00133AED" w:rsidTr="001C5D3C">
        <w:tc>
          <w:tcPr>
            <w:tcW w:w="787" w:type="dxa"/>
            <w:tcBorders>
              <w:top w:val="single" w:sz="4" w:space="0" w:color="auto"/>
              <w:left w:val="single" w:sz="4" w:space="0" w:color="auto"/>
              <w:bottom w:val="single" w:sz="4" w:space="0" w:color="auto"/>
              <w:right w:val="single" w:sz="4" w:space="0" w:color="auto"/>
            </w:tcBorders>
            <w:shd w:val="clear" w:color="auto" w:fill="auto"/>
          </w:tcPr>
          <w:p w:rsidR="008918DF" w:rsidRPr="00133AED" w:rsidRDefault="00BF32F9" w:rsidP="00BF32F9">
            <w:pPr>
              <w:tabs>
                <w:tab w:val="left" w:pos="0"/>
              </w:tabs>
              <w:autoSpaceDN w:val="0"/>
              <w:jc w:val="center"/>
              <w:rPr>
                <w:rFonts w:ascii="Arial" w:hAnsi="Arial" w:cs="Arial"/>
              </w:rPr>
            </w:pPr>
            <w:r>
              <w:rPr>
                <w:rFonts w:ascii="Arial" w:hAnsi="Arial" w:cs="Arial"/>
              </w:rPr>
              <w:t>32</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8918DF" w:rsidRPr="00133AED" w:rsidRDefault="00B37191" w:rsidP="00455818">
            <w:pPr>
              <w:tabs>
                <w:tab w:val="left" w:pos="0"/>
              </w:tabs>
              <w:overflowPunct w:val="0"/>
              <w:autoSpaceDE w:val="0"/>
              <w:autoSpaceDN w:val="0"/>
              <w:adjustRightInd w:val="0"/>
              <w:jc w:val="center"/>
              <w:rPr>
                <w:rFonts w:ascii="Arial" w:hAnsi="Arial" w:cs="Arial"/>
              </w:rPr>
            </w:pPr>
            <w:r w:rsidRPr="00133AED">
              <w:rPr>
                <w:rFonts w:ascii="Arial" w:hAnsi="Arial" w:cs="Arial"/>
              </w:rPr>
              <w:t>Page 27 Section 2.3 Blanket P.O.-Specific Definitions/Acronyms</w:t>
            </w:r>
          </w:p>
        </w:tc>
        <w:tc>
          <w:tcPr>
            <w:tcW w:w="7470" w:type="dxa"/>
            <w:tcBorders>
              <w:top w:val="single" w:sz="4" w:space="0" w:color="auto"/>
              <w:left w:val="single" w:sz="4" w:space="0" w:color="auto"/>
              <w:bottom w:val="single" w:sz="4" w:space="0" w:color="auto"/>
              <w:right w:val="single" w:sz="4" w:space="0" w:color="auto"/>
            </w:tcBorders>
            <w:shd w:val="clear" w:color="auto" w:fill="auto"/>
          </w:tcPr>
          <w:p w:rsidR="008918DF" w:rsidRDefault="00B37191" w:rsidP="00FD2D0E">
            <w:pPr>
              <w:tabs>
                <w:tab w:val="left" w:pos="0"/>
              </w:tabs>
              <w:overflowPunct w:val="0"/>
              <w:autoSpaceDE w:val="0"/>
              <w:autoSpaceDN w:val="0"/>
              <w:adjustRightInd w:val="0"/>
              <w:jc w:val="both"/>
              <w:rPr>
                <w:rFonts w:ascii="Arial" w:hAnsi="Arial" w:cs="Arial"/>
                <w:b/>
              </w:rPr>
            </w:pPr>
            <w:r w:rsidRPr="00FD2D0E">
              <w:rPr>
                <w:rFonts w:ascii="Arial" w:hAnsi="Arial" w:cs="Arial"/>
                <w:b/>
              </w:rPr>
              <w:t>In the definition of Pass-Through Pricing, what was intended by "The Vendor</w:t>
            </w:r>
            <w:r w:rsidR="00FD2D0E">
              <w:rPr>
                <w:rFonts w:ascii="Arial" w:hAnsi="Arial" w:cs="Arial"/>
                <w:b/>
              </w:rPr>
              <w:t>’</w:t>
            </w:r>
            <w:r w:rsidRPr="00FD2D0E">
              <w:rPr>
                <w:rFonts w:ascii="Arial" w:hAnsi="Arial" w:cs="Arial"/>
                <w:b/>
              </w:rPr>
              <w:t>s {Contractor</w:t>
            </w:r>
            <w:r w:rsidR="00FD2D0E">
              <w:rPr>
                <w:rFonts w:ascii="Arial" w:hAnsi="Arial" w:cs="Arial"/>
                <w:b/>
              </w:rPr>
              <w:t>’</w:t>
            </w:r>
            <w:r w:rsidRPr="00FD2D0E">
              <w:rPr>
                <w:rFonts w:ascii="Arial" w:hAnsi="Arial" w:cs="Arial"/>
                <w:b/>
              </w:rPr>
              <w:t>s} agreement to invoice for every Coordination of Benefit Claim based on the Vendor</w:t>
            </w:r>
            <w:r w:rsidR="00FD2D0E">
              <w:rPr>
                <w:rFonts w:ascii="Arial" w:hAnsi="Arial" w:cs="Arial"/>
                <w:b/>
              </w:rPr>
              <w:t>’</w:t>
            </w:r>
            <w:r w:rsidRPr="00FD2D0E">
              <w:rPr>
                <w:rFonts w:ascii="Arial" w:hAnsi="Arial" w:cs="Arial"/>
                <w:b/>
              </w:rPr>
              <w:t>s {Contractor</w:t>
            </w:r>
            <w:r w:rsidR="00FD2D0E">
              <w:rPr>
                <w:rFonts w:ascii="Arial" w:hAnsi="Arial" w:cs="Arial"/>
                <w:b/>
              </w:rPr>
              <w:t>’</w:t>
            </w:r>
            <w:r w:rsidRPr="00FD2D0E">
              <w:rPr>
                <w:rFonts w:ascii="Arial" w:hAnsi="Arial" w:cs="Arial"/>
                <w:b/>
              </w:rPr>
              <w:t>s} exact amount paid for the Covered Item."? In the definition of "PBM/Participating Pharmacy Contract(s)", is it DBP's expectation that it is a party to all of the Vendors {Contractors} provider agreements with pharmacies? In the definition of "PBM/Pharmaceutical Manufacturer Contract(s)", what is a "prompt pay agreement"? For Percentage of the Vendor</w:t>
            </w:r>
            <w:r w:rsidR="009F4043">
              <w:rPr>
                <w:rFonts w:ascii="Arial" w:hAnsi="Arial" w:cs="Arial"/>
                <w:b/>
              </w:rPr>
              <w:t>’</w:t>
            </w:r>
            <w:r w:rsidRPr="00FD2D0E">
              <w:rPr>
                <w:rFonts w:ascii="Arial" w:hAnsi="Arial" w:cs="Arial"/>
                <w:b/>
              </w:rPr>
              <w:t>s {Contractor</w:t>
            </w:r>
            <w:r w:rsidR="00FD2D0E">
              <w:rPr>
                <w:rFonts w:ascii="Arial" w:hAnsi="Arial" w:cs="Arial"/>
                <w:b/>
              </w:rPr>
              <w:t>’</w:t>
            </w:r>
            <w:r w:rsidRPr="00FD2D0E">
              <w:rPr>
                <w:rFonts w:ascii="Arial" w:hAnsi="Arial" w:cs="Arial"/>
                <w:b/>
              </w:rPr>
              <w:t>s} Aggregate Book of Business, what is the DPB</w:t>
            </w:r>
            <w:r w:rsidR="009F4043">
              <w:rPr>
                <w:rFonts w:ascii="Arial" w:hAnsi="Arial" w:cs="Arial"/>
                <w:b/>
              </w:rPr>
              <w:t>’</w:t>
            </w:r>
            <w:r w:rsidRPr="00FD2D0E">
              <w:rPr>
                <w:rFonts w:ascii="Arial" w:hAnsi="Arial" w:cs="Arial"/>
                <w:b/>
              </w:rPr>
              <w:t>s intent?</w:t>
            </w:r>
          </w:p>
          <w:p w:rsidR="009F4043" w:rsidRPr="00FD2D0E" w:rsidRDefault="009F4043" w:rsidP="00FD2D0E">
            <w:pPr>
              <w:tabs>
                <w:tab w:val="left" w:pos="0"/>
              </w:tabs>
              <w:overflowPunct w:val="0"/>
              <w:autoSpaceDE w:val="0"/>
              <w:autoSpaceDN w:val="0"/>
              <w:adjustRightInd w:val="0"/>
              <w:jc w:val="both"/>
              <w:rPr>
                <w:rFonts w:ascii="Arial" w:hAnsi="Arial" w:cs="Arial"/>
                <w:b/>
              </w:rPr>
            </w:pPr>
          </w:p>
          <w:p w:rsidR="00227572" w:rsidRDefault="00227572" w:rsidP="00227572">
            <w:pPr>
              <w:tabs>
                <w:tab w:val="left" w:pos="0"/>
              </w:tabs>
              <w:overflowPunct w:val="0"/>
              <w:autoSpaceDE w:val="0"/>
              <w:autoSpaceDN w:val="0"/>
              <w:adjustRightInd w:val="0"/>
              <w:rPr>
                <w:rFonts w:ascii="Arial" w:hAnsi="Arial" w:cs="Arial"/>
              </w:rPr>
            </w:pPr>
            <w:r>
              <w:rPr>
                <w:rFonts w:ascii="Arial" w:hAnsi="Arial" w:cs="Arial"/>
              </w:rPr>
              <w:t xml:space="preserve">Pass-Through Pricing includes: </w:t>
            </w:r>
            <w:r w:rsidRPr="005D2D37">
              <w:rPr>
                <w:rFonts w:ascii="Arial" w:hAnsi="Arial" w:cs="Arial"/>
              </w:rPr>
              <w:t>those Covered Items included within Average Guarantees, and those Covered Items excluded from Average Guarantees (such as 340(b) Claim, VA Claim, one cent Covered Item and Compound Drug)</w:t>
            </w:r>
            <w:r>
              <w:rPr>
                <w:rFonts w:ascii="Arial" w:hAnsi="Arial" w:cs="Arial"/>
              </w:rPr>
              <w:t>.</w:t>
            </w:r>
          </w:p>
          <w:p w:rsidR="00227572" w:rsidRDefault="00227572" w:rsidP="00227572">
            <w:pPr>
              <w:tabs>
                <w:tab w:val="left" w:pos="0"/>
              </w:tabs>
              <w:overflowPunct w:val="0"/>
              <w:autoSpaceDE w:val="0"/>
              <w:autoSpaceDN w:val="0"/>
              <w:adjustRightInd w:val="0"/>
              <w:rPr>
                <w:rFonts w:ascii="Arial" w:hAnsi="Arial" w:cs="Arial"/>
              </w:rPr>
            </w:pPr>
          </w:p>
          <w:p w:rsidR="00227572" w:rsidRDefault="00227572" w:rsidP="00227572">
            <w:pPr>
              <w:tabs>
                <w:tab w:val="left" w:pos="0"/>
              </w:tabs>
              <w:overflowPunct w:val="0"/>
              <w:autoSpaceDE w:val="0"/>
              <w:autoSpaceDN w:val="0"/>
              <w:adjustRightInd w:val="0"/>
              <w:rPr>
                <w:rFonts w:ascii="Arial" w:hAnsi="Arial" w:cs="Arial"/>
              </w:rPr>
            </w:pPr>
            <w:r>
              <w:rPr>
                <w:rFonts w:ascii="Arial" w:hAnsi="Arial" w:cs="Arial"/>
              </w:rPr>
              <w:t>PBM/Participating Pharmacy Contracts, please refer to Bid Solicitation Section 3.4.1C:5 &amp; 7.</w:t>
            </w:r>
          </w:p>
          <w:p w:rsidR="00227572" w:rsidRDefault="00227572" w:rsidP="00227572">
            <w:pPr>
              <w:tabs>
                <w:tab w:val="left" w:pos="0"/>
              </w:tabs>
              <w:overflowPunct w:val="0"/>
              <w:autoSpaceDE w:val="0"/>
              <w:autoSpaceDN w:val="0"/>
              <w:adjustRightInd w:val="0"/>
              <w:rPr>
                <w:rFonts w:ascii="Arial" w:hAnsi="Arial" w:cs="Arial"/>
              </w:rPr>
            </w:pPr>
          </w:p>
          <w:p w:rsidR="00227572" w:rsidRPr="00227572" w:rsidRDefault="001C5D3C" w:rsidP="00227572">
            <w:pPr>
              <w:tabs>
                <w:tab w:val="left" w:pos="0"/>
              </w:tabs>
              <w:overflowPunct w:val="0"/>
              <w:autoSpaceDE w:val="0"/>
              <w:autoSpaceDN w:val="0"/>
              <w:adjustRightInd w:val="0"/>
              <w:rPr>
                <w:rFonts w:ascii="Arial" w:hAnsi="Arial" w:cs="Arial"/>
                <w:color w:val="FF0000"/>
              </w:rPr>
            </w:pPr>
            <w:r>
              <w:rPr>
                <w:rFonts w:ascii="Arial" w:hAnsi="Arial" w:cs="Arial"/>
              </w:rPr>
              <w:t>This definition has been revised. Please refer to T2679 Revised Bid Solicitation 041019.</w:t>
            </w:r>
          </w:p>
          <w:p w:rsidR="00FD2D0E" w:rsidRPr="00133AED" w:rsidRDefault="00FD2D0E" w:rsidP="005663AD">
            <w:pPr>
              <w:tabs>
                <w:tab w:val="left" w:pos="0"/>
              </w:tabs>
              <w:overflowPunct w:val="0"/>
              <w:autoSpaceDE w:val="0"/>
              <w:autoSpaceDN w:val="0"/>
              <w:adjustRightInd w:val="0"/>
              <w:rPr>
                <w:rFonts w:ascii="Arial" w:hAnsi="Arial" w:cs="Arial"/>
              </w:rPr>
            </w:pPr>
          </w:p>
        </w:tc>
      </w:tr>
      <w:tr w:rsidR="009178D8" w:rsidRPr="00133AED" w:rsidTr="009C198A">
        <w:tc>
          <w:tcPr>
            <w:tcW w:w="787" w:type="dxa"/>
            <w:tcBorders>
              <w:top w:val="single" w:sz="4" w:space="0" w:color="auto"/>
              <w:left w:val="single" w:sz="4" w:space="0" w:color="auto"/>
              <w:bottom w:val="single" w:sz="4" w:space="0" w:color="auto"/>
              <w:right w:val="single" w:sz="4" w:space="0" w:color="auto"/>
            </w:tcBorders>
            <w:shd w:val="clear" w:color="auto" w:fill="auto"/>
          </w:tcPr>
          <w:p w:rsidR="009178D8" w:rsidRPr="00133AED" w:rsidRDefault="00BF32F9" w:rsidP="00BF32F9">
            <w:pPr>
              <w:tabs>
                <w:tab w:val="left" w:pos="0"/>
              </w:tabs>
              <w:autoSpaceDN w:val="0"/>
              <w:jc w:val="center"/>
              <w:rPr>
                <w:rFonts w:ascii="Arial" w:hAnsi="Arial" w:cs="Arial"/>
              </w:rPr>
            </w:pPr>
            <w:r>
              <w:rPr>
                <w:rFonts w:ascii="Arial" w:hAnsi="Arial" w:cs="Arial"/>
              </w:rPr>
              <w:t>33</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9178D8" w:rsidRPr="00133AED" w:rsidRDefault="009178D8" w:rsidP="00455818">
            <w:pPr>
              <w:tabs>
                <w:tab w:val="left" w:pos="0"/>
                <w:tab w:val="left" w:pos="489"/>
              </w:tabs>
              <w:overflowPunct w:val="0"/>
              <w:autoSpaceDE w:val="0"/>
              <w:autoSpaceDN w:val="0"/>
              <w:adjustRightInd w:val="0"/>
              <w:jc w:val="center"/>
              <w:rPr>
                <w:rFonts w:ascii="Arial" w:hAnsi="Arial" w:cs="Arial"/>
              </w:rPr>
            </w:pPr>
            <w:r w:rsidRPr="00133AED">
              <w:rPr>
                <w:rFonts w:ascii="Arial" w:hAnsi="Arial" w:cs="Arial"/>
              </w:rPr>
              <w:t>21. Bid Solicitation Page 28, Section 2.3 (Blanket P.O. {Contract}-Specific Definitions/Acronyms)</w:t>
            </w:r>
          </w:p>
          <w:p w:rsidR="009178D8" w:rsidRPr="00133AED" w:rsidRDefault="009178D8" w:rsidP="009178D8">
            <w:pPr>
              <w:tabs>
                <w:tab w:val="left" w:pos="0"/>
                <w:tab w:val="left" w:pos="489"/>
              </w:tabs>
              <w:overflowPunct w:val="0"/>
              <w:autoSpaceDE w:val="0"/>
              <w:autoSpaceDN w:val="0"/>
              <w:adjustRightInd w:val="0"/>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shd w:val="clear" w:color="auto" w:fill="auto"/>
          </w:tcPr>
          <w:p w:rsidR="009178D8" w:rsidRPr="009F4043" w:rsidRDefault="009178D8" w:rsidP="009F4043">
            <w:pPr>
              <w:jc w:val="both"/>
              <w:rPr>
                <w:rFonts w:ascii="Arial" w:hAnsi="Arial" w:cs="Arial"/>
                <w:b/>
              </w:rPr>
            </w:pPr>
            <w:r w:rsidRPr="009F4043">
              <w:rPr>
                <w:rFonts w:ascii="Arial" w:hAnsi="Arial" w:cs="Arial"/>
                <w:b/>
              </w:rPr>
              <w:t>The definition of Rebates includes Data Fees, Compliance Program Funding, Clinical Program support/funding, Education Fees, Marketing Grants for Clinical Studies, Specialty Clinical/Case Management Funding, Specialty Compliance Program Funding and other similar revenue streams. Formulary Access Rebates, Market Share Rebates, Manufacturer Administrative Fees and similar remuneration are directly attributable to the drug utilization and formulary decisions of the State; and, further, are collected periodically throughout the year by the PBM based on utilization. Other revenue streams are not necessarily directly attributable to individual client formulary decisions, program election or member utilization and tend to be collected retrospectively based on an entire year</w:t>
            </w:r>
            <w:r w:rsidR="009F4043" w:rsidRPr="009F4043">
              <w:rPr>
                <w:rFonts w:ascii="Arial" w:hAnsi="Arial" w:cs="Arial"/>
                <w:b/>
              </w:rPr>
              <w:t>’</w:t>
            </w:r>
            <w:r w:rsidRPr="009F4043">
              <w:rPr>
                <w:rFonts w:ascii="Arial" w:hAnsi="Arial" w:cs="Arial"/>
                <w:b/>
              </w:rPr>
              <w:t>s activities and/or the Bidder</w:t>
            </w:r>
            <w:r w:rsidR="009F4043" w:rsidRPr="009F4043">
              <w:rPr>
                <w:rFonts w:ascii="Arial" w:hAnsi="Arial" w:cs="Arial"/>
                <w:b/>
              </w:rPr>
              <w:t>’</w:t>
            </w:r>
            <w:r w:rsidRPr="009F4043">
              <w:rPr>
                <w:rFonts w:ascii="Arial" w:hAnsi="Arial" w:cs="Arial"/>
                <w:b/>
              </w:rPr>
              <w:t>s overall book-of-business activity (e.g., Specialty Compliance Program Funding) and may not be received and allocated in the same manner, requiring a periodic true-up process. Because of the different manner in which bidder earns and collects these different revenue streams, will the State permit a bidder</w:t>
            </w:r>
            <w:r w:rsidR="009F4043" w:rsidRPr="009F4043">
              <w:rPr>
                <w:rFonts w:ascii="Arial" w:hAnsi="Arial" w:cs="Arial"/>
                <w:b/>
              </w:rPr>
              <w:t>’</w:t>
            </w:r>
            <w:r w:rsidRPr="009F4043">
              <w:rPr>
                <w:rFonts w:ascii="Arial" w:hAnsi="Arial" w:cs="Arial"/>
                <w:b/>
              </w:rPr>
              <w:t xml:space="preserve">s proposal to distinguish between rebates based on formulary elections and utilization, and other revenue streams so long at its proposal is clear? Bidder understands that such a proposal must be compliant with the overall requirement to pass-through such amounts, but it will require significantly less customization of Bidders systems and processes if rebates can be paid throughout the year in a conventional manner with one annual true-up to any additional amounts received. </w:t>
            </w:r>
          </w:p>
          <w:p w:rsidR="00FD2D0E" w:rsidRDefault="00FD2D0E" w:rsidP="009178D8">
            <w:pPr>
              <w:rPr>
                <w:rFonts w:ascii="Arial" w:hAnsi="Arial" w:cs="Arial"/>
              </w:rPr>
            </w:pPr>
          </w:p>
          <w:p w:rsidR="009C198A" w:rsidRDefault="009C198A" w:rsidP="009C198A">
            <w:pPr>
              <w:tabs>
                <w:tab w:val="left" w:pos="0"/>
              </w:tabs>
              <w:overflowPunct w:val="0"/>
              <w:autoSpaceDE w:val="0"/>
              <w:autoSpaceDN w:val="0"/>
              <w:adjustRightInd w:val="0"/>
              <w:jc w:val="both"/>
              <w:rPr>
                <w:rFonts w:ascii="Arial" w:hAnsi="Arial" w:cs="Arial"/>
              </w:rPr>
            </w:pPr>
            <w:r>
              <w:rPr>
                <w:rFonts w:ascii="Arial" w:hAnsi="Arial" w:cs="Arial"/>
              </w:rPr>
              <w:t>T</w:t>
            </w:r>
            <w:r w:rsidRPr="009044D9">
              <w:rPr>
                <w:rFonts w:ascii="Arial" w:hAnsi="Arial" w:cs="Arial"/>
              </w:rPr>
              <w:t xml:space="preserve">he </w:t>
            </w:r>
            <w:r>
              <w:rPr>
                <w:rFonts w:ascii="Arial" w:hAnsi="Arial" w:cs="Arial"/>
              </w:rPr>
              <w:t>Vendor {</w:t>
            </w:r>
            <w:r w:rsidRPr="009044D9">
              <w:rPr>
                <w:rFonts w:ascii="Arial" w:hAnsi="Arial" w:cs="Arial"/>
              </w:rPr>
              <w:t>Contractor</w:t>
            </w:r>
            <w:r>
              <w:rPr>
                <w:rFonts w:ascii="Arial" w:hAnsi="Arial" w:cs="Arial"/>
              </w:rPr>
              <w:t>}</w:t>
            </w:r>
            <w:r w:rsidRPr="009044D9">
              <w:rPr>
                <w:rFonts w:ascii="Arial" w:hAnsi="Arial" w:cs="Arial"/>
              </w:rPr>
              <w:t xml:space="preserve"> must pay Rebate Guarantees and DIR Guarantees e</w:t>
            </w:r>
            <w:r>
              <w:rPr>
                <w:rFonts w:ascii="Arial" w:hAnsi="Arial" w:cs="Arial"/>
              </w:rPr>
              <w:t xml:space="preserve">ach month on Invoice </w:t>
            </w:r>
            <w:r w:rsidRPr="00EE0D3C">
              <w:rPr>
                <w:rFonts w:ascii="Arial" w:hAnsi="Arial" w:cs="Arial"/>
              </w:rPr>
              <w:t xml:space="preserve">Statements. The annual true-up will be performed in accordance with the Annual Reconciliation described in </w:t>
            </w:r>
            <w:r w:rsidR="003C7F9A">
              <w:rPr>
                <w:rFonts w:ascii="Arial" w:hAnsi="Arial" w:cs="Arial"/>
              </w:rPr>
              <w:t xml:space="preserve">Bid Solicitation </w:t>
            </w:r>
            <w:r w:rsidRPr="00EE0D3C">
              <w:rPr>
                <w:rFonts w:ascii="Arial" w:hAnsi="Arial" w:cs="Arial"/>
              </w:rPr>
              <w:t>Section 3.</w:t>
            </w:r>
            <w:r>
              <w:rPr>
                <w:rFonts w:ascii="Arial" w:hAnsi="Arial" w:cs="Arial"/>
              </w:rPr>
              <w:t>8.4.</w:t>
            </w:r>
          </w:p>
          <w:p w:rsidR="009178D8" w:rsidRPr="00133AED" w:rsidRDefault="009178D8" w:rsidP="005663AD">
            <w:pPr>
              <w:tabs>
                <w:tab w:val="left" w:pos="0"/>
              </w:tabs>
              <w:overflowPunct w:val="0"/>
              <w:autoSpaceDE w:val="0"/>
              <w:autoSpaceDN w:val="0"/>
              <w:adjustRightInd w:val="0"/>
              <w:rPr>
                <w:rFonts w:ascii="Arial" w:hAnsi="Arial" w:cs="Arial"/>
              </w:rPr>
            </w:pPr>
          </w:p>
        </w:tc>
      </w:tr>
      <w:tr w:rsidR="009178D8" w:rsidRPr="00133AED" w:rsidTr="009C198A">
        <w:tc>
          <w:tcPr>
            <w:tcW w:w="787" w:type="dxa"/>
            <w:tcBorders>
              <w:top w:val="single" w:sz="4" w:space="0" w:color="auto"/>
              <w:left w:val="single" w:sz="4" w:space="0" w:color="auto"/>
              <w:bottom w:val="single" w:sz="4" w:space="0" w:color="auto"/>
              <w:right w:val="single" w:sz="4" w:space="0" w:color="auto"/>
            </w:tcBorders>
            <w:shd w:val="clear" w:color="auto" w:fill="auto"/>
          </w:tcPr>
          <w:p w:rsidR="009178D8" w:rsidRPr="00133AED" w:rsidRDefault="00BF32F9" w:rsidP="00BF32F9">
            <w:pPr>
              <w:tabs>
                <w:tab w:val="left" w:pos="0"/>
              </w:tabs>
              <w:autoSpaceDN w:val="0"/>
              <w:jc w:val="center"/>
              <w:rPr>
                <w:rFonts w:ascii="Arial" w:hAnsi="Arial" w:cs="Arial"/>
              </w:rPr>
            </w:pPr>
            <w:r>
              <w:rPr>
                <w:rFonts w:ascii="Arial" w:hAnsi="Arial" w:cs="Arial"/>
              </w:rPr>
              <w:t>34</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9178D8" w:rsidRPr="00133AED" w:rsidRDefault="009178D8" w:rsidP="00455818">
            <w:pPr>
              <w:jc w:val="center"/>
              <w:rPr>
                <w:rFonts w:ascii="Arial" w:hAnsi="Arial" w:cs="Arial"/>
              </w:rPr>
            </w:pPr>
            <w:r w:rsidRPr="00133AED">
              <w:rPr>
                <w:rFonts w:ascii="Arial" w:hAnsi="Arial" w:cs="Arial"/>
              </w:rPr>
              <w:t>22. Bid Solicitation Page 29, Section 2.3 (Blanket P.O. {Contract}-Specific Definitions/Acronyms)</w:t>
            </w:r>
          </w:p>
          <w:p w:rsidR="009178D8" w:rsidRPr="00133AED" w:rsidRDefault="009178D8" w:rsidP="009178D8">
            <w:pPr>
              <w:tabs>
                <w:tab w:val="left" w:pos="0"/>
                <w:tab w:val="left" w:pos="489"/>
              </w:tabs>
              <w:overflowPunct w:val="0"/>
              <w:autoSpaceDE w:val="0"/>
              <w:autoSpaceDN w:val="0"/>
              <w:adjustRightInd w:val="0"/>
              <w:ind w:firstLine="720"/>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shd w:val="clear" w:color="auto" w:fill="auto"/>
          </w:tcPr>
          <w:p w:rsidR="009178D8" w:rsidRPr="009F4043" w:rsidRDefault="009178D8" w:rsidP="009F4043">
            <w:pPr>
              <w:jc w:val="both"/>
              <w:rPr>
                <w:rFonts w:ascii="Arial" w:hAnsi="Arial" w:cs="Arial"/>
                <w:b/>
              </w:rPr>
            </w:pPr>
            <w:r w:rsidRPr="009F4043">
              <w:rPr>
                <w:rFonts w:ascii="Arial" w:hAnsi="Arial" w:cs="Arial"/>
                <w:b/>
              </w:rPr>
              <w:t xml:space="preserve">The defined term </w:t>
            </w:r>
            <w:r w:rsidR="009F4043" w:rsidRPr="009F4043">
              <w:rPr>
                <w:rFonts w:ascii="Arial" w:hAnsi="Arial" w:cs="Arial"/>
                <w:b/>
              </w:rPr>
              <w:t>“</w:t>
            </w:r>
            <w:r w:rsidRPr="009F4043">
              <w:rPr>
                <w:rFonts w:ascii="Arial" w:hAnsi="Arial" w:cs="Arial"/>
                <w:b/>
              </w:rPr>
              <w:t>Rebate Share</w:t>
            </w:r>
            <w:r w:rsidR="009F4043" w:rsidRPr="009F4043">
              <w:rPr>
                <w:rFonts w:ascii="Arial" w:hAnsi="Arial" w:cs="Arial"/>
                <w:b/>
              </w:rPr>
              <w:t>”</w:t>
            </w:r>
            <w:r w:rsidRPr="009F4043">
              <w:rPr>
                <w:rFonts w:ascii="Arial" w:hAnsi="Arial" w:cs="Arial"/>
                <w:b/>
              </w:rPr>
              <w:t xml:space="preserve"> does not appear to be used in the Bid Solicitation, and the definition is not a concept Bidder regularly sees associated with PBM services pricing. Does the State anticipate this term will be used during the reverse auction phase and, if so, can the State please provide context? </w:t>
            </w:r>
          </w:p>
          <w:p w:rsidR="00FD2D0E" w:rsidRDefault="00FD2D0E" w:rsidP="009178D8">
            <w:pPr>
              <w:rPr>
                <w:rFonts w:ascii="Arial" w:hAnsi="Arial" w:cs="Arial"/>
              </w:rPr>
            </w:pPr>
          </w:p>
          <w:p w:rsidR="009C198A" w:rsidRPr="006A572F" w:rsidRDefault="009C198A" w:rsidP="009C198A">
            <w:pPr>
              <w:rPr>
                <w:rFonts w:ascii="Arial" w:hAnsi="Arial" w:cs="Arial"/>
                <w:color w:val="1F497D"/>
              </w:rPr>
            </w:pPr>
            <w:r w:rsidRPr="006A572F">
              <w:rPr>
                <w:rFonts w:ascii="Arial" w:hAnsi="Arial" w:cs="Arial"/>
              </w:rPr>
              <w:t xml:space="preserve">Rebate Share as used in the </w:t>
            </w:r>
            <w:r>
              <w:rPr>
                <w:rFonts w:ascii="Arial" w:hAnsi="Arial" w:cs="Arial"/>
              </w:rPr>
              <w:t>P</w:t>
            </w:r>
            <w:r w:rsidRPr="006A572F">
              <w:rPr>
                <w:rFonts w:ascii="Arial" w:hAnsi="Arial" w:cs="Arial"/>
              </w:rPr>
              <w:t xml:space="preserve">ricing </w:t>
            </w:r>
            <w:r>
              <w:rPr>
                <w:rFonts w:ascii="Arial" w:hAnsi="Arial" w:cs="Arial"/>
              </w:rPr>
              <w:t>S</w:t>
            </w:r>
            <w:r w:rsidRPr="006A572F">
              <w:rPr>
                <w:rFonts w:ascii="Arial" w:hAnsi="Arial" w:cs="Arial"/>
              </w:rPr>
              <w:t>heet and is the percentage of the rebates the PBM will be passing onto the client</w:t>
            </w:r>
            <w:r>
              <w:rPr>
                <w:rFonts w:ascii="Arial" w:hAnsi="Arial" w:cs="Arial"/>
              </w:rPr>
              <w:t>,</w:t>
            </w:r>
            <w:r w:rsidRPr="006A572F">
              <w:rPr>
                <w:rFonts w:ascii="Arial" w:hAnsi="Arial" w:cs="Arial"/>
              </w:rPr>
              <w:t xml:space="preserve"> </w:t>
            </w:r>
            <w:r>
              <w:rPr>
                <w:rFonts w:ascii="Arial" w:hAnsi="Arial" w:cs="Arial"/>
              </w:rPr>
              <w:t>this</w:t>
            </w:r>
            <w:r w:rsidRPr="006A572F">
              <w:rPr>
                <w:rFonts w:ascii="Arial" w:hAnsi="Arial" w:cs="Arial"/>
              </w:rPr>
              <w:t xml:space="preserve"> will be covered in the Revers</w:t>
            </w:r>
            <w:r>
              <w:rPr>
                <w:rFonts w:ascii="Arial" w:hAnsi="Arial" w:cs="Arial"/>
              </w:rPr>
              <w:t>e</w:t>
            </w:r>
            <w:r w:rsidRPr="006A572F">
              <w:rPr>
                <w:rFonts w:ascii="Arial" w:hAnsi="Arial" w:cs="Arial"/>
              </w:rPr>
              <w:t xml:space="preserve"> Auction Training. </w:t>
            </w:r>
          </w:p>
          <w:p w:rsidR="009178D8" w:rsidRPr="00133AED" w:rsidRDefault="009178D8" w:rsidP="009178D8">
            <w:pPr>
              <w:rPr>
                <w:rFonts w:ascii="Arial" w:hAnsi="Arial" w:cs="Arial"/>
              </w:rPr>
            </w:pPr>
          </w:p>
        </w:tc>
      </w:tr>
      <w:tr w:rsidR="009178D8" w:rsidRPr="00133AED" w:rsidTr="009C198A">
        <w:tc>
          <w:tcPr>
            <w:tcW w:w="787" w:type="dxa"/>
            <w:tcBorders>
              <w:top w:val="single" w:sz="4" w:space="0" w:color="auto"/>
              <w:left w:val="single" w:sz="4" w:space="0" w:color="auto"/>
              <w:bottom w:val="single" w:sz="4" w:space="0" w:color="auto"/>
              <w:right w:val="single" w:sz="4" w:space="0" w:color="auto"/>
            </w:tcBorders>
            <w:shd w:val="clear" w:color="auto" w:fill="auto"/>
          </w:tcPr>
          <w:p w:rsidR="009178D8" w:rsidRPr="00133AED" w:rsidRDefault="00BF32F9" w:rsidP="00BF32F9">
            <w:pPr>
              <w:tabs>
                <w:tab w:val="left" w:pos="0"/>
              </w:tabs>
              <w:autoSpaceDN w:val="0"/>
              <w:jc w:val="center"/>
              <w:rPr>
                <w:rFonts w:ascii="Arial" w:hAnsi="Arial" w:cs="Arial"/>
              </w:rPr>
            </w:pPr>
            <w:r>
              <w:rPr>
                <w:rFonts w:ascii="Arial" w:hAnsi="Arial" w:cs="Arial"/>
              </w:rPr>
              <w:t>35</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9178D8" w:rsidRPr="00133AED" w:rsidRDefault="009178D8" w:rsidP="00455818">
            <w:pPr>
              <w:jc w:val="center"/>
              <w:rPr>
                <w:rFonts w:ascii="Arial" w:hAnsi="Arial" w:cs="Arial"/>
              </w:rPr>
            </w:pPr>
            <w:r w:rsidRPr="00133AED">
              <w:rPr>
                <w:rFonts w:ascii="Arial" w:hAnsi="Arial" w:cs="Arial"/>
              </w:rPr>
              <w:t>23. Bid Solicitation, Page 29, Section 2.3 (Blanket P.O. {Contract}-Specific Definitions/Acronyms)</w:t>
            </w:r>
          </w:p>
          <w:p w:rsidR="009178D8" w:rsidRPr="00133AED" w:rsidRDefault="009178D8" w:rsidP="009178D8">
            <w:pPr>
              <w:tabs>
                <w:tab w:val="left" w:pos="0"/>
                <w:tab w:val="left" w:pos="489"/>
              </w:tabs>
              <w:overflowPunct w:val="0"/>
              <w:autoSpaceDE w:val="0"/>
              <w:autoSpaceDN w:val="0"/>
              <w:adjustRightInd w:val="0"/>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shd w:val="clear" w:color="auto" w:fill="auto"/>
          </w:tcPr>
          <w:p w:rsidR="009178D8" w:rsidRPr="009F4043" w:rsidRDefault="009178D8" w:rsidP="009F4043">
            <w:pPr>
              <w:jc w:val="both"/>
              <w:rPr>
                <w:rFonts w:ascii="Arial" w:hAnsi="Arial" w:cs="Arial"/>
                <w:b/>
              </w:rPr>
            </w:pPr>
            <w:r w:rsidRPr="009F4043">
              <w:rPr>
                <w:rFonts w:ascii="Arial" w:hAnsi="Arial" w:cs="Arial"/>
                <w:b/>
              </w:rPr>
              <w:t>The definition of Specialty Drug List indicates it is for use at Participating Pharmacies, which are defined as Retail Pharmacies, Mail Order Pharmacies. Can the State confirm that the designation of a drug as a Specialty Drug and its inclusion on the Specialty Drug List applies across all channels of service (i.e., retail, mail and Specialty)?</w:t>
            </w:r>
          </w:p>
          <w:p w:rsidR="00FD2D0E" w:rsidRDefault="00FD2D0E" w:rsidP="009178D8">
            <w:pPr>
              <w:rPr>
                <w:rFonts w:ascii="Arial" w:hAnsi="Arial" w:cs="Arial"/>
              </w:rPr>
            </w:pPr>
          </w:p>
          <w:p w:rsidR="00FD2D0E" w:rsidRPr="00133AED" w:rsidRDefault="009C198A" w:rsidP="009178D8">
            <w:pPr>
              <w:rPr>
                <w:rFonts w:ascii="Arial" w:hAnsi="Arial" w:cs="Arial"/>
              </w:rPr>
            </w:pPr>
            <w:r>
              <w:rPr>
                <w:rFonts w:ascii="Arial" w:hAnsi="Arial" w:cs="Arial"/>
              </w:rPr>
              <w:t>Confirmed.</w:t>
            </w:r>
          </w:p>
          <w:p w:rsidR="009178D8" w:rsidRPr="00133AED" w:rsidRDefault="009178D8" w:rsidP="009178D8">
            <w:pPr>
              <w:rPr>
                <w:rFonts w:ascii="Arial" w:hAnsi="Arial" w:cs="Arial"/>
              </w:rPr>
            </w:pPr>
          </w:p>
        </w:tc>
      </w:tr>
      <w:tr w:rsidR="00DC75DA" w:rsidRPr="00133AED" w:rsidTr="009C198A">
        <w:tc>
          <w:tcPr>
            <w:tcW w:w="787" w:type="dxa"/>
            <w:tcBorders>
              <w:top w:val="single" w:sz="4" w:space="0" w:color="auto"/>
              <w:left w:val="single" w:sz="4" w:space="0" w:color="auto"/>
              <w:bottom w:val="single" w:sz="4" w:space="0" w:color="auto"/>
              <w:right w:val="single" w:sz="4" w:space="0" w:color="auto"/>
            </w:tcBorders>
            <w:shd w:val="clear" w:color="auto" w:fill="auto"/>
          </w:tcPr>
          <w:p w:rsidR="00DC75DA" w:rsidRPr="00133AED" w:rsidRDefault="00BF32F9" w:rsidP="00BF32F9">
            <w:pPr>
              <w:tabs>
                <w:tab w:val="left" w:pos="0"/>
              </w:tabs>
              <w:autoSpaceDN w:val="0"/>
              <w:jc w:val="center"/>
              <w:rPr>
                <w:rFonts w:ascii="Arial" w:hAnsi="Arial" w:cs="Arial"/>
              </w:rPr>
            </w:pPr>
            <w:r>
              <w:rPr>
                <w:rFonts w:ascii="Arial" w:hAnsi="Arial" w:cs="Arial"/>
              </w:rPr>
              <w:t>36</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DC75DA" w:rsidRPr="00133AED" w:rsidRDefault="00B37191" w:rsidP="00DC75DA">
            <w:pPr>
              <w:tabs>
                <w:tab w:val="left" w:pos="0"/>
              </w:tabs>
              <w:overflowPunct w:val="0"/>
              <w:autoSpaceDE w:val="0"/>
              <w:autoSpaceDN w:val="0"/>
              <w:adjustRightInd w:val="0"/>
              <w:jc w:val="center"/>
              <w:rPr>
                <w:rFonts w:ascii="Arial" w:hAnsi="Arial" w:cs="Arial"/>
              </w:rPr>
            </w:pPr>
            <w:r w:rsidRPr="00133AED">
              <w:rPr>
                <w:rFonts w:ascii="Arial" w:hAnsi="Arial" w:cs="Arial"/>
              </w:rPr>
              <w:t>Page 30 Section 2.3 Blanket P.O.-Specific Definitions/Acronyms</w:t>
            </w:r>
          </w:p>
        </w:tc>
        <w:tc>
          <w:tcPr>
            <w:tcW w:w="7470" w:type="dxa"/>
            <w:tcBorders>
              <w:top w:val="single" w:sz="4" w:space="0" w:color="auto"/>
              <w:left w:val="single" w:sz="4" w:space="0" w:color="auto"/>
              <w:bottom w:val="single" w:sz="4" w:space="0" w:color="auto"/>
              <w:right w:val="single" w:sz="4" w:space="0" w:color="auto"/>
            </w:tcBorders>
            <w:shd w:val="clear" w:color="auto" w:fill="auto"/>
          </w:tcPr>
          <w:p w:rsidR="00DC75DA" w:rsidRDefault="00B37191" w:rsidP="009F4043">
            <w:pPr>
              <w:tabs>
                <w:tab w:val="left" w:pos="0"/>
              </w:tabs>
              <w:overflowPunct w:val="0"/>
              <w:autoSpaceDE w:val="0"/>
              <w:autoSpaceDN w:val="0"/>
              <w:adjustRightInd w:val="0"/>
              <w:jc w:val="both"/>
              <w:rPr>
                <w:rFonts w:ascii="Arial" w:hAnsi="Arial" w:cs="Arial"/>
                <w:b/>
              </w:rPr>
            </w:pPr>
            <w:r w:rsidRPr="009F4043">
              <w:rPr>
                <w:rFonts w:ascii="Arial" w:hAnsi="Arial" w:cs="Arial"/>
                <w:b/>
              </w:rPr>
              <w:t>We are requesting a language change for Specialty Drug List to: The list(s) of Specialty Drugs and the corresponding Specialty Drug Minimum Guaranteed Discounts applicable to Dispensed Claims for Specialty Drugs dispensed at a Specialty Pharmacy. The Specialty Drug List is maintained and updated by Vendor {Contractor} from time to time in order to add New-To-Market Drugs and to improve pricing on existing Specialty Drugs.</w:t>
            </w:r>
          </w:p>
          <w:p w:rsidR="009F4043" w:rsidRPr="009F4043" w:rsidRDefault="009F4043" w:rsidP="009F4043">
            <w:pPr>
              <w:tabs>
                <w:tab w:val="left" w:pos="0"/>
              </w:tabs>
              <w:overflowPunct w:val="0"/>
              <w:autoSpaceDE w:val="0"/>
              <w:autoSpaceDN w:val="0"/>
              <w:adjustRightInd w:val="0"/>
              <w:jc w:val="both"/>
              <w:rPr>
                <w:rFonts w:ascii="Arial" w:hAnsi="Arial" w:cs="Arial"/>
                <w:b/>
              </w:rPr>
            </w:pPr>
          </w:p>
          <w:p w:rsidR="00FD2D0E" w:rsidRDefault="009C198A" w:rsidP="00D74851">
            <w:pPr>
              <w:tabs>
                <w:tab w:val="left" w:pos="0"/>
              </w:tabs>
              <w:overflowPunct w:val="0"/>
              <w:autoSpaceDE w:val="0"/>
              <w:autoSpaceDN w:val="0"/>
              <w:adjustRightInd w:val="0"/>
              <w:rPr>
                <w:rFonts w:ascii="Arial" w:hAnsi="Arial" w:cs="Arial"/>
              </w:rPr>
            </w:pPr>
            <w:r>
              <w:rPr>
                <w:rFonts w:ascii="Arial" w:hAnsi="Arial" w:cs="Arial"/>
              </w:rPr>
              <w:t>The State does not accept the proposed modification.</w:t>
            </w:r>
          </w:p>
          <w:p w:rsidR="00FD2D0E" w:rsidRPr="00133AED" w:rsidRDefault="00FD2D0E" w:rsidP="00D74851">
            <w:pPr>
              <w:tabs>
                <w:tab w:val="left" w:pos="0"/>
              </w:tabs>
              <w:overflowPunct w:val="0"/>
              <w:autoSpaceDE w:val="0"/>
              <w:autoSpaceDN w:val="0"/>
              <w:adjustRightInd w:val="0"/>
              <w:rPr>
                <w:rFonts w:ascii="Arial" w:hAnsi="Arial" w:cs="Arial"/>
              </w:rPr>
            </w:pPr>
          </w:p>
        </w:tc>
      </w:tr>
      <w:tr w:rsidR="00DC5F27" w:rsidRPr="00133AED" w:rsidTr="009C198A">
        <w:tc>
          <w:tcPr>
            <w:tcW w:w="787" w:type="dxa"/>
            <w:tcBorders>
              <w:top w:val="single" w:sz="4" w:space="0" w:color="auto"/>
              <w:left w:val="single" w:sz="4" w:space="0" w:color="auto"/>
              <w:bottom w:val="single" w:sz="4" w:space="0" w:color="auto"/>
              <w:right w:val="single" w:sz="4" w:space="0" w:color="auto"/>
            </w:tcBorders>
            <w:shd w:val="clear" w:color="auto" w:fill="auto"/>
          </w:tcPr>
          <w:p w:rsidR="00DC5F27" w:rsidRPr="00133AED" w:rsidRDefault="00BF32F9" w:rsidP="00BF32F9">
            <w:pPr>
              <w:tabs>
                <w:tab w:val="left" w:pos="0"/>
              </w:tabs>
              <w:autoSpaceDN w:val="0"/>
              <w:jc w:val="center"/>
              <w:rPr>
                <w:rFonts w:ascii="Arial" w:hAnsi="Arial" w:cs="Arial"/>
              </w:rPr>
            </w:pPr>
            <w:r>
              <w:rPr>
                <w:rFonts w:ascii="Arial" w:hAnsi="Arial" w:cs="Arial"/>
              </w:rPr>
              <w:t>37</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DC5F27" w:rsidRPr="00133AED" w:rsidRDefault="00DC5F27" w:rsidP="00DC75DA">
            <w:pPr>
              <w:tabs>
                <w:tab w:val="left" w:pos="0"/>
              </w:tabs>
              <w:overflowPunct w:val="0"/>
              <w:autoSpaceDE w:val="0"/>
              <w:autoSpaceDN w:val="0"/>
              <w:adjustRightInd w:val="0"/>
              <w:jc w:val="center"/>
              <w:rPr>
                <w:rFonts w:ascii="Arial" w:hAnsi="Arial" w:cs="Arial"/>
              </w:rPr>
            </w:pPr>
            <w:r w:rsidRPr="00133AED">
              <w:rPr>
                <w:rFonts w:ascii="Arial" w:hAnsi="Arial" w:cs="Arial"/>
              </w:rPr>
              <w:t>Section 2.3 - Participating Pharmacy(ies) definition</w:t>
            </w:r>
          </w:p>
        </w:tc>
        <w:tc>
          <w:tcPr>
            <w:tcW w:w="7470" w:type="dxa"/>
            <w:tcBorders>
              <w:top w:val="single" w:sz="4" w:space="0" w:color="auto"/>
              <w:left w:val="single" w:sz="4" w:space="0" w:color="auto"/>
              <w:bottom w:val="single" w:sz="4" w:space="0" w:color="auto"/>
              <w:right w:val="single" w:sz="4" w:space="0" w:color="auto"/>
            </w:tcBorders>
            <w:shd w:val="clear" w:color="auto" w:fill="auto"/>
          </w:tcPr>
          <w:p w:rsidR="00DC5F27" w:rsidRDefault="00573286" w:rsidP="00120FE7">
            <w:pPr>
              <w:tabs>
                <w:tab w:val="left" w:pos="0"/>
              </w:tabs>
              <w:overflowPunct w:val="0"/>
              <w:autoSpaceDE w:val="0"/>
              <w:autoSpaceDN w:val="0"/>
              <w:adjustRightInd w:val="0"/>
              <w:jc w:val="both"/>
              <w:rPr>
                <w:rFonts w:ascii="Arial" w:hAnsi="Arial" w:cs="Arial"/>
                <w:b/>
              </w:rPr>
            </w:pPr>
            <w:r w:rsidRPr="00120FE7">
              <w:rPr>
                <w:rFonts w:ascii="Arial" w:hAnsi="Arial" w:cs="Arial"/>
                <w:b/>
              </w:rPr>
              <w:t>Please confirm that the definition applies only to “contracted” Retail and Mail Order Pharmacies which would not include pharmacies owned by the vendor.</w:t>
            </w:r>
          </w:p>
          <w:p w:rsidR="00120FE7" w:rsidRPr="00120FE7" w:rsidRDefault="00120FE7" w:rsidP="00120FE7">
            <w:pPr>
              <w:tabs>
                <w:tab w:val="left" w:pos="0"/>
              </w:tabs>
              <w:overflowPunct w:val="0"/>
              <w:autoSpaceDE w:val="0"/>
              <w:autoSpaceDN w:val="0"/>
              <w:adjustRightInd w:val="0"/>
              <w:jc w:val="both"/>
              <w:rPr>
                <w:rFonts w:ascii="Arial" w:hAnsi="Arial" w:cs="Arial"/>
                <w:b/>
              </w:rPr>
            </w:pPr>
          </w:p>
          <w:p w:rsidR="009C198A" w:rsidRPr="00F57F53" w:rsidRDefault="009C198A" w:rsidP="009C198A">
            <w:pPr>
              <w:tabs>
                <w:tab w:val="left" w:pos="0"/>
              </w:tabs>
              <w:overflowPunct w:val="0"/>
              <w:autoSpaceDE w:val="0"/>
              <w:autoSpaceDN w:val="0"/>
              <w:adjustRightInd w:val="0"/>
              <w:jc w:val="both"/>
              <w:rPr>
                <w:rFonts w:ascii="Arial" w:hAnsi="Arial" w:cs="Arial"/>
              </w:rPr>
            </w:pPr>
            <w:r>
              <w:rPr>
                <w:rFonts w:ascii="Arial" w:hAnsi="Arial" w:cs="Arial"/>
              </w:rPr>
              <w:t xml:space="preserve">The definition applies to all network pharmacies regardless of ownership. </w:t>
            </w:r>
          </w:p>
          <w:p w:rsidR="00120FE7" w:rsidRPr="00133AED" w:rsidRDefault="00120FE7" w:rsidP="00D74851">
            <w:pPr>
              <w:tabs>
                <w:tab w:val="left" w:pos="0"/>
              </w:tabs>
              <w:overflowPunct w:val="0"/>
              <w:autoSpaceDE w:val="0"/>
              <w:autoSpaceDN w:val="0"/>
              <w:adjustRightInd w:val="0"/>
              <w:rPr>
                <w:rFonts w:ascii="Arial" w:hAnsi="Arial" w:cs="Arial"/>
              </w:rPr>
            </w:pPr>
          </w:p>
        </w:tc>
      </w:tr>
      <w:tr w:rsidR="00573286" w:rsidRPr="00133AED" w:rsidTr="009C198A">
        <w:tc>
          <w:tcPr>
            <w:tcW w:w="787" w:type="dxa"/>
            <w:tcBorders>
              <w:top w:val="single" w:sz="4" w:space="0" w:color="auto"/>
              <w:left w:val="single" w:sz="4" w:space="0" w:color="auto"/>
              <w:bottom w:val="single" w:sz="4" w:space="0" w:color="auto"/>
              <w:right w:val="single" w:sz="4" w:space="0" w:color="auto"/>
            </w:tcBorders>
            <w:shd w:val="clear" w:color="auto" w:fill="auto"/>
          </w:tcPr>
          <w:p w:rsidR="00573286" w:rsidRPr="00133AED" w:rsidRDefault="00BF32F9" w:rsidP="005A23A8">
            <w:pPr>
              <w:tabs>
                <w:tab w:val="left" w:pos="0"/>
              </w:tabs>
              <w:autoSpaceDN w:val="0"/>
              <w:jc w:val="center"/>
              <w:rPr>
                <w:rFonts w:ascii="Arial" w:hAnsi="Arial" w:cs="Arial"/>
              </w:rPr>
            </w:pPr>
            <w:r>
              <w:rPr>
                <w:rFonts w:ascii="Arial" w:hAnsi="Arial" w:cs="Arial"/>
              </w:rPr>
              <w:t>3</w:t>
            </w:r>
            <w:r w:rsidR="005A23A8">
              <w:rPr>
                <w:rFonts w:ascii="Arial" w:hAnsi="Arial" w:cs="Arial"/>
              </w:rPr>
              <w:t>8</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573286" w:rsidRPr="00133AED" w:rsidRDefault="00573286" w:rsidP="00DC75DA">
            <w:pPr>
              <w:tabs>
                <w:tab w:val="left" w:pos="0"/>
              </w:tabs>
              <w:overflowPunct w:val="0"/>
              <w:autoSpaceDE w:val="0"/>
              <w:autoSpaceDN w:val="0"/>
              <w:adjustRightInd w:val="0"/>
              <w:jc w:val="center"/>
              <w:rPr>
                <w:rFonts w:ascii="Arial" w:hAnsi="Arial" w:cs="Arial"/>
              </w:rPr>
            </w:pPr>
            <w:r w:rsidRPr="00133AED">
              <w:rPr>
                <w:rFonts w:ascii="Arial" w:hAnsi="Arial" w:cs="Arial"/>
              </w:rPr>
              <w:t>Section 2.3 - Per Employee Per Month (PEPM) definition</w:t>
            </w:r>
          </w:p>
        </w:tc>
        <w:tc>
          <w:tcPr>
            <w:tcW w:w="7470" w:type="dxa"/>
            <w:tcBorders>
              <w:top w:val="single" w:sz="4" w:space="0" w:color="auto"/>
              <w:left w:val="single" w:sz="4" w:space="0" w:color="auto"/>
              <w:bottom w:val="single" w:sz="4" w:space="0" w:color="auto"/>
              <w:right w:val="single" w:sz="4" w:space="0" w:color="auto"/>
            </w:tcBorders>
            <w:shd w:val="clear" w:color="auto" w:fill="auto"/>
          </w:tcPr>
          <w:p w:rsidR="00573286" w:rsidRPr="00120FE7" w:rsidRDefault="00120FE7" w:rsidP="00120FE7">
            <w:pPr>
              <w:rPr>
                <w:rFonts w:ascii="Arial" w:hAnsi="Arial" w:cs="Arial"/>
                <w:b/>
              </w:rPr>
            </w:pPr>
            <w:r w:rsidRPr="00120FE7">
              <w:rPr>
                <w:rFonts w:ascii="Arial" w:hAnsi="Arial" w:cs="Arial"/>
                <w:b/>
              </w:rPr>
              <w:t>Wo</w:t>
            </w:r>
            <w:r w:rsidR="00573286" w:rsidRPr="00120FE7">
              <w:rPr>
                <w:rFonts w:ascii="Arial" w:hAnsi="Arial" w:cs="Arial"/>
                <w:b/>
              </w:rPr>
              <w:t>uld the DPB consider updating this definition to replace “average cost of services” with “agreed upon fee for services”?</w:t>
            </w:r>
          </w:p>
          <w:p w:rsidR="00FD2D0E" w:rsidRDefault="00FD2D0E" w:rsidP="00573286">
            <w:pPr>
              <w:ind w:firstLine="720"/>
              <w:rPr>
                <w:rFonts w:ascii="Arial" w:hAnsi="Arial" w:cs="Arial"/>
              </w:rPr>
            </w:pPr>
          </w:p>
          <w:p w:rsidR="009C198A" w:rsidRDefault="009C198A" w:rsidP="009C198A">
            <w:pPr>
              <w:tabs>
                <w:tab w:val="left" w:pos="0"/>
              </w:tabs>
              <w:overflowPunct w:val="0"/>
              <w:autoSpaceDE w:val="0"/>
              <w:autoSpaceDN w:val="0"/>
              <w:adjustRightInd w:val="0"/>
              <w:rPr>
                <w:rFonts w:ascii="Arial" w:hAnsi="Arial" w:cs="Arial"/>
              </w:rPr>
            </w:pPr>
            <w:r>
              <w:rPr>
                <w:rFonts w:ascii="Arial" w:hAnsi="Arial" w:cs="Arial"/>
              </w:rPr>
              <w:t>The State does not accept the proposed modification.</w:t>
            </w:r>
          </w:p>
          <w:p w:rsidR="00FD2D0E" w:rsidRPr="00133AED" w:rsidRDefault="00FD2D0E" w:rsidP="00573286">
            <w:pPr>
              <w:ind w:firstLine="720"/>
              <w:rPr>
                <w:rFonts w:ascii="Arial" w:hAnsi="Arial" w:cs="Arial"/>
              </w:rPr>
            </w:pPr>
          </w:p>
        </w:tc>
      </w:tr>
      <w:tr w:rsidR="00B61DAC" w:rsidRPr="00133AED" w:rsidTr="009C198A">
        <w:tc>
          <w:tcPr>
            <w:tcW w:w="787" w:type="dxa"/>
            <w:tcBorders>
              <w:top w:val="single" w:sz="4" w:space="0" w:color="auto"/>
              <w:left w:val="single" w:sz="4" w:space="0" w:color="auto"/>
              <w:bottom w:val="single" w:sz="4" w:space="0" w:color="auto"/>
              <w:right w:val="single" w:sz="4" w:space="0" w:color="auto"/>
            </w:tcBorders>
            <w:shd w:val="clear" w:color="auto" w:fill="auto"/>
          </w:tcPr>
          <w:p w:rsidR="00B61DAC" w:rsidRPr="00133AED" w:rsidRDefault="005A23A8" w:rsidP="005A23A8">
            <w:pPr>
              <w:tabs>
                <w:tab w:val="left" w:pos="0"/>
              </w:tabs>
              <w:autoSpaceDN w:val="0"/>
              <w:jc w:val="center"/>
              <w:rPr>
                <w:rFonts w:ascii="Arial" w:hAnsi="Arial" w:cs="Arial"/>
              </w:rPr>
            </w:pPr>
            <w:r>
              <w:rPr>
                <w:rFonts w:ascii="Arial" w:hAnsi="Arial" w:cs="Arial"/>
              </w:rPr>
              <w:t>39</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B61DAC" w:rsidRPr="00133AED" w:rsidRDefault="00B61DAC" w:rsidP="003C7F9A">
            <w:pPr>
              <w:tabs>
                <w:tab w:val="left" w:pos="0"/>
                <w:tab w:val="left" w:pos="508"/>
              </w:tabs>
              <w:overflowPunct w:val="0"/>
              <w:autoSpaceDE w:val="0"/>
              <w:autoSpaceDN w:val="0"/>
              <w:adjustRightInd w:val="0"/>
              <w:jc w:val="center"/>
              <w:rPr>
                <w:rFonts w:ascii="Arial" w:hAnsi="Arial" w:cs="Arial"/>
              </w:rPr>
            </w:pPr>
            <w:r w:rsidRPr="00133AED">
              <w:rPr>
                <w:rFonts w:ascii="Arial" w:hAnsi="Arial" w:cs="Arial"/>
              </w:rPr>
              <w:t>Section 2.3 - Per Member Per Month (PMPM) definition</w:t>
            </w:r>
          </w:p>
        </w:tc>
        <w:tc>
          <w:tcPr>
            <w:tcW w:w="7470" w:type="dxa"/>
            <w:tcBorders>
              <w:top w:val="single" w:sz="4" w:space="0" w:color="auto"/>
              <w:left w:val="single" w:sz="4" w:space="0" w:color="auto"/>
              <w:bottom w:val="single" w:sz="4" w:space="0" w:color="auto"/>
              <w:right w:val="single" w:sz="4" w:space="0" w:color="auto"/>
            </w:tcBorders>
            <w:shd w:val="clear" w:color="auto" w:fill="auto"/>
          </w:tcPr>
          <w:p w:rsidR="00B61DAC" w:rsidRPr="00120FE7" w:rsidRDefault="00B61DAC" w:rsidP="00120FE7">
            <w:pPr>
              <w:rPr>
                <w:rFonts w:ascii="Arial" w:hAnsi="Arial" w:cs="Arial"/>
                <w:b/>
              </w:rPr>
            </w:pPr>
            <w:r w:rsidRPr="00120FE7">
              <w:rPr>
                <w:rFonts w:ascii="Arial" w:hAnsi="Arial" w:cs="Arial"/>
                <w:b/>
              </w:rPr>
              <w:t>Would the DPB consider updating this definition to replace “average cost of services” with “agreed upon fee for services”?</w:t>
            </w:r>
          </w:p>
          <w:p w:rsidR="00FD2D0E" w:rsidRDefault="00FD2D0E" w:rsidP="00573286">
            <w:pPr>
              <w:ind w:firstLine="720"/>
              <w:rPr>
                <w:rFonts w:ascii="Arial" w:hAnsi="Arial" w:cs="Arial"/>
              </w:rPr>
            </w:pPr>
          </w:p>
          <w:p w:rsidR="009C198A" w:rsidRDefault="009C198A" w:rsidP="009C198A">
            <w:pPr>
              <w:tabs>
                <w:tab w:val="left" w:pos="0"/>
              </w:tabs>
              <w:overflowPunct w:val="0"/>
              <w:autoSpaceDE w:val="0"/>
              <w:autoSpaceDN w:val="0"/>
              <w:adjustRightInd w:val="0"/>
              <w:rPr>
                <w:rFonts w:ascii="Arial" w:hAnsi="Arial" w:cs="Arial"/>
              </w:rPr>
            </w:pPr>
            <w:r>
              <w:rPr>
                <w:rFonts w:ascii="Arial" w:hAnsi="Arial" w:cs="Arial"/>
              </w:rPr>
              <w:t>The State does not accept the proposed modification.</w:t>
            </w:r>
          </w:p>
          <w:p w:rsidR="00FD2D0E" w:rsidRPr="00133AED" w:rsidRDefault="00FD2D0E" w:rsidP="00573286">
            <w:pPr>
              <w:ind w:firstLine="720"/>
              <w:rPr>
                <w:rFonts w:ascii="Arial" w:hAnsi="Arial" w:cs="Arial"/>
              </w:rPr>
            </w:pPr>
          </w:p>
        </w:tc>
      </w:tr>
      <w:tr w:rsidR="00B61DAC" w:rsidRPr="00133AED" w:rsidTr="009C198A">
        <w:tc>
          <w:tcPr>
            <w:tcW w:w="787" w:type="dxa"/>
            <w:tcBorders>
              <w:top w:val="single" w:sz="4" w:space="0" w:color="auto"/>
              <w:left w:val="single" w:sz="4" w:space="0" w:color="auto"/>
              <w:bottom w:val="single" w:sz="4" w:space="0" w:color="auto"/>
              <w:right w:val="single" w:sz="4" w:space="0" w:color="auto"/>
            </w:tcBorders>
            <w:shd w:val="clear" w:color="auto" w:fill="auto"/>
          </w:tcPr>
          <w:p w:rsidR="00B61DAC" w:rsidRPr="00133AED" w:rsidRDefault="00BF32F9" w:rsidP="005A23A8">
            <w:pPr>
              <w:tabs>
                <w:tab w:val="left" w:pos="0"/>
              </w:tabs>
              <w:autoSpaceDN w:val="0"/>
              <w:jc w:val="center"/>
              <w:rPr>
                <w:rFonts w:ascii="Arial" w:hAnsi="Arial" w:cs="Arial"/>
              </w:rPr>
            </w:pPr>
            <w:r>
              <w:rPr>
                <w:rFonts w:ascii="Arial" w:hAnsi="Arial" w:cs="Arial"/>
              </w:rPr>
              <w:t>4</w:t>
            </w:r>
            <w:r w:rsidR="005A23A8">
              <w:rPr>
                <w:rFonts w:ascii="Arial" w:hAnsi="Arial" w:cs="Arial"/>
              </w:rPr>
              <w:t>0</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B61DAC" w:rsidRPr="00133AED" w:rsidRDefault="00B61DAC" w:rsidP="00B61DAC">
            <w:pPr>
              <w:tabs>
                <w:tab w:val="left" w:pos="0"/>
                <w:tab w:val="left" w:pos="508"/>
              </w:tabs>
              <w:overflowPunct w:val="0"/>
              <w:autoSpaceDE w:val="0"/>
              <w:autoSpaceDN w:val="0"/>
              <w:adjustRightInd w:val="0"/>
              <w:jc w:val="center"/>
              <w:rPr>
                <w:rFonts w:ascii="Arial" w:hAnsi="Arial" w:cs="Arial"/>
              </w:rPr>
            </w:pPr>
            <w:r w:rsidRPr="00133AED">
              <w:rPr>
                <w:rFonts w:ascii="Arial" w:hAnsi="Arial" w:cs="Arial"/>
              </w:rPr>
              <w:t>Section 2.3 - Specialty Drug definition</w:t>
            </w:r>
          </w:p>
        </w:tc>
        <w:tc>
          <w:tcPr>
            <w:tcW w:w="7470" w:type="dxa"/>
            <w:tcBorders>
              <w:top w:val="single" w:sz="4" w:space="0" w:color="auto"/>
              <w:left w:val="single" w:sz="4" w:space="0" w:color="auto"/>
              <w:bottom w:val="single" w:sz="4" w:space="0" w:color="auto"/>
              <w:right w:val="single" w:sz="4" w:space="0" w:color="auto"/>
            </w:tcBorders>
            <w:shd w:val="clear" w:color="auto" w:fill="auto"/>
          </w:tcPr>
          <w:p w:rsidR="00B61DAC" w:rsidRPr="00120FE7" w:rsidRDefault="00B61DAC" w:rsidP="00120FE7">
            <w:pPr>
              <w:rPr>
                <w:rFonts w:ascii="Arial" w:hAnsi="Arial" w:cs="Arial"/>
                <w:b/>
              </w:rPr>
            </w:pPr>
            <w:r w:rsidRPr="00120FE7">
              <w:rPr>
                <w:rFonts w:ascii="Arial" w:hAnsi="Arial" w:cs="Arial"/>
                <w:b/>
              </w:rPr>
              <w:t>Would the DPB consider adding the following for clarity as it is stated in Section 3.1.4 that only Brand products should be considered Specialty Drugs? F Is a Brand Drug</w:t>
            </w:r>
          </w:p>
          <w:p w:rsidR="009C198A" w:rsidRDefault="009C198A" w:rsidP="009C198A">
            <w:pPr>
              <w:tabs>
                <w:tab w:val="left" w:pos="0"/>
              </w:tabs>
              <w:overflowPunct w:val="0"/>
              <w:autoSpaceDE w:val="0"/>
              <w:autoSpaceDN w:val="0"/>
              <w:adjustRightInd w:val="0"/>
              <w:rPr>
                <w:rFonts w:ascii="Arial" w:hAnsi="Arial" w:cs="Arial"/>
              </w:rPr>
            </w:pPr>
          </w:p>
          <w:p w:rsidR="009C198A" w:rsidRDefault="009C198A" w:rsidP="009C198A">
            <w:pPr>
              <w:tabs>
                <w:tab w:val="left" w:pos="0"/>
              </w:tabs>
              <w:overflowPunct w:val="0"/>
              <w:autoSpaceDE w:val="0"/>
              <w:autoSpaceDN w:val="0"/>
              <w:adjustRightInd w:val="0"/>
              <w:rPr>
                <w:rFonts w:ascii="Arial" w:hAnsi="Arial" w:cs="Arial"/>
              </w:rPr>
            </w:pPr>
            <w:r>
              <w:rPr>
                <w:rFonts w:ascii="Arial" w:hAnsi="Arial" w:cs="Arial"/>
              </w:rPr>
              <w:t>The State does not accept the proposed modification.</w:t>
            </w:r>
          </w:p>
          <w:p w:rsidR="00FD2D0E" w:rsidRPr="00133AED" w:rsidRDefault="00FD2D0E" w:rsidP="00573286">
            <w:pPr>
              <w:ind w:firstLine="720"/>
              <w:rPr>
                <w:rFonts w:ascii="Arial" w:hAnsi="Arial" w:cs="Arial"/>
              </w:rPr>
            </w:pPr>
          </w:p>
        </w:tc>
      </w:tr>
      <w:tr w:rsidR="00B61DAC" w:rsidRPr="00133AED" w:rsidTr="00C52628">
        <w:tc>
          <w:tcPr>
            <w:tcW w:w="787" w:type="dxa"/>
            <w:tcBorders>
              <w:top w:val="single" w:sz="4" w:space="0" w:color="auto"/>
              <w:left w:val="single" w:sz="4" w:space="0" w:color="auto"/>
              <w:bottom w:val="single" w:sz="4" w:space="0" w:color="auto"/>
              <w:right w:val="single" w:sz="4" w:space="0" w:color="auto"/>
            </w:tcBorders>
            <w:shd w:val="clear" w:color="auto" w:fill="auto"/>
          </w:tcPr>
          <w:p w:rsidR="00B61DAC" w:rsidRPr="00133AED" w:rsidRDefault="003D4DB6" w:rsidP="00BF32F9">
            <w:pPr>
              <w:tabs>
                <w:tab w:val="left" w:pos="0"/>
              </w:tabs>
              <w:autoSpaceDN w:val="0"/>
              <w:jc w:val="center"/>
              <w:rPr>
                <w:rFonts w:ascii="Arial" w:hAnsi="Arial" w:cs="Arial"/>
              </w:rPr>
            </w:pPr>
            <w:r>
              <w:rPr>
                <w:rFonts w:ascii="Arial" w:hAnsi="Arial" w:cs="Arial"/>
              </w:rPr>
              <w:t>41</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B61DAC" w:rsidRPr="00133AED" w:rsidRDefault="00B61DAC" w:rsidP="00455818">
            <w:pPr>
              <w:tabs>
                <w:tab w:val="left" w:pos="0"/>
                <w:tab w:val="left" w:pos="508"/>
              </w:tabs>
              <w:overflowPunct w:val="0"/>
              <w:autoSpaceDE w:val="0"/>
              <w:autoSpaceDN w:val="0"/>
              <w:adjustRightInd w:val="0"/>
              <w:jc w:val="center"/>
              <w:rPr>
                <w:rFonts w:ascii="Arial" w:hAnsi="Arial" w:cs="Arial"/>
              </w:rPr>
            </w:pPr>
            <w:r w:rsidRPr="00133AED">
              <w:rPr>
                <w:rFonts w:ascii="Arial" w:hAnsi="Arial" w:cs="Arial"/>
              </w:rPr>
              <w:t>Section 2.3 - Pricing Trigger definition</w:t>
            </w:r>
          </w:p>
        </w:tc>
        <w:tc>
          <w:tcPr>
            <w:tcW w:w="7470" w:type="dxa"/>
            <w:tcBorders>
              <w:top w:val="single" w:sz="4" w:space="0" w:color="auto"/>
              <w:left w:val="single" w:sz="4" w:space="0" w:color="auto"/>
              <w:bottom w:val="single" w:sz="4" w:space="0" w:color="auto"/>
              <w:right w:val="single" w:sz="4" w:space="0" w:color="auto"/>
            </w:tcBorders>
            <w:shd w:val="clear" w:color="auto" w:fill="auto"/>
          </w:tcPr>
          <w:p w:rsidR="00B61DAC" w:rsidRDefault="00B61DAC" w:rsidP="00120FE7">
            <w:pPr>
              <w:rPr>
                <w:rFonts w:ascii="Arial" w:hAnsi="Arial" w:cs="Arial"/>
                <w:b/>
              </w:rPr>
            </w:pPr>
            <w:r w:rsidRPr="00120FE7">
              <w:rPr>
                <w:rFonts w:ascii="Arial" w:hAnsi="Arial" w:cs="Arial"/>
                <w:b/>
              </w:rPr>
              <w:t>Would the DPB consider restating this definition to provide clarity as follows: Pricing Trigger- A projected ten percent (10%) or greater reduction in Rebates based on a change in Plan Design.</w:t>
            </w:r>
          </w:p>
          <w:p w:rsidR="00120FE7" w:rsidRPr="00120FE7" w:rsidRDefault="00120FE7" w:rsidP="00120FE7">
            <w:pPr>
              <w:rPr>
                <w:rFonts w:ascii="Arial" w:hAnsi="Arial" w:cs="Arial"/>
                <w:b/>
              </w:rPr>
            </w:pPr>
          </w:p>
          <w:p w:rsidR="009C198A" w:rsidRDefault="009C198A" w:rsidP="009C198A">
            <w:pPr>
              <w:tabs>
                <w:tab w:val="left" w:pos="0"/>
              </w:tabs>
              <w:overflowPunct w:val="0"/>
              <w:autoSpaceDE w:val="0"/>
              <w:autoSpaceDN w:val="0"/>
              <w:adjustRightInd w:val="0"/>
              <w:rPr>
                <w:rFonts w:ascii="Arial" w:hAnsi="Arial" w:cs="Arial"/>
              </w:rPr>
            </w:pPr>
            <w:r>
              <w:rPr>
                <w:rFonts w:ascii="Arial" w:hAnsi="Arial" w:cs="Arial"/>
              </w:rPr>
              <w:t>The State does not accept the proposed modification.</w:t>
            </w:r>
          </w:p>
          <w:p w:rsidR="00FD2D0E" w:rsidRPr="00120FE7" w:rsidRDefault="00FD2D0E" w:rsidP="00573286">
            <w:pPr>
              <w:ind w:firstLine="720"/>
              <w:rPr>
                <w:rFonts w:ascii="Arial" w:hAnsi="Arial" w:cs="Arial"/>
                <w:b/>
              </w:rPr>
            </w:pPr>
          </w:p>
        </w:tc>
      </w:tr>
      <w:tr w:rsidR="00573286" w:rsidRPr="00133AED" w:rsidTr="00C52628">
        <w:tc>
          <w:tcPr>
            <w:tcW w:w="787" w:type="dxa"/>
            <w:tcBorders>
              <w:top w:val="single" w:sz="4" w:space="0" w:color="auto"/>
              <w:left w:val="single" w:sz="4" w:space="0" w:color="auto"/>
              <w:bottom w:val="single" w:sz="4" w:space="0" w:color="auto"/>
              <w:right w:val="single" w:sz="4" w:space="0" w:color="auto"/>
            </w:tcBorders>
            <w:shd w:val="clear" w:color="auto" w:fill="auto"/>
          </w:tcPr>
          <w:p w:rsidR="00573286" w:rsidRPr="00133AED" w:rsidRDefault="003D4DB6" w:rsidP="00BF32F9">
            <w:pPr>
              <w:tabs>
                <w:tab w:val="left" w:pos="0"/>
              </w:tabs>
              <w:autoSpaceDN w:val="0"/>
              <w:jc w:val="center"/>
              <w:rPr>
                <w:rFonts w:ascii="Arial" w:hAnsi="Arial" w:cs="Arial"/>
              </w:rPr>
            </w:pPr>
            <w:r>
              <w:rPr>
                <w:rFonts w:ascii="Arial" w:hAnsi="Arial" w:cs="Arial"/>
              </w:rPr>
              <w:t>42</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573286" w:rsidRPr="00133AED" w:rsidRDefault="00573286" w:rsidP="00DC75DA">
            <w:pPr>
              <w:tabs>
                <w:tab w:val="left" w:pos="0"/>
              </w:tabs>
              <w:overflowPunct w:val="0"/>
              <w:autoSpaceDE w:val="0"/>
              <w:autoSpaceDN w:val="0"/>
              <w:adjustRightInd w:val="0"/>
              <w:jc w:val="center"/>
              <w:rPr>
                <w:rFonts w:ascii="Arial" w:hAnsi="Arial" w:cs="Arial"/>
              </w:rPr>
            </w:pPr>
            <w:r w:rsidRPr="00133AED">
              <w:rPr>
                <w:rFonts w:ascii="Arial" w:hAnsi="Arial" w:cs="Arial"/>
              </w:rPr>
              <w:t>Section 2.3 - Rebates definition</w:t>
            </w:r>
          </w:p>
        </w:tc>
        <w:tc>
          <w:tcPr>
            <w:tcW w:w="7470" w:type="dxa"/>
            <w:tcBorders>
              <w:top w:val="single" w:sz="4" w:space="0" w:color="auto"/>
              <w:left w:val="single" w:sz="4" w:space="0" w:color="auto"/>
              <w:bottom w:val="single" w:sz="4" w:space="0" w:color="auto"/>
              <w:right w:val="single" w:sz="4" w:space="0" w:color="auto"/>
            </w:tcBorders>
            <w:shd w:val="clear" w:color="auto" w:fill="auto"/>
          </w:tcPr>
          <w:p w:rsidR="00573286" w:rsidRPr="00120FE7" w:rsidRDefault="00573286" w:rsidP="00120FE7">
            <w:pPr>
              <w:jc w:val="both"/>
              <w:rPr>
                <w:rFonts w:ascii="Arial" w:hAnsi="Arial" w:cs="Arial"/>
                <w:b/>
              </w:rPr>
            </w:pPr>
            <w:r w:rsidRPr="00120FE7">
              <w:rPr>
                <w:rFonts w:ascii="Arial" w:hAnsi="Arial" w:cs="Arial"/>
                <w:b/>
              </w:rPr>
              <w:t>Would the DPB consider adding the following to this definition for clarity? “Rebates do not include any discount, price concession or other direct or indirect compensation Vendor receives for the purchase of a Covered Item or for the provision of any product or service.”</w:t>
            </w:r>
          </w:p>
          <w:p w:rsidR="00FD2D0E" w:rsidRDefault="00FD2D0E" w:rsidP="00573286">
            <w:pPr>
              <w:ind w:firstLine="720"/>
              <w:rPr>
                <w:rFonts w:ascii="Arial" w:hAnsi="Arial" w:cs="Arial"/>
              </w:rPr>
            </w:pPr>
          </w:p>
          <w:p w:rsidR="00C52628" w:rsidRDefault="00C52628" w:rsidP="00C52628">
            <w:pPr>
              <w:tabs>
                <w:tab w:val="left" w:pos="0"/>
              </w:tabs>
              <w:overflowPunct w:val="0"/>
              <w:autoSpaceDE w:val="0"/>
              <w:autoSpaceDN w:val="0"/>
              <w:adjustRightInd w:val="0"/>
              <w:rPr>
                <w:rFonts w:ascii="Arial" w:hAnsi="Arial" w:cs="Arial"/>
              </w:rPr>
            </w:pPr>
            <w:r>
              <w:rPr>
                <w:rFonts w:ascii="Arial" w:hAnsi="Arial" w:cs="Arial"/>
              </w:rPr>
              <w:t>The State does not accept the proposed modification.</w:t>
            </w:r>
          </w:p>
          <w:p w:rsidR="00FD2D0E" w:rsidRPr="00133AED" w:rsidRDefault="00FD2D0E" w:rsidP="00573286">
            <w:pPr>
              <w:ind w:firstLine="720"/>
              <w:rPr>
                <w:rFonts w:ascii="Arial" w:hAnsi="Arial" w:cs="Arial"/>
              </w:rPr>
            </w:pPr>
          </w:p>
        </w:tc>
      </w:tr>
      <w:tr w:rsidR="009178D8" w:rsidRPr="00133AED" w:rsidTr="00C52628">
        <w:tc>
          <w:tcPr>
            <w:tcW w:w="787" w:type="dxa"/>
            <w:tcBorders>
              <w:top w:val="single" w:sz="4" w:space="0" w:color="auto"/>
              <w:left w:val="single" w:sz="4" w:space="0" w:color="auto"/>
              <w:bottom w:val="single" w:sz="4" w:space="0" w:color="auto"/>
              <w:right w:val="single" w:sz="4" w:space="0" w:color="auto"/>
            </w:tcBorders>
            <w:shd w:val="clear" w:color="auto" w:fill="auto"/>
          </w:tcPr>
          <w:p w:rsidR="009178D8" w:rsidRPr="00133AED" w:rsidRDefault="003D4DB6" w:rsidP="00BF32F9">
            <w:pPr>
              <w:tabs>
                <w:tab w:val="left" w:pos="0"/>
              </w:tabs>
              <w:autoSpaceDN w:val="0"/>
              <w:jc w:val="center"/>
              <w:rPr>
                <w:rFonts w:ascii="Arial" w:hAnsi="Arial" w:cs="Arial"/>
              </w:rPr>
            </w:pPr>
            <w:r>
              <w:rPr>
                <w:rFonts w:ascii="Arial" w:hAnsi="Arial" w:cs="Arial"/>
              </w:rPr>
              <w:t>43</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9178D8" w:rsidRPr="00133AED" w:rsidRDefault="009178D8" w:rsidP="00120FE7">
            <w:pPr>
              <w:jc w:val="center"/>
              <w:rPr>
                <w:rFonts w:ascii="Arial" w:hAnsi="Arial" w:cs="Arial"/>
              </w:rPr>
            </w:pPr>
            <w:r w:rsidRPr="00133AED">
              <w:rPr>
                <w:rFonts w:ascii="Arial" w:hAnsi="Arial" w:cs="Arial"/>
              </w:rPr>
              <w:t>25. Bid Solicitation, Page 32, Section 3.1.1.a - Retail Pharmacy Network</w:t>
            </w:r>
          </w:p>
          <w:p w:rsidR="009178D8" w:rsidRPr="00133AED" w:rsidRDefault="009178D8" w:rsidP="00120FE7">
            <w:pPr>
              <w:tabs>
                <w:tab w:val="left" w:pos="0"/>
              </w:tabs>
              <w:overflowPunct w:val="0"/>
              <w:autoSpaceDE w:val="0"/>
              <w:autoSpaceDN w:val="0"/>
              <w:adjustRightInd w:val="0"/>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shd w:val="clear" w:color="auto" w:fill="auto"/>
          </w:tcPr>
          <w:p w:rsidR="00120FE7" w:rsidRPr="00120FE7" w:rsidRDefault="009178D8" w:rsidP="009178D8">
            <w:pPr>
              <w:rPr>
                <w:rFonts w:ascii="Arial" w:hAnsi="Arial" w:cs="Arial"/>
                <w:b/>
              </w:rPr>
            </w:pPr>
            <w:r w:rsidRPr="00120FE7">
              <w:rPr>
                <w:rFonts w:ascii="Arial" w:hAnsi="Arial" w:cs="Arial"/>
                <w:b/>
              </w:rPr>
              <w:t xml:space="preserve">A. Does the current retail network exclude any chains? </w:t>
            </w:r>
          </w:p>
          <w:p w:rsidR="00120FE7" w:rsidRDefault="00120FE7" w:rsidP="009178D8">
            <w:pPr>
              <w:rPr>
                <w:rFonts w:ascii="Arial" w:hAnsi="Arial" w:cs="Arial"/>
              </w:rPr>
            </w:pPr>
          </w:p>
          <w:p w:rsidR="00C52628" w:rsidRDefault="00C52628" w:rsidP="00C52628">
            <w:pPr>
              <w:rPr>
                <w:rFonts w:ascii="Arial" w:hAnsi="Arial" w:cs="Arial"/>
              </w:rPr>
            </w:pPr>
            <w:r w:rsidRPr="00AA0D28">
              <w:rPr>
                <w:rFonts w:ascii="Arial" w:hAnsi="Arial" w:cs="Arial"/>
              </w:rPr>
              <w:t>The current Retail Pharmacy Network does not exclude any major pharmacy chains.</w:t>
            </w:r>
          </w:p>
          <w:p w:rsidR="00120FE7" w:rsidRDefault="00120FE7" w:rsidP="009178D8">
            <w:pPr>
              <w:rPr>
                <w:rFonts w:ascii="Arial" w:hAnsi="Arial" w:cs="Arial"/>
              </w:rPr>
            </w:pPr>
          </w:p>
          <w:p w:rsidR="00120FE7" w:rsidRPr="00120FE7" w:rsidRDefault="009178D8" w:rsidP="009178D8">
            <w:pPr>
              <w:rPr>
                <w:rFonts w:ascii="Arial" w:hAnsi="Arial" w:cs="Arial"/>
                <w:b/>
              </w:rPr>
            </w:pPr>
            <w:r w:rsidRPr="00120FE7">
              <w:rPr>
                <w:rFonts w:ascii="Arial" w:hAnsi="Arial" w:cs="Arial"/>
                <w:b/>
              </w:rPr>
              <w:t xml:space="preserve">B. Additionally, are there any specific retail pharmacies that the State requires to be in the retail network? </w:t>
            </w:r>
          </w:p>
          <w:p w:rsidR="00C52628" w:rsidRDefault="00C52628" w:rsidP="00C52628">
            <w:pPr>
              <w:rPr>
                <w:rFonts w:ascii="Arial" w:hAnsi="Arial" w:cs="Arial"/>
              </w:rPr>
            </w:pPr>
          </w:p>
          <w:p w:rsidR="00C52628" w:rsidRPr="00AA0D28" w:rsidRDefault="00C52628" w:rsidP="00C52628">
            <w:pPr>
              <w:rPr>
                <w:rFonts w:ascii="Arial" w:hAnsi="Arial" w:cs="Arial"/>
              </w:rPr>
            </w:pPr>
            <w:r w:rsidRPr="00AA0D28">
              <w:rPr>
                <w:rFonts w:ascii="Arial" w:hAnsi="Arial" w:cs="Arial"/>
              </w:rPr>
              <w:t xml:space="preserve">DPB does not maintain the network, and as such cannot comment on smaller pharmacy chains.  </w:t>
            </w:r>
          </w:p>
          <w:p w:rsidR="00120FE7" w:rsidRDefault="00120FE7" w:rsidP="009178D8">
            <w:pPr>
              <w:rPr>
                <w:rFonts w:ascii="Arial" w:hAnsi="Arial" w:cs="Arial"/>
              </w:rPr>
            </w:pPr>
          </w:p>
          <w:p w:rsidR="009178D8" w:rsidRPr="00120FE7" w:rsidRDefault="00455818" w:rsidP="009178D8">
            <w:pPr>
              <w:rPr>
                <w:rFonts w:ascii="Arial" w:hAnsi="Arial" w:cs="Arial"/>
                <w:b/>
              </w:rPr>
            </w:pPr>
            <w:r>
              <w:rPr>
                <w:rFonts w:ascii="Arial" w:hAnsi="Arial" w:cs="Arial"/>
                <w:b/>
              </w:rPr>
              <w:t xml:space="preserve">C. </w:t>
            </w:r>
            <w:r w:rsidR="009178D8" w:rsidRPr="00120FE7">
              <w:rPr>
                <w:rFonts w:ascii="Arial" w:hAnsi="Arial" w:cs="Arial"/>
                <w:b/>
              </w:rPr>
              <w:t>Lastly, would the State consider a network that does not include all retail providers?</w:t>
            </w:r>
          </w:p>
          <w:p w:rsidR="00FD2D0E" w:rsidRPr="00133AED" w:rsidRDefault="00FD2D0E" w:rsidP="009178D8">
            <w:pPr>
              <w:rPr>
                <w:rFonts w:ascii="Arial" w:hAnsi="Arial" w:cs="Arial"/>
              </w:rPr>
            </w:pPr>
          </w:p>
          <w:p w:rsidR="00C52628" w:rsidRPr="00133AED" w:rsidRDefault="00C52628" w:rsidP="00C52628">
            <w:pPr>
              <w:rPr>
                <w:rFonts w:ascii="Arial" w:hAnsi="Arial" w:cs="Arial"/>
              </w:rPr>
            </w:pPr>
            <w:r>
              <w:rPr>
                <w:rFonts w:ascii="Arial" w:hAnsi="Arial" w:cs="Arial"/>
                <w:bCs/>
                <w:color w:val="000000"/>
              </w:rPr>
              <w:t>The State will not consider a network that excludes retail providers.</w:t>
            </w:r>
          </w:p>
          <w:p w:rsidR="009178D8" w:rsidRPr="00133AED" w:rsidRDefault="009178D8" w:rsidP="00573286">
            <w:pPr>
              <w:ind w:firstLine="720"/>
              <w:rPr>
                <w:rFonts w:ascii="Arial" w:hAnsi="Arial" w:cs="Arial"/>
              </w:rPr>
            </w:pPr>
          </w:p>
        </w:tc>
      </w:tr>
      <w:tr w:rsidR="009178D8" w:rsidRPr="00133AED" w:rsidTr="00823748">
        <w:tc>
          <w:tcPr>
            <w:tcW w:w="787" w:type="dxa"/>
            <w:tcBorders>
              <w:top w:val="single" w:sz="4" w:space="0" w:color="auto"/>
              <w:left w:val="single" w:sz="4" w:space="0" w:color="auto"/>
              <w:bottom w:val="single" w:sz="4" w:space="0" w:color="auto"/>
              <w:right w:val="single" w:sz="4" w:space="0" w:color="auto"/>
            </w:tcBorders>
          </w:tcPr>
          <w:p w:rsidR="009178D8" w:rsidRPr="00133AED" w:rsidRDefault="003D4DB6" w:rsidP="00BF32F9">
            <w:pPr>
              <w:tabs>
                <w:tab w:val="left" w:pos="0"/>
              </w:tabs>
              <w:autoSpaceDN w:val="0"/>
              <w:jc w:val="center"/>
              <w:rPr>
                <w:rFonts w:ascii="Arial" w:hAnsi="Arial" w:cs="Arial"/>
              </w:rPr>
            </w:pPr>
            <w:r>
              <w:rPr>
                <w:rFonts w:ascii="Arial" w:hAnsi="Arial" w:cs="Arial"/>
              </w:rPr>
              <w:t>44</w:t>
            </w:r>
          </w:p>
        </w:tc>
        <w:tc>
          <w:tcPr>
            <w:tcW w:w="2250" w:type="dxa"/>
            <w:tcBorders>
              <w:top w:val="single" w:sz="4" w:space="0" w:color="auto"/>
              <w:left w:val="single" w:sz="4" w:space="0" w:color="auto"/>
              <w:bottom w:val="single" w:sz="4" w:space="0" w:color="auto"/>
              <w:right w:val="single" w:sz="4" w:space="0" w:color="auto"/>
            </w:tcBorders>
          </w:tcPr>
          <w:p w:rsidR="009178D8" w:rsidRPr="00133AED" w:rsidRDefault="009178D8" w:rsidP="00120FE7">
            <w:pPr>
              <w:tabs>
                <w:tab w:val="left" w:pos="0"/>
                <w:tab w:val="left" w:pos="295"/>
              </w:tabs>
              <w:overflowPunct w:val="0"/>
              <w:autoSpaceDE w:val="0"/>
              <w:autoSpaceDN w:val="0"/>
              <w:adjustRightInd w:val="0"/>
              <w:jc w:val="center"/>
              <w:rPr>
                <w:rFonts w:ascii="Arial" w:hAnsi="Arial" w:cs="Arial"/>
              </w:rPr>
            </w:pPr>
            <w:r w:rsidRPr="00133AED">
              <w:rPr>
                <w:rFonts w:ascii="Arial" w:hAnsi="Arial" w:cs="Arial"/>
              </w:rPr>
              <w:t>26. Bid Solicitation, Page 32, Section 3.1.1 - Retail Pharmacy Network</w:t>
            </w:r>
          </w:p>
          <w:p w:rsidR="009178D8" w:rsidRPr="00133AED" w:rsidRDefault="009178D8" w:rsidP="00120FE7">
            <w:pPr>
              <w:tabs>
                <w:tab w:val="left" w:pos="0"/>
                <w:tab w:val="left" w:pos="295"/>
              </w:tabs>
              <w:overflowPunct w:val="0"/>
              <w:autoSpaceDE w:val="0"/>
              <w:autoSpaceDN w:val="0"/>
              <w:adjustRightInd w:val="0"/>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tcPr>
          <w:p w:rsidR="009178D8" w:rsidRDefault="009178D8" w:rsidP="009178D8">
            <w:pPr>
              <w:rPr>
                <w:rFonts w:ascii="Arial" w:hAnsi="Arial" w:cs="Arial"/>
                <w:b/>
              </w:rPr>
            </w:pPr>
            <w:r w:rsidRPr="00120FE7">
              <w:rPr>
                <w:rFonts w:ascii="Arial" w:hAnsi="Arial" w:cs="Arial"/>
                <w:b/>
              </w:rPr>
              <w:t>Are SHBP and/or SEHBP subject to any willing provider laws?</w:t>
            </w:r>
          </w:p>
          <w:p w:rsidR="00CD5C2E" w:rsidRDefault="00CD5C2E" w:rsidP="009178D8">
            <w:pPr>
              <w:rPr>
                <w:rFonts w:ascii="Arial" w:hAnsi="Arial" w:cs="Arial"/>
                <w:b/>
              </w:rPr>
            </w:pPr>
          </w:p>
          <w:p w:rsidR="00CD5C2E" w:rsidRDefault="00CD5C2E" w:rsidP="00CD5C2E">
            <w:pPr>
              <w:rPr>
                <w:rFonts w:ascii="Arial" w:hAnsi="Arial" w:cs="Arial"/>
                <w:bCs/>
                <w:color w:val="000000"/>
              </w:rPr>
            </w:pPr>
            <w:r w:rsidRPr="001F591C">
              <w:rPr>
                <w:rFonts w:ascii="Arial" w:hAnsi="Arial" w:cs="Arial"/>
                <w:bCs/>
                <w:color w:val="000000"/>
              </w:rPr>
              <w:t>The DPB is subject to Preferred Provider Laws</w:t>
            </w:r>
            <w:r>
              <w:rPr>
                <w:rFonts w:ascii="Arial" w:hAnsi="Arial" w:cs="Arial"/>
                <w:bCs/>
                <w:color w:val="000000"/>
              </w:rPr>
              <w:t xml:space="preserve"> </w:t>
            </w:r>
            <w:r w:rsidRPr="001F591C">
              <w:rPr>
                <w:rFonts w:ascii="Arial" w:hAnsi="Arial" w:cs="Arial"/>
                <w:lang w:val="en"/>
              </w:rPr>
              <w:t>Sections</w:t>
            </w:r>
            <w:hyperlink r:id="rId14" w:history="1">
              <w:r w:rsidRPr="001F591C">
                <w:rPr>
                  <w:rStyle w:val="Hyperlink"/>
                  <w:rFonts w:ascii="Arial" w:hAnsi="Arial" w:cs="Arial"/>
                  <w:color w:val="auto"/>
                  <w:lang w:val="en"/>
                </w:rPr>
                <w:t> 17:48-6j</w:t>
              </w:r>
            </w:hyperlink>
            <w:r w:rsidRPr="001F591C">
              <w:rPr>
                <w:rFonts w:ascii="Arial" w:hAnsi="Arial" w:cs="Arial"/>
                <w:lang w:val="en"/>
              </w:rPr>
              <w:t> &amp;</w:t>
            </w:r>
            <w:hyperlink r:id="rId15" w:history="1">
              <w:r w:rsidRPr="001F591C">
                <w:rPr>
                  <w:rStyle w:val="Hyperlink"/>
                  <w:rFonts w:ascii="Arial" w:hAnsi="Arial" w:cs="Arial"/>
                  <w:color w:val="auto"/>
                  <w:lang w:val="en"/>
                </w:rPr>
                <w:t> 26:2J-4.7:</w:t>
              </w:r>
            </w:hyperlink>
          </w:p>
          <w:p w:rsidR="00CD5C2E" w:rsidRPr="001F591C" w:rsidRDefault="00CD5C2E" w:rsidP="00CD5C2E">
            <w:pPr>
              <w:rPr>
                <w:rFonts w:ascii="Arial" w:hAnsi="Arial" w:cs="Arial"/>
                <w:bCs/>
                <w:color w:val="000000"/>
              </w:rPr>
            </w:pPr>
          </w:p>
          <w:p w:rsidR="00CD5C2E" w:rsidRDefault="00CD5C2E" w:rsidP="00CD5C2E">
            <w:pPr>
              <w:jc w:val="both"/>
              <w:rPr>
                <w:rFonts w:ascii="Arial" w:hAnsi="Arial" w:cs="Arial"/>
                <w:lang w:val="en"/>
              </w:rPr>
            </w:pPr>
            <w:r w:rsidRPr="001F591C">
              <w:rPr>
                <w:rFonts w:ascii="Arial" w:hAnsi="Arial" w:cs="Arial"/>
                <w:lang w:val="en"/>
              </w:rPr>
              <w:t>An enrollee/subscriber shall be permitted to select a pharmacy/pharmacist provided the pharmacist or pharmacy is registered.  Pharmacies/pharmacists shall have the right to participate as preferred providers if the agreement provides for coverage by preferred providers, so long as the pharmacy/pharmacist complies with the terms of the agreement.  Benefit differentials shall not be imposed.  Enrollees/subscribers shall not be required to use a mail-order pharmacy.</w:t>
            </w:r>
          </w:p>
          <w:p w:rsidR="009178D8" w:rsidRPr="00133AED" w:rsidRDefault="009178D8" w:rsidP="00573286">
            <w:pPr>
              <w:ind w:firstLine="720"/>
              <w:rPr>
                <w:rFonts w:ascii="Arial" w:hAnsi="Arial" w:cs="Arial"/>
              </w:rPr>
            </w:pPr>
          </w:p>
        </w:tc>
      </w:tr>
      <w:tr w:rsidR="009178D8" w:rsidRPr="00133AED" w:rsidTr="00823748">
        <w:tc>
          <w:tcPr>
            <w:tcW w:w="787" w:type="dxa"/>
            <w:tcBorders>
              <w:top w:val="single" w:sz="4" w:space="0" w:color="auto"/>
              <w:left w:val="single" w:sz="4" w:space="0" w:color="auto"/>
              <w:bottom w:val="single" w:sz="4" w:space="0" w:color="auto"/>
              <w:right w:val="single" w:sz="4" w:space="0" w:color="auto"/>
            </w:tcBorders>
          </w:tcPr>
          <w:p w:rsidR="009178D8" w:rsidRPr="00133AED" w:rsidRDefault="003D4DB6" w:rsidP="00BF32F9">
            <w:pPr>
              <w:tabs>
                <w:tab w:val="left" w:pos="0"/>
              </w:tabs>
              <w:autoSpaceDN w:val="0"/>
              <w:jc w:val="center"/>
              <w:rPr>
                <w:rFonts w:ascii="Arial" w:hAnsi="Arial" w:cs="Arial"/>
              </w:rPr>
            </w:pPr>
            <w:r>
              <w:rPr>
                <w:rFonts w:ascii="Arial" w:hAnsi="Arial" w:cs="Arial"/>
              </w:rPr>
              <w:t>45</w:t>
            </w:r>
          </w:p>
        </w:tc>
        <w:tc>
          <w:tcPr>
            <w:tcW w:w="2250" w:type="dxa"/>
            <w:tcBorders>
              <w:top w:val="single" w:sz="4" w:space="0" w:color="auto"/>
              <w:left w:val="single" w:sz="4" w:space="0" w:color="auto"/>
              <w:bottom w:val="single" w:sz="4" w:space="0" w:color="auto"/>
              <w:right w:val="single" w:sz="4" w:space="0" w:color="auto"/>
            </w:tcBorders>
          </w:tcPr>
          <w:p w:rsidR="009178D8" w:rsidRPr="00133AED" w:rsidRDefault="009178D8" w:rsidP="00120FE7">
            <w:pPr>
              <w:jc w:val="center"/>
              <w:rPr>
                <w:rFonts w:ascii="Arial" w:hAnsi="Arial" w:cs="Arial"/>
              </w:rPr>
            </w:pPr>
            <w:r w:rsidRPr="00133AED">
              <w:rPr>
                <w:rFonts w:ascii="Arial" w:hAnsi="Arial" w:cs="Arial"/>
              </w:rPr>
              <w:t>27. Bid Solicitation, Page 32, Section 3.1.2 - Retail Pharmacy 90 Day Network</w:t>
            </w:r>
          </w:p>
          <w:p w:rsidR="009178D8" w:rsidRPr="00133AED" w:rsidRDefault="009178D8" w:rsidP="00120FE7">
            <w:pPr>
              <w:tabs>
                <w:tab w:val="left" w:pos="0"/>
              </w:tabs>
              <w:overflowPunct w:val="0"/>
              <w:autoSpaceDE w:val="0"/>
              <w:autoSpaceDN w:val="0"/>
              <w:adjustRightInd w:val="0"/>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tcPr>
          <w:p w:rsidR="009178D8" w:rsidRDefault="009178D8" w:rsidP="009178D8">
            <w:pPr>
              <w:rPr>
                <w:rFonts w:ascii="Arial" w:hAnsi="Arial" w:cs="Arial"/>
                <w:b/>
              </w:rPr>
            </w:pPr>
            <w:r w:rsidRPr="00120FE7">
              <w:rPr>
                <w:rFonts w:ascii="Arial" w:hAnsi="Arial" w:cs="Arial"/>
                <w:b/>
              </w:rPr>
              <w:t>Is there opportunity to vary network participation between retail and the extended days supply network?</w:t>
            </w:r>
          </w:p>
          <w:p w:rsidR="00D20824" w:rsidRDefault="00D20824" w:rsidP="009178D8">
            <w:pPr>
              <w:rPr>
                <w:rFonts w:ascii="Arial" w:hAnsi="Arial" w:cs="Arial"/>
                <w:b/>
              </w:rPr>
            </w:pPr>
          </w:p>
          <w:p w:rsidR="009178D8" w:rsidRPr="00D20824" w:rsidRDefault="001C5D3C" w:rsidP="00D20824">
            <w:pPr>
              <w:rPr>
                <w:rFonts w:ascii="Arial" w:hAnsi="Arial" w:cs="Arial"/>
              </w:rPr>
            </w:pPr>
            <w:r>
              <w:rPr>
                <w:rFonts w:ascii="Arial" w:hAnsi="Arial" w:cs="Arial"/>
              </w:rPr>
              <w:t>No, there is no opportunity to vary network participation.</w:t>
            </w:r>
          </w:p>
          <w:p w:rsidR="00D20824" w:rsidRPr="00133AED" w:rsidRDefault="00D20824" w:rsidP="00573286">
            <w:pPr>
              <w:ind w:firstLine="720"/>
              <w:rPr>
                <w:rFonts w:ascii="Arial" w:hAnsi="Arial" w:cs="Arial"/>
              </w:rPr>
            </w:pPr>
          </w:p>
        </w:tc>
      </w:tr>
      <w:tr w:rsidR="00573286" w:rsidRPr="00133AED" w:rsidTr="00C52628">
        <w:tc>
          <w:tcPr>
            <w:tcW w:w="787" w:type="dxa"/>
            <w:tcBorders>
              <w:top w:val="single" w:sz="4" w:space="0" w:color="auto"/>
              <w:left w:val="single" w:sz="4" w:space="0" w:color="auto"/>
              <w:bottom w:val="single" w:sz="4" w:space="0" w:color="auto"/>
              <w:right w:val="single" w:sz="4" w:space="0" w:color="auto"/>
            </w:tcBorders>
            <w:shd w:val="clear" w:color="auto" w:fill="auto"/>
          </w:tcPr>
          <w:p w:rsidR="00573286" w:rsidRPr="00133AED" w:rsidRDefault="003D4DB6" w:rsidP="00BF32F9">
            <w:pPr>
              <w:tabs>
                <w:tab w:val="left" w:pos="0"/>
              </w:tabs>
              <w:autoSpaceDN w:val="0"/>
              <w:jc w:val="center"/>
              <w:rPr>
                <w:rFonts w:ascii="Arial" w:hAnsi="Arial" w:cs="Arial"/>
              </w:rPr>
            </w:pPr>
            <w:r>
              <w:rPr>
                <w:rFonts w:ascii="Arial" w:hAnsi="Arial" w:cs="Arial"/>
              </w:rPr>
              <w:t>46</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573286" w:rsidRPr="00133AED" w:rsidRDefault="00573286" w:rsidP="00120FE7">
            <w:pPr>
              <w:tabs>
                <w:tab w:val="left" w:pos="0"/>
              </w:tabs>
              <w:overflowPunct w:val="0"/>
              <w:autoSpaceDE w:val="0"/>
              <w:autoSpaceDN w:val="0"/>
              <w:adjustRightInd w:val="0"/>
              <w:jc w:val="center"/>
              <w:rPr>
                <w:rFonts w:ascii="Arial" w:hAnsi="Arial" w:cs="Arial"/>
              </w:rPr>
            </w:pPr>
            <w:r w:rsidRPr="00133AED">
              <w:rPr>
                <w:rFonts w:ascii="Arial" w:hAnsi="Arial" w:cs="Arial"/>
              </w:rPr>
              <w:t>Section 2.3 - Blanket P.O. - Specific Definitions/Acronyms: Rebate Share</w:t>
            </w:r>
          </w:p>
        </w:tc>
        <w:tc>
          <w:tcPr>
            <w:tcW w:w="7470" w:type="dxa"/>
            <w:tcBorders>
              <w:top w:val="single" w:sz="4" w:space="0" w:color="auto"/>
              <w:left w:val="single" w:sz="4" w:space="0" w:color="auto"/>
              <w:bottom w:val="single" w:sz="4" w:space="0" w:color="auto"/>
              <w:right w:val="single" w:sz="4" w:space="0" w:color="auto"/>
            </w:tcBorders>
            <w:shd w:val="clear" w:color="auto" w:fill="auto"/>
          </w:tcPr>
          <w:p w:rsidR="00573286" w:rsidRDefault="00573286" w:rsidP="00120FE7">
            <w:pPr>
              <w:rPr>
                <w:rFonts w:ascii="Arial" w:hAnsi="Arial" w:cs="Arial"/>
                <w:b/>
              </w:rPr>
            </w:pPr>
            <w:r w:rsidRPr="00120FE7">
              <w:rPr>
                <w:rFonts w:ascii="Arial" w:hAnsi="Arial" w:cs="Arial"/>
                <w:b/>
              </w:rPr>
              <w:t>Can the DPB please confirm what the intent of the “rebate share” definition is?</w:t>
            </w:r>
          </w:p>
          <w:p w:rsidR="00C52628" w:rsidRDefault="00C52628" w:rsidP="00120FE7">
            <w:pPr>
              <w:rPr>
                <w:rFonts w:ascii="Arial" w:hAnsi="Arial" w:cs="Arial"/>
                <w:b/>
              </w:rPr>
            </w:pPr>
          </w:p>
          <w:p w:rsidR="00C52628" w:rsidRPr="006A572F" w:rsidRDefault="00C52628" w:rsidP="00C52628">
            <w:pPr>
              <w:rPr>
                <w:rFonts w:ascii="Arial" w:hAnsi="Arial" w:cs="Arial"/>
                <w:color w:val="1F497D"/>
              </w:rPr>
            </w:pPr>
            <w:r w:rsidRPr="006A572F">
              <w:rPr>
                <w:rFonts w:ascii="Arial" w:hAnsi="Arial" w:cs="Arial"/>
              </w:rPr>
              <w:t>Rebate Share as used in the pricing sheet is the percentage of the rebates the PBM will be passing onto the client</w:t>
            </w:r>
            <w:r>
              <w:rPr>
                <w:rFonts w:ascii="Arial" w:hAnsi="Arial" w:cs="Arial"/>
              </w:rPr>
              <w:t>,</w:t>
            </w:r>
            <w:r w:rsidRPr="006A572F">
              <w:rPr>
                <w:rFonts w:ascii="Arial" w:hAnsi="Arial" w:cs="Arial"/>
              </w:rPr>
              <w:t xml:space="preserve"> </w:t>
            </w:r>
            <w:r>
              <w:rPr>
                <w:rFonts w:ascii="Arial" w:hAnsi="Arial" w:cs="Arial"/>
              </w:rPr>
              <w:t>this</w:t>
            </w:r>
            <w:r w:rsidRPr="006A572F">
              <w:rPr>
                <w:rFonts w:ascii="Arial" w:hAnsi="Arial" w:cs="Arial"/>
              </w:rPr>
              <w:t xml:space="preserve"> will be covered in the Revers Auction Training. </w:t>
            </w:r>
          </w:p>
          <w:p w:rsidR="00C52628" w:rsidRPr="00120FE7" w:rsidRDefault="00C52628" w:rsidP="00120FE7">
            <w:pPr>
              <w:rPr>
                <w:rFonts w:ascii="Arial" w:hAnsi="Arial" w:cs="Arial"/>
                <w:b/>
              </w:rPr>
            </w:pPr>
          </w:p>
        </w:tc>
      </w:tr>
      <w:tr w:rsidR="00DC75DA" w:rsidRPr="00133AED" w:rsidTr="00823748">
        <w:tc>
          <w:tcPr>
            <w:tcW w:w="787" w:type="dxa"/>
            <w:tcBorders>
              <w:top w:val="single" w:sz="4" w:space="0" w:color="auto"/>
              <w:left w:val="single" w:sz="4" w:space="0" w:color="auto"/>
              <w:bottom w:val="single" w:sz="4" w:space="0" w:color="auto"/>
              <w:right w:val="single" w:sz="4" w:space="0" w:color="auto"/>
            </w:tcBorders>
            <w:shd w:val="clear" w:color="auto" w:fill="auto"/>
          </w:tcPr>
          <w:p w:rsidR="00DC75DA" w:rsidRPr="00133AED" w:rsidRDefault="003D4DB6" w:rsidP="00BF32F9">
            <w:pPr>
              <w:tabs>
                <w:tab w:val="left" w:pos="0"/>
              </w:tabs>
              <w:autoSpaceDN w:val="0"/>
              <w:jc w:val="center"/>
              <w:rPr>
                <w:rFonts w:ascii="Arial" w:hAnsi="Arial" w:cs="Arial"/>
              </w:rPr>
            </w:pPr>
            <w:r>
              <w:rPr>
                <w:rFonts w:ascii="Arial" w:hAnsi="Arial" w:cs="Arial"/>
              </w:rPr>
              <w:t>47</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DC75DA" w:rsidRPr="00133AED" w:rsidRDefault="00AA6CE9" w:rsidP="00120FE7">
            <w:pPr>
              <w:tabs>
                <w:tab w:val="left" w:pos="0"/>
              </w:tabs>
              <w:overflowPunct w:val="0"/>
              <w:autoSpaceDE w:val="0"/>
              <w:autoSpaceDN w:val="0"/>
              <w:adjustRightInd w:val="0"/>
              <w:jc w:val="center"/>
              <w:rPr>
                <w:rFonts w:ascii="Arial" w:hAnsi="Arial" w:cs="Arial"/>
              </w:rPr>
            </w:pPr>
            <w:r>
              <w:rPr>
                <w:rFonts w:ascii="Arial" w:hAnsi="Arial" w:cs="Arial"/>
              </w:rPr>
              <w:t xml:space="preserve">9. </w:t>
            </w:r>
            <w:r w:rsidR="00B37191" w:rsidRPr="00133AED">
              <w:rPr>
                <w:rFonts w:ascii="Arial" w:hAnsi="Arial" w:cs="Arial"/>
              </w:rPr>
              <w:t>Page 33 Section 3.1.1 G - Retail Pharmacy Network</w:t>
            </w:r>
          </w:p>
        </w:tc>
        <w:tc>
          <w:tcPr>
            <w:tcW w:w="7470" w:type="dxa"/>
            <w:tcBorders>
              <w:top w:val="single" w:sz="4" w:space="0" w:color="auto"/>
              <w:left w:val="single" w:sz="4" w:space="0" w:color="auto"/>
              <w:bottom w:val="single" w:sz="4" w:space="0" w:color="auto"/>
              <w:right w:val="single" w:sz="4" w:space="0" w:color="auto"/>
            </w:tcBorders>
            <w:shd w:val="clear" w:color="auto" w:fill="auto"/>
          </w:tcPr>
          <w:p w:rsidR="00DC75DA" w:rsidRDefault="00B37191" w:rsidP="00120FE7">
            <w:pPr>
              <w:tabs>
                <w:tab w:val="left" w:pos="0"/>
              </w:tabs>
              <w:overflowPunct w:val="0"/>
              <w:autoSpaceDE w:val="0"/>
              <w:autoSpaceDN w:val="0"/>
              <w:adjustRightInd w:val="0"/>
              <w:ind w:hanging="28"/>
              <w:rPr>
                <w:rFonts w:ascii="Arial" w:hAnsi="Arial" w:cs="Arial"/>
                <w:b/>
              </w:rPr>
            </w:pPr>
            <w:r w:rsidRPr="00120FE7">
              <w:rPr>
                <w:rFonts w:ascii="Arial" w:hAnsi="Arial" w:cs="Arial"/>
                <w:b/>
              </w:rPr>
              <w:t xml:space="preserve">We are requesting a language change to: </w:t>
            </w:r>
            <w:r w:rsidR="00120FE7">
              <w:rPr>
                <w:rFonts w:ascii="Arial" w:hAnsi="Arial" w:cs="Arial"/>
                <w:b/>
              </w:rPr>
              <w:t>“</w:t>
            </w:r>
            <w:r w:rsidRPr="00120FE7">
              <w:rPr>
                <w:rFonts w:ascii="Arial" w:hAnsi="Arial" w:cs="Arial"/>
                <w:b/>
              </w:rPr>
              <w:t>Ensure that Retail Pharmacy Claims are paid within Federal and State Prompt Pay Laws</w:t>
            </w:r>
            <w:r w:rsidR="00120FE7">
              <w:rPr>
                <w:rFonts w:ascii="Arial" w:hAnsi="Arial" w:cs="Arial"/>
                <w:b/>
              </w:rPr>
              <w:t>”</w:t>
            </w:r>
            <w:r w:rsidRPr="00120FE7">
              <w:rPr>
                <w:rFonts w:ascii="Arial" w:hAnsi="Arial" w:cs="Arial"/>
                <w:b/>
              </w:rPr>
              <w:t>.</w:t>
            </w:r>
          </w:p>
          <w:p w:rsidR="00AA6CE9" w:rsidRDefault="00AA6CE9" w:rsidP="00120FE7">
            <w:pPr>
              <w:tabs>
                <w:tab w:val="left" w:pos="0"/>
              </w:tabs>
              <w:overflowPunct w:val="0"/>
              <w:autoSpaceDE w:val="0"/>
              <w:autoSpaceDN w:val="0"/>
              <w:adjustRightInd w:val="0"/>
              <w:ind w:hanging="28"/>
              <w:rPr>
                <w:rFonts w:ascii="Arial" w:hAnsi="Arial" w:cs="Arial"/>
                <w:b/>
              </w:rPr>
            </w:pPr>
          </w:p>
          <w:p w:rsidR="00120FE7" w:rsidRDefault="00AA6CE9" w:rsidP="00120FE7">
            <w:pPr>
              <w:tabs>
                <w:tab w:val="left" w:pos="0"/>
              </w:tabs>
              <w:overflowPunct w:val="0"/>
              <w:autoSpaceDE w:val="0"/>
              <w:autoSpaceDN w:val="0"/>
              <w:adjustRightInd w:val="0"/>
              <w:ind w:hanging="28"/>
              <w:rPr>
                <w:rFonts w:ascii="Arial" w:hAnsi="Arial" w:cs="Arial"/>
                <w:b/>
              </w:rPr>
            </w:pPr>
            <w:r>
              <w:rPr>
                <w:rFonts w:ascii="Arial" w:hAnsi="Arial" w:cs="Arial"/>
                <w:color w:val="000000"/>
              </w:rPr>
              <w:t>The State does not accept the proposed modification.</w:t>
            </w:r>
          </w:p>
          <w:p w:rsidR="00120FE7" w:rsidRPr="00120FE7" w:rsidRDefault="00120FE7" w:rsidP="00120FE7">
            <w:pPr>
              <w:tabs>
                <w:tab w:val="left" w:pos="0"/>
              </w:tabs>
              <w:overflowPunct w:val="0"/>
              <w:autoSpaceDE w:val="0"/>
              <w:autoSpaceDN w:val="0"/>
              <w:adjustRightInd w:val="0"/>
              <w:ind w:hanging="28"/>
              <w:rPr>
                <w:rFonts w:ascii="Arial" w:hAnsi="Arial" w:cs="Arial"/>
                <w:b/>
              </w:rPr>
            </w:pPr>
          </w:p>
        </w:tc>
      </w:tr>
      <w:tr w:rsidR="00B37191" w:rsidRPr="00133AED" w:rsidTr="00823748">
        <w:tc>
          <w:tcPr>
            <w:tcW w:w="787" w:type="dxa"/>
            <w:tcBorders>
              <w:top w:val="single" w:sz="4" w:space="0" w:color="auto"/>
              <w:left w:val="single" w:sz="4" w:space="0" w:color="auto"/>
              <w:bottom w:val="single" w:sz="4" w:space="0" w:color="auto"/>
              <w:right w:val="single" w:sz="4" w:space="0" w:color="auto"/>
            </w:tcBorders>
            <w:shd w:val="clear" w:color="auto" w:fill="auto"/>
          </w:tcPr>
          <w:p w:rsidR="00B37191" w:rsidRPr="00133AED" w:rsidRDefault="003D4DB6" w:rsidP="00BF32F9">
            <w:pPr>
              <w:tabs>
                <w:tab w:val="left" w:pos="0"/>
              </w:tabs>
              <w:autoSpaceDN w:val="0"/>
              <w:jc w:val="center"/>
              <w:rPr>
                <w:rFonts w:ascii="Arial" w:hAnsi="Arial" w:cs="Arial"/>
              </w:rPr>
            </w:pPr>
            <w:r>
              <w:rPr>
                <w:rFonts w:ascii="Arial" w:hAnsi="Arial" w:cs="Arial"/>
              </w:rPr>
              <w:t>48</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B37191" w:rsidRPr="00133AED" w:rsidRDefault="00B37191" w:rsidP="00120FE7">
            <w:pPr>
              <w:tabs>
                <w:tab w:val="left" w:pos="0"/>
              </w:tabs>
              <w:overflowPunct w:val="0"/>
              <w:autoSpaceDE w:val="0"/>
              <w:autoSpaceDN w:val="0"/>
              <w:adjustRightInd w:val="0"/>
              <w:jc w:val="center"/>
              <w:rPr>
                <w:rFonts w:ascii="Arial" w:hAnsi="Arial" w:cs="Arial"/>
              </w:rPr>
            </w:pPr>
            <w:r w:rsidRPr="00133AED">
              <w:rPr>
                <w:rFonts w:ascii="Arial" w:hAnsi="Arial" w:cs="Arial"/>
              </w:rPr>
              <w:t>10. Page 34 Section 3.1.3 C - Mail Order Pharmacy</w:t>
            </w:r>
          </w:p>
        </w:tc>
        <w:tc>
          <w:tcPr>
            <w:tcW w:w="7470" w:type="dxa"/>
            <w:tcBorders>
              <w:top w:val="single" w:sz="4" w:space="0" w:color="auto"/>
              <w:left w:val="single" w:sz="4" w:space="0" w:color="auto"/>
              <w:bottom w:val="single" w:sz="4" w:space="0" w:color="auto"/>
              <w:right w:val="single" w:sz="4" w:space="0" w:color="auto"/>
            </w:tcBorders>
            <w:shd w:val="clear" w:color="auto" w:fill="auto"/>
            <w:vAlign w:val="center"/>
          </w:tcPr>
          <w:p w:rsidR="00B37191" w:rsidRPr="00120FE7" w:rsidRDefault="00B37191" w:rsidP="00B37191">
            <w:pPr>
              <w:tabs>
                <w:tab w:val="left" w:pos="0"/>
              </w:tabs>
              <w:overflowPunct w:val="0"/>
              <w:autoSpaceDE w:val="0"/>
              <w:autoSpaceDN w:val="0"/>
              <w:adjustRightInd w:val="0"/>
              <w:ind w:hanging="28"/>
              <w:rPr>
                <w:rFonts w:ascii="Arial" w:hAnsi="Arial" w:cs="Arial"/>
                <w:b/>
              </w:rPr>
            </w:pPr>
            <w:r w:rsidRPr="00120FE7">
              <w:rPr>
                <w:rFonts w:ascii="Arial" w:hAnsi="Arial" w:cs="Arial"/>
                <w:b/>
              </w:rPr>
              <w:t xml:space="preserve">We are requesting the removal of: </w:t>
            </w:r>
            <w:r w:rsidR="00120FE7" w:rsidRPr="00120FE7">
              <w:rPr>
                <w:rFonts w:ascii="Arial" w:hAnsi="Arial" w:cs="Arial"/>
                <w:b/>
              </w:rPr>
              <w:t xml:space="preserve"> “</w:t>
            </w:r>
            <w:r w:rsidRPr="00120FE7">
              <w:rPr>
                <w:rFonts w:ascii="Arial" w:hAnsi="Arial" w:cs="Arial"/>
                <w:b/>
              </w:rPr>
              <w:t>will not increase through the term of the Agreement Postage costs</w:t>
            </w:r>
            <w:r w:rsidR="00120FE7" w:rsidRPr="00120FE7">
              <w:rPr>
                <w:rFonts w:ascii="Arial" w:hAnsi="Arial" w:cs="Arial"/>
                <w:b/>
              </w:rPr>
              <w:t>”</w:t>
            </w:r>
            <w:r w:rsidRPr="00120FE7">
              <w:rPr>
                <w:rFonts w:ascii="Arial" w:hAnsi="Arial" w:cs="Arial"/>
                <w:b/>
              </w:rPr>
              <w:t xml:space="preserve">. </w:t>
            </w:r>
          </w:p>
          <w:p w:rsidR="00FD2D0E" w:rsidRDefault="00FD2D0E" w:rsidP="00B37191">
            <w:pPr>
              <w:tabs>
                <w:tab w:val="left" w:pos="0"/>
              </w:tabs>
              <w:overflowPunct w:val="0"/>
              <w:autoSpaceDE w:val="0"/>
              <w:autoSpaceDN w:val="0"/>
              <w:adjustRightInd w:val="0"/>
              <w:ind w:hanging="28"/>
              <w:rPr>
                <w:rFonts w:ascii="Arial" w:hAnsi="Arial" w:cs="Arial"/>
              </w:rPr>
            </w:pPr>
          </w:p>
          <w:p w:rsidR="00FD2D0E" w:rsidRDefault="00823748" w:rsidP="00B37191">
            <w:pPr>
              <w:tabs>
                <w:tab w:val="left" w:pos="0"/>
              </w:tabs>
              <w:overflowPunct w:val="0"/>
              <w:autoSpaceDE w:val="0"/>
              <w:autoSpaceDN w:val="0"/>
              <w:adjustRightInd w:val="0"/>
              <w:ind w:hanging="28"/>
              <w:rPr>
                <w:rFonts w:ascii="Arial" w:hAnsi="Arial" w:cs="Arial"/>
                <w:color w:val="000000"/>
              </w:rPr>
            </w:pPr>
            <w:r>
              <w:rPr>
                <w:rFonts w:ascii="Arial" w:hAnsi="Arial" w:cs="Arial"/>
                <w:color w:val="000000"/>
              </w:rPr>
              <w:t>The State does not accept the proposed modification.</w:t>
            </w:r>
          </w:p>
          <w:p w:rsidR="00823748" w:rsidRPr="00133AED" w:rsidRDefault="00823748" w:rsidP="00B37191">
            <w:pPr>
              <w:tabs>
                <w:tab w:val="left" w:pos="0"/>
              </w:tabs>
              <w:overflowPunct w:val="0"/>
              <w:autoSpaceDE w:val="0"/>
              <w:autoSpaceDN w:val="0"/>
              <w:adjustRightInd w:val="0"/>
              <w:ind w:hanging="28"/>
              <w:rPr>
                <w:rFonts w:ascii="Arial" w:hAnsi="Arial" w:cs="Arial"/>
              </w:rPr>
            </w:pPr>
          </w:p>
        </w:tc>
      </w:tr>
      <w:tr w:rsidR="009178D8" w:rsidRPr="00133AED" w:rsidTr="00823748">
        <w:tc>
          <w:tcPr>
            <w:tcW w:w="787" w:type="dxa"/>
            <w:tcBorders>
              <w:top w:val="single" w:sz="4" w:space="0" w:color="auto"/>
              <w:left w:val="single" w:sz="4" w:space="0" w:color="auto"/>
              <w:bottom w:val="single" w:sz="4" w:space="0" w:color="auto"/>
              <w:right w:val="single" w:sz="4" w:space="0" w:color="auto"/>
            </w:tcBorders>
          </w:tcPr>
          <w:p w:rsidR="009178D8" w:rsidRPr="00133AED" w:rsidRDefault="003D4DB6" w:rsidP="00BF32F9">
            <w:pPr>
              <w:tabs>
                <w:tab w:val="left" w:pos="0"/>
              </w:tabs>
              <w:autoSpaceDN w:val="0"/>
              <w:jc w:val="center"/>
              <w:rPr>
                <w:rFonts w:ascii="Arial" w:hAnsi="Arial" w:cs="Arial"/>
              </w:rPr>
            </w:pPr>
            <w:r>
              <w:rPr>
                <w:rFonts w:ascii="Arial" w:hAnsi="Arial" w:cs="Arial"/>
              </w:rPr>
              <w:t>49</w:t>
            </w:r>
          </w:p>
        </w:tc>
        <w:tc>
          <w:tcPr>
            <w:tcW w:w="2250" w:type="dxa"/>
            <w:tcBorders>
              <w:top w:val="single" w:sz="4" w:space="0" w:color="auto"/>
              <w:left w:val="single" w:sz="4" w:space="0" w:color="auto"/>
              <w:bottom w:val="single" w:sz="4" w:space="0" w:color="auto"/>
              <w:right w:val="single" w:sz="4" w:space="0" w:color="auto"/>
            </w:tcBorders>
          </w:tcPr>
          <w:p w:rsidR="009178D8" w:rsidRPr="00133AED" w:rsidRDefault="009178D8" w:rsidP="00120FE7">
            <w:pPr>
              <w:jc w:val="center"/>
              <w:rPr>
                <w:rFonts w:ascii="Arial" w:hAnsi="Arial" w:cs="Arial"/>
              </w:rPr>
            </w:pPr>
            <w:r w:rsidRPr="00133AED">
              <w:rPr>
                <w:rFonts w:ascii="Arial" w:hAnsi="Arial" w:cs="Arial"/>
              </w:rPr>
              <w:t>24. Bid Solicitation Page 34, Section 3.1.4 (Specialty Pharmacy).</w:t>
            </w:r>
          </w:p>
          <w:p w:rsidR="009178D8" w:rsidRPr="00133AED" w:rsidRDefault="009178D8" w:rsidP="00120FE7">
            <w:pPr>
              <w:tabs>
                <w:tab w:val="left" w:pos="0"/>
              </w:tabs>
              <w:overflowPunct w:val="0"/>
              <w:autoSpaceDE w:val="0"/>
              <w:autoSpaceDN w:val="0"/>
              <w:adjustRightInd w:val="0"/>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vAlign w:val="center"/>
          </w:tcPr>
          <w:p w:rsidR="009178D8" w:rsidRPr="00120FE7" w:rsidRDefault="009178D8" w:rsidP="00120FE7">
            <w:pPr>
              <w:jc w:val="both"/>
              <w:rPr>
                <w:rFonts w:ascii="Arial" w:hAnsi="Arial" w:cs="Arial"/>
                <w:b/>
              </w:rPr>
            </w:pPr>
            <w:r w:rsidRPr="00120FE7">
              <w:rPr>
                <w:rFonts w:ascii="Arial" w:hAnsi="Arial" w:cs="Arial"/>
                <w:b/>
              </w:rPr>
              <w:t>The Bid Solicitation states that the SCM or its designee must approve any change to the PBM</w:t>
            </w:r>
            <w:r w:rsidR="00120FE7" w:rsidRPr="00120FE7">
              <w:rPr>
                <w:rFonts w:ascii="Arial" w:hAnsi="Arial" w:cs="Arial"/>
                <w:b/>
              </w:rPr>
              <w:t>’</w:t>
            </w:r>
            <w:r w:rsidRPr="00120FE7">
              <w:rPr>
                <w:rFonts w:ascii="Arial" w:hAnsi="Arial" w:cs="Arial"/>
                <w:b/>
              </w:rPr>
              <w:t>s Specialty Drug List. Due to limited distribution and other market forces, certain products generally classified as specialty drugs cannot be purchased as competitively as non-specialty products. If these products must be dispensed through the retail or mail channel because the SCM does not approve their addition to the Specialty Drug List, such denial will likely impact the overall effective discount that is achieved in the retail or mail channel. Please confirm that should such a denial be made, that the PBM and the State will work together to adjust the pricing guarantees, if necessary, to ensure the financial terms of the Contract are preserved.</w:t>
            </w:r>
          </w:p>
          <w:p w:rsidR="00FD2D0E" w:rsidRDefault="00FD2D0E" w:rsidP="009178D8">
            <w:pPr>
              <w:rPr>
                <w:rFonts w:ascii="Arial" w:hAnsi="Arial" w:cs="Arial"/>
              </w:rPr>
            </w:pPr>
          </w:p>
          <w:p w:rsidR="00CD5C2E" w:rsidRPr="002633FB" w:rsidRDefault="00CD5C2E" w:rsidP="00CD5C2E">
            <w:pPr>
              <w:rPr>
                <w:rFonts w:ascii="Arial" w:hAnsi="Arial" w:cs="Arial"/>
                <w:bCs/>
                <w:color w:val="000000"/>
              </w:rPr>
            </w:pPr>
            <w:r>
              <w:rPr>
                <w:rFonts w:ascii="Arial" w:hAnsi="Arial" w:cs="Arial"/>
                <w:bCs/>
                <w:color w:val="000000"/>
              </w:rPr>
              <w:t>Pricing guarantees are set, and unless there is a pricing trigger</w:t>
            </w:r>
            <w:r w:rsidR="00797884">
              <w:rPr>
                <w:rFonts w:ascii="Arial" w:hAnsi="Arial" w:cs="Arial"/>
                <w:bCs/>
                <w:color w:val="000000"/>
              </w:rPr>
              <w:t>,</w:t>
            </w:r>
            <w:r>
              <w:rPr>
                <w:rFonts w:ascii="Arial" w:hAnsi="Arial" w:cs="Arial"/>
                <w:bCs/>
                <w:color w:val="000000"/>
              </w:rPr>
              <w:t xml:space="preserve"> are not able to be negotiated. </w:t>
            </w:r>
          </w:p>
          <w:p w:rsidR="009178D8" w:rsidRPr="00133AED" w:rsidRDefault="009178D8" w:rsidP="00B37191">
            <w:pPr>
              <w:tabs>
                <w:tab w:val="left" w:pos="0"/>
              </w:tabs>
              <w:overflowPunct w:val="0"/>
              <w:autoSpaceDE w:val="0"/>
              <w:autoSpaceDN w:val="0"/>
              <w:adjustRightInd w:val="0"/>
              <w:ind w:hanging="28"/>
              <w:rPr>
                <w:rFonts w:ascii="Arial" w:hAnsi="Arial" w:cs="Arial"/>
              </w:rPr>
            </w:pPr>
          </w:p>
        </w:tc>
      </w:tr>
      <w:tr w:rsidR="00571F87" w:rsidRPr="00133AED" w:rsidTr="00823748">
        <w:tc>
          <w:tcPr>
            <w:tcW w:w="787" w:type="dxa"/>
            <w:tcBorders>
              <w:top w:val="single" w:sz="4" w:space="0" w:color="auto"/>
              <w:left w:val="single" w:sz="4" w:space="0" w:color="auto"/>
              <w:bottom w:val="single" w:sz="4" w:space="0" w:color="auto"/>
              <w:right w:val="single" w:sz="4" w:space="0" w:color="auto"/>
            </w:tcBorders>
          </w:tcPr>
          <w:p w:rsidR="00571F87" w:rsidRPr="00133AED" w:rsidRDefault="003D4DB6" w:rsidP="00BF32F9">
            <w:pPr>
              <w:tabs>
                <w:tab w:val="left" w:pos="0"/>
                <w:tab w:val="left" w:pos="194"/>
                <w:tab w:val="center" w:pos="330"/>
              </w:tabs>
              <w:autoSpaceDN w:val="0"/>
              <w:jc w:val="center"/>
              <w:rPr>
                <w:rFonts w:ascii="Arial" w:hAnsi="Arial" w:cs="Arial"/>
              </w:rPr>
            </w:pPr>
            <w:r>
              <w:rPr>
                <w:rFonts w:ascii="Arial" w:hAnsi="Arial" w:cs="Arial"/>
              </w:rPr>
              <w:t>50</w:t>
            </w:r>
          </w:p>
        </w:tc>
        <w:tc>
          <w:tcPr>
            <w:tcW w:w="2250" w:type="dxa"/>
            <w:tcBorders>
              <w:top w:val="single" w:sz="4" w:space="0" w:color="auto"/>
              <w:left w:val="single" w:sz="4" w:space="0" w:color="auto"/>
              <w:bottom w:val="single" w:sz="4" w:space="0" w:color="auto"/>
              <w:right w:val="single" w:sz="4" w:space="0" w:color="auto"/>
            </w:tcBorders>
          </w:tcPr>
          <w:p w:rsidR="00571F87" w:rsidRPr="00133AED" w:rsidRDefault="00571F87" w:rsidP="00120FE7">
            <w:pPr>
              <w:jc w:val="center"/>
              <w:rPr>
                <w:rFonts w:ascii="Arial" w:hAnsi="Arial" w:cs="Arial"/>
              </w:rPr>
            </w:pPr>
            <w:r w:rsidRPr="00133AED">
              <w:rPr>
                <w:rFonts w:ascii="Arial" w:hAnsi="Arial" w:cs="Arial"/>
              </w:rPr>
              <w:t>28. Bid Solicitation, Page 34 (Specialty Pharmacy) Section 3.1.4</w:t>
            </w:r>
          </w:p>
          <w:p w:rsidR="00571F87" w:rsidRPr="00133AED" w:rsidRDefault="00571F87" w:rsidP="00120FE7">
            <w:pPr>
              <w:tabs>
                <w:tab w:val="left" w:pos="0"/>
              </w:tabs>
              <w:overflowPunct w:val="0"/>
              <w:autoSpaceDE w:val="0"/>
              <w:autoSpaceDN w:val="0"/>
              <w:adjustRightInd w:val="0"/>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vAlign w:val="center"/>
          </w:tcPr>
          <w:p w:rsidR="00FD2D0E" w:rsidRDefault="00654B60" w:rsidP="008C0D96">
            <w:pPr>
              <w:jc w:val="both"/>
              <w:rPr>
                <w:rFonts w:ascii="Arial" w:hAnsi="Arial" w:cs="Arial"/>
                <w:b/>
              </w:rPr>
            </w:pPr>
            <w:r w:rsidRPr="00654B60">
              <w:rPr>
                <w:rFonts w:ascii="Arial" w:hAnsi="Arial" w:cs="Arial"/>
                <w:b/>
              </w:rPr>
              <w:t xml:space="preserve">Are HIV, Hepatitis B, Transplant and/or Oral Oncology recognized as a </w:t>
            </w:r>
            <w:r w:rsidR="00016E63" w:rsidRPr="00654B60">
              <w:rPr>
                <w:rFonts w:ascii="Arial" w:hAnsi="Arial" w:cs="Arial"/>
                <w:b/>
              </w:rPr>
              <w:t>specialty</w:t>
            </w:r>
            <w:r w:rsidRPr="00654B60">
              <w:rPr>
                <w:rFonts w:ascii="Arial" w:hAnsi="Arial" w:cs="Arial"/>
                <w:b/>
              </w:rPr>
              <w:t xml:space="preserve"> or non-specialty classes today?</w:t>
            </w:r>
          </w:p>
          <w:p w:rsidR="00D20824" w:rsidRDefault="00D20824" w:rsidP="008C0D96">
            <w:pPr>
              <w:jc w:val="both"/>
              <w:rPr>
                <w:rFonts w:ascii="Arial" w:hAnsi="Arial" w:cs="Arial"/>
                <w:b/>
              </w:rPr>
            </w:pPr>
          </w:p>
          <w:p w:rsidR="00D20824" w:rsidRDefault="00D20824" w:rsidP="00D20824">
            <w:pPr>
              <w:rPr>
                <w:rFonts w:ascii="Arial" w:hAnsi="Arial" w:cs="Arial"/>
                <w:bCs/>
                <w:color w:val="000000"/>
              </w:rPr>
            </w:pPr>
            <w:r>
              <w:rPr>
                <w:rFonts w:ascii="Arial" w:hAnsi="Arial" w:cs="Arial"/>
                <w:bCs/>
                <w:color w:val="000000"/>
              </w:rPr>
              <w:t xml:space="preserve">These 4 disease states are recognized as Specialty; and are the only approved disease states to have a 90 day dispense rate. </w:t>
            </w:r>
          </w:p>
          <w:p w:rsidR="00571F87" w:rsidRPr="008C0D96" w:rsidRDefault="00571F87" w:rsidP="008C0D96">
            <w:pPr>
              <w:tabs>
                <w:tab w:val="left" w:pos="0"/>
              </w:tabs>
              <w:overflowPunct w:val="0"/>
              <w:autoSpaceDE w:val="0"/>
              <w:autoSpaceDN w:val="0"/>
              <w:adjustRightInd w:val="0"/>
              <w:ind w:hanging="28"/>
              <w:jc w:val="both"/>
              <w:rPr>
                <w:rFonts w:ascii="Arial" w:hAnsi="Arial" w:cs="Arial"/>
                <w:b/>
              </w:rPr>
            </w:pPr>
          </w:p>
        </w:tc>
      </w:tr>
      <w:tr w:rsidR="00E04BC3" w:rsidRPr="00133AED" w:rsidTr="00823748">
        <w:tc>
          <w:tcPr>
            <w:tcW w:w="787" w:type="dxa"/>
            <w:tcBorders>
              <w:top w:val="single" w:sz="4" w:space="0" w:color="auto"/>
              <w:left w:val="single" w:sz="4" w:space="0" w:color="auto"/>
              <w:bottom w:val="single" w:sz="4" w:space="0" w:color="auto"/>
              <w:right w:val="single" w:sz="4" w:space="0" w:color="auto"/>
            </w:tcBorders>
          </w:tcPr>
          <w:p w:rsidR="00E04BC3" w:rsidRPr="00133AED" w:rsidRDefault="003D4DB6" w:rsidP="00BF32F9">
            <w:pPr>
              <w:tabs>
                <w:tab w:val="left" w:pos="0"/>
                <w:tab w:val="left" w:pos="194"/>
                <w:tab w:val="center" w:pos="330"/>
              </w:tabs>
              <w:autoSpaceDN w:val="0"/>
              <w:jc w:val="center"/>
              <w:rPr>
                <w:rFonts w:ascii="Arial" w:hAnsi="Arial" w:cs="Arial"/>
              </w:rPr>
            </w:pPr>
            <w:r>
              <w:rPr>
                <w:rFonts w:ascii="Arial" w:hAnsi="Arial" w:cs="Arial"/>
              </w:rPr>
              <w:t>51</w:t>
            </w:r>
          </w:p>
        </w:tc>
        <w:tc>
          <w:tcPr>
            <w:tcW w:w="2250" w:type="dxa"/>
            <w:tcBorders>
              <w:top w:val="single" w:sz="4" w:space="0" w:color="auto"/>
              <w:left w:val="single" w:sz="4" w:space="0" w:color="auto"/>
              <w:bottom w:val="single" w:sz="4" w:space="0" w:color="auto"/>
              <w:right w:val="single" w:sz="4" w:space="0" w:color="auto"/>
            </w:tcBorders>
          </w:tcPr>
          <w:p w:rsidR="00E04BC3" w:rsidRPr="00133AED" w:rsidRDefault="00E04BC3" w:rsidP="00120FE7">
            <w:pPr>
              <w:jc w:val="center"/>
              <w:rPr>
                <w:rFonts w:ascii="Arial" w:hAnsi="Arial" w:cs="Arial"/>
              </w:rPr>
            </w:pPr>
            <w:r w:rsidRPr="00133AED">
              <w:rPr>
                <w:rFonts w:ascii="Arial" w:hAnsi="Arial" w:cs="Arial"/>
              </w:rPr>
              <w:t>29. Bid Solicitation, Page 34, Section 3.1.4 (Specialty Pharmacy).</w:t>
            </w:r>
          </w:p>
          <w:p w:rsidR="00E04BC3" w:rsidRPr="00133AED" w:rsidRDefault="00E04BC3" w:rsidP="00120FE7">
            <w:pPr>
              <w:tabs>
                <w:tab w:val="left" w:pos="0"/>
              </w:tabs>
              <w:overflowPunct w:val="0"/>
              <w:autoSpaceDE w:val="0"/>
              <w:autoSpaceDN w:val="0"/>
              <w:adjustRightInd w:val="0"/>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vAlign w:val="center"/>
          </w:tcPr>
          <w:p w:rsidR="00E04BC3" w:rsidRPr="008C0D96" w:rsidRDefault="00E04BC3" w:rsidP="008C0D96">
            <w:pPr>
              <w:jc w:val="both"/>
              <w:rPr>
                <w:rFonts w:ascii="Arial" w:hAnsi="Arial" w:cs="Arial"/>
                <w:b/>
              </w:rPr>
            </w:pPr>
            <w:r w:rsidRPr="008C0D96">
              <w:rPr>
                <w:rFonts w:ascii="Arial" w:hAnsi="Arial" w:cs="Arial"/>
                <w:b/>
              </w:rPr>
              <w:t>The RFP allows the State to make changes to which Specialty drugs shall be dispensed through the retail network versus a mail Specialty pharmacy, and to change the coverage of existing Specialty products. Given that the mix of products being dispensed at the mail Specialty pharmacy will impact the overall effective discount that is achieved, please confirm that should adjustments be made to which products are dispensed, and/or where they are dispensed from, that the PBM and the State will work together to adjust the pricing guarantees, if necessary, to ensure the financial terms of the Contract are preserved.</w:t>
            </w:r>
          </w:p>
          <w:p w:rsidR="00FD2D0E" w:rsidRDefault="00FD2D0E" w:rsidP="008C0D96">
            <w:pPr>
              <w:jc w:val="both"/>
              <w:rPr>
                <w:rFonts w:ascii="Arial" w:hAnsi="Arial" w:cs="Arial"/>
              </w:rPr>
            </w:pPr>
          </w:p>
          <w:p w:rsidR="00D20824" w:rsidRDefault="00D20824" w:rsidP="00D20824">
            <w:pPr>
              <w:tabs>
                <w:tab w:val="left" w:pos="0"/>
              </w:tabs>
              <w:overflowPunct w:val="0"/>
              <w:autoSpaceDE w:val="0"/>
              <w:autoSpaceDN w:val="0"/>
              <w:adjustRightInd w:val="0"/>
              <w:jc w:val="both"/>
              <w:rPr>
                <w:rFonts w:ascii="Arial" w:hAnsi="Arial" w:cs="Arial"/>
              </w:rPr>
            </w:pPr>
            <w:r w:rsidRPr="00BC4D26">
              <w:rPr>
                <w:rFonts w:ascii="Arial" w:hAnsi="Arial" w:cs="Arial"/>
              </w:rPr>
              <w:t xml:space="preserve">In the event that the State chooses to carve out certain Specialty Drugs to allow dispensing at a Retail Pharmacy, the State and the </w:t>
            </w:r>
            <w:r>
              <w:rPr>
                <w:rFonts w:ascii="Arial" w:hAnsi="Arial" w:cs="Arial"/>
              </w:rPr>
              <w:t xml:space="preserve">Vendor {Contractor} </w:t>
            </w:r>
            <w:r w:rsidRPr="00BC4D26">
              <w:rPr>
                <w:rFonts w:ascii="Arial" w:hAnsi="Arial" w:cs="Arial"/>
              </w:rPr>
              <w:t xml:space="preserve">shall work together so that the existing financial terms of the </w:t>
            </w:r>
            <w:r>
              <w:rPr>
                <w:rFonts w:ascii="Arial" w:hAnsi="Arial" w:cs="Arial"/>
              </w:rPr>
              <w:t>Blanket P.O. {</w:t>
            </w:r>
            <w:r w:rsidRPr="00BC4D26">
              <w:rPr>
                <w:rFonts w:ascii="Arial" w:hAnsi="Arial" w:cs="Arial"/>
              </w:rPr>
              <w:t>Contract</w:t>
            </w:r>
            <w:r>
              <w:rPr>
                <w:rFonts w:ascii="Arial" w:hAnsi="Arial" w:cs="Arial"/>
              </w:rPr>
              <w:t>}</w:t>
            </w:r>
            <w:r w:rsidRPr="00BC4D26">
              <w:rPr>
                <w:rFonts w:ascii="Arial" w:hAnsi="Arial" w:cs="Arial"/>
              </w:rPr>
              <w:t xml:space="preserve"> are preserved.</w:t>
            </w:r>
            <w:r>
              <w:rPr>
                <w:rFonts w:ascii="Arial" w:hAnsi="Arial" w:cs="Arial"/>
              </w:rPr>
              <w:t xml:space="preserve"> </w:t>
            </w:r>
          </w:p>
          <w:p w:rsidR="00E04BC3" w:rsidRPr="00133AED" w:rsidRDefault="00E04BC3" w:rsidP="00D20824">
            <w:pPr>
              <w:rPr>
                <w:rFonts w:ascii="Arial" w:hAnsi="Arial" w:cs="Arial"/>
              </w:rPr>
            </w:pPr>
          </w:p>
        </w:tc>
      </w:tr>
      <w:tr w:rsidR="00E04BC3" w:rsidRPr="00133AED" w:rsidTr="00823748">
        <w:tc>
          <w:tcPr>
            <w:tcW w:w="787" w:type="dxa"/>
            <w:tcBorders>
              <w:top w:val="single" w:sz="4" w:space="0" w:color="auto"/>
              <w:left w:val="single" w:sz="4" w:space="0" w:color="auto"/>
              <w:bottom w:val="single" w:sz="4" w:space="0" w:color="auto"/>
              <w:right w:val="single" w:sz="4" w:space="0" w:color="auto"/>
            </w:tcBorders>
          </w:tcPr>
          <w:p w:rsidR="00E04BC3" w:rsidRPr="00133AED" w:rsidRDefault="003D4DB6" w:rsidP="00BF32F9">
            <w:pPr>
              <w:tabs>
                <w:tab w:val="left" w:pos="0"/>
                <w:tab w:val="left" w:pos="194"/>
                <w:tab w:val="center" w:pos="330"/>
              </w:tabs>
              <w:autoSpaceDN w:val="0"/>
              <w:jc w:val="center"/>
              <w:rPr>
                <w:rFonts w:ascii="Arial" w:hAnsi="Arial" w:cs="Arial"/>
              </w:rPr>
            </w:pPr>
            <w:r>
              <w:rPr>
                <w:rFonts w:ascii="Arial" w:hAnsi="Arial" w:cs="Arial"/>
              </w:rPr>
              <w:t>52</w:t>
            </w:r>
          </w:p>
        </w:tc>
        <w:tc>
          <w:tcPr>
            <w:tcW w:w="2250" w:type="dxa"/>
            <w:tcBorders>
              <w:top w:val="single" w:sz="4" w:space="0" w:color="auto"/>
              <w:left w:val="single" w:sz="4" w:space="0" w:color="auto"/>
              <w:bottom w:val="single" w:sz="4" w:space="0" w:color="auto"/>
              <w:right w:val="single" w:sz="4" w:space="0" w:color="auto"/>
            </w:tcBorders>
          </w:tcPr>
          <w:p w:rsidR="00E04BC3" w:rsidRPr="00133AED" w:rsidRDefault="00E04BC3" w:rsidP="008C0D96">
            <w:pPr>
              <w:jc w:val="center"/>
              <w:rPr>
                <w:rFonts w:ascii="Arial" w:hAnsi="Arial" w:cs="Arial"/>
              </w:rPr>
            </w:pPr>
            <w:r w:rsidRPr="00133AED">
              <w:rPr>
                <w:rFonts w:ascii="Arial" w:hAnsi="Arial" w:cs="Arial"/>
              </w:rPr>
              <w:t>30. Bid Solicitation, Page 34, Section 3.1.4. (Specialty Pharmacy)</w:t>
            </w:r>
          </w:p>
          <w:p w:rsidR="00E04BC3" w:rsidRPr="00133AED" w:rsidRDefault="00E04BC3" w:rsidP="008C0D96">
            <w:pPr>
              <w:tabs>
                <w:tab w:val="left" w:pos="0"/>
              </w:tabs>
              <w:overflowPunct w:val="0"/>
              <w:autoSpaceDE w:val="0"/>
              <w:autoSpaceDN w:val="0"/>
              <w:adjustRightInd w:val="0"/>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tcPr>
          <w:p w:rsidR="00E04BC3" w:rsidRPr="008C0D96" w:rsidRDefault="00E04BC3" w:rsidP="008C0D96">
            <w:pPr>
              <w:jc w:val="both"/>
              <w:rPr>
                <w:rFonts w:ascii="Arial" w:hAnsi="Arial" w:cs="Arial"/>
                <w:b/>
              </w:rPr>
            </w:pPr>
            <w:r w:rsidRPr="008C0D96">
              <w:rPr>
                <w:rFonts w:ascii="Arial" w:hAnsi="Arial" w:cs="Arial"/>
                <w:b/>
              </w:rPr>
              <w:t>Can DPB provide additional claims data showing which Specialty medications were dispensed under the Medical plans in order for Contractor to analyze site of care cost savings opportunities for DPB to consider?</w:t>
            </w:r>
          </w:p>
          <w:p w:rsidR="00E04BC3" w:rsidRDefault="00E04BC3" w:rsidP="008C0D96">
            <w:pPr>
              <w:tabs>
                <w:tab w:val="left" w:pos="0"/>
              </w:tabs>
              <w:overflowPunct w:val="0"/>
              <w:autoSpaceDE w:val="0"/>
              <w:autoSpaceDN w:val="0"/>
              <w:adjustRightInd w:val="0"/>
              <w:ind w:hanging="28"/>
              <w:jc w:val="both"/>
              <w:rPr>
                <w:rFonts w:ascii="Arial" w:hAnsi="Arial" w:cs="Arial"/>
              </w:rPr>
            </w:pPr>
          </w:p>
          <w:p w:rsidR="00D20824" w:rsidRPr="00672C77" w:rsidRDefault="00D20824" w:rsidP="00D20824">
            <w:pPr>
              <w:tabs>
                <w:tab w:val="left" w:pos="0"/>
              </w:tabs>
              <w:overflowPunct w:val="0"/>
              <w:autoSpaceDE w:val="0"/>
              <w:autoSpaceDN w:val="0"/>
              <w:adjustRightInd w:val="0"/>
              <w:jc w:val="both"/>
              <w:rPr>
                <w:rFonts w:ascii="Arial" w:hAnsi="Arial" w:cs="Arial"/>
              </w:rPr>
            </w:pPr>
            <w:r w:rsidRPr="00672C77">
              <w:rPr>
                <w:rFonts w:ascii="Arial" w:hAnsi="Arial" w:cs="Arial"/>
              </w:rPr>
              <w:t xml:space="preserve">This information is not required to be submitted with the </w:t>
            </w:r>
            <w:r>
              <w:rPr>
                <w:rFonts w:ascii="Arial" w:hAnsi="Arial" w:cs="Arial"/>
              </w:rPr>
              <w:t>Vendor’s {</w:t>
            </w:r>
            <w:r w:rsidRPr="00672C77">
              <w:rPr>
                <w:rFonts w:ascii="Arial" w:hAnsi="Arial" w:cs="Arial"/>
              </w:rPr>
              <w:t>Bidder’s</w:t>
            </w:r>
            <w:r>
              <w:rPr>
                <w:rFonts w:ascii="Arial" w:hAnsi="Arial" w:cs="Arial"/>
              </w:rPr>
              <w:t>}</w:t>
            </w:r>
            <w:r w:rsidRPr="00672C77">
              <w:rPr>
                <w:rFonts w:ascii="Arial" w:hAnsi="Arial" w:cs="Arial"/>
              </w:rPr>
              <w:t xml:space="preserve"> </w:t>
            </w:r>
            <w:r>
              <w:rPr>
                <w:rFonts w:ascii="Arial" w:hAnsi="Arial" w:cs="Arial"/>
              </w:rPr>
              <w:t>Quote</w:t>
            </w:r>
            <w:r w:rsidRPr="00672C77">
              <w:rPr>
                <w:rFonts w:ascii="Arial" w:hAnsi="Arial" w:cs="Arial"/>
              </w:rPr>
              <w:t>.</w:t>
            </w:r>
            <w:r>
              <w:rPr>
                <w:rFonts w:ascii="Arial" w:hAnsi="Arial" w:cs="Arial"/>
              </w:rPr>
              <w:t xml:space="preserve">  </w:t>
            </w:r>
            <w:r w:rsidRPr="00672C77">
              <w:rPr>
                <w:rFonts w:ascii="Arial" w:hAnsi="Arial" w:cs="Arial"/>
              </w:rPr>
              <w:t xml:space="preserve">After </w:t>
            </w:r>
            <w:r>
              <w:rPr>
                <w:rFonts w:ascii="Arial" w:hAnsi="Arial" w:cs="Arial"/>
              </w:rPr>
              <w:t>Blanket P.O.</w:t>
            </w:r>
            <w:r w:rsidRPr="00672C77">
              <w:rPr>
                <w:rFonts w:ascii="Arial" w:hAnsi="Arial" w:cs="Arial"/>
              </w:rPr>
              <w:t xml:space="preserve"> award, the </w:t>
            </w:r>
            <w:r>
              <w:rPr>
                <w:rFonts w:ascii="Arial" w:hAnsi="Arial" w:cs="Arial"/>
              </w:rPr>
              <w:t>Vendor {</w:t>
            </w:r>
            <w:r w:rsidRPr="00672C77">
              <w:rPr>
                <w:rFonts w:ascii="Arial" w:hAnsi="Arial" w:cs="Arial"/>
              </w:rPr>
              <w:t>Contractor</w:t>
            </w:r>
            <w:r>
              <w:rPr>
                <w:rFonts w:ascii="Arial" w:hAnsi="Arial" w:cs="Arial"/>
              </w:rPr>
              <w:t>}</w:t>
            </w:r>
            <w:r w:rsidRPr="00672C77">
              <w:rPr>
                <w:rFonts w:ascii="Arial" w:hAnsi="Arial" w:cs="Arial"/>
              </w:rPr>
              <w:t xml:space="preserve"> will be provided with all necessary information to perform this analysis, if requested by the State Contract Manager.</w:t>
            </w:r>
          </w:p>
          <w:p w:rsidR="008C0D96" w:rsidRPr="00133AED" w:rsidRDefault="008C0D96" w:rsidP="008C0D96">
            <w:pPr>
              <w:tabs>
                <w:tab w:val="left" w:pos="0"/>
              </w:tabs>
              <w:overflowPunct w:val="0"/>
              <w:autoSpaceDE w:val="0"/>
              <w:autoSpaceDN w:val="0"/>
              <w:adjustRightInd w:val="0"/>
              <w:ind w:hanging="28"/>
              <w:jc w:val="both"/>
              <w:rPr>
                <w:rFonts w:ascii="Arial" w:hAnsi="Arial" w:cs="Arial"/>
              </w:rPr>
            </w:pPr>
          </w:p>
        </w:tc>
      </w:tr>
      <w:tr w:rsidR="004E3DF1" w:rsidRPr="00133AED" w:rsidTr="00823748">
        <w:tc>
          <w:tcPr>
            <w:tcW w:w="787" w:type="dxa"/>
            <w:tcBorders>
              <w:top w:val="single" w:sz="4" w:space="0" w:color="auto"/>
              <w:left w:val="single" w:sz="4" w:space="0" w:color="auto"/>
              <w:bottom w:val="single" w:sz="4" w:space="0" w:color="auto"/>
              <w:right w:val="single" w:sz="4" w:space="0" w:color="auto"/>
            </w:tcBorders>
          </w:tcPr>
          <w:p w:rsidR="004E3DF1" w:rsidRPr="00133AED" w:rsidRDefault="003D4DB6" w:rsidP="00BF32F9">
            <w:pPr>
              <w:tabs>
                <w:tab w:val="left" w:pos="0"/>
                <w:tab w:val="left" w:pos="194"/>
                <w:tab w:val="center" w:pos="330"/>
              </w:tabs>
              <w:autoSpaceDN w:val="0"/>
              <w:jc w:val="center"/>
              <w:rPr>
                <w:rFonts w:ascii="Arial" w:hAnsi="Arial" w:cs="Arial"/>
              </w:rPr>
            </w:pPr>
            <w:r>
              <w:rPr>
                <w:rFonts w:ascii="Arial" w:hAnsi="Arial" w:cs="Arial"/>
              </w:rPr>
              <w:t>53</w:t>
            </w:r>
          </w:p>
        </w:tc>
        <w:tc>
          <w:tcPr>
            <w:tcW w:w="2250" w:type="dxa"/>
            <w:tcBorders>
              <w:top w:val="single" w:sz="4" w:space="0" w:color="auto"/>
              <w:left w:val="single" w:sz="4" w:space="0" w:color="auto"/>
              <w:bottom w:val="single" w:sz="4" w:space="0" w:color="auto"/>
              <w:right w:val="single" w:sz="4" w:space="0" w:color="auto"/>
            </w:tcBorders>
          </w:tcPr>
          <w:p w:rsidR="004E3DF1" w:rsidRPr="00133AED" w:rsidRDefault="003C38CB" w:rsidP="008C0D96">
            <w:pPr>
              <w:jc w:val="center"/>
              <w:rPr>
                <w:rFonts w:ascii="Arial" w:hAnsi="Arial" w:cs="Arial"/>
              </w:rPr>
            </w:pPr>
            <w:r w:rsidRPr="00133AED">
              <w:rPr>
                <w:rFonts w:ascii="Arial" w:hAnsi="Arial" w:cs="Arial"/>
              </w:rPr>
              <w:t>31. Bid Solicitation, Page 35 - Section 3.1.4. (Specialty Pharmacy).</w:t>
            </w:r>
          </w:p>
        </w:tc>
        <w:tc>
          <w:tcPr>
            <w:tcW w:w="7470" w:type="dxa"/>
            <w:tcBorders>
              <w:top w:val="single" w:sz="4" w:space="0" w:color="auto"/>
              <w:left w:val="single" w:sz="4" w:space="0" w:color="auto"/>
              <w:bottom w:val="single" w:sz="4" w:space="0" w:color="auto"/>
              <w:right w:val="single" w:sz="4" w:space="0" w:color="auto"/>
            </w:tcBorders>
            <w:vAlign w:val="center"/>
          </w:tcPr>
          <w:p w:rsidR="004E3DF1" w:rsidRDefault="003C38CB" w:rsidP="008C0D96">
            <w:pPr>
              <w:jc w:val="both"/>
              <w:rPr>
                <w:rFonts w:ascii="Arial" w:hAnsi="Arial" w:cs="Arial"/>
                <w:b/>
              </w:rPr>
            </w:pPr>
            <w:r w:rsidRPr="008C0D96">
              <w:rPr>
                <w:rFonts w:ascii="Arial" w:hAnsi="Arial" w:cs="Arial"/>
                <w:b/>
              </w:rPr>
              <w:t>The RFP notes that only Brand drugs will be considered Specialty drugs?. There are currently Generics for some drugs the Contractor considers to be Specialty as well as future bio-similar products. Please clarify what category generic Specialty Drugs are to be included in for purposes of Bidders financial proposal.</w:t>
            </w:r>
          </w:p>
          <w:p w:rsidR="00D20824" w:rsidRDefault="00D20824" w:rsidP="008C0D96">
            <w:pPr>
              <w:jc w:val="both"/>
              <w:rPr>
                <w:rFonts w:ascii="Arial" w:hAnsi="Arial" w:cs="Arial"/>
                <w:b/>
              </w:rPr>
            </w:pPr>
          </w:p>
          <w:p w:rsidR="008C0D96" w:rsidRDefault="00D20824" w:rsidP="008C0D96">
            <w:pPr>
              <w:jc w:val="both"/>
              <w:rPr>
                <w:rFonts w:ascii="Arial" w:hAnsi="Arial" w:cs="Arial"/>
              </w:rPr>
            </w:pPr>
            <w:r w:rsidRPr="00AE25F5">
              <w:rPr>
                <w:rFonts w:ascii="Arial" w:hAnsi="Arial" w:cs="Arial"/>
                <w:color w:val="000000"/>
              </w:rPr>
              <w:t>A Generic Drug equivalent to a Specialty Drug will be counted as a Retail Generic Drug or Mail Order Generic Drug based on the distribution channel for the purposes of Financial Guarantees</w:t>
            </w:r>
          </w:p>
          <w:p w:rsidR="008C0D96" w:rsidRPr="00133AED" w:rsidRDefault="008C0D96" w:rsidP="008C0D96">
            <w:pPr>
              <w:jc w:val="both"/>
              <w:rPr>
                <w:rFonts w:ascii="Arial" w:hAnsi="Arial" w:cs="Arial"/>
              </w:rPr>
            </w:pPr>
          </w:p>
        </w:tc>
      </w:tr>
      <w:tr w:rsidR="00A95E18" w:rsidRPr="00133AED" w:rsidTr="00C52628">
        <w:tc>
          <w:tcPr>
            <w:tcW w:w="787" w:type="dxa"/>
            <w:tcBorders>
              <w:top w:val="single" w:sz="4" w:space="0" w:color="auto"/>
              <w:left w:val="single" w:sz="4" w:space="0" w:color="auto"/>
              <w:bottom w:val="single" w:sz="4" w:space="0" w:color="auto"/>
              <w:right w:val="single" w:sz="4" w:space="0" w:color="auto"/>
            </w:tcBorders>
            <w:shd w:val="clear" w:color="auto" w:fill="auto"/>
          </w:tcPr>
          <w:p w:rsidR="00A95E18" w:rsidRPr="00133AED" w:rsidRDefault="003D4DB6" w:rsidP="00D04688">
            <w:pPr>
              <w:tabs>
                <w:tab w:val="left" w:pos="0"/>
                <w:tab w:val="left" w:pos="194"/>
                <w:tab w:val="center" w:pos="330"/>
              </w:tabs>
              <w:autoSpaceDN w:val="0"/>
              <w:jc w:val="center"/>
              <w:rPr>
                <w:rFonts w:ascii="Arial" w:hAnsi="Arial" w:cs="Arial"/>
              </w:rPr>
            </w:pPr>
            <w:r>
              <w:rPr>
                <w:rFonts w:ascii="Arial" w:hAnsi="Arial" w:cs="Arial"/>
              </w:rPr>
              <w:t>54</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A95E18" w:rsidRPr="00133AED" w:rsidRDefault="00A95E18" w:rsidP="00120FE7">
            <w:pPr>
              <w:tabs>
                <w:tab w:val="left" w:pos="0"/>
              </w:tabs>
              <w:overflowPunct w:val="0"/>
              <w:autoSpaceDE w:val="0"/>
              <w:autoSpaceDN w:val="0"/>
              <w:adjustRightInd w:val="0"/>
              <w:jc w:val="center"/>
              <w:rPr>
                <w:rFonts w:ascii="Arial" w:hAnsi="Arial" w:cs="Arial"/>
              </w:rPr>
            </w:pPr>
            <w:r w:rsidRPr="00133AED">
              <w:rPr>
                <w:rFonts w:ascii="Arial" w:hAnsi="Arial" w:cs="Arial"/>
              </w:rPr>
              <w:t>Section 3.1.4</w:t>
            </w:r>
          </w:p>
        </w:tc>
        <w:tc>
          <w:tcPr>
            <w:tcW w:w="7470" w:type="dxa"/>
            <w:tcBorders>
              <w:top w:val="single" w:sz="4" w:space="0" w:color="auto"/>
              <w:left w:val="single" w:sz="4" w:space="0" w:color="auto"/>
              <w:bottom w:val="single" w:sz="4" w:space="0" w:color="auto"/>
              <w:right w:val="single" w:sz="4" w:space="0" w:color="auto"/>
            </w:tcBorders>
            <w:shd w:val="clear" w:color="auto" w:fill="auto"/>
            <w:vAlign w:val="center"/>
          </w:tcPr>
          <w:p w:rsidR="008C0D96" w:rsidRDefault="00455818" w:rsidP="008C0D96">
            <w:pPr>
              <w:tabs>
                <w:tab w:val="left" w:pos="0"/>
              </w:tabs>
              <w:overflowPunct w:val="0"/>
              <w:autoSpaceDE w:val="0"/>
              <w:autoSpaceDN w:val="0"/>
              <w:adjustRightInd w:val="0"/>
              <w:ind w:hanging="28"/>
              <w:jc w:val="both"/>
              <w:rPr>
                <w:rFonts w:ascii="Arial" w:hAnsi="Arial" w:cs="Arial"/>
                <w:b/>
              </w:rPr>
            </w:pPr>
            <w:r>
              <w:rPr>
                <w:rFonts w:ascii="Arial" w:hAnsi="Arial" w:cs="Arial"/>
                <w:b/>
              </w:rPr>
              <w:t xml:space="preserve">A. </w:t>
            </w:r>
            <w:r w:rsidR="00A95E18" w:rsidRPr="008C0D96">
              <w:rPr>
                <w:rFonts w:ascii="Arial" w:hAnsi="Arial" w:cs="Arial"/>
                <w:b/>
              </w:rPr>
              <w:t>Does the DPB have any programs that allow specialty pharmacy patients to access greater than a 30 day supply if the patient is shown to be adherent to therapy for specific disease states?</w:t>
            </w:r>
          </w:p>
          <w:p w:rsidR="008C0D96" w:rsidRDefault="008C0D96" w:rsidP="008C0D96">
            <w:pPr>
              <w:tabs>
                <w:tab w:val="left" w:pos="0"/>
              </w:tabs>
              <w:overflowPunct w:val="0"/>
              <w:autoSpaceDE w:val="0"/>
              <w:autoSpaceDN w:val="0"/>
              <w:adjustRightInd w:val="0"/>
              <w:ind w:hanging="28"/>
              <w:jc w:val="both"/>
              <w:rPr>
                <w:rFonts w:ascii="Arial" w:hAnsi="Arial" w:cs="Arial"/>
                <w:b/>
              </w:rPr>
            </w:pPr>
          </w:p>
          <w:p w:rsidR="00C52628" w:rsidRDefault="00C52628" w:rsidP="00C52628">
            <w:pPr>
              <w:tabs>
                <w:tab w:val="left" w:pos="0"/>
              </w:tabs>
              <w:overflowPunct w:val="0"/>
              <w:autoSpaceDE w:val="0"/>
              <w:autoSpaceDN w:val="0"/>
              <w:adjustRightInd w:val="0"/>
              <w:ind w:hanging="28"/>
              <w:jc w:val="both"/>
              <w:rPr>
                <w:rFonts w:ascii="Arial" w:hAnsi="Arial" w:cs="Arial"/>
                <w:color w:val="000000"/>
              </w:rPr>
            </w:pPr>
            <w:r>
              <w:rPr>
                <w:rFonts w:ascii="Arial" w:hAnsi="Arial" w:cs="Arial"/>
                <w:color w:val="000000"/>
              </w:rPr>
              <w:t>The State has 4 approved disease states which allow for a dispense rate of 90 day from Specialty.</w:t>
            </w:r>
          </w:p>
          <w:p w:rsidR="008C0D96" w:rsidRDefault="008C0D96" w:rsidP="008C0D96">
            <w:pPr>
              <w:tabs>
                <w:tab w:val="left" w:pos="0"/>
              </w:tabs>
              <w:overflowPunct w:val="0"/>
              <w:autoSpaceDE w:val="0"/>
              <w:autoSpaceDN w:val="0"/>
              <w:adjustRightInd w:val="0"/>
              <w:ind w:hanging="28"/>
              <w:jc w:val="both"/>
              <w:rPr>
                <w:rFonts w:ascii="Arial" w:hAnsi="Arial" w:cs="Arial"/>
                <w:b/>
              </w:rPr>
            </w:pPr>
          </w:p>
          <w:p w:rsidR="008C0D96" w:rsidRDefault="00A95E18" w:rsidP="008C0D96">
            <w:pPr>
              <w:tabs>
                <w:tab w:val="left" w:pos="0"/>
              </w:tabs>
              <w:overflowPunct w:val="0"/>
              <w:autoSpaceDE w:val="0"/>
              <w:autoSpaceDN w:val="0"/>
              <w:adjustRightInd w:val="0"/>
              <w:ind w:hanging="28"/>
              <w:jc w:val="both"/>
              <w:rPr>
                <w:rFonts w:ascii="Arial" w:hAnsi="Arial" w:cs="Arial"/>
                <w:b/>
              </w:rPr>
            </w:pPr>
            <w:r w:rsidRPr="008C0D96">
              <w:rPr>
                <w:rFonts w:ascii="Arial" w:hAnsi="Arial" w:cs="Arial"/>
                <w:b/>
              </w:rPr>
              <w:t xml:space="preserve"> </w:t>
            </w:r>
            <w:r w:rsidR="00455818">
              <w:rPr>
                <w:rFonts w:ascii="Arial" w:hAnsi="Arial" w:cs="Arial"/>
                <w:b/>
              </w:rPr>
              <w:t xml:space="preserve">B. </w:t>
            </w:r>
            <w:r w:rsidRPr="008C0D96">
              <w:rPr>
                <w:rFonts w:ascii="Arial" w:hAnsi="Arial" w:cs="Arial"/>
                <w:b/>
              </w:rPr>
              <w:t>Would those disease states be exempt from the 30 day specialty pharmacy fill limit indicated in Section 3.1.4 D?</w:t>
            </w:r>
          </w:p>
          <w:p w:rsidR="00C52628" w:rsidRDefault="00C52628" w:rsidP="00C52628">
            <w:pPr>
              <w:tabs>
                <w:tab w:val="left" w:pos="0"/>
              </w:tabs>
              <w:overflowPunct w:val="0"/>
              <w:autoSpaceDE w:val="0"/>
              <w:autoSpaceDN w:val="0"/>
              <w:adjustRightInd w:val="0"/>
              <w:ind w:hanging="28"/>
              <w:jc w:val="both"/>
              <w:rPr>
                <w:rFonts w:ascii="Arial" w:hAnsi="Arial" w:cs="Arial"/>
                <w:color w:val="000000"/>
              </w:rPr>
            </w:pPr>
          </w:p>
          <w:p w:rsidR="00C52628" w:rsidRDefault="00C52628" w:rsidP="00C52628">
            <w:pPr>
              <w:tabs>
                <w:tab w:val="left" w:pos="0"/>
              </w:tabs>
              <w:overflowPunct w:val="0"/>
              <w:autoSpaceDE w:val="0"/>
              <w:autoSpaceDN w:val="0"/>
              <w:adjustRightInd w:val="0"/>
              <w:ind w:hanging="28"/>
              <w:jc w:val="both"/>
              <w:rPr>
                <w:rFonts w:ascii="Arial" w:hAnsi="Arial" w:cs="Arial"/>
                <w:color w:val="000000"/>
              </w:rPr>
            </w:pPr>
            <w:r>
              <w:rPr>
                <w:rFonts w:ascii="Arial" w:hAnsi="Arial" w:cs="Arial"/>
                <w:color w:val="000000"/>
              </w:rPr>
              <w:t>These 4 disease states are carved out from the existing specialty pharmacy fill limit.</w:t>
            </w:r>
          </w:p>
          <w:p w:rsidR="008C0D96" w:rsidRDefault="008C0D96" w:rsidP="008C0D96">
            <w:pPr>
              <w:tabs>
                <w:tab w:val="left" w:pos="0"/>
              </w:tabs>
              <w:overflowPunct w:val="0"/>
              <w:autoSpaceDE w:val="0"/>
              <w:autoSpaceDN w:val="0"/>
              <w:adjustRightInd w:val="0"/>
              <w:ind w:hanging="28"/>
              <w:jc w:val="both"/>
              <w:rPr>
                <w:rFonts w:ascii="Arial" w:hAnsi="Arial" w:cs="Arial"/>
                <w:b/>
              </w:rPr>
            </w:pPr>
          </w:p>
          <w:p w:rsidR="008C0D96" w:rsidRDefault="00455818" w:rsidP="008C0D96">
            <w:pPr>
              <w:tabs>
                <w:tab w:val="left" w:pos="0"/>
              </w:tabs>
              <w:overflowPunct w:val="0"/>
              <w:autoSpaceDE w:val="0"/>
              <w:autoSpaceDN w:val="0"/>
              <w:adjustRightInd w:val="0"/>
              <w:ind w:hanging="28"/>
              <w:jc w:val="both"/>
              <w:rPr>
                <w:rFonts w:ascii="Arial" w:hAnsi="Arial" w:cs="Arial"/>
                <w:b/>
              </w:rPr>
            </w:pPr>
            <w:r>
              <w:rPr>
                <w:rFonts w:ascii="Arial" w:hAnsi="Arial" w:cs="Arial"/>
                <w:b/>
              </w:rPr>
              <w:t xml:space="preserve">C. </w:t>
            </w:r>
            <w:r w:rsidR="00A95E18" w:rsidRPr="008C0D96">
              <w:rPr>
                <w:rFonts w:ascii="Arial" w:hAnsi="Arial" w:cs="Arial"/>
                <w:b/>
              </w:rPr>
              <w:t xml:space="preserve">Does the 30 day specialty fill limit (section 3.1.4 D) apply to both retail and mail order specialty claim fills? </w:t>
            </w:r>
          </w:p>
          <w:p w:rsidR="00C52628" w:rsidRDefault="00C52628" w:rsidP="00C52628">
            <w:pPr>
              <w:tabs>
                <w:tab w:val="left" w:pos="0"/>
              </w:tabs>
              <w:overflowPunct w:val="0"/>
              <w:autoSpaceDE w:val="0"/>
              <w:autoSpaceDN w:val="0"/>
              <w:adjustRightInd w:val="0"/>
              <w:jc w:val="both"/>
              <w:rPr>
                <w:rFonts w:ascii="Arial" w:hAnsi="Arial" w:cs="Arial"/>
              </w:rPr>
            </w:pPr>
          </w:p>
          <w:p w:rsidR="00C52628" w:rsidRDefault="00C52628" w:rsidP="00C52628">
            <w:pPr>
              <w:tabs>
                <w:tab w:val="left" w:pos="0"/>
              </w:tabs>
              <w:overflowPunct w:val="0"/>
              <w:autoSpaceDE w:val="0"/>
              <w:autoSpaceDN w:val="0"/>
              <w:adjustRightInd w:val="0"/>
              <w:jc w:val="both"/>
              <w:rPr>
                <w:rFonts w:ascii="Arial" w:hAnsi="Arial" w:cs="Arial"/>
              </w:rPr>
            </w:pPr>
            <w:r>
              <w:rPr>
                <w:rFonts w:ascii="Arial" w:hAnsi="Arial" w:cs="Arial"/>
              </w:rPr>
              <w:t>As outlined in Bid Solicitation Section 3.1.4A</w:t>
            </w:r>
            <w:r w:rsidR="00797884">
              <w:rPr>
                <w:rFonts w:ascii="Arial" w:hAnsi="Arial" w:cs="Arial"/>
              </w:rPr>
              <w:t xml:space="preserve"> i</w:t>
            </w:r>
            <w:r>
              <w:rPr>
                <w:rFonts w:ascii="Arial" w:hAnsi="Arial" w:cs="Arial"/>
              </w:rPr>
              <w:t xml:space="preserve">t is required that members purchase all Specialty Drugs through the Specialty Pharmacy only. </w:t>
            </w:r>
          </w:p>
          <w:p w:rsidR="00C52628" w:rsidRPr="002641A6" w:rsidRDefault="00C52628" w:rsidP="00C52628">
            <w:pPr>
              <w:tabs>
                <w:tab w:val="left" w:pos="0"/>
              </w:tabs>
              <w:overflowPunct w:val="0"/>
              <w:autoSpaceDE w:val="0"/>
              <w:autoSpaceDN w:val="0"/>
              <w:adjustRightInd w:val="0"/>
              <w:jc w:val="both"/>
              <w:rPr>
                <w:rFonts w:ascii="Arial" w:hAnsi="Arial" w:cs="Arial"/>
              </w:rPr>
            </w:pPr>
          </w:p>
          <w:p w:rsidR="00A95E18" w:rsidRPr="008C0D96" w:rsidRDefault="00455818" w:rsidP="008C0D96">
            <w:pPr>
              <w:tabs>
                <w:tab w:val="left" w:pos="0"/>
              </w:tabs>
              <w:overflowPunct w:val="0"/>
              <w:autoSpaceDE w:val="0"/>
              <w:autoSpaceDN w:val="0"/>
              <w:adjustRightInd w:val="0"/>
              <w:ind w:hanging="28"/>
              <w:jc w:val="both"/>
              <w:rPr>
                <w:rFonts w:ascii="Arial" w:hAnsi="Arial" w:cs="Arial"/>
                <w:b/>
              </w:rPr>
            </w:pPr>
            <w:r>
              <w:rPr>
                <w:rFonts w:ascii="Arial" w:hAnsi="Arial" w:cs="Arial"/>
                <w:b/>
              </w:rPr>
              <w:t xml:space="preserve">D. </w:t>
            </w:r>
            <w:r w:rsidR="00A95E18" w:rsidRPr="008C0D96">
              <w:rPr>
                <w:rFonts w:ascii="Arial" w:hAnsi="Arial" w:cs="Arial"/>
                <w:b/>
              </w:rPr>
              <w:t>In section 3.1.4, What should be the course of action if it takes the SCM or SCM designee several days to confirm if a drug should be added or removed from the specialty drug list?</w:t>
            </w:r>
          </w:p>
          <w:p w:rsidR="008C0D96" w:rsidRDefault="008C0D96" w:rsidP="008C0D96">
            <w:pPr>
              <w:tabs>
                <w:tab w:val="left" w:pos="0"/>
              </w:tabs>
              <w:overflowPunct w:val="0"/>
              <w:autoSpaceDE w:val="0"/>
              <w:autoSpaceDN w:val="0"/>
              <w:adjustRightInd w:val="0"/>
              <w:ind w:hanging="28"/>
              <w:jc w:val="both"/>
              <w:rPr>
                <w:rFonts w:ascii="Arial" w:hAnsi="Arial" w:cs="Arial"/>
              </w:rPr>
            </w:pPr>
          </w:p>
          <w:p w:rsidR="00C52628" w:rsidRDefault="00C52628" w:rsidP="00C52628">
            <w:pPr>
              <w:rPr>
                <w:rFonts w:ascii="Arial" w:hAnsi="Arial" w:cs="Arial"/>
                <w:color w:val="000000"/>
              </w:rPr>
            </w:pPr>
            <w:r>
              <w:rPr>
                <w:rFonts w:ascii="Arial" w:hAnsi="Arial" w:cs="Arial"/>
                <w:color w:val="000000"/>
              </w:rPr>
              <w:t xml:space="preserve">In the event </w:t>
            </w:r>
            <w:r w:rsidR="00797884">
              <w:rPr>
                <w:rFonts w:ascii="Arial" w:hAnsi="Arial" w:cs="Arial"/>
                <w:color w:val="000000"/>
              </w:rPr>
              <w:t xml:space="preserve">that </w:t>
            </w:r>
            <w:r>
              <w:rPr>
                <w:rFonts w:ascii="Arial" w:hAnsi="Arial" w:cs="Arial"/>
                <w:color w:val="000000"/>
              </w:rPr>
              <w:t xml:space="preserve">a drug should be added or removed from the specialty list, </w:t>
            </w:r>
            <w:r w:rsidR="00797884">
              <w:rPr>
                <w:rFonts w:ascii="Arial" w:hAnsi="Arial" w:cs="Arial"/>
                <w:color w:val="000000"/>
              </w:rPr>
              <w:t>it</w:t>
            </w:r>
            <w:r>
              <w:rPr>
                <w:rFonts w:ascii="Arial" w:hAnsi="Arial" w:cs="Arial"/>
                <w:color w:val="000000"/>
              </w:rPr>
              <w:t xml:space="preserve"> will be addressed at the time of the occurrence. </w:t>
            </w:r>
          </w:p>
          <w:p w:rsidR="008C0D96" w:rsidRPr="00133AED" w:rsidRDefault="008C0D96" w:rsidP="008C0D96">
            <w:pPr>
              <w:tabs>
                <w:tab w:val="left" w:pos="0"/>
              </w:tabs>
              <w:overflowPunct w:val="0"/>
              <w:autoSpaceDE w:val="0"/>
              <w:autoSpaceDN w:val="0"/>
              <w:adjustRightInd w:val="0"/>
              <w:ind w:hanging="28"/>
              <w:jc w:val="both"/>
              <w:rPr>
                <w:rFonts w:ascii="Arial" w:hAnsi="Arial" w:cs="Arial"/>
              </w:rPr>
            </w:pPr>
          </w:p>
        </w:tc>
      </w:tr>
      <w:tr w:rsidR="00B37191" w:rsidRPr="00133AED" w:rsidTr="00455818">
        <w:tc>
          <w:tcPr>
            <w:tcW w:w="787" w:type="dxa"/>
            <w:tcBorders>
              <w:top w:val="single" w:sz="4" w:space="0" w:color="auto"/>
              <w:left w:val="single" w:sz="4" w:space="0" w:color="auto"/>
              <w:bottom w:val="single" w:sz="4" w:space="0" w:color="auto"/>
              <w:right w:val="single" w:sz="4" w:space="0" w:color="auto"/>
            </w:tcBorders>
            <w:shd w:val="clear" w:color="auto" w:fill="auto"/>
          </w:tcPr>
          <w:p w:rsidR="00B37191" w:rsidRPr="00133AED" w:rsidRDefault="003D4DB6" w:rsidP="00BF32F9">
            <w:pPr>
              <w:tabs>
                <w:tab w:val="left" w:pos="0"/>
              </w:tabs>
              <w:autoSpaceDN w:val="0"/>
              <w:jc w:val="center"/>
              <w:rPr>
                <w:rFonts w:ascii="Arial" w:hAnsi="Arial" w:cs="Arial"/>
              </w:rPr>
            </w:pPr>
            <w:r>
              <w:rPr>
                <w:rFonts w:ascii="Arial" w:hAnsi="Arial" w:cs="Arial"/>
              </w:rPr>
              <w:t>55</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B37191" w:rsidRPr="00133AED" w:rsidRDefault="00B37191" w:rsidP="00455818">
            <w:pPr>
              <w:tabs>
                <w:tab w:val="left" w:pos="0"/>
              </w:tabs>
              <w:overflowPunct w:val="0"/>
              <w:autoSpaceDE w:val="0"/>
              <w:autoSpaceDN w:val="0"/>
              <w:adjustRightInd w:val="0"/>
              <w:jc w:val="center"/>
              <w:rPr>
                <w:rFonts w:ascii="Arial" w:hAnsi="Arial" w:cs="Arial"/>
              </w:rPr>
            </w:pPr>
            <w:r w:rsidRPr="00133AED">
              <w:rPr>
                <w:rFonts w:ascii="Arial" w:hAnsi="Arial" w:cs="Arial"/>
              </w:rPr>
              <w:t>11. Page 35 Section 3.1.4  Specialty Pharmacy</w:t>
            </w:r>
          </w:p>
        </w:tc>
        <w:tc>
          <w:tcPr>
            <w:tcW w:w="7470" w:type="dxa"/>
            <w:tcBorders>
              <w:top w:val="single" w:sz="4" w:space="0" w:color="auto"/>
              <w:left w:val="single" w:sz="4" w:space="0" w:color="auto"/>
              <w:bottom w:val="single" w:sz="4" w:space="0" w:color="auto"/>
              <w:right w:val="single" w:sz="4" w:space="0" w:color="auto"/>
            </w:tcBorders>
            <w:shd w:val="clear" w:color="auto" w:fill="auto"/>
          </w:tcPr>
          <w:p w:rsidR="00B37191" w:rsidRDefault="00B37191" w:rsidP="008C0D96">
            <w:pPr>
              <w:tabs>
                <w:tab w:val="left" w:pos="0"/>
              </w:tabs>
              <w:overflowPunct w:val="0"/>
              <w:autoSpaceDE w:val="0"/>
              <w:autoSpaceDN w:val="0"/>
              <w:adjustRightInd w:val="0"/>
              <w:ind w:hanging="28"/>
              <w:rPr>
                <w:rFonts w:ascii="Arial" w:hAnsi="Arial" w:cs="Arial"/>
                <w:b/>
              </w:rPr>
            </w:pPr>
            <w:r w:rsidRPr="008C0D96">
              <w:rPr>
                <w:rFonts w:ascii="Arial" w:hAnsi="Arial" w:cs="Arial"/>
                <w:b/>
              </w:rPr>
              <w:t>Please provide your specialty drug list.</w:t>
            </w:r>
          </w:p>
          <w:p w:rsidR="00AA6CE9" w:rsidRDefault="00AA6CE9" w:rsidP="008C0D96">
            <w:pPr>
              <w:tabs>
                <w:tab w:val="left" w:pos="0"/>
              </w:tabs>
              <w:overflowPunct w:val="0"/>
              <w:autoSpaceDE w:val="0"/>
              <w:autoSpaceDN w:val="0"/>
              <w:adjustRightInd w:val="0"/>
              <w:ind w:hanging="28"/>
              <w:rPr>
                <w:rFonts w:ascii="Arial" w:hAnsi="Arial" w:cs="Arial"/>
                <w:b/>
              </w:rPr>
            </w:pPr>
          </w:p>
          <w:p w:rsidR="001C5D3C" w:rsidRPr="008701E5" w:rsidRDefault="001C5D3C" w:rsidP="001C5D3C">
            <w:pPr>
              <w:tabs>
                <w:tab w:val="left" w:pos="0"/>
              </w:tabs>
              <w:overflowPunct w:val="0"/>
              <w:autoSpaceDE w:val="0"/>
              <w:autoSpaceDN w:val="0"/>
              <w:adjustRightInd w:val="0"/>
              <w:jc w:val="both"/>
              <w:rPr>
                <w:rFonts w:ascii="Arial" w:hAnsi="Arial" w:cs="Arial"/>
                <w:color w:val="FF0000"/>
              </w:rPr>
            </w:pPr>
            <w:r>
              <w:rPr>
                <w:rFonts w:ascii="Arial" w:hAnsi="Arial" w:cs="Arial"/>
              </w:rPr>
              <w:t>Please refer to Attachment R – Specialty List by Brand Name. This new attachment will be sent via overnight mail to all Vendors {Bidders} that received the original CD of Attachments listed on Page 11 of the Bid Solicitation.</w:t>
            </w:r>
          </w:p>
          <w:p w:rsidR="00AA6CE9" w:rsidRPr="008C0D96" w:rsidRDefault="00AA6CE9" w:rsidP="001C5D3C">
            <w:pPr>
              <w:tabs>
                <w:tab w:val="left" w:pos="0"/>
              </w:tabs>
              <w:overflowPunct w:val="0"/>
              <w:autoSpaceDE w:val="0"/>
              <w:autoSpaceDN w:val="0"/>
              <w:adjustRightInd w:val="0"/>
              <w:ind w:hanging="28"/>
              <w:rPr>
                <w:rFonts w:ascii="Arial" w:hAnsi="Arial" w:cs="Arial"/>
                <w:b/>
              </w:rPr>
            </w:pPr>
          </w:p>
        </w:tc>
      </w:tr>
      <w:tr w:rsidR="00B37191" w:rsidRPr="00133AED" w:rsidTr="00455818">
        <w:tc>
          <w:tcPr>
            <w:tcW w:w="787" w:type="dxa"/>
            <w:tcBorders>
              <w:top w:val="single" w:sz="4" w:space="0" w:color="auto"/>
              <w:left w:val="single" w:sz="4" w:space="0" w:color="auto"/>
              <w:bottom w:val="single" w:sz="4" w:space="0" w:color="auto"/>
              <w:right w:val="single" w:sz="4" w:space="0" w:color="auto"/>
            </w:tcBorders>
          </w:tcPr>
          <w:p w:rsidR="00B37191" w:rsidRPr="00133AED" w:rsidRDefault="003D4DB6" w:rsidP="00BF32F9">
            <w:pPr>
              <w:tabs>
                <w:tab w:val="left" w:pos="0"/>
              </w:tabs>
              <w:autoSpaceDN w:val="0"/>
              <w:jc w:val="center"/>
              <w:rPr>
                <w:rFonts w:ascii="Arial" w:hAnsi="Arial" w:cs="Arial"/>
              </w:rPr>
            </w:pPr>
            <w:r>
              <w:rPr>
                <w:rFonts w:ascii="Arial" w:hAnsi="Arial" w:cs="Arial"/>
              </w:rPr>
              <w:t>56</w:t>
            </w:r>
          </w:p>
        </w:tc>
        <w:tc>
          <w:tcPr>
            <w:tcW w:w="2250" w:type="dxa"/>
            <w:tcBorders>
              <w:top w:val="single" w:sz="4" w:space="0" w:color="auto"/>
              <w:left w:val="single" w:sz="4" w:space="0" w:color="auto"/>
              <w:bottom w:val="single" w:sz="4" w:space="0" w:color="auto"/>
              <w:right w:val="single" w:sz="4" w:space="0" w:color="auto"/>
            </w:tcBorders>
          </w:tcPr>
          <w:p w:rsidR="00B37191" w:rsidRPr="00133AED" w:rsidRDefault="00B37191" w:rsidP="00455818">
            <w:pPr>
              <w:tabs>
                <w:tab w:val="left" w:pos="0"/>
              </w:tabs>
              <w:overflowPunct w:val="0"/>
              <w:autoSpaceDE w:val="0"/>
              <w:autoSpaceDN w:val="0"/>
              <w:adjustRightInd w:val="0"/>
              <w:jc w:val="center"/>
              <w:rPr>
                <w:rFonts w:ascii="Arial" w:hAnsi="Arial" w:cs="Arial"/>
              </w:rPr>
            </w:pPr>
            <w:r w:rsidRPr="00133AED">
              <w:rPr>
                <w:rFonts w:ascii="Arial" w:hAnsi="Arial" w:cs="Arial"/>
              </w:rPr>
              <w:t>12. Page 35 Section 3.1.4  Specialty Pharmacy</w:t>
            </w:r>
          </w:p>
        </w:tc>
        <w:tc>
          <w:tcPr>
            <w:tcW w:w="7470" w:type="dxa"/>
            <w:tcBorders>
              <w:top w:val="single" w:sz="4" w:space="0" w:color="auto"/>
              <w:left w:val="single" w:sz="4" w:space="0" w:color="auto"/>
              <w:bottom w:val="single" w:sz="4" w:space="0" w:color="auto"/>
              <w:right w:val="single" w:sz="4" w:space="0" w:color="auto"/>
            </w:tcBorders>
          </w:tcPr>
          <w:p w:rsidR="00B37191" w:rsidRDefault="00B37191" w:rsidP="008C0D96">
            <w:pPr>
              <w:tabs>
                <w:tab w:val="left" w:pos="0"/>
              </w:tabs>
              <w:overflowPunct w:val="0"/>
              <w:autoSpaceDE w:val="0"/>
              <w:autoSpaceDN w:val="0"/>
              <w:adjustRightInd w:val="0"/>
              <w:rPr>
                <w:rFonts w:ascii="Arial" w:hAnsi="Arial" w:cs="Arial"/>
                <w:b/>
              </w:rPr>
            </w:pPr>
            <w:r w:rsidRPr="008C0D96">
              <w:rPr>
                <w:rFonts w:ascii="Arial" w:hAnsi="Arial" w:cs="Arial"/>
                <w:b/>
              </w:rPr>
              <w:t>Please identify which benefit plans have exclusive specialty.</w:t>
            </w:r>
          </w:p>
          <w:p w:rsidR="00AA6CE9" w:rsidRDefault="00AA6CE9" w:rsidP="008C0D96">
            <w:pPr>
              <w:tabs>
                <w:tab w:val="left" w:pos="0"/>
              </w:tabs>
              <w:overflowPunct w:val="0"/>
              <w:autoSpaceDE w:val="0"/>
              <w:autoSpaceDN w:val="0"/>
              <w:adjustRightInd w:val="0"/>
              <w:rPr>
                <w:rFonts w:ascii="Arial" w:hAnsi="Arial" w:cs="Arial"/>
                <w:b/>
              </w:rPr>
            </w:pPr>
          </w:p>
          <w:p w:rsidR="00AA6CE9" w:rsidRPr="00AA6CE9" w:rsidRDefault="00AA6CE9" w:rsidP="008C0D96">
            <w:pPr>
              <w:tabs>
                <w:tab w:val="left" w:pos="0"/>
              </w:tabs>
              <w:overflowPunct w:val="0"/>
              <w:autoSpaceDE w:val="0"/>
              <w:autoSpaceDN w:val="0"/>
              <w:adjustRightInd w:val="0"/>
              <w:rPr>
                <w:rFonts w:ascii="Arial" w:hAnsi="Arial" w:cs="Arial"/>
              </w:rPr>
            </w:pPr>
            <w:r w:rsidRPr="00AA6CE9">
              <w:rPr>
                <w:rFonts w:ascii="Arial" w:hAnsi="Arial" w:cs="Arial"/>
              </w:rPr>
              <w:t>No benefits plan offer exclusive special</w:t>
            </w:r>
            <w:r>
              <w:rPr>
                <w:rFonts w:ascii="Arial" w:hAnsi="Arial" w:cs="Arial"/>
              </w:rPr>
              <w:t>ty</w:t>
            </w:r>
            <w:r w:rsidRPr="00AA6CE9">
              <w:rPr>
                <w:rFonts w:ascii="Arial" w:hAnsi="Arial" w:cs="Arial"/>
              </w:rPr>
              <w:t>.</w:t>
            </w:r>
          </w:p>
          <w:p w:rsidR="00AA6CE9" w:rsidRPr="008C0D96" w:rsidRDefault="00AA6CE9" w:rsidP="008C0D96">
            <w:pPr>
              <w:tabs>
                <w:tab w:val="left" w:pos="0"/>
              </w:tabs>
              <w:overflowPunct w:val="0"/>
              <w:autoSpaceDE w:val="0"/>
              <w:autoSpaceDN w:val="0"/>
              <w:adjustRightInd w:val="0"/>
              <w:rPr>
                <w:rFonts w:ascii="Arial" w:hAnsi="Arial" w:cs="Arial"/>
                <w:b/>
              </w:rPr>
            </w:pPr>
          </w:p>
        </w:tc>
      </w:tr>
      <w:tr w:rsidR="004E3DF1" w:rsidRPr="00133AED" w:rsidTr="00823748">
        <w:tc>
          <w:tcPr>
            <w:tcW w:w="787" w:type="dxa"/>
            <w:tcBorders>
              <w:top w:val="single" w:sz="4" w:space="0" w:color="auto"/>
              <w:left w:val="single" w:sz="4" w:space="0" w:color="auto"/>
              <w:bottom w:val="single" w:sz="4" w:space="0" w:color="auto"/>
              <w:right w:val="single" w:sz="4" w:space="0" w:color="auto"/>
            </w:tcBorders>
          </w:tcPr>
          <w:p w:rsidR="004E3DF1" w:rsidRPr="00133AED" w:rsidRDefault="00D04688" w:rsidP="00BF32F9">
            <w:pPr>
              <w:tabs>
                <w:tab w:val="left" w:pos="0"/>
              </w:tabs>
              <w:autoSpaceDN w:val="0"/>
              <w:jc w:val="center"/>
              <w:rPr>
                <w:rFonts w:ascii="Arial" w:hAnsi="Arial" w:cs="Arial"/>
              </w:rPr>
            </w:pPr>
            <w:r>
              <w:rPr>
                <w:rFonts w:ascii="Arial" w:hAnsi="Arial" w:cs="Arial"/>
              </w:rPr>
              <w:t>57</w:t>
            </w:r>
          </w:p>
        </w:tc>
        <w:tc>
          <w:tcPr>
            <w:tcW w:w="2250" w:type="dxa"/>
            <w:tcBorders>
              <w:top w:val="single" w:sz="4" w:space="0" w:color="auto"/>
              <w:left w:val="single" w:sz="4" w:space="0" w:color="auto"/>
              <w:bottom w:val="single" w:sz="4" w:space="0" w:color="auto"/>
              <w:right w:val="single" w:sz="4" w:space="0" w:color="auto"/>
            </w:tcBorders>
          </w:tcPr>
          <w:p w:rsidR="004E3DF1" w:rsidRPr="00133AED" w:rsidRDefault="003C38CB" w:rsidP="00120FE7">
            <w:pPr>
              <w:jc w:val="center"/>
              <w:rPr>
                <w:rFonts w:ascii="Arial" w:hAnsi="Arial" w:cs="Arial"/>
              </w:rPr>
            </w:pPr>
            <w:r w:rsidRPr="00133AED">
              <w:rPr>
                <w:rFonts w:ascii="Arial" w:hAnsi="Arial" w:cs="Arial"/>
              </w:rPr>
              <w:t>32. Bid Solicitation, Page 35, Section 3.1.4 (Specialty Pharmacy).</w:t>
            </w:r>
          </w:p>
        </w:tc>
        <w:tc>
          <w:tcPr>
            <w:tcW w:w="7470" w:type="dxa"/>
            <w:tcBorders>
              <w:top w:val="single" w:sz="4" w:space="0" w:color="auto"/>
              <w:left w:val="single" w:sz="4" w:space="0" w:color="auto"/>
              <w:bottom w:val="single" w:sz="4" w:space="0" w:color="auto"/>
              <w:right w:val="single" w:sz="4" w:space="0" w:color="auto"/>
            </w:tcBorders>
            <w:vAlign w:val="center"/>
          </w:tcPr>
          <w:p w:rsidR="004E3DF1" w:rsidRPr="008C0D96" w:rsidRDefault="003C38CB" w:rsidP="008C0D96">
            <w:pPr>
              <w:jc w:val="both"/>
              <w:rPr>
                <w:rFonts w:ascii="Arial" w:hAnsi="Arial" w:cs="Arial"/>
                <w:b/>
              </w:rPr>
            </w:pPr>
            <w:r w:rsidRPr="008C0D96">
              <w:rPr>
                <w:rFonts w:ascii="Arial" w:hAnsi="Arial" w:cs="Arial"/>
                <w:b/>
              </w:rPr>
              <w:t>Bid Solicitation Page 35, Section 3.1.4 (Specialty Pharmacy). The Bid Solicitation states that only Brand Drugs may be classified as Specialty Drugs and yet also states that the Specialty Pharmacy should only dispense Specialty Drugs and New-to-Market Specialty Drugs that have been approved by the SCM. Some generic drugs are, objectively, specialty drug products that require special handling or patient training and therefore, can only be dispensed safely and effectively from the Specialty Pharmacy. Due to limited distribution and other market forces, certain products generally classified as specialty drugs cannot be purchased as competitively as non-specialty products. If these products must be dispensed at mail pharmacy rates, the overall mail order pharmacy aggregate generic discount guarantee that Bidder can offer will not be as deep as it otherwise would be, and such aggregate generic discount guarantee may not be as deep as the aggregate generic discount guarantee for retail network generic drugs. To avoid this, will the State agree that for generic drugs that satisfy the definition of a Specialty Drug but for the fact that such drugs are generic, these drugs may be reconciled separately from other mail order generics drugs, and that bidders may submit a separate pricing guarantee for such generic drugs?</w:t>
            </w:r>
          </w:p>
          <w:p w:rsidR="008C0D96" w:rsidRDefault="008C0D96" w:rsidP="0043155E">
            <w:pPr>
              <w:rPr>
                <w:rFonts w:ascii="Arial" w:hAnsi="Arial" w:cs="Arial"/>
              </w:rPr>
            </w:pPr>
          </w:p>
          <w:p w:rsidR="00D20824" w:rsidRPr="000D0CD1" w:rsidRDefault="00D20824" w:rsidP="00D20824">
            <w:pPr>
              <w:jc w:val="both"/>
              <w:rPr>
                <w:rFonts w:ascii="Arial" w:hAnsi="Arial" w:cs="Arial"/>
                <w:color w:val="000000"/>
              </w:rPr>
            </w:pPr>
            <w:r w:rsidRPr="000D0CD1">
              <w:rPr>
                <w:rFonts w:ascii="Arial" w:hAnsi="Arial" w:cs="Arial"/>
                <w:color w:val="000000"/>
              </w:rPr>
              <w:t xml:space="preserve">Specialty Drugs are only Brand Drugs.  Generic drugs will fall under the appropriate categorization of Retail or Mail and will be subject to the appropriate pricing considerations.  If products not classified as Specialty Drugs are dispensed from a Specialty Pharmacy, those products will be priced at the Mail Order pricing guarantees and Minimum Rebate Guarantees if applicable.  </w:t>
            </w:r>
          </w:p>
          <w:p w:rsidR="008C0D96" w:rsidRPr="00133AED" w:rsidRDefault="008C0D96" w:rsidP="0043155E">
            <w:pPr>
              <w:rPr>
                <w:rFonts w:ascii="Arial" w:hAnsi="Arial" w:cs="Arial"/>
              </w:rPr>
            </w:pPr>
          </w:p>
        </w:tc>
      </w:tr>
      <w:tr w:rsidR="004E3DF1" w:rsidRPr="00133AED" w:rsidTr="00B750AB">
        <w:tc>
          <w:tcPr>
            <w:tcW w:w="787" w:type="dxa"/>
            <w:tcBorders>
              <w:top w:val="single" w:sz="4" w:space="0" w:color="auto"/>
              <w:left w:val="single" w:sz="4" w:space="0" w:color="auto"/>
              <w:bottom w:val="single" w:sz="4" w:space="0" w:color="auto"/>
              <w:right w:val="single" w:sz="4" w:space="0" w:color="auto"/>
            </w:tcBorders>
            <w:shd w:val="clear" w:color="auto" w:fill="auto"/>
          </w:tcPr>
          <w:p w:rsidR="004E3DF1" w:rsidRPr="00133AED" w:rsidRDefault="00D04688" w:rsidP="00BF32F9">
            <w:pPr>
              <w:tabs>
                <w:tab w:val="left" w:pos="0"/>
              </w:tabs>
              <w:autoSpaceDN w:val="0"/>
              <w:jc w:val="center"/>
              <w:rPr>
                <w:rFonts w:ascii="Arial" w:hAnsi="Arial" w:cs="Arial"/>
              </w:rPr>
            </w:pPr>
            <w:r>
              <w:rPr>
                <w:rFonts w:ascii="Arial" w:hAnsi="Arial" w:cs="Arial"/>
              </w:rPr>
              <w:t>58</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4E3DF1" w:rsidRPr="00133AED" w:rsidRDefault="003C38CB" w:rsidP="008C0D96">
            <w:pPr>
              <w:jc w:val="center"/>
              <w:rPr>
                <w:rFonts w:ascii="Arial" w:hAnsi="Arial" w:cs="Arial"/>
              </w:rPr>
            </w:pPr>
            <w:r w:rsidRPr="00133AED">
              <w:rPr>
                <w:rFonts w:ascii="Arial" w:hAnsi="Arial" w:cs="Arial"/>
              </w:rPr>
              <w:t>33. Bid Solicitation, Page 36 (Clinical Programs (Programs)</w:t>
            </w:r>
          </w:p>
        </w:tc>
        <w:tc>
          <w:tcPr>
            <w:tcW w:w="7470" w:type="dxa"/>
            <w:tcBorders>
              <w:top w:val="single" w:sz="4" w:space="0" w:color="auto"/>
              <w:left w:val="single" w:sz="4" w:space="0" w:color="auto"/>
              <w:bottom w:val="single" w:sz="4" w:space="0" w:color="auto"/>
              <w:right w:val="single" w:sz="4" w:space="0" w:color="auto"/>
            </w:tcBorders>
            <w:shd w:val="clear" w:color="auto" w:fill="auto"/>
          </w:tcPr>
          <w:p w:rsidR="004E3DF1" w:rsidRDefault="003C38CB" w:rsidP="008C0D96">
            <w:pPr>
              <w:rPr>
                <w:rFonts w:ascii="Arial" w:hAnsi="Arial" w:cs="Arial"/>
                <w:b/>
              </w:rPr>
            </w:pPr>
            <w:r w:rsidRPr="008C0D96">
              <w:rPr>
                <w:rFonts w:ascii="Arial" w:hAnsi="Arial" w:cs="Arial"/>
                <w:b/>
              </w:rPr>
              <w:t>What percent of Members are in a 3 Tier qualifying plan design with drug exclusions under the commercial line of business?</w:t>
            </w:r>
          </w:p>
          <w:p w:rsidR="008C0D96" w:rsidRDefault="008C0D96" w:rsidP="008C0D96">
            <w:pPr>
              <w:rPr>
                <w:rFonts w:ascii="Arial" w:hAnsi="Arial" w:cs="Arial"/>
                <w:b/>
              </w:rPr>
            </w:pPr>
          </w:p>
          <w:p w:rsidR="00B750AB" w:rsidRPr="00E32B71" w:rsidRDefault="00B750AB" w:rsidP="00B750AB">
            <w:pPr>
              <w:rPr>
                <w:rFonts w:ascii="Arial" w:hAnsi="Arial" w:cs="Arial"/>
              </w:rPr>
            </w:pPr>
            <w:r>
              <w:rPr>
                <w:rFonts w:ascii="Arial" w:hAnsi="Arial" w:cs="Arial"/>
              </w:rPr>
              <w:t xml:space="preserve">The State is unable to provide this information at this time. </w:t>
            </w:r>
          </w:p>
          <w:p w:rsidR="008C0D96" w:rsidRPr="008C0D96" w:rsidRDefault="008C0D96" w:rsidP="008C0D96">
            <w:pPr>
              <w:rPr>
                <w:rFonts w:ascii="Arial" w:hAnsi="Arial" w:cs="Arial"/>
                <w:b/>
              </w:rPr>
            </w:pPr>
          </w:p>
        </w:tc>
      </w:tr>
      <w:tr w:rsidR="0043155E" w:rsidRPr="00133AED" w:rsidTr="00B750AB">
        <w:tc>
          <w:tcPr>
            <w:tcW w:w="787" w:type="dxa"/>
            <w:tcBorders>
              <w:top w:val="single" w:sz="4" w:space="0" w:color="auto"/>
              <w:left w:val="single" w:sz="4" w:space="0" w:color="auto"/>
              <w:bottom w:val="single" w:sz="4" w:space="0" w:color="auto"/>
              <w:right w:val="single" w:sz="4" w:space="0" w:color="auto"/>
            </w:tcBorders>
            <w:shd w:val="clear" w:color="auto" w:fill="auto"/>
          </w:tcPr>
          <w:p w:rsidR="0043155E" w:rsidRPr="00133AED" w:rsidRDefault="00D04688" w:rsidP="00BF32F9">
            <w:pPr>
              <w:tabs>
                <w:tab w:val="left" w:pos="0"/>
              </w:tabs>
              <w:autoSpaceDN w:val="0"/>
              <w:jc w:val="center"/>
              <w:rPr>
                <w:rFonts w:ascii="Arial" w:hAnsi="Arial" w:cs="Arial"/>
              </w:rPr>
            </w:pPr>
            <w:r>
              <w:rPr>
                <w:rFonts w:ascii="Arial" w:hAnsi="Arial" w:cs="Arial"/>
              </w:rPr>
              <w:t>59</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43155E" w:rsidRPr="00133AED" w:rsidRDefault="0043155E" w:rsidP="008C0D96">
            <w:pPr>
              <w:jc w:val="center"/>
              <w:rPr>
                <w:rFonts w:ascii="Arial" w:hAnsi="Arial" w:cs="Arial"/>
              </w:rPr>
            </w:pPr>
            <w:r w:rsidRPr="00133AED">
              <w:rPr>
                <w:rFonts w:ascii="Arial" w:hAnsi="Arial" w:cs="Arial"/>
              </w:rPr>
              <w:t>34. Bid Solicitation, Page 36 (Clinical Programs (Programs))</w:t>
            </w:r>
          </w:p>
          <w:p w:rsidR="0043155E" w:rsidRPr="00133AED" w:rsidRDefault="0043155E" w:rsidP="008C0D96">
            <w:pPr>
              <w:tabs>
                <w:tab w:val="left" w:pos="0"/>
              </w:tabs>
              <w:overflowPunct w:val="0"/>
              <w:autoSpaceDE w:val="0"/>
              <w:autoSpaceDN w:val="0"/>
              <w:adjustRightInd w:val="0"/>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shd w:val="clear" w:color="auto" w:fill="auto"/>
            <w:vAlign w:val="center"/>
          </w:tcPr>
          <w:p w:rsidR="0043155E" w:rsidRPr="008C0D96" w:rsidRDefault="0043155E" w:rsidP="0043155E">
            <w:pPr>
              <w:rPr>
                <w:rFonts w:ascii="Arial" w:hAnsi="Arial" w:cs="Arial"/>
                <w:b/>
              </w:rPr>
            </w:pPr>
            <w:r w:rsidRPr="008C0D96">
              <w:rPr>
                <w:rFonts w:ascii="Arial" w:hAnsi="Arial" w:cs="Arial"/>
                <w:b/>
              </w:rPr>
              <w:t>Please confirm that the State will use the PBM</w:t>
            </w:r>
            <w:r w:rsidR="008C0D96" w:rsidRPr="008C0D96">
              <w:rPr>
                <w:rFonts w:ascii="Arial" w:hAnsi="Arial" w:cs="Arial"/>
                <w:b/>
              </w:rPr>
              <w:t>’</w:t>
            </w:r>
            <w:r w:rsidRPr="008C0D96">
              <w:rPr>
                <w:rFonts w:ascii="Arial" w:hAnsi="Arial" w:cs="Arial"/>
                <w:b/>
              </w:rPr>
              <w:t xml:space="preserve">s standard programs for prior authorizations, step therapy utilization management criteria for classes and drugs noted in Attachment D. </w:t>
            </w:r>
          </w:p>
          <w:p w:rsidR="008C0D96" w:rsidRDefault="008C0D96" w:rsidP="0043155E">
            <w:pPr>
              <w:rPr>
                <w:rFonts w:ascii="Arial" w:hAnsi="Arial" w:cs="Arial"/>
              </w:rPr>
            </w:pPr>
          </w:p>
          <w:p w:rsidR="008C0D96" w:rsidRPr="00133AED" w:rsidRDefault="00B750AB" w:rsidP="00B750AB">
            <w:pPr>
              <w:tabs>
                <w:tab w:val="left" w:pos="0"/>
              </w:tabs>
              <w:overflowPunct w:val="0"/>
              <w:autoSpaceDE w:val="0"/>
              <w:autoSpaceDN w:val="0"/>
              <w:adjustRightInd w:val="0"/>
              <w:jc w:val="both"/>
              <w:rPr>
                <w:rFonts w:ascii="Arial" w:hAnsi="Arial" w:cs="Arial"/>
              </w:rPr>
            </w:pPr>
            <w:r>
              <w:rPr>
                <w:rFonts w:ascii="Arial" w:hAnsi="Arial" w:cs="Arial"/>
              </w:rPr>
              <w:t>T</w:t>
            </w:r>
            <w:r w:rsidRPr="00C362E2">
              <w:rPr>
                <w:rFonts w:ascii="Arial" w:hAnsi="Arial" w:cs="Arial"/>
              </w:rPr>
              <w:t>he State will be using the Vendor’s {Contractor’s} standard programs with the right to make changes as appropriate. Please note that although the Vendor {Contractor} must focus on the same drug classes identified in Exhibit D, individual targeted drugs may vary.</w:t>
            </w:r>
          </w:p>
          <w:p w:rsidR="0043155E" w:rsidRPr="00133AED" w:rsidRDefault="0043155E" w:rsidP="00B37191">
            <w:pPr>
              <w:tabs>
                <w:tab w:val="left" w:pos="0"/>
              </w:tabs>
              <w:overflowPunct w:val="0"/>
              <w:autoSpaceDE w:val="0"/>
              <w:autoSpaceDN w:val="0"/>
              <w:adjustRightInd w:val="0"/>
              <w:rPr>
                <w:rFonts w:ascii="Arial" w:hAnsi="Arial" w:cs="Arial"/>
              </w:rPr>
            </w:pPr>
          </w:p>
        </w:tc>
      </w:tr>
      <w:tr w:rsidR="0043155E" w:rsidRPr="00133AED" w:rsidTr="00B750AB">
        <w:tc>
          <w:tcPr>
            <w:tcW w:w="787" w:type="dxa"/>
            <w:tcBorders>
              <w:top w:val="single" w:sz="4" w:space="0" w:color="auto"/>
              <w:left w:val="single" w:sz="4" w:space="0" w:color="auto"/>
              <w:bottom w:val="single" w:sz="4" w:space="0" w:color="auto"/>
              <w:right w:val="single" w:sz="4" w:space="0" w:color="auto"/>
            </w:tcBorders>
            <w:shd w:val="clear" w:color="auto" w:fill="auto"/>
          </w:tcPr>
          <w:p w:rsidR="0043155E" w:rsidRPr="00133AED" w:rsidRDefault="00D04688" w:rsidP="00BF32F9">
            <w:pPr>
              <w:tabs>
                <w:tab w:val="left" w:pos="0"/>
              </w:tabs>
              <w:autoSpaceDN w:val="0"/>
              <w:jc w:val="center"/>
              <w:rPr>
                <w:rFonts w:ascii="Arial" w:hAnsi="Arial" w:cs="Arial"/>
              </w:rPr>
            </w:pPr>
            <w:r>
              <w:rPr>
                <w:rFonts w:ascii="Arial" w:hAnsi="Arial" w:cs="Arial"/>
              </w:rPr>
              <w:t>60</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43155E" w:rsidRPr="00133AED" w:rsidRDefault="0043155E" w:rsidP="008C0D96">
            <w:pPr>
              <w:jc w:val="center"/>
              <w:rPr>
                <w:rFonts w:ascii="Arial" w:hAnsi="Arial" w:cs="Arial"/>
              </w:rPr>
            </w:pPr>
            <w:r w:rsidRPr="00133AED">
              <w:rPr>
                <w:rFonts w:ascii="Arial" w:hAnsi="Arial" w:cs="Arial"/>
              </w:rPr>
              <w:t>35. Bid Solicitation, Page 36 (Clinical Programs (Programs))</w:t>
            </w:r>
          </w:p>
          <w:p w:rsidR="0043155E" w:rsidRPr="00133AED" w:rsidRDefault="0043155E" w:rsidP="008C0D96">
            <w:pPr>
              <w:tabs>
                <w:tab w:val="left" w:pos="0"/>
              </w:tabs>
              <w:overflowPunct w:val="0"/>
              <w:autoSpaceDE w:val="0"/>
              <w:autoSpaceDN w:val="0"/>
              <w:adjustRightInd w:val="0"/>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shd w:val="clear" w:color="auto" w:fill="auto"/>
            <w:vAlign w:val="center"/>
          </w:tcPr>
          <w:p w:rsidR="008C0D96" w:rsidRDefault="00455818" w:rsidP="0043155E">
            <w:pPr>
              <w:rPr>
                <w:rFonts w:ascii="Arial" w:hAnsi="Arial" w:cs="Arial"/>
                <w:b/>
              </w:rPr>
            </w:pPr>
            <w:r>
              <w:rPr>
                <w:rFonts w:ascii="Arial" w:hAnsi="Arial" w:cs="Arial"/>
                <w:b/>
              </w:rPr>
              <w:t xml:space="preserve">A. </w:t>
            </w:r>
            <w:r w:rsidR="0043155E" w:rsidRPr="008C0D96">
              <w:rPr>
                <w:rFonts w:ascii="Arial" w:hAnsi="Arial" w:cs="Arial"/>
                <w:b/>
              </w:rPr>
              <w:t xml:space="preserve">Do any prior authorization or step therapy programs require failure of a preferred brand before members are eligible to receive non-preferred brands? </w:t>
            </w:r>
          </w:p>
          <w:p w:rsidR="00B750AB" w:rsidRPr="008C0D96" w:rsidRDefault="00B750AB" w:rsidP="0043155E">
            <w:pPr>
              <w:rPr>
                <w:rFonts w:ascii="Arial" w:hAnsi="Arial" w:cs="Arial"/>
                <w:b/>
              </w:rPr>
            </w:pPr>
          </w:p>
          <w:p w:rsidR="00B750AB" w:rsidRDefault="00B750AB" w:rsidP="00B750AB">
            <w:pPr>
              <w:rPr>
                <w:rFonts w:ascii="Arial" w:hAnsi="Arial" w:cs="Arial"/>
              </w:rPr>
            </w:pPr>
            <w:r>
              <w:rPr>
                <w:rFonts w:ascii="Arial" w:hAnsi="Arial" w:cs="Arial"/>
              </w:rPr>
              <w:t>Please see Attachment D - Clinical Programs</w:t>
            </w:r>
          </w:p>
          <w:p w:rsidR="00455818" w:rsidRDefault="00455818" w:rsidP="0043155E">
            <w:pPr>
              <w:rPr>
                <w:rFonts w:ascii="Arial" w:hAnsi="Arial" w:cs="Arial"/>
                <w:b/>
              </w:rPr>
            </w:pPr>
          </w:p>
          <w:p w:rsidR="0043155E" w:rsidRPr="008C0D96" w:rsidRDefault="00455818" w:rsidP="0043155E">
            <w:pPr>
              <w:rPr>
                <w:rFonts w:ascii="Arial" w:hAnsi="Arial" w:cs="Arial"/>
                <w:b/>
              </w:rPr>
            </w:pPr>
            <w:r>
              <w:rPr>
                <w:rFonts w:ascii="Arial" w:hAnsi="Arial" w:cs="Arial"/>
                <w:b/>
              </w:rPr>
              <w:t>B. I</w:t>
            </w:r>
            <w:r w:rsidR="0043155E" w:rsidRPr="008C0D96">
              <w:rPr>
                <w:rFonts w:ascii="Arial" w:hAnsi="Arial" w:cs="Arial"/>
                <w:b/>
              </w:rPr>
              <w:t>f so, which drugs and/or drug classes have this type of arrangement?</w:t>
            </w:r>
          </w:p>
          <w:p w:rsidR="00B750AB" w:rsidRDefault="00B750AB" w:rsidP="00B750AB">
            <w:pPr>
              <w:tabs>
                <w:tab w:val="left" w:pos="0"/>
              </w:tabs>
              <w:overflowPunct w:val="0"/>
              <w:autoSpaceDE w:val="0"/>
              <w:autoSpaceDN w:val="0"/>
              <w:adjustRightInd w:val="0"/>
              <w:rPr>
                <w:rFonts w:ascii="Arial" w:hAnsi="Arial" w:cs="Arial"/>
              </w:rPr>
            </w:pPr>
          </w:p>
          <w:p w:rsidR="00B750AB" w:rsidRDefault="00B750AB" w:rsidP="00B750AB">
            <w:pPr>
              <w:tabs>
                <w:tab w:val="left" w:pos="0"/>
              </w:tabs>
              <w:overflowPunct w:val="0"/>
              <w:autoSpaceDE w:val="0"/>
              <w:autoSpaceDN w:val="0"/>
              <w:adjustRightInd w:val="0"/>
              <w:rPr>
                <w:rFonts w:ascii="Arial" w:hAnsi="Arial" w:cs="Arial"/>
              </w:rPr>
            </w:pPr>
            <w:r>
              <w:rPr>
                <w:rFonts w:ascii="Arial" w:hAnsi="Arial" w:cs="Arial"/>
              </w:rPr>
              <w:t xml:space="preserve">The Closed formulary has this arrangement. </w:t>
            </w:r>
          </w:p>
          <w:p w:rsidR="0043155E" w:rsidRPr="00133AED" w:rsidRDefault="0043155E" w:rsidP="00B37191">
            <w:pPr>
              <w:tabs>
                <w:tab w:val="left" w:pos="0"/>
              </w:tabs>
              <w:overflowPunct w:val="0"/>
              <w:autoSpaceDE w:val="0"/>
              <w:autoSpaceDN w:val="0"/>
              <w:adjustRightInd w:val="0"/>
              <w:rPr>
                <w:rFonts w:ascii="Arial" w:hAnsi="Arial" w:cs="Arial"/>
              </w:rPr>
            </w:pPr>
          </w:p>
        </w:tc>
      </w:tr>
      <w:tr w:rsidR="0043155E" w:rsidRPr="00133AED" w:rsidTr="00B750AB">
        <w:tc>
          <w:tcPr>
            <w:tcW w:w="787" w:type="dxa"/>
            <w:tcBorders>
              <w:top w:val="single" w:sz="4" w:space="0" w:color="auto"/>
              <w:left w:val="single" w:sz="4" w:space="0" w:color="auto"/>
              <w:bottom w:val="single" w:sz="4" w:space="0" w:color="auto"/>
              <w:right w:val="single" w:sz="4" w:space="0" w:color="auto"/>
            </w:tcBorders>
            <w:shd w:val="clear" w:color="auto" w:fill="auto"/>
          </w:tcPr>
          <w:p w:rsidR="0043155E" w:rsidRPr="00133AED" w:rsidRDefault="00D04688" w:rsidP="003A18E6">
            <w:pPr>
              <w:tabs>
                <w:tab w:val="left" w:pos="0"/>
              </w:tabs>
              <w:autoSpaceDN w:val="0"/>
              <w:jc w:val="center"/>
              <w:rPr>
                <w:rFonts w:ascii="Arial" w:hAnsi="Arial" w:cs="Arial"/>
              </w:rPr>
            </w:pPr>
            <w:r>
              <w:rPr>
                <w:rFonts w:ascii="Arial" w:hAnsi="Arial" w:cs="Arial"/>
              </w:rPr>
              <w:t>61</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43155E" w:rsidRPr="00133AED" w:rsidRDefault="0043155E" w:rsidP="008C0D96">
            <w:pPr>
              <w:jc w:val="center"/>
              <w:rPr>
                <w:rFonts w:ascii="Arial" w:hAnsi="Arial" w:cs="Arial"/>
              </w:rPr>
            </w:pPr>
            <w:r w:rsidRPr="00133AED">
              <w:rPr>
                <w:rFonts w:ascii="Arial" w:hAnsi="Arial" w:cs="Arial"/>
              </w:rPr>
              <w:t>36. Bid Solicitation, Page 36 (Clinical Programs (Programs))</w:t>
            </w:r>
          </w:p>
          <w:p w:rsidR="0043155E" w:rsidRPr="00133AED" w:rsidRDefault="0043155E" w:rsidP="008C0D96">
            <w:pPr>
              <w:tabs>
                <w:tab w:val="left" w:pos="0"/>
              </w:tabs>
              <w:overflowPunct w:val="0"/>
              <w:autoSpaceDE w:val="0"/>
              <w:autoSpaceDN w:val="0"/>
              <w:adjustRightInd w:val="0"/>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shd w:val="clear" w:color="auto" w:fill="auto"/>
            <w:vAlign w:val="center"/>
          </w:tcPr>
          <w:p w:rsidR="0043155E" w:rsidRPr="008C0D96" w:rsidRDefault="0043155E" w:rsidP="0043155E">
            <w:pPr>
              <w:rPr>
                <w:rFonts w:ascii="Arial" w:hAnsi="Arial" w:cs="Arial"/>
                <w:b/>
              </w:rPr>
            </w:pPr>
            <w:r w:rsidRPr="008C0D96">
              <w:rPr>
                <w:rFonts w:ascii="Arial" w:hAnsi="Arial" w:cs="Arial"/>
                <w:b/>
              </w:rPr>
              <w:t>Do you allow grandfathering programs to minimize member impact due to negative formulary changes, formulary exclusions, or step therapy implementations? If yes, please describe the duration and extent to which grandfathering applies.</w:t>
            </w:r>
          </w:p>
          <w:p w:rsidR="008C0D96" w:rsidRPr="00133AED" w:rsidRDefault="008C0D96" w:rsidP="0043155E">
            <w:pPr>
              <w:rPr>
                <w:rFonts w:ascii="Arial" w:hAnsi="Arial" w:cs="Arial"/>
              </w:rPr>
            </w:pPr>
          </w:p>
          <w:p w:rsidR="00B750AB" w:rsidRDefault="00B750AB" w:rsidP="00B750AB">
            <w:pPr>
              <w:tabs>
                <w:tab w:val="left" w:pos="0"/>
              </w:tabs>
              <w:overflowPunct w:val="0"/>
              <w:autoSpaceDE w:val="0"/>
              <w:autoSpaceDN w:val="0"/>
              <w:adjustRightInd w:val="0"/>
              <w:jc w:val="both"/>
              <w:rPr>
                <w:rFonts w:ascii="Arial" w:hAnsi="Arial" w:cs="Arial"/>
              </w:rPr>
            </w:pPr>
            <w:r>
              <w:rPr>
                <w:rFonts w:ascii="Arial" w:hAnsi="Arial" w:cs="Arial"/>
              </w:rPr>
              <w:t>C</w:t>
            </w:r>
            <w:r w:rsidRPr="00E65356">
              <w:rPr>
                <w:rFonts w:ascii="Arial" w:hAnsi="Arial" w:cs="Arial"/>
              </w:rPr>
              <w:t>urrent Programs generally do not include grandfathering provisions with the exception of Step Therapy rules for Antidepressants and other limited cases.</w:t>
            </w:r>
          </w:p>
          <w:p w:rsidR="0043155E" w:rsidRPr="00133AED" w:rsidRDefault="0043155E" w:rsidP="00B37191">
            <w:pPr>
              <w:tabs>
                <w:tab w:val="left" w:pos="0"/>
              </w:tabs>
              <w:overflowPunct w:val="0"/>
              <w:autoSpaceDE w:val="0"/>
              <w:autoSpaceDN w:val="0"/>
              <w:adjustRightInd w:val="0"/>
              <w:rPr>
                <w:rFonts w:ascii="Arial" w:hAnsi="Arial" w:cs="Arial"/>
              </w:rPr>
            </w:pPr>
          </w:p>
        </w:tc>
      </w:tr>
      <w:tr w:rsidR="00F32C85" w:rsidRPr="00133AED" w:rsidTr="00B938E6">
        <w:tc>
          <w:tcPr>
            <w:tcW w:w="787" w:type="dxa"/>
            <w:tcBorders>
              <w:top w:val="single" w:sz="4" w:space="0" w:color="auto"/>
              <w:left w:val="single" w:sz="4" w:space="0" w:color="auto"/>
              <w:bottom w:val="single" w:sz="4" w:space="0" w:color="auto"/>
              <w:right w:val="single" w:sz="4" w:space="0" w:color="auto"/>
            </w:tcBorders>
            <w:shd w:val="clear" w:color="auto" w:fill="auto"/>
          </w:tcPr>
          <w:p w:rsidR="00F32C85" w:rsidRPr="00133AED" w:rsidRDefault="00D04688" w:rsidP="003A18E6">
            <w:pPr>
              <w:tabs>
                <w:tab w:val="left" w:pos="0"/>
              </w:tabs>
              <w:autoSpaceDN w:val="0"/>
              <w:jc w:val="center"/>
              <w:rPr>
                <w:rFonts w:ascii="Arial" w:hAnsi="Arial" w:cs="Arial"/>
              </w:rPr>
            </w:pPr>
            <w:r>
              <w:rPr>
                <w:rFonts w:ascii="Arial" w:hAnsi="Arial" w:cs="Arial"/>
              </w:rPr>
              <w:t>62</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F32C85" w:rsidRPr="00133AED" w:rsidRDefault="00F32C85" w:rsidP="00455818">
            <w:pPr>
              <w:jc w:val="center"/>
              <w:rPr>
                <w:rFonts w:ascii="Arial" w:hAnsi="Arial" w:cs="Arial"/>
              </w:rPr>
            </w:pPr>
            <w:r w:rsidRPr="00133AED">
              <w:rPr>
                <w:rFonts w:ascii="Arial" w:hAnsi="Arial" w:cs="Arial"/>
              </w:rPr>
              <w:t>37. Bid Solicitation, Page 36 (Clinical Programs (Programs))</w:t>
            </w:r>
          </w:p>
          <w:p w:rsidR="00F32C85" w:rsidRPr="00133AED" w:rsidRDefault="00F32C85" w:rsidP="00EF01E3">
            <w:pP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shd w:val="clear" w:color="auto" w:fill="auto"/>
          </w:tcPr>
          <w:p w:rsidR="00EF01E3" w:rsidRPr="00EF01E3" w:rsidRDefault="00F32C85" w:rsidP="00EF01E3">
            <w:pPr>
              <w:rPr>
                <w:rFonts w:ascii="Arial" w:hAnsi="Arial" w:cs="Arial"/>
                <w:b/>
              </w:rPr>
            </w:pPr>
            <w:r w:rsidRPr="00EF01E3">
              <w:rPr>
                <w:rFonts w:ascii="Arial" w:hAnsi="Arial" w:cs="Arial"/>
                <w:b/>
              </w:rPr>
              <w:t xml:space="preserve">A. Please provide list of formulary excluded products. </w:t>
            </w:r>
          </w:p>
          <w:p w:rsidR="00EF01E3" w:rsidRDefault="00EF01E3" w:rsidP="00EF01E3">
            <w:pPr>
              <w:rPr>
                <w:rFonts w:ascii="Arial" w:hAnsi="Arial" w:cs="Arial"/>
              </w:rPr>
            </w:pPr>
          </w:p>
          <w:p w:rsidR="00B938E6" w:rsidRPr="008701E5" w:rsidRDefault="00B938E6" w:rsidP="00B938E6">
            <w:pPr>
              <w:tabs>
                <w:tab w:val="left" w:pos="0"/>
              </w:tabs>
              <w:overflowPunct w:val="0"/>
              <w:autoSpaceDE w:val="0"/>
              <w:autoSpaceDN w:val="0"/>
              <w:adjustRightInd w:val="0"/>
              <w:jc w:val="both"/>
              <w:rPr>
                <w:rFonts w:ascii="Arial" w:hAnsi="Arial" w:cs="Arial"/>
                <w:color w:val="FF0000"/>
              </w:rPr>
            </w:pPr>
            <w:r>
              <w:rPr>
                <w:rFonts w:ascii="Arial" w:hAnsi="Arial" w:cs="Arial"/>
              </w:rPr>
              <w:t>Please refer to Attachment Q - Excluded Drug List. This new attachment will be sent via overnight mail to all Vendors {Bidders} that received the original CD of Attachments listed on Page 11 of the Bid Solicitation.</w:t>
            </w:r>
          </w:p>
          <w:p w:rsidR="00EF01E3" w:rsidRDefault="00EF01E3" w:rsidP="00EF01E3">
            <w:pPr>
              <w:rPr>
                <w:rFonts w:ascii="Arial" w:hAnsi="Arial" w:cs="Arial"/>
              </w:rPr>
            </w:pPr>
          </w:p>
          <w:p w:rsidR="00F32C85" w:rsidRDefault="00F32C85" w:rsidP="00EF01E3">
            <w:pPr>
              <w:rPr>
                <w:rFonts w:ascii="Arial" w:hAnsi="Arial" w:cs="Arial"/>
                <w:b/>
              </w:rPr>
            </w:pPr>
            <w:r w:rsidRPr="00EF01E3">
              <w:rPr>
                <w:rFonts w:ascii="Arial" w:hAnsi="Arial" w:cs="Arial"/>
                <w:b/>
              </w:rPr>
              <w:t xml:space="preserve">B. Additionally, do formulary exclusions apply to both Commercial populations? </w:t>
            </w:r>
          </w:p>
          <w:p w:rsidR="00EF01E3" w:rsidRPr="00EF01E3" w:rsidRDefault="00EF01E3" w:rsidP="00EF01E3">
            <w:pPr>
              <w:rPr>
                <w:rFonts w:ascii="Arial" w:hAnsi="Arial" w:cs="Arial"/>
                <w:b/>
              </w:rPr>
            </w:pPr>
          </w:p>
          <w:p w:rsidR="00B750AB" w:rsidRPr="00D94937" w:rsidRDefault="00B750AB" w:rsidP="00B750AB">
            <w:pPr>
              <w:rPr>
                <w:rFonts w:ascii="Arial" w:hAnsi="Arial" w:cs="Arial"/>
              </w:rPr>
            </w:pPr>
            <w:r>
              <w:rPr>
                <w:rFonts w:ascii="Arial" w:hAnsi="Arial" w:cs="Arial"/>
              </w:rPr>
              <w:t xml:space="preserve">Closed Formulary applies only to the SHBP. </w:t>
            </w:r>
          </w:p>
          <w:p w:rsidR="00F32C85" w:rsidRPr="00133AED" w:rsidRDefault="00F32C85" w:rsidP="00EF01E3">
            <w:pPr>
              <w:rPr>
                <w:rFonts w:ascii="Arial" w:hAnsi="Arial" w:cs="Arial"/>
              </w:rPr>
            </w:pPr>
          </w:p>
        </w:tc>
      </w:tr>
      <w:tr w:rsidR="00F32C85" w:rsidRPr="00133AED" w:rsidTr="00B750AB">
        <w:tc>
          <w:tcPr>
            <w:tcW w:w="787" w:type="dxa"/>
            <w:tcBorders>
              <w:top w:val="single" w:sz="4" w:space="0" w:color="auto"/>
              <w:left w:val="single" w:sz="4" w:space="0" w:color="auto"/>
              <w:bottom w:val="single" w:sz="4" w:space="0" w:color="auto"/>
              <w:right w:val="single" w:sz="4" w:space="0" w:color="auto"/>
            </w:tcBorders>
            <w:shd w:val="clear" w:color="auto" w:fill="auto"/>
          </w:tcPr>
          <w:p w:rsidR="00F32C85" w:rsidRPr="00133AED" w:rsidRDefault="00D04688" w:rsidP="005042F2">
            <w:pPr>
              <w:tabs>
                <w:tab w:val="left" w:pos="0"/>
              </w:tabs>
              <w:autoSpaceDN w:val="0"/>
              <w:jc w:val="center"/>
              <w:rPr>
                <w:rFonts w:ascii="Arial" w:hAnsi="Arial" w:cs="Arial"/>
              </w:rPr>
            </w:pPr>
            <w:r>
              <w:rPr>
                <w:rFonts w:ascii="Arial" w:hAnsi="Arial" w:cs="Arial"/>
              </w:rPr>
              <w:t>63</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F32C85" w:rsidRPr="00133AED" w:rsidRDefault="00F32C85" w:rsidP="00455818">
            <w:pPr>
              <w:jc w:val="center"/>
              <w:rPr>
                <w:rFonts w:ascii="Arial" w:hAnsi="Arial" w:cs="Arial"/>
              </w:rPr>
            </w:pPr>
            <w:r w:rsidRPr="00133AED">
              <w:rPr>
                <w:rFonts w:ascii="Arial" w:hAnsi="Arial" w:cs="Arial"/>
              </w:rPr>
              <w:t>38. Bid Solicitation, Page 36 (Clinical Programs (Programs))</w:t>
            </w:r>
          </w:p>
          <w:p w:rsidR="00F32C85" w:rsidRPr="00133AED" w:rsidRDefault="00F32C85" w:rsidP="00B750AB">
            <w:pP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shd w:val="clear" w:color="auto" w:fill="auto"/>
            <w:vAlign w:val="center"/>
          </w:tcPr>
          <w:p w:rsidR="00F32C85" w:rsidRDefault="00F32C85" w:rsidP="00F7733C">
            <w:pPr>
              <w:jc w:val="both"/>
              <w:rPr>
                <w:rFonts w:ascii="Arial" w:hAnsi="Arial" w:cs="Arial"/>
                <w:b/>
              </w:rPr>
            </w:pPr>
            <w:r w:rsidRPr="00EF01E3">
              <w:rPr>
                <w:rFonts w:ascii="Arial" w:hAnsi="Arial" w:cs="Arial"/>
                <w:b/>
              </w:rPr>
              <w:t xml:space="preserve">A. Have any formulary changes been made after the date range of the claims data provided or after the date of the data provided? </w:t>
            </w:r>
            <w:r w:rsidR="00B750AB">
              <w:rPr>
                <w:rFonts w:ascii="Arial" w:hAnsi="Arial" w:cs="Arial"/>
                <w:b/>
              </w:rPr>
              <w:t xml:space="preserve"> </w:t>
            </w:r>
            <w:r w:rsidRPr="00EF01E3">
              <w:rPr>
                <w:rFonts w:ascii="Arial" w:hAnsi="Arial" w:cs="Arial"/>
                <w:b/>
              </w:rPr>
              <w:t>If yes, please detail changes and effective date of those changes.</w:t>
            </w:r>
          </w:p>
          <w:p w:rsidR="00B750AB" w:rsidRPr="00EF01E3" w:rsidRDefault="00B750AB" w:rsidP="00F7733C">
            <w:pPr>
              <w:jc w:val="both"/>
              <w:rPr>
                <w:rFonts w:ascii="Arial" w:hAnsi="Arial" w:cs="Arial"/>
                <w:b/>
              </w:rPr>
            </w:pPr>
          </w:p>
          <w:p w:rsidR="00B750AB" w:rsidRDefault="00B750AB" w:rsidP="00B750AB">
            <w:pPr>
              <w:tabs>
                <w:tab w:val="left" w:pos="0"/>
              </w:tabs>
              <w:overflowPunct w:val="0"/>
              <w:autoSpaceDE w:val="0"/>
              <w:autoSpaceDN w:val="0"/>
              <w:adjustRightInd w:val="0"/>
              <w:jc w:val="both"/>
              <w:rPr>
                <w:rFonts w:ascii="Arial" w:hAnsi="Arial" w:cs="Arial"/>
                <w:b/>
              </w:rPr>
            </w:pPr>
            <w:r>
              <w:rPr>
                <w:rFonts w:ascii="Arial" w:hAnsi="Arial" w:cs="Arial"/>
              </w:rPr>
              <w:t xml:space="preserve">The State and Local Government Commercial Population was moved to a Closed formulary effective 12/1/2016. </w:t>
            </w:r>
            <w:r w:rsidRPr="0089219F">
              <w:rPr>
                <w:rFonts w:ascii="Arial" w:hAnsi="Arial" w:cs="Arial"/>
                <w:b/>
              </w:rPr>
              <w:t xml:space="preserve">        </w:t>
            </w:r>
          </w:p>
          <w:p w:rsidR="00F32C85" w:rsidRPr="00133AED" w:rsidRDefault="00F32C85" w:rsidP="00F7733C">
            <w:pPr>
              <w:jc w:val="both"/>
              <w:rPr>
                <w:rFonts w:ascii="Arial" w:hAnsi="Arial" w:cs="Arial"/>
              </w:rPr>
            </w:pPr>
          </w:p>
        </w:tc>
      </w:tr>
      <w:tr w:rsidR="00F32C85" w:rsidRPr="00133AED" w:rsidTr="00455818">
        <w:tc>
          <w:tcPr>
            <w:tcW w:w="787" w:type="dxa"/>
            <w:tcBorders>
              <w:top w:val="single" w:sz="4" w:space="0" w:color="auto"/>
              <w:left w:val="single" w:sz="4" w:space="0" w:color="auto"/>
              <w:bottom w:val="single" w:sz="4" w:space="0" w:color="auto"/>
              <w:right w:val="single" w:sz="4" w:space="0" w:color="auto"/>
            </w:tcBorders>
            <w:shd w:val="clear" w:color="auto" w:fill="auto"/>
          </w:tcPr>
          <w:p w:rsidR="00F32C85" w:rsidRPr="00133AED" w:rsidRDefault="00D04688" w:rsidP="00D04688">
            <w:pPr>
              <w:tabs>
                <w:tab w:val="left" w:pos="0"/>
              </w:tabs>
              <w:autoSpaceDN w:val="0"/>
              <w:jc w:val="center"/>
              <w:rPr>
                <w:rFonts w:ascii="Arial" w:hAnsi="Arial" w:cs="Arial"/>
              </w:rPr>
            </w:pPr>
            <w:r>
              <w:rPr>
                <w:rFonts w:ascii="Arial" w:hAnsi="Arial" w:cs="Arial"/>
              </w:rPr>
              <w:t>64</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F32C85" w:rsidRPr="00133AED" w:rsidRDefault="00F32C85" w:rsidP="00455818">
            <w:pPr>
              <w:jc w:val="center"/>
              <w:rPr>
                <w:rFonts w:ascii="Arial" w:hAnsi="Arial" w:cs="Arial"/>
              </w:rPr>
            </w:pPr>
            <w:r w:rsidRPr="00133AED">
              <w:rPr>
                <w:rFonts w:ascii="Arial" w:hAnsi="Arial" w:cs="Arial"/>
              </w:rPr>
              <w:t>39. Bid Solicitation, Page 36 (Clinical Programs (Programs))</w:t>
            </w:r>
          </w:p>
          <w:p w:rsidR="00F32C85" w:rsidRPr="00133AED" w:rsidRDefault="00F32C85" w:rsidP="00455818">
            <w:pPr>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shd w:val="clear" w:color="auto" w:fill="auto"/>
            <w:vAlign w:val="center"/>
          </w:tcPr>
          <w:p w:rsidR="00F32C85" w:rsidRPr="00EF01E3" w:rsidRDefault="00F32C85" w:rsidP="00F7733C">
            <w:pPr>
              <w:jc w:val="both"/>
              <w:rPr>
                <w:rFonts w:ascii="Arial" w:hAnsi="Arial" w:cs="Arial"/>
                <w:b/>
              </w:rPr>
            </w:pPr>
            <w:r w:rsidRPr="00EF01E3">
              <w:rPr>
                <w:rFonts w:ascii="Arial" w:hAnsi="Arial" w:cs="Arial"/>
                <w:b/>
              </w:rPr>
              <w:t>A. Do any of your formularies include brand over generic strategies; i.e., Brand drug is preferred/covered on the formulary and the generic equivalent drug is excluded. B. If yes, please specify.</w:t>
            </w:r>
          </w:p>
          <w:p w:rsidR="00EF01E3" w:rsidRDefault="00EF01E3" w:rsidP="00F7733C">
            <w:pPr>
              <w:jc w:val="both"/>
              <w:rPr>
                <w:rFonts w:ascii="Arial" w:hAnsi="Arial" w:cs="Arial"/>
              </w:rPr>
            </w:pPr>
          </w:p>
          <w:p w:rsidR="00EF01E3" w:rsidRPr="00133AED" w:rsidRDefault="00B750AB" w:rsidP="00F7733C">
            <w:pPr>
              <w:jc w:val="both"/>
              <w:rPr>
                <w:rFonts w:ascii="Arial" w:hAnsi="Arial" w:cs="Arial"/>
              </w:rPr>
            </w:pPr>
            <w:r>
              <w:rPr>
                <w:rFonts w:ascii="Arial" w:hAnsi="Arial" w:cs="Arial"/>
              </w:rPr>
              <w:t>The SHBP/SEHBP Formularies do not currently utilize this strategy.</w:t>
            </w:r>
          </w:p>
          <w:p w:rsidR="00F32C85" w:rsidRPr="00133AED" w:rsidRDefault="00F32C85" w:rsidP="00F7733C">
            <w:pPr>
              <w:jc w:val="both"/>
              <w:rPr>
                <w:rFonts w:ascii="Arial" w:hAnsi="Arial" w:cs="Arial"/>
              </w:rPr>
            </w:pPr>
          </w:p>
        </w:tc>
      </w:tr>
      <w:tr w:rsidR="00F32C85" w:rsidRPr="00133AED" w:rsidTr="00B750AB">
        <w:tc>
          <w:tcPr>
            <w:tcW w:w="787" w:type="dxa"/>
            <w:tcBorders>
              <w:top w:val="single" w:sz="4" w:space="0" w:color="auto"/>
              <w:left w:val="single" w:sz="4" w:space="0" w:color="auto"/>
              <w:bottom w:val="single" w:sz="4" w:space="0" w:color="auto"/>
              <w:right w:val="single" w:sz="4" w:space="0" w:color="auto"/>
            </w:tcBorders>
            <w:shd w:val="clear" w:color="auto" w:fill="auto"/>
          </w:tcPr>
          <w:p w:rsidR="00F32C85" w:rsidRPr="00133AED" w:rsidRDefault="00D04688" w:rsidP="005042F2">
            <w:pPr>
              <w:tabs>
                <w:tab w:val="left" w:pos="0"/>
              </w:tabs>
              <w:autoSpaceDN w:val="0"/>
              <w:jc w:val="center"/>
              <w:rPr>
                <w:rFonts w:ascii="Arial" w:hAnsi="Arial" w:cs="Arial"/>
              </w:rPr>
            </w:pPr>
            <w:r>
              <w:rPr>
                <w:rFonts w:ascii="Arial" w:hAnsi="Arial" w:cs="Arial"/>
              </w:rPr>
              <w:t>65</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F32C85" w:rsidRPr="00133AED" w:rsidRDefault="00F32C85" w:rsidP="00F7733C">
            <w:pPr>
              <w:jc w:val="center"/>
              <w:rPr>
                <w:rFonts w:ascii="Arial" w:hAnsi="Arial" w:cs="Arial"/>
              </w:rPr>
            </w:pPr>
            <w:r w:rsidRPr="00133AED">
              <w:rPr>
                <w:rFonts w:ascii="Arial" w:hAnsi="Arial" w:cs="Arial"/>
              </w:rPr>
              <w:t>40. Bid Solicitation, Page 37 (Clinical Programs (Programs))</w:t>
            </w:r>
          </w:p>
          <w:p w:rsidR="00F32C85" w:rsidRPr="00133AED" w:rsidRDefault="00F32C85" w:rsidP="00F7733C">
            <w:pPr>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shd w:val="clear" w:color="auto" w:fill="auto"/>
            <w:vAlign w:val="center"/>
          </w:tcPr>
          <w:p w:rsidR="00EF01E3" w:rsidRPr="00F7733C" w:rsidRDefault="00F32C85" w:rsidP="00F32C85">
            <w:pPr>
              <w:rPr>
                <w:rFonts w:ascii="Arial" w:hAnsi="Arial" w:cs="Arial"/>
                <w:b/>
              </w:rPr>
            </w:pPr>
            <w:r w:rsidRPr="00F7733C">
              <w:rPr>
                <w:rFonts w:ascii="Arial" w:hAnsi="Arial" w:cs="Arial"/>
                <w:b/>
              </w:rPr>
              <w:t xml:space="preserve">According to subsection 3.3.1 it is requested that the cost for all programs are included in the Vendors Administrative Fee. </w:t>
            </w:r>
          </w:p>
          <w:p w:rsidR="00EF01E3" w:rsidRPr="00F7733C" w:rsidRDefault="00EF01E3" w:rsidP="00F32C85">
            <w:pPr>
              <w:rPr>
                <w:rFonts w:ascii="Arial" w:hAnsi="Arial" w:cs="Arial"/>
                <w:b/>
              </w:rPr>
            </w:pPr>
          </w:p>
          <w:p w:rsidR="00EF01E3" w:rsidRPr="00F7733C" w:rsidRDefault="00F32C85" w:rsidP="00F7733C">
            <w:pPr>
              <w:jc w:val="both"/>
              <w:rPr>
                <w:rFonts w:ascii="Arial" w:hAnsi="Arial" w:cs="Arial"/>
                <w:b/>
              </w:rPr>
            </w:pPr>
            <w:r w:rsidRPr="00F7733C">
              <w:rPr>
                <w:rFonts w:ascii="Arial" w:hAnsi="Arial" w:cs="Arial"/>
                <w:b/>
              </w:rPr>
              <w:t xml:space="preserve">A. To comply with this request, please provide the historical count of all standard Prior Authorizations, 1st level appeals and 2nd level appeals, as well as Formulary Step Therapy, other Clinical Step Therapy or Quantity Limit reviews that led to a Prior Authorization review, so that Contractor can estimate the costs to include in the Administrative Fee. </w:t>
            </w:r>
          </w:p>
          <w:p w:rsidR="00B750AB" w:rsidRDefault="00B750AB" w:rsidP="00B750AB">
            <w:pPr>
              <w:rPr>
                <w:rFonts w:ascii="Arial" w:hAnsi="Arial" w:cs="Arial"/>
              </w:rPr>
            </w:pPr>
          </w:p>
          <w:p w:rsidR="00B750AB" w:rsidRPr="00133AED" w:rsidRDefault="00B750AB" w:rsidP="00B750AB">
            <w:pPr>
              <w:rPr>
                <w:rFonts w:ascii="Arial" w:hAnsi="Arial" w:cs="Arial"/>
              </w:rPr>
            </w:pPr>
            <w:r>
              <w:rPr>
                <w:rFonts w:ascii="Arial" w:hAnsi="Arial" w:cs="Arial"/>
              </w:rPr>
              <w:t xml:space="preserve">The State is unable to provide this information at this time. </w:t>
            </w:r>
          </w:p>
          <w:p w:rsidR="00EF01E3" w:rsidRDefault="00EF01E3" w:rsidP="00F7733C">
            <w:pPr>
              <w:jc w:val="both"/>
              <w:rPr>
                <w:rFonts w:ascii="Arial" w:hAnsi="Arial" w:cs="Arial"/>
              </w:rPr>
            </w:pPr>
          </w:p>
          <w:p w:rsidR="00F7733C" w:rsidRPr="00F7733C" w:rsidRDefault="00F32C85" w:rsidP="00F7733C">
            <w:pPr>
              <w:jc w:val="both"/>
              <w:rPr>
                <w:rFonts w:ascii="Arial" w:hAnsi="Arial" w:cs="Arial"/>
                <w:b/>
              </w:rPr>
            </w:pPr>
            <w:r w:rsidRPr="00F7733C">
              <w:rPr>
                <w:rFonts w:ascii="Arial" w:hAnsi="Arial" w:cs="Arial"/>
                <w:b/>
              </w:rPr>
              <w:t xml:space="preserve">B. Please provide count by Commercial and EGWP. </w:t>
            </w:r>
          </w:p>
          <w:p w:rsidR="00F7733C" w:rsidRDefault="00F7733C" w:rsidP="00F7733C">
            <w:pPr>
              <w:jc w:val="both"/>
              <w:rPr>
                <w:rFonts w:ascii="Arial" w:hAnsi="Arial" w:cs="Arial"/>
              </w:rPr>
            </w:pPr>
          </w:p>
          <w:p w:rsidR="00B750AB" w:rsidRPr="00133AED" w:rsidRDefault="00B750AB" w:rsidP="00B750AB">
            <w:pPr>
              <w:rPr>
                <w:rFonts w:ascii="Arial" w:hAnsi="Arial" w:cs="Arial"/>
              </w:rPr>
            </w:pPr>
            <w:r>
              <w:rPr>
                <w:rFonts w:ascii="Arial" w:hAnsi="Arial" w:cs="Arial"/>
              </w:rPr>
              <w:t xml:space="preserve">The State is unable to provide this information at this time. </w:t>
            </w:r>
          </w:p>
          <w:p w:rsidR="00F7733C" w:rsidRDefault="00F7733C" w:rsidP="00F7733C">
            <w:pPr>
              <w:jc w:val="both"/>
              <w:rPr>
                <w:rFonts w:ascii="Arial" w:hAnsi="Arial" w:cs="Arial"/>
              </w:rPr>
            </w:pPr>
          </w:p>
          <w:p w:rsidR="00F32C85" w:rsidRPr="00F7733C" w:rsidRDefault="00F32C85" w:rsidP="00F7733C">
            <w:pPr>
              <w:jc w:val="both"/>
              <w:rPr>
                <w:rFonts w:ascii="Arial" w:hAnsi="Arial" w:cs="Arial"/>
                <w:b/>
              </w:rPr>
            </w:pPr>
            <w:r w:rsidRPr="00F7733C">
              <w:rPr>
                <w:rFonts w:ascii="Arial" w:hAnsi="Arial" w:cs="Arial"/>
                <w:b/>
              </w:rPr>
              <w:t xml:space="preserve">C. Additionally, for EGWP, what percentage of the prior authorizations were through the CMS medical exception process? </w:t>
            </w:r>
          </w:p>
          <w:p w:rsidR="00EF01E3" w:rsidRDefault="00EF01E3" w:rsidP="00F32C85">
            <w:pPr>
              <w:rPr>
                <w:rFonts w:ascii="Arial" w:hAnsi="Arial" w:cs="Arial"/>
              </w:rPr>
            </w:pPr>
          </w:p>
          <w:p w:rsidR="00EF01E3" w:rsidRPr="00133AED" w:rsidRDefault="00B750AB" w:rsidP="00F32C85">
            <w:pPr>
              <w:rPr>
                <w:rFonts w:ascii="Arial" w:hAnsi="Arial" w:cs="Arial"/>
              </w:rPr>
            </w:pPr>
            <w:r>
              <w:rPr>
                <w:rFonts w:ascii="Arial" w:hAnsi="Arial" w:cs="Arial"/>
              </w:rPr>
              <w:t xml:space="preserve">The State is unable to provide this information at this time. </w:t>
            </w:r>
          </w:p>
          <w:p w:rsidR="00F32C85" w:rsidRPr="00133AED" w:rsidRDefault="00F32C85" w:rsidP="00F32C85">
            <w:pPr>
              <w:rPr>
                <w:rFonts w:ascii="Arial" w:hAnsi="Arial" w:cs="Arial"/>
              </w:rPr>
            </w:pPr>
          </w:p>
        </w:tc>
      </w:tr>
      <w:tr w:rsidR="00F32C85" w:rsidRPr="00133AED" w:rsidTr="00823748">
        <w:tc>
          <w:tcPr>
            <w:tcW w:w="787" w:type="dxa"/>
            <w:tcBorders>
              <w:top w:val="single" w:sz="4" w:space="0" w:color="auto"/>
              <w:left w:val="single" w:sz="4" w:space="0" w:color="auto"/>
              <w:bottom w:val="single" w:sz="4" w:space="0" w:color="auto"/>
              <w:right w:val="single" w:sz="4" w:space="0" w:color="auto"/>
            </w:tcBorders>
          </w:tcPr>
          <w:p w:rsidR="00F32C85" w:rsidRPr="00133AED" w:rsidRDefault="00D04688" w:rsidP="005042F2">
            <w:pPr>
              <w:tabs>
                <w:tab w:val="left" w:pos="0"/>
              </w:tabs>
              <w:autoSpaceDN w:val="0"/>
              <w:jc w:val="center"/>
              <w:rPr>
                <w:rFonts w:ascii="Arial" w:hAnsi="Arial" w:cs="Arial"/>
              </w:rPr>
            </w:pPr>
            <w:r>
              <w:rPr>
                <w:rFonts w:ascii="Arial" w:hAnsi="Arial" w:cs="Arial"/>
              </w:rPr>
              <w:t>66</w:t>
            </w:r>
          </w:p>
        </w:tc>
        <w:tc>
          <w:tcPr>
            <w:tcW w:w="2250" w:type="dxa"/>
            <w:tcBorders>
              <w:top w:val="single" w:sz="4" w:space="0" w:color="auto"/>
              <w:left w:val="single" w:sz="4" w:space="0" w:color="auto"/>
              <w:bottom w:val="single" w:sz="4" w:space="0" w:color="auto"/>
              <w:right w:val="single" w:sz="4" w:space="0" w:color="auto"/>
            </w:tcBorders>
          </w:tcPr>
          <w:p w:rsidR="00F32C85" w:rsidRPr="00133AED" w:rsidRDefault="00F32C85" w:rsidP="00F7733C">
            <w:pPr>
              <w:jc w:val="center"/>
              <w:rPr>
                <w:rFonts w:ascii="Arial" w:hAnsi="Arial" w:cs="Arial"/>
              </w:rPr>
            </w:pPr>
            <w:r w:rsidRPr="00133AED">
              <w:rPr>
                <w:rFonts w:ascii="Arial" w:hAnsi="Arial" w:cs="Arial"/>
              </w:rPr>
              <w:t>41. Bid Solicitation, Page 37, (Clinical Programs (Programs)) - Section 3.3.1</w:t>
            </w:r>
          </w:p>
          <w:p w:rsidR="00F32C85" w:rsidRPr="00133AED" w:rsidRDefault="00F32C85" w:rsidP="00F7733C">
            <w:pPr>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vAlign w:val="center"/>
          </w:tcPr>
          <w:p w:rsidR="00F32C85" w:rsidRDefault="00F32C85" w:rsidP="00F7733C">
            <w:pPr>
              <w:jc w:val="both"/>
              <w:rPr>
                <w:rFonts w:ascii="Arial" w:hAnsi="Arial" w:cs="Arial"/>
                <w:b/>
              </w:rPr>
            </w:pPr>
            <w:r w:rsidRPr="00F7733C">
              <w:rPr>
                <w:rFonts w:ascii="Arial" w:hAnsi="Arial" w:cs="Arial"/>
                <w:b/>
              </w:rPr>
              <w:t>The RFP indicates that the cost of all clinical programs cited in this section shall be included in the PBM</w:t>
            </w:r>
            <w:r w:rsidR="00F7733C" w:rsidRPr="00F7733C">
              <w:rPr>
                <w:rFonts w:ascii="Arial" w:hAnsi="Arial" w:cs="Arial"/>
                <w:b/>
              </w:rPr>
              <w:t>’</w:t>
            </w:r>
            <w:r w:rsidRPr="00F7733C">
              <w:rPr>
                <w:rFonts w:ascii="Arial" w:hAnsi="Arial" w:cs="Arial"/>
                <w:b/>
              </w:rPr>
              <w:t>s administrative fee. The Pricing Exhibit, however, includes an administrative fee along with a clinical administrative fee. Is the intent to quote a clinical administrative fee that on the Pricing Exhibit that would capture all the programs included in Section 3.3.1? If not, please clarify what the purpose of the clinical administrative fee on the Pricing Exhibit is for.</w:t>
            </w:r>
          </w:p>
          <w:p w:rsidR="00D20824" w:rsidRDefault="00D20824" w:rsidP="00F7733C">
            <w:pPr>
              <w:jc w:val="both"/>
              <w:rPr>
                <w:rFonts w:ascii="Arial" w:hAnsi="Arial" w:cs="Arial"/>
                <w:b/>
              </w:rPr>
            </w:pPr>
          </w:p>
          <w:p w:rsidR="00D20824" w:rsidRDefault="00D20824" w:rsidP="002E402D">
            <w:pPr>
              <w:jc w:val="both"/>
              <w:rPr>
                <w:rFonts w:ascii="Arial" w:hAnsi="Arial" w:cs="Arial"/>
                <w:color w:val="000000"/>
              </w:rPr>
            </w:pPr>
            <w:r>
              <w:rPr>
                <w:rFonts w:ascii="Arial" w:hAnsi="Arial" w:cs="Arial"/>
                <w:color w:val="000000"/>
              </w:rPr>
              <w:t>The intent is to capture all costs associated with the administration of the clinical programs with no additional fees outside of what is identified in the Reverse Auction Tool.  The Pricing Exhibit allows the flexibility to include administrative fees (if applicable) and clinical fees (if applicable) in order to capture all costs associated with clinical programs.</w:t>
            </w:r>
          </w:p>
          <w:p w:rsidR="00F32C85" w:rsidRPr="00133AED" w:rsidRDefault="00F32C85" w:rsidP="00F32C85">
            <w:pPr>
              <w:rPr>
                <w:rFonts w:ascii="Arial" w:hAnsi="Arial" w:cs="Arial"/>
              </w:rPr>
            </w:pPr>
          </w:p>
        </w:tc>
      </w:tr>
      <w:tr w:rsidR="00F32C85" w:rsidRPr="00133AED" w:rsidTr="00455818">
        <w:tc>
          <w:tcPr>
            <w:tcW w:w="787" w:type="dxa"/>
            <w:tcBorders>
              <w:top w:val="single" w:sz="4" w:space="0" w:color="auto"/>
              <w:left w:val="single" w:sz="4" w:space="0" w:color="auto"/>
              <w:bottom w:val="single" w:sz="4" w:space="0" w:color="auto"/>
              <w:right w:val="single" w:sz="4" w:space="0" w:color="auto"/>
            </w:tcBorders>
            <w:shd w:val="clear" w:color="auto" w:fill="auto"/>
          </w:tcPr>
          <w:p w:rsidR="00F32C85" w:rsidRPr="00133AED" w:rsidRDefault="00D04688" w:rsidP="005042F2">
            <w:pPr>
              <w:tabs>
                <w:tab w:val="left" w:pos="0"/>
              </w:tabs>
              <w:autoSpaceDN w:val="0"/>
              <w:jc w:val="center"/>
              <w:rPr>
                <w:rFonts w:ascii="Arial" w:hAnsi="Arial" w:cs="Arial"/>
              </w:rPr>
            </w:pPr>
            <w:r>
              <w:rPr>
                <w:rFonts w:ascii="Arial" w:hAnsi="Arial" w:cs="Arial"/>
              </w:rPr>
              <w:t>67</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F32C85" w:rsidRPr="00133AED" w:rsidRDefault="00F32C85" w:rsidP="00455818">
            <w:pPr>
              <w:jc w:val="center"/>
              <w:rPr>
                <w:rFonts w:ascii="Arial" w:hAnsi="Arial" w:cs="Arial"/>
              </w:rPr>
            </w:pPr>
            <w:r w:rsidRPr="00133AED">
              <w:rPr>
                <w:rFonts w:ascii="Arial" w:hAnsi="Arial" w:cs="Arial"/>
              </w:rPr>
              <w:t>42. Bid Solicitation, Page 37, (Clinical Programs (Programs)) - Section 3.3.1</w:t>
            </w:r>
          </w:p>
          <w:p w:rsidR="00F32C85" w:rsidRPr="00133AED" w:rsidRDefault="00F32C85" w:rsidP="00455818">
            <w:pPr>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shd w:val="clear" w:color="auto" w:fill="auto"/>
          </w:tcPr>
          <w:p w:rsidR="00F32C85" w:rsidRPr="00F7733C" w:rsidRDefault="00F32C85" w:rsidP="00F7733C">
            <w:pPr>
              <w:jc w:val="both"/>
              <w:rPr>
                <w:rFonts w:ascii="Arial" w:hAnsi="Arial" w:cs="Arial"/>
                <w:b/>
              </w:rPr>
            </w:pPr>
            <w:r w:rsidRPr="00F7733C">
              <w:rPr>
                <w:rFonts w:ascii="Arial" w:hAnsi="Arial" w:cs="Arial"/>
                <w:b/>
              </w:rPr>
              <w:t>Can DPB confirm if any non-preferred drugs which have generics or preferred versions available are currently excluded from the incumbent</w:t>
            </w:r>
            <w:r w:rsidR="00F7733C" w:rsidRPr="00F7733C">
              <w:rPr>
                <w:rFonts w:ascii="Arial" w:hAnsi="Arial" w:cs="Arial"/>
                <w:b/>
              </w:rPr>
              <w:t>’</w:t>
            </w:r>
            <w:r w:rsidRPr="00F7733C">
              <w:rPr>
                <w:rFonts w:ascii="Arial" w:hAnsi="Arial" w:cs="Arial"/>
                <w:b/>
              </w:rPr>
              <w:t>s formulary?</w:t>
            </w:r>
          </w:p>
          <w:p w:rsidR="002E402D" w:rsidRDefault="002E402D" w:rsidP="002E402D">
            <w:pPr>
              <w:rPr>
                <w:rFonts w:ascii="Arial" w:hAnsi="Arial" w:cs="Arial"/>
                <w:bCs/>
                <w:color w:val="FF0000"/>
              </w:rPr>
            </w:pPr>
          </w:p>
          <w:p w:rsidR="00B938E6" w:rsidRPr="008701E5" w:rsidRDefault="00B938E6" w:rsidP="00B938E6">
            <w:pPr>
              <w:tabs>
                <w:tab w:val="left" w:pos="0"/>
              </w:tabs>
              <w:overflowPunct w:val="0"/>
              <w:autoSpaceDE w:val="0"/>
              <w:autoSpaceDN w:val="0"/>
              <w:adjustRightInd w:val="0"/>
              <w:jc w:val="both"/>
              <w:rPr>
                <w:rFonts w:ascii="Arial" w:hAnsi="Arial" w:cs="Arial"/>
                <w:color w:val="FF0000"/>
              </w:rPr>
            </w:pPr>
            <w:r>
              <w:rPr>
                <w:rFonts w:ascii="Arial" w:hAnsi="Arial" w:cs="Arial"/>
              </w:rPr>
              <w:t>Please refer to Attachment Q - Excluded Drug List. This new attachment will be sent via overnight mail to all Vendors {Bidders} that received the original CD of Attachments listed on Page 11 of the Bid Solicitation.</w:t>
            </w:r>
          </w:p>
          <w:p w:rsidR="00F32C85" w:rsidRPr="00133AED" w:rsidRDefault="00F32C85" w:rsidP="00EF01E3">
            <w:pPr>
              <w:rPr>
                <w:rFonts w:ascii="Arial" w:hAnsi="Arial" w:cs="Arial"/>
              </w:rPr>
            </w:pPr>
          </w:p>
        </w:tc>
      </w:tr>
      <w:tr w:rsidR="00F32C85" w:rsidRPr="00133AED" w:rsidTr="00455818">
        <w:tc>
          <w:tcPr>
            <w:tcW w:w="787" w:type="dxa"/>
            <w:tcBorders>
              <w:top w:val="single" w:sz="4" w:space="0" w:color="auto"/>
              <w:left w:val="single" w:sz="4" w:space="0" w:color="auto"/>
              <w:bottom w:val="single" w:sz="4" w:space="0" w:color="auto"/>
              <w:right w:val="single" w:sz="4" w:space="0" w:color="auto"/>
            </w:tcBorders>
          </w:tcPr>
          <w:p w:rsidR="00F32C85" w:rsidRPr="00133AED" w:rsidRDefault="00D04688" w:rsidP="005042F2">
            <w:pPr>
              <w:tabs>
                <w:tab w:val="left" w:pos="0"/>
              </w:tabs>
              <w:autoSpaceDN w:val="0"/>
              <w:jc w:val="center"/>
              <w:rPr>
                <w:rFonts w:ascii="Arial" w:hAnsi="Arial" w:cs="Arial"/>
              </w:rPr>
            </w:pPr>
            <w:r>
              <w:rPr>
                <w:rFonts w:ascii="Arial" w:hAnsi="Arial" w:cs="Arial"/>
              </w:rPr>
              <w:t>68</w:t>
            </w:r>
          </w:p>
        </w:tc>
        <w:tc>
          <w:tcPr>
            <w:tcW w:w="2250" w:type="dxa"/>
            <w:tcBorders>
              <w:top w:val="single" w:sz="4" w:space="0" w:color="auto"/>
              <w:left w:val="single" w:sz="4" w:space="0" w:color="auto"/>
              <w:bottom w:val="single" w:sz="4" w:space="0" w:color="auto"/>
              <w:right w:val="single" w:sz="4" w:space="0" w:color="auto"/>
            </w:tcBorders>
          </w:tcPr>
          <w:p w:rsidR="00F32C85" w:rsidRPr="00133AED" w:rsidRDefault="00F32C85" w:rsidP="00455818">
            <w:pPr>
              <w:jc w:val="center"/>
              <w:rPr>
                <w:rFonts w:ascii="Arial" w:hAnsi="Arial" w:cs="Arial"/>
              </w:rPr>
            </w:pPr>
            <w:r w:rsidRPr="00133AED">
              <w:rPr>
                <w:rFonts w:ascii="Arial" w:hAnsi="Arial" w:cs="Arial"/>
              </w:rPr>
              <w:t>43. Bid Solicitation, Page 37, (Clinical Programs (Programs)) - Section 3.3.1</w:t>
            </w:r>
          </w:p>
          <w:p w:rsidR="00F32C85" w:rsidRPr="00133AED" w:rsidRDefault="00F32C85" w:rsidP="00455818">
            <w:pPr>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tcPr>
          <w:p w:rsidR="00F32C85" w:rsidRPr="00F7733C" w:rsidRDefault="00F32C85" w:rsidP="00EF01E3">
            <w:pPr>
              <w:rPr>
                <w:rFonts w:ascii="Arial" w:hAnsi="Arial" w:cs="Arial"/>
                <w:b/>
              </w:rPr>
            </w:pPr>
            <w:r w:rsidRPr="00F7733C">
              <w:rPr>
                <w:rFonts w:ascii="Arial" w:hAnsi="Arial" w:cs="Arial"/>
                <w:b/>
              </w:rPr>
              <w:t>Is DPB interested in seeing multiple Formularies quoted, both with and without Formulary Drug Exclusions?</w:t>
            </w:r>
          </w:p>
          <w:p w:rsidR="002E402D" w:rsidRDefault="002E402D" w:rsidP="002E402D">
            <w:pPr>
              <w:rPr>
                <w:rFonts w:ascii="Arial" w:hAnsi="Arial" w:cs="Arial"/>
              </w:rPr>
            </w:pPr>
          </w:p>
          <w:p w:rsidR="00F32C85" w:rsidRDefault="002E402D" w:rsidP="00EF01E3">
            <w:pPr>
              <w:rPr>
                <w:rFonts w:ascii="Arial" w:hAnsi="Arial" w:cs="Arial"/>
              </w:rPr>
            </w:pPr>
            <w:r>
              <w:rPr>
                <w:rFonts w:ascii="Arial" w:hAnsi="Arial" w:cs="Arial"/>
              </w:rPr>
              <w:t>The Reverse Auction Tool will request pricing for an Open Formulary and a Closed Formulary.</w:t>
            </w:r>
          </w:p>
          <w:p w:rsidR="002E402D" w:rsidRPr="00133AED" w:rsidRDefault="002E402D" w:rsidP="00EF01E3">
            <w:pPr>
              <w:rPr>
                <w:rFonts w:ascii="Arial" w:hAnsi="Arial" w:cs="Arial"/>
              </w:rPr>
            </w:pPr>
          </w:p>
        </w:tc>
      </w:tr>
      <w:tr w:rsidR="00F32C85" w:rsidRPr="00133AED" w:rsidTr="00823748">
        <w:tc>
          <w:tcPr>
            <w:tcW w:w="787" w:type="dxa"/>
            <w:tcBorders>
              <w:top w:val="single" w:sz="4" w:space="0" w:color="auto"/>
              <w:left w:val="single" w:sz="4" w:space="0" w:color="auto"/>
              <w:bottom w:val="single" w:sz="4" w:space="0" w:color="auto"/>
              <w:right w:val="single" w:sz="4" w:space="0" w:color="auto"/>
            </w:tcBorders>
          </w:tcPr>
          <w:p w:rsidR="00F32C85" w:rsidRPr="00133AED" w:rsidRDefault="00D04688" w:rsidP="003A18E6">
            <w:pPr>
              <w:tabs>
                <w:tab w:val="left" w:pos="0"/>
              </w:tabs>
              <w:autoSpaceDN w:val="0"/>
              <w:jc w:val="center"/>
              <w:rPr>
                <w:rFonts w:ascii="Arial" w:hAnsi="Arial" w:cs="Arial"/>
              </w:rPr>
            </w:pPr>
            <w:r>
              <w:rPr>
                <w:rFonts w:ascii="Arial" w:hAnsi="Arial" w:cs="Arial"/>
              </w:rPr>
              <w:t>69</w:t>
            </w:r>
          </w:p>
        </w:tc>
        <w:tc>
          <w:tcPr>
            <w:tcW w:w="2250" w:type="dxa"/>
            <w:tcBorders>
              <w:top w:val="single" w:sz="4" w:space="0" w:color="auto"/>
              <w:left w:val="single" w:sz="4" w:space="0" w:color="auto"/>
              <w:bottom w:val="single" w:sz="4" w:space="0" w:color="auto"/>
              <w:right w:val="single" w:sz="4" w:space="0" w:color="auto"/>
            </w:tcBorders>
          </w:tcPr>
          <w:p w:rsidR="00F32C85" w:rsidRPr="00133AED" w:rsidRDefault="00F32C85" w:rsidP="00F7733C">
            <w:pPr>
              <w:jc w:val="center"/>
              <w:rPr>
                <w:rFonts w:ascii="Arial" w:hAnsi="Arial" w:cs="Arial"/>
              </w:rPr>
            </w:pPr>
            <w:r w:rsidRPr="00133AED">
              <w:rPr>
                <w:rFonts w:ascii="Arial" w:hAnsi="Arial" w:cs="Arial"/>
              </w:rPr>
              <w:t>44. Bid Solicitation, Page 38, (Clinical Programs (Programs)) - Section 3.3.1</w:t>
            </w:r>
          </w:p>
          <w:p w:rsidR="00F32C85" w:rsidRPr="00133AED" w:rsidRDefault="00F32C85" w:rsidP="00F7733C">
            <w:pPr>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vAlign w:val="center"/>
          </w:tcPr>
          <w:p w:rsidR="00F32C85" w:rsidRPr="00F7733C" w:rsidRDefault="00F32C85" w:rsidP="00F7733C">
            <w:pPr>
              <w:jc w:val="both"/>
              <w:rPr>
                <w:rFonts w:ascii="Arial" w:hAnsi="Arial" w:cs="Arial"/>
                <w:b/>
              </w:rPr>
            </w:pPr>
            <w:r w:rsidRPr="00F7733C">
              <w:rPr>
                <w:rFonts w:ascii="Arial" w:hAnsi="Arial" w:cs="Arial"/>
                <w:b/>
              </w:rPr>
              <w:t xml:space="preserve">The RFP includes black box warnings as part of the Recall/Warning definition and indicates that the PBM should provide member communications regarding the specific Recall/Warning and coordinate the mailing of the communication to the affected Members. Due to the highly clinical and complex nature of black box warnings, a notification has the potential to do more than harm than good for the member. The notification may not be understandable to someone outside of a clinical setting, and would likely result in an inconvenience to the member as they reach out to resources to try to understand it. Can the paragraph be edited to remove black box warning communications to members? </w:t>
            </w:r>
            <w:r w:rsidR="002E402D">
              <w:rPr>
                <w:rFonts w:ascii="Arial" w:hAnsi="Arial" w:cs="Arial"/>
                <w:b/>
              </w:rPr>
              <w:t xml:space="preserve"> </w:t>
            </w:r>
            <w:r w:rsidRPr="00F7733C">
              <w:rPr>
                <w:rFonts w:ascii="Arial" w:hAnsi="Arial" w:cs="Arial"/>
                <w:b/>
              </w:rPr>
              <w:t>Does DBP</w:t>
            </w:r>
            <w:r w:rsidR="00F7733C" w:rsidRPr="00F7733C">
              <w:rPr>
                <w:rFonts w:ascii="Arial" w:hAnsi="Arial" w:cs="Arial"/>
                <w:b/>
              </w:rPr>
              <w:t>’</w:t>
            </w:r>
            <w:r w:rsidRPr="00F7733C">
              <w:rPr>
                <w:rFonts w:ascii="Arial" w:hAnsi="Arial" w:cs="Arial"/>
                <w:b/>
              </w:rPr>
              <w:t xml:space="preserve">s current PBM provide member communications in response to black box warnings? </w:t>
            </w:r>
            <w:r w:rsidR="002E402D">
              <w:rPr>
                <w:rFonts w:ascii="Arial" w:hAnsi="Arial" w:cs="Arial"/>
                <w:b/>
              </w:rPr>
              <w:t xml:space="preserve"> </w:t>
            </w:r>
            <w:r w:rsidRPr="00F7733C">
              <w:rPr>
                <w:rFonts w:ascii="Arial" w:hAnsi="Arial" w:cs="Arial"/>
                <w:b/>
              </w:rPr>
              <w:t>If the paragraph cannot be edited to remove communications to members, please confirm that the requirement only applies to members who filled their prescriptions at the PBM</w:t>
            </w:r>
            <w:r w:rsidR="00F7733C" w:rsidRPr="00F7733C">
              <w:rPr>
                <w:rFonts w:ascii="Arial" w:hAnsi="Arial" w:cs="Arial"/>
                <w:b/>
              </w:rPr>
              <w:t>’</w:t>
            </w:r>
            <w:r w:rsidRPr="00F7733C">
              <w:rPr>
                <w:rFonts w:ascii="Arial" w:hAnsi="Arial" w:cs="Arial"/>
                <w:b/>
              </w:rPr>
              <w:t>s Mail and Specialty pharmacies.</w:t>
            </w:r>
          </w:p>
          <w:p w:rsidR="00F32C85" w:rsidRDefault="00F32C85" w:rsidP="00F32C85">
            <w:pPr>
              <w:rPr>
                <w:rFonts w:ascii="Arial" w:hAnsi="Arial" w:cs="Arial"/>
              </w:rPr>
            </w:pPr>
          </w:p>
          <w:p w:rsidR="002E402D" w:rsidRDefault="002E402D" w:rsidP="00F32C85">
            <w:pPr>
              <w:rPr>
                <w:rFonts w:ascii="Arial" w:hAnsi="Arial" w:cs="Arial"/>
              </w:rPr>
            </w:pPr>
          </w:p>
          <w:p w:rsidR="002E402D" w:rsidRDefault="002E402D" w:rsidP="00F32C85">
            <w:pPr>
              <w:rPr>
                <w:rFonts w:ascii="Arial" w:hAnsi="Arial" w:cs="Arial"/>
              </w:rPr>
            </w:pPr>
            <w:r>
              <w:rPr>
                <w:rFonts w:ascii="Arial" w:hAnsi="Arial" w:cs="Arial"/>
              </w:rPr>
              <w:t>The State does not accept the proposed modifications. A member impact study will be determined at the time of a recall event.</w:t>
            </w:r>
          </w:p>
          <w:p w:rsidR="002E402D" w:rsidRPr="00133AED" w:rsidRDefault="002E402D" w:rsidP="00F32C85">
            <w:pPr>
              <w:rPr>
                <w:rFonts w:ascii="Arial" w:hAnsi="Arial" w:cs="Arial"/>
              </w:rPr>
            </w:pPr>
          </w:p>
        </w:tc>
      </w:tr>
      <w:tr w:rsidR="00F32C85" w:rsidRPr="00133AED" w:rsidTr="00B750AB">
        <w:tc>
          <w:tcPr>
            <w:tcW w:w="787" w:type="dxa"/>
            <w:tcBorders>
              <w:top w:val="single" w:sz="4" w:space="0" w:color="auto"/>
              <w:left w:val="single" w:sz="4" w:space="0" w:color="auto"/>
              <w:bottom w:val="single" w:sz="4" w:space="0" w:color="auto"/>
              <w:right w:val="single" w:sz="4" w:space="0" w:color="auto"/>
            </w:tcBorders>
            <w:shd w:val="clear" w:color="auto" w:fill="auto"/>
          </w:tcPr>
          <w:p w:rsidR="00F32C85" w:rsidRPr="00133AED" w:rsidRDefault="00D04688" w:rsidP="003A18E6">
            <w:pPr>
              <w:tabs>
                <w:tab w:val="left" w:pos="0"/>
              </w:tabs>
              <w:autoSpaceDN w:val="0"/>
              <w:jc w:val="center"/>
              <w:rPr>
                <w:rFonts w:ascii="Arial" w:hAnsi="Arial" w:cs="Arial"/>
              </w:rPr>
            </w:pPr>
            <w:r>
              <w:rPr>
                <w:rFonts w:ascii="Arial" w:hAnsi="Arial" w:cs="Arial"/>
              </w:rPr>
              <w:t>70</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F32C85" w:rsidRPr="00133AED" w:rsidRDefault="00F32C85" w:rsidP="00F7733C">
            <w:pPr>
              <w:jc w:val="center"/>
              <w:rPr>
                <w:rFonts w:ascii="Arial" w:hAnsi="Arial" w:cs="Arial"/>
              </w:rPr>
            </w:pPr>
            <w:r w:rsidRPr="00133AED">
              <w:rPr>
                <w:rFonts w:ascii="Arial" w:hAnsi="Arial" w:cs="Arial"/>
              </w:rPr>
              <w:t>45. Bid Solicitation, Page 38, (Pharmacy and Therapeutic Committee and Formulary Development)</w:t>
            </w:r>
          </w:p>
          <w:p w:rsidR="00F32C85" w:rsidRPr="00133AED" w:rsidRDefault="00F32C85" w:rsidP="00F7733C">
            <w:pPr>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shd w:val="clear" w:color="auto" w:fill="auto"/>
            <w:vAlign w:val="center"/>
          </w:tcPr>
          <w:p w:rsidR="00F32C85" w:rsidRDefault="00F32C85" w:rsidP="000418E0">
            <w:pPr>
              <w:jc w:val="both"/>
              <w:rPr>
                <w:rFonts w:ascii="Arial" w:hAnsi="Arial" w:cs="Arial"/>
                <w:b/>
              </w:rPr>
            </w:pPr>
            <w:r w:rsidRPr="000418E0">
              <w:rPr>
                <w:rFonts w:ascii="Arial" w:hAnsi="Arial" w:cs="Arial"/>
                <w:b/>
              </w:rPr>
              <w:t xml:space="preserve">Section 3.3.2b </w:t>
            </w:r>
            <w:r w:rsidR="000418E0" w:rsidRPr="000418E0">
              <w:rPr>
                <w:rFonts w:ascii="Arial" w:hAnsi="Arial" w:cs="Arial"/>
                <w:b/>
              </w:rPr>
              <w:t xml:space="preserve">: </w:t>
            </w:r>
            <w:r w:rsidRPr="000418E0">
              <w:rPr>
                <w:rFonts w:ascii="Arial" w:hAnsi="Arial" w:cs="Arial"/>
                <w:b/>
              </w:rPr>
              <w:t>The RFP requests that the PBM release the identities of its P&amp;T Committee members upon request. However, the language also indicates that if we require that their identities not be released, the Vendor {Contractor} may redact any identifying information. Please confirm that we would not be required to release committee member names or identifying information of our P&amp;T committee members should we be awarded the business.</w:t>
            </w:r>
          </w:p>
          <w:p w:rsidR="002E402D" w:rsidRDefault="002E402D" w:rsidP="000418E0">
            <w:pPr>
              <w:jc w:val="both"/>
              <w:rPr>
                <w:rFonts w:ascii="Arial" w:hAnsi="Arial" w:cs="Arial"/>
                <w:b/>
              </w:rPr>
            </w:pPr>
          </w:p>
          <w:p w:rsidR="000418E0" w:rsidRPr="00B750AB" w:rsidRDefault="00B750AB" w:rsidP="000418E0">
            <w:pPr>
              <w:jc w:val="both"/>
              <w:rPr>
                <w:rFonts w:ascii="Arial" w:hAnsi="Arial" w:cs="Arial"/>
              </w:rPr>
            </w:pPr>
            <w:r w:rsidRPr="00B750AB">
              <w:rPr>
                <w:rFonts w:ascii="Arial" w:hAnsi="Arial" w:cs="Arial"/>
              </w:rPr>
              <w:t>Confirmed.</w:t>
            </w:r>
          </w:p>
          <w:p w:rsidR="00F32C85" w:rsidRPr="00133AED" w:rsidRDefault="00F32C85" w:rsidP="00F32C85">
            <w:pPr>
              <w:rPr>
                <w:rFonts w:ascii="Arial" w:hAnsi="Arial" w:cs="Arial"/>
              </w:rPr>
            </w:pPr>
          </w:p>
        </w:tc>
      </w:tr>
      <w:tr w:rsidR="003D40D4" w:rsidRPr="00133AED" w:rsidTr="00823748">
        <w:tc>
          <w:tcPr>
            <w:tcW w:w="787" w:type="dxa"/>
            <w:tcBorders>
              <w:top w:val="single" w:sz="4" w:space="0" w:color="auto"/>
              <w:left w:val="single" w:sz="4" w:space="0" w:color="auto"/>
              <w:bottom w:val="single" w:sz="4" w:space="0" w:color="auto"/>
              <w:right w:val="single" w:sz="4" w:space="0" w:color="auto"/>
            </w:tcBorders>
          </w:tcPr>
          <w:p w:rsidR="003D40D4" w:rsidRPr="00133AED" w:rsidRDefault="00D04688" w:rsidP="003A18E6">
            <w:pPr>
              <w:tabs>
                <w:tab w:val="left" w:pos="0"/>
              </w:tabs>
              <w:autoSpaceDN w:val="0"/>
              <w:jc w:val="center"/>
              <w:rPr>
                <w:rFonts w:ascii="Arial" w:hAnsi="Arial" w:cs="Arial"/>
              </w:rPr>
            </w:pPr>
            <w:r>
              <w:rPr>
                <w:rFonts w:ascii="Arial" w:hAnsi="Arial" w:cs="Arial"/>
              </w:rPr>
              <w:t>71</w:t>
            </w:r>
          </w:p>
        </w:tc>
        <w:tc>
          <w:tcPr>
            <w:tcW w:w="2250" w:type="dxa"/>
            <w:tcBorders>
              <w:top w:val="single" w:sz="4" w:space="0" w:color="auto"/>
              <w:left w:val="single" w:sz="4" w:space="0" w:color="auto"/>
              <w:bottom w:val="single" w:sz="4" w:space="0" w:color="auto"/>
              <w:right w:val="single" w:sz="4" w:space="0" w:color="auto"/>
            </w:tcBorders>
          </w:tcPr>
          <w:p w:rsidR="003D40D4" w:rsidRPr="00133AED" w:rsidRDefault="003D40D4" w:rsidP="000418E0">
            <w:pPr>
              <w:jc w:val="center"/>
              <w:rPr>
                <w:rFonts w:ascii="Arial" w:hAnsi="Arial" w:cs="Arial"/>
              </w:rPr>
            </w:pPr>
            <w:r w:rsidRPr="00133AED">
              <w:rPr>
                <w:rFonts w:ascii="Arial" w:hAnsi="Arial" w:cs="Arial"/>
              </w:rPr>
              <w:t>46. Bid Solicitation, Page 39 (Account Management) Section 3.4.1</w:t>
            </w:r>
          </w:p>
          <w:p w:rsidR="003D40D4" w:rsidRPr="00133AED" w:rsidRDefault="003D40D4" w:rsidP="000418E0">
            <w:pPr>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tcPr>
          <w:p w:rsidR="003D40D4" w:rsidRPr="00F7733C" w:rsidRDefault="003D40D4" w:rsidP="00EF01E3">
            <w:pPr>
              <w:rPr>
                <w:rFonts w:ascii="Arial" w:hAnsi="Arial" w:cs="Arial"/>
                <w:b/>
              </w:rPr>
            </w:pPr>
            <w:r w:rsidRPr="00F7733C">
              <w:rPr>
                <w:rFonts w:ascii="Arial" w:hAnsi="Arial" w:cs="Arial"/>
                <w:b/>
              </w:rPr>
              <w:t xml:space="preserve">In accordance with section 3.4.1 Account Management, please identify the dedication percentage requested for each of the Account Management Team requested. </w:t>
            </w:r>
          </w:p>
          <w:p w:rsidR="002E402D" w:rsidRDefault="002E402D" w:rsidP="002E402D">
            <w:pPr>
              <w:tabs>
                <w:tab w:val="left" w:pos="0"/>
              </w:tabs>
              <w:overflowPunct w:val="0"/>
              <w:autoSpaceDE w:val="0"/>
              <w:autoSpaceDN w:val="0"/>
              <w:adjustRightInd w:val="0"/>
              <w:jc w:val="both"/>
              <w:rPr>
                <w:rFonts w:ascii="Arial" w:hAnsi="Arial" w:cs="Arial"/>
              </w:rPr>
            </w:pPr>
          </w:p>
          <w:p w:rsidR="002E402D" w:rsidRPr="00972825" w:rsidRDefault="002E402D" w:rsidP="002E402D">
            <w:pPr>
              <w:tabs>
                <w:tab w:val="left" w:pos="0"/>
              </w:tabs>
              <w:overflowPunct w:val="0"/>
              <w:autoSpaceDE w:val="0"/>
              <w:autoSpaceDN w:val="0"/>
              <w:adjustRightInd w:val="0"/>
              <w:jc w:val="both"/>
              <w:rPr>
                <w:rFonts w:ascii="Arial" w:hAnsi="Arial" w:cs="Arial"/>
                <w:color w:val="FF0000"/>
              </w:rPr>
            </w:pPr>
            <w:r>
              <w:rPr>
                <w:rFonts w:ascii="Arial" w:hAnsi="Arial" w:cs="Arial"/>
              </w:rPr>
              <w:t xml:space="preserve">The State does not have specific requirements for the dedication percentage requested for Account Team members. </w:t>
            </w:r>
          </w:p>
          <w:p w:rsidR="003D40D4" w:rsidRPr="00F7733C" w:rsidRDefault="003D40D4" w:rsidP="00EF01E3">
            <w:pPr>
              <w:rPr>
                <w:rFonts w:ascii="Arial" w:hAnsi="Arial" w:cs="Arial"/>
                <w:b/>
              </w:rPr>
            </w:pPr>
          </w:p>
        </w:tc>
      </w:tr>
      <w:tr w:rsidR="00B37191" w:rsidRPr="00133AED" w:rsidTr="00823748">
        <w:tc>
          <w:tcPr>
            <w:tcW w:w="787" w:type="dxa"/>
            <w:tcBorders>
              <w:top w:val="single" w:sz="4" w:space="0" w:color="auto"/>
              <w:left w:val="single" w:sz="4" w:space="0" w:color="auto"/>
              <w:bottom w:val="single" w:sz="4" w:space="0" w:color="auto"/>
              <w:right w:val="single" w:sz="4" w:space="0" w:color="auto"/>
            </w:tcBorders>
            <w:shd w:val="clear" w:color="auto" w:fill="auto"/>
          </w:tcPr>
          <w:p w:rsidR="00B37191" w:rsidRPr="00133AED" w:rsidRDefault="00D04688" w:rsidP="003A18E6">
            <w:pPr>
              <w:tabs>
                <w:tab w:val="left" w:pos="0"/>
              </w:tabs>
              <w:autoSpaceDN w:val="0"/>
              <w:jc w:val="center"/>
              <w:rPr>
                <w:rFonts w:ascii="Arial" w:hAnsi="Arial" w:cs="Arial"/>
              </w:rPr>
            </w:pPr>
            <w:r>
              <w:rPr>
                <w:rFonts w:ascii="Arial" w:hAnsi="Arial" w:cs="Arial"/>
              </w:rPr>
              <w:t>72</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B37191" w:rsidRPr="00133AED" w:rsidRDefault="00B37191" w:rsidP="000418E0">
            <w:pPr>
              <w:tabs>
                <w:tab w:val="left" w:pos="0"/>
              </w:tabs>
              <w:overflowPunct w:val="0"/>
              <w:autoSpaceDE w:val="0"/>
              <w:autoSpaceDN w:val="0"/>
              <w:adjustRightInd w:val="0"/>
              <w:jc w:val="center"/>
              <w:rPr>
                <w:rFonts w:ascii="Arial" w:hAnsi="Arial" w:cs="Arial"/>
              </w:rPr>
            </w:pPr>
            <w:r w:rsidRPr="00133AED">
              <w:rPr>
                <w:rFonts w:ascii="Arial" w:hAnsi="Arial" w:cs="Arial"/>
              </w:rPr>
              <w:t>13. Page 40 Section 3.3.2 E-2  Pharmacy and Therapeutic Committee and Formulary Development</w:t>
            </w:r>
          </w:p>
        </w:tc>
        <w:tc>
          <w:tcPr>
            <w:tcW w:w="7470" w:type="dxa"/>
            <w:tcBorders>
              <w:top w:val="single" w:sz="4" w:space="0" w:color="auto"/>
              <w:left w:val="single" w:sz="4" w:space="0" w:color="auto"/>
              <w:bottom w:val="single" w:sz="4" w:space="0" w:color="auto"/>
              <w:right w:val="single" w:sz="4" w:space="0" w:color="auto"/>
            </w:tcBorders>
            <w:shd w:val="clear" w:color="auto" w:fill="auto"/>
          </w:tcPr>
          <w:p w:rsidR="00B37191" w:rsidRDefault="00B37191" w:rsidP="00F7733C">
            <w:pPr>
              <w:tabs>
                <w:tab w:val="left" w:pos="0"/>
              </w:tabs>
              <w:overflowPunct w:val="0"/>
              <w:autoSpaceDE w:val="0"/>
              <w:autoSpaceDN w:val="0"/>
              <w:adjustRightInd w:val="0"/>
              <w:ind w:hanging="28"/>
              <w:rPr>
                <w:rFonts w:ascii="Arial" w:hAnsi="Arial" w:cs="Arial"/>
                <w:b/>
              </w:rPr>
            </w:pPr>
            <w:r w:rsidRPr="00F7733C">
              <w:rPr>
                <w:rFonts w:ascii="Arial" w:hAnsi="Arial" w:cs="Arial"/>
                <w:b/>
              </w:rPr>
              <w:t xml:space="preserve">We are requesting the language change of: </w:t>
            </w:r>
            <w:r w:rsidR="00F7733C">
              <w:rPr>
                <w:rFonts w:ascii="Arial" w:hAnsi="Arial" w:cs="Arial"/>
                <w:b/>
              </w:rPr>
              <w:t>“</w:t>
            </w:r>
            <w:r w:rsidRPr="00F7733C">
              <w:rPr>
                <w:rFonts w:ascii="Arial" w:hAnsi="Arial" w:cs="Arial"/>
                <w:b/>
              </w:rPr>
              <w:t>no more than six (6) months after the drug enters the market</w:t>
            </w:r>
            <w:r w:rsidR="00F7733C">
              <w:rPr>
                <w:rFonts w:ascii="Arial" w:hAnsi="Arial" w:cs="Arial"/>
                <w:b/>
              </w:rPr>
              <w:t>”</w:t>
            </w:r>
            <w:r w:rsidRPr="00F7733C">
              <w:rPr>
                <w:rFonts w:ascii="Arial" w:hAnsi="Arial" w:cs="Arial"/>
                <w:b/>
              </w:rPr>
              <w:t xml:space="preserve">. </w:t>
            </w:r>
          </w:p>
          <w:p w:rsidR="00823748" w:rsidRDefault="00823748" w:rsidP="00F7733C">
            <w:pPr>
              <w:tabs>
                <w:tab w:val="left" w:pos="0"/>
              </w:tabs>
              <w:overflowPunct w:val="0"/>
              <w:autoSpaceDE w:val="0"/>
              <w:autoSpaceDN w:val="0"/>
              <w:adjustRightInd w:val="0"/>
              <w:ind w:hanging="28"/>
              <w:rPr>
                <w:rFonts w:ascii="Arial" w:hAnsi="Arial" w:cs="Arial"/>
                <w:b/>
              </w:rPr>
            </w:pPr>
          </w:p>
          <w:p w:rsidR="00823748" w:rsidRPr="00F7733C" w:rsidRDefault="00823748" w:rsidP="00F7733C">
            <w:pPr>
              <w:tabs>
                <w:tab w:val="left" w:pos="0"/>
              </w:tabs>
              <w:overflowPunct w:val="0"/>
              <w:autoSpaceDE w:val="0"/>
              <w:autoSpaceDN w:val="0"/>
              <w:adjustRightInd w:val="0"/>
              <w:ind w:hanging="28"/>
              <w:rPr>
                <w:rFonts w:ascii="Arial" w:hAnsi="Arial" w:cs="Arial"/>
                <w:b/>
              </w:rPr>
            </w:pPr>
            <w:r>
              <w:rPr>
                <w:rFonts w:ascii="Arial" w:hAnsi="Arial" w:cs="Arial"/>
                <w:color w:val="000000"/>
              </w:rPr>
              <w:t>The State does not accept the proposed modification.</w:t>
            </w:r>
          </w:p>
        </w:tc>
      </w:tr>
      <w:tr w:rsidR="002E402D" w:rsidRPr="00133AED" w:rsidTr="00823748">
        <w:tc>
          <w:tcPr>
            <w:tcW w:w="787" w:type="dxa"/>
            <w:tcBorders>
              <w:top w:val="single" w:sz="4" w:space="0" w:color="auto"/>
              <w:left w:val="single" w:sz="4" w:space="0" w:color="auto"/>
              <w:bottom w:val="single" w:sz="4" w:space="0" w:color="auto"/>
              <w:right w:val="single" w:sz="4" w:space="0" w:color="auto"/>
            </w:tcBorders>
          </w:tcPr>
          <w:p w:rsidR="002E402D" w:rsidRPr="00133AED" w:rsidRDefault="00D04688" w:rsidP="003A18E6">
            <w:pPr>
              <w:tabs>
                <w:tab w:val="left" w:pos="0"/>
              </w:tabs>
              <w:autoSpaceDN w:val="0"/>
              <w:jc w:val="center"/>
              <w:rPr>
                <w:rFonts w:ascii="Arial" w:hAnsi="Arial" w:cs="Arial"/>
              </w:rPr>
            </w:pPr>
            <w:r>
              <w:rPr>
                <w:rFonts w:ascii="Arial" w:hAnsi="Arial" w:cs="Arial"/>
              </w:rPr>
              <w:t>73</w:t>
            </w:r>
          </w:p>
        </w:tc>
        <w:tc>
          <w:tcPr>
            <w:tcW w:w="2250" w:type="dxa"/>
            <w:tcBorders>
              <w:top w:val="single" w:sz="4" w:space="0" w:color="auto"/>
              <w:left w:val="single" w:sz="4" w:space="0" w:color="auto"/>
              <w:bottom w:val="single" w:sz="4" w:space="0" w:color="auto"/>
              <w:right w:val="single" w:sz="4" w:space="0" w:color="auto"/>
            </w:tcBorders>
          </w:tcPr>
          <w:p w:rsidR="002E402D" w:rsidRPr="00133AED" w:rsidRDefault="002E402D" w:rsidP="002E402D">
            <w:pPr>
              <w:jc w:val="center"/>
              <w:rPr>
                <w:rFonts w:ascii="Arial" w:hAnsi="Arial" w:cs="Arial"/>
              </w:rPr>
            </w:pPr>
            <w:r w:rsidRPr="00133AED">
              <w:rPr>
                <w:rFonts w:ascii="Arial" w:hAnsi="Arial" w:cs="Arial"/>
              </w:rPr>
              <w:t>47. Bid Solicitation, Page 41, Section 3.4.1.1 (Account Executive)</w:t>
            </w:r>
          </w:p>
          <w:p w:rsidR="002E402D" w:rsidRPr="00133AED" w:rsidRDefault="002E402D" w:rsidP="002E402D">
            <w:pPr>
              <w:tabs>
                <w:tab w:val="left" w:pos="0"/>
              </w:tabs>
              <w:overflowPunct w:val="0"/>
              <w:autoSpaceDE w:val="0"/>
              <w:autoSpaceDN w:val="0"/>
              <w:adjustRightInd w:val="0"/>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vAlign w:val="center"/>
          </w:tcPr>
          <w:p w:rsidR="002E402D" w:rsidRDefault="002E402D" w:rsidP="002E402D">
            <w:pPr>
              <w:rPr>
                <w:rFonts w:ascii="Arial" w:hAnsi="Arial" w:cs="Arial"/>
                <w:b/>
                <w:bCs/>
                <w:color w:val="000000"/>
              </w:rPr>
            </w:pPr>
            <w:r>
              <w:rPr>
                <w:rFonts w:ascii="Arial" w:hAnsi="Arial" w:cs="Arial"/>
                <w:b/>
                <w:bCs/>
                <w:color w:val="000000"/>
              </w:rPr>
              <w:t>Section 3.4.1.1 specifies a requirement for attendance at assigned meetings. Can DPB please indicate, historically, how frequently do such meetings occur and who, typically, is required to be in attendance?</w:t>
            </w:r>
          </w:p>
          <w:p w:rsidR="002E402D" w:rsidRDefault="002E402D" w:rsidP="002E402D">
            <w:pPr>
              <w:rPr>
                <w:rFonts w:ascii="Arial" w:hAnsi="Arial" w:cs="Arial"/>
                <w:b/>
                <w:bCs/>
                <w:color w:val="000000"/>
              </w:rPr>
            </w:pPr>
          </w:p>
          <w:p w:rsidR="002E402D" w:rsidRPr="0028393B" w:rsidRDefault="002E402D" w:rsidP="002E402D">
            <w:pPr>
              <w:tabs>
                <w:tab w:val="left" w:pos="0"/>
              </w:tabs>
              <w:overflowPunct w:val="0"/>
              <w:autoSpaceDE w:val="0"/>
              <w:autoSpaceDN w:val="0"/>
              <w:adjustRightInd w:val="0"/>
              <w:jc w:val="both"/>
              <w:rPr>
                <w:rFonts w:ascii="Arial" w:hAnsi="Arial" w:cs="Arial"/>
              </w:rPr>
            </w:pPr>
            <w:r w:rsidRPr="007C0768">
              <w:rPr>
                <w:rFonts w:ascii="Arial" w:hAnsi="Arial" w:cs="Arial"/>
              </w:rPr>
              <w:t>DPB currently holds a monthly teleconference to review open issues. Quarterly meetings are also held</w:t>
            </w:r>
            <w:r>
              <w:rPr>
                <w:rFonts w:ascii="Arial" w:hAnsi="Arial" w:cs="Arial"/>
              </w:rPr>
              <w:t xml:space="preserve"> in person</w:t>
            </w:r>
            <w:r w:rsidRPr="007C0768">
              <w:rPr>
                <w:rFonts w:ascii="Arial" w:hAnsi="Arial" w:cs="Arial"/>
              </w:rPr>
              <w:t xml:space="preserve">. Meetings are typically attended by the Account Executive, Account Manager, Clinical Account Executive, and Financial Analyst. Other issue-specific meetings are scheduled as needed.   </w:t>
            </w:r>
            <w:r w:rsidRPr="0028393B">
              <w:rPr>
                <w:rFonts w:ascii="Arial" w:hAnsi="Arial" w:cs="Arial"/>
              </w:rPr>
              <w:t xml:space="preserve">The Plan Design Committees (PDC) meet on a monthly basis in person. The Commissions meet bi-monthly and may require testimony from account executives, appeals managers, and clinical team members.     </w:t>
            </w:r>
          </w:p>
          <w:p w:rsidR="002E402D" w:rsidRPr="00133AED" w:rsidRDefault="002E402D" w:rsidP="002E402D">
            <w:pPr>
              <w:tabs>
                <w:tab w:val="left" w:pos="0"/>
              </w:tabs>
              <w:overflowPunct w:val="0"/>
              <w:autoSpaceDE w:val="0"/>
              <w:autoSpaceDN w:val="0"/>
              <w:adjustRightInd w:val="0"/>
              <w:ind w:hanging="28"/>
              <w:rPr>
                <w:rFonts w:ascii="Arial" w:hAnsi="Arial" w:cs="Arial"/>
              </w:rPr>
            </w:pPr>
          </w:p>
        </w:tc>
      </w:tr>
      <w:tr w:rsidR="002E402D" w:rsidRPr="00133AED" w:rsidTr="00823748">
        <w:tc>
          <w:tcPr>
            <w:tcW w:w="787" w:type="dxa"/>
            <w:tcBorders>
              <w:top w:val="single" w:sz="4" w:space="0" w:color="auto"/>
              <w:left w:val="single" w:sz="4" w:space="0" w:color="auto"/>
              <w:bottom w:val="single" w:sz="4" w:space="0" w:color="auto"/>
              <w:right w:val="single" w:sz="4" w:space="0" w:color="auto"/>
            </w:tcBorders>
          </w:tcPr>
          <w:p w:rsidR="002E402D" w:rsidRPr="00133AED" w:rsidRDefault="00D04688" w:rsidP="003A18E6">
            <w:pPr>
              <w:tabs>
                <w:tab w:val="left" w:pos="0"/>
              </w:tabs>
              <w:autoSpaceDN w:val="0"/>
              <w:jc w:val="center"/>
              <w:rPr>
                <w:rFonts w:ascii="Arial" w:hAnsi="Arial" w:cs="Arial"/>
              </w:rPr>
            </w:pPr>
            <w:r>
              <w:rPr>
                <w:rFonts w:ascii="Arial" w:hAnsi="Arial" w:cs="Arial"/>
              </w:rPr>
              <w:t>74</w:t>
            </w:r>
          </w:p>
        </w:tc>
        <w:tc>
          <w:tcPr>
            <w:tcW w:w="2250" w:type="dxa"/>
            <w:tcBorders>
              <w:top w:val="single" w:sz="4" w:space="0" w:color="auto"/>
              <w:left w:val="single" w:sz="4" w:space="0" w:color="auto"/>
              <w:bottom w:val="single" w:sz="4" w:space="0" w:color="auto"/>
              <w:right w:val="single" w:sz="4" w:space="0" w:color="auto"/>
            </w:tcBorders>
          </w:tcPr>
          <w:p w:rsidR="002E402D" w:rsidRPr="00133AED" w:rsidRDefault="002E402D" w:rsidP="002E402D">
            <w:pPr>
              <w:jc w:val="center"/>
              <w:rPr>
                <w:rFonts w:ascii="Arial" w:hAnsi="Arial" w:cs="Arial"/>
              </w:rPr>
            </w:pPr>
            <w:r w:rsidRPr="00133AED">
              <w:rPr>
                <w:rFonts w:ascii="Arial" w:hAnsi="Arial" w:cs="Arial"/>
              </w:rPr>
              <w:t>48. Bid Solicitation Page 41, Section 3.4.1.1 (Account Executive).</w:t>
            </w:r>
          </w:p>
          <w:p w:rsidR="002E402D" w:rsidRPr="00133AED" w:rsidRDefault="002E402D" w:rsidP="002E402D">
            <w:pPr>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vAlign w:val="center"/>
          </w:tcPr>
          <w:p w:rsidR="002E402D" w:rsidRDefault="002E402D" w:rsidP="002E402D">
            <w:pPr>
              <w:jc w:val="both"/>
              <w:rPr>
                <w:rFonts w:ascii="Arial" w:hAnsi="Arial" w:cs="Arial"/>
                <w:b/>
              </w:rPr>
            </w:pPr>
            <w:r w:rsidRPr="000418E0">
              <w:rPr>
                <w:rFonts w:ascii="Arial" w:hAnsi="Arial" w:cs="Arial"/>
                <w:b/>
              </w:rPr>
              <w:t>Subsection H sets forth certain information that the PBM Account Executive is expected to communicate to DPB. Can the State confirm that its expectations in this regard take into account the restrictions on the timing and scope of communicating certain material nonpublic information that a publicly traded company and its subsidiaries are legally required to comply with?</w:t>
            </w:r>
          </w:p>
          <w:p w:rsidR="002E402D" w:rsidRDefault="002E402D" w:rsidP="002E402D">
            <w:pPr>
              <w:jc w:val="both"/>
              <w:rPr>
                <w:rFonts w:ascii="Arial" w:hAnsi="Arial" w:cs="Arial"/>
                <w:b/>
              </w:rPr>
            </w:pPr>
          </w:p>
          <w:p w:rsidR="002E402D" w:rsidRDefault="002E402D" w:rsidP="002E402D">
            <w:pPr>
              <w:tabs>
                <w:tab w:val="left" w:pos="0"/>
              </w:tabs>
              <w:overflowPunct w:val="0"/>
              <w:autoSpaceDE w:val="0"/>
              <w:autoSpaceDN w:val="0"/>
              <w:adjustRightInd w:val="0"/>
              <w:jc w:val="both"/>
              <w:rPr>
                <w:rFonts w:ascii="Arial" w:hAnsi="Arial" w:cs="Arial"/>
              </w:rPr>
            </w:pPr>
            <w:r w:rsidRPr="001651A9">
              <w:rPr>
                <w:rFonts w:ascii="Arial" w:hAnsi="Arial" w:cs="Arial"/>
              </w:rPr>
              <w:t>The State does not expect the Vendor {Contractor} to discuss any information that the Vendor {Contractor} is legally prohibited from disclosing.</w:t>
            </w:r>
          </w:p>
          <w:p w:rsidR="002E402D" w:rsidRPr="00133AED" w:rsidRDefault="002E402D" w:rsidP="002E402D">
            <w:pPr>
              <w:rPr>
                <w:rFonts w:ascii="Arial" w:hAnsi="Arial" w:cs="Arial"/>
              </w:rPr>
            </w:pPr>
          </w:p>
        </w:tc>
      </w:tr>
      <w:tr w:rsidR="002E402D" w:rsidRPr="00133AED" w:rsidTr="00C33FDD">
        <w:tc>
          <w:tcPr>
            <w:tcW w:w="787" w:type="dxa"/>
            <w:tcBorders>
              <w:top w:val="single" w:sz="4" w:space="0" w:color="auto"/>
              <w:left w:val="single" w:sz="4" w:space="0" w:color="auto"/>
              <w:bottom w:val="single" w:sz="4" w:space="0" w:color="auto"/>
              <w:right w:val="single" w:sz="4" w:space="0" w:color="auto"/>
            </w:tcBorders>
          </w:tcPr>
          <w:p w:rsidR="002E402D" w:rsidRPr="00133AED" w:rsidRDefault="00D04688" w:rsidP="003A18E6">
            <w:pPr>
              <w:tabs>
                <w:tab w:val="left" w:pos="0"/>
              </w:tabs>
              <w:autoSpaceDN w:val="0"/>
              <w:jc w:val="center"/>
              <w:rPr>
                <w:rFonts w:ascii="Arial" w:hAnsi="Arial" w:cs="Arial"/>
              </w:rPr>
            </w:pPr>
            <w:r>
              <w:rPr>
                <w:rFonts w:ascii="Arial" w:hAnsi="Arial" w:cs="Arial"/>
              </w:rPr>
              <w:t>75</w:t>
            </w:r>
          </w:p>
        </w:tc>
        <w:tc>
          <w:tcPr>
            <w:tcW w:w="2250" w:type="dxa"/>
            <w:tcBorders>
              <w:top w:val="single" w:sz="4" w:space="0" w:color="auto"/>
              <w:left w:val="single" w:sz="4" w:space="0" w:color="auto"/>
              <w:bottom w:val="single" w:sz="4" w:space="0" w:color="auto"/>
              <w:right w:val="single" w:sz="4" w:space="0" w:color="auto"/>
            </w:tcBorders>
          </w:tcPr>
          <w:p w:rsidR="002E402D" w:rsidRPr="00133AED" w:rsidRDefault="002E402D" w:rsidP="00C33FDD">
            <w:pPr>
              <w:jc w:val="center"/>
              <w:rPr>
                <w:rFonts w:ascii="Arial" w:hAnsi="Arial" w:cs="Arial"/>
              </w:rPr>
            </w:pPr>
            <w:r w:rsidRPr="00133AED">
              <w:rPr>
                <w:rFonts w:ascii="Arial" w:hAnsi="Arial" w:cs="Arial"/>
              </w:rPr>
              <w:t>49. Bid Solicitation, Page 42, Section 3.4.2.1- (Customer Service Center)</w:t>
            </w:r>
          </w:p>
          <w:p w:rsidR="002E402D" w:rsidRPr="00133AED" w:rsidRDefault="002E402D" w:rsidP="00C33FDD">
            <w:pPr>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tcPr>
          <w:p w:rsidR="002E402D" w:rsidRPr="000418E0" w:rsidRDefault="002E402D" w:rsidP="002E402D">
            <w:pPr>
              <w:rPr>
                <w:rFonts w:ascii="Arial" w:hAnsi="Arial" w:cs="Arial"/>
                <w:b/>
              </w:rPr>
            </w:pPr>
            <w:r w:rsidRPr="000418E0">
              <w:rPr>
                <w:rFonts w:ascii="Arial" w:hAnsi="Arial" w:cs="Arial"/>
                <w:b/>
              </w:rPr>
              <w:t>Can DPB provide the number of manned phone calls answered by incumbent provider in a most recent 12 month period for planning purposes? Ideally this would be broken out by Commercial vs EGWP.</w:t>
            </w:r>
          </w:p>
          <w:p w:rsidR="002E402D" w:rsidRDefault="002E402D" w:rsidP="002E402D">
            <w:pPr>
              <w:rPr>
                <w:rFonts w:ascii="Arial" w:hAnsi="Arial" w:cs="Arial"/>
              </w:rPr>
            </w:pPr>
          </w:p>
          <w:p w:rsidR="0071450A" w:rsidRPr="009C2D5B" w:rsidRDefault="0071450A" w:rsidP="0071450A">
            <w:pPr>
              <w:rPr>
                <w:rFonts w:ascii="Arial" w:hAnsi="Arial" w:cs="Arial"/>
              </w:rPr>
            </w:pPr>
            <w:r w:rsidRPr="009C2D5B">
              <w:rPr>
                <w:rFonts w:ascii="Arial" w:hAnsi="Arial" w:cs="Arial"/>
              </w:rPr>
              <w:t xml:space="preserve">Commercial total call volume 292,874 </w:t>
            </w:r>
          </w:p>
          <w:p w:rsidR="0071450A" w:rsidRPr="009C2D5B" w:rsidRDefault="0071450A" w:rsidP="0071450A">
            <w:pPr>
              <w:rPr>
                <w:rFonts w:ascii="Arial" w:hAnsi="Arial" w:cs="Arial"/>
              </w:rPr>
            </w:pPr>
            <w:r w:rsidRPr="009C2D5B">
              <w:rPr>
                <w:rFonts w:ascii="Arial" w:hAnsi="Arial" w:cs="Arial"/>
              </w:rPr>
              <w:t>Commercial pharmacist total call volume 40,584</w:t>
            </w:r>
          </w:p>
          <w:p w:rsidR="0071450A" w:rsidRPr="009C2D5B" w:rsidRDefault="0071450A" w:rsidP="0071450A">
            <w:pPr>
              <w:rPr>
                <w:rFonts w:ascii="Arial" w:hAnsi="Arial" w:cs="Arial"/>
              </w:rPr>
            </w:pPr>
            <w:r w:rsidRPr="009C2D5B">
              <w:rPr>
                <w:rFonts w:ascii="Arial" w:hAnsi="Arial" w:cs="Arial"/>
              </w:rPr>
              <w:t>EGWP total call volume 641,533 calls</w:t>
            </w:r>
          </w:p>
          <w:p w:rsidR="0071450A" w:rsidRPr="00133AED" w:rsidRDefault="0071450A" w:rsidP="002E402D">
            <w:pPr>
              <w:rPr>
                <w:rFonts w:ascii="Arial" w:hAnsi="Arial" w:cs="Arial"/>
              </w:rPr>
            </w:pPr>
          </w:p>
        </w:tc>
      </w:tr>
      <w:tr w:rsidR="002E402D" w:rsidRPr="00133AED" w:rsidTr="00823748">
        <w:tc>
          <w:tcPr>
            <w:tcW w:w="787" w:type="dxa"/>
            <w:tcBorders>
              <w:top w:val="single" w:sz="4" w:space="0" w:color="auto"/>
              <w:left w:val="single" w:sz="4" w:space="0" w:color="auto"/>
              <w:bottom w:val="single" w:sz="4" w:space="0" w:color="auto"/>
              <w:right w:val="single" w:sz="4" w:space="0" w:color="auto"/>
            </w:tcBorders>
          </w:tcPr>
          <w:p w:rsidR="002E402D" w:rsidRPr="00133AED" w:rsidRDefault="00D04688" w:rsidP="003A18E6">
            <w:pPr>
              <w:tabs>
                <w:tab w:val="left" w:pos="0"/>
              </w:tabs>
              <w:autoSpaceDN w:val="0"/>
              <w:jc w:val="center"/>
              <w:rPr>
                <w:rFonts w:ascii="Arial" w:hAnsi="Arial" w:cs="Arial"/>
              </w:rPr>
            </w:pPr>
            <w:r>
              <w:rPr>
                <w:rFonts w:ascii="Arial" w:hAnsi="Arial" w:cs="Arial"/>
              </w:rPr>
              <w:t>76</w:t>
            </w:r>
          </w:p>
        </w:tc>
        <w:tc>
          <w:tcPr>
            <w:tcW w:w="2250" w:type="dxa"/>
            <w:tcBorders>
              <w:top w:val="single" w:sz="4" w:space="0" w:color="auto"/>
              <w:left w:val="single" w:sz="4" w:space="0" w:color="auto"/>
              <w:bottom w:val="single" w:sz="4" w:space="0" w:color="auto"/>
              <w:right w:val="single" w:sz="4" w:space="0" w:color="auto"/>
            </w:tcBorders>
          </w:tcPr>
          <w:p w:rsidR="002E402D" w:rsidRPr="00133AED" w:rsidRDefault="002E402D" w:rsidP="002E402D">
            <w:pPr>
              <w:jc w:val="center"/>
              <w:rPr>
                <w:rFonts w:ascii="Arial" w:hAnsi="Arial" w:cs="Arial"/>
              </w:rPr>
            </w:pPr>
            <w:r w:rsidRPr="00133AED">
              <w:rPr>
                <w:rFonts w:ascii="Arial" w:hAnsi="Arial" w:cs="Arial"/>
              </w:rPr>
              <w:t>50. Bid Solicitation, Page 42, Section 3.4.2.1 (Customer Service Center).</w:t>
            </w:r>
          </w:p>
          <w:p w:rsidR="002E402D" w:rsidRPr="00133AED" w:rsidRDefault="002E402D" w:rsidP="002E402D">
            <w:pPr>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vAlign w:val="center"/>
          </w:tcPr>
          <w:p w:rsidR="002E402D" w:rsidRPr="000418E0" w:rsidRDefault="002E402D" w:rsidP="002E402D">
            <w:pPr>
              <w:jc w:val="both"/>
              <w:rPr>
                <w:rFonts w:ascii="Arial" w:hAnsi="Arial" w:cs="Arial"/>
                <w:b/>
              </w:rPr>
            </w:pPr>
            <w:r w:rsidRPr="000418E0">
              <w:rPr>
                <w:rFonts w:ascii="Arial" w:hAnsi="Arial" w:cs="Arial"/>
                <w:b/>
              </w:rPr>
              <w:t>This Section specifies requirements regarding recording customer services calls. Because of the large file size for audio recordings, long-term storage of recorded calls requires additional storage equipment and cost. So that Bidder can prepare to allocate the appropriate amount of storage resources, can DPB indicate the minimum length of time that recordings must be stored? Additionally, our Customer Service Center uses the Behavioral Analytics tool from Mattersight. Behavioral Analytics allows us to record, analyze, and interpret unstructured call content into structured, usable call data. With the use of this tool, from time to time, we are required to get call recordings from our vendor which may take additional time. Would the state agree to increase the amount of time for pulling recorded calls, from 3 business days to 5 business days?</w:t>
            </w:r>
          </w:p>
          <w:p w:rsidR="002E402D" w:rsidRDefault="002E402D" w:rsidP="002E402D">
            <w:pPr>
              <w:jc w:val="both"/>
              <w:rPr>
                <w:rFonts w:ascii="Arial" w:hAnsi="Arial" w:cs="Arial"/>
              </w:rPr>
            </w:pPr>
          </w:p>
          <w:p w:rsidR="0071450A" w:rsidRDefault="0071450A" w:rsidP="0071450A">
            <w:pPr>
              <w:tabs>
                <w:tab w:val="left" w:pos="0"/>
              </w:tabs>
              <w:overflowPunct w:val="0"/>
              <w:autoSpaceDE w:val="0"/>
              <w:autoSpaceDN w:val="0"/>
              <w:adjustRightInd w:val="0"/>
              <w:jc w:val="both"/>
              <w:rPr>
                <w:rFonts w:ascii="Arial" w:hAnsi="Arial" w:cs="Arial"/>
              </w:rPr>
            </w:pPr>
            <w:r w:rsidRPr="00373F85">
              <w:rPr>
                <w:rFonts w:ascii="Arial" w:hAnsi="Arial" w:cs="Arial"/>
              </w:rPr>
              <w:t>All Customer Service Center records must be retained for the greater of (i) 3 years</w:t>
            </w:r>
            <w:r>
              <w:rPr>
                <w:rFonts w:ascii="Arial" w:hAnsi="Arial" w:cs="Arial"/>
              </w:rPr>
              <w:t xml:space="preserve"> from the date of the call</w:t>
            </w:r>
            <w:r w:rsidRPr="00373F85">
              <w:rPr>
                <w:rFonts w:ascii="Arial" w:hAnsi="Arial" w:cs="Arial"/>
              </w:rPr>
              <w:t>, or (ii) the n</w:t>
            </w:r>
            <w:r>
              <w:rPr>
                <w:rFonts w:ascii="Arial" w:hAnsi="Arial" w:cs="Arial"/>
              </w:rPr>
              <w:t xml:space="preserve">umber of years required by law.  </w:t>
            </w:r>
            <w:r w:rsidRPr="00373F85">
              <w:rPr>
                <w:rFonts w:ascii="Arial" w:hAnsi="Arial" w:cs="Arial"/>
              </w:rPr>
              <w:t xml:space="preserve">This would include recorded calls.   </w:t>
            </w:r>
            <w:r>
              <w:rPr>
                <w:rFonts w:ascii="Arial" w:hAnsi="Arial" w:cs="Arial"/>
              </w:rPr>
              <w:t>The state does not agree with the requested change</w:t>
            </w:r>
            <w:r w:rsidR="00797884">
              <w:rPr>
                <w:rFonts w:ascii="Arial" w:hAnsi="Arial" w:cs="Arial"/>
              </w:rPr>
              <w:t>. C</w:t>
            </w:r>
            <w:r>
              <w:rPr>
                <w:rFonts w:ascii="Arial" w:hAnsi="Arial" w:cs="Arial"/>
              </w:rPr>
              <w:t xml:space="preserve">alls should be pulled within 3 business days. </w:t>
            </w:r>
          </w:p>
          <w:p w:rsidR="002E402D" w:rsidRPr="00133AED" w:rsidRDefault="002E402D" w:rsidP="002E402D">
            <w:pPr>
              <w:jc w:val="both"/>
              <w:rPr>
                <w:rFonts w:ascii="Arial" w:hAnsi="Arial" w:cs="Arial"/>
              </w:rPr>
            </w:pPr>
          </w:p>
        </w:tc>
      </w:tr>
      <w:tr w:rsidR="002E402D" w:rsidRPr="00133AED" w:rsidTr="00823748">
        <w:tc>
          <w:tcPr>
            <w:tcW w:w="787" w:type="dxa"/>
            <w:tcBorders>
              <w:top w:val="single" w:sz="4" w:space="0" w:color="auto"/>
              <w:left w:val="single" w:sz="4" w:space="0" w:color="auto"/>
              <w:bottom w:val="single" w:sz="4" w:space="0" w:color="auto"/>
              <w:right w:val="single" w:sz="4" w:space="0" w:color="auto"/>
            </w:tcBorders>
          </w:tcPr>
          <w:p w:rsidR="002E402D" w:rsidRPr="00133AED" w:rsidRDefault="00D04688" w:rsidP="003A18E6">
            <w:pPr>
              <w:tabs>
                <w:tab w:val="left" w:pos="0"/>
              </w:tabs>
              <w:autoSpaceDN w:val="0"/>
              <w:jc w:val="center"/>
              <w:rPr>
                <w:rFonts w:ascii="Arial" w:hAnsi="Arial" w:cs="Arial"/>
              </w:rPr>
            </w:pPr>
            <w:r>
              <w:rPr>
                <w:rFonts w:ascii="Arial" w:hAnsi="Arial" w:cs="Arial"/>
              </w:rPr>
              <w:t>77</w:t>
            </w:r>
          </w:p>
        </w:tc>
        <w:tc>
          <w:tcPr>
            <w:tcW w:w="2250" w:type="dxa"/>
            <w:tcBorders>
              <w:top w:val="single" w:sz="4" w:space="0" w:color="auto"/>
              <w:left w:val="single" w:sz="4" w:space="0" w:color="auto"/>
              <w:bottom w:val="single" w:sz="4" w:space="0" w:color="auto"/>
              <w:right w:val="single" w:sz="4" w:space="0" w:color="auto"/>
            </w:tcBorders>
          </w:tcPr>
          <w:p w:rsidR="002E402D" w:rsidRPr="00133AED" w:rsidRDefault="002E402D" w:rsidP="002E402D">
            <w:pPr>
              <w:jc w:val="center"/>
              <w:rPr>
                <w:rFonts w:ascii="Arial" w:hAnsi="Arial" w:cs="Arial"/>
              </w:rPr>
            </w:pPr>
            <w:r w:rsidRPr="00133AED">
              <w:rPr>
                <w:rFonts w:ascii="Arial" w:hAnsi="Arial" w:cs="Arial"/>
              </w:rPr>
              <w:t>51. Bid Solicitation Page 43, Section 3.4.3 (Benefit Coverage and Plan Design).</w:t>
            </w:r>
          </w:p>
          <w:p w:rsidR="002E402D" w:rsidRPr="00133AED" w:rsidRDefault="002E402D" w:rsidP="002E402D">
            <w:pPr>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vAlign w:val="center"/>
          </w:tcPr>
          <w:p w:rsidR="002E402D" w:rsidRDefault="002E402D" w:rsidP="002E402D">
            <w:pPr>
              <w:jc w:val="both"/>
              <w:rPr>
                <w:rFonts w:ascii="Arial" w:hAnsi="Arial" w:cs="Arial"/>
                <w:b/>
              </w:rPr>
            </w:pPr>
            <w:r w:rsidRPr="000418E0">
              <w:rPr>
                <w:rFonts w:ascii="Arial" w:hAnsi="Arial" w:cs="Arial"/>
                <w:b/>
              </w:rPr>
              <w:t>Subsection B states that the PBM will implement Plan Design changes within 60 days of receipt of the Benefit Specification Form or Benefit Change Form. Section 3.10 (Quality Control/Audits), Subsection M (on Page 73) requires the PBM to load, test and report on the Plain Design change 45 days before the effective date of the change. Reading these sections together, the PBM will have 60 days to implement, test and report on the implementation of Plan Design changes, which must be completed 45 days prior to the effective date of the Plan Design change (105 days total). Accordingly, can DPB confirm that, except in emergency situations, it will provide the PBM at least 105 days prior notice of a Plan Design change prior to the effective date of the change?</w:t>
            </w:r>
          </w:p>
          <w:p w:rsidR="0071450A" w:rsidRDefault="0071450A" w:rsidP="002E402D">
            <w:pPr>
              <w:jc w:val="both"/>
              <w:rPr>
                <w:rFonts w:ascii="Arial" w:hAnsi="Arial" w:cs="Arial"/>
                <w:b/>
              </w:rPr>
            </w:pPr>
          </w:p>
          <w:p w:rsidR="002E402D" w:rsidRPr="0071450A" w:rsidRDefault="0071450A" w:rsidP="002E402D">
            <w:pPr>
              <w:jc w:val="both"/>
              <w:rPr>
                <w:rFonts w:ascii="Arial" w:hAnsi="Arial" w:cs="Arial"/>
              </w:rPr>
            </w:pPr>
            <w:r w:rsidRPr="0071450A">
              <w:rPr>
                <w:rFonts w:ascii="Arial" w:hAnsi="Arial" w:cs="Arial"/>
              </w:rPr>
              <w:t>Confirmed.</w:t>
            </w:r>
          </w:p>
          <w:p w:rsidR="002E402D" w:rsidRPr="00133AED" w:rsidRDefault="002E402D" w:rsidP="002E402D">
            <w:pPr>
              <w:rPr>
                <w:rFonts w:ascii="Arial" w:hAnsi="Arial" w:cs="Arial"/>
              </w:rPr>
            </w:pPr>
          </w:p>
        </w:tc>
      </w:tr>
      <w:tr w:rsidR="002E402D" w:rsidRPr="00133AED" w:rsidTr="00823748">
        <w:tc>
          <w:tcPr>
            <w:tcW w:w="787" w:type="dxa"/>
            <w:tcBorders>
              <w:top w:val="single" w:sz="4" w:space="0" w:color="auto"/>
              <w:left w:val="single" w:sz="4" w:space="0" w:color="auto"/>
              <w:bottom w:val="single" w:sz="4" w:space="0" w:color="auto"/>
              <w:right w:val="single" w:sz="4" w:space="0" w:color="auto"/>
            </w:tcBorders>
          </w:tcPr>
          <w:p w:rsidR="002E402D" w:rsidRPr="00133AED" w:rsidRDefault="00D04688" w:rsidP="003A18E6">
            <w:pPr>
              <w:tabs>
                <w:tab w:val="left" w:pos="0"/>
              </w:tabs>
              <w:autoSpaceDN w:val="0"/>
              <w:jc w:val="center"/>
              <w:rPr>
                <w:rFonts w:ascii="Arial" w:hAnsi="Arial" w:cs="Arial"/>
              </w:rPr>
            </w:pPr>
            <w:r>
              <w:rPr>
                <w:rFonts w:ascii="Arial" w:hAnsi="Arial" w:cs="Arial"/>
              </w:rPr>
              <w:t>78</w:t>
            </w:r>
          </w:p>
        </w:tc>
        <w:tc>
          <w:tcPr>
            <w:tcW w:w="2250" w:type="dxa"/>
            <w:tcBorders>
              <w:top w:val="single" w:sz="4" w:space="0" w:color="auto"/>
              <w:left w:val="single" w:sz="4" w:space="0" w:color="auto"/>
              <w:bottom w:val="single" w:sz="4" w:space="0" w:color="auto"/>
              <w:right w:val="single" w:sz="4" w:space="0" w:color="auto"/>
            </w:tcBorders>
          </w:tcPr>
          <w:p w:rsidR="002E402D" w:rsidRPr="00133AED" w:rsidRDefault="002E402D" w:rsidP="00153E6D">
            <w:pPr>
              <w:tabs>
                <w:tab w:val="left" w:pos="0"/>
              </w:tabs>
              <w:overflowPunct w:val="0"/>
              <w:autoSpaceDE w:val="0"/>
              <w:autoSpaceDN w:val="0"/>
              <w:adjustRightInd w:val="0"/>
              <w:jc w:val="center"/>
              <w:rPr>
                <w:rFonts w:ascii="Arial" w:hAnsi="Arial" w:cs="Arial"/>
              </w:rPr>
            </w:pPr>
            <w:r w:rsidRPr="00133AED">
              <w:rPr>
                <w:rFonts w:ascii="Arial" w:hAnsi="Arial" w:cs="Arial"/>
              </w:rPr>
              <w:t>14. Page 44 Section 3.4.3 A Benefit Coverage and Plan Design</w:t>
            </w:r>
          </w:p>
        </w:tc>
        <w:tc>
          <w:tcPr>
            <w:tcW w:w="7470" w:type="dxa"/>
            <w:tcBorders>
              <w:top w:val="single" w:sz="4" w:space="0" w:color="auto"/>
              <w:left w:val="single" w:sz="4" w:space="0" w:color="auto"/>
              <w:bottom w:val="single" w:sz="4" w:space="0" w:color="auto"/>
              <w:right w:val="single" w:sz="4" w:space="0" w:color="auto"/>
            </w:tcBorders>
            <w:vAlign w:val="center"/>
          </w:tcPr>
          <w:p w:rsidR="002E402D" w:rsidRDefault="002E402D" w:rsidP="002E402D">
            <w:pPr>
              <w:tabs>
                <w:tab w:val="left" w:pos="0"/>
              </w:tabs>
              <w:overflowPunct w:val="0"/>
              <w:autoSpaceDE w:val="0"/>
              <w:autoSpaceDN w:val="0"/>
              <w:adjustRightInd w:val="0"/>
              <w:ind w:hanging="28"/>
              <w:jc w:val="both"/>
              <w:rPr>
                <w:rFonts w:ascii="Arial" w:hAnsi="Arial" w:cs="Arial"/>
                <w:b/>
              </w:rPr>
            </w:pPr>
            <w:r w:rsidRPr="000418E0">
              <w:rPr>
                <w:rFonts w:ascii="Arial" w:hAnsi="Arial" w:cs="Arial"/>
                <w:b/>
              </w:rPr>
              <w:t xml:space="preserve">We are requesting to add the following to the end of the language: “so long as these changes do not require a system enhancement or new product implementation. Should a system enhancement be needed or new product implemented, a mutually agreed upon timeline will be determined”. </w:t>
            </w:r>
          </w:p>
          <w:p w:rsidR="00823748" w:rsidRDefault="00823748" w:rsidP="002E402D">
            <w:pPr>
              <w:tabs>
                <w:tab w:val="left" w:pos="0"/>
              </w:tabs>
              <w:overflowPunct w:val="0"/>
              <w:autoSpaceDE w:val="0"/>
              <w:autoSpaceDN w:val="0"/>
              <w:adjustRightInd w:val="0"/>
              <w:ind w:hanging="28"/>
              <w:jc w:val="both"/>
              <w:rPr>
                <w:rFonts w:ascii="Arial" w:hAnsi="Arial" w:cs="Arial"/>
                <w:b/>
              </w:rPr>
            </w:pPr>
          </w:p>
          <w:p w:rsidR="002E402D" w:rsidRDefault="00823748" w:rsidP="00823748">
            <w:pPr>
              <w:tabs>
                <w:tab w:val="left" w:pos="0"/>
              </w:tabs>
              <w:overflowPunct w:val="0"/>
              <w:autoSpaceDE w:val="0"/>
              <w:autoSpaceDN w:val="0"/>
              <w:adjustRightInd w:val="0"/>
              <w:ind w:hanging="28"/>
              <w:jc w:val="both"/>
              <w:rPr>
                <w:rFonts w:ascii="Arial" w:hAnsi="Arial" w:cs="Arial"/>
              </w:rPr>
            </w:pPr>
            <w:r>
              <w:rPr>
                <w:rFonts w:ascii="Arial" w:hAnsi="Arial" w:cs="Arial"/>
                <w:color w:val="000000"/>
              </w:rPr>
              <w:t>The State does not accept the proposed modification.</w:t>
            </w:r>
          </w:p>
          <w:p w:rsidR="002E402D" w:rsidRPr="00133AED" w:rsidRDefault="002E402D" w:rsidP="00153E6D">
            <w:pPr>
              <w:tabs>
                <w:tab w:val="left" w:pos="0"/>
              </w:tabs>
              <w:overflowPunct w:val="0"/>
              <w:autoSpaceDE w:val="0"/>
              <w:autoSpaceDN w:val="0"/>
              <w:adjustRightInd w:val="0"/>
              <w:ind w:hanging="28"/>
              <w:rPr>
                <w:rFonts w:ascii="Arial" w:hAnsi="Arial" w:cs="Arial"/>
              </w:rPr>
            </w:pPr>
          </w:p>
        </w:tc>
      </w:tr>
      <w:tr w:rsidR="002E402D" w:rsidRPr="00133AED" w:rsidTr="00823748">
        <w:tc>
          <w:tcPr>
            <w:tcW w:w="787" w:type="dxa"/>
            <w:tcBorders>
              <w:top w:val="single" w:sz="4" w:space="0" w:color="auto"/>
              <w:left w:val="single" w:sz="4" w:space="0" w:color="auto"/>
              <w:bottom w:val="single" w:sz="4" w:space="0" w:color="auto"/>
              <w:right w:val="single" w:sz="4" w:space="0" w:color="auto"/>
            </w:tcBorders>
          </w:tcPr>
          <w:p w:rsidR="002E402D" w:rsidRPr="00133AED" w:rsidRDefault="00D04688" w:rsidP="003A18E6">
            <w:pPr>
              <w:tabs>
                <w:tab w:val="left" w:pos="0"/>
              </w:tabs>
              <w:autoSpaceDN w:val="0"/>
              <w:jc w:val="center"/>
              <w:rPr>
                <w:rFonts w:ascii="Arial" w:hAnsi="Arial" w:cs="Arial"/>
              </w:rPr>
            </w:pPr>
            <w:r>
              <w:rPr>
                <w:rFonts w:ascii="Arial" w:hAnsi="Arial" w:cs="Arial"/>
              </w:rPr>
              <w:t>79</w:t>
            </w:r>
          </w:p>
        </w:tc>
        <w:tc>
          <w:tcPr>
            <w:tcW w:w="2250" w:type="dxa"/>
            <w:tcBorders>
              <w:top w:val="single" w:sz="4" w:space="0" w:color="auto"/>
              <w:left w:val="single" w:sz="4" w:space="0" w:color="auto"/>
              <w:bottom w:val="single" w:sz="4" w:space="0" w:color="auto"/>
              <w:right w:val="single" w:sz="4" w:space="0" w:color="auto"/>
            </w:tcBorders>
          </w:tcPr>
          <w:p w:rsidR="002E402D" w:rsidRPr="00133AED" w:rsidRDefault="002E402D" w:rsidP="002E402D">
            <w:pPr>
              <w:jc w:val="center"/>
              <w:rPr>
                <w:rFonts w:ascii="Arial" w:hAnsi="Arial" w:cs="Arial"/>
              </w:rPr>
            </w:pPr>
            <w:r w:rsidRPr="00133AED">
              <w:rPr>
                <w:rFonts w:ascii="Arial" w:hAnsi="Arial" w:cs="Arial"/>
              </w:rPr>
              <w:t>53. Bid Solicitation, Page 44, Section 3.4.4.1 (EGWP + WRAP ENROLLMENT), Subsection F.</w:t>
            </w:r>
          </w:p>
          <w:p w:rsidR="002E402D" w:rsidRPr="00133AED" w:rsidRDefault="002E402D" w:rsidP="002E402D">
            <w:pPr>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vAlign w:val="center"/>
          </w:tcPr>
          <w:p w:rsidR="002E402D" w:rsidRPr="00133AED" w:rsidRDefault="002E402D" w:rsidP="002E402D">
            <w:pPr>
              <w:rPr>
                <w:rFonts w:ascii="Arial" w:hAnsi="Arial" w:cs="Arial"/>
              </w:rPr>
            </w:pPr>
            <w:r w:rsidRPr="000418E0">
              <w:rPr>
                <w:rFonts w:ascii="Arial" w:hAnsi="Arial" w:cs="Arial"/>
                <w:b/>
              </w:rPr>
              <w:t>Please clarify that the timing of the notification to the DPB is only after receipt of transaction reply codes received from CMS. Additionally, please allow for seven (7) business days for notification to DPB</w:t>
            </w:r>
            <w:r w:rsidRPr="00133AED">
              <w:rPr>
                <w:rFonts w:ascii="Arial" w:hAnsi="Arial" w:cs="Arial"/>
              </w:rPr>
              <w:t>.</w:t>
            </w:r>
          </w:p>
          <w:p w:rsidR="002E402D" w:rsidRDefault="002E402D" w:rsidP="002E402D">
            <w:pPr>
              <w:rPr>
                <w:rFonts w:ascii="Arial" w:hAnsi="Arial" w:cs="Arial"/>
              </w:rPr>
            </w:pPr>
          </w:p>
          <w:p w:rsidR="0071450A" w:rsidRDefault="0071450A" w:rsidP="0071450A">
            <w:pPr>
              <w:rPr>
                <w:rFonts w:ascii="Arial" w:hAnsi="Arial" w:cs="Arial"/>
                <w:bCs/>
                <w:color w:val="000000"/>
              </w:rPr>
            </w:pPr>
            <w:r>
              <w:rPr>
                <w:rFonts w:ascii="Arial" w:hAnsi="Arial" w:cs="Arial"/>
                <w:bCs/>
                <w:color w:val="000000"/>
              </w:rPr>
              <w:t xml:space="preserve">Notifications to DPB are according to CMS guidelines, and will remain at 5 business days for notification. </w:t>
            </w:r>
          </w:p>
          <w:p w:rsidR="002E402D" w:rsidRPr="00133AED" w:rsidRDefault="002E402D" w:rsidP="002E402D">
            <w:pPr>
              <w:rPr>
                <w:rFonts w:ascii="Arial" w:hAnsi="Arial" w:cs="Arial"/>
              </w:rPr>
            </w:pPr>
          </w:p>
        </w:tc>
      </w:tr>
      <w:tr w:rsidR="002E402D" w:rsidRPr="00133AED" w:rsidTr="003D715B">
        <w:tc>
          <w:tcPr>
            <w:tcW w:w="787" w:type="dxa"/>
            <w:tcBorders>
              <w:top w:val="single" w:sz="4" w:space="0" w:color="auto"/>
              <w:left w:val="single" w:sz="4" w:space="0" w:color="auto"/>
              <w:bottom w:val="single" w:sz="4" w:space="0" w:color="auto"/>
              <w:right w:val="single" w:sz="4" w:space="0" w:color="auto"/>
            </w:tcBorders>
            <w:shd w:val="clear" w:color="auto" w:fill="auto"/>
          </w:tcPr>
          <w:p w:rsidR="002E402D" w:rsidRPr="0071450A" w:rsidRDefault="00D04688" w:rsidP="00D04688">
            <w:pPr>
              <w:jc w:val="center"/>
              <w:rPr>
                <w:rFonts w:ascii="Arial" w:hAnsi="Arial" w:cs="Arial"/>
              </w:rPr>
            </w:pPr>
            <w:r>
              <w:rPr>
                <w:rFonts w:ascii="Arial" w:hAnsi="Arial" w:cs="Arial"/>
              </w:rPr>
              <w:t>80</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2E402D" w:rsidRPr="00133AED" w:rsidRDefault="002E402D" w:rsidP="0071450A">
            <w:pPr>
              <w:jc w:val="center"/>
              <w:rPr>
                <w:rFonts w:ascii="Arial" w:hAnsi="Arial" w:cs="Arial"/>
              </w:rPr>
            </w:pPr>
            <w:r w:rsidRPr="00133AED">
              <w:rPr>
                <w:rFonts w:ascii="Arial" w:hAnsi="Arial" w:cs="Arial"/>
              </w:rPr>
              <w:t>54. Bid Solicitation, Page 44, Section 3.4.4.1 (EGWP + WRAP ENROLLMENT), Subsection G.</w:t>
            </w:r>
          </w:p>
          <w:p w:rsidR="002E402D" w:rsidRPr="00133AED" w:rsidRDefault="002E402D" w:rsidP="0071450A">
            <w:pPr>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shd w:val="clear" w:color="auto" w:fill="auto"/>
          </w:tcPr>
          <w:p w:rsidR="002E402D" w:rsidRPr="000418E0" w:rsidRDefault="002E402D" w:rsidP="002E402D">
            <w:pPr>
              <w:jc w:val="both"/>
              <w:rPr>
                <w:rFonts w:ascii="Arial" w:hAnsi="Arial" w:cs="Arial"/>
                <w:b/>
              </w:rPr>
            </w:pPr>
            <w:r w:rsidRPr="000418E0">
              <w:rPr>
                <w:rFonts w:ascii="Arial" w:hAnsi="Arial" w:cs="Arial"/>
                <w:b/>
              </w:rPr>
              <w:t>CMS requires prospective notification to allow the member time to opt-out of the plan. Member enrollments can be sent up to 55 days prospectively, but no less than 29 days to meet the CMS requirement (including mail time). Please confirm that the expectation of the Requirement in Subsection G allows for the prospective notification.</w:t>
            </w:r>
          </w:p>
          <w:p w:rsidR="002E402D" w:rsidRDefault="002E402D" w:rsidP="002E402D">
            <w:pPr>
              <w:rPr>
                <w:rFonts w:ascii="Arial" w:hAnsi="Arial" w:cs="Arial"/>
              </w:rPr>
            </w:pPr>
          </w:p>
          <w:p w:rsidR="002E402D" w:rsidRDefault="003D715B" w:rsidP="002E402D">
            <w:pPr>
              <w:rPr>
                <w:rFonts w:ascii="Arial" w:hAnsi="Arial" w:cs="Arial"/>
              </w:rPr>
            </w:pPr>
            <w:r>
              <w:rPr>
                <w:rFonts w:ascii="Arial" w:hAnsi="Arial" w:cs="Arial"/>
                <w:bCs/>
              </w:rPr>
              <w:t>C</w:t>
            </w:r>
            <w:r w:rsidRPr="00403E31">
              <w:rPr>
                <w:rFonts w:ascii="Arial" w:hAnsi="Arial" w:cs="Arial"/>
                <w:bCs/>
              </w:rPr>
              <w:t>onfirmed for our age in population those turning 65</w:t>
            </w:r>
            <w:r>
              <w:rPr>
                <w:rFonts w:ascii="Arial" w:hAnsi="Arial" w:cs="Arial"/>
                <w:bCs/>
              </w:rPr>
              <w:t>.</w:t>
            </w:r>
          </w:p>
          <w:p w:rsidR="002E402D" w:rsidRPr="00133AED" w:rsidRDefault="002E402D" w:rsidP="002E402D">
            <w:pPr>
              <w:rPr>
                <w:rFonts w:ascii="Arial" w:hAnsi="Arial" w:cs="Arial"/>
              </w:rPr>
            </w:pPr>
          </w:p>
        </w:tc>
      </w:tr>
      <w:tr w:rsidR="002E402D" w:rsidRPr="00133AED" w:rsidTr="003D715B">
        <w:tc>
          <w:tcPr>
            <w:tcW w:w="787" w:type="dxa"/>
            <w:tcBorders>
              <w:top w:val="single" w:sz="4" w:space="0" w:color="auto"/>
              <w:left w:val="single" w:sz="4" w:space="0" w:color="auto"/>
              <w:bottom w:val="single" w:sz="4" w:space="0" w:color="auto"/>
              <w:right w:val="single" w:sz="4" w:space="0" w:color="auto"/>
            </w:tcBorders>
            <w:shd w:val="clear" w:color="auto" w:fill="auto"/>
          </w:tcPr>
          <w:p w:rsidR="002E402D" w:rsidRPr="00133AED" w:rsidRDefault="00D04688" w:rsidP="003A18E6">
            <w:pPr>
              <w:tabs>
                <w:tab w:val="left" w:pos="0"/>
              </w:tabs>
              <w:autoSpaceDN w:val="0"/>
              <w:jc w:val="center"/>
              <w:rPr>
                <w:rFonts w:ascii="Arial" w:hAnsi="Arial" w:cs="Arial"/>
              </w:rPr>
            </w:pPr>
            <w:r>
              <w:rPr>
                <w:rFonts w:ascii="Arial" w:hAnsi="Arial" w:cs="Arial"/>
              </w:rPr>
              <w:t>81</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2E402D" w:rsidRPr="00133AED" w:rsidRDefault="002E402D" w:rsidP="002E402D">
            <w:pPr>
              <w:jc w:val="center"/>
              <w:rPr>
                <w:rFonts w:ascii="Arial" w:hAnsi="Arial" w:cs="Arial"/>
              </w:rPr>
            </w:pPr>
            <w:r w:rsidRPr="00133AED">
              <w:rPr>
                <w:rFonts w:ascii="Arial" w:hAnsi="Arial" w:cs="Arial"/>
              </w:rPr>
              <w:t>55. Bid Solicitation, Page 44, Section 3.4.4.1 (EGWP + WRAP ENROLLMENT), Subsection H.</w:t>
            </w:r>
          </w:p>
          <w:p w:rsidR="002E402D" w:rsidRPr="00133AED" w:rsidRDefault="002E402D" w:rsidP="002E402D">
            <w:pPr>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shd w:val="clear" w:color="auto" w:fill="auto"/>
            <w:vAlign w:val="center"/>
          </w:tcPr>
          <w:p w:rsidR="002E402D" w:rsidRDefault="002E402D" w:rsidP="002E402D">
            <w:pPr>
              <w:jc w:val="both"/>
              <w:rPr>
                <w:rFonts w:ascii="Arial" w:hAnsi="Arial" w:cs="Arial"/>
                <w:b/>
              </w:rPr>
            </w:pPr>
            <w:r w:rsidRPr="00D2259C">
              <w:rPr>
                <w:rFonts w:ascii="Arial" w:hAnsi="Arial" w:cs="Arial"/>
                <w:b/>
              </w:rPr>
              <w:t>CMS requires a 21 day advance notice (letter in hand) prior to the termination date for involuntary disenrollments. The requirement in H states that disenrollments received before the 7th day of the month are effective as of the last day of that month, however this timing may not allow for the member to receive their letter with 21 days advanced notice. Please update language to include that involuntary disenrollments will be sent on file 30 days prior to disenrollment date.</w:t>
            </w:r>
          </w:p>
          <w:p w:rsidR="002E402D" w:rsidRDefault="002E402D" w:rsidP="002E402D">
            <w:pPr>
              <w:jc w:val="both"/>
              <w:rPr>
                <w:rFonts w:ascii="Arial" w:hAnsi="Arial" w:cs="Arial"/>
                <w:b/>
              </w:rPr>
            </w:pPr>
          </w:p>
          <w:p w:rsidR="003D715B" w:rsidRPr="00E34E6C" w:rsidRDefault="00C33FDD" w:rsidP="003D715B">
            <w:pPr>
              <w:jc w:val="both"/>
              <w:rPr>
                <w:rFonts w:ascii="Arial" w:hAnsi="Arial" w:cs="Arial"/>
                <w:bCs/>
              </w:rPr>
            </w:pPr>
            <w:r>
              <w:rPr>
                <w:rFonts w:ascii="Arial" w:hAnsi="Arial" w:cs="Arial"/>
                <w:bCs/>
              </w:rPr>
              <w:t>The State is</w:t>
            </w:r>
            <w:r w:rsidR="003D715B" w:rsidRPr="00E34E6C">
              <w:rPr>
                <w:rFonts w:ascii="Arial" w:hAnsi="Arial" w:cs="Arial"/>
                <w:bCs/>
              </w:rPr>
              <w:t xml:space="preserve"> unable to provide 30 days, but </w:t>
            </w:r>
            <w:r w:rsidR="00797884">
              <w:rPr>
                <w:rFonts w:ascii="Arial" w:hAnsi="Arial" w:cs="Arial"/>
                <w:bCs/>
              </w:rPr>
              <w:t>is</w:t>
            </w:r>
            <w:r w:rsidR="003D715B" w:rsidRPr="00E34E6C">
              <w:rPr>
                <w:rFonts w:ascii="Arial" w:hAnsi="Arial" w:cs="Arial"/>
                <w:bCs/>
              </w:rPr>
              <w:t xml:space="preserve"> aware that CMS requires a 21 day notice</w:t>
            </w:r>
            <w:r w:rsidR="00797884">
              <w:rPr>
                <w:rFonts w:ascii="Arial" w:hAnsi="Arial" w:cs="Arial"/>
                <w:bCs/>
              </w:rPr>
              <w:t>. W</w:t>
            </w:r>
            <w:r w:rsidR="003D715B" w:rsidRPr="00E34E6C">
              <w:rPr>
                <w:rFonts w:ascii="Arial" w:hAnsi="Arial" w:cs="Arial"/>
                <w:bCs/>
              </w:rPr>
              <w:t>e believe our process allows ample time to notify members.  </w:t>
            </w:r>
          </w:p>
          <w:p w:rsidR="002E402D" w:rsidRPr="00133AED" w:rsidRDefault="002E402D" w:rsidP="002E402D">
            <w:pPr>
              <w:rPr>
                <w:rFonts w:ascii="Arial" w:hAnsi="Arial" w:cs="Arial"/>
              </w:rPr>
            </w:pPr>
          </w:p>
        </w:tc>
      </w:tr>
      <w:tr w:rsidR="002E402D" w:rsidRPr="00133AED" w:rsidTr="00823748">
        <w:tc>
          <w:tcPr>
            <w:tcW w:w="787" w:type="dxa"/>
            <w:tcBorders>
              <w:top w:val="single" w:sz="4" w:space="0" w:color="auto"/>
              <w:left w:val="single" w:sz="4" w:space="0" w:color="auto"/>
              <w:bottom w:val="single" w:sz="4" w:space="0" w:color="auto"/>
              <w:right w:val="single" w:sz="4" w:space="0" w:color="auto"/>
            </w:tcBorders>
          </w:tcPr>
          <w:p w:rsidR="002E402D" w:rsidRPr="00133AED" w:rsidRDefault="00D04688" w:rsidP="003A18E6">
            <w:pPr>
              <w:tabs>
                <w:tab w:val="left" w:pos="0"/>
              </w:tabs>
              <w:autoSpaceDN w:val="0"/>
              <w:jc w:val="center"/>
              <w:rPr>
                <w:rFonts w:ascii="Arial" w:hAnsi="Arial" w:cs="Arial"/>
              </w:rPr>
            </w:pPr>
            <w:r>
              <w:rPr>
                <w:rFonts w:ascii="Arial" w:hAnsi="Arial" w:cs="Arial"/>
              </w:rPr>
              <w:t>82</w:t>
            </w:r>
          </w:p>
        </w:tc>
        <w:tc>
          <w:tcPr>
            <w:tcW w:w="2250" w:type="dxa"/>
            <w:tcBorders>
              <w:top w:val="single" w:sz="4" w:space="0" w:color="auto"/>
              <w:left w:val="single" w:sz="4" w:space="0" w:color="auto"/>
              <w:bottom w:val="single" w:sz="4" w:space="0" w:color="auto"/>
              <w:right w:val="single" w:sz="4" w:space="0" w:color="auto"/>
            </w:tcBorders>
          </w:tcPr>
          <w:p w:rsidR="002E402D" w:rsidRPr="00133AED" w:rsidRDefault="002E402D" w:rsidP="002E402D">
            <w:pPr>
              <w:jc w:val="center"/>
              <w:rPr>
                <w:rFonts w:ascii="Arial" w:hAnsi="Arial" w:cs="Arial"/>
              </w:rPr>
            </w:pPr>
            <w:r w:rsidRPr="00133AED">
              <w:rPr>
                <w:rFonts w:ascii="Arial" w:hAnsi="Arial" w:cs="Arial"/>
              </w:rPr>
              <w:t>52. Bid Solicitation, Page 44, Section 3.4.4.1 (EGWP + WRAP ENROLLMENT), Subsection K.</w:t>
            </w:r>
          </w:p>
          <w:p w:rsidR="002E402D" w:rsidRPr="00133AED" w:rsidRDefault="002E402D" w:rsidP="002E402D">
            <w:pPr>
              <w:tabs>
                <w:tab w:val="left" w:pos="0"/>
              </w:tabs>
              <w:overflowPunct w:val="0"/>
              <w:autoSpaceDE w:val="0"/>
              <w:autoSpaceDN w:val="0"/>
              <w:adjustRightInd w:val="0"/>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vAlign w:val="center"/>
          </w:tcPr>
          <w:p w:rsidR="007453D4" w:rsidRDefault="00C33FDD" w:rsidP="002E402D">
            <w:pPr>
              <w:jc w:val="both"/>
              <w:rPr>
                <w:rFonts w:ascii="Arial" w:hAnsi="Arial" w:cs="Arial"/>
                <w:b/>
              </w:rPr>
            </w:pPr>
            <w:r>
              <w:rPr>
                <w:rFonts w:ascii="Arial" w:hAnsi="Arial" w:cs="Arial"/>
                <w:b/>
              </w:rPr>
              <w:t xml:space="preserve">A. </w:t>
            </w:r>
            <w:r w:rsidR="002E402D" w:rsidRPr="00D2259C">
              <w:rPr>
                <w:rFonts w:ascii="Arial" w:hAnsi="Arial" w:cs="Arial"/>
                <w:b/>
              </w:rPr>
              <w:t>CMS Guidance 50.2.3 Death, provides that Sponsors may not submit disenrollment transactions to CMS in response to the apparent death of a member In the anticipation at official notification from CMS via the TRR, the sponsor may, at its discretion, make note of the reported death in internal plan systems in order to suppress premium bills and member notices. We interpret this to mean that we are not able to process the disenrollment based on DPB’s submission of the termination alone. We require the notification from CMS. Please confirm that the Bid Solicitation Section 3.4.4.1 Subsection K allows for us to comply with the CMS regulation as we interpret it.</w:t>
            </w:r>
            <w:r w:rsidR="0071450A">
              <w:rPr>
                <w:rFonts w:ascii="Arial" w:hAnsi="Arial" w:cs="Arial"/>
                <w:b/>
              </w:rPr>
              <w:t xml:space="preserve">  </w:t>
            </w:r>
          </w:p>
          <w:p w:rsidR="007453D4" w:rsidRDefault="007453D4" w:rsidP="002E402D">
            <w:pPr>
              <w:jc w:val="both"/>
              <w:rPr>
                <w:rFonts w:ascii="Arial" w:hAnsi="Arial" w:cs="Arial"/>
                <w:b/>
              </w:rPr>
            </w:pPr>
          </w:p>
          <w:p w:rsidR="007453D4" w:rsidRPr="00D2259C" w:rsidRDefault="007453D4" w:rsidP="007453D4">
            <w:pPr>
              <w:jc w:val="both"/>
              <w:rPr>
                <w:rFonts w:ascii="Arial" w:hAnsi="Arial" w:cs="Arial"/>
                <w:b/>
              </w:rPr>
            </w:pPr>
            <w:r>
              <w:rPr>
                <w:rFonts w:ascii="Arial" w:hAnsi="Arial" w:cs="Arial"/>
                <w:color w:val="000000"/>
              </w:rPr>
              <w:t>The DPB will terminate the member utilizing a generic termination code, and will true up with the TRC 090 notifications once received from CMS</w:t>
            </w:r>
          </w:p>
          <w:p w:rsidR="007453D4" w:rsidRDefault="007453D4" w:rsidP="002E402D">
            <w:pPr>
              <w:jc w:val="both"/>
              <w:rPr>
                <w:rFonts w:ascii="Arial" w:hAnsi="Arial" w:cs="Arial"/>
                <w:b/>
              </w:rPr>
            </w:pPr>
          </w:p>
          <w:p w:rsidR="002E402D" w:rsidRDefault="00C33FDD" w:rsidP="002E402D">
            <w:pPr>
              <w:jc w:val="both"/>
              <w:rPr>
                <w:rFonts w:ascii="Arial" w:hAnsi="Arial" w:cs="Arial"/>
                <w:b/>
              </w:rPr>
            </w:pPr>
            <w:r>
              <w:rPr>
                <w:rFonts w:ascii="Arial" w:hAnsi="Arial" w:cs="Arial"/>
                <w:b/>
              </w:rPr>
              <w:t xml:space="preserve">B. </w:t>
            </w:r>
            <w:r w:rsidR="002E402D" w:rsidRPr="00D2259C">
              <w:rPr>
                <w:rFonts w:ascii="Arial" w:hAnsi="Arial" w:cs="Arial"/>
                <w:b/>
              </w:rPr>
              <w:t>Additionally, please confirm that notification to DPB may be provided in an average of 5 business days.</w:t>
            </w:r>
          </w:p>
          <w:p w:rsidR="007453D4" w:rsidRDefault="007453D4" w:rsidP="002E402D">
            <w:pPr>
              <w:jc w:val="both"/>
              <w:rPr>
                <w:rFonts w:ascii="Arial" w:hAnsi="Arial" w:cs="Arial"/>
                <w:b/>
              </w:rPr>
            </w:pPr>
          </w:p>
          <w:p w:rsidR="0071450A" w:rsidRPr="00C33FDD" w:rsidRDefault="007453D4" w:rsidP="002E402D">
            <w:pPr>
              <w:jc w:val="both"/>
              <w:rPr>
                <w:rFonts w:ascii="Arial" w:hAnsi="Arial" w:cs="Arial"/>
              </w:rPr>
            </w:pPr>
            <w:r w:rsidRPr="00C33FDD">
              <w:rPr>
                <w:rFonts w:ascii="Arial" w:hAnsi="Arial" w:cs="Arial"/>
              </w:rPr>
              <w:t>Notification must be provided withi</w:t>
            </w:r>
            <w:r w:rsidR="00C33FDD" w:rsidRPr="00C33FDD">
              <w:rPr>
                <w:rFonts w:ascii="Arial" w:hAnsi="Arial" w:cs="Arial"/>
              </w:rPr>
              <w:t>n</w:t>
            </w:r>
            <w:r w:rsidRPr="00C33FDD">
              <w:rPr>
                <w:rFonts w:ascii="Arial" w:hAnsi="Arial" w:cs="Arial"/>
              </w:rPr>
              <w:t xml:space="preserve"> 5 business days.</w:t>
            </w:r>
          </w:p>
          <w:p w:rsidR="002E402D" w:rsidRPr="00D2259C" w:rsidRDefault="002E402D" w:rsidP="007453D4">
            <w:pPr>
              <w:jc w:val="both"/>
              <w:rPr>
                <w:rFonts w:ascii="Arial" w:hAnsi="Arial" w:cs="Arial"/>
                <w:b/>
              </w:rPr>
            </w:pPr>
          </w:p>
        </w:tc>
      </w:tr>
      <w:tr w:rsidR="002E402D" w:rsidRPr="00133AED" w:rsidTr="00823748">
        <w:tc>
          <w:tcPr>
            <w:tcW w:w="787" w:type="dxa"/>
            <w:tcBorders>
              <w:top w:val="single" w:sz="4" w:space="0" w:color="auto"/>
              <w:left w:val="single" w:sz="4" w:space="0" w:color="auto"/>
              <w:bottom w:val="single" w:sz="4" w:space="0" w:color="auto"/>
              <w:right w:val="single" w:sz="4" w:space="0" w:color="auto"/>
            </w:tcBorders>
          </w:tcPr>
          <w:p w:rsidR="002E402D" w:rsidRPr="00133AED" w:rsidRDefault="00D04688" w:rsidP="003A18E6">
            <w:pPr>
              <w:tabs>
                <w:tab w:val="left" w:pos="0"/>
              </w:tabs>
              <w:autoSpaceDN w:val="0"/>
              <w:jc w:val="center"/>
              <w:rPr>
                <w:rFonts w:ascii="Arial" w:hAnsi="Arial" w:cs="Arial"/>
              </w:rPr>
            </w:pPr>
            <w:r>
              <w:rPr>
                <w:rFonts w:ascii="Arial" w:hAnsi="Arial" w:cs="Arial"/>
              </w:rPr>
              <w:t>83</w:t>
            </w:r>
          </w:p>
        </w:tc>
        <w:tc>
          <w:tcPr>
            <w:tcW w:w="2250" w:type="dxa"/>
            <w:tcBorders>
              <w:top w:val="single" w:sz="4" w:space="0" w:color="auto"/>
              <w:left w:val="single" w:sz="4" w:space="0" w:color="auto"/>
              <w:bottom w:val="single" w:sz="4" w:space="0" w:color="auto"/>
              <w:right w:val="single" w:sz="4" w:space="0" w:color="auto"/>
            </w:tcBorders>
          </w:tcPr>
          <w:p w:rsidR="002E402D" w:rsidRPr="00133AED" w:rsidRDefault="002E402D" w:rsidP="002E402D">
            <w:pPr>
              <w:tabs>
                <w:tab w:val="left" w:pos="0"/>
              </w:tabs>
              <w:overflowPunct w:val="0"/>
              <w:autoSpaceDE w:val="0"/>
              <w:autoSpaceDN w:val="0"/>
              <w:adjustRightInd w:val="0"/>
              <w:jc w:val="center"/>
              <w:rPr>
                <w:rFonts w:ascii="Arial" w:hAnsi="Arial" w:cs="Arial"/>
              </w:rPr>
            </w:pPr>
            <w:r w:rsidRPr="00133AED">
              <w:rPr>
                <w:rFonts w:ascii="Arial" w:hAnsi="Arial" w:cs="Arial"/>
              </w:rPr>
              <w:t>15. Page 45 Section 3.4.4 D.2  Specific Requirement Related to the EGWP + WRAP Program</w:t>
            </w:r>
          </w:p>
        </w:tc>
        <w:tc>
          <w:tcPr>
            <w:tcW w:w="7470" w:type="dxa"/>
            <w:tcBorders>
              <w:top w:val="single" w:sz="4" w:space="0" w:color="auto"/>
              <w:left w:val="single" w:sz="4" w:space="0" w:color="auto"/>
              <w:bottom w:val="single" w:sz="4" w:space="0" w:color="auto"/>
              <w:right w:val="single" w:sz="4" w:space="0" w:color="auto"/>
            </w:tcBorders>
          </w:tcPr>
          <w:p w:rsidR="002E402D" w:rsidRDefault="002E402D" w:rsidP="002E402D">
            <w:pPr>
              <w:tabs>
                <w:tab w:val="left" w:pos="0"/>
              </w:tabs>
              <w:overflowPunct w:val="0"/>
              <w:autoSpaceDE w:val="0"/>
              <w:autoSpaceDN w:val="0"/>
              <w:adjustRightInd w:val="0"/>
              <w:ind w:hanging="28"/>
              <w:rPr>
                <w:rFonts w:ascii="Arial" w:hAnsi="Arial" w:cs="Arial"/>
                <w:b/>
              </w:rPr>
            </w:pPr>
            <w:r w:rsidRPr="00D2259C">
              <w:rPr>
                <w:rFonts w:ascii="Arial" w:hAnsi="Arial" w:cs="Arial"/>
                <w:b/>
              </w:rPr>
              <w:t xml:space="preserve">Are there further specifics that can be provided around monitoring and analyzing the accuracy of the amounts paid and received? </w:t>
            </w:r>
          </w:p>
          <w:p w:rsidR="00823748" w:rsidRDefault="00823748" w:rsidP="002E402D">
            <w:pPr>
              <w:tabs>
                <w:tab w:val="left" w:pos="0"/>
              </w:tabs>
              <w:overflowPunct w:val="0"/>
              <w:autoSpaceDE w:val="0"/>
              <w:autoSpaceDN w:val="0"/>
              <w:adjustRightInd w:val="0"/>
              <w:ind w:hanging="28"/>
              <w:rPr>
                <w:rFonts w:ascii="Arial" w:hAnsi="Arial" w:cs="Arial"/>
                <w:color w:val="000000"/>
              </w:rPr>
            </w:pPr>
          </w:p>
          <w:p w:rsidR="00153E6D" w:rsidRPr="00D2259C" w:rsidRDefault="00B938E6" w:rsidP="00B938E6">
            <w:pPr>
              <w:tabs>
                <w:tab w:val="left" w:pos="0"/>
              </w:tabs>
              <w:overflowPunct w:val="0"/>
              <w:autoSpaceDE w:val="0"/>
              <w:autoSpaceDN w:val="0"/>
              <w:adjustRightInd w:val="0"/>
              <w:ind w:hanging="28"/>
              <w:rPr>
                <w:rFonts w:ascii="Arial" w:hAnsi="Arial" w:cs="Arial"/>
                <w:b/>
              </w:rPr>
            </w:pPr>
            <w:r>
              <w:rPr>
                <w:rFonts w:ascii="Arial" w:hAnsi="Arial" w:cs="Arial"/>
                <w:bCs/>
                <w:color w:val="000000"/>
              </w:rPr>
              <w:t xml:space="preserve">There are no further specifics at this time. </w:t>
            </w:r>
          </w:p>
        </w:tc>
      </w:tr>
      <w:tr w:rsidR="002E402D" w:rsidRPr="00133AED" w:rsidTr="003D715B">
        <w:tc>
          <w:tcPr>
            <w:tcW w:w="787" w:type="dxa"/>
            <w:tcBorders>
              <w:top w:val="single" w:sz="4" w:space="0" w:color="auto"/>
              <w:left w:val="single" w:sz="4" w:space="0" w:color="auto"/>
              <w:bottom w:val="single" w:sz="4" w:space="0" w:color="auto"/>
              <w:right w:val="single" w:sz="4" w:space="0" w:color="auto"/>
            </w:tcBorders>
            <w:shd w:val="clear" w:color="auto" w:fill="auto"/>
          </w:tcPr>
          <w:p w:rsidR="002E402D" w:rsidRPr="00133AED" w:rsidRDefault="00D04688" w:rsidP="003A18E6">
            <w:pPr>
              <w:tabs>
                <w:tab w:val="left" w:pos="0"/>
              </w:tabs>
              <w:autoSpaceDN w:val="0"/>
              <w:jc w:val="center"/>
              <w:rPr>
                <w:rFonts w:ascii="Arial" w:hAnsi="Arial" w:cs="Arial"/>
              </w:rPr>
            </w:pPr>
            <w:r>
              <w:rPr>
                <w:rFonts w:ascii="Arial" w:hAnsi="Arial" w:cs="Arial"/>
              </w:rPr>
              <w:t>84</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2E402D" w:rsidRPr="00133AED" w:rsidRDefault="002E402D" w:rsidP="002E402D">
            <w:pPr>
              <w:tabs>
                <w:tab w:val="left" w:pos="0"/>
              </w:tabs>
              <w:overflowPunct w:val="0"/>
              <w:autoSpaceDE w:val="0"/>
              <w:autoSpaceDN w:val="0"/>
              <w:adjustRightInd w:val="0"/>
              <w:jc w:val="center"/>
              <w:rPr>
                <w:rFonts w:ascii="Arial" w:hAnsi="Arial" w:cs="Arial"/>
              </w:rPr>
            </w:pPr>
            <w:r w:rsidRPr="00133AED">
              <w:rPr>
                <w:rFonts w:ascii="Arial" w:hAnsi="Arial" w:cs="Arial"/>
              </w:rPr>
              <w:t>Section 3.4.4.1.G. - EGWP + WRAP ENROLLMENT</w:t>
            </w:r>
          </w:p>
        </w:tc>
        <w:tc>
          <w:tcPr>
            <w:tcW w:w="7470" w:type="dxa"/>
            <w:tcBorders>
              <w:top w:val="single" w:sz="4" w:space="0" w:color="auto"/>
              <w:left w:val="single" w:sz="4" w:space="0" w:color="auto"/>
              <w:bottom w:val="single" w:sz="4" w:space="0" w:color="auto"/>
              <w:right w:val="single" w:sz="4" w:space="0" w:color="auto"/>
            </w:tcBorders>
            <w:shd w:val="clear" w:color="auto" w:fill="auto"/>
            <w:vAlign w:val="center"/>
          </w:tcPr>
          <w:p w:rsidR="002E402D" w:rsidRDefault="002E402D" w:rsidP="002E402D">
            <w:pPr>
              <w:tabs>
                <w:tab w:val="left" w:pos="0"/>
              </w:tabs>
              <w:overflowPunct w:val="0"/>
              <w:autoSpaceDE w:val="0"/>
              <w:autoSpaceDN w:val="0"/>
              <w:adjustRightInd w:val="0"/>
              <w:ind w:hanging="28"/>
              <w:rPr>
                <w:rFonts w:ascii="Arial" w:hAnsi="Arial" w:cs="Arial"/>
              </w:rPr>
            </w:pPr>
            <w:r w:rsidRPr="00D2259C">
              <w:rPr>
                <w:rFonts w:ascii="Arial" w:hAnsi="Arial" w:cs="Arial"/>
                <w:b/>
              </w:rPr>
              <w:t>CMS requires a 21 day advance notice period. Please confirm that any enrollment requests to be effective on the first day of the following month should be received on or before the 7th day of the preceding month. i.e. May 1st Effective date should be received on or before April 7th in order to ensure CMS compliance</w:t>
            </w:r>
            <w:r w:rsidRPr="00133AED">
              <w:rPr>
                <w:rFonts w:ascii="Arial" w:hAnsi="Arial" w:cs="Arial"/>
              </w:rPr>
              <w:t>.</w:t>
            </w:r>
          </w:p>
          <w:p w:rsidR="002E402D" w:rsidRDefault="002E402D" w:rsidP="002E402D">
            <w:pPr>
              <w:tabs>
                <w:tab w:val="left" w:pos="0"/>
              </w:tabs>
              <w:overflowPunct w:val="0"/>
              <w:autoSpaceDE w:val="0"/>
              <w:autoSpaceDN w:val="0"/>
              <w:adjustRightInd w:val="0"/>
              <w:ind w:hanging="28"/>
              <w:rPr>
                <w:rFonts w:ascii="Arial" w:hAnsi="Arial" w:cs="Arial"/>
              </w:rPr>
            </w:pPr>
          </w:p>
          <w:p w:rsidR="003D715B" w:rsidRDefault="003D715B" w:rsidP="003D715B">
            <w:pPr>
              <w:tabs>
                <w:tab w:val="left" w:pos="0"/>
              </w:tabs>
              <w:overflowPunct w:val="0"/>
              <w:autoSpaceDE w:val="0"/>
              <w:autoSpaceDN w:val="0"/>
              <w:adjustRightInd w:val="0"/>
              <w:ind w:hanging="28"/>
              <w:rPr>
                <w:rFonts w:ascii="Arial" w:hAnsi="Arial" w:cs="Arial"/>
                <w:bCs/>
              </w:rPr>
            </w:pPr>
            <w:r>
              <w:rPr>
                <w:rFonts w:ascii="Arial" w:hAnsi="Arial" w:cs="Arial"/>
                <w:bCs/>
              </w:rPr>
              <w:t>The State is</w:t>
            </w:r>
            <w:r w:rsidRPr="00E34E6C">
              <w:rPr>
                <w:rFonts w:ascii="Arial" w:hAnsi="Arial" w:cs="Arial"/>
                <w:bCs/>
              </w:rPr>
              <w:t xml:space="preserve"> not aware of a 21 day advance notice period for enrollment</w:t>
            </w:r>
            <w:r>
              <w:rPr>
                <w:rFonts w:ascii="Arial" w:hAnsi="Arial" w:cs="Arial"/>
                <w:bCs/>
              </w:rPr>
              <w:t>.</w:t>
            </w:r>
          </w:p>
          <w:p w:rsidR="002E402D" w:rsidRPr="00133AED" w:rsidRDefault="002E402D" w:rsidP="002E402D">
            <w:pPr>
              <w:tabs>
                <w:tab w:val="left" w:pos="0"/>
              </w:tabs>
              <w:overflowPunct w:val="0"/>
              <w:autoSpaceDE w:val="0"/>
              <w:autoSpaceDN w:val="0"/>
              <w:adjustRightInd w:val="0"/>
              <w:ind w:hanging="28"/>
              <w:rPr>
                <w:rFonts w:ascii="Arial" w:hAnsi="Arial" w:cs="Arial"/>
              </w:rPr>
            </w:pPr>
          </w:p>
        </w:tc>
      </w:tr>
      <w:tr w:rsidR="002E402D" w:rsidRPr="00133AED" w:rsidTr="00823748">
        <w:tc>
          <w:tcPr>
            <w:tcW w:w="787" w:type="dxa"/>
            <w:tcBorders>
              <w:top w:val="single" w:sz="4" w:space="0" w:color="auto"/>
              <w:left w:val="single" w:sz="4" w:space="0" w:color="auto"/>
              <w:bottom w:val="single" w:sz="4" w:space="0" w:color="auto"/>
              <w:right w:val="single" w:sz="4" w:space="0" w:color="auto"/>
            </w:tcBorders>
          </w:tcPr>
          <w:p w:rsidR="002E402D" w:rsidRPr="00133AED" w:rsidRDefault="00D04688" w:rsidP="003A18E6">
            <w:pPr>
              <w:tabs>
                <w:tab w:val="left" w:pos="0"/>
              </w:tabs>
              <w:autoSpaceDN w:val="0"/>
              <w:jc w:val="center"/>
              <w:rPr>
                <w:rFonts w:ascii="Arial" w:hAnsi="Arial" w:cs="Arial"/>
              </w:rPr>
            </w:pPr>
            <w:r>
              <w:rPr>
                <w:rFonts w:ascii="Arial" w:hAnsi="Arial" w:cs="Arial"/>
              </w:rPr>
              <w:t>85</w:t>
            </w:r>
          </w:p>
        </w:tc>
        <w:tc>
          <w:tcPr>
            <w:tcW w:w="2250" w:type="dxa"/>
            <w:tcBorders>
              <w:top w:val="single" w:sz="4" w:space="0" w:color="auto"/>
              <w:left w:val="single" w:sz="4" w:space="0" w:color="auto"/>
              <w:bottom w:val="single" w:sz="4" w:space="0" w:color="auto"/>
              <w:right w:val="single" w:sz="4" w:space="0" w:color="auto"/>
            </w:tcBorders>
          </w:tcPr>
          <w:p w:rsidR="002E402D" w:rsidRPr="00133AED" w:rsidRDefault="002E402D" w:rsidP="002E402D">
            <w:pPr>
              <w:jc w:val="center"/>
              <w:rPr>
                <w:rFonts w:ascii="Arial" w:hAnsi="Arial" w:cs="Arial"/>
              </w:rPr>
            </w:pPr>
            <w:r w:rsidRPr="00133AED">
              <w:rPr>
                <w:rFonts w:ascii="Arial" w:hAnsi="Arial" w:cs="Arial"/>
              </w:rPr>
              <w:t>56. Bid Solicitation, Page 47, Section 3.4.4.1.4 (EGWP + WRAP COMMUNICATIONS), Subsection F.</w:t>
            </w:r>
          </w:p>
          <w:p w:rsidR="002E402D" w:rsidRPr="00133AED" w:rsidRDefault="002E402D" w:rsidP="002E402D">
            <w:pPr>
              <w:tabs>
                <w:tab w:val="left" w:pos="0"/>
              </w:tabs>
              <w:overflowPunct w:val="0"/>
              <w:autoSpaceDE w:val="0"/>
              <w:autoSpaceDN w:val="0"/>
              <w:adjustRightInd w:val="0"/>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vAlign w:val="center"/>
          </w:tcPr>
          <w:p w:rsidR="002E402D" w:rsidRDefault="002E402D" w:rsidP="002E402D">
            <w:pPr>
              <w:jc w:val="both"/>
              <w:rPr>
                <w:rFonts w:ascii="Arial" w:hAnsi="Arial" w:cs="Arial"/>
                <w:b/>
              </w:rPr>
            </w:pPr>
            <w:r w:rsidRPr="00D2259C">
              <w:rPr>
                <w:rFonts w:ascii="Arial" w:hAnsi="Arial" w:cs="Arial"/>
                <w:b/>
              </w:rPr>
              <w:t>Please confirm that the below satisfies the requirement: We administer the Annual Notice of Change following CMS guidelines and utilize the model ANOC template language where possible. ANOCs can be cobranded with client logo and/or naming. A client custom insert can be developed for the ANOC that provides additional explanation of changes. Outside of the ANOC</w:t>
            </w:r>
            <w:r w:rsidRPr="00133AED">
              <w:rPr>
                <w:rFonts w:ascii="Arial" w:hAnsi="Arial" w:cs="Arial"/>
              </w:rPr>
              <w:t xml:space="preserve"> </w:t>
            </w:r>
            <w:r w:rsidRPr="00D2259C">
              <w:rPr>
                <w:rFonts w:ascii="Arial" w:hAnsi="Arial" w:cs="Arial"/>
                <w:b/>
              </w:rPr>
              <w:t>mailing, we will promptly notify members of changes where required by Medicare laws and regulations.</w:t>
            </w:r>
          </w:p>
          <w:p w:rsidR="0071450A" w:rsidRDefault="0071450A" w:rsidP="002E402D">
            <w:pPr>
              <w:jc w:val="both"/>
              <w:rPr>
                <w:rFonts w:ascii="Arial" w:hAnsi="Arial" w:cs="Arial"/>
                <w:b/>
              </w:rPr>
            </w:pPr>
          </w:p>
          <w:p w:rsidR="0071450A" w:rsidRDefault="0071450A" w:rsidP="0071450A">
            <w:pPr>
              <w:rPr>
                <w:rFonts w:ascii="Arial" w:hAnsi="Arial" w:cs="Arial"/>
                <w:bCs/>
                <w:color w:val="000000"/>
              </w:rPr>
            </w:pPr>
            <w:r>
              <w:rPr>
                <w:rFonts w:ascii="Arial" w:hAnsi="Arial" w:cs="Arial"/>
                <w:bCs/>
                <w:color w:val="000000"/>
              </w:rPr>
              <w:t xml:space="preserve">All notifications to members including inserts developed for the ANOC must be provided to and approved by the DPB prior to distribution. </w:t>
            </w:r>
          </w:p>
          <w:p w:rsidR="002E402D" w:rsidRPr="00133AED" w:rsidRDefault="002E402D" w:rsidP="002E402D">
            <w:pPr>
              <w:tabs>
                <w:tab w:val="left" w:pos="0"/>
              </w:tabs>
              <w:overflowPunct w:val="0"/>
              <w:autoSpaceDE w:val="0"/>
              <w:autoSpaceDN w:val="0"/>
              <w:adjustRightInd w:val="0"/>
              <w:ind w:hanging="28"/>
              <w:rPr>
                <w:rFonts w:ascii="Arial" w:hAnsi="Arial" w:cs="Arial"/>
              </w:rPr>
            </w:pPr>
          </w:p>
        </w:tc>
      </w:tr>
      <w:tr w:rsidR="002E402D" w:rsidRPr="00133AED" w:rsidTr="00823748">
        <w:tc>
          <w:tcPr>
            <w:tcW w:w="787" w:type="dxa"/>
            <w:tcBorders>
              <w:top w:val="single" w:sz="4" w:space="0" w:color="auto"/>
              <w:left w:val="single" w:sz="4" w:space="0" w:color="auto"/>
              <w:bottom w:val="single" w:sz="4" w:space="0" w:color="auto"/>
              <w:right w:val="single" w:sz="4" w:space="0" w:color="auto"/>
            </w:tcBorders>
          </w:tcPr>
          <w:p w:rsidR="002E402D" w:rsidRPr="00133AED" w:rsidRDefault="00D04688" w:rsidP="003A18E6">
            <w:pPr>
              <w:tabs>
                <w:tab w:val="left" w:pos="0"/>
              </w:tabs>
              <w:autoSpaceDN w:val="0"/>
              <w:jc w:val="center"/>
              <w:rPr>
                <w:rFonts w:ascii="Arial" w:hAnsi="Arial" w:cs="Arial"/>
              </w:rPr>
            </w:pPr>
            <w:r>
              <w:rPr>
                <w:rFonts w:ascii="Arial" w:hAnsi="Arial" w:cs="Arial"/>
              </w:rPr>
              <w:t>86</w:t>
            </w:r>
          </w:p>
        </w:tc>
        <w:tc>
          <w:tcPr>
            <w:tcW w:w="2250" w:type="dxa"/>
            <w:tcBorders>
              <w:top w:val="single" w:sz="4" w:space="0" w:color="auto"/>
              <w:left w:val="single" w:sz="4" w:space="0" w:color="auto"/>
              <w:bottom w:val="single" w:sz="4" w:space="0" w:color="auto"/>
              <w:right w:val="single" w:sz="4" w:space="0" w:color="auto"/>
            </w:tcBorders>
          </w:tcPr>
          <w:p w:rsidR="002E402D" w:rsidRPr="00133AED" w:rsidRDefault="002E402D" w:rsidP="002E402D">
            <w:pPr>
              <w:tabs>
                <w:tab w:val="left" w:pos="0"/>
              </w:tabs>
              <w:overflowPunct w:val="0"/>
              <w:autoSpaceDE w:val="0"/>
              <w:autoSpaceDN w:val="0"/>
              <w:adjustRightInd w:val="0"/>
              <w:jc w:val="center"/>
              <w:rPr>
                <w:rFonts w:ascii="Arial" w:hAnsi="Arial" w:cs="Arial"/>
              </w:rPr>
            </w:pPr>
            <w:r w:rsidRPr="00133AED">
              <w:rPr>
                <w:rFonts w:ascii="Arial" w:hAnsi="Arial" w:cs="Arial"/>
              </w:rPr>
              <w:t>Section 3.4.4.1 - EGWP + Wrap Enrollment (K.)</w:t>
            </w:r>
          </w:p>
        </w:tc>
        <w:tc>
          <w:tcPr>
            <w:tcW w:w="7470" w:type="dxa"/>
            <w:tcBorders>
              <w:top w:val="single" w:sz="4" w:space="0" w:color="auto"/>
              <w:left w:val="single" w:sz="4" w:space="0" w:color="auto"/>
              <w:bottom w:val="single" w:sz="4" w:space="0" w:color="auto"/>
              <w:right w:val="single" w:sz="4" w:space="0" w:color="auto"/>
            </w:tcBorders>
          </w:tcPr>
          <w:p w:rsidR="002E402D" w:rsidRDefault="002E402D" w:rsidP="002E402D">
            <w:pPr>
              <w:tabs>
                <w:tab w:val="left" w:pos="0"/>
              </w:tabs>
              <w:overflowPunct w:val="0"/>
              <w:autoSpaceDE w:val="0"/>
              <w:autoSpaceDN w:val="0"/>
              <w:adjustRightInd w:val="0"/>
              <w:ind w:hanging="28"/>
              <w:rPr>
                <w:rFonts w:ascii="Arial" w:hAnsi="Arial" w:cs="Arial"/>
                <w:b/>
              </w:rPr>
            </w:pPr>
            <w:r w:rsidRPr="00F37E26">
              <w:rPr>
                <w:rFonts w:ascii="Arial" w:hAnsi="Arial" w:cs="Arial"/>
                <w:b/>
              </w:rPr>
              <w:t>Please confirm that the DPB understands the vendor is unable to term a member until the TRC 090 notification of death is provided by CMS.</w:t>
            </w:r>
          </w:p>
          <w:p w:rsidR="002E402D" w:rsidRDefault="002E402D" w:rsidP="002E402D">
            <w:pPr>
              <w:tabs>
                <w:tab w:val="left" w:pos="0"/>
              </w:tabs>
              <w:overflowPunct w:val="0"/>
              <w:autoSpaceDE w:val="0"/>
              <w:autoSpaceDN w:val="0"/>
              <w:adjustRightInd w:val="0"/>
              <w:ind w:hanging="28"/>
              <w:rPr>
                <w:rFonts w:ascii="Arial" w:hAnsi="Arial" w:cs="Arial"/>
                <w:b/>
              </w:rPr>
            </w:pPr>
          </w:p>
          <w:p w:rsidR="002E402D" w:rsidRDefault="002E402D" w:rsidP="002E402D">
            <w:pPr>
              <w:rPr>
                <w:rFonts w:ascii="Arial" w:hAnsi="Arial" w:cs="Arial"/>
                <w:color w:val="000000"/>
              </w:rPr>
            </w:pPr>
            <w:r>
              <w:rPr>
                <w:rFonts w:ascii="Arial" w:hAnsi="Arial" w:cs="Arial"/>
                <w:color w:val="000000"/>
              </w:rPr>
              <w:t xml:space="preserve">The DPB will terminate the member utilizing a generic termination code, and will true up with the TRC 090 notifications once received from CMS. </w:t>
            </w:r>
          </w:p>
          <w:p w:rsidR="002E402D" w:rsidRPr="00F37E26" w:rsidRDefault="002E402D" w:rsidP="002E402D">
            <w:pPr>
              <w:tabs>
                <w:tab w:val="left" w:pos="0"/>
              </w:tabs>
              <w:overflowPunct w:val="0"/>
              <w:autoSpaceDE w:val="0"/>
              <w:autoSpaceDN w:val="0"/>
              <w:adjustRightInd w:val="0"/>
              <w:ind w:hanging="28"/>
              <w:rPr>
                <w:rFonts w:ascii="Arial" w:hAnsi="Arial" w:cs="Arial"/>
                <w:b/>
              </w:rPr>
            </w:pPr>
          </w:p>
        </w:tc>
      </w:tr>
      <w:tr w:rsidR="002E402D" w:rsidRPr="00133AED" w:rsidTr="00823748">
        <w:tc>
          <w:tcPr>
            <w:tcW w:w="787" w:type="dxa"/>
            <w:tcBorders>
              <w:top w:val="single" w:sz="4" w:space="0" w:color="auto"/>
              <w:left w:val="single" w:sz="4" w:space="0" w:color="auto"/>
              <w:bottom w:val="single" w:sz="4" w:space="0" w:color="auto"/>
              <w:right w:val="single" w:sz="4" w:space="0" w:color="auto"/>
            </w:tcBorders>
          </w:tcPr>
          <w:p w:rsidR="002E402D" w:rsidRPr="00133AED" w:rsidRDefault="00D04688" w:rsidP="003A18E6">
            <w:pPr>
              <w:tabs>
                <w:tab w:val="left" w:pos="0"/>
              </w:tabs>
              <w:autoSpaceDN w:val="0"/>
              <w:jc w:val="center"/>
              <w:rPr>
                <w:rFonts w:ascii="Arial" w:hAnsi="Arial" w:cs="Arial"/>
              </w:rPr>
            </w:pPr>
            <w:r>
              <w:rPr>
                <w:rFonts w:ascii="Arial" w:hAnsi="Arial" w:cs="Arial"/>
              </w:rPr>
              <w:t>87</w:t>
            </w:r>
          </w:p>
        </w:tc>
        <w:tc>
          <w:tcPr>
            <w:tcW w:w="2250" w:type="dxa"/>
            <w:tcBorders>
              <w:top w:val="single" w:sz="4" w:space="0" w:color="auto"/>
              <w:left w:val="single" w:sz="4" w:space="0" w:color="auto"/>
              <w:bottom w:val="single" w:sz="4" w:space="0" w:color="auto"/>
              <w:right w:val="single" w:sz="4" w:space="0" w:color="auto"/>
            </w:tcBorders>
          </w:tcPr>
          <w:p w:rsidR="002E402D" w:rsidRPr="00133AED" w:rsidRDefault="002E402D" w:rsidP="002E402D">
            <w:pPr>
              <w:tabs>
                <w:tab w:val="left" w:pos="0"/>
              </w:tabs>
              <w:overflowPunct w:val="0"/>
              <w:autoSpaceDE w:val="0"/>
              <w:autoSpaceDN w:val="0"/>
              <w:adjustRightInd w:val="0"/>
              <w:jc w:val="center"/>
              <w:rPr>
                <w:rFonts w:ascii="Arial" w:hAnsi="Arial" w:cs="Arial"/>
              </w:rPr>
            </w:pPr>
            <w:r w:rsidRPr="00133AED">
              <w:rPr>
                <w:rFonts w:ascii="Arial" w:hAnsi="Arial" w:cs="Arial"/>
              </w:rPr>
              <w:t>Section 3.4.4.1.4 - EGWP + Wrap Communications (G.)</w:t>
            </w:r>
          </w:p>
        </w:tc>
        <w:tc>
          <w:tcPr>
            <w:tcW w:w="7470" w:type="dxa"/>
            <w:tcBorders>
              <w:top w:val="single" w:sz="4" w:space="0" w:color="auto"/>
              <w:left w:val="single" w:sz="4" w:space="0" w:color="auto"/>
              <w:bottom w:val="single" w:sz="4" w:space="0" w:color="auto"/>
              <w:right w:val="single" w:sz="4" w:space="0" w:color="auto"/>
            </w:tcBorders>
          </w:tcPr>
          <w:p w:rsidR="002E402D" w:rsidRPr="00C33FDD" w:rsidRDefault="002E402D" w:rsidP="002E402D">
            <w:pPr>
              <w:tabs>
                <w:tab w:val="left" w:pos="0"/>
              </w:tabs>
              <w:overflowPunct w:val="0"/>
              <w:autoSpaceDE w:val="0"/>
              <w:autoSpaceDN w:val="0"/>
              <w:adjustRightInd w:val="0"/>
              <w:ind w:hanging="28"/>
              <w:rPr>
                <w:rFonts w:ascii="Arial" w:hAnsi="Arial" w:cs="Arial"/>
                <w:b/>
              </w:rPr>
            </w:pPr>
            <w:r w:rsidRPr="00C33FDD">
              <w:rPr>
                <w:rFonts w:ascii="Arial" w:hAnsi="Arial" w:cs="Arial"/>
                <w:b/>
              </w:rPr>
              <w:t>Please provide examples of “not specifically relevant to the DPB’s EGWP +WRAP program” information that would need to be included in a cover letter.</w:t>
            </w:r>
          </w:p>
          <w:p w:rsidR="002E402D" w:rsidRPr="00C33FDD" w:rsidRDefault="002E402D" w:rsidP="002E402D">
            <w:pPr>
              <w:tabs>
                <w:tab w:val="left" w:pos="0"/>
              </w:tabs>
              <w:overflowPunct w:val="0"/>
              <w:autoSpaceDE w:val="0"/>
              <w:autoSpaceDN w:val="0"/>
              <w:adjustRightInd w:val="0"/>
              <w:ind w:hanging="28"/>
              <w:rPr>
                <w:rFonts w:ascii="Arial" w:hAnsi="Arial" w:cs="Arial"/>
              </w:rPr>
            </w:pPr>
          </w:p>
          <w:p w:rsidR="002E402D" w:rsidRPr="00C33FDD" w:rsidRDefault="002E402D" w:rsidP="002E402D">
            <w:pPr>
              <w:rPr>
                <w:rFonts w:ascii="Arial" w:hAnsi="Arial" w:cs="Arial"/>
                <w:color w:val="000000"/>
                <w:sz w:val="22"/>
                <w:szCs w:val="22"/>
              </w:rPr>
            </w:pPr>
            <w:r w:rsidRPr="00C33FDD">
              <w:rPr>
                <w:rFonts w:ascii="Arial" w:hAnsi="Arial" w:cs="Arial"/>
                <w:color w:val="000000"/>
                <w:sz w:val="22"/>
                <w:szCs w:val="22"/>
              </w:rPr>
              <w:t>DPB declines to provide examples at this time.</w:t>
            </w:r>
          </w:p>
          <w:p w:rsidR="002E402D" w:rsidRPr="00C33FDD" w:rsidRDefault="002E402D" w:rsidP="002E402D">
            <w:pPr>
              <w:tabs>
                <w:tab w:val="left" w:pos="0"/>
              </w:tabs>
              <w:overflowPunct w:val="0"/>
              <w:autoSpaceDE w:val="0"/>
              <w:autoSpaceDN w:val="0"/>
              <w:adjustRightInd w:val="0"/>
              <w:ind w:hanging="28"/>
              <w:rPr>
                <w:rFonts w:ascii="Arial" w:hAnsi="Arial" w:cs="Arial"/>
              </w:rPr>
            </w:pPr>
          </w:p>
        </w:tc>
      </w:tr>
      <w:tr w:rsidR="002E402D" w:rsidRPr="00133AED" w:rsidTr="003D715B">
        <w:tc>
          <w:tcPr>
            <w:tcW w:w="787" w:type="dxa"/>
            <w:tcBorders>
              <w:top w:val="single" w:sz="4" w:space="0" w:color="auto"/>
              <w:left w:val="single" w:sz="4" w:space="0" w:color="auto"/>
              <w:bottom w:val="single" w:sz="4" w:space="0" w:color="auto"/>
              <w:right w:val="single" w:sz="4" w:space="0" w:color="auto"/>
            </w:tcBorders>
            <w:shd w:val="clear" w:color="auto" w:fill="auto"/>
          </w:tcPr>
          <w:p w:rsidR="002E402D" w:rsidRPr="00133AED" w:rsidRDefault="00D04688" w:rsidP="003A18E6">
            <w:pPr>
              <w:tabs>
                <w:tab w:val="left" w:pos="0"/>
              </w:tabs>
              <w:autoSpaceDN w:val="0"/>
              <w:jc w:val="center"/>
              <w:rPr>
                <w:rFonts w:ascii="Arial" w:hAnsi="Arial" w:cs="Arial"/>
              </w:rPr>
            </w:pPr>
            <w:r>
              <w:rPr>
                <w:rFonts w:ascii="Arial" w:hAnsi="Arial" w:cs="Arial"/>
              </w:rPr>
              <w:t>88</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2E402D" w:rsidRPr="00133AED" w:rsidRDefault="002E402D" w:rsidP="002E402D">
            <w:pPr>
              <w:jc w:val="center"/>
              <w:rPr>
                <w:rFonts w:ascii="Arial" w:hAnsi="Arial" w:cs="Arial"/>
              </w:rPr>
            </w:pPr>
            <w:r w:rsidRPr="00133AED">
              <w:rPr>
                <w:rFonts w:ascii="Arial" w:hAnsi="Arial" w:cs="Arial"/>
              </w:rPr>
              <w:t>57. Bid Solicitation, Page 47, Section 3.4.5 (Communications).</w:t>
            </w:r>
          </w:p>
          <w:p w:rsidR="002E402D" w:rsidRPr="00133AED" w:rsidRDefault="002E402D" w:rsidP="002E402D">
            <w:pPr>
              <w:tabs>
                <w:tab w:val="left" w:pos="0"/>
              </w:tabs>
              <w:overflowPunct w:val="0"/>
              <w:autoSpaceDE w:val="0"/>
              <w:autoSpaceDN w:val="0"/>
              <w:adjustRightInd w:val="0"/>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shd w:val="clear" w:color="auto" w:fill="auto"/>
          </w:tcPr>
          <w:p w:rsidR="002E402D" w:rsidRDefault="002E402D" w:rsidP="002E402D">
            <w:pPr>
              <w:rPr>
                <w:rFonts w:ascii="Arial" w:hAnsi="Arial" w:cs="Arial"/>
                <w:b/>
              </w:rPr>
            </w:pPr>
            <w:r w:rsidRPr="00F37E26">
              <w:rPr>
                <w:rFonts w:ascii="Arial" w:hAnsi="Arial" w:cs="Arial"/>
                <w:b/>
              </w:rPr>
              <w:t>Regarding Subsection B, in the event of an emergency, such as a drug recall or other safety concern, Bidder</w:t>
            </w:r>
            <w:r w:rsidR="00C33FDD">
              <w:rPr>
                <w:rFonts w:ascii="Arial" w:hAnsi="Arial" w:cs="Arial"/>
                <w:b/>
              </w:rPr>
              <w:t>’</w:t>
            </w:r>
            <w:r w:rsidRPr="00F37E26">
              <w:rPr>
                <w:rFonts w:ascii="Arial" w:hAnsi="Arial" w:cs="Arial"/>
                <w:b/>
              </w:rPr>
              <w:t>s number one concern is the wellbeing of patients and providing appropriate communication as soon as reasonably possible. Accordingly, with respect to such emergency communication, is it acceptable to DPB if such Member communication is provided to DPB for review simultaneously with it being dispatched to Members, without the requirement for the PBM to await prior approval of the communication?</w:t>
            </w:r>
          </w:p>
          <w:p w:rsidR="003D715B" w:rsidRDefault="003D715B" w:rsidP="002E402D">
            <w:pPr>
              <w:rPr>
                <w:rFonts w:ascii="Arial" w:hAnsi="Arial" w:cs="Arial"/>
                <w:b/>
              </w:rPr>
            </w:pPr>
          </w:p>
          <w:p w:rsidR="003D715B" w:rsidRPr="00F37E26" w:rsidRDefault="003D715B" w:rsidP="002E402D">
            <w:pPr>
              <w:rPr>
                <w:rFonts w:ascii="Arial" w:hAnsi="Arial" w:cs="Arial"/>
                <w:b/>
              </w:rPr>
            </w:pPr>
            <w:r w:rsidRPr="00243290">
              <w:rPr>
                <w:rFonts w:ascii="Arial" w:hAnsi="Arial" w:cs="Arial"/>
              </w:rPr>
              <w:t xml:space="preserve">This is acceptable. Please refer to </w:t>
            </w:r>
            <w:r>
              <w:rPr>
                <w:rFonts w:ascii="Arial" w:hAnsi="Arial" w:cs="Arial"/>
              </w:rPr>
              <w:t xml:space="preserve">Bid Solicitation </w:t>
            </w:r>
            <w:r w:rsidRPr="00243290">
              <w:rPr>
                <w:rFonts w:ascii="Arial" w:hAnsi="Arial" w:cs="Arial"/>
              </w:rPr>
              <w:t>Section 3.3.1 for specific information related to drug recalls.</w:t>
            </w:r>
            <w:r>
              <w:rPr>
                <w:rFonts w:ascii="Arial" w:hAnsi="Arial" w:cs="Arial"/>
              </w:rPr>
              <w:t xml:space="preserve"> </w:t>
            </w:r>
            <w:r w:rsidRPr="0089219F">
              <w:rPr>
                <w:rFonts w:ascii="Arial" w:hAnsi="Arial" w:cs="Arial"/>
                <w:b/>
              </w:rPr>
              <w:t xml:space="preserve">   </w:t>
            </w:r>
          </w:p>
          <w:p w:rsidR="002E402D" w:rsidRPr="00F37E26" w:rsidRDefault="002E402D" w:rsidP="002E402D">
            <w:pPr>
              <w:tabs>
                <w:tab w:val="left" w:pos="0"/>
              </w:tabs>
              <w:overflowPunct w:val="0"/>
              <w:autoSpaceDE w:val="0"/>
              <w:autoSpaceDN w:val="0"/>
              <w:adjustRightInd w:val="0"/>
              <w:ind w:hanging="28"/>
              <w:rPr>
                <w:rFonts w:ascii="Arial" w:hAnsi="Arial" w:cs="Arial"/>
                <w:b/>
              </w:rPr>
            </w:pPr>
          </w:p>
        </w:tc>
      </w:tr>
      <w:tr w:rsidR="002E402D" w:rsidRPr="00133AED" w:rsidTr="00823748">
        <w:tc>
          <w:tcPr>
            <w:tcW w:w="787" w:type="dxa"/>
            <w:tcBorders>
              <w:top w:val="single" w:sz="4" w:space="0" w:color="auto"/>
              <w:left w:val="single" w:sz="4" w:space="0" w:color="auto"/>
              <w:bottom w:val="single" w:sz="4" w:space="0" w:color="auto"/>
              <w:right w:val="single" w:sz="4" w:space="0" w:color="auto"/>
            </w:tcBorders>
          </w:tcPr>
          <w:p w:rsidR="002E402D" w:rsidRPr="00133AED" w:rsidRDefault="00D04688" w:rsidP="00D04688">
            <w:pPr>
              <w:tabs>
                <w:tab w:val="left" w:pos="0"/>
              </w:tabs>
              <w:autoSpaceDN w:val="0"/>
              <w:jc w:val="center"/>
              <w:rPr>
                <w:rFonts w:ascii="Arial" w:hAnsi="Arial" w:cs="Arial"/>
              </w:rPr>
            </w:pPr>
            <w:r>
              <w:rPr>
                <w:rFonts w:ascii="Arial" w:hAnsi="Arial" w:cs="Arial"/>
              </w:rPr>
              <w:t>89</w:t>
            </w:r>
          </w:p>
        </w:tc>
        <w:tc>
          <w:tcPr>
            <w:tcW w:w="2250" w:type="dxa"/>
            <w:tcBorders>
              <w:top w:val="single" w:sz="4" w:space="0" w:color="auto"/>
              <w:left w:val="single" w:sz="4" w:space="0" w:color="auto"/>
              <w:bottom w:val="single" w:sz="4" w:space="0" w:color="auto"/>
              <w:right w:val="single" w:sz="4" w:space="0" w:color="auto"/>
            </w:tcBorders>
          </w:tcPr>
          <w:p w:rsidR="002E402D" w:rsidRPr="00133AED" w:rsidRDefault="002E402D" w:rsidP="002E402D">
            <w:pPr>
              <w:tabs>
                <w:tab w:val="left" w:pos="0"/>
              </w:tabs>
              <w:overflowPunct w:val="0"/>
              <w:autoSpaceDE w:val="0"/>
              <w:autoSpaceDN w:val="0"/>
              <w:adjustRightInd w:val="0"/>
              <w:jc w:val="center"/>
              <w:rPr>
                <w:rFonts w:ascii="Arial" w:hAnsi="Arial" w:cs="Arial"/>
              </w:rPr>
            </w:pPr>
            <w:r w:rsidRPr="00133AED">
              <w:rPr>
                <w:rFonts w:ascii="Arial" w:hAnsi="Arial" w:cs="Arial"/>
              </w:rPr>
              <w:t>3.4.5 Communications; Subsection B</w:t>
            </w:r>
          </w:p>
        </w:tc>
        <w:tc>
          <w:tcPr>
            <w:tcW w:w="7470" w:type="dxa"/>
            <w:tcBorders>
              <w:top w:val="single" w:sz="4" w:space="0" w:color="auto"/>
              <w:left w:val="single" w:sz="4" w:space="0" w:color="auto"/>
              <w:bottom w:val="single" w:sz="4" w:space="0" w:color="auto"/>
              <w:right w:val="single" w:sz="4" w:space="0" w:color="auto"/>
            </w:tcBorders>
            <w:vAlign w:val="center"/>
          </w:tcPr>
          <w:p w:rsidR="002E402D" w:rsidRDefault="002E402D" w:rsidP="002E402D">
            <w:pPr>
              <w:tabs>
                <w:tab w:val="left" w:pos="0"/>
              </w:tabs>
              <w:overflowPunct w:val="0"/>
              <w:autoSpaceDE w:val="0"/>
              <w:autoSpaceDN w:val="0"/>
              <w:adjustRightInd w:val="0"/>
              <w:ind w:hanging="28"/>
              <w:jc w:val="both"/>
              <w:rPr>
                <w:rFonts w:ascii="Arial" w:hAnsi="Arial" w:cs="Arial"/>
                <w:b/>
              </w:rPr>
            </w:pPr>
            <w:r w:rsidRPr="000F7199">
              <w:rPr>
                <w:rFonts w:ascii="Arial" w:hAnsi="Arial" w:cs="Arial"/>
                <w:b/>
              </w:rPr>
              <w:t>In the event of an emergency, such as a drug recall or other safety concern, is it acceptable to DPB if such Member communication is provided to DPB for review simultaneously with it being dispatched to Members, without the requirement for the PBM to await prior approval of the communication?</w:t>
            </w:r>
          </w:p>
          <w:p w:rsidR="002E402D" w:rsidRDefault="002E402D" w:rsidP="002E402D">
            <w:pPr>
              <w:tabs>
                <w:tab w:val="left" w:pos="0"/>
              </w:tabs>
              <w:overflowPunct w:val="0"/>
              <w:autoSpaceDE w:val="0"/>
              <w:autoSpaceDN w:val="0"/>
              <w:adjustRightInd w:val="0"/>
              <w:ind w:hanging="28"/>
              <w:jc w:val="both"/>
              <w:rPr>
                <w:rFonts w:ascii="Arial" w:hAnsi="Arial" w:cs="Arial"/>
                <w:b/>
              </w:rPr>
            </w:pPr>
          </w:p>
          <w:p w:rsidR="002E402D" w:rsidRDefault="002E402D" w:rsidP="002E402D">
            <w:pPr>
              <w:rPr>
                <w:rFonts w:ascii="Arial" w:hAnsi="Arial" w:cs="Arial"/>
                <w:b/>
              </w:rPr>
            </w:pPr>
            <w:r w:rsidRPr="00243290">
              <w:rPr>
                <w:rFonts w:ascii="Arial" w:hAnsi="Arial" w:cs="Arial"/>
              </w:rPr>
              <w:t>This is acceptable. Please refer to</w:t>
            </w:r>
            <w:r>
              <w:rPr>
                <w:rFonts w:ascii="Arial" w:hAnsi="Arial" w:cs="Arial"/>
              </w:rPr>
              <w:t xml:space="preserve"> Bid Solicita</w:t>
            </w:r>
            <w:r w:rsidR="00C74FE8">
              <w:rPr>
                <w:rFonts w:ascii="Arial" w:hAnsi="Arial" w:cs="Arial"/>
              </w:rPr>
              <w:t>tion</w:t>
            </w:r>
            <w:r w:rsidRPr="00243290">
              <w:rPr>
                <w:rFonts w:ascii="Arial" w:hAnsi="Arial" w:cs="Arial"/>
              </w:rPr>
              <w:t xml:space="preserve"> Section 3.3.1 for specific information related to drug recalls.</w:t>
            </w:r>
            <w:r>
              <w:rPr>
                <w:rFonts w:ascii="Arial" w:hAnsi="Arial" w:cs="Arial"/>
              </w:rPr>
              <w:t xml:space="preserve"> </w:t>
            </w:r>
            <w:r w:rsidRPr="0089219F">
              <w:rPr>
                <w:rFonts w:ascii="Arial" w:hAnsi="Arial" w:cs="Arial"/>
                <w:b/>
              </w:rPr>
              <w:t xml:space="preserve">   </w:t>
            </w:r>
          </w:p>
          <w:p w:rsidR="002E402D" w:rsidRPr="00133AED" w:rsidRDefault="002E402D" w:rsidP="002E402D">
            <w:pPr>
              <w:tabs>
                <w:tab w:val="left" w:pos="0"/>
              </w:tabs>
              <w:overflowPunct w:val="0"/>
              <w:autoSpaceDE w:val="0"/>
              <w:autoSpaceDN w:val="0"/>
              <w:adjustRightInd w:val="0"/>
              <w:ind w:hanging="28"/>
              <w:rPr>
                <w:rFonts w:ascii="Arial" w:hAnsi="Arial" w:cs="Arial"/>
              </w:rPr>
            </w:pPr>
          </w:p>
        </w:tc>
      </w:tr>
      <w:tr w:rsidR="002E402D" w:rsidRPr="00133AED" w:rsidTr="00823748">
        <w:tc>
          <w:tcPr>
            <w:tcW w:w="787" w:type="dxa"/>
            <w:tcBorders>
              <w:top w:val="single" w:sz="4" w:space="0" w:color="auto"/>
              <w:left w:val="single" w:sz="4" w:space="0" w:color="auto"/>
              <w:bottom w:val="single" w:sz="4" w:space="0" w:color="auto"/>
              <w:right w:val="single" w:sz="4" w:space="0" w:color="auto"/>
            </w:tcBorders>
          </w:tcPr>
          <w:p w:rsidR="002E402D" w:rsidRPr="00133AED" w:rsidRDefault="003A18E6" w:rsidP="00D04688">
            <w:pPr>
              <w:tabs>
                <w:tab w:val="left" w:pos="0"/>
              </w:tabs>
              <w:autoSpaceDN w:val="0"/>
              <w:jc w:val="center"/>
              <w:rPr>
                <w:rFonts w:ascii="Arial" w:hAnsi="Arial" w:cs="Arial"/>
              </w:rPr>
            </w:pPr>
            <w:r>
              <w:rPr>
                <w:rFonts w:ascii="Arial" w:hAnsi="Arial" w:cs="Arial"/>
              </w:rPr>
              <w:t>9</w:t>
            </w:r>
            <w:r w:rsidR="00D04688">
              <w:rPr>
                <w:rFonts w:ascii="Arial" w:hAnsi="Arial" w:cs="Arial"/>
              </w:rPr>
              <w:t>0</w:t>
            </w:r>
          </w:p>
        </w:tc>
        <w:tc>
          <w:tcPr>
            <w:tcW w:w="2250" w:type="dxa"/>
            <w:tcBorders>
              <w:top w:val="single" w:sz="4" w:space="0" w:color="auto"/>
              <w:left w:val="single" w:sz="4" w:space="0" w:color="auto"/>
              <w:bottom w:val="single" w:sz="4" w:space="0" w:color="auto"/>
              <w:right w:val="single" w:sz="4" w:space="0" w:color="auto"/>
            </w:tcBorders>
          </w:tcPr>
          <w:p w:rsidR="002E402D" w:rsidRPr="00133AED" w:rsidRDefault="002E402D" w:rsidP="002E402D">
            <w:pPr>
              <w:jc w:val="center"/>
              <w:rPr>
                <w:rFonts w:ascii="Arial" w:hAnsi="Arial" w:cs="Arial"/>
              </w:rPr>
            </w:pPr>
            <w:r w:rsidRPr="00133AED">
              <w:rPr>
                <w:rFonts w:ascii="Arial" w:hAnsi="Arial" w:cs="Arial"/>
              </w:rPr>
              <w:t>58. Bid Solicitation, Page 47, Section 3.5.1 (Open Enrollment).</w:t>
            </w:r>
          </w:p>
          <w:p w:rsidR="002E402D" w:rsidRPr="00133AED" w:rsidRDefault="002E402D" w:rsidP="002E402D">
            <w:pPr>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tcPr>
          <w:p w:rsidR="002E402D" w:rsidRPr="000F7199" w:rsidRDefault="002E402D" w:rsidP="002E402D">
            <w:pPr>
              <w:rPr>
                <w:rFonts w:ascii="Arial" w:hAnsi="Arial" w:cs="Arial"/>
                <w:b/>
              </w:rPr>
            </w:pPr>
            <w:r w:rsidRPr="000F7199">
              <w:rPr>
                <w:rFonts w:ascii="Arial" w:hAnsi="Arial" w:cs="Arial"/>
                <w:b/>
              </w:rPr>
              <w:t>Can DPB advise as to the historical frequency and size of the special open enrollments described in Subsection C?</w:t>
            </w:r>
          </w:p>
          <w:p w:rsidR="002E402D" w:rsidRDefault="002E402D" w:rsidP="002E402D">
            <w:pPr>
              <w:rPr>
                <w:rFonts w:ascii="Arial" w:hAnsi="Arial" w:cs="Arial"/>
              </w:rPr>
            </w:pPr>
          </w:p>
          <w:p w:rsidR="00C74FE8" w:rsidRDefault="00C74FE8" w:rsidP="00C74FE8">
            <w:pPr>
              <w:tabs>
                <w:tab w:val="left" w:pos="0"/>
              </w:tabs>
              <w:overflowPunct w:val="0"/>
              <w:autoSpaceDE w:val="0"/>
              <w:autoSpaceDN w:val="0"/>
              <w:adjustRightInd w:val="0"/>
              <w:jc w:val="both"/>
              <w:rPr>
                <w:rFonts w:ascii="Arial" w:hAnsi="Arial" w:cs="Arial"/>
              </w:rPr>
            </w:pPr>
            <w:r w:rsidRPr="0029176E">
              <w:rPr>
                <w:rFonts w:ascii="Arial" w:hAnsi="Arial" w:cs="Arial"/>
              </w:rPr>
              <w:t xml:space="preserve">Special open enrollments are generally limited to the employees of a single participating Local Employer and are usually triggered by a contract negotiation. In the last 12 months, we estimate that there were 10-15 employers requiring a special open enrollment period. Special open enrollment periods for the entire SHBP/SEHBP population are extremely rare; the last one occurred in 2008.     </w:t>
            </w:r>
          </w:p>
          <w:p w:rsidR="00C74FE8" w:rsidRPr="00133AED" w:rsidRDefault="00C74FE8" w:rsidP="002E402D">
            <w:pPr>
              <w:rPr>
                <w:rFonts w:ascii="Arial" w:hAnsi="Arial" w:cs="Arial"/>
              </w:rPr>
            </w:pPr>
          </w:p>
        </w:tc>
      </w:tr>
      <w:tr w:rsidR="002E402D" w:rsidRPr="00133AED" w:rsidTr="00823748">
        <w:tc>
          <w:tcPr>
            <w:tcW w:w="787" w:type="dxa"/>
            <w:tcBorders>
              <w:top w:val="single" w:sz="4" w:space="0" w:color="auto"/>
              <w:left w:val="single" w:sz="4" w:space="0" w:color="auto"/>
              <w:bottom w:val="single" w:sz="4" w:space="0" w:color="auto"/>
              <w:right w:val="single" w:sz="4" w:space="0" w:color="auto"/>
            </w:tcBorders>
          </w:tcPr>
          <w:p w:rsidR="002E402D" w:rsidRPr="00133AED" w:rsidRDefault="003A18E6" w:rsidP="00D04688">
            <w:pPr>
              <w:tabs>
                <w:tab w:val="left" w:pos="0"/>
              </w:tabs>
              <w:autoSpaceDN w:val="0"/>
              <w:jc w:val="center"/>
              <w:rPr>
                <w:rFonts w:ascii="Arial" w:hAnsi="Arial" w:cs="Arial"/>
              </w:rPr>
            </w:pPr>
            <w:r>
              <w:rPr>
                <w:rFonts w:ascii="Arial" w:hAnsi="Arial" w:cs="Arial"/>
              </w:rPr>
              <w:t>9</w:t>
            </w:r>
            <w:r w:rsidR="00D04688">
              <w:rPr>
                <w:rFonts w:ascii="Arial" w:hAnsi="Arial" w:cs="Arial"/>
              </w:rPr>
              <w:t>1</w:t>
            </w:r>
          </w:p>
        </w:tc>
        <w:tc>
          <w:tcPr>
            <w:tcW w:w="2250" w:type="dxa"/>
            <w:tcBorders>
              <w:top w:val="single" w:sz="4" w:space="0" w:color="auto"/>
              <w:left w:val="single" w:sz="4" w:space="0" w:color="auto"/>
              <w:bottom w:val="single" w:sz="4" w:space="0" w:color="auto"/>
              <w:right w:val="single" w:sz="4" w:space="0" w:color="auto"/>
            </w:tcBorders>
          </w:tcPr>
          <w:p w:rsidR="002E402D" w:rsidRPr="00133AED" w:rsidRDefault="002E402D" w:rsidP="002E402D">
            <w:pPr>
              <w:tabs>
                <w:tab w:val="left" w:pos="0"/>
              </w:tabs>
              <w:overflowPunct w:val="0"/>
              <w:autoSpaceDE w:val="0"/>
              <w:autoSpaceDN w:val="0"/>
              <w:adjustRightInd w:val="0"/>
              <w:jc w:val="center"/>
              <w:rPr>
                <w:rFonts w:ascii="Arial" w:hAnsi="Arial" w:cs="Arial"/>
              </w:rPr>
            </w:pPr>
            <w:r w:rsidRPr="00133AED">
              <w:rPr>
                <w:rFonts w:ascii="Arial" w:hAnsi="Arial" w:cs="Arial"/>
              </w:rPr>
              <w:t>16. Page 48 Section 3.5.1</w:t>
            </w:r>
            <w:r>
              <w:rPr>
                <w:rFonts w:ascii="Arial" w:hAnsi="Arial" w:cs="Arial"/>
              </w:rPr>
              <w:t>,</w:t>
            </w:r>
            <w:r w:rsidRPr="00133AED">
              <w:rPr>
                <w:rFonts w:ascii="Arial" w:hAnsi="Arial" w:cs="Arial"/>
              </w:rPr>
              <w:t xml:space="preserve">  Open Enrollment</w:t>
            </w:r>
          </w:p>
        </w:tc>
        <w:tc>
          <w:tcPr>
            <w:tcW w:w="7470" w:type="dxa"/>
            <w:tcBorders>
              <w:top w:val="single" w:sz="4" w:space="0" w:color="auto"/>
              <w:left w:val="single" w:sz="4" w:space="0" w:color="auto"/>
              <w:bottom w:val="single" w:sz="4" w:space="0" w:color="auto"/>
              <w:right w:val="single" w:sz="4" w:space="0" w:color="auto"/>
            </w:tcBorders>
          </w:tcPr>
          <w:p w:rsidR="002E402D" w:rsidRDefault="002E402D" w:rsidP="002E402D">
            <w:pPr>
              <w:tabs>
                <w:tab w:val="left" w:pos="0"/>
              </w:tabs>
              <w:overflowPunct w:val="0"/>
              <w:autoSpaceDE w:val="0"/>
              <w:autoSpaceDN w:val="0"/>
              <w:adjustRightInd w:val="0"/>
              <w:ind w:hanging="28"/>
              <w:rPr>
                <w:rFonts w:ascii="Arial" w:hAnsi="Arial" w:cs="Arial"/>
                <w:b/>
              </w:rPr>
            </w:pPr>
            <w:r w:rsidRPr="000F7199">
              <w:rPr>
                <w:rFonts w:ascii="Arial" w:hAnsi="Arial" w:cs="Arial"/>
                <w:b/>
              </w:rPr>
              <w:t xml:space="preserve">When would open enrollment begin? </w:t>
            </w:r>
          </w:p>
          <w:p w:rsidR="00823748" w:rsidRDefault="00823748" w:rsidP="002E402D">
            <w:pPr>
              <w:tabs>
                <w:tab w:val="left" w:pos="0"/>
              </w:tabs>
              <w:overflowPunct w:val="0"/>
              <w:autoSpaceDE w:val="0"/>
              <w:autoSpaceDN w:val="0"/>
              <w:adjustRightInd w:val="0"/>
              <w:ind w:hanging="28"/>
              <w:rPr>
                <w:rFonts w:ascii="Arial" w:hAnsi="Arial" w:cs="Arial"/>
                <w:b/>
              </w:rPr>
            </w:pPr>
          </w:p>
          <w:p w:rsidR="00B938E6" w:rsidRDefault="00B938E6" w:rsidP="00B938E6">
            <w:pPr>
              <w:rPr>
                <w:rFonts w:ascii="Arial" w:hAnsi="Arial" w:cs="Arial"/>
                <w:bCs/>
                <w:color w:val="000000"/>
              </w:rPr>
            </w:pPr>
            <w:r>
              <w:rPr>
                <w:rFonts w:ascii="Arial" w:hAnsi="Arial" w:cs="Arial"/>
                <w:bCs/>
                <w:color w:val="000000"/>
              </w:rPr>
              <w:t xml:space="preserve">Commercial open enrollment period begins on October 1. Early Retired and EGWP open enrollment is on a rolling basis. </w:t>
            </w:r>
          </w:p>
          <w:p w:rsidR="00823748" w:rsidRPr="000F7199" w:rsidRDefault="00823748" w:rsidP="002E402D">
            <w:pPr>
              <w:tabs>
                <w:tab w:val="left" w:pos="0"/>
              </w:tabs>
              <w:overflowPunct w:val="0"/>
              <w:autoSpaceDE w:val="0"/>
              <w:autoSpaceDN w:val="0"/>
              <w:adjustRightInd w:val="0"/>
              <w:ind w:hanging="28"/>
              <w:rPr>
                <w:rFonts w:ascii="Arial" w:hAnsi="Arial" w:cs="Arial"/>
                <w:b/>
              </w:rPr>
            </w:pPr>
          </w:p>
        </w:tc>
      </w:tr>
      <w:tr w:rsidR="002E402D" w:rsidRPr="00133AED" w:rsidTr="00823748">
        <w:tc>
          <w:tcPr>
            <w:tcW w:w="787" w:type="dxa"/>
            <w:tcBorders>
              <w:top w:val="single" w:sz="4" w:space="0" w:color="auto"/>
              <w:left w:val="single" w:sz="4" w:space="0" w:color="auto"/>
              <w:bottom w:val="single" w:sz="4" w:space="0" w:color="auto"/>
              <w:right w:val="single" w:sz="4" w:space="0" w:color="auto"/>
            </w:tcBorders>
          </w:tcPr>
          <w:p w:rsidR="002E402D" w:rsidRPr="00133AED" w:rsidRDefault="003A18E6" w:rsidP="00D04688">
            <w:pPr>
              <w:tabs>
                <w:tab w:val="left" w:pos="0"/>
              </w:tabs>
              <w:autoSpaceDN w:val="0"/>
              <w:jc w:val="center"/>
              <w:rPr>
                <w:rFonts w:ascii="Arial" w:hAnsi="Arial" w:cs="Arial"/>
              </w:rPr>
            </w:pPr>
            <w:r>
              <w:rPr>
                <w:rFonts w:ascii="Arial" w:hAnsi="Arial" w:cs="Arial"/>
              </w:rPr>
              <w:t>9</w:t>
            </w:r>
            <w:r w:rsidR="00D04688">
              <w:rPr>
                <w:rFonts w:ascii="Arial" w:hAnsi="Arial" w:cs="Arial"/>
              </w:rPr>
              <w:t>2</w:t>
            </w:r>
          </w:p>
        </w:tc>
        <w:tc>
          <w:tcPr>
            <w:tcW w:w="2250" w:type="dxa"/>
            <w:tcBorders>
              <w:top w:val="single" w:sz="4" w:space="0" w:color="auto"/>
              <w:left w:val="single" w:sz="4" w:space="0" w:color="auto"/>
              <w:bottom w:val="single" w:sz="4" w:space="0" w:color="auto"/>
              <w:right w:val="single" w:sz="4" w:space="0" w:color="auto"/>
            </w:tcBorders>
          </w:tcPr>
          <w:p w:rsidR="002E402D" w:rsidRPr="00133AED" w:rsidRDefault="002E402D" w:rsidP="002E402D">
            <w:pPr>
              <w:tabs>
                <w:tab w:val="left" w:pos="0"/>
              </w:tabs>
              <w:overflowPunct w:val="0"/>
              <w:autoSpaceDE w:val="0"/>
              <w:autoSpaceDN w:val="0"/>
              <w:adjustRightInd w:val="0"/>
              <w:jc w:val="center"/>
              <w:rPr>
                <w:rFonts w:ascii="Arial" w:hAnsi="Arial" w:cs="Arial"/>
              </w:rPr>
            </w:pPr>
            <w:r w:rsidRPr="00133AED">
              <w:rPr>
                <w:rFonts w:ascii="Arial" w:hAnsi="Arial" w:cs="Arial"/>
              </w:rPr>
              <w:t xml:space="preserve">17. Page 49 Section 3.5.1 B </w:t>
            </w:r>
            <w:r>
              <w:rPr>
                <w:rFonts w:ascii="Arial" w:hAnsi="Arial" w:cs="Arial"/>
              </w:rPr>
              <w:t>,</w:t>
            </w:r>
            <w:r w:rsidRPr="00133AED">
              <w:rPr>
                <w:rFonts w:ascii="Arial" w:hAnsi="Arial" w:cs="Arial"/>
              </w:rPr>
              <w:t xml:space="preserve"> Open Enrollment</w:t>
            </w:r>
          </w:p>
        </w:tc>
        <w:tc>
          <w:tcPr>
            <w:tcW w:w="7470" w:type="dxa"/>
            <w:tcBorders>
              <w:top w:val="single" w:sz="4" w:space="0" w:color="auto"/>
              <w:left w:val="single" w:sz="4" w:space="0" w:color="auto"/>
              <w:bottom w:val="single" w:sz="4" w:space="0" w:color="auto"/>
              <w:right w:val="single" w:sz="4" w:space="0" w:color="auto"/>
            </w:tcBorders>
            <w:vAlign w:val="center"/>
          </w:tcPr>
          <w:p w:rsidR="002E402D" w:rsidRPr="000F7199" w:rsidRDefault="002E402D" w:rsidP="002E402D">
            <w:pPr>
              <w:tabs>
                <w:tab w:val="left" w:pos="0"/>
              </w:tabs>
              <w:overflowPunct w:val="0"/>
              <w:autoSpaceDE w:val="0"/>
              <w:autoSpaceDN w:val="0"/>
              <w:adjustRightInd w:val="0"/>
              <w:ind w:hanging="28"/>
              <w:jc w:val="both"/>
              <w:rPr>
                <w:rFonts w:ascii="Arial" w:hAnsi="Arial" w:cs="Arial"/>
                <w:b/>
              </w:rPr>
            </w:pPr>
            <w:r w:rsidRPr="000F7199">
              <w:rPr>
                <w:rFonts w:ascii="Arial" w:hAnsi="Arial" w:cs="Arial"/>
                <w:b/>
              </w:rPr>
              <w:t xml:space="preserve">We are requesting a language change to: Have Vendor’s {Contractors} Member website available, tested and ready for Members to use by the Go-Live date. </w:t>
            </w:r>
          </w:p>
          <w:p w:rsidR="002E402D" w:rsidRDefault="002E402D" w:rsidP="002E402D">
            <w:pPr>
              <w:tabs>
                <w:tab w:val="left" w:pos="0"/>
              </w:tabs>
              <w:overflowPunct w:val="0"/>
              <w:autoSpaceDE w:val="0"/>
              <w:autoSpaceDN w:val="0"/>
              <w:adjustRightInd w:val="0"/>
              <w:ind w:hanging="28"/>
              <w:rPr>
                <w:rFonts w:ascii="Arial" w:hAnsi="Arial" w:cs="Arial"/>
              </w:rPr>
            </w:pPr>
          </w:p>
          <w:p w:rsidR="002E402D" w:rsidRDefault="00B938E6" w:rsidP="002E402D">
            <w:pPr>
              <w:tabs>
                <w:tab w:val="left" w:pos="0"/>
              </w:tabs>
              <w:overflowPunct w:val="0"/>
              <w:autoSpaceDE w:val="0"/>
              <w:autoSpaceDN w:val="0"/>
              <w:adjustRightInd w:val="0"/>
              <w:ind w:hanging="28"/>
              <w:rPr>
                <w:rFonts w:ascii="Arial" w:hAnsi="Arial" w:cs="Arial"/>
              </w:rPr>
            </w:pPr>
            <w:r>
              <w:rPr>
                <w:rFonts w:ascii="Arial" w:hAnsi="Arial" w:cs="Arial"/>
              </w:rPr>
              <w:t>The State does not accept the proposed modification.</w:t>
            </w:r>
          </w:p>
          <w:p w:rsidR="00B938E6" w:rsidRPr="00133AED" w:rsidRDefault="00B938E6" w:rsidP="002E402D">
            <w:pPr>
              <w:tabs>
                <w:tab w:val="left" w:pos="0"/>
              </w:tabs>
              <w:overflowPunct w:val="0"/>
              <w:autoSpaceDE w:val="0"/>
              <w:autoSpaceDN w:val="0"/>
              <w:adjustRightInd w:val="0"/>
              <w:ind w:hanging="28"/>
              <w:rPr>
                <w:rFonts w:ascii="Arial" w:hAnsi="Arial" w:cs="Arial"/>
              </w:rPr>
            </w:pPr>
          </w:p>
        </w:tc>
      </w:tr>
      <w:tr w:rsidR="002E402D" w:rsidRPr="00133AED" w:rsidTr="00B938E6">
        <w:tc>
          <w:tcPr>
            <w:tcW w:w="787" w:type="dxa"/>
            <w:tcBorders>
              <w:top w:val="single" w:sz="4" w:space="0" w:color="auto"/>
              <w:left w:val="single" w:sz="4" w:space="0" w:color="auto"/>
              <w:bottom w:val="single" w:sz="4" w:space="0" w:color="auto"/>
              <w:right w:val="single" w:sz="4" w:space="0" w:color="auto"/>
            </w:tcBorders>
            <w:shd w:val="clear" w:color="auto" w:fill="auto"/>
          </w:tcPr>
          <w:p w:rsidR="002E402D" w:rsidRPr="00133AED" w:rsidRDefault="003A18E6" w:rsidP="00D04688">
            <w:pPr>
              <w:tabs>
                <w:tab w:val="left" w:pos="0"/>
              </w:tabs>
              <w:autoSpaceDN w:val="0"/>
              <w:jc w:val="center"/>
              <w:rPr>
                <w:rFonts w:ascii="Arial" w:hAnsi="Arial" w:cs="Arial"/>
              </w:rPr>
            </w:pPr>
            <w:r>
              <w:rPr>
                <w:rFonts w:ascii="Arial" w:hAnsi="Arial" w:cs="Arial"/>
              </w:rPr>
              <w:t>9</w:t>
            </w:r>
            <w:r w:rsidR="00D04688">
              <w:rPr>
                <w:rFonts w:ascii="Arial" w:hAnsi="Arial" w:cs="Arial"/>
              </w:rPr>
              <w:t>3</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2E402D" w:rsidRPr="00133AED" w:rsidRDefault="002E402D" w:rsidP="002E402D">
            <w:pPr>
              <w:jc w:val="center"/>
              <w:rPr>
                <w:rFonts w:ascii="Arial" w:hAnsi="Arial" w:cs="Arial"/>
              </w:rPr>
            </w:pPr>
            <w:r w:rsidRPr="00133AED">
              <w:rPr>
                <w:rFonts w:ascii="Arial" w:hAnsi="Arial" w:cs="Arial"/>
              </w:rPr>
              <w:t>59. Bid Solicitation, Page 48, Section 3.5.2 (Identification Cards).</w:t>
            </w:r>
          </w:p>
          <w:p w:rsidR="002E402D" w:rsidRPr="00133AED" w:rsidRDefault="002E402D" w:rsidP="002E402D">
            <w:pPr>
              <w:tabs>
                <w:tab w:val="left" w:pos="0"/>
              </w:tabs>
              <w:overflowPunct w:val="0"/>
              <w:autoSpaceDE w:val="0"/>
              <w:autoSpaceDN w:val="0"/>
              <w:adjustRightInd w:val="0"/>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shd w:val="clear" w:color="auto" w:fill="auto"/>
            <w:vAlign w:val="center"/>
          </w:tcPr>
          <w:p w:rsidR="002E402D" w:rsidRDefault="002E402D" w:rsidP="002E402D">
            <w:pPr>
              <w:jc w:val="both"/>
              <w:rPr>
                <w:rFonts w:ascii="Arial" w:hAnsi="Arial" w:cs="Arial"/>
                <w:b/>
              </w:rPr>
            </w:pPr>
            <w:r w:rsidRPr="000F7199">
              <w:rPr>
                <w:rFonts w:ascii="Arial" w:hAnsi="Arial" w:cs="Arial"/>
                <w:b/>
              </w:rPr>
              <w:t>Subsection a. sets forth timing requirements for issuance of Identification Cards to be measured from the receipt and processing of an Eligibility File. Due to the fact that enrollment in the EGWP requires prior confirmation of eligibility to enroll in a Medicare Part D product from CMS, please confirm for EGWP Members, that the expectation is compliance with the timing requirements as mandated by CMS?</w:t>
            </w:r>
          </w:p>
          <w:p w:rsidR="002E402D" w:rsidRDefault="002E402D" w:rsidP="002E402D">
            <w:pPr>
              <w:jc w:val="both"/>
              <w:rPr>
                <w:rFonts w:ascii="Arial" w:hAnsi="Arial" w:cs="Arial"/>
                <w:b/>
              </w:rPr>
            </w:pPr>
          </w:p>
          <w:p w:rsidR="00DA2079" w:rsidRDefault="00DA2079" w:rsidP="002E402D">
            <w:pPr>
              <w:jc w:val="both"/>
              <w:rPr>
                <w:rFonts w:ascii="Arial" w:hAnsi="Arial" w:cs="Arial"/>
              </w:rPr>
            </w:pPr>
            <w:r w:rsidRPr="00DA2079">
              <w:rPr>
                <w:rFonts w:ascii="Arial" w:hAnsi="Arial" w:cs="Arial"/>
              </w:rPr>
              <w:t>Please refer to Bid Solicitation Section 3.5.2 (b).</w:t>
            </w:r>
          </w:p>
          <w:p w:rsidR="002E402D" w:rsidRPr="00133AED" w:rsidRDefault="002E402D" w:rsidP="002E402D">
            <w:pPr>
              <w:tabs>
                <w:tab w:val="left" w:pos="0"/>
              </w:tabs>
              <w:overflowPunct w:val="0"/>
              <w:autoSpaceDE w:val="0"/>
              <w:autoSpaceDN w:val="0"/>
              <w:adjustRightInd w:val="0"/>
              <w:ind w:hanging="28"/>
              <w:rPr>
                <w:rFonts w:ascii="Arial" w:hAnsi="Arial" w:cs="Arial"/>
              </w:rPr>
            </w:pPr>
          </w:p>
        </w:tc>
      </w:tr>
      <w:tr w:rsidR="002E402D" w:rsidRPr="00133AED" w:rsidTr="00823748">
        <w:tc>
          <w:tcPr>
            <w:tcW w:w="787" w:type="dxa"/>
            <w:tcBorders>
              <w:top w:val="single" w:sz="4" w:space="0" w:color="auto"/>
              <w:left w:val="single" w:sz="4" w:space="0" w:color="auto"/>
              <w:bottom w:val="single" w:sz="4" w:space="0" w:color="auto"/>
              <w:right w:val="single" w:sz="4" w:space="0" w:color="auto"/>
            </w:tcBorders>
          </w:tcPr>
          <w:p w:rsidR="002E402D" w:rsidRPr="00133AED" w:rsidRDefault="003A18E6" w:rsidP="00D04688">
            <w:pPr>
              <w:tabs>
                <w:tab w:val="left" w:pos="0"/>
              </w:tabs>
              <w:autoSpaceDN w:val="0"/>
              <w:jc w:val="center"/>
              <w:rPr>
                <w:rFonts w:ascii="Arial" w:hAnsi="Arial" w:cs="Arial"/>
              </w:rPr>
            </w:pPr>
            <w:r>
              <w:rPr>
                <w:rFonts w:ascii="Arial" w:hAnsi="Arial" w:cs="Arial"/>
              </w:rPr>
              <w:t>9</w:t>
            </w:r>
            <w:r w:rsidR="00D04688">
              <w:rPr>
                <w:rFonts w:ascii="Arial" w:hAnsi="Arial" w:cs="Arial"/>
              </w:rPr>
              <w:t>4</w:t>
            </w:r>
          </w:p>
        </w:tc>
        <w:tc>
          <w:tcPr>
            <w:tcW w:w="2250" w:type="dxa"/>
            <w:tcBorders>
              <w:top w:val="single" w:sz="4" w:space="0" w:color="auto"/>
              <w:left w:val="single" w:sz="4" w:space="0" w:color="auto"/>
              <w:bottom w:val="single" w:sz="4" w:space="0" w:color="auto"/>
              <w:right w:val="single" w:sz="4" w:space="0" w:color="auto"/>
            </w:tcBorders>
          </w:tcPr>
          <w:p w:rsidR="002E402D" w:rsidRPr="00133AED" w:rsidRDefault="002E402D" w:rsidP="002E402D">
            <w:pPr>
              <w:jc w:val="center"/>
              <w:rPr>
                <w:rFonts w:ascii="Arial" w:hAnsi="Arial" w:cs="Arial"/>
              </w:rPr>
            </w:pPr>
            <w:r w:rsidRPr="00133AED">
              <w:rPr>
                <w:rFonts w:ascii="Arial" w:hAnsi="Arial" w:cs="Arial"/>
              </w:rPr>
              <w:t>60. Bid Solicitation Page 48, Section 3.5.2 (Identification Cards).</w:t>
            </w:r>
          </w:p>
          <w:p w:rsidR="002E402D" w:rsidRPr="00133AED" w:rsidRDefault="002E402D" w:rsidP="002E402D">
            <w:pPr>
              <w:tabs>
                <w:tab w:val="left" w:pos="0"/>
              </w:tabs>
              <w:overflowPunct w:val="0"/>
              <w:autoSpaceDE w:val="0"/>
              <w:autoSpaceDN w:val="0"/>
              <w:adjustRightInd w:val="0"/>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tcPr>
          <w:p w:rsidR="002E402D" w:rsidRDefault="002E402D" w:rsidP="002E402D">
            <w:pPr>
              <w:rPr>
                <w:rFonts w:ascii="Arial" w:hAnsi="Arial" w:cs="Arial"/>
                <w:b/>
              </w:rPr>
            </w:pPr>
            <w:r w:rsidRPr="000F7199">
              <w:rPr>
                <w:rFonts w:ascii="Arial" w:hAnsi="Arial" w:cs="Arial"/>
                <w:b/>
              </w:rPr>
              <w:t>Can DPB please provide the historical numbers of replacement Identification Cards that have been required?</w:t>
            </w:r>
          </w:p>
          <w:p w:rsidR="00DA2079" w:rsidRDefault="00DA2079" w:rsidP="002E402D">
            <w:pPr>
              <w:rPr>
                <w:rFonts w:ascii="Arial" w:hAnsi="Arial" w:cs="Arial"/>
                <w:b/>
              </w:rPr>
            </w:pPr>
          </w:p>
          <w:p w:rsidR="00DA2079" w:rsidRPr="00DA2079" w:rsidRDefault="00DA2079" w:rsidP="002E402D">
            <w:pPr>
              <w:rPr>
                <w:rFonts w:ascii="Arial" w:hAnsi="Arial" w:cs="Arial"/>
              </w:rPr>
            </w:pPr>
            <w:r w:rsidRPr="00DA2079">
              <w:rPr>
                <w:rFonts w:ascii="Arial" w:hAnsi="Arial" w:cs="Arial"/>
              </w:rPr>
              <w:t>This information is not available.</w:t>
            </w:r>
          </w:p>
          <w:p w:rsidR="002E402D" w:rsidRPr="000F7199" w:rsidRDefault="002E402D" w:rsidP="002E402D">
            <w:pPr>
              <w:tabs>
                <w:tab w:val="left" w:pos="0"/>
              </w:tabs>
              <w:overflowPunct w:val="0"/>
              <w:autoSpaceDE w:val="0"/>
              <w:autoSpaceDN w:val="0"/>
              <w:adjustRightInd w:val="0"/>
              <w:ind w:hanging="28"/>
              <w:rPr>
                <w:rFonts w:ascii="Arial" w:hAnsi="Arial" w:cs="Arial"/>
                <w:b/>
              </w:rPr>
            </w:pPr>
          </w:p>
        </w:tc>
      </w:tr>
      <w:tr w:rsidR="002E402D" w:rsidRPr="00133AED" w:rsidTr="00823748">
        <w:tc>
          <w:tcPr>
            <w:tcW w:w="787" w:type="dxa"/>
            <w:tcBorders>
              <w:top w:val="single" w:sz="4" w:space="0" w:color="auto"/>
              <w:left w:val="single" w:sz="4" w:space="0" w:color="auto"/>
              <w:bottom w:val="single" w:sz="4" w:space="0" w:color="auto"/>
              <w:right w:val="single" w:sz="4" w:space="0" w:color="auto"/>
            </w:tcBorders>
          </w:tcPr>
          <w:p w:rsidR="002E402D" w:rsidRPr="00133AED" w:rsidRDefault="003A18E6" w:rsidP="00D04688">
            <w:pPr>
              <w:tabs>
                <w:tab w:val="left" w:pos="0"/>
              </w:tabs>
              <w:autoSpaceDN w:val="0"/>
              <w:jc w:val="center"/>
              <w:rPr>
                <w:rFonts w:ascii="Arial" w:hAnsi="Arial" w:cs="Arial"/>
              </w:rPr>
            </w:pPr>
            <w:r>
              <w:rPr>
                <w:rFonts w:ascii="Arial" w:hAnsi="Arial" w:cs="Arial"/>
              </w:rPr>
              <w:t>9</w:t>
            </w:r>
            <w:r w:rsidR="00D04688">
              <w:rPr>
                <w:rFonts w:ascii="Arial" w:hAnsi="Arial" w:cs="Arial"/>
              </w:rPr>
              <w:t>5</w:t>
            </w:r>
          </w:p>
        </w:tc>
        <w:tc>
          <w:tcPr>
            <w:tcW w:w="2250" w:type="dxa"/>
            <w:tcBorders>
              <w:top w:val="single" w:sz="4" w:space="0" w:color="auto"/>
              <w:left w:val="single" w:sz="4" w:space="0" w:color="auto"/>
              <w:bottom w:val="single" w:sz="4" w:space="0" w:color="auto"/>
              <w:right w:val="single" w:sz="4" w:space="0" w:color="auto"/>
            </w:tcBorders>
          </w:tcPr>
          <w:p w:rsidR="002E402D" w:rsidRPr="00133AED" w:rsidRDefault="002E402D" w:rsidP="002E402D">
            <w:pPr>
              <w:tabs>
                <w:tab w:val="left" w:pos="0"/>
              </w:tabs>
              <w:overflowPunct w:val="0"/>
              <w:autoSpaceDE w:val="0"/>
              <w:autoSpaceDN w:val="0"/>
              <w:adjustRightInd w:val="0"/>
              <w:jc w:val="center"/>
              <w:rPr>
                <w:rFonts w:ascii="Arial" w:hAnsi="Arial" w:cs="Arial"/>
              </w:rPr>
            </w:pPr>
            <w:r w:rsidRPr="00133AED">
              <w:rPr>
                <w:rFonts w:ascii="Arial" w:hAnsi="Arial" w:cs="Arial"/>
              </w:rPr>
              <w:t>Section 3.5.2 - Identification Cards (C.)</w:t>
            </w:r>
          </w:p>
        </w:tc>
        <w:tc>
          <w:tcPr>
            <w:tcW w:w="7470" w:type="dxa"/>
            <w:tcBorders>
              <w:top w:val="single" w:sz="4" w:space="0" w:color="auto"/>
              <w:left w:val="single" w:sz="4" w:space="0" w:color="auto"/>
              <w:bottom w:val="single" w:sz="4" w:space="0" w:color="auto"/>
              <w:right w:val="single" w:sz="4" w:space="0" w:color="auto"/>
            </w:tcBorders>
          </w:tcPr>
          <w:p w:rsidR="002E402D" w:rsidRDefault="002E402D" w:rsidP="002E402D">
            <w:pPr>
              <w:tabs>
                <w:tab w:val="left" w:pos="0"/>
              </w:tabs>
              <w:overflowPunct w:val="0"/>
              <w:autoSpaceDE w:val="0"/>
              <w:autoSpaceDN w:val="0"/>
              <w:adjustRightInd w:val="0"/>
              <w:ind w:hanging="28"/>
              <w:jc w:val="both"/>
              <w:rPr>
                <w:rFonts w:ascii="Arial" w:hAnsi="Arial" w:cs="Arial"/>
                <w:b/>
              </w:rPr>
            </w:pPr>
            <w:r w:rsidRPr="000F7199">
              <w:rPr>
                <w:rFonts w:ascii="Arial" w:hAnsi="Arial" w:cs="Arial"/>
                <w:b/>
              </w:rPr>
              <w:t>Please confirm the intent of 20 ID card designs. What is the estimated total of new card designs for plan year 2020 for the EGWP plan?</w:t>
            </w:r>
          </w:p>
          <w:p w:rsidR="002E402D" w:rsidRDefault="002E402D" w:rsidP="002E402D">
            <w:pPr>
              <w:tabs>
                <w:tab w:val="left" w:pos="0"/>
              </w:tabs>
              <w:overflowPunct w:val="0"/>
              <w:autoSpaceDE w:val="0"/>
              <w:autoSpaceDN w:val="0"/>
              <w:adjustRightInd w:val="0"/>
              <w:ind w:hanging="28"/>
              <w:jc w:val="both"/>
              <w:rPr>
                <w:rFonts w:ascii="Arial" w:hAnsi="Arial" w:cs="Arial"/>
                <w:b/>
              </w:rPr>
            </w:pPr>
          </w:p>
          <w:p w:rsidR="002E402D" w:rsidRDefault="002E402D" w:rsidP="002E402D">
            <w:pPr>
              <w:rPr>
                <w:rFonts w:ascii="Arial" w:hAnsi="Arial" w:cs="Arial"/>
                <w:color w:val="000000"/>
              </w:rPr>
            </w:pPr>
            <w:r>
              <w:rPr>
                <w:rFonts w:ascii="Arial" w:hAnsi="Arial" w:cs="Arial"/>
                <w:color w:val="000000"/>
              </w:rPr>
              <w:t xml:space="preserve">There are approximately 20 unique plans in the SHBP/SEHBP.  The DPB cannot comment on any future plan or pending plan design changes. </w:t>
            </w:r>
          </w:p>
          <w:p w:rsidR="002E402D" w:rsidRPr="000F7199" w:rsidRDefault="002E402D" w:rsidP="002E402D">
            <w:pPr>
              <w:tabs>
                <w:tab w:val="left" w:pos="0"/>
              </w:tabs>
              <w:overflowPunct w:val="0"/>
              <w:autoSpaceDE w:val="0"/>
              <w:autoSpaceDN w:val="0"/>
              <w:adjustRightInd w:val="0"/>
              <w:ind w:hanging="28"/>
              <w:jc w:val="both"/>
              <w:rPr>
                <w:rFonts w:ascii="Arial" w:hAnsi="Arial" w:cs="Arial"/>
                <w:b/>
              </w:rPr>
            </w:pPr>
          </w:p>
        </w:tc>
      </w:tr>
      <w:tr w:rsidR="002E402D" w:rsidRPr="00133AED" w:rsidTr="00823748">
        <w:tc>
          <w:tcPr>
            <w:tcW w:w="787" w:type="dxa"/>
            <w:tcBorders>
              <w:top w:val="single" w:sz="4" w:space="0" w:color="auto"/>
              <w:left w:val="single" w:sz="4" w:space="0" w:color="auto"/>
              <w:bottom w:val="single" w:sz="4" w:space="0" w:color="auto"/>
              <w:right w:val="single" w:sz="4" w:space="0" w:color="auto"/>
            </w:tcBorders>
          </w:tcPr>
          <w:p w:rsidR="002E402D" w:rsidRPr="00133AED" w:rsidRDefault="003A18E6" w:rsidP="00D04688">
            <w:pPr>
              <w:tabs>
                <w:tab w:val="left" w:pos="0"/>
              </w:tabs>
              <w:autoSpaceDN w:val="0"/>
              <w:jc w:val="center"/>
              <w:rPr>
                <w:rFonts w:ascii="Arial" w:hAnsi="Arial" w:cs="Arial"/>
              </w:rPr>
            </w:pPr>
            <w:r>
              <w:rPr>
                <w:rFonts w:ascii="Arial" w:hAnsi="Arial" w:cs="Arial"/>
              </w:rPr>
              <w:t>9</w:t>
            </w:r>
            <w:r w:rsidR="00D04688">
              <w:rPr>
                <w:rFonts w:ascii="Arial" w:hAnsi="Arial" w:cs="Arial"/>
              </w:rPr>
              <w:t>6</w:t>
            </w:r>
          </w:p>
        </w:tc>
        <w:tc>
          <w:tcPr>
            <w:tcW w:w="2250" w:type="dxa"/>
            <w:tcBorders>
              <w:top w:val="single" w:sz="4" w:space="0" w:color="auto"/>
              <w:left w:val="single" w:sz="4" w:space="0" w:color="auto"/>
              <w:bottom w:val="single" w:sz="4" w:space="0" w:color="auto"/>
              <w:right w:val="single" w:sz="4" w:space="0" w:color="auto"/>
            </w:tcBorders>
          </w:tcPr>
          <w:p w:rsidR="002E402D" w:rsidRPr="00133AED" w:rsidRDefault="002E402D" w:rsidP="002E402D">
            <w:pPr>
              <w:jc w:val="center"/>
              <w:rPr>
                <w:rFonts w:ascii="Arial" w:hAnsi="Arial" w:cs="Arial"/>
              </w:rPr>
            </w:pPr>
            <w:r w:rsidRPr="00133AED">
              <w:rPr>
                <w:rFonts w:ascii="Arial" w:hAnsi="Arial" w:cs="Arial"/>
              </w:rPr>
              <w:t>61. Bid Solicitation, Page 48, Section 3.5.2C</w:t>
            </w:r>
          </w:p>
          <w:p w:rsidR="002E402D" w:rsidRPr="00133AED" w:rsidRDefault="002E402D" w:rsidP="002E402D">
            <w:pPr>
              <w:tabs>
                <w:tab w:val="left" w:pos="0"/>
              </w:tabs>
              <w:overflowPunct w:val="0"/>
              <w:autoSpaceDE w:val="0"/>
              <w:autoSpaceDN w:val="0"/>
              <w:adjustRightInd w:val="0"/>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vAlign w:val="center"/>
          </w:tcPr>
          <w:p w:rsidR="002E402D" w:rsidRDefault="002E402D" w:rsidP="002E402D">
            <w:pPr>
              <w:jc w:val="both"/>
              <w:rPr>
                <w:rFonts w:ascii="Arial" w:hAnsi="Arial" w:cs="Arial"/>
                <w:b/>
              </w:rPr>
            </w:pPr>
            <w:r w:rsidRPr="00491636">
              <w:rPr>
                <w:rFonts w:ascii="Arial" w:hAnsi="Arial" w:cs="Arial"/>
                <w:b/>
              </w:rPr>
              <w:t xml:space="preserve">This requirement sets an expectation that PBM would produce and distribute Member Identification Cards within 5 business days following the receipt of a change warranting the production and release of a new Member Identification Card for example, a name change. We perform our measurements based on the time from when the print vendor receives the Eligibility file, and do not have visibility or the capability to measure from the time an actual name change may have been received in an upstream process. </w:t>
            </w:r>
          </w:p>
          <w:p w:rsidR="002E402D" w:rsidRDefault="002E402D" w:rsidP="002E402D">
            <w:pPr>
              <w:jc w:val="both"/>
              <w:rPr>
                <w:rFonts w:ascii="Arial" w:hAnsi="Arial" w:cs="Arial"/>
                <w:b/>
              </w:rPr>
            </w:pPr>
          </w:p>
          <w:p w:rsidR="002E402D" w:rsidRDefault="002E402D" w:rsidP="002E402D">
            <w:pPr>
              <w:jc w:val="both"/>
              <w:rPr>
                <w:rFonts w:ascii="Arial" w:hAnsi="Arial" w:cs="Arial"/>
                <w:b/>
              </w:rPr>
            </w:pPr>
            <w:r w:rsidRPr="00491636">
              <w:rPr>
                <w:rFonts w:ascii="Arial" w:hAnsi="Arial" w:cs="Arial"/>
                <w:b/>
              </w:rPr>
              <w:t xml:space="preserve">A. Please confirm that this would be acceptable, and not be considered a deviation to the requirements. </w:t>
            </w:r>
          </w:p>
          <w:p w:rsidR="002E402D" w:rsidRDefault="002E402D" w:rsidP="002E402D">
            <w:pPr>
              <w:jc w:val="both"/>
              <w:rPr>
                <w:rFonts w:ascii="Arial" w:hAnsi="Arial" w:cs="Arial"/>
                <w:b/>
              </w:rPr>
            </w:pPr>
          </w:p>
          <w:p w:rsidR="002E402D" w:rsidRPr="00DA2079" w:rsidRDefault="00B938E6" w:rsidP="002E402D">
            <w:pPr>
              <w:jc w:val="both"/>
              <w:rPr>
                <w:rFonts w:ascii="Arial" w:hAnsi="Arial" w:cs="Arial"/>
              </w:rPr>
            </w:pPr>
            <w:r>
              <w:rPr>
                <w:rFonts w:ascii="Arial" w:hAnsi="Arial" w:cs="Arial"/>
              </w:rPr>
              <w:t>N</w:t>
            </w:r>
            <w:r w:rsidR="00C33FDD">
              <w:rPr>
                <w:rFonts w:ascii="Arial" w:hAnsi="Arial" w:cs="Arial"/>
              </w:rPr>
              <w:t>o</w:t>
            </w:r>
            <w:r>
              <w:rPr>
                <w:rFonts w:ascii="Arial" w:hAnsi="Arial" w:cs="Arial"/>
              </w:rPr>
              <w:t xml:space="preserve">, this is not acceptable to the </w:t>
            </w:r>
            <w:r w:rsidR="00DA2079" w:rsidRPr="00DA2079">
              <w:rPr>
                <w:rFonts w:ascii="Arial" w:hAnsi="Arial" w:cs="Arial"/>
              </w:rPr>
              <w:t>State</w:t>
            </w:r>
            <w:r>
              <w:rPr>
                <w:rFonts w:ascii="Arial" w:hAnsi="Arial" w:cs="Arial"/>
              </w:rPr>
              <w:t>.</w:t>
            </w:r>
          </w:p>
          <w:p w:rsidR="00DA2079" w:rsidRDefault="00DA2079" w:rsidP="002E402D">
            <w:pPr>
              <w:jc w:val="both"/>
              <w:rPr>
                <w:rFonts w:ascii="Arial" w:hAnsi="Arial" w:cs="Arial"/>
                <w:b/>
              </w:rPr>
            </w:pPr>
          </w:p>
          <w:p w:rsidR="002E402D" w:rsidRDefault="002E402D" w:rsidP="002E402D">
            <w:pPr>
              <w:jc w:val="both"/>
              <w:rPr>
                <w:rFonts w:ascii="Arial" w:hAnsi="Arial" w:cs="Arial"/>
                <w:b/>
              </w:rPr>
            </w:pPr>
            <w:r w:rsidRPr="00491636">
              <w:rPr>
                <w:rFonts w:ascii="Arial" w:hAnsi="Arial" w:cs="Arial"/>
                <w:b/>
              </w:rPr>
              <w:t>B. Additionally, please confirm that PBM does not determine what warrants a card reprint, as that is defined by the State in coordination with their eligibility analyst.</w:t>
            </w:r>
          </w:p>
          <w:p w:rsidR="002E402D" w:rsidRDefault="002E402D" w:rsidP="002E402D">
            <w:pPr>
              <w:jc w:val="both"/>
              <w:rPr>
                <w:rFonts w:ascii="Arial" w:hAnsi="Arial" w:cs="Arial"/>
                <w:b/>
              </w:rPr>
            </w:pPr>
          </w:p>
          <w:p w:rsidR="002E402D" w:rsidRPr="00DA2079" w:rsidRDefault="00DA2079" w:rsidP="002E402D">
            <w:pPr>
              <w:jc w:val="both"/>
              <w:rPr>
                <w:rFonts w:ascii="Arial" w:hAnsi="Arial" w:cs="Arial"/>
              </w:rPr>
            </w:pPr>
            <w:r w:rsidRPr="00DA2079">
              <w:rPr>
                <w:rFonts w:ascii="Arial" w:hAnsi="Arial" w:cs="Arial"/>
              </w:rPr>
              <w:t>Confirmed.</w:t>
            </w:r>
          </w:p>
          <w:p w:rsidR="002E402D" w:rsidRPr="00133AED" w:rsidRDefault="002E402D" w:rsidP="002E402D">
            <w:pPr>
              <w:tabs>
                <w:tab w:val="left" w:pos="0"/>
              </w:tabs>
              <w:overflowPunct w:val="0"/>
              <w:autoSpaceDE w:val="0"/>
              <w:autoSpaceDN w:val="0"/>
              <w:adjustRightInd w:val="0"/>
              <w:ind w:hanging="28"/>
              <w:rPr>
                <w:rFonts w:ascii="Arial" w:hAnsi="Arial" w:cs="Arial"/>
              </w:rPr>
            </w:pPr>
          </w:p>
        </w:tc>
      </w:tr>
      <w:tr w:rsidR="002E402D" w:rsidRPr="00133AED" w:rsidTr="00823748">
        <w:tc>
          <w:tcPr>
            <w:tcW w:w="787" w:type="dxa"/>
            <w:tcBorders>
              <w:top w:val="single" w:sz="4" w:space="0" w:color="auto"/>
              <w:left w:val="single" w:sz="4" w:space="0" w:color="auto"/>
              <w:bottom w:val="single" w:sz="4" w:space="0" w:color="auto"/>
              <w:right w:val="single" w:sz="4" w:space="0" w:color="auto"/>
            </w:tcBorders>
          </w:tcPr>
          <w:p w:rsidR="002E402D" w:rsidRPr="00133AED" w:rsidRDefault="003A18E6" w:rsidP="00D04688">
            <w:pPr>
              <w:tabs>
                <w:tab w:val="left" w:pos="0"/>
              </w:tabs>
              <w:autoSpaceDN w:val="0"/>
              <w:jc w:val="center"/>
              <w:rPr>
                <w:rFonts w:ascii="Arial" w:hAnsi="Arial" w:cs="Arial"/>
              </w:rPr>
            </w:pPr>
            <w:r>
              <w:rPr>
                <w:rFonts w:ascii="Arial" w:hAnsi="Arial" w:cs="Arial"/>
              </w:rPr>
              <w:t>9</w:t>
            </w:r>
            <w:r w:rsidR="00D04688">
              <w:rPr>
                <w:rFonts w:ascii="Arial" w:hAnsi="Arial" w:cs="Arial"/>
              </w:rPr>
              <w:t>7</w:t>
            </w:r>
          </w:p>
        </w:tc>
        <w:tc>
          <w:tcPr>
            <w:tcW w:w="2250" w:type="dxa"/>
            <w:tcBorders>
              <w:top w:val="single" w:sz="4" w:space="0" w:color="auto"/>
              <w:left w:val="single" w:sz="4" w:space="0" w:color="auto"/>
              <w:bottom w:val="single" w:sz="4" w:space="0" w:color="auto"/>
              <w:right w:val="single" w:sz="4" w:space="0" w:color="auto"/>
            </w:tcBorders>
          </w:tcPr>
          <w:p w:rsidR="002E402D" w:rsidRPr="00133AED" w:rsidRDefault="002E402D" w:rsidP="002E402D">
            <w:pPr>
              <w:jc w:val="center"/>
              <w:rPr>
                <w:rFonts w:ascii="Arial" w:hAnsi="Arial" w:cs="Arial"/>
              </w:rPr>
            </w:pPr>
            <w:r w:rsidRPr="00133AED">
              <w:rPr>
                <w:rFonts w:ascii="Arial" w:hAnsi="Arial" w:cs="Arial"/>
              </w:rPr>
              <w:t>62. Bid Solicitation, Page 48, Section 3.5.2.C</w:t>
            </w:r>
          </w:p>
          <w:p w:rsidR="002E402D" w:rsidRPr="00133AED" w:rsidRDefault="002E402D" w:rsidP="002E402D">
            <w:pPr>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vAlign w:val="center"/>
          </w:tcPr>
          <w:p w:rsidR="002E402D" w:rsidRDefault="002E402D" w:rsidP="00DA2079">
            <w:pPr>
              <w:rPr>
                <w:rFonts w:ascii="Arial" w:hAnsi="Arial" w:cs="Arial"/>
                <w:b/>
              </w:rPr>
            </w:pPr>
            <w:r w:rsidRPr="00133AED">
              <w:rPr>
                <w:rFonts w:ascii="Arial" w:hAnsi="Arial" w:cs="Arial"/>
              </w:rPr>
              <w:t>(</w:t>
            </w:r>
            <w:r w:rsidRPr="00491636">
              <w:rPr>
                <w:rFonts w:ascii="Arial" w:hAnsi="Arial" w:cs="Arial"/>
                <w:b/>
              </w:rPr>
              <w:t>Accommodate and provide approximately 20 concurrent ID card designs) - Can DPB confirm the intent of this requirement?</w:t>
            </w:r>
            <w:r w:rsidR="00DA2079">
              <w:rPr>
                <w:rFonts w:ascii="Arial" w:hAnsi="Arial" w:cs="Arial"/>
                <w:b/>
              </w:rPr>
              <w:t xml:space="preserve">  </w:t>
            </w:r>
            <w:r w:rsidRPr="00491636">
              <w:rPr>
                <w:rFonts w:ascii="Arial" w:hAnsi="Arial" w:cs="Arial"/>
                <w:b/>
              </w:rPr>
              <w:t>Is this to factor in different co-pay/ coinsurance designs? Contractor feels the industry best practice is to not print co-pay/ coinsurance on ID cards due to the frequently annual changes many clients make to co-pay and the reality that ID cards are not needed on every occasion a members uses their PBM program, unlike the medical benefit as an example where re-carding of ID cards occurs frequently.</w:t>
            </w:r>
          </w:p>
          <w:p w:rsidR="00DA2079" w:rsidRDefault="00DA2079" w:rsidP="00DA2079">
            <w:pPr>
              <w:rPr>
                <w:rFonts w:ascii="Arial" w:hAnsi="Arial" w:cs="Arial"/>
                <w:b/>
              </w:rPr>
            </w:pPr>
          </w:p>
          <w:p w:rsidR="00DA2079" w:rsidRPr="003E66DE" w:rsidRDefault="00DA2079" w:rsidP="00DA2079">
            <w:pPr>
              <w:tabs>
                <w:tab w:val="left" w:pos="0"/>
              </w:tabs>
              <w:overflowPunct w:val="0"/>
              <w:autoSpaceDE w:val="0"/>
              <w:autoSpaceDN w:val="0"/>
              <w:adjustRightInd w:val="0"/>
              <w:jc w:val="both"/>
              <w:rPr>
                <w:rFonts w:ascii="Arial" w:hAnsi="Arial" w:cs="Arial"/>
              </w:rPr>
            </w:pPr>
            <w:r w:rsidRPr="003E66DE">
              <w:rPr>
                <w:rFonts w:ascii="Arial" w:hAnsi="Arial" w:cs="Arial"/>
              </w:rPr>
              <w:t xml:space="preserve">The different ID card designs are to allow information such as the type of plan to be printed on the card, for example: </w:t>
            </w:r>
          </w:p>
          <w:p w:rsidR="00DA2079" w:rsidRPr="00C33FDD" w:rsidRDefault="00DA2079" w:rsidP="00C33FDD">
            <w:pPr>
              <w:pStyle w:val="ListParagraph"/>
              <w:numPr>
                <w:ilvl w:val="0"/>
                <w:numId w:val="4"/>
              </w:numPr>
              <w:tabs>
                <w:tab w:val="left" w:pos="0"/>
              </w:tabs>
              <w:overflowPunct w:val="0"/>
              <w:autoSpaceDE w:val="0"/>
              <w:autoSpaceDN w:val="0"/>
              <w:adjustRightInd w:val="0"/>
              <w:ind w:left="612" w:hanging="252"/>
              <w:jc w:val="both"/>
              <w:rPr>
                <w:rFonts w:ascii="Arial" w:hAnsi="Arial" w:cs="Arial"/>
              </w:rPr>
            </w:pPr>
            <w:r w:rsidRPr="00C33FDD">
              <w:rPr>
                <w:rFonts w:ascii="Arial" w:hAnsi="Arial" w:cs="Arial"/>
              </w:rPr>
              <w:t>Employee Prescription Drug Plan</w:t>
            </w:r>
          </w:p>
          <w:p w:rsidR="00DA2079" w:rsidRPr="00C33FDD" w:rsidRDefault="00DA2079" w:rsidP="00C33FDD">
            <w:pPr>
              <w:pStyle w:val="ListParagraph"/>
              <w:numPr>
                <w:ilvl w:val="0"/>
                <w:numId w:val="4"/>
              </w:numPr>
              <w:tabs>
                <w:tab w:val="left" w:pos="0"/>
              </w:tabs>
              <w:overflowPunct w:val="0"/>
              <w:autoSpaceDE w:val="0"/>
              <w:autoSpaceDN w:val="0"/>
              <w:adjustRightInd w:val="0"/>
              <w:ind w:left="612" w:hanging="252"/>
              <w:jc w:val="both"/>
              <w:rPr>
                <w:rFonts w:ascii="Arial" w:hAnsi="Arial" w:cs="Arial"/>
              </w:rPr>
            </w:pPr>
            <w:r w:rsidRPr="00C33FDD">
              <w:rPr>
                <w:rFonts w:ascii="Arial" w:hAnsi="Arial" w:cs="Arial"/>
              </w:rPr>
              <w:t>NJ DIRECT Prescription Drug Plan</w:t>
            </w:r>
          </w:p>
          <w:p w:rsidR="00DA2079" w:rsidRPr="00C33FDD" w:rsidRDefault="00DA2079" w:rsidP="00C33FDD">
            <w:pPr>
              <w:pStyle w:val="ListParagraph"/>
              <w:numPr>
                <w:ilvl w:val="0"/>
                <w:numId w:val="4"/>
              </w:numPr>
              <w:tabs>
                <w:tab w:val="left" w:pos="0"/>
              </w:tabs>
              <w:overflowPunct w:val="0"/>
              <w:autoSpaceDE w:val="0"/>
              <w:autoSpaceDN w:val="0"/>
              <w:adjustRightInd w:val="0"/>
              <w:ind w:left="612" w:hanging="252"/>
              <w:jc w:val="both"/>
              <w:rPr>
                <w:rFonts w:ascii="Arial" w:hAnsi="Arial" w:cs="Arial"/>
              </w:rPr>
            </w:pPr>
            <w:r w:rsidRPr="00C33FDD">
              <w:rPr>
                <w:rFonts w:ascii="Arial" w:hAnsi="Arial" w:cs="Arial"/>
              </w:rPr>
              <w:t>Aetna Freedom Prescription Drug Plan</w:t>
            </w:r>
          </w:p>
          <w:p w:rsidR="00DA2079" w:rsidRPr="00C33FDD" w:rsidRDefault="00DA2079" w:rsidP="00C33FDD">
            <w:pPr>
              <w:pStyle w:val="ListParagraph"/>
              <w:numPr>
                <w:ilvl w:val="0"/>
                <w:numId w:val="4"/>
              </w:numPr>
              <w:tabs>
                <w:tab w:val="left" w:pos="0"/>
              </w:tabs>
              <w:overflowPunct w:val="0"/>
              <w:autoSpaceDE w:val="0"/>
              <w:autoSpaceDN w:val="0"/>
              <w:adjustRightInd w:val="0"/>
              <w:ind w:left="612" w:hanging="252"/>
              <w:jc w:val="both"/>
              <w:rPr>
                <w:rFonts w:ascii="Arial" w:hAnsi="Arial" w:cs="Arial"/>
              </w:rPr>
            </w:pPr>
            <w:r w:rsidRPr="00C33FDD">
              <w:rPr>
                <w:rFonts w:ascii="Arial" w:hAnsi="Arial" w:cs="Arial"/>
              </w:rPr>
              <w:t>High Deductible Health Plan</w:t>
            </w:r>
          </w:p>
          <w:p w:rsidR="00DA2079" w:rsidRPr="00C33FDD" w:rsidRDefault="00DA2079" w:rsidP="00C33FDD">
            <w:pPr>
              <w:pStyle w:val="ListParagraph"/>
              <w:numPr>
                <w:ilvl w:val="0"/>
                <w:numId w:val="4"/>
              </w:numPr>
              <w:tabs>
                <w:tab w:val="left" w:pos="0"/>
              </w:tabs>
              <w:overflowPunct w:val="0"/>
              <w:autoSpaceDE w:val="0"/>
              <w:autoSpaceDN w:val="0"/>
              <w:adjustRightInd w:val="0"/>
              <w:ind w:left="612" w:hanging="252"/>
              <w:jc w:val="both"/>
              <w:rPr>
                <w:rFonts w:ascii="Arial" w:hAnsi="Arial" w:cs="Arial"/>
              </w:rPr>
            </w:pPr>
            <w:r w:rsidRPr="00C33FDD">
              <w:rPr>
                <w:rFonts w:ascii="Arial" w:hAnsi="Arial" w:cs="Arial"/>
              </w:rPr>
              <w:t xml:space="preserve">HMO Prescription Drug Plan, or </w:t>
            </w:r>
          </w:p>
          <w:p w:rsidR="00DA2079" w:rsidRPr="00C33FDD" w:rsidRDefault="00DA2079" w:rsidP="00C33FDD">
            <w:pPr>
              <w:pStyle w:val="ListParagraph"/>
              <w:numPr>
                <w:ilvl w:val="0"/>
                <w:numId w:val="4"/>
              </w:numPr>
              <w:tabs>
                <w:tab w:val="left" w:pos="0"/>
              </w:tabs>
              <w:overflowPunct w:val="0"/>
              <w:autoSpaceDE w:val="0"/>
              <w:autoSpaceDN w:val="0"/>
              <w:adjustRightInd w:val="0"/>
              <w:ind w:left="612" w:hanging="252"/>
              <w:jc w:val="both"/>
              <w:rPr>
                <w:rFonts w:ascii="Arial" w:hAnsi="Arial" w:cs="Arial"/>
              </w:rPr>
            </w:pPr>
            <w:r w:rsidRPr="00C33FDD">
              <w:rPr>
                <w:rFonts w:ascii="Arial" w:hAnsi="Arial" w:cs="Arial"/>
              </w:rPr>
              <w:t>Retiree Prescription Drug Plan.</w:t>
            </w:r>
          </w:p>
          <w:p w:rsidR="00DA2079" w:rsidRPr="006205E1" w:rsidRDefault="00DA2079" w:rsidP="00DA2079">
            <w:pPr>
              <w:tabs>
                <w:tab w:val="left" w:pos="0"/>
              </w:tabs>
              <w:overflowPunct w:val="0"/>
              <w:autoSpaceDE w:val="0"/>
              <w:autoSpaceDN w:val="0"/>
              <w:adjustRightInd w:val="0"/>
              <w:jc w:val="both"/>
              <w:rPr>
                <w:rFonts w:ascii="Arial" w:hAnsi="Arial" w:cs="Arial"/>
              </w:rPr>
            </w:pPr>
          </w:p>
          <w:p w:rsidR="002E402D" w:rsidRPr="00133AED" w:rsidRDefault="00DA2079" w:rsidP="002E402D">
            <w:pPr>
              <w:rPr>
                <w:rFonts w:ascii="Arial" w:hAnsi="Arial" w:cs="Arial"/>
              </w:rPr>
            </w:pPr>
            <w:r w:rsidRPr="003E66DE">
              <w:rPr>
                <w:rFonts w:ascii="Arial" w:hAnsi="Arial" w:cs="Arial"/>
              </w:rPr>
              <w:t>The State confirms that Plan Design features such as copayment or coinsurance are not required to be printed on Identification Cards.</w:t>
            </w:r>
          </w:p>
          <w:p w:rsidR="002E402D" w:rsidRPr="00133AED" w:rsidRDefault="002E402D" w:rsidP="002E402D">
            <w:pPr>
              <w:rPr>
                <w:rFonts w:ascii="Arial" w:hAnsi="Arial" w:cs="Arial"/>
              </w:rPr>
            </w:pPr>
          </w:p>
        </w:tc>
      </w:tr>
      <w:tr w:rsidR="002E402D" w:rsidRPr="00133AED" w:rsidTr="00823748">
        <w:trPr>
          <w:trHeight w:val="188"/>
        </w:trPr>
        <w:tc>
          <w:tcPr>
            <w:tcW w:w="787" w:type="dxa"/>
            <w:tcBorders>
              <w:top w:val="single" w:sz="4" w:space="0" w:color="auto"/>
              <w:left w:val="single" w:sz="4" w:space="0" w:color="auto"/>
              <w:bottom w:val="single" w:sz="4" w:space="0" w:color="auto"/>
              <w:right w:val="single" w:sz="4" w:space="0" w:color="auto"/>
            </w:tcBorders>
          </w:tcPr>
          <w:p w:rsidR="002E402D" w:rsidRPr="00133AED" w:rsidRDefault="003A18E6" w:rsidP="00D04688">
            <w:pPr>
              <w:tabs>
                <w:tab w:val="left" w:pos="0"/>
              </w:tabs>
              <w:autoSpaceDN w:val="0"/>
              <w:jc w:val="center"/>
              <w:rPr>
                <w:rFonts w:ascii="Arial" w:hAnsi="Arial" w:cs="Arial"/>
              </w:rPr>
            </w:pPr>
            <w:r>
              <w:rPr>
                <w:rFonts w:ascii="Arial" w:hAnsi="Arial" w:cs="Arial"/>
              </w:rPr>
              <w:t>9</w:t>
            </w:r>
            <w:r w:rsidR="00D04688">
              <w:rPr>
                <w:rFonts w:ascii="Arial" w:hAnsi="Arial" w:cs="Arial"/>
              </w:rPr>
              <w:t>8</w:t>
            </w:r>
          </w:p>
        </w:tc>
        <w:tc>
          <w:tcPr>
            <w:tcW w:w="2250" w:type="dxa"/>
            <w:tcBorders>
              <w:top w:val="single" w:sz="4" w:space="0" w:color="auto"/>
              <w:left w:val="single" w:sz="4" w:space="0" w:color="auto"/>
              <w:bottom w:val="single" w:sz="4" w:space="0" w:color="auto"/>
              <w:right w:val="single" w:sz="4" w:space="0" w:color="auto"/>
            </w:tcBorders>
          </w:tcPr>
          <w:p w:rsidR="002E402D" w:rsidRPr="00133AED" w:rsidRDefault="002E402D" w:rsidP="002E402D">
            <w:pPr>
              <w:tabs>
                <w:tab w:val="left" w:pos="0"/>
              </w:tabs>
              <w:overflowPunct w:val="0"/>
              <w:autoSpaceDE w:val="0"/>
              <w:autoSpaceDN w:val="0"/>
              <w:adjustRightInd w:val="0"/>
              <w:jc w:val="center"/>
              <w:rPr>
                <w:rFonts w:ascii="Arial" w:hAnsi="Arial" w:cs="Arial"/>
              </w:rPr>
            </w:pPr>
            <w:r w:rsidRPr="00133AED">
              <w:rPr>
                <w:rFonts w:ascii="Arial" w:hAnsi="Arial" w:cs="Arial"/>
              </w:rPr>
              <w:t xml:space="preserve">18. Page 50 Section 3.5.3 B.2.c </w:t>
            </w:r>
            <w:r>
              <w:rPr>
                <w:rFonts w:ascii="Arial" w:hAnsi="Arial" w:cs="Arial"/>
              </w:rPr>
              <w:t>,</w:t>
            </w:r>
            <w:r w:rsidRPr="00133AED">
              <w:rPr>
                <w:rFonts w:ascii="Arial" w:hAnsi="Arial" w:cs="Arial"/>
              </w:rPr>
              <w:t xml:space="preserve"> Eligibility File</w:t>
            </w:r>
          </w:p>
        </w:tc>
        <w:tc>
          <w:tcPr>
            <w:tcW w:w="7470" w:type="dxa"/>
            <w:tcBorders>
              <w:top w:val="single" w:sz="4" w:space="0" w:color="auto"/>
              <w:left w:val="single" w:sz="4" w:space="0" w:color="auto"/>
              <w:bottom w:val="single" w:sz="4" w:space="0" w:color="auto"/>
              <w:right w:val="single" w:sz="4" w:space="0" w:color="auto"/>
            </w:tcBorders>
            <w:vAlign w:val="center"/>
          </w:tcPr>
          <w:p w:rsidR="002E402D" w:rsidRPr="00491636" w:rsidRDefault="002E402D" w:rsidP="002E402D">
            <w:pPr>
              <w:tabs>
                <w:tab w:val="left" w:pos="0"/>
              </w:tabs>
              <w:overflowPunct w:val="0"/>
              <w:autoSpaceDE w:val="0"/>
              <w:autoSpaceDN w:val="0"/>
              <w:adjustRightInd w:val="0"/>
              <w:ind w:hanging="28"/>
              <w:jc w:val="both"/>
              <w:rPr>
                <w:rFonts w:ascii="Arial" w:hAnsi="Arial" w:cs="Arial"/>
                <w:b/>
              </w:rPr>
            </w:pPr>
            <w:r w:rsidRPr="00491636">
              <w:rPr>
                <w:rFonts w:ascii="Arial" w:hAnsi="Arial" w:cs="Arial"/>
                <w:b/>
              </w:rPr>
              <w:t xml:space="preserve">We are requesting a language change to: The Vendors {Contractors} standard is to provide Stage and Load reports in a proprietary format that provide this information. </w:t>
            </w:r>
          </w:p>
          <w:p w:rsidR="002E402D" w:rsidRDefault="002E402D" w:rsidP="002E402D">
            <w:pPr>
              <w:tabs>
                <w:tab w:val="left" w:pos="0"/>
              </w:tabs>
              <w:overflowPunct w:val="0"/>
              <w:autoSpaceDE w:val="0"/>
              <w:autoSpaceDN w:val="0"/>
              <w:adjustRightInd w:val="0"/>
              <w:ind w:hanging="28"/>
              <w:rPr>
                <w:rFonts w:ascii="Arial" w:hAnsi="Arial" w:cs="Arial"/>
              </w:rPr>
            </w:pPr>
          </w:p>
          <w:p w:rsidR="002E402D" w:rsidRDefault="00823748" w:rsidP="002E402D">
            <w:pPr>
              <w:tabs>
                <w:tab w:val="left" w:pos="0"/>
              </w:tabs>
              <w:overflowPunct w:val="0"/>
              <w:autoSpaceDE w:val="0"/>
              <w:autoSpaceDN w:val="0"/>
              <w:adjustRightInd w:val="0"/>
              <w:ind w:hanging="28"/>
              <w:rPr>
                <w:rFonts w:ascii="Arial" w:hAnsi="Arial" w:cs="Arial"/>
                <w:color w:val="000000"/>
              </w:rPr>
            </w:pPr>
            <w:r>
              <w:rPr>
                <w:rFonts w:ascii="Arial" w:hAnsi="Arial" w:cs="Arial"/>
                <w:color w:val="000000"/>
              </w:rPr>
              <w:t>The State does not accept the proposed modification.</w:t>
            </w:r>
          </w:p>
          <w:p w:rsidR="00823748" w:rsidRPr="00133AED" w:rsidRDefault="00823748" w:rsidP="002E402D">
            <w:pPr>
              <w:tabs>
                <w:tab w:val="left" w:pos="0"/>
              </w:tabs>
              <w:overflowPunct w:val="0"/>
              <w:autoSpaceDE w:val="0"/>
              <w:autoSpaceDN w:val="0"/>
              <w:adjustRightInd w:val="0"/>
              <w:ind w:hanging="28"/>
              <w:rPr>
                <w:rFonts w:ascii="Arial" w:hAnsi="Arial" w:cs="Arial"/>
              </w:rPr>
            </w:pPr>
          </w:p>
        </w:tc>
      </w:tr>
      <w:tr w:rsidR="002E402D" w:rsidRPr="00133AED" w:rsidTr="00823748">
        <w:tc>
          <w:tcPr>
            <w:tcW w:w="787" w:type="dxa"/>
            <w:tcBorders>
              <w:top w:val="single" w:sz="4" w:space="0" w:color="auto"/>
              <w:left w:val="single" w:sz="4" w:space="0" w:color="auto"/>
              <w:bottom w:val="single" w:sz="4" w:space="0" w:color="auto"/>
              <w:right w:val="single" w:sz="4" w:space="0" w:color="auto"/>
            </w:tcBorders>
          </w:tcPr>
          <w:p w:rsidR="002E402D" w:rsidRPr="00133AED" w:rsidRDefault="00D04688" w:rsidP="00D04688">
            <w:pPr>
              <w:tabs>
                <w:tab w:val="left" w:pos="0"/>
              </w:tabs>
              <w:autoSpaceDN w:val="0"/>
              <w:jc w:val="center"/>
              <w:rPr>
                <w:rFonts w:ascii="Arial" w:hAnsi="Arial" w:cs="Arial"/>
              </w:rPr>
            </w:pPr>
            <w:r>
              <w:rPr>
                <w:rFonts w:ascii="Arial" w:hAnsi="Arial" w:cs="Arial"/>
              </w:rPr>
              <w:t>99</w:t>
            </w:r>
          </w:p>
        </w:tc>
        <w:tc>
          <w:tcPr>
            <w:tcW w:w="2250" w:type="dxa"/>
            <w:tcBorders>
              <w:top w:val="single" w:sz="4" w:space="0" w:color="auto"/>
              <w:left w:val="single" w:sz="4" w:space="0" w:color="auto"/>
              <w:bottom w:val="single" w:sz="4" w:space="0" w:color="auto"/>
              <w:right w:val="single" w:sz="4" w:space="0" w:color="auto"/>
            </w:tcBorders>
          </w:tcPr>
          <w:p w:rsidR="002E402D" w:rsidRPr="00133AED" w:rsidRDefault="002E402D" w:rsidP="002E402D">
            <w:pPr>
              <w:tabs>
                <w:tab w:val="left" w:pos="0"/>
              </w:tabs>
              <w:overflowPunct w:val="0"/>
              <w:autoSpaceDE w:val="0"/>
              <w:autoSpaceDN w:val="0"/>
              <w:adjustRightInd w:val="0"/>
              <w:jc w:val="center"/>
              <w:rPr>
                <w:rFonts w:ascii="Arial" w:hAnsi="Arial" w:cs="Arial"/>
              </w:rPr>
            </w:pPr>
            <w:r w:rsidRPr="00133AED">
              <w:rPr>
                <w:rFonts w:ascii="Arial" w:hAnsi="Arial" w:cs="Arial"/>
              </w:rPr>
              <w:t xml:space="preserve">19. Page 50 Section 3.5.3 E </w:t>
            </w:r>
            <w:r>
              <w:rPr>
                <w:rFonts w:ascii="Arial" w:hAnsi="Arial" w:cs="Arial"/>
              </w:rPr>
              <w:t>,</w:t>
            </w:r>
            <w:r w:rsidRPr="00133AED">
              <w:rPr>
                <w:rFonts w:ascii="Arial" w:hAnsi="Arial" w:cs="Arial"/>
              </w:rPr>
              <w:t xml:space="preserve"> Eligibility File</w:t>
            </w:r>
          </w:p>
        </w:tc>
        <w:tc>
          <w:tcPr>
            <w:tcW w:w="7470" w:type="dxa"/>
            <w:tcBorders>
              <w:top w:val="single" w:sz="4" w:space="0" w:color="auto"/>
              <w:left w:val="single" w:sz="4" w:space="0" w:color="auto"/>
              <w:bottom w:val="single" w:sz="4" w:space="0" w:color="auto"/>
              <w:right w:val="single" w:sz="4" w:space="0" w:color="auto"/>
            </w:tcBorders>
          </w:tcPr>
          <w:p w:rsidR="002E402D" w:rsidRPr="00491636" w:rsidRDefault="002E402D" w:rsidP="002E402D">
            <w:pPr>
              <w:tabs>
                <w:tab w:val="left" w:pos="0"/>
              </w:tabs>
              <w:overflowPunct w:val="0"/>
              <w:autoSpaceDE w:val="0"/>
              <w:autoSpaceDN w:val="0"/>
              <w:adjustRightInd w:val="0"/>
              <w:ind w:hanging="28"/>
              <w:rPr>
                <w:rFonts w:ascii="Arial" w:hAnsi="Arial" w:cs="Arial"/>
                <w:b/>
              </w:rPr>
            </w:pPr>
            <w:r w:rsidRPr="00491636">
              <w:rPr>
                <w:rFonts w:ascii="Arial" w:hAnsi="Arial" w:cs="Arial"/>
                <w:b/>
              </w:rPr>
              <w:t xml:space="preserve">We are requesting a language change to: Retain at least 60 three (3) months electronically and 120 months of history on tape stored in a secure facility of the daily Eligibility Files for review and audit purposes; </w:t>
            </w:r>
          </w:p>
          <w:p w:rsidR="002E402D" w:rsidRDefault="002E402D" w:rsidP="002E402D">
            <w:pPr>
              <w:tabs>
                <w:tab w:val="left" w:pos="0"/>
              </w:tabs>
              <w:overflowPunct w:val="0"/>
              <w:autoSpaceDE w:val="0"/>
              <w:autoSpaceDN w:val="0"/>
              <w:adjustRightInd w:val="0"/>
              <w:ind w:hanging="28"/>
              <w:rPr>
                <w:rFonts w:ascii="Arial" w:hAnsi="Arial" w:cs="Arial"/>
              </w:rPr>
            </w:pPr>
          </w:p>
          <w:p w:rsidR="002E402D" w:rsidRDefault="00823748" w:rsidP="002E402D">
            <w:pPr>
              <w:tabs>
                <w:tab w:val="left" w:pos="0"/>
              </w:tabs>
              <w:overflowPunct w:val="0"/>
              <w:autoSpaceDE w:val="0"/>
              <w:autoSpaceDN w:val="0"/>
              <w:adjustRightInd w:val="0"/>
              <w:ind w:hanging="28"/>
              <w:rPr>
                <w:rFonts w:ascii="Arial" w:hAnsi="Arial" w:cs="Arial"/>
                <w:color w:val="000000"/>
              </w:rPr>
            </w:pPr>
            <w:r>
              <w:rPr>
                <w:rFonts w:ascii="Arial" w:hAnsi="Arial" w:cs="Arial"/>
                <w:color w:val="000000"/>
              </w:rPr>
              <w:t>The State does not accept the proposed modification</w:t>
            </w:r>
          </w:p>
          <w:p w:rsidR="00823748" w:rsidRPr="00133AED" w:rsidRDefault="00823748" w:rsidP="002E402D">
            <w:pPr>
              <w:tabs>
                <w:tab w:val="left" w:pos="0"/>
              </w:tabs>
              <w:overflowPunct w:val="0"/>
              <w:autoSpaceDE w:val="0"/>
              <w:autoSpaceDN w:val="0"/>
              <w:adjustRightInd w:val="0"/>
              <w:ind w:hanging="28"/>
              <w:rPr>
                <w:rFonts w:ascii="Arial" w:hAnsi="Arial" w:cs="Arial"/>
              </w:rPr>
            </w:pPr>
          </w:p>
        </w:tc>
      </w:tr>
      <w:tr w:rsidR="002E402D" w:rsidRPr="00133AED" w:rsidTr="00823748">
        <w:tc>
          <w:tcPr>
            <w:tcW w:w="787" w:type="dxa"/>
            <w:tcBorders>
              <w:top w:val="single" w:sz="4" w:space="0" w:color="auto"/>
              <w:left w:val="single" w:sz="4" w:space="0" w:color="auto"/>
              <w:bottom w:val="single" w:sz="4" w:space="0" w:color="auto"/>
              <w:right w:val="single" w:sz="4" w:space="0" w:color="auto"/>
            </w:tcBorders>
          </w:tcPr>
          <w:p w:rsidR="002E402D" w:rsidRPr="00133AED" w:rsidRDefault="003A18E6" w:rsidP="00D04688">
            <w:pPr>
              <w:tabs>
                <w:tab w:val="left" w:pos="0"/>
              </w:tabs>
              <w:autoSpaceDN w:val="0"/>
              <w:jc w:val="center"/>
              <w:rPr>
                <w:rFonts w:ascii="Arial" w:hAnsi="Arial" w:cs="Arial"/>
              </w:rPr>
            </w:pPr>
            <w:r>
              <w:rPr>
                <w:rFonts w:ascii="Arial" w:hAnsi="Arial" w:cs="Arial"/>
              </w:rPr>
              <w:t>10</w:t>
            </w:r>
            <w:r w:rsidR="00D04688">
              <w:rPr>
                <w:rFonts w:ascii="Arial" w:hAnsi="Arial" w:cs="Arial"/>
              </w:rPr>
              <w:t>0</w:t>
            </w:r>
          </w:p>
        </w:tc>
        <w:tc>
          <w:tcPr>
            <w:tcW w:w="2250" w:type="dxa"/>
            <w:tcBorders>
              <w:top w:val="single" w:sz="4" w:space="0" w:color="auto"/>
              <w:left w:val="single" w:sz="4" w:space="0" w:color="auto"/>
              <w:bottom w:val="single" w:sz="4" w:space="0" w:color="auto"/>
              <w:right w:val="single" w:sz="4" w:space="0" w:color="auto"/>
            </w:tcBorders>
          </w:tcPr>
          <w:p w:rsidR="002E402D" w:rsidRPr="00133AED" w:rsidRDefault="002E402D" w:rsidP="002E402D">
            <w:pPr>
              <w:tabs>
                <w:tab w:val="left" w:pos="0"/>
              </w:tabs>
              <w:overflowPunct w:val="0"/>
              <w:autoSpaceDE w:val="0"/>
              <w:autoSpaceDN w:val="0"/>
              <w:adjustRightInd w:val="0"/>
              <w:jc w:val="center"/>
              <w:rPr>
                <w:rFonts w:ascii="Arial" w:hAnsi="Arial" w:cs="Arial"/>
              </w:rPr>
            </w:pPr>
            <w:r w:rsidRPr="00133AED">
              <w:rPr>
                <w:rFonts w:ascii="Arial" w:hAnsi="Arial" w:cs="Arial"/>
              </w:rPr>
              <w:t>Section 3.5.3.P - Eligibility File</w:t>
            </w:r>
          </w:p>
        </w:tc>
        <w:tc>
          <w:tcPr>
            <w:tcW w:w="7470" w:type="dxa"/>
            <w:tcBorders>
              <w:top w:val="single" w:sz="4" w:space="0" w:color="auto"/>
              <w:left w:val="single" w:sz="4" w:space="0" w:color="auto"/>
              <w:bottom w:val="single" w:sz="4" w:space="0" w:color="auto"/>
              <w:right w:val="single" w:sz="4" w:space="0" w:color="auto"/>
            </w:tcBorders>
            <w:vAlign w:val="center"/>
          </w:tcPr>
          <w:p w:rsidR="002E402D" w:rsidRPr="00491636" w:rsidRDefault="002E402D" w:rsidP="002E402D">
            <w:pPr>
              <w:tabs>
                <w:tab w:val="left" w:pos="0"/>
              </w:tabs>
              <w:overflowPunct w:val="0"/>
              <w:autoSpaceDE w:val="0"/>
              <w:autoSpaceDN w:val="0"/>
              <w:adjustRightInd w:val="0"/>
              <w:ind w:hanging="28"/>
              <w:jc w:val="both"/>
              <w:rPr>
                <w:rFonts w:ascii="Arial" w:hAnsi="Arial" w:cs="Arial"/>
                <w:b/>
              </w:rPr>
            </w:pPr>
            <w:r w:rsidRPr="00491636">
              <w:rPr>
                <w:rFonts w:ascii="Arial" w:hAnsi="Arial" w:cs="Arial"/>
                <w:b/>
              </w:rPr>
              <w:t>CMS only allows enrollment 3 months in advance for EGWP. Please confirm the DPB agrees with this CMS requirement.</w:t>
            </w:r>
          </w:p>
          <w:p w:rsidR="002E402D" w:rsidRDefault="002E402D" w:rsidP="002E402D">
            <w:pPr>
              <w:rPr>
                <w:rFonts w:ascii="Arial" w:hAnsi="Arial" w:cs="Arial"/>
                <w:color w:val="000000"/>
              </w:rPr>
            </w:pPr>
          </w:p>
          <w:p w:rsidR="002E402D" w:rsidRDefault="002E402D" w:rsidP="002E402D">
            <w:pPr>
              <w:rPr>
                <w:rFonts w:ascii="Arial" w:hAnsi="Arial" w:cs="Arial"/>
                <w:color w:val="000000"/>
              </w:rPr>
            </w:pPr>
            <w:r>
              <w:rPr>
                <w:rFonts w:ascii="Arial" w:hAnsi="Arial" w:cs="Arial"/>
                <w:color w:val="000000"/>
              </w:rPr>
              <w:t>The DBP understands CMS regulations</w:t>
            </w:r>
          </w:p>
          <w:p w:rsidR="002E402D" w:rsidRPr="00133AED" w:rsidRDefault="002E402D" w:rsidP="002E402D">
            <w:pPr>
              <w:tabs>
                <w:tab w:val="left" w:pos="0"/>
              </w:tabs>
              <w:overflowPunct w:val="0"/>
              <w:autoSpaceDE w:val="0"/>
              <w:autoSpaceDN w:val="0"/>
              <w:adjustRightInd w:val="0"/>
              <w:ind w:hanging="28"/>
              <w:rPr>
                <w:rFonts w:ascii="Arial" w:hAnsi="Arial" w:cs="Arial"/>
              </w:rPr>
            </w:pPr>
          </w:p>
        </w:tc>
      </w:tr>
      <w:tr w:rsidR="002E402D" w:rsidRPr="00133AED" w:rsidTr="00823748">
        <w:tc>
          <w:tcPr>
            <w:tcW w:w="787" w:type="dxa"/>
            <w:tcBorders>
              <w:top w:val="single" w:sz="4" w:space="0" w:color="auto"/>
              <w:left w:val="single" w:sz="4" w:space="0" w:color="auto"/>
              <w:bottom w:val="single" w:sz="4" w:space="0" w:color="auto"/>
              <w:right w:val="single" w:sz="4" w:space="0" w:color="auto"/>
            </w:tcBorders>
          </w:tcPr>
          <w:p w:rsidR="002E402D" w:rsidRPr="00133AED" w:rsidRDefault="003A18E6" w:rsidP="00D04688">
            <w:pPr>
              <w:tabs>
                <w:tab w:val="left" w:pos="0"/>
              </w:tabs>
              <w:autoSpaceDN w:val="0"/>
              <w:jc w:val="center"/>
              <w:rPr>
                <w:rFonts w:ascii="Arial" w:hAnsi="Arial" w:cs="Arial"/>
              </w:rPr>
            </w:pPr>
            <w:r>
              <w:rPr>
                <w:rFonts w:ascii="Arial" w:hAnsi="Arial" w:cs="Arial"/>
              </w:rPr>
              <w:t>10</w:t>
            </w:r>
            <w:r w:rsidR="00D04688">
              <w:rPr>
                <w:rFonts w:ascii="Arial" w:hAnsi="Arial" w:cs="Arial"/>
              </w:rPr>
              <w:t>1</w:t>
            </w:r>
          </w:p>
        </w:tc>
        <w:tc>
          <w:tcPr>
            <w:tcW w:w="2250" w:type="dxa"/>
            <w:tcBorders>
              <w:top w:val="single" w:sz="4" w:space="0" w:color="auto"/>
              <w:left w:val="single" w:sz="4" w:space="0" w:color="auto"/>
              <w:bottom w:val="single" w:sz="4" w:space="0" w:color="auto"/>
              <w:right w:val="single" w:sz="4" w:space="0" w:color="auto"/>
            </w:tcBorders>
          </w:tcPr>
          <w:p w:rsidR="002E402D" w:rsidRPr="00133AED" w:rsidRDefault="002E402D" w:rsidP="00C33FDD">
            <w:pPr>
              <w:tabs>
                <w:tab w:val="left" w:pos="0"/>
              </w:tabs>
              <w:overflowPunct w:val="0"/>
              <w:autoSpaceDE w:val="0"/>
              <w:autoSpaceDN w:val="0"/>
              <w:adjustRightInd w:val="0"/>
              <w:jc w:val="center"/>
              <w:rPr>
                <w:rFonts w:ascii="Arial" w:hAnsi="Arial" w:cs="Arial"/>
              </w:rPr>
            </w:pPr>
            <w:r w:rsidRPr="00133AED">
              <w:rPr>
                <w:rFonts w:ascii="Arial" w:hAnsi="Arial" w:cs="Arial"/>
              </w:rPr>
              <w:t>Section 3.5.3 - Eligibility File (Y)</w:t>
            </w:r>
          </w:p>
        </w:tc>
        <w:tc>
          <w:tcPr>
            <w:tcW w:w="7470" w:type="dxa"/>
            <w:tcBorders>
              <w:top w:val="single" w:sz="4" w:space="0" w:color="auto"/>
              <w:left w:val="single" w:sz="4" w:space="0" w:color="auto"/>
              <w:bottom w:val="single" w:sz="4" w:space="0" w:color="auto"/>
              <w:right w:val="single" w:sz="4" w:space="0" w:color="auto"/>
            </w:tcBorders>
            <w:vAlign w:val="center"/>
          </w:tcPr>
          <w:p w:rsidR="002E402D" w:rsidRPr="00491636" w:rsidRDefault="002E402D" w:rsidP="002E402D">
            <w:pPr>
              <w:jc w:val="both"/>
              <w:rPr>
                <w:rFonts w:ascii="Arial" w:hAnsi="Arial" w:cs="Arial"/>
                <w:b/>
              </w:rPr>
            </w:pPr>
            <w:r w:rsidRPr="00491636">
              <w:rPr>
                <w:rFonts w:ascii="Arial" w:hAnsi="Arial" w:cs="Arial"/>
                <w:b/>
              </w:rPr>
              <w:t>CMS has historically denied any retroactive enrollments or terminations that are a year old. Please confirm if the DPB understands that CMS may deny this request once transmitted.</w:t>
            </w:r>
          </w:p>
          <w:p w:rsidR="002E402D" w:rsidRDefault="002E402D" w:rsidP="002E402D">
            <w:pPr>
              <w:tabs>
                <w:tab w:val="left" w:pos="0"/>
              </w:tabs>
              <w:overflowPunct w:val="0"/>
              <w:autoSpaceDE w:val="0"/>
              <w:autoSpaceDN w:val="0"/>
              <w:adjustRightInd w:val="0"/>
              <w:ind w:hanging="28"/>
              <w:rPr>
                <w:rFonts w:ascii="Arial" w:hAnsi="Arial" w:cs="Arial"/>
              </w:rPr>
            </w:pPr>
          </w:p>
          <w:p w:rsidR="002E402D" w:rsidRDefault="002E402D" w:rsidP="002E402D">
            <w:pPr>
              <w:rPr>
                <w:rFonts w:ascii="Arial" w:hAnsi="Arial" w:cs="Arial"/>
                <w:color w:val="000000"/>
              </w:rPr>
            </w:pPr>
            <w:r>
              <w:rPr>
                <w:rFonts w:ascii="Arial" w:hAnsi="Arial" w:cs="Arial"/>
                <w:color w:val="000000"/>
              </w:rPr>
              <w:t>The DBP understands CMS regulations.</w:t>
            </w:r>
          </w:p>
          <w:p w:rsidR="002E402D" w:rsidRPr="00133AED" w:rsidRDefault="002E402D" w:rsidP="002E402D">
            <w:pPr>
              <w:tabs>
                <w:tab w:val="left" w:pos="0"/>
              </w:tabs>
              <w:overflowPunct w:val="0"/>
              <w:autoSpaceDE w:val="0"/>
              <w:autoSpaceDN w:val="0"/>
              <w:adjustRightInd w:val="0"/>
              <w:ind w:hanging="28"/>
              <w:rPr>
                <w:rFonts w:ascii="Arial" w:hAnsi="Arial" w:cs="Arial"/>
              </w:rPr>
            </w:pPr>
          </w:p>
        </w:tc>
      </w:tr>
      <w:tr w:rsidR="002E402D" w:rsidRPr="00133AED" w:rsidTr="00823748">
        <w:tc>
          <w:tcPr>
            <w:tcW w:w="787" w:type="dxa"/>
            <w:tcBorders>
              <w:top w:val="single" w:sz="4" w:space="0" w:color="auto"/>
              <w:left w:val="single" w:sz="4" w:space="0" w:color="auto"/>
              <w:bottom w:val="single" w:sz="4" w:space="0" w:color="auto"/>
              <w:right w:val="single" w:sz="4" w:space="0" w:color="auto"/>
            </w:tcBorders>
          </w:tcPr>
          <w:p w:rsidR="002E402D" w:rsidRPr="00133AED" w:rsidRDefault="003A18E6" w:rsidP="00D04688">
            <w:pPr>
              <w:tabs>
                <w:tab w:val="left" w:pos="0"/>
              </w:tabs>
              <w:autoSpaceDN w:val="0"/>
              <w:jc w:val="center"/>
              <w:rPr>
                <w:rFonts w:ascii="Arial" w:hAnsi="Arial" w:cs="Arial"/>
              </w:rPr>
            </w:pPr>
            <w:r>
              <w:rPr>
                <w:rFonts w:ascii="Arial" w:hAnsi="Arial" w:cs="Arial"/>
              </w:rPr>
              <w:t>10</w:t>
            </w:r>
            <w:r w:rsidR="00D04688">
              <w:rPr>
                <w:rFonts w:ascii="Arial" w:hAnsi="Arial" w:cs="Arial"/>
              </w:rPr>
              <w:t>2</w:t>
            </w:r>
          </w:p>
        </w:tc>
        <w:tc>
          <w:tcPr>
            <w:tcW w:w="2250" w:type="dxa"/>
            <w:tcBorders>
              <w:top w:val="single" w:sz="4" w:space="0" w:color="auto"/>
              <w:left w:val="single" w:sz="4" w:space="0" w:color="auto"/>
              <w:bottom w:val="single" w:sz="4" w:space="0" w:color="auto"/>
              <w:right w:val="single" w:sz="4" w:space="0" w:color="auto"/>
            </w:tcBorders>
          </w:tcPr>
          <w:p w:rsidR="002E402D" w:rsidRPr="00133AED" w:rsidRDefault="002E402D" w:rsidP="00C33FDD">
            <w:pPr>
              <w:tabs>
                <w:tab w:val="left" w:pos="0"/>
              </w:tabs>
              <w:overflowPunct w:val="0"/>
              <w:autoSpaceDE w:val="0"/>
              <w:autoSpaceDN w:val="0"/>
              <w:adjustRightInd w:val="0"/>
              <w:jc w:val="center"/>
              <w:rPr>
                <w:rFonts w:ascii="Arial" w:hAnsi="Arial" w:cs="Arial"/>
              </w:rPr>
            </w:pPr>
            <w:r w:rsidRPr="00133AED">
              <w:rPr>
                <w:rFonts w:ascii="Arial" w:hAnsi="Arial" w:cs="Arial"/>
              </w:rPr>
              <w:t>Section 3.5.3 - Eligibility File (T)</w:t>
            </w:r>
          </w:p>
        </w:tc>
        <w:tc>
          <w:tcPr>
            <w:tcW w:w="7470" w:type="dxa"/>
            <w:tcBorders>
              <w:top w:val="single" w:sz="4" w:space="0" w:color="auto"/>
              <w:left w:val="single" w:sz="4" w:space="0" w:color="auto"/>
              <w:bottom w:val="single" w:sz="4" w:space="0" w:color="auto"/>
              <w:right w:val="single" w:sz="4" w:space="0" w:color="auto"/>
            </w:tcBorders>
            <w:vAlign w:val="center"/>
          </w:tcPr>
          <w:p w:rsidR="002E402D" w:rsidRPr="00491636" w:rsidRDefault="002E402D" w:rsidP="002E402D">
            <w:pPr>
              <w:tabs>
                <w:tab w:val="left" w:pos="0"/>
              </w:tabs>
              <w:overflowPunct w:val="0"/>
              <w:autoSpaceDE w:val="0"/>
              <w:autoSpaceDN w:val="0"/>
              <w:adjustRightInd w:val="0"/>
              <w:ind w:hanging="28"/>
              <w:jc w:val="both"/>
              <w:rPr>
                <w:rFonts w:ascii="Arial" w:hAnsi="Arial" w:cs="Arial"/>
                <w:b/>
              </w:rPr>
            </w:pPr>
            <w:r w:rsidRPr="00491636">
              <w:rPr>
                <w:rFonts w:ascii="Arial" w:hAnsi="Arial" w:cs="Arial"/>
                <w:b/>
              </w:rPr>
              <w:t>Please confirm it would be acceptable that only claims which are eligible to be paid under the EGWP using information as it is submitted by the dispensing pharmacy are able to be re-processed.</w:t>
            </w:r>
          </w:p>
          <w:p w:rsidR="002E402D" w:rsidRDefault="002E402D" w:rsidP="002E402D">
            <w:pPr>
              <w:tabs>
                <w:tab w:val="left" w:pos="0"/>
              </w:tabs>
              <w:overflowPunct w:val="0"/>
              <w:autoSpaceDE w:val="0"/>
              <w:autoSpaceDN w:val="0"/>
              <w:adjustRightInd w:val="0"/>
              <w:ind w:hanging="28"/>
              <w:rPr>
                <w:rFonts w:ascii="Arial" w:hAnsi="Arial" w:cs="Arial"/>
              </w:rPr>
            </w:pPr>
          </w:p>
          <w:p w:rsidR="002E402D" w:rsidRDefault="002E402D" w:rsidP="002E402D">
            <w:pPr>
              <w:rPr>
                <w:rFonts w:ascii="Arial" w:hAnsi="Arial" w:cs="Arial"/>
                <w:color w:val="000000"/>
              </w:rPr>
            </w:pPr>
            <w:r>
              <w:rPr>
                <w:rFonts w:ascii="Arial" w:hAnsi="Arial" w:cs="Arial"/>
                <w:color w:val="000000"/>
              </w:rPr>
              <w:t xml:space="preserve">All claims that were previously paid under the Commercial plan would be reprocessed under EGWP; and would only be paid according to the EGWP plan design. </w:t>
            </w:r>
          </w:p>
          <w:p w:rsidR="002E402D" w:rsidRPr="00133AED" w:rsidRDefault="002E402D" w:rsidP="002E402D">
            <w:pPr>
              <w:tabs>
                <w:tab w:val="left" w:pos="0"/>
              </w:tabs>
              <w:overflowPunct w:val="0"/>
              <w:autoSpaceDE w:val="0"/>
              <w:autoSpaceDN w:val="0"/>
              <w:adjustRightInd w:val="0"/>
              <w:ind w:hanging="28"/>
              <w:rPr>
                <w:rFonts w:ascii="Arial" w:hAnsi="Arial" w:cs="Arial"/>
              </w:rPr>
            </w:pPr>
          </w:p>
        </w:tc>
      </w:tr>
      <w:tr w:rsidR="002E402D" w:rsidRPr="00133AED" w:rsidTr="00823748">
        <w:tc>
          <w:tcPr>
            <w:tcW w:w="787" w:type="dxa"/>
            <w:tcBorders>
              <w:top w:val="single" w:sz="4" w:space="0" w:color="auto"/>
              <w:left w:val="single" w:sz="4" w:space="0" w:color="auto"/>
              <w:bottom w:val="single" w:sz="4" w:space="0" w:color="auto"/>
              <w:right w:val="single" w:sz="4" w:space="0" w:color="auto"/>
            </w:tcBorders>
          </w:tcPr>
          <w:p w:rsidR="002E402D" w:rsidRPr="00133AED" w:rsidRDefault="003A18E6" w:rsidP="00D04688">
            <w:pPr>
              <w:tabs>
                <w:tab w:val="left" w:pos="0"/>
              </w:tabs>
              <w:autoSpaceDN w:val="0"/>
              <w:jc w:val="center"/>
              <w:rPr>
                <w:rFonts w:ascii="Arial" w:hAnsi="Arial" w:cs="Arial"/>
              </w:rPr>
            </w:pPr>
            <w:r>
              <w:rPr>
                <w:rFonts w:ascii="Arial" w:hAnsi="Arial" w:cs="Arial"/>
              </w:rPr>
              <w:t>10</w:t>
            </w:r>
            <w:r w:rsidR="00D04688">
              <w:rPr>
                <w:rFonts w:ascii="Arial" w:hAnsi="Arial" w:cs="Arial"/>
              </w:rPr>
              <w:t>3</w:t>
            </w:r>
          </w:p>
        </w:tc>
        <w:tc>
          <w:tcPr>
            <w:tcW w:w="2250" w:type="dxa"/>
            <w:tcBorders>
              <w:top w:val="single" w:sz="4" w:space="0" w:color="auto"/>
              <w:left w:val="single" w:sz="4" w:space="0" w:color="auto"/>
              <w:bottom w:val="single" w:sz="4" w:space="0" w:color="auto"/>
              <w:right w:val="single" w:sz="4" w:space="0" w:color="auto"/>
            </w:tcBorders>
          </w:tcPr>
          <w:p w:rsidR="002E402D" w:rsidRPr="00133AED" w:rsidRDefault="002E402D" w:rsidP="002E402D">
            <w:pPr>
              <w:jc w:val="center"/>
              <w:rPr>
                <w:rFonts w:ascii="Arial" w:hAnsi="Arial" w:cs="Arial"/>
              </w:rPr>
            </w:pPr>
            <w:r w:rsidRPr="00133AED">
              <w:rPr>
                <w:rFonts w:ascii="Arial" w:hAnsi="Arial" w:cs="Arial"/>
              </w:rPr>
              <w:t>63. Bid Solicitation, Page 51, Section 3.5.5</w:t>
            </w:r>
          </w:p>
          <w:p w:rsidR="002E402D" w:rsidRPr="00133AED" w:rsidRDefault="002E402D" w:rsidP="002E402D">
            <w:pPr>
              <w:tabs>
                <w:tab w:val="left" w:pos="0"/>
              </w:tabs>
              <w:overflowPunct w:val="0"/>
              <w:autoSpaceDE w:val="0"/>
              <w:autoSpaceDN w:val="0"/>
              <w:adjustRightInd w:val="0"/>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vAlign w:val="center"/>
          </w:tcPr>
          <w:p w:rsidR="002E402D" w:rsidRDefault="002E402D" w:rsidP="002E402D">
            <w:pPr>
              <w:jc w:val="both"/>
              <w:rPr>
                <w:rFonts w:ascii="Arial" w:hAnsi="Arial" w:cs="Arial"/>
                <w:b/>
              </w:rPr>
            </w:pPr>
            <w:r w:rsidRPr="00491636">
              <w:rPr>
                <w:rFonts w:ascii="Arial" w:hAnsi="Arial" w:cs="Arial"/>
                <w:b/>
              </w:rPr>
              <w:t>(Coordination with SHB/SEHBP Vendors). Can DPB please confirm that any third party vendors to whom the PBM will be required to send PHI or other confidential information to will enter into a confidentiality agreement with the PBM?</w:t>
            </w:r>
          </w:p>
          <w:p w:rsidR="007B2504" w:rsidRDefault="007B2504" w:rsidP="002E402D">
            <w:pPr>
              <w:jc w:val="both"/>
              <w:rPr>
                <w:rFonts w:ascii="Arial" w:hAnsi="Arial" w:cs="Arial"/>
                <w:b/>
              </w:rPr>
            </w:pPr>
          </w:p>
          <w:p w:rsidR="002E402D" w:rsidRPr="007B2504" w:rsidRDefault="007B2504" w:rsidP="007B2504">
            <w:pPr>
              <w:jc w:val="both"/>
              <w:rPr>
                <w:rFonts w:ascii="Arial" w:hAnsi="Arial" w:cs="Arial"/>
              </w:rPr>
            </w:pPr>
            <w:r w:rsidRPr="007B2504">
              <w:rPr>
                <w:rFonts w:ascii="Arial" w:hAnsi="Arial" w:cs="Arial"/>
              </w:rPr>
              <w:t>Confirmed.</w:t>
            </w:r>
          </w:p>
          <w:p w:rsidR="002E402D" w:rsidRPr="00133AED" w:rsidRDefault="002E402D" w:rsidP="002E402D">
            <w:pPr>
              <w:tabs>
                <w:tab w:val="left" w:pos="0"/>
              </w:tabs>
              <w:overflowPunct w:val="0"/>
              <w:autoSpaceDE w:val="0"/>
              <w:autoSpaceDN w:val="0"/>
              <w:adjustRightInd w:val="0"/>
              <w:rPr>
                <w:rFonts w:ascii="Arial" w:hAnsi="Arial" w:cs="Arial"/>
              </w:rPr>
            </w:pPr>
          </w:p>
        </w:tc>
      </w:tr>
      <w:tr w:rsidR="002E402D" w:rsidRPr="00133AED" w:rsidTr="00823748">
        <w:tc>
          <w:tcPr>
            <w:tcW w:w="787" w:type="dxa"/>
            <w:tcBorders>
              <w:top w:val="single" w:sz="4" w:space="0" w:color="auto"/>
              <w:left w:val="single" w:sz="4" w:space="0" w:color="auto"/>
              <w:bottom w:val="single" w:sz="4" w:space="0" w:color="auto"/>
              <w:right w:val="single" w:sz="4" w:space="0" w:color="auto"/>
            </w:tcBorders>
          </w:tcPr>
          <w:p w:rsidR="002E402D" w:rsidRPr="00133AED" w:rsidRDefault="003A18E6" w:rsidP="00D04688">
            <w:pPr>
              <w:tabs>
                <w:tab w:val="left" w:pos="0"/>
              </w:tabs>
              <w:autoSpaceDN w:val="0"/>
              <w:jc w:val="center"/>
              <w:rPr>
                <w:rFonts w:ascii="Arial" w:hAnsi="Arial" w:cs="Arial"/>
              </w:rPr>
            </w:pPr>
            <w:r>
              <w:rPr>
                <w:rFonts w:ascii="Arial" w:hAnsi="Arial" w:cs="Arial"/>
              </w:rPr>
              <w:t>10</w:t>
            </w:r>
            <w:r w:rsidR="00D04688">
              <w:rPr>
                <w:rFonts w:ascii="Arial" w:hAnsi="Arial" w:cs="Arial"/>
              </w:rPr>
              <w:t>4</w:t>
            </w:r>
          </w:p>
        </w:tc>
        <w:tc>
          <w:tcPr>
            <w:tcW w:w="2250" w:type="dxa"/>
            <w:tcBorders>
              <w:top w:val="single" w:sz="4" w:space="0" w:color="auto"/>
              <w:left w:val="single" w:sz="4" w:space="0" w:color="auto"/>
              <w:bottom w:val="single" w:sz="4" w:space="0" w:color="auto"/>
              <w:right w:val="single" w:sz="4" w:space="0" w:color="auto"/>
            </w:tcBorders>
          </w:tcPr>
          <w:p w:rsidR="002E402D" w:rsidRPr="00133AED" w:rsidRDefault="002E402D" w:rsidP="002E402D">
            <w:pPr>
              <w:tabs>
                <w:tab w:val="left" w:pos="0"/>
              </w:tabs>
              <w:overflowPunct w:val="0"/>
              <w:autoSpaceDE w:val="0"/>
              <w:autoSpaceDN w:val="0"/>
              <w:adjustRightInd w:val="0"/>
              <w:jc w:val="center"/>
              <w:rPr>
                <w:rFonts w:ascii="Arial" w:hAnsi="Arial" w:cs="Arial"/>
              </w:rPr>
            </w:pPr>
            <w:r w:rsidRPr="00133AED">
              <w:rPr>
                <w:rFonts w:ascii="Arial" w:hAnsi="Arial" w:cs="Arial"/>
              </w:rPr>
              <w:t>20. Page 51 Section V  Eligibility File</w:t>
            </w:r>
          </w:p>
        </w:tc>
        <w:tc>
          <w:tcPr>
            <w:tcW w:w="7470" w:type="dxa"/>
            <w:tcBorders>
              <w:top w:val="single" w:sz="4" w:space="0" w:color="auto"/>
              <w:left w:val="single" w:sz="4" w:space="0" w:color="auto"/>
              <w:bottom w:val="single" w:sz="4" w:space="0" w:color="auto"/>
              <w:right w:val="single" w:sz="4" w:space="0" w:color="auto"/>
            </w:tcBorders>
            <w:vAlign w:val="center"/>
          </w:tcPr>
          <w:p w:rsidR="002E402D" w:rsidRPr="00491636" w:rsidRDefault="002E402D" w:rsidP="002E402D">
            <w:pPr>
              <w:tabs>
                <w:tab w:val="left" w:pos="0"/>
              </w:tabs>
              <w:overflowPunct w:val="0"/>
              <w:autoSpaceDE w:val="0"/>
              <w:autoSpaceDN w:val="0"/>
              <w:adjustRightInd w:val="0"/>
              <w:jc w:val="both"/>
              <w:rPr>
                <w:rFonts w:ascii="Arial" w:hAnsi="Arial" w:cs="Arial"/>
                <w:b/>
              </w:rPr>
            </w:pPr>
            <w:r w:rsidRPr="00491636">
              <w:rPr>
                <w:rFonts w:ascii="Arial" w:hAnsi="Arial" w:cs="Arial"/>
                <w:b/>
              </w:rPr>
              <w:t xml:space="preserve">We are requesting a language change to: Vendor {Contractor} requires the submission of several required fields on every eligibility change record, including coverage information. </w:t>
            </w:r>
          </w:p>
          <w:p w:rsidR="002E402D" w:rsidRDefault="002E402D" w:rsidP="002E402D">
            <w:pPr>
              <w:tabs>
                <w:tab w:val="left" w:pos="0"/>
              </w:tabs>
              <w:overflowPunct w:val="0"/>
              <w:autoSpaceDE w:val="0"/>
              <w:autoSpaceDN w:val="0"/>
              <w:adjustRightInd w:val="0"/>
              <w:rPr>
                <w:rFonts w:ascii="Arial" w:hAnsi="Arial" w:cs="Arial"/>
              </w:rPr>
            </w:pPr>
          </w:p>
          <w:p w:rsidR="00A7698E" w:rsidRDefault="00A7698E" w:rsidP="002E402D">
            <w:pPr>
              <w:tabs>
                <w:tab w:val="left" w:pos="0"/>
              </w:tabs>
              <w:overflowPunct w:val="0"/>
              <w:autoSpaceDE w:val="0"/>
              <w:autoSpaceDN w:val="0"/>
              <w:adjustRightInd w:val="0"/>
              <w:rPr>
                <w:rFonts w:ascii="Arial" w:hAnsi="Arial" w:cs="Arial"/>
              </w:rPr>
            </w:pPr>
            <w:r>
              <w:rPr>
                <w:rFonts w:ascii="Arial" w:hAnsi="Arial" w:cs="Arial"/>
              </w:rPr>
              <w:t xml:space="preserve">The State does not agree to this </w:t>
            </w:r>
            <w:r w:rsidR="007453D4">
              <w:rPr>
                <w:rFonts w:ascii="Arial" w:hAnsi="Arial" w:cs="Arial"/>
              </w:rPr>
              <w:t xml:space="preserve">proposed </w:t>
            </w:r>
            <w:r>
              <w:rPr>
                <w:rFonts w:ascii="Arial" w:hAnsi="Arial" w:cs="Arial"/>
              </w:rPr>
              <w:t xml:space="preserve">modification. </w:t>
            </w:r>
          </w:p>
          <w:p w:rsidR="002E402D" w:rsidRPr="00133AED" w:rsidRDefault="002E402D" w:rsidP="002E402D">
            <w:pPr>
              <w:tabs>
                <w:tab w:val="left" w:pos="0"/>
              </w:tabs>
              <w:overflowPunct w:val="0"/>
              <w:autoSpaceDE w:val="0"/>
              <w:autoSpaceDN w:val="0"/>
              <w:adjustRightInd w:val="0"/>
              <w:rPr>
                <w:rFonts w:ascii="Arial" w:hAnsi="Arial" w:cs="Arial"/>
              </w:rPr>
            </w:pPr>
          </w:p>
        </w:tc>
      </w:tr>
      <w:tr w:rsidR="002E402D" w:rsidRPr="00133AED" w:rsidTr="007C4FD4">
        <w:tc>
          <w:tcPr>
            <w:tcW w:w="787" w:type="dxa"/>
            <w:tcBorders>
              <w:top w:val="single" w:sz="4" w:space="0" w:color="auto"/>
              <w:left w:val="single" w:sz="4" w:space="0" w:color="auto"/>
              <w:bottom w:val="single" w:sz="4" w:space="0" w:color="auto"/>
              <w:right w:val="single" w:sz="4" w:space="0" w:color="auto"/>
            </w:tcBorders>
            <w:shd w:val="clear" w:color="auto" w:fill="auto"/>
          </w:tcPr>
          <w:p w:rsidR="002E402D" w:rsidRPr="00133AED" w:rsidRDefault="003A18E6" w:rsidP="00D04688">
            <w:pPr>
              <w:tabs>
                <w:tab w:val="left" w:pos="0"/>
              </w:tabs>
              <w:autoSpaceDN w:val="0"/>
              <w:jc w:val="center"/>
              <w:rPr>
                <w:rFonts w:ascii="Arial" w:hAnsi="Arial" w:cs="Arial"/>
              </w:rPr>
            </w:pPr>
            <w:r>
              <w:rPr>
                <w:rFonts w:ascii="Arial" w:hAnsi="Arial" w:cs="Arial"/>
              </w:rPr>
              <w:t>10</w:t>
            </w:r>
            <w:r w:rsidR="00D04688">
              <w:rPr>
                <w:rFonts w:ascii="Arial" w:hAnsi="Arial" w:cs="Arial"/>
              </w:rPr>
              <w:t>5</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2E402D" w:rsidRPr="00133AED" w:rsidRDefault="002E402D" w:rsidP="002E402D">
            <w:pPr>
              <w:tabs>
                <w:tab w:val="left" w:pos="0"/>
              </w:tabs>
              <w:overflowPunct w:val="0"/>
              <w:autoSpaceDE w:val="0"/>
              <w:autoSpaceDN w:val="0"/>
              <w:adjustRightInd w:val="0"/>
              <w:jc w:val="center"/>
              <w:rPr>
                <w:rFonts w:ascii="Arial" w:hAnsi="Arial" w:cs="Arial"/>
              </w:rPr>
            </w:pPr>
            <w:r w:rsidRPr="00133AED">
              <w:rPr>
                <w:rFonts w:ascii="Arial" w:hAnsi="Arial" w:cs="Arial"/>
              </w:rPr>
              <w:t>21. Page 52 Section Z  Eligibility File</w:t>
            </w:r>
          </w:p>
        </w:tc>
        <w:tc>
          <w:tcPr>
            <w:tcW w:w="7470" w:type="dxa"/>
            <w:tcBorders>
              <w:top w:val="single" w:sz="4" w:space="0" w:color="auto"/>
              <w:left w:val="single" w:sz="4" w:space="0" w:color="auto"/>
              <w:bottom w:val="single" w:sz="4" w:space="0" w:color="auto"/>
              <w:right w:val="single" w:sz="4" w:space="0" w:color="auto"/>
            </w:tcBorders>
            <w:shd w:val="clear" w:color="auto" w:fill="auto"/>
          </w:tcPr>
          <w:p w:rsidR="002E402D" w:rsidRDefault="002E402D" w:rsidP="002E402D">
            <w:pPr>
              <w:tabs>
                <w:tab w:val="left" w:pos="0"/>
              </w:tabs>
              <w:overflowPunct w:val="0"/>
              <w:autoSpaceDE w:val="0"/>
              <w:autoSpaceDN w:val="0"/>
              <w:adjustRightInd w:val="0"/>
              <w:jc w:val="both"/>
              <w:rPr>
                <w:rFonts w:ascii="Arial" w:hAnsi="Arial" w:cs="Arial"/>
                <w:b/>
              </w:rPr>
            </w:pPr>
            <w:r w:rsidRPr="00491636">
              <w:rPr>
                <w:rFonts w:ascii="Arial" w:hAnsi="Arial" w:cs="Arial"/>
                <w:b/>
              </w:rPr>
              <w:t>We are requesting a language change to: Standard reporting would be available via a monthly reject claims file in Vendor</w:t>
            </w:r>
            <w:r>
              <w:rPr>
                <w:rFonts w:ascii="Arial" w:hAnsi="Arial" w:cs="Arial"/>
                <w:b/>
              </w:rPr>
              <w:t>’</w:t>
            </w:r>
            <w:r w:rsidRPr="00491636">
              <w:rPr>
                <w:rFonts w:ascii="Arial" w:hAnsi="Arial" w:cs="Arial"/>
                <w:b/>
              </w:rPr>
              <w:t>s {Contractors} proprietary MCEF layout. This layout contains all NCPDP D.0 fields and additional information.</w:t>
            </w:r>
          </w:p>
          <w:p w:rsidR="002E402D" w:rsidRPr="00491636" w:rsidRDefault="002E402D" w:rsidP="002E402D">
            <w:pPr>
              <w:tabs>
                <w:tab w:val="left" w:pos="0"/>
              </w:tabs>
              <w:overflowPunct w:val="0"/>
              <w:autoSpaceDE w:val="0"/>
              <w:autoSpaceDN w:val="0"/>
              <w:adjustRightInd w:val="0"/>
              <w:jc w:val="both"/>
              <w:rPr>
                <w:rFonts w:ascii="Arial" w:hAnsi="Arial" w:cs="Arial"/>
                <w:b/>
              </w:rPr>
            </w:pPr>
          </w:p>
          <w:p w:rsidR="002E402D" w:rsidRPr="007C4FD4" w:rsidRDefault="007C4FD4" w:rsidP="002E402D">
            <w:pPr>
              <w:tabs>
                <w:tab w:val="left" w:pos="0"/>
              </w:tabs>
              <w:overflowPunct w:val="0"/>
              <w:autoSpaceDE w:val="0"/>
              <w:autoSpaceDN w:val="0"/>
              <w:adjustRightInd w:val="0"/>
              <w:jc w:val="both"/>
              <w:rPr>
                <w:rFonts w:ascii="Arial" w:hAnsi="Arial" w:cs="Arial"/>
              </w:rPr>
            </w:pPr>
            <w:r w:rsidRPr="007C4FD4">
              <w:rPr>
                <w:rFonts w:ascii="Arial" w:hAnsi="Arial" w:cs="Arial"/>
              </w:rPr>
              <w:t>The State does not accept the proposed modification.</w:t>
            </w:r>
          </w:p>
          <w:p w:rsidR="002E402D" w:rsidRPr="00491636" w:rsidRDefault="002E402D" w:rsidP="002E402D">
            <w:pPr>
              <w:tabs>
                <w:tab w:val="left" w:pos="0"/>
              </w:tabs>
              <w:overflowPunct w:val="0"/>
              <w:autoSpaceDE w:val="0"/>
              <w:autoSpaceDN w:val="0"/>
              <w:adjustRightInd w:val="0"/>
              <w:jc w:val="both"/>
              <w:rPr>
                <w:rFonts w:ascii="Arial" w:hAnsi="Arial" w:cs="Arial"/>
                <w:b/>
              </w:rPr>
            </w:pPr>
          </w:p>
        </w:tc>
      </w:tr>
      <w:tr w:rsidR="002E402D" w:rsidRPr="00133AED" w:rsidTr="00823748">
        <w:tc>
          <w:tcPr>
            <w:tcW w:w="787" w:type="dxa"/>
            <w:tcBorders>
              <w:top w:val="single" w:sz="4" w:space="0" w:color="auto"/>
              <w:left w:val="single" w:sz="4" w:space="0" w:color="auto"/>
              <w:bottom w:val="single" w:sz="4" w:space="0" w:color="auto"/>
              <w:right w:val="single" w:sz="4" w:space="0" w:color="auto"/>
            </w:tcBorders>
          </w:tcPr>
          <w:p w:rsidR="002E402D" w:rsidRPr="00133AED" w:rsidRDefault="003A18E6" w:rsidP="00D04688">
            <w:pPr>
              <w:tabs>
                <w:tab w:val="left" w:pos="0"/>
              </w:tabs>
              <w:autoSpaceDN w:val="0"/>
              <w:jc w:val="center"/>
              <w:rPr>
                <w:rFonts w:ascii="Arial" w:hAnsi="Arial" w:cs="Arial"/>
              </w:rPr>
            </w:pPr>
            <w:r>
              <w:rPr>
                <w:rFonts w:ascii="Arial" w:hAnsi="Arial" w:cs="Arial"/>
              </w:rPr>
              <w:t>10</w:t>
            </w:r>
            <w:r w:rsidR="00D04688">
              <w:rPr>
                <w:rFonts w:ascii="Arial" w:hAnsi="Arial" w:cs="Arial"/>
              </w:rPr>
              <w:t>6</w:t>
            </w:r>
          </w:p>
        </w:tc>
        <w:tc>
          <w:tcPr>
            <w:tcW w:w="2250" w:type="dxa"/>
            <w:tcBorders>
              <w:top w:val="single" w:sz="4" w:space="0" w:color="auto"/>
              <w:left w:val="single" w:sz="4" w:space="0" w:color="auto"/>
              <w:bottom w:val="single" w:sz="4" w:space="0" w:color="auto"/>
              <w:right w:val="single" w:sz="4" w:space="0" w:color="auto"/>
            </w:tcBorders>
          </w:tcPr>
          <w:p w:rsidR="002E402D" w:rsidRPr="00133AED" w:rsidRDefault="002E402D" w:rsidP="002E402D">
            <w:pPr>
              <w:tabs>
                <w:tab w:val="left" w:pos="0"/>
              </w:tabs>
              <w:overflowPunct w:val="0"/>
              <w:autoSpaceDE w:val="0"/>
              <w:autoSpaceDN w:val="0"/>
              <w:adjustRightInd w:val="0"/>
              <w:jc w:val="center"/>
              <w:rPr>
                <w:rFonts w:ascii="Arial" w:hAnsi="Arial" w:cs="Arial"/>
              </w:rPr>
            </w:pPr>
            <w:r w:rsidRPr="00133AED">
              <w:rPr>
                <w:rFonts w:ascii="Arial" w:hAnsi="Arial" w:cs="Arial"/>
              </w:rPr>
              <w:t>22. Page 53 Section 3.5.6.1 - General Data Reporting</w:t>
            </w:r>
          </w:p>
        </w:tc>
        <w:tc>
          <w:tcPr>
            <w:tcW w:w="7470" w:type="dxa"/>
            <w:tcBorders>
              <w:top w:val="single" w:sz="4" w:space="0" w:color="auto"/>
              <w:left w:val="single" w:sz="4" w:space="0" w:color="auto"/>
              <w:bottom w:val="single" w:sz="4" w:space="0" w:color="auto"/>
              <w:right w:val="single" w:sz="4" w:space="0" w:color="auto"/>
            </w:tcBorders>
            <w:vAlign w:val="center"/>
          </w:tcPr>
          <w:p w:rsidR="002E402D" w:rsidRPr="00491636" w:rsidRDefault="002E402D" w:rsidP="002E402D">
            <w:pPr>
              <w:tabs>
                <w:tab w:val="left" w:pos="0"/>
              </w:tabs>
              <w:overflowPunct w:val="0"/>
              <w:autoSpaceDE w:val="0"/>
              <w:autoSpaceDN w:val="0"/>
              <w:adjustRightInd w:val="0"/>
              <w:jc w:val="both"/>
              <w:rPr>
                <w:rFonts w:ascii="Arial" w:hAnsi="Arial" w:cs="Arial"/>
                <w:b/>
              </w:rPr>
            </w:pPr>
            <w:r w:rsidRPr="00491636">
              <w:rPr>
                <w:rFonts w:ascii="Arial" w:hAnsi="Arial" w:cs="Arial"/>
                <w:b/>
              </w:rPr>
              <w:t>In item F, would roughly 48 hours be considered near real time enough or MUST we provide access to data the day following processing by PBM?</w:t>
            </w:r>
          </w:p>
          <w:p w:rsidR="002E402D" w:rsidRDefault="002E402D" w:rsidP="002E402D">
            <w:pPr>
              <w:tabs>
                <w:tab w:val="left" w:pos="0"/>
              </w:tabs>
              <w:overflowPunct w:val="0"/>
              <w:autoSpaceDE w:val="0"/>
              <w:autoSpaceDN w:val="0"/>
              <w:adjustRightInd w:val="0"/>
              <w:jc w:val="both"/>
              <w:rPr>
                <w:rFonts w:ascii="Arial" w:hAnsi="Arial" w:cs="Arial"/>
              </w:rPr>
            </w:pPr>
          </w:p>
          <w:p w:rsidR="002E402D" w:rsidRDefault="00CE05E1" w:rsidP="002E402D">
            <w:pPr>
              <w:tabs>
                <w:tab w:val="left" w:pos="0"/>
              </w:tabs>
              <w:overflowPunct w:val="0"/>
              <w:autoSpaceDE w:val="0"/>
              <w:autoSpaceDN w:val="0"/>
              <w:adjustRightInd w:val="0"/>
              <w:jc w:val="both"/>
              <w:rPr>
                <w:rFonts w:ascii="Arial" w:hAnsi="Arial" w:cs="Arial"/>
              </w:rPr>
            </w:pPr>
            <w:r>
              <w:rPr>
                <w:rFonts w:ascii="Arial" w:hAnsi="Arial" w:cs="Arial"/>
              </w:rPr>
              <w:t>Confirmed.</w:t>
            </w:r>
          </w:p>
          <w:p w:rsidR="007C4FD4" w:rsidRPr="00133AED" w:rsidRDefault="007C4FD4" w:rsidP="002E402D">
            <w:pPr>
              <w:tabs>
                <w:tab w:val="left" w:pos="0"/>
              </w:tabs>
              <w:overflowPunct w:val="0"/>
              <w:autoSpaceDE w:val="0"/>
              <w:autoSpaceDN w:val="0"/>
              <w:adjustRightInd w:val="0"/>
              <w:jc w:val="both"/>
              <w:rPr>
                <w:rFonts w:ascii="Arial" w:hAnsi="Arial" w:cs="Arial"/>
              </w:rPr>
            </w:pPr>
          </w:p>
        </w:tc>
      </w:tr>
      <w:tr w:rsidR="002E402D" w:rsidRPr="00133AED" w:rsidTr="00823748">
        <w:tc>
          <w:tcPr>
            <w:tcW w:w="787" w:type="dxa"/>
            <w:tcBorders>
              <w:top w:val="single" w:sz="4" w:space="0" w:color="auto"/>
              <w:left w:val="single" w:sz="4" w:space="0" w:color="auto"/>
              <w:bottom w:val="single" w:sz="4" w:space="0" w:color="auto"/>
              <w:right w:val="single" w:sz="4" w:space="0" w:color="auto"/>
            </w:tcBorders>
          </w:tcPr>
          <w:p w:rsidR="002E402D" w:rsidRPr="00133AED" w:rsidRDefault="003A18E6" w:rsidP="00D04688">
            <w:pPr>
              <w:tabs>
                <w:tab w:val="left" w:pos="0"/>
              </w:tabs>
              <w:autoSpaceDN w:val="0"/>
              <w:jc w:val="center"/>
              <w:rPr>
                <w:rFonts w:ascii="Arial" w:hAnsi="Arial" w:cs="Arial"/>
              </w:rPr>
            </w:pPr>
            <w:r>
              <w:rPr>
                <w:rFonts w:ascii="Arial" w:hAnsi="Arial" w:cs="Arial"/>
              </w:rPr>
              <w:t>10</w:t>
            </w:r>
            <w:r w:rsidR="00D04688">
              <w:rPr>
                <w:rFonts w:ascii="Arial" w:hAnsi="Arial" w:cs="Arial"/>
              </w:rPr>
              <w:t>7</w:t>
            </w:r>
          </w:p>
        </w:tc>
        <w:tc>
          <w:tcPr>
            <w:tcW w:w="2250" w:type="dxa"/>
            <w:tcBorders>
              <w:top w:val="single" w:sz="4" w:space="0" w:color="auto"/>
              <w:left w:val="single" w:sz="4" w:space="0" w:color="auto"/>
              <w:bottom w:val="single" w:sz="4" w:space="0" w:color="auto"/>
              <w:right w:val="single" w:sz="4" w:space="0" w:color="auto"/>
            </w:tcBorders>
          </w:tcPr>
          <w:p w:rsidR="002E402D" w:rsidRPr="00133AED" w:rsidRDefault="002E402D" w:rsidP="002E402D">
            <w:pPr>
              <w:tabs>
                <w:tab w:val="left" w:pos="0"/>
              </w:tabs>
              <w:overflowPunct w:val="0"/>
              <w:autoSpaceDE w:val="0"/>
              <w:autoSpaceDN w:val="0"/>
              <w:adjustRightInd w:val="0"/>
              <w:jc w:val="center"/>
              <w:rPr>
                <w:rFonts w:ascii="Arial" w:hAnsi="Arial" w:cs="Arial"/>
              </w:rPr>
            </w:pPr>
            <w:r w:rsidRPr="00133AED">
              <w:rPr>
                <w:rFonts w:ascii="Arial" w:hAnsi="Arial" w:cs="Arial"/>
              </w:rPr>
              <w:t>23. Page 53 Section 3.5.6.1 - General Data Reporting</w:t>
            </w:r>
          </w:p>
        </w:tc>
        <w:tc>
          <w:tcPr>
            <w:tcW w:w="7470" w:type="dxa"/>
            <w:tcBorders>
              <w:top w:val="single" w:sz="4" w:space="0" w:color="auto"/>
              <w:left w:val="single" w:sz="4" w:space="0" w:color="auto"/>
              <w:bottom w:val="single" w:sz="4" w:space="0" w:color="auto"/>
              <w:right w:val="single" w:sz="4" w:space="0" w:color="auto"/>
            </w:tcBorders>
            <w:vAlign w:val="center"/>
          </w:tcPr>
          <w:p w:rsidR="002E402D" w:rsidRPr="00491636" w:rsidRDefault="002E402D" w:rsidP="002E402D">
            <w:pPr>
              <w:tabs>
                <w:tab w:val="left" w:pos="0"/>
              </w:tabs>
              <w:overflowPunct w:val="0"/>
              <w:autoSpaceDE w:val="0"/>
              <w:autoSpaceDN w:val="0"/>
              <w:adjustRightInd w:val="0"/>
              <w:rPr>
                <w:rFonts w:ascii="Arial" w:hAnsi="Arial" w:cs="Arial"/>
                <w:b/>
              </w:rPr>
            </w:pPr>
            <w:r w:rsidRPr="00491636">
              <w:rPr>
                <w:rFonts w:ascii="Arial" w:hAnsi="Arial" w:cs="Arial"/>
                <w:b/>
              </w:rPr>
              <w:t>Please clarify in item H what the required data fields are. Can you please supply a copy of the report today?</w:t>
            </w:r>
          </w:p>
          <w:p w:rsidR="002E402D" w:rsidRDefault="002E402D" w:rsidP="002E402D">
            <w:pPr>
              <w:tabs>
                <w:tab w:val="left" w:pos="0"/>
              </w:tabs>
              <w:overflowPunct w:val="0"/>
              <w:autoSpaceDE w:val="0"/>
              <w:autoSpaceDN w:val="0"/>
              <w:adjustRightInd w:val="0"/>
              <w:jc w:val="both"/>
              <w:rPr>
                <w:rFonts w:ascii="Arial" w:hAnsi="Arial" w:cs="Arial"/>
              </w:rPr>
            </w:pPr>
          </w:p>
          <w:p w:rsidR="002E402D" w:rsidRDefault="00CE05E1" w:rsidP="002E402D">
            <w:pPr>
              <w:tabs>
                <w:tab w:val="left" w:pos="0"/>
              </w:tabs>
              <w:overflowPunct w:val="0"/>
              <w:autoSpaceDE w:val="0"/>
              <w:autoSpaceDN w:val="0"/>
              <w:adjustRightInd w:val="0"/>
              <w:jc w:val="both"/>
              <w:rPr>
                <w:rFonts w:ascii="Arial" w:hAnsi="Arial" w:cs="Arial"/>
              </w:rPr>
            </w:pPr>
            <w:r>
              <w:rPr>
                <w:rFonts w:ascii="Arial" w:hAnsi="Arial" w:cs="Arial"/>
              </w:rPr>
              <w:t>No reports will be supplied at this time.</w:t>
            </w:r>
          </w:p>
          <w:p w:rsidR="002E402D" w:rsidRPr="00133AED" w:rsidRDefault="002E402D" w:rsidP="002E402D">
            <w:pPr>
              <w:tabs>
                <w:tab w:val="left" w:pos="0"/>
              </w:tabs>
              <w:overflowPunct w:val="0"/>
              <w:autoSpaceDE w:val="0"/>
              <w:autoSpaceDN w:val="0"/>
              <w:adjustRightInd w:val="0"/>
              <w:jc w:val="both"/>
              <w:rPr>
                <w:rFonts w:ascii="Arial" w:hAnsi="Arial" w:cs="Arial"/>
              </w:rPr>
            </w:pPr>
          </w:p>
        </w:tc>
      </w:tr>
      <w:tr w:rsidR="002E402D" w:rsidRPr="00133AED" w:rsidTr="00823748">
        <w:tc>
          <w:tcPr>
            <w:tcW w:w="787" w:type="dxa"/>
            <w:tcBorders>
              <w:top w:val="single" w:sz="4" w:space="0" w:color="auto"/>
              <w:left w:val="single" w:sz="4" w:space="0" w:color="auto"/>
              <w:bottom w:val="single" w:sz="4" w:space="0" w:color="auto"/>
              <w:right w:val="single" w:sz="4" w:space="0" w:color="auto"/>
            </w:tcBorders>
          </w:tcPr>
          <w:p w:rsidR="002E402D" w:rsidRPr="00133AED" w:rsidRDefault="003A18E6" w:rsidP="00D04688">
            <w:pPr>
              <w:tabs>
                <w:tab w:val="left" w:pos="0"/>
              </w:tabs>
              <w:autoSpaceDN w:val="0"/>
              <w:jc w:val="center"/>
              <w:rPr>
                <w:rFonts w:ascii="Arial" w:hAnsi="Arial" w:cs="Arial"/>
              </w:rPr>
            </w:pPr>
            <w:r>
              <w:rPr>
                <w:rFonts w:ascii="Arial" w:hAnsi="Arial" w:cs="Arial"/>
              </w:rPr>
              <w:t>10</w:t>
            </w:r>
            <w:r w:rsidR="00D04688">
              <w:rPr>
                <w:rFonts w:ascii="Arial" w:hAnsi="Arial" w:cs="Arial"/>
              </w:rPr>
              <w:t>8</w:t>
            </w:r>
          </w:p>
        </w:tc>
        <w:tc>
          <w:tcPr>
            <w:tcW w:w="2250" w:type="dxa"/>
            <w:tcBorders>
              <w:top w:val="single" w:sz="4" w:space="0" w:color="auto"/>
              <w:left w:val="single" w:sz="4" w:space="0" w:color="auto"/>
              <w:bottom w:val="single" w:sz="4" w:space="0" w:color="auto"/>
              <w:right w:val="single" w:sz="4" w:space="0" w:color="auto"/>
            </w:tcBorders>
          </w:tcPr>
          <w:p w:rsidR="002E402D" w:rsidRPr="00133AED" w:rsidRDefault="002E402D" w:rsidP="002E402D">
            <w:pPr>
              <w:tabs>
                <w:tab w:val="left" w:pos="0"/>
              </w:tabs>
              <w:overflowPunct w:val="0"/>
              <w:autoSpaceDE w:val="0"/>
              <w:autoSpaceDN w:val="0"/>
              <w:adjustRightInd w:val="0"/>
              <w:jc w:val="center"/>
              <w:rPr>
                <w:rFonts w:ascii="Arial" w:hAnsi="Arial" w:cs="Arial"/>
              </w:rPr>
            </w:pPr>
            <w:r w:rsidRPr="00133AED">
              <w:rPr>
                <w:rFonts w:ascii="Arial" w:hAnsi="Arial" w:cs="Arial"/>
              </w:rPr>
              <w:t>24. Page 54 Section 3.5.6.1 E</w:t>
            </w:r>
            <w:r>
              <w:rPr>
                <w:rFonts w:ascii="Arial" w:hAnsi="Arial" w:cs="Arial"/>
              </w:rPr>
              <w:t>,</w:t>
            </w:r>
            <w:r w:rsidRPr="00133AED">
              <w:rPr>
                <w:rFonts w:ascii="Arial" w:hAnsi="Arial" w:cs="Arial"/>
              </w:rPr>
              <w:t xml:space="preserve">  General Data Reporting</w:t>
            </w:r>
          </w:p>
        </w:tc>
        <w:tc>
          <w:tcPr>
            <w:tcW w:w="7470" w:type="dxa"/>
            <w:tcBorders>
              <w:top w:val="single" w:sz="4" w:space="0" w:color="auto"/>
              <w:left w:val="single" w:sz="4" w:space="0" w:color="auto"/>
              <w:bottom w:val="single" w:sz="4" w:space="0" w:color="auto"/>
              <w:right w:val="single" w:sz="4" w:space="0" w:color="auto"/>
            </w:tcBorders>
            <w:vAlign w:val="center"/>
          </w:tcPr>
          <w:p w:rsidR="002E402D" w:rsidRPr="00491636" w:rsidRDefault="002E402D" w:rsidP="002E402D">
            <w:pPr>
              <w:tabs>
                <w:tab w:val="left" w:pos="0"/>
              </w:tabs>
              <w:overflowPunct w:val="0"/>
              <w:autoSpaceDE w:val="0"/>
              <w:autoSpaceDN w:val="0"/>
              <w:adjustRightInd w:val="0"/>
              <w:jc w:val="both"/>
              <w:rPr>
                <w:rFonts w:ascii="Arial" w:hAnsi="Arial" w:cs="Arial"/>
                <w:b/>
              </w:rPr>
            </w:pPr>
            <w:r w:rsidRPr="00491636">
              <w:rPr>
                <w:rFonts w:ascii="Arial" w:hAnsi="Arial" w:cs="Arial"/>
                <w:b/>
              </w:rPr>
              <w:t xml:space="preserve">We are requesting language changes to: Provide the State reports concerning enrollments, eligibility, and distributions of ID cards transmitted via secure transfer. Further, the Vendor {Contractor} shall ensure electronic reports are secured when they are provided to and/or made accessible to the State; </w:t>
            </w:r>
          </w:p>
          <w:p w:rsidR="002E402D" w:rsidRDefault="002E402D" w:rsidP="002E402D">
            <w:pPr>
              <w:tabs>
                <w:tab w:val="left" w:pos="0"/>
              </w:tabs>
              <w:overflowPunct w:val="0"/>
              <w:autoSpaceDE w:val="0"/>
              <w:autoSpaceDN w:val="0"/>
              <w:adjustRightInd w:val="0"/>
              <w:jc w:val="both"/>
              <w:rPr>
                <w:rFonts w:ascii="Arial" w:hAnsi="Arial" w:cs="Arial"/>
              </w:rPr>
            </w:pPr>
          </w:p>
          <w:p w:rsidR="00CE05E1" w:rsidRDefault="00823748" w:rsidP="002E402D">
            <w:pPr>
              <w:tabs>
                <w:tab w:val="left" w:pos="0"/>
              </w:tabs>
              <w:overflowPunct w:val="0"/>
              <w:autoSpaceDE w:val="0"/>
              <w:autoSpaceDN w:val="0"/>
              <w:adjustRightInd w:val="0"/>
              <w:jc w:val="both"/>
              <w:rPr>
                <w:rFonts w:ascii="Arial" w:hAnsi="Arial" w:cs="Arial"/>
              </w:rPr>
            </w:pPr>
            <w:r>
              <w:rPr>
                <w:rFonts w:ascii="Arial" w:hAnsi="Arial" w:cs="Arial"/>
                <w:color w:val="000000"/>
              </w:rPr>
              <w:t>The State does not accept the proposed modification</w:t>
            </w:r>
          </w:p>
          <w:p w:rsidR="002E402D" w:rsidRPr="00133AED" w:rsidRDefault="002E402D" w:rsidP="002E402D">
            <w:pPr>
              <w:tabs>
                <w:tab w:val="left" w:pos="0"/>
              </w:tabs>
              <w:overflowPunct w:val="0"/>
              <w:autoSpaceDE w:val="0"/>
              <w:autoSpaceDN w:val="0"/>
              <w:adjustRightInd w:val="0"/>
              <w:jc w:val="both"/>
              <w:rPr>
                <w:rFonts w:ascii="Arial" w:hAnsi="Arial" w:cs="Arial"/>
              </w:rPr>
            </w:pPr>
          </w:p>
        </w:tc>
      </w:tr>
      <w:tr w:rsidR="002E402D" w:rsidRPr="00133AED" w:rsidTr="00823748">
        <w:tc>
          <w:tcPr>
            <w:tcW w:w="787" w:type="dxa"/>
            <w:tcBorders>
              <w:top w:val="single" w:sz="4" w:space="0" w:color="auto"/>
              <w:left w:val="single" w:sz="4" w:space="0" w:color="auto"/>
              <w:bottom w:val="single" w:sz="4" w:space="0" w:color="auto"/>
              <w:right w:val="single" w:sz="4" w:space="0" w:color="auto"/>
            </w:tcBorders>
          </w:tcPr>
          <w:p w:rsidR="002E402D" w:rsidRPr="00133AED" w:rsidRDefault="003A18E6" w:rsidP="00D04688">
            <w:pPr>
              <w:tabs>
                <w:tab w:val="left" w:pos="0"/>
              </w:tabs>
              <w:autoSpaceDN w:val="0"/>
              <w:jc w:val="center"/>
              <w:rPr>
                <w:rFonts w:ascii="Arial" w:hAnsi="Arial" w:cs="Arial"/>
              </w:rPr>
            </w:pPr>
            <w:r>
              <w:rPr>
                <w:rFonts w:ascii="Arial" w:hAnsi="Arial" w:cs="Arial"/>
              </w:rPr>
              <w:t>1</w:t>
            </w:r>
            <w:r w:rsidR="00D04688">
              <w:rPr>
                <w:rFonts w:ascii="Arial" w:hAnsi="Arial" w:cs="Arial"/>
              </w:rPr>
              <w:t>09</w:t>
            </w:r>
          </w:p>
        </w:tc>
        <w:tc>
          <w:tcPr>
            <w:tcW w:w="2250" w:type="dxa"/>
            <w:tcBorders>
              <w:top w:val="single" w:sz="4" w:space="0" w:color="auto"/>
              <w:left w:val="single" w:sz="4" w:space="0" w:color="auto"/>
              <w:bottom w:val="single" w:sz="4" w:space="0" w:color="auto"/>
              <w:right w:val="single" w:sz="4" w:space="0" w:color="auto"/>
            </w:tcBorders>
          </w:tcPr>
          <w:p w:rsidR="002E402D" w:rsidRPr="00133AED" w:rsidRDefault="002E402D" w:rsidP="002E402D">
            <w:pPr>
              <w:tabs>
                <w:tab w:val="left" w:pos="0"/>
              </w:tabs>
              <w:overflowPunct w:val="0"/>
              <w:autoSpaceDE w:val="0"/>
              <w:autoSpaceDN w:val="0"/>
              <w:adjustRightInd w:val="0"/>
              <w:jc w:val="center"/>
              <w:rPr>
                <w:rFonts w:ascii="Arial" w:hAnsi="Arial" w:cs="Arial"/>
              </w:rPr>
            </w:pPr>
            <w:r w:rsidRPr="00133AED">
              <w:rPr>
                <w:rFonts w:ascii="Arial" w:hAnsi="Arial" w:cs="Arial"/>
              </w:rPr>
              <w:t>Section 3.5.6.2 Employer Group Waiver Reporting</w:t>
            </w:r>
          </w:p>
        </w:tc>
        <w:tc>
          <w:tcPr>
            <w:tcW w:w="7470" w:type="dxa"/>
            <w:tcBorders>
              <w:top w:val="single" w:sz="4" w:space="0" w:color="auto"/>
              <w:left w:val="single" w:sz="4" w:space="0" w:color="auto"/>
              <w:bottom w:val="single" w:sz="4" w:space="0" w:color="auto"/>
              <w:right w:val="single" w:sz="4" w:space="0" w:color="auto"/>
            </w:tcBorders>
            <w:vAlign w:val="center"/>
          </w:tcPr>
          <w:p w:rsidR="002E402D" w:rsidRPr="00491636" w:rsidRDefault="002E402D" w:rsidP="002E402D">
            <w:pPr>
              <w:jc w:val="both"/>
              <w:rPr>
                <w:rFonts w:ascii="Arial" w:hAnsi="Arial" w:cs="Arial"/>
                <w:b/>
              </w:rPr>
            </w:pPr>
            <w:r w:rsidRPr="00491636">
              <w:rPr>
                <w:rFonts w:ascii="Arial" w:hAnsi="Arial" w:cs="Arial"/>
                <w:b/>
              </w:rPr>
              <w:t>Please provide a list of the reports that are mandated by federal statutes rules and regulations that must be provided by PBM to CMS.</w:t>
            </w:r>
          </w:p>
          <w:p w:rsidR="002E402D" w:rsidRDefault="002E402D" w:rsidP="002E402D">
            <w:pPr>
              <w:rPr>
                <w:rFonts w:ascii="Arial" w:hAnsi="Arial" w:cs="Arial"/>
                <w:color w:val="000000"/>
              </w:rPr>
            </w:pPr>
          </w:p>
          <w:p w:rsidR="002E402D" w:rsidRPr="00133AED" w:rsidRDefault="002E402D" w:rsidP="002E402D">
            <w:pPr>
              <w:rPr>
                <w:rFonts w:ascii="Arial" w:hAnsi="Arial" w:cs="Arial"/>
              </w:rPr>
            </w:pPr>
            <w:r>
              <w:rPr>
                <w:rFonts w:ascii="Arial" w:hAnsi="Arial" w:cs="Arial"/>
                <w:color w:val="000000"/>
              </w:rPr>
              <w:t>Reports will be reviewed during implementation.</w:t>
            </w:r>
          </w:p>
          <w:p w:rsidR="002E402D" w:rsidRPr="00133AED" w:rsidRDefault="002E402D" w:rsidP="002E402D">
            <w:pPr>
              <w:tabs>
                <w:tab w:val="left" w:pos="0"/>
              </w:tabs>
              <w:overflowPunct w:val="0"/>
              <w:autoSpaceDE w:val="0"/>
              <w:autoSpaceDN w:val="0"/>
              <w:adjustRightInd w:val="0"/>
              <w:jc w:val="both"/>
              <w:rPr>
                <w:rFonts w:ascii="Arial" w:hAnsi="Arial" w:cs="Arial"/>
              </w:rPr>
            </w:pPr>
          </w:p>
        </w:tc>
      </w:tr>
      <w:tr w:rsidR="002E402D" w:rsidRPr="00133AED" w:rsidTr="007C4FD4">
        <w:tc>
          <w:tcPr>
            <w:tcW w:w="787" w:type="dxa"/>
            <w:tcBorders>
              <w:top w:val="single" w:sz="4" w:space="0" w:color="auto"/>
              <w:left w:val="single" w:sz="4" w:space="0" w:color="auto"/>
              <w:bottom w:val="single" w:sz="4" w:space="0" w:color="auto"/>
              <w:right w:val="single" w:sz="4" w:space="0" w:color="auto"/>
            </w:tcBorders>
            <w:shd w:val="clear" w:color="auto" w:fill="auto"/>
          </w:tcPr>
          <w:p w:rsidR="002E402D" w:rsidRPr="00133AED" w:rsidRDefault="003A18E6" w:rsidP="00D04688">
            <w:pPr>
              <w:tabs>
                <w:tab w:val="left" w:pos="0"/>
              </w:tabs>
              <w:autoSpaceDN w:val="0"/>
              <w:jc w:val="center"/>
              <w:rPr>
                <w:rFonts w:ascii="Arial" w:hAnsi="Arial" w:cs="Arial"/>
              </w:rPr>
            </w:pPr>
            <w:r>
              <w:rPr>
                <w:rFonts w:ascii="Arial" w:hAnsi="Arial" w:cs="Arial"/>
              </w:rPr>
              <w:t>1</w:t>
            </w:r>
            <w:r w:rsidR="00D04688">
              <w:rPr>
                <w:rFonts w:ascii="Arial" w:hAnsi="Arial" w:cs="Arial"/>
              </w:rPr>
              <w:t>10</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2E402D" w:rsidRPr="00133AED" w:rsidRDefault="002E402D" w:rsidP="002E402D">
            <w:pPr>
              <w:tabs>
                <w:tab w:val="left" w:pos="0"/>
              </w:tabs>
              <w:overflowPunct w:val="0"/>
              <w:autoSpaceDE w:val="0"/>
              <w:autoSpaceDN w:val="0"/>
              <w:adjustRightInd w:val="0"/>
              <w:jc w:val="center"/>
              <w:rPr>
                <w:rFonts w:ascii="Arial" w:hAnsi="Arial" w:cs="Arial"/>
              </w:rPr>
            </w:pPr>
            <w:r w:rsidRPr="00133AED">
              <w:rPr>
                <w:rFonts w:ascii="Arial" w:hAnsi="Arial" w:cs="Arial"/>
              </w:rPr>
              <w:t>25. Page 55 Section 3.5.6.2 B</w:t>
            </w:r>
            <w:r>
              <w:rPr>
                <w:rFonts w:ascii="Arial" w:hAnsi="Arial" w:cs="Arial"/>
              </w:rPr>
              <w:t>,</w:t>
            </w:r>
            <w:r w:rsidRPr="00133AED">
              <w:rPr>
                <w:rFonts w:ascii="Arial" w:hAnsi="Arial" w:cs="Arial"/>
              </w:rPr>
              <w:t xml:space="preserve"> Employer Group Waiver Plan Reporting</w:t>
            </w:r>
          </w:p>
        </w:tc>
        <w:tc>
          <w:tcPr>
            <w:tcW w:w="7470" w:type="dxa"/>
            <w:tcBorders>
              <w:top w:val="single" w:sz="4" w:space="0" w:color="auto"/>
              <w:left w:val="single" w:sz="4" w:space="0" w:color="auto"/>
              <w:bottom w:val="single" w:sz="4" w:space="0" w:color="auto"/>
              <w:right w:val="single" w:sz="4" w:space="0" w:color="auto"/>
            </w:tcBorders>
            <w:shd w:val="clear" w:color="auto" w:fill="auto"/>
            <w:vAlign w:val="center"/>
          </w:tcPr>
          <w:p w:rsidR="002E402D" w:rsidRDefault="002E402D" w:rsidP="002E402D">
            <w:pPr>
              <w:tabs>
                <w:tab w:val="left" w:pos="0"/>
              </w:tabs>
              <w:overflowPunct w:val="0"/>
              <w:autoSpaceDE w:val="0"/>
              <w:autoSpaceDN w:val="0"/>
              <w:adjustRightInd w:val="0"/>
              <w:jc w:val="both"/>
              <w:rPr>
                <w:rFonts w:ascii="Arial" w:hAnsi="Arial" w:cs="Arial"/>
                <w:b/>
              </w:rPr>
            </w:pPr>
            <w:r w:rsidRPr="00BB7BD8">
              <w:rPr>
                <w:rFonts w:ascii="Arial" w:hAnsi="Arial" w:cs="Arial"/>
                <w:b/>
              </w:rPr>
              <w:t>Can you please provide additional specific for reviewing and monitoring all data and reports received from CMS, and upon receipt, immediately forward all such data and reports to the SCM;</w:t>
            </w:r>
          </w:p>
          <w:p w:rsidR="002E402D" w:rsidRPr="00BB7BD8" w:rsidRDefault="002E402D" w:rsidP="002E402D">
            <w:pPr>
              <w:tabs>
                <w:tab w:val="left" w:pos="0"/>
              </w:tabs>
              <w:overflowPunct w:val="0"/>
              <w:autoSpaceDE w:val="0"/>
              <w:autoSpaceDN w:val="0"/>
              <w:adjustRightInd w:val="0"/>
              <w:jc w:val="both"/>
              <w:rPr>
                <w:rFonts w:ascii="Arial" w:hAnsi="Arial" w:cs="Arial"/>
                <w:b/>
              </w:rPr>
            </w:pPr>
          </w:p>
          <w:p w:rsidR="007C4FD4" w:rsidRPr="00E34E6C" w:rsidRDefault="00C33FDD" w:rsidP="007C4FD4">
            <w:pPr>
              <w:overflowPunct w:val="0"/>
              <w:autoSpaceDE w:val="0"/>
              <w:autoSpaceDN w:val="0"/>
              <w:jc w:val="both"/>
              <w:rPr>
                <w:rFonts w:ascii="Arial" w:hAnsi="Arial" w:cs="Arial"/>
              </w:rPr>
            </w:pPr>
            <w:r>
              <w:rPr>
                <w:rFonts w:ascii="Arial" w:hAnsi="Arial" w:cs="Arial"/>
              </w:rPr>
              <w:t xml:space="preserve">DPB </w:t>
            </w:r>
            <w:r w:rsidR="007C4FD4" w:rsidRPr="00E34E6C">
              <w:rPr>
                <w:rFonts w:ascii="Arial" w:hAnsi="Arial" w:cs="Arial"/>
              </w:rPr>
              <w:t>require</w:t>
            </w:r>
            <w:r>
              <w:rPr>
                <w:rFonts w:ascii="Arial" w:hAnsi="Arial" w:cs="Arial"/>
              </w:rPr>
              <w:t>s</w:t>
            </w:r>
            <w:r w:rsidR="007C4FD4" w:rsidRPr="00E34E6C">
              <w:rPr>
                <w:rFonts w:ascii="Arial" w:hAnsi="Arial" w:cs="Arial"/>
              </w:rPr>
              <w:t xml:space="preserve"> the reports be reviewed for any trends that may lead to a negative impact to our membership</w:t>
            </w:r>
            <w:r w:rsidR="00797884">
              <w:rPr>
                <w:rFonts w:ascii="Arial" w:hAnsi="Arial" w:cs="Arial"/>
              </w:rPr>
              <w:t>. W</w:t>
            </w:r>
            <w:r w:rsidR="007C4FD4" w:rsidRPr="00E34E6C">
              <w:rPr>
                <w:rFonts w:ascii="Arial" w:hAnsi="Arial" w:cs="Arial"/>
              </w:rPr>
              <w:t xml:space="preserve">e also handle any manual enrollments and terminations from the PDP on a weekly basis. </w:t>
            </w:r>
          </w:p>
          <w:p w:rsidR="002E402D" w:rsidRPr="00133AED" w:rsidRDefault="002E402D" w:rsidP="002E402D">
            <w:pPr>
              <w:tabs>
                <w:tab w:val="left" w:pos="0"/>
              </w:tabs>
              <w:overflowPunct w:val="0"/>
              <w:autoSpaceDE w:val="0"/>
              <w:autoSpaceDN w:val="0"/>
              <w:adjustRightInd w:val="0"/>
              <w:jc w:val="both"/>
              <w:rPr>
                <w:rFonts w:ascii="Arial" w:hAnsi="Arial" w:cs="Arial"/>
              </w:rPr>
            </w:pPr>
          </w:p>
        </w:tc>
      </w:tr>
      <w:tr w:rsidR="002E402D" w:rsidRPr="00133AED" w:rsidTr="00823748">
        <w:tc>
          <w:tcPr>
            <w:tcW w:w="787" w:type="dxa"/>
            <w:tcBorders>
              <w:top w:val="single" w:sz="4" w:space="0" w:color="auto"/>
              <w:left w:val="single" w:sz="4" w:space="0" w:color="auto"/>
              <w:bottom w:val="single" w:sz="4" w:space="0" w:color="auto"/>
              <w:right w:val="single" w:sz="4" w:space="0" w:color="auto"/>
            </w:tcBorders>
          </w:tcPr>
          <w:p w:rsidR="002E402D" w:rsidRPr="00133AED" w:rsidRDefault="00D04688" w:rsidP="003A18E6">
            <w:pPr>
              <w:tabs>
                <w:tab w:val="left" w:pos="0"/>
              </w:tabs>
              <w:autoSpaceDN w:val="0"/>
              <w:jc w:val="center"/>
              <w:rPr>
                <w:rFonts w:ascii="Arial" w:hAnsi="Arial" w:cs="Arial"/>
              </w:rPr>
            </w:pPr>
            <w:r>
              <w:rPr>
                <w:rFonts w:ascii="Arial" w:hAnsi="Arial" w:cs="Arial"/>
              </w:rPr>
              <w:t>111</w:t>
            </w:r>
          </w:p>
        </w:tc>
        <w:tc>
          <w:tcPr>
            <w:tcW w:w="2250" w:type="dxa"/>
            <w:tcBorders>
              <w:top w:val="single" w:sz="4" w:space="0" w:color="auto"/>
              <w:left w:val="single" w:sz="4" w:space="0" w:color="auto"/>
              <w:bottom w:val="single" w:sz="4" w:space="0" w:color="auto"/>
              <w:right w:val="single" w:sz="4" w:space="0" w:color="auto"/>
            </w:tcBorders>
          </w:tcPr>
          <w:p w:rsidR="002E402D" w:rsidRPr="00133AED" w:rsidRDefault="002E402D" w:rsidP="002E402D">
            <w:pPr>
              <w:tabs>
                <w:tab w:val="left" w:pos="0"/>
              </w:tabs>
              <w:overflowPunct w:val="0"/>
              <w:autoSpaceDE w:val="0"/>
              <w:autoSpaceDN w:val="0"/>
              <w:adjustRightInd w:val="0"/>
              <w:jc w:val="center"/>
              <w:rPr>
                <w:rFonts w:ascii="Arial" w:hAnsi="Arial" w:cs="Arial"/>
              </w:rPr>
            </w:pPr>
            <w:r w:rsidRPr="00133AED">
              <w:rPr>
                <w:rFonts w:ascii="Arial" w:hAnsi="Arial" w:cs="Arial"/>
              </w:rPr>
              <w:t>26. Page 57 and 58 Section 3.5.6.7 A and B</w:t>
            </w:r>
            <w:r>
              <w:rPr>
                <w:rFonts w:ascii="Arial" w:hAnsi="Arial" w:cs="Arial"/>
              </w:rPr>
              <w:t>,</w:t>
            </w:r>
            <w:r w:rsidRPr="00133AED">
              <w:rPr>
                <w:rFonts w:ascii="Arial" w:hAnsi="Arial" w:cs="Arial"/>
              </w:rPr>
              <w:t xml:space="preserve"> Financial Reporting</w:t>
            </w:r>
          </w:p>
        </w:tc>
        <w:tc>
          <w:tcPr>
            <w:tcW w:w="7470" w:type="dxa"/>
            <w:tcBorders>
              <w:top w:val="single" w:sz="4" w:space="0" w:color="auto"/>
              <w:left w:val="single" w:sz="4" w:space="0" w:color="auto"/>
              <w:bottom w:val="single" w:sz="4" w:space="0" w:color="auto"/>
              <w:right w:val="single" w:sz="4" w:space="0" w:color="auto"/>
            </w:tcBorders>
            <w:vAlign w:val="center"/>
          </w:tcPr>
          <w:p w:rsidR="002E402D" w:rsidRDefault="002E402D" w:rsidP="002E402D">
            <w:pPr>
              <w:tabs>
                <w:tab w:val="left" w:pos="0"/>
              </w:tabs>
              <w:overflowPunct w:val="0"/>
              <w:autoSpaceDE w:val="0"/>
              <w:autoSpaceDN w:val="0"/>
              <w:adjustRightInd w:val="0"/>
              <w:jc w:val="both"/>
              <w:rPr>
                <w:rFonts w:ascii="Arial" w:hAnsi="Arial" w:cs="Arial"/>
                <w:b/>
              </w:rPr>
            </w:pPr>
            <w:r w:rsidRPr="00BB7BD8">
              <w:rPr>
                <w:rFonts w:ascii="Arial" w:hAnsi="Arial" w:cs="Arial"/>
                <w:b/>
              </w:rPr>
              <w:t xml:space="preserve">We are requesting the following language changes to A: The Vendor {Contractor} shall provide the following reports on a weekly basis: 1. Notification of the weekly total of Dispensed Claims due under the Blanket P.O. This information must be provided by an agreed upon electronic format. This information will be provided weekly, no later than the second business day of corresponding claims invoicing cycle. Separate reports shall be provided for Commercial and EGWP groups. The reports shall be broken down by SEL and, for the Commercial groups, active/early retirees; </w:t>
            </w:r>
          </w:p>
          <w:p w:rsidR="002E402D" w:rsidRDefault="002E402D" w:rsidP="002E402D">
            <w:pPr>
              <w:tabs>
                <w:tab w:val="left" w:pos="0"/>
              </w:tabs>
              <w:overflowPunct w:val="0"/>
              <w:autoSpaceDE w:val="0"/>
              <w:autoSpaceDN w:val="0"/>
              <w:adjustRightInd w:val="0"/>
              <w:jc w:val="both"/>
              <w:rPr>
                <w:rFonts w:ascii="Arial" w:hAnsi="Arial" w:cs="Arial"/>
                <w:b/>
              </w:rPr>
            </w:pPr>
            <w:r w:rsidRPr="00BB7BD8">
              <w:rPr>
                <w:rFonts w:ascii="Arial" w:hAnsi="Arial" w:cs="Arial"/>
                <w:b/>
              </w:rPr>
              <w:t>We request to delete B in its entirety</w:t>
            </w:r>
            <w:r>
              <w:rPr>
                <w:rFonts w:ascii="Arial" w:hAnsi="Arial" w:cs="Arial"/>
                <w:b/>
              </w:rPr>
              <w:t>.</w:t>
            </w:r>
            <w:r w:rsidRPr="00BB7BD8">
              <w:rPr>
                <w:rFonts w:ascii="Arial" w:hAnsi="Arial" w:cs="Arial"/>
                <w:b/>
              </w:rPr>
              <w:t xml:space="preserve"> </w:t>
            </w:r>
          </w:p>
          <w:p w:rsidR="00CE05E1" w:rsidRDefault="00CE05E1" w:rsidP="002E402D">
            <w:pPr>
              <w:tabs>
                <w:tab w:val="left" w:pos="0"/>
              </w:tabs>
              <w:overflowPunct w:val="0"/>
              <w:autoSpaceDE w:val="0"/>
              <w:autoSpaceDN w:val="0"/>
              <w:adjustRightInd w:val="0"/>
              <w:jc w:val="both"/>
              <w:rPr>
                <w:rFonts w:ascii="Arial" w:hAnsi="Arial" w:cs="Arial"/>
                <w:b/>
              </w:rPr>
            </w:pPr>
          </w:p>
          <w:p w:rsidR="002E402D" w:rsidRDefault="00CE05E1" w:rsidP="002E402D">
            <w:pPr>
              <w:tabs>
                <w:tab w:val="left" w:pos="0"/>
              </w:tabs>
              <w:overflowPunct w:val="0"/>
              <w:autoSpaceDE w:val="0"/>
              <w:autoSpaceDN w:val="0"/>
              <w:adjustRightInd w:val="0"/>
              <w:jc w:val="both"/>
              <w:rPr>
                <w:rFonts w:ascii="Arial" w:hAnsi="Arial" w:cs="Arial"/>
              </w:rPr>
            </w:pPr>
            <w:r w:rsidRPr="00CE05E1">
              <w:rPr>
                <w:rFonts w:ascii="Arial" w:hAnsi="Arial" w:cs="Arial"/>
              </w:rPr>
              <w:t>The State does not accept the proposed modification</w:t>
            </w:r>
            <w:r>
              <w:rPr>
                <w:rFonts w:ascii="Arial" w:hAnsi="Arial" w:cs="Arial"/>
                <w:b/>
              </w:rPr>
              <w:t>.</w:t>
            </w:r>
          </w:p>
          <w:p w:rsidR="002E402D" w:rsidRPr="00133AED" w:rsidRDefault="002E402D" w:rsidP="002E402D">
            <w:pPr>
              <w:tabs>
                <w:tab w:val="left" w:pos="0"/>
              </w:tabs>
              <w:overflowPunct w:val="0"/>
              <w:autoSpaceDE w:val="0"/>
              <w:autoSpaceDN w:val="0"/>
              <w:adjustRightInd w:val="0"/>
              <w:jc w:val="both"/>
              <w:rPr>
                <w:rFonts w:ascii="Arial" w:hAnsi="Arial" w:cs="Arial"/>
              </w:rPr>
            </w:pPr>
          </w:p>
        </w:tc>
      </w:tr>
      <w:tr w:rsidR="002E402D" w:rsidRPr="00133AED" w:rsidTr="00823748">
        <w:tc>
          <w:tcPr>
            <w:tcW w:w="787" w:type="dxa"/>
            <w:tcBorders>
              <w:top w:val="single" w:sz="4" w:space="0" w:color="auto"/>
              <w:left w:val="single" w:sz="4" w:space="0" w:color="auto"/>
              <w:bottom w:val="single" w:sz="4" w:space="0" w:color="auto"/>
              <w:right w:val="single" w:sz="4" w:space="0" w:color="auto"/>
            </w:tcBorders>
          </w:tcPr>
          <w:p w:rsidR="002E402D" w:rsidRPr="00133AED" w:rsidRDefault="00D04688" w:rsidP="003A18E6">
            <w:pPr>
              <w:tabs>
                <w:tab w:val="left" w:pos="0"/>
              </w:tabs>
              <w:autoSpaceDN w:val="0"/>
              <w:jc w:val="center"/>
              <w:rPr>
                <w:rFonts w:ascii="Arial" w:hAnsi="Arial" w:cs="Arial"/>
              </w:rPr>
            </w:pPr>
            <w:r>
              <w:rPr>
                <w:rFonts w:ascii="Arial" w:hAnsi="Arial" w:cs="Arial"/>
              </w:rPr>
              <w:t>112</w:t>
            </w:r>
          </w:p>
        </w:tc>
        <w:tc>
          <w:tcPr>
            <w:tcW w:w="2250" w:type="dxa"/>
            <w:tcBorders>
              <w:top w:val="single" w:sz="4" w:space="0" w:color="auto"/>
              <w:left w:val="single" w:sz="4" w:space="0" w:color="auto"/>
              <w:bottom w:val="single" w:sz="4" w:space="0" w:color="auto"/>
              <w:right w:val="single" w:sz="4" w:space="0" w:color="auto"/>
            </w:tcBorders>
          </w:tcPr>
          <w:p w:rsidR="002E402D" w:rsidRPr="00133AED" w:rsidRDefault="002E402D" w:rsidP="002E402D">
            <w:pPr>
              <w:jc w:val="center"/>
              <w:rPr>
                <w:rFonts w:ascii="Arial" w:hAnsi="Arial" w:cs="Arial"/>
              </w:rPr>
            </w:pPr>
            <w:r w:rsidRPr="00133AED">
              <w:rPr>
                <w:rFonts w:ascii="Arial" w:hAnsi="Arial" w:cs="Arial"/>
              </w:rPr>
              <w:t>64. Bid Solicitation, Page 57, Section 3.5.6.7 (Financial Reporting).</w:t>
            </w:r>
          </w:p>
          <w:p w:rsidR="002E402D" w:rsidRPr="00133AED" w:rsidRDefault="002E402D" w:rsidP="002E402D">
            <w:pPr>
              <w:tabs>
                <w:tab w:val="left" w:pos="0"/>
              </w:tabs>
              <w:overflowPunct w:val="0"/>
              <w:autoSpaceDE w:val="0"/>
              <w:autoSpaceDN w:val="0"/>
              <w:adjustRightInd w:val="0"/>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vAlign w:val="center"/>
          </w:tcPr>
          <w:p w:rsidR="002E402D" w:rsidRPr="00BB7BD8" w:rsidRDefault="002E402D" w:rsidP="002E402D">
            <w:pPr>
              <w:jc w:val="both"/>
              <w:rPr>
                <w:rFonts w:ascii="Arial" w:hAnsi="Arial" w:cs="Arial"/>
                <w:b/>
              </w:rPr>
            </w:pPr>
            <w:r w:rsidRPr="00BB7BD8">
              <w:rPr>
                <w:rFonts w:ascii="Arial" w:hAnsi="Arial" w:cs="Arial"/>
                <w:b/>
              </w:rPr>
              <w:t>Subsection C.3 includes the following sentence, These reports shall include the information described that Section. Can the State please clarify which Section this sentence is referring to?</w:t>
            </w:r>
          </w:p>
          <w:p w:rsidR="002E402D" w:rsidRPr="00133AED" w:rsidRDefault="002E402D" w:rsidP="002E402D">
            <w:pPr>
              <w:jc w:val="both"/>
              <w:rPr>
                <w:rFonts w:ascii="Arial" w:hAnsi="Arial" w:cs="Arial"/>
              </w:rPr>
            </w:pPr>
          </w:p>
          <w:p w:rsidR="007B2504" w:rsidRDefault="007B2504" w:rsidP="007B2504">
            <w:pPr>
              <w:rPr>
                <w:rFonts w:ascii="Arial" w:hAnsi="Arial" w:cs="Arial"/>
              </w:rPr>
            </w:pPr>
            <w:r>
              <w:rPr>
                <w:rFonts w:ascii="Arial" w:hAnsi="Arial" w:cs="Arial"/>
              </w:rPr>
              <w:t>This sentence refers to Bid Solicitation Section</w:t>
            </w:r>
            <w:r w:rsidRPr="00BA2D57">
              <w:rPr>
                <w:rFonts w:ascii="Arial" w:hAnsi="Arial" w:cs="Arial"/>
              </w:rPr>
              <w:t xml:space="preserve"> 3.8.3 Pass Through Pricing -</w:t>
            </w:r>
            <w:r>
              <w:rPr>
                <w:rFonts w:ascii="Arial" w:hAnsi="Arial" w:cs="Arial"/>
              </w:rPr>
              <w:t xml:space="preserve"> Rebate Payments.</w:t>
            </w:r>
          </w:p>
          <w:p w:rsidR="002E402D" w:rsidRPr="00133AED" w:rsidRDefault="002E402D" w:rsidP="002E402D">
            <w:pPr>
              <w:tabs>
                <w:tab w:val="left" w:pos="0"/>
              </w:tabs>
              <w:overflowPunct w:val="0"/>
              <w:autoSpaceDE w:val="0"/>
              <w:autoSpaceDN w:val="0"/>
              <w:adjustRightInd w:val="0"/>
              <w:jc w:val="both"/>
              <w:rPr>
                <w:rFonts w:ascii="Arial" w:hAnsi="Arial" w:cs="Arial"/>
              </w:rPr>
            </w:pPr>
          </w:p>
        </w:tc>
      </w:tr>
      <w:tr w:rsidR="002E402D" w:rsidRPr="00133AED" w:rsidTr="00823748">
        <w:tc>
          <w:tcPr>
            <w:tcW w:w="787" w:type="dxa"/>
            <w:tcBorders>
              <w:top w:val="single" w:sz="4" w:space="0" w:color="auto"/>
              <w:left w:val="single" w:sz="4" w:space="0" w:color="auto"/>
              <w:bottom w:val="single" w:sz="4" w:space="0" w:color="auto"/>
              <w:right w:val="single" w:sz="4" w:space="0" w:color="auto"/>
            </w:tcBorders>
          </w:tcPr>
          <w:p w:rsidR="002E402D" w:rsidRPr="00133AED" w:rsidRDefault="00D04688" w:rsidP="003A18E6">
            <w:pPr>
              <w:tabs>
                <w:tab w:val="left" w:pos="0"/>
              </w:tabs>
              <w:autoSpaceDN w:val="0"/>
              <w:jc w:val="center"/>
              <w:rPr>
                <w:rFonts w:ascii="Arial" w:hAnsi="Arial" w:cs="Arial"/>
              </w:rPr>
            </w:pPr>
            <w:r>
              <w:rPr>
                <w:rFonts w:ascii="Arial" w:hAnsi="Arial" w:cs="Arial"/>
              </w:rPr>
              <w:t>113</w:t>
            </w:r>
          </w:p>
        </w:tc>
        <w:tc>
          <w:tcPr>
            <w:tcW w:w="2250" w:type="dxa"/>
            <w:tcBorders>
              <w:top w:val="single" w:sz="4" w:space="0" w:color="auto"/>
              <w:left w:val="single" w:sz="4" w:space="0" w:color="auto"/>
              <w:bottom w:val="single" w:sz="4" w:space="0" w:color="auto"/>
              <w:right w:val="single" w:sz="4" w:space="0" w:color="auto"/>
            </w:tcBorders>
          </w:tcPr>
          <w:p w:rsidR="002E402D" w:rsidRPr="00133AED" w:rsidRDefault="002E402D" w:rsidP="002E402D">
            <w:pPr>
              <w:jc w:val="center"/>
              <w:rPr>
                <w:rFonts w:ascii="Arial" w:hAnsi="Arial" w:cs="Arial"/>
              </w:rPr>
            </w:pPr>
            <w:r w:rsidRPr="00133AED">
              <w:rPr>
                <w:rFonts w:ascii="Arial" w:hAnsi="Arial" w:cs="Arial"/>
              </w:rPr>
              <w:t>65. Bid Solicitation Page 57, Section 3.5.6.7 (Financial Reporting).</w:t>
            </w:r>
          </w:p>
          <w:p w:rsidR="002E402D" w:rsidRPr="00133AED" w:rsidRDefault="002E402D" w:rsidP="002E402D">
            <w:pPr>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vAlign w:val="center"/>
          </w:tcPr>
          <w:p w:rsidR="002E402D" w:rsidRPr="00BB7BD8" w:rsidRDefault="002E402D" w:rsidP="002E402D">
            <w:pPr>
              <w:jc w:val="both"/>
              <w:rPr>
                <w:rFonts w:ascii="Arial" w:hAnsi="Arial" w:cs="Arial"/>
                <w:b/>
              </w:rPr>
            </w:pPr>
            <w:r w:rsidRPr="00BB7BD8">
              <w:rPr>
                <w:rFonts w:ascii="Arial" w:hAnsi="Arial" w:cs="Arial"/>
                <w:b/>
              </w:rPr>
              <w:t>Subsection D states, in part, Vendor {Contractor} shall provide reconciliation reports including but not Ingredient Cost Guarantee</w:t>
            </w:r>
            <w:r>
              <w:rPr>
                <w:rFonts w:ascii="Arial" w:hAnsi="Arial" w:cs="Arial"/>
                <w:b/>
              </w:rPr>
              <w:t>.</w:t>
            </w:r>
            <w:r w:rsidRPr="00BB7BD8">
              <w:rPr>
                <w:rFonts w:ascii="Arial" w:hAnsi="Arial" w:cs="Arial"/>
                <w:b/>
              </w:rPr>
              <w:t xml:space="preserve"> Can the State confirm the phrase </w:t>
            </w:r>
            <w:r>
              <w:rPr>
                <w:rFonts w:ascii="Arial" w:hAnsi="Arial" w:cs="Arial"/>
                <w:b/>
              </w:rPr>
              <w:t>“</w:t>
            </w:r>
            <w:r w:rsidRPr="00BB7BD8">
              <w:rPr>
                <w:rFonts w:ascii="Arial" w:hAnsi="Arial" w:cs="Arial"/>
                <w:b/>
              </w:rPr>
              <w:t>including but not</w:t>
            </w:r>
            <w:r>
              <w:rPr>
                <w:rFonts w:ascii="Arial" w:hAnsi="Arial" w:cs="Arial"/>
                <w:b/>
              </w:rPr>
              <w:t>”</w:t>
            </w:r>
            <w:r w:rsidRPr="00BB7BD8">
              <w:rPr>
                <w:rFonts w:ascii="Arial" w:hAnsi="Arial" w:cs="Arial"/>
                <w:b/>
              </w:rPr>
              <w:t xml:space="preserve"> should read </w:t>
            </w:r>
            <w:r>
              <w:rPr>
                <w:rFonts w:ascii="Arial" w:hAnsi="Arial" w:cs="Arial"/>
                <w:b/>
              </w:rPr>
              <w:t>“</w:t>
            </w:r>
            <w:r w:rsidRPr="00BB7BD8">
              <w:rPr>
                <w:rFonts w:ascii="Arial" w:hAnsi="Arial" w:cs="Arial"/>
                <w:b/>
              </w:rPr>
              <w:t>including but not limited to</w:t>
            </w:r>
            <w:r>
              <w:rPr>
                <w:rFonts w:ascii="Arial" w:hAnsi="Arial" w:cs="Arial"/>
                <w:b/>
              </w:rPr>
              <w:t>”</w:t>
            </w:r>
            <w:r w:rsidRPr="00BB7BD8">
              <w:rPr>
                <w:rFonts w:ascii="Arial" w:hAnsi="Arial" w:cs="Arial"/>
                <w:b/>
              </w:rPr>
              <w:t xml:space="preserve">? If this is not correct, can the State please clarify? </w:t>
            </w:r>
          </w:p>
          <w:p w:rsidR="002E402D" w:rsidRDefault="002E402D" w:rsidP="002E402D">
            <w:pPr>
              <w:jc w:val="both"/>
              <w:rPr>
                <w:rFonts w:ascii="Arial" w:hAnsi="Arial" w:cs="Arial"/>
              </w:rPr>
            </w:pPr>
          </w:p>
          <w:p w:rsidR="002E402D" w:rsidRPr="00133AED" w:rsidRDefault="007B2504" w:rsidP="002E402D">
            <w:pPr>
              <w:jc w:val="both"/>
              <w:rPr>
                <w:rFonts w:ascii="Arial" w:hAnsi="Arial" w:cs="Arial"/>
              </w:rPr>
            </w:pPr>
            <w:r>
              <w:rPr>
                <w:rFonts w:ascii="Arial" w:hAnsi="Arial" w:cs="Arial"/>
                <w:bCs/>
                <w:color w:val="000000"/>
              </w:rPr>
              <w:t>Confirmed</w:t>
            </w:r>
            <w:r w:rsidR="00797884">
              <w:rPr>
                <w:rFonts w:ascii="Arial" w:hAnsi="Arial" w:cs="Arial"/>
                <w:bCs/>
                <w:color w:val="000000"/>
              </w:rPr>
              <w:t>. L</w:t>
            </w:r>
            <w:r>
              <w:rPr>
                <w:rFonts w:ascii="Arial" w:hAnsi="Arial" w:cs="Arial"/>
                <w:bCs/>
                <w:color w:val="000000"/>
              </w:rPr>
              <w:t>anguage should read “Including but not limited to</w:t>
            </w:r>
            <w:r w:rsidR="00E55083">
              <w:rPr>
                <w:rFonts w:ascii="Arial" w:hAnsi="Arial" w:cs="Arial"/>
                <w:bCs/>
                <w:color w:val="000000"/>
              </w:rPr>
              <w:t>”</w:t>
            </w:r>
            <w:r>
              <w:rPr>
                <w:rFonts w:ascii="Arial" w:hAnsi="Arial" w:cs="Arial"/>
                <w:bCs/>
                <w:color w:val="000000"/>
              </w:rPr>
              <w:t>. Please refer to T2679 Revised Bid Solicitation 041019.</w:t>
            </w:r>
          </w:p>
          <w:p w:rsidR="002E402D" w:rsidRPr="00133AED" w:rsidRDefault="002E402D" w:rsidP="002E402D">
            <w:pPr>
              <w:jc w:val="both"/>
              <w:rPr>
                <w:rFonts w:ascii="Arial" w:hAnsi="Arial" w:cs="Arial"/>
              </w:rPr>
            </w:pPr>
          </w:p>
        </w:tc>
      </w:tr>
      <w:tr w:rsidR="002E402D" w:rsidRPr="00133AED" w:rsidTr="00823748">
        <w:tc>
          <w:tcPr>
            <w:tcW w:w="787" w:type="dxa"/>
            <w:tcBorders>
              <w:top w:val="single" w:sz="4" w:space="0" w:color="auto"/>
              <w:left w:val="single" w:sz="4" w:space="0" w:color="auto"/>
              <w:bottom w:val="single" w:sz="4" w:space="0" w:color="auto"/>
              <w:right w:val="single" w:sz="4" w:space="0" w:color="auto"/>
            </w:tcBorders>
          </w:tcPr>
          <w:p w:rsidR="002E402D" w:rsidRPr="00133AED" w:rsidRDefault="00D04688" w:rsidP="003A18E6">
            <w:pPr>
              <w:tabs>
                <w:tab w:val="left" w:pos="0"/>
              </w:tabs>
              <w:autoSpaceDN w:val="0"/>
              <w:jc w:val="center"/>
              <w:rPr>
                <w:rFonts w:ascii="Arial" w:hAnsi="Arial" w:cs="Arial"/>
              </w:rPr>
            </w:pPr>
            <w:r>
              <w:rPr>
                <w:rFonts w:ascii="Arial" w:hAnsi="Arial" w:cs="Arial"/>
              </w:rPr>
              <w:t>114</w:t>
            </w:r>
          </w:p>
        </w:tc>
        <w:tc>
          <w:tcPr>
            <w:tcW w:w="2250" w:type="dxa"/>
            <w:tcBorders>
              <w:top w:val="single" w:sz="4" w:space="0" w:color="auto"/>
              <w:left w:val="single" w:sz="4" w:space="0" w:color="auto"/>
              <w:bottom w:val="single" w:sz="4" w:space="0" w:color="auto"/>
              <w:right w:val="single" w:sz="4" w:space="0" w:color="auto"/>
            </w:tcBorders>
          </w:tcPr>
          <w:p w:rsidR="002E402D" w:rsidRPr="00133AED" w:rsidRDefault="002E402D" w:rsidP="002E402D">
            <w:pPr>
              <w:jc w:val="center"/>
              <w:rPr>
                <w:rFonts w:ascii="Arial" w:hAnsi="Arial" w:cs="Arial"/>
              </w:rPr>
            </w:pPr>
            <w:r w:rsidRPr="00133AED">
              <w:rPr>
                <w:rFonts w:ascii="Arial" w:hAnsi="Arial" w:cs="Arial"/>
              </w:rPr>
              <w:t>Section 3.5.6.7.D - Financial Reporting</w:t>
            </w:r>
          </w:p>
          <w:p w:rsidR="002E402D" w:rsidRPr="00133AED" w:rsidRDefault="002E402D" w:rsidP="002E402D">
            <w:pPr>
              <w:tabs>
                <w:tab w:val="left" w:pos="0"/>
              </w:tabs>
              <w:overflowPunct w:val="0"/>
              <w:autoSpaceDE w:val="0"/>
              <w:autoSpaceDN w:val="0"/>
              <w:adjustRightInd w:val="0"/>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vAlign w:val="center"/>
          </w:tcPr>
          <w:p w:rsidR="002E402D" w:rsidRPr="00BB7BD8" w:rsidRDefault="002E402D" w:rsidP="002E402D">
            <w:pPr>
              <w:jc w:val="both"/>
              <w:rPr>
                <w:rFonts w:ascii="Arial" w:hAnsi="Arial" w:cs="Arial"/>
                <w:b/>
              </w:rPr>
            </w:pPr>
            <w:r w:rsidRPr="00BB7BD8">
              <w:rPr>
                <w:rFonts w:ascii="Arial" w:hAnsi="Arial" w:cs="Arial"/>
                <w:b/>
              </w:rPr>
              <w:t>To add clarity, would the DPB consider replacing the phrase “six month period” with “Guarantee Period”?</w:t>
            </w:r>
          </w:p>
          <w:p w:rsidR="002E402D" w:rsidRPr="00133AED" w:rsidRDefault="002E402D" w:rsidP="002E402D">
            <w:pPr>
              <w:jc w:val="both"/>
              <w:rPr>
                <w:rFonts w:ascii="Arial" w:hAnsi="Arial" w:cs="Arial"/>
              </w:rPr>
            </w:pPr>
          </w:p>
          <w:p w:rsidR="002E402D" w:rsidRDefault="002E402D" w:rsidP="002E402D">
            <w:pPr>
              <w:rPr>
                <w:rFonts w:ascii="Arial" w:hAnsi="Arial" w:cs="Arial"/>
                <w:color w:val="000000"/>
              </w:rPr>
            </w:pPr>
            <w:r>
              <w:rPr>
                <w:rFonts w:ascii="Arial" w:hAnsi="Arial" w:cs="Arial"/>
                <w:color w:val="000000"/>
              </w:rPr>
              <w:t>The State does not accept the proposed modification.</w:t>
            </w:r>
          </w:p>
          <w:p w:rsidR="002E402D" w:rsidRPr="00133AED" w:rsidRDefault="002E402D" w:rsidP="002E402D">
            <w:pPr>
              <w:rPr>
                <w:rFonts w:ascii="Arial" w:hAnsi="Arial" w:cs="Arial"/>
              </w:rPr>
            </w:pPr>
          </w:p>
        </w:tc>
      </w:tr>
      <w:tr w:rsidR="002E402D" w:rsidRPr="00133AED" w:rsidTr="00823748">
        <w:tc>
          <w:tcPr>
            <w:tcW w:w="787" w:type="dxa"/>
            <w:tcBorders>
              <w:top w:val="single" w:sz="4" w:space="0" w:color="auto"/>
              <w:left w:val="single" w:sz="4" w:space="0" w:color="auto"/>
              <w:bottom w:val="single" w:sz="4" w:space="0" w:color="auto"/>
              <w:right w:val="single" w:sz="4" w:space="0" w:color="auto"/>
            </w:tcBorders>
          </w:tcPr>
          <w:p w:rsidR="002E402D" w:rsidRPr="00133AED" w:rsidRDefault="003A18E6" w:rsidP="00D04688">
            <w:pPr>
              <w:tabs>
                <w:tab w:val="left" w:pos="0"/>
              </w:tabs>
              <w:autoSpaceDN w:val="0"/>
              <w:jc w:val="center"/>
              <w:rPr>
                <w:rFonts w:ascii="Arial" w:hAnsi="Arial" w:cs="Arial"/>
              </w:rPr>
            </w:pPr>
            <w:r>
              <w:rPr>
                <w:rFonts w:ascii="Arial" w:hAnsi="Arial" w:cs="Arial"/>
              </w:rPr>
              <w:t>11</w:t>
            </w:r>
            <w:r w:rsidR="00D04688">
              <w:rPr>
                <w:rFonts w:ascii="Arial" w:hAnsi="Arial" w:cs="Arial"/>
              </w:rPr>
              <w:t>5</w:t>
            </w:r>
          </w:p>
        </w:tc>
        <w:tc>
          <w:tcPr>
            <w:tcW w:w="2250" w:type="dxa"/>
            <w:tcBorders>
              <w:top w:val="single" w:sz="4" w:space="0" w:color="auto"/>
              <w:left w:val="single" w:sz="4" w:space="0" w:color="auto"/>
              <w:bottom w:val="single" w:sz="4" w:space="0" w:color="auto"/>
              <w:right w:val="single" w:sz="4" w:space="0" w:color="auto"/>
            </w:tcBorders>
          </w:tcPr>
          <w:p w:rsidR="002E402D" w:rsidRPr="00133AED" w:rsidRDefault="002E402D" w:rsidP="002E402D">
            <w:pPr>
              <w:jc w:val="center"/>
              <w:rPr>
                <w:rFonts w:ascii="Arial" w:hAnsi="Arial" w:cs="Arial"/>
              </w:rPr>
            </w:pPr>
            <w:r w:rsidRPr="00133AED">
              <w:rPr>
                <w:rFonts w:ascii="Arial" w:hAnsi="Arial" w:cs="Arial"/>
              </w:rPr>
              <w:t>66. Bid Solicitation, Page 58, Section 3.6.1 (Claims Administration). Subsection E.</w:t>
            </w:r>
          </w:p>
          <w:p w:rsidR="002E402D" w:rsidRPr="00133AED" w:rsidRDefault="002E402D" w:rsidP="002E402D">
            <w:pPr>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vAlign w:val="center"/>
          </w:tcPr>
          <w:p w:rsidR="002E402D" w:rsidRDefault="002E402D" w:rsidP="002E402D">
            <w:pPr>
              <w:jc w:val="both"/>
              <w:rPr>
                <w:rFonts w:ascii="Arial" w:hAnsi="Arial" w:cs="Arial"/>
                <w:b/>
              </w:rPr>
            </w:pPr>
            <w:r w:rsidRPr="00BB7BD8">
              <w:rPr>
                <w:rFonts w:ascii="Arial" w:hAnsi="Arial" w:cs="Arial"/>
                <w:b/>
              </w:rPr>
              <w:t>Subsection E requires PBM to reimburse the State for Dispensed Claims paid for ineligible individuals in error. For avoidance of any doubt, can DPB confirm that if the PBM adjudicates a claim in reliance on properly formatted eligibility data in hand and loaded within the time permitted in the Bid Solicitation terms, payment of a Dispensed Claim for an ineligible individual contained in such eligibility file will not be considered a PBM error, notwithstanding that a retroactive termination may be received in a subsequent eligibility data file?</w:t>
            </w:r>
          </w:p>
          <w:p w:rsidR="00075B67" w:rsidRDefault="00075B67" w:rsidP="002E402D">
            <w:pPr>
              <w:jc w:val="both"/>
              <w:rPr>
                <w:rFonts w:ascii="Arial" w:hAnsi="Arial" w:cs="Arial"/>
                <w:b/>
              </w:rPr>
            </w:pPr>
          </w:p>
          <w:p w:rsidR="00075B67" w:rsidRDefault="00075B67" w:rsidP="00075B67">
            <w:pPr>
              <w:tabs>
                <w:tab w:val="left" w:pos="0"/>
              </w:tabs>
              <w:overflowPunct w:val="0"/>
              <w:autoSpaceDE w:val="0"/>
              <w:autoSpaceDN w:val="0"/>
              <w:adjustRightInd w:val="0"/>
              <w:jc w:val="both"/>
              <w:rPr>
                <w:rFonts w:ascii="Arial" w:hAnsi="Arial" w:cs="Arial"/>
              </w:rPr>
            </w:pPr>
            <w:r w:rsidRPr="00EE55BB">
              <w:rPr>
                <w:rFonts w:ascii="Arial" w:hAnsi="Arial" w:cs="Arial"/>
              </w:rPr>
              <w:t>The State confirms that a Cl</w:t>
            </w:r>
            <w:r>
              <w:rPr>
                <w:rFonts w:ascii="Arial" w:hAnsi="Arial" w:cs="Arial"/>
              </w:rPr>
              <w:t>aim processed in reliance on a M</w:t>
            </w:r>
            <w:r w:rsidRPr="00EE55BB">
              <w:rPr>
                <w:rFonts w:ascii="Arial" w:hAnsi="Arial" w:cs="Arial"/>
              </w:rPr>
              <w:t>ember’s enrollment as transmitted in the Eligibility File would not be considered to have been processed in error. The following is an example of a Dispensed Claim processed for an ineligible individ</w:t>
            </w:r>
            <w:r w:rsidRPr="00851CAC">
              <w:rPr>
                <w:rFonts w:ascii="Arial" w:hAnsi="Arial" w:cs="Arial"/>
              </w:rPr>
              <w:t>ual as a result of Vendor {Contractor} error:</w:t>
            </w:r>
          </w:p>
          <w:p w:rsidR="00075B67" w:rsidRPr="00851CAC" w:rsidRDefault="00075B67" w:rsidP="00075B67">
            <w:pPr>
              <w:tabs>
                <w:tab w:val="left" w:pos="0"/>
              </w:tabs>
              <w:overflowPunct w:val="0"/>
              <w:autoSpaceDE w:val="0"/>
              <w:autoSpaceDN w:val="0"/>
              <w:adjustRightInd w:val="0"/>
              <w:jc w:val="both"/>
              <w:rPr>
                <w:rFonts w:ascii="Arial" w:hAnsi="Arial" w:cs="Arial"/>
              </w:rPr>
            </w:pPr>
          </w:p>
          <w:p w:rsidR="00075B67" w:rsidRPr="00851CAC" w:rsidRDefault="00075B67" w:rsidP="00075B67">
            <w:pPr>
              <w:tabs>
                <w:tab w:val="left" w:pos="0"/>
              </w:tabs>
              <w:overflowPunct w:val="0"/>
              <w:autoSpaceDE w:val="0"/>
              <w:autoSpaceDN w:val="0"/>
              <w:adjustRightInd w:val="0"/>
              <w:jc w:val="both"/>
              <w:rPr>
                <w:rFonts w:ascii="Arial" w:hAnsi="Arial" w:cs="Arial"/>
              </w:rPr>
            </w:pPr>
            <w:r w:rsidRPr="00851CAC">
              <w:rPr>
                <w:rFonts w:ascii="Arial" w:hAnsi="Arial" w:cs="Arial"/>
              </w:rPr>
              <w:t>•</w:t>
            </w:r>
            <w:r>
              <w:rPr>
                <w:rFonts w:ascii="Arial" w:hAnsi="Arial" w:cs="Arial"/>
              </w:rPr>
              <w:t xml:space="preserve"> </w:t>
            </w:r>
            <w:r w:rsidRPr="00851CAC">
              <w:rPr>
                <w:rFonts w:ascii="Arial" w:hAnsi="Arial" w:cs="Arial"/>
              </w:rPr>
              <w:t xml:space="preserve">The DPB transmits an Eligibility File on 1/15/18 giving a coverage termination date of 2/1/2018 for a specified individual. </w:t>
            </w:r>
          </w:p>
          <w:p w:rsidR="00075B67" w:rsidRDefault="00075B67" w:rsidP="00075B67">
            <w:pPr>
              <w:tabs>
                <w:tab w:val="left" w:pos="0"/>
              </w:tabs>
              <w:overflowPunct w:val="0"/>
              <w:autoSpaceDE w:val="0"/>
              <w:autoSpaceDN w:val="0"/>
              <w:adjustRightInd w:val="0"/>
              <w:jc w:val="both"/>
              <w:rPr>
                <w:rFonts w:ascii="Arial" w:hAnsi="Arial" w:cs="Arial"/>
              </w:rPr>
            </w:pPr>
            <w:r w:rsidRPr="00851CAC">
              <w:rPr>
                <w:rFonts w:ascii="Arial" w:hAnsi="Arial" w:cs="Arial"/>
              </w:rPr>
              <w:t>•</w:t>
            </w:r>
            <w:r>
              <w:rPr>
                <w:rFonts w:ascii="Arial" w:hAnsi="Arial" w:cs="Arial"/>
              </w:rPr>
              <w:t xml:space="preserve"> </w:t>
            </w:r>
            <w:r w:rsidRPr="00851CAC">
              <w:rPr>
                <w:rFonts w:ascii="Arial" w:hAnsi="Arial" w:cs="Arial"/>
              </w:rPr>
              <w:t>The Vendor {Contractor} fails to terminate coverage in its system.</w:t>
            </w:r>
          </w:p>
          <w:p w:rsidR="00075B67" w:rsidRPr="00851CAC" w:rsidRDefault="00075B67" w:rsidP="00075B67">
            <w:pPr>
              <w:tabs>
                <w:tab w:val="left" w:pos="0"/>
              </w:tabs>
              <w:overflowPunct w:val="0"/>
              <w:autoSpaceDE w:val="0"/>
              <w:autoSpaceDN w:val="0"/>
              <w:adjustRightInd w:val="0"/>
              <w:jc w:val="both"/>
              <w:rPr>
                <w:rFonts w:ascii="Arial" w:hAnsi="Arial" w:cs="Arial"/>
              </w:rPr>
            </w:pPr>
          </w:p>
          <w:p w:rsidR="002E402D" w:rsidRPr="00133AED" w:rsidRDefault="00075B67" w:rsidP="00075B67">
            <w:pPr>
              <w:tabs>
                <w:tab w:val="left" w:pos="0"/>
              </w:tabs>
              <w:overflowPunct w:val="0"/>
              <w:autoSpaceDE w:val="0"/>
              <w:autoSpaceDN w:val="0"/>
              <w:adjustRightInd w:val="0"/>
              <w:jc w:val="both"/>
              <w:rPr>
                <w:rFonts w:ascii="Arial" w:hAnsi="Arial" w:cs="Arial"/>
              </w:rPr>
            </w:pPr>
            <w:r w:rsidRPr="00851CAC">
              <w:rPr>
                <w:rFonts w:ascii="Arial" w:hAnsi="Arial" w:cs="Arial"/>
              </w:rPr>
              <w:t>The Vendor {Contractor} subsequently pays a Claim for said individual with a date of service of 2/5/2018.</w:t>
            </w:r>
          </w:p>
          <w:p w:rsidR="002E402D" w:rsidRPr="00133AED" w:rsidRDefault="002E402D" w:rsidP="002E402D">
            <w:pPr>
              <w:jc w:val="both"/>
              <w:rPr>
                <w:rFonts w:ascii="Arial" w:hAnsi="Arial" w:cs="Arial"/>
              </w:rPr>
            </w:pPr>
          </w:p>
        </w:tc>
      </w:tr>
      <w:tr w:rsidR="002E402D" w:rsidRPr="00133AED" w:rsidTr="00823748">
        <w:tc>
          <w:tcPr>
            <w:tcW w:w="787" w:type="dxa"/>
            <w:tcBorders>
              <w:top w:val="single" w:sz="4" w:space="0" w:color="auto"/>
              <w:left w:val="single" w:sz="4" w:space="0" w:color="auto"/>
              <w:bottom w:val="single" w:sz="4" w:space="0" w:color="auto"/>
              <w:right w:val="single" w:sz="4" w:space="0" w:color="auto"/>
            </w:tcBorders>
          </w:tcPr>
          <w:p w:rsidR="002E402D" w:rsidRPr="00133AED" w:rsidRDefault="003A18E6" w:rsidP="00D04688">
            <w:pPr>
              <w:tabs>
                <w:tab w:val="left" w:pos="0"/>
              </w:tabs>
              <w:autoSpaceDN w:val="0"/>
              <w:jc w:val="center"/>
              <w:rPr>
                <w:rFonts w:ascii="Arial" w:hAnsi="Arial" w:cs="Arial"/>
              </w:rPr>
            </w:pPr>
            <w:r>
              <w:rPr>
                <w:rFonts w:ascii="Arial" w:hAnsi="Arial" w:cs="Arial"/>
              </w:rPr>
              <w:t>11</w:t>
            </w:r>
            <w:r w:rsidR="00D04688">
              <w:rPr>
                <w:rFonts w:ascii="Arial" w:hAnsi="Arial" w:cs="Arial"/>
              </w:rPr>
              <w:t>6</w:t>
            </w:r>
          </w:p>
        </w:tc>
        <w:tc>
          <w:tcPr>
            <w:tcW w:w="2250" w:type="dxa"/>
            <w:tcBorders>
              <w:top w:val="single" w:sz="4" w:space="0" w:color="auto"/>
              <w:left w:val="single" w:sz="4" w:space="0" w:color="auto"/>
              <w:bottom w:val="single" w:sz="4" w:space="0" w:color="auto"/>
              <w:right w:val="single" w:sz="4" w:space="0" w:color="auto"/>
            </w:tcBorders>
          </w:tcPr>
          <w:p w:rsidR="002E402D" w:rsidRPr="00133AED" w:rsidRDefault="002E402D" w:rsidP="002E402D">
            <w:pPr>
              <w:jc w:val="center"/>
              <w:rPr>
                <w:rFonts w:ascii="Arial" w:hAnsi="Arial" w:cs="Arial"/>
              </w:rPr>
            </w:pPr>
            <w:r w:rsidRPr="00133AED">
              <w:rPr>
                <w:rFonts w:ascii="Arial" w:hAnsi="Arial" w:cs="Arial"/>
              </w:rPr>
              <w:t>67. Bid Solicitation, Page 58, Section 3.6.1 (Claims Administration).</w:t>
            </w:r>
          </w:p>
          <w:p w:rsidR="002E402D" w:rsidRPr="00133AED" w:rsidRDefault="002E402D" w:rsidP="002E402D">
            <w:pPr>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tcPr>
          <w:p w:rsidR="002E402D" w:rsidRDefault="002E402D" w:rsidP="002E402D">
            <w:pPr>
              <w:rPr>
                <w:rFonts w:ascii="Arial" w:hAnsi="Arial" w:cs="Arial"/>
                <w:b/>
              </w:rPr>
            </w:pPr>
            <w:r w:rsidRPr="00A82C33">
              <w:rPr>
                <w:rFonts w:ascii="Arial" w:hAnsi="Arial" w:cs="Arial"/>
                <w:b/>
              </w:rPr>
              <w:t>Does Section G. simply mean that the appropriateness of the payment of a Dispensed Claim will be determined based on the valid enrollment file provided as of the date of the claim? If not, can DPB please clarify the meaning?</w:t>
            </w:r>
          </w:p>
          <w:p w:rsidR="002E402D" w:rsidRDefault="002E402D" w:rsidP="002E402D">
            <w:pPr>
              <w:rPr>
                <w:rFonts w:ascii="Arial" w:hAnsi="Arial" w:cs="Arial"/>
                <w:b/>
              </w:rPr>
            </w:pPr>
          </w:p>
          <w:p w:rsidR="00075B67" w:rsidRPr="00075B67" w:rsidRDefault="00075B67" w:rsidP="002E402D">
            <w:pPr>
              <w:rPr>
                <w:rFonts w:ascii="Arial" w:hAnsi="Arial" w:cs="Arial"/>
              </w:rPr>
            </w:pPr>
            <w:r w:rsidRPr="00075B67">
              <w:rPr>
                <w:rFonts w:ascii="Arial" w:hAnsi="Arial" w:cs="Arial"/>
              </w:rPr>
              <w:t>The State confirms this is the intent of this Section.</w:t>
            </w:r>
          </w:p>
          <w:p w:rsidR="002E402D" w:rsidRPr="00A82C33" w:rsidRDefault="002E402D" w:rsidP="002E402D">
            <w:pPr>
              <w:rPr>
                <w:rFonts w:ascii="Arial" w:hAnsi="Arial" w:cs="Arial"/>
                <w:b/>
              </w:rPr>
            </w:pPr>
          </w:p>
        </w:tc>
      </w:tr>
      <w:tr w:rsidR="002E402D" w:rsidRPr="00133AED" w:rsidTr="00B20DA7">
        <w:tc>
          <w:tcPr>
            <w:tcW w:w="787" w:type="dxa"/>
            <w:tcBorders>
              <w:top w:val="single" w:sz="4" w:space="0" w:color="auto"/>
              <w:left w:val="single" w:sz="4" w:space="0" w:color="auto"/>
              <w:bottom w:val="single" w:sz="4" w:space="0" w:color="auto"/>
              <w:right w:val="single" w:sz="4" w:space="0" w:color="auto"/>
            </w:tcBorders>
            <w:shd w:val="clear" w:color="auto" w:fill="auto"/>
          </w:tcPr>
          <w:p w:rsidR="002E402D" w:rsidRPr="00133AED" w:rsidRDefault="003A18E6" w:rsidP="00D04688">
            <w:pPr>
              <w:tabs>
                <w:tab w:val="left" w:pos="0"/>
              </w:tabs>
              <w:autoSpaceDN w:val="0"/>
              <w:jc w:val="center"/>
              <w:rPr>
                <w:rFonts w:ascii="Arial" w:hAnsi="Arial" w:cs="Arial"/>
              </w:rPr>
            </w:pPr>
            <w:r>
              <w:rPr>
                <w:rFonts w:ascii="Arial" w:hAnsi="Arial" w:cs="Arial"/>
              </w:rPr>
              <w:t>11</w:t>
            </w:r>
            <w:r w:rsidR="00D04688">
              <w:rPr>
                <w:rFonts w:ascii="Arial" w:hAnsi="Arial" w:cs="Arial"/>
              </w:rPr>
              <w:t>7</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2E402D" w:rsidRPr="00133AED" w:rsidRDefault="002E402D" w:rsidP="002E402D">
            <w:pPr>
              <w:jc w:val="center"/>
              <w:rPr>
                <w:rFonts w:ascii="Arial" w:hAnsi="Arial" w:cs="Arial"/>
              </w:rPr>
            </w:pPr>
            <w:r w:rsidRPr="00133AED">
              <w:rPr>
                <w:rFonts w:ascii="Arial" w:hAnsi="Arial" w:cs="Arial"/>
              </w:rPr>
              <w:t>68. Bid Solicitation, Page 59, Section 3.6.1 (Claims Administration).</w:t>
            </w:r>
          </w:p>
          <w:p w:rsidR="002E402D" w:rsidRPr="00133AED" w:rsidRDefault="002E402D" w:rsidP="002E402D">
            <w:pPr>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shd w:val="clear" w:color="auto" w:fill="auto"/>
            <w:vAlign w:val="center"/>
          </w:tcPr>
          <w:p w:rsidR="002E402D" w:rsidRDefault="002E402D" w:rsidP="002E402D">
            <w:pPr>
              <w:jc w:val="both"/>
              <w:rPr>
                <w:rFonts w:ascii="Arial" w:hAnsi="Arial" w:cs="Arial"/>
                <w:b/>
              </w:rPr>
            </w:pPr>
            <w:r w:rsidRPr="00A82C33">
              <w:rPr>
                <w:rFonts w:ascii="Arial" w:hAnsi="Arial" w:cs="Arial"/>
                <w:b/>
              </w:rPr>
              <w:t>Regarding Subsection U. Can DPB expand on the expectation here? These services are typically provided by Workers Compensation/subrogation vendors and PBMs typically support these organizations in the form of providing claims information on members impacted by workplace injuries when identified to us.</w:t>
            </w:r>
          </w:p>
          <w:p w:rsidR="003C209A" w:rsidRDefault="003C209A" w:rsidP="002E402D">
            <w:pPr>
              <w:jc w:val="both"/>
              <w:rPr>
                <w:rFonts w:ascii="Arial" w:hAnsi="Arial" w:cs="Arial"/>
                <w:b/>
              </w:rPr>
            </w:pPr>
          </w:p>
          <w:p w:rsidR="003C209A" w:rsidRPr="007C4FD4" w:rsidRDefault="00B20DA7" w:rsidP="003C209A">
            <w:pPr>
              <w:tabs>
                <w:tab w:val="left" w:pos="0"/>
              </w:tabs>
              <w:overflowPunct w:val="0"/>
              <w:autoSpaceDE w:val="0"/>
              <w:autoSpaceDN w:val="0"/>
              <w:adjustRightInd w:val="0"/>
              <w:jc w:val="both"/>
              <w:rPr>
                <w:rFonts w:ascii="Arial" w:hAnsi="Arial" w:cs="Arial"/>
                <w:color w:val="FF0000"/>
              </w:rPr>
            </w:pPr>
            <w:r>
              <w:rPr>
                <w:rFonts w:ascii="Arial" w:hAnsi="Arial" w:cs="Arial"/>
              </w:rPr>
              <w:t>The State’s expectation is that the Vendor {Contractor} will attempt to recover all overpayment of claims.</w:t>
            </w:r>
          </w:p>
          <w:p w:rsidR="002E402D" w:rsidRPr="00133AED" w:rsidRDefault="002E402D" w:rsidP="002E402D">
            <w:pPr>
              <w:jc w:val="both"/>
              <w:rPr>
                <w:rFonts w:ascii="Arial" w:hAnsi="Arial" w:cs="Arial"/>
              </w:rPr>
            </w:pPr>
          </w:p>
        </w:tc>
      </w:tr>
      <w:tr w:rsidR="002E402D" w:rsidRPr="00133AED" w:rsidTr="00823748">
        <w:tc>
          <w:tcPr>
            <w:tcW w:w="787" w:type="dxa"/>
            <w:tcBorders>
              <w:top w:val="single" w:sz="4" w:space="0" w:color="auto"/>
              <w:left w:val="single" w:sz="4" w:space="0" w:color="auto"/>
              <w:bottom w:val="single" w:sz="4" w:space="0" w:color="auto"/>
              <w:right w:val="single" w:sz="4" w:space="0" w:color="auto"/>
            </w:tcBorders>
          </w:tcPr>
          <w:p w:rsidR="002E402D" w:rsidRPr="00133AED" w:rsidRDefault="003A18E6" w:rsidP="00D04688">
            <w:pPr>
              <w:tabs>
                <w:tab w:val="left" w:pos="0"/>
              </w:tabs>
              <w:autoSpaceDN w:val="0"/>
              <w:jc w:val="center"/>
              <w:rPr>
                <w:rFonts w:ascii="Arial" w:hAnsi="Arial" w:cs="Arial"/>
              </w:rPr>
            </w:pPr>
            <w:r>
              <w:rPr>
                <w:rFonts w:ascii="Arial" w:hAnsi="Arial" w:cs="Arial"/>
              </w:rPr>
              <w:t>11</w:t>
            </w:r>
            <w:r w:rsidR="00D04688">
              <w:rPr>
                <w:rFonts w:ascii="Arial" w:hAnsi="Arial" w:cs="Arial"/>
              </w:rPr>
              <w:t>8</w:t>
            </w:r>
          </w:p>
        </w:tc>
        <w:tc>
          <w:tcPr>
            <w:tcW w:w="2250" w:type="dxa"/>
            <w:tcBorders>
              <w:top w:val="single" w:sz="4" w:space="0" w:color="auto"/>
              <w:left w:val="single" w:sz="4" w:space="0" w:color="auto"/>
              <w:bottom w:val="single" w:sz="4" w:space="0" w:color="auto"/>
              <w:right w:val="single" w:sz="4" w:space="0" w:color="auto"/>
            </w:tcBorders>
          </w:tcPr>
          <w:p w:rsidR="002E402D" w:rsidRPr="00133AED" w:rsidRDefault="002E402D" w:rsidP="002E402D">
            <w:pPr>
              <w:jc w:val="center"/>
              <w:rPr>
                <w:rFonts w:ascii="Arial" w:hAnsi="Arial" w:cs="Arial"/>
              </w:rPr>
            </w:pPr>
            <w:r w:rsidRPr="00133AED">
              <w:rPr>
                <w:rFonts w:ascii="Arial" w:hAnsi="Arial" w:cs="Arial"/>
              </w:rPr>
              <w:t>69. Bid Solicitation, Page 59, Section 3.6.1 (Claims Administration).</w:t>
            </w:r>
          </w:p>
          <w:p w:rsidR="002E402D" w:rsidRPr="00133AED" w:rsidRDefault="002E402D" w:rsidP="002E402D">
            <w:pPr>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vAlign w:val="center"/>
          </w:tcPr>
          <w:p w:rsidR="002E402D" w:rsidRDefault="002E402D" w:rsidP="002E402D">
            <w:pPr>
              <w:jc w:val="both"/>
              <w:rPr>
                <w:rFonts w:ascii="Arial" w:hAnsi="Arial" w:cs="Arial"/>
                <w:b/>
              </w:rPr>
            </w:pPr>
            <w:r w:rsidRPr="00A82C33">
              <w:rPr>
                <w:rFonts w:ascii="Arial" w:hAnsi="Arial" w:cs="Arial"/>
                <w:b/>
              </w:rPr>
              <w:t>Please confirm it is acceptable if participating pharmacy submits a claim only for the initial amount of medication dispensed. The pharmacy will then reverse the claim for the original amount and submits a new claim for the entire amount of medication dispensed once the remainder of the prescription is filled.</w:t>
            </w:r>
          </w:p>
          <w:p w:rsidR="003C209A" w:rsidRDefault="003C209A" w:rsidP="002E402D">
            <w:pPr>
              <w:jc w:val="both"/>
              <w:rPr>
                <w:rFonts w:ascii="Arial" w:hAnsi="Arial" w:cs="Arial"/>
                <w:b/>
              </w:rPr>
            </w:pPr>
          </w:p>
          <w:p w:rsidR="002E402D" w:rsidRPr="00A82C33" w:rsidRDefault="003C209A" w:rsidP="002E402D">
            <w:pPr>
              <w:jc w:val="both"/>
              <w:rPr>
                <w:rFonts w:ascii="Arial" w:hAnsi="Arial" w:cs="Arial"/>
                <w:b/>
              </w:rPr>
            </w:pPr>
            <w:r w:rsidRPr="001547EB">
              <w:rPr>
                <w:rFonts w:ascii="Arial" w:hAnsi="Arial" w:cs="Arial"/>
              </w:rPr>
              <w:t>The State assumes that this question is referring to a situation in which, due to short supply or other reason, a partial fill is dispensed initially and the remainder is dispensed shortly thereafter. In this situation, the process described is acceptable</w:t>
            </w:r>
            <w:r w:rsidR="002B3997">
              <w:rPr>
                <w:rFonts w:ascii="Arial" w:hAnsi="Arial" w:cs="Arial"/>
              </w:rPr>
              <w:t>.</w:t>
            </w:r>
          </w:p>
          <w:p w:rsidR="002E402D" w:rsidRPr="00133AED" w:rsidRDefault="002E402D" w:rsidP="002E402D">
            <w:pPr>
              <w:jc w:val="both"/>
              <w:rPr>
                <w:rFonts w:ascii="Arial" w:hAnsi="Arial" w:cs="Arial"/>
              </w:rPr>
            </w:pPr>
          </w:p>
        </w:tc>
      </w:tr>
      <w:tr w:rsidR="002E402D" w:rsidRPr="00133AED" w:rsidTr="00823748">
        <w:tc>
          <w:tcPr>
            <w:tcW w:w="787" w:type="dxa"/>
            <w:tcBorders>
              <w:top w:val="single" w:sz="4" w:space="0" w:color="auto"/>
              <w:left w:val="single" w:sz="4" w:space="0" w:color="auto"/>
              <w:bottom w:val="single" w:sz="4" w:space="0" w:color="auto"/>
              <w:right w:val="single" w:sz="4" w:space="0" w:color="auto"/>
            </w:tcBorders>
          </w:tcPr>
          <w:p w:rsidR="002E402D" w:rsidRPr="00133AED" w:rsidRDefault="003A18E6" w:rsidP="00D04688">
            <w:pPr>
              <w:tabs>
                <w:tab w:val="left" w:pos="0"/>
              </w:tabs>
              <w:autoSpaceDN w:val="0"/>
              <w:jc w:val="center"/>
              <w:rPr>
                <w:rFonts w:ascii="Arial" w:hAnsi="Arial" w:cs="Arial"/>
              </w:rPr>
            </w:pPr>
            <w:r>
              <w:rPr>
                <w:rFonts w:ascii="Arial" w:hAnsi="Arial" w:cs="Arial"/>
              </w:rPr>
              <w:t>1</w:t>
            </w:r>
            <w:r w:rsidR="00D04688">
              <w:rPr>
                <w:rFonts w:ascii="Arial" w:hAnsi="Arial" w:cs="Arial"/>
              </w:rPr>
              <w:t>19</w:t>
            </w:r>
          </w:p>
        </w:tc>
        <w:tc>
          <w:tcPr>
            <w:tcW w:w="2250" w:type="dxa"/>
            <w:tcBorders>
              <w:top w:val="single" w:sz="4" w:space="0" w:color="auto"/>
              <w:left w:val="single" w:sz="4" w:space="0" w:color="auto"/>
              <w:bottom w:val="single" w:sz="4" w:space="0" w:color="auto"/>
              <w:right w:val="single" w:sz="4" w:space="0" w:color="auto"/>
            </w:tcBorders>
          </w:tcPr>
          <w:p w:rsidR="002E402D" w:rsidRPr="00133AED" w:rsidRDefault="002E402D" w:rsidP="002E402D">
            <w:pPr>
              <w:tabs>
                <w:tab w:val="left" w:pos="0"/>
              </w:tabs>
              <w:overflowPunct w:val="0"/>
              <w:autoSpaceDE w:val="0"/>
              <w:autoSpaceDN w:val="0"/>
              <w:adjustRightInd w:val="0"/>
              <w:jc w:val="center"/>
              <w:rPr>
                <w:rFonts w:ascii="Arial" w:hAnsi="Arial" w:cs="Arial"/>
              </w:rPr>
            </w:pPr>
            <w:r w:rsidRPr="00133AED">
              <w:rPr>
                <w:rFonts w:ascii="Arial" w:hAnsi="Arial" w:cs="Arial"/>
              </w:rPr>
              <w:t>27. Page 60 Section 3.6.1 R</w:t>
            </w:r>
            <w:r>
              <w:rPr>
                <w:rFonts w:ascii="Arial" w:hAnsi="Arial" w:cs="Arial"/>
              </w:rPr>
              <w:t>,</w:t>
            </w:r>
            <w:r w:rsidRPr="00133AED">
              <w:rPr>
                <w:rFonts w:ascii="Arial" w:hAnsi="Arial" w:cs="Arial"/>
              </w:rPr>
              <w:t xml:space="preserve">  Claims Administration</w:t>
            </w:r>
          </w:p>
        </w:tc>
        <w:tc>
          <w:tcPr>
            <w:tcW w:w="7470" w:type="dxa"/>
            <w:tcBorders>
              <w:top w:val="single" w:sz="4" w:space="0" w:color="auto"/>
              <w:left w:val="single" w:sz="4" w:space="0" w:color="auto"/>
              <w:bottom w:val="single" w:sz="4" w:space="0" w:color="auto"/>
              <w:right w:val="single" w:sz="4" w:space="0" w:color="auto"/>
            </w:tcBorders>
          </w:tcPr>
          <w:p w:rsidR="002E402D" w:rsidRDefault="002E402D" w:rsidP="002E402D">
            <w:pPr>
              <w:tabs>
                <w:tab w:val="left" w:pos="0"/>
              </w:tabs>
              <w:overflowPunct w:val="0"/>
              <w:autoSpaceDE w:val="0"/>
              <w:autoSpaceDN w:val="0"/>
              <w:adjustRightInd w:val="0"/>
              <w:jc w:val="both"/>
              <w:rPr>
                <w:rFonts w:ascii="Arial" w:hAnsi="Arial" w:cs="Arial"/>
                <w:b/>
              </w:rPr>
            </w:pPr>
            <w:r w:rsidRPr="00A82C33">
              <w:rPr>
                <w:rFonts w:ascii="Arial" w:hAnsi="Arial" w:cs="Arial"/>
                <w:b/>
              </w:rPr>
              <w:t>We are requesting the following language change: Notify Members in writing of denied prior authorization Claims and the reason for the denial;</w:t>
            </w:r>
          </w:p>
          <w:p w:rsidR="002E402D" w:rsidRDefault="002E402D" w:rsidP="002E402D">
            <w:pPr>
              <w:tabs>
                <w:tab w:val="left" w:pos="0"/>
              </w:tabs>
              <w:overflowPunct w:val="0"/>
              <w:autoSpaceDE w:val="0"/>
              <w:autoSpaceDN w:val="0"/>
              <w:adjustRightInd w:val="0"/>
              <w:jc w:val="both"/>
              <w:rPr>
                <w:rFonts w:ascii="Arial" w:hAnsi="Arial" w:cs="Arial"/>
                <w:b/>
              </w:rPr>
            </w:pPr>
          </w:p>
          <w:p w:rsidR="002E402D" w:rsidRDefault="00CE05E1" w:rsidP="002E402D">
            <w:pPr>
              <w:tabs>
                <w:tab w:val="left" w:pos="0"/>
              </w:tabs>
              <w:overflowPunct w:val="0"/>
              <w:autoSpaceDE w:val="0"/>
              <w:autoSpaceDN w:val="0"/>
              <w:adjustRightInd w:val="0"/>
              <w:jc w:val="both"/>
              <w:rPr>
                <w:rFonts w:ascii="Arial" w:hAnsi="Arial" w:cs="Arial"/>
                <w:color w:val="000000"/>
              </w:rPr>
            </w:pPr>
            <w:r>
              <w:rPr>
                <w:rFonts w:ascii="Arial" w:hAnsi="Arial" w:cs="Arial"/>
                <w:color w:val="000000"/>
              </w:rPr>
              <w:t>The State does not accept the proposed modification.</w:t>
            </w:r>
          </w:p>
          <w:p w:rsidR="00CE05E1" w:rsidRPr="00A82C33" w:rsidRDefault="00CE05E1" w:rsidP="002E402D">
            <w:pPr>
              <w:tabs>
                <w:tab w:val="left" w:pos="0"/>
              </w:tabs>
              <w:overflowPunct w:val="0"/>
              <w:autoSpaceDE w:val="0"/>
              <w:autoSpaceDN w:val="0"/>
              <w:adjustRightInd w:val="0"/>
              <w:jc w:val="both"/>
              <w:rPr>
                <w:rFonts w:ascii="Arial" w:hAnsi="Arial" w:cs="Arial"/>
                <w:b/>
              </w:rPr>
            </w:pPr>
          </w:p>
        </w:tc>
      </w:tr>
      <w:tr w:rsidR="002E402D" w:rsidRPr="00133AED" w:rsidTr="007C4FD4">
        <w:tc>
          <w:tcPr>
            <w:tcW w:w="787" w:type="dxa"/>
            <w:tcBorders>
              <w:top w:val="single" w:sz="4" w:space="0" w:color="auto"/>
              <w:left w:val="single" w:sz="4" w:space="0" w:color="auto"/>
              <w:bottom w:val="single" w:sz="4" w:space="0" w:color="auto"/>
              <w:right w:val="single" w:sz="4" w:space="0" w:color="auto"/>
            </w:tcBorders>
            <w:shd w:val="clear" w:color="auto" w:fill="auto"/>
          </w:tcPr>
          <w:p w:rsidR="002E402D" w:rsidRPr="00133AED" w:rsidRDefault="003A18E6" w:rsidP="00D04688">
            <w:pPr>
              <w:tabs>
                <w:tab w:val="left" w:pos="0"/>
              </w:tabs>
              <w:autoSpaceDN w:val="0"/>
              <w:jc w:val="center"/>
              <w:rPr>
                <w:rFonts w:ascii="Arial" w:hAnsi="Arial" w:cs="Arial"/>
              </w:rPr>
            </w:pPr>
            <w:r>
              <w:rPr>
                <w:rFonts w:ascii="Arial" w:hAnsi="Arial" w:cs="Arial"/>
              </w:rPr>
              <w:t>12</w:t>
            </w:r>
            <w:r w:rsidR="00D04688">
              <w:rPr>
                <w:rFonts w:ascii="Arial" w:hAnsi="Arial" w:cs="Arial"/>
              </w:rPr>
              <w:t>0</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2E402D" w:rsidRPr="00133AED" w:rsidRDefault="002E402D" w:rsidP="002E402D">
            <w:pPr>
              <w:jc w:val="center"/>
              <w:rPr>
                <w:rFonts w:ascii="Arial" w:hAnsi="Arial" w:cs="Arial"/>
              </w:rPr>
            </w:pPr>
            <w:r w:rsidRPr="00133AED">
              <w:rPr>
                <w:rFonts w:ascii="Arial" w:hAnsi="Arial" w:cs="Arial"/>
              </w:rPr>
              <w:t>70. Bid Solicitation, Page 60, Section 3.6.2 (Subrogation (Only Outside of New Jersey)).</w:t>
            </w:r>
          </w:p>
          <w:p w:rsidR="002E402D" w:rsidRPr="00133AED" w:rsidRDefault="002E402D" w:rsidP="002E402D">
            <w:pPr>
              <w:tabs>
                <w:tab w:val="left" w:pos="0"/>
              </w:tabs>
              <w:overflowPunct w:val="0"/>
              <w:autoSpaceDE w:val="0"/>
              <w:autoSpaceDN w:val="0"/>
              <w:adjustRightInd w:val="0"/>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shd w:val="clear" w:color="auto" w:fill="auto"/>
            <w:vAlign w:val="center"/>
          </w:tcPr>
          <w:p w:rsidR="002E402D" w:rsidRDefault="002E402D" w:rsidP="007C4FD4">
            <w:pPr>
              <w:jc w:val="both"/>
              <w:rPr>
                <w:rFonts w:ascii="Arial" w:hAnsi="Arial" w:cs="Arial"/>
                <w:b/>
              </w:rPr>
            </w:pPr>
            <w:r w:rsidRPr="00A82C33">
              <w:rPr>
                <w:rFonts w:ascii="Arial" w:hAnsi="Arial" w:cs="Arial"/>
                <w:b/>
              </w:rPr>
              <w:t>In the RFP Q&amp;A in 2017, DPM stated this process was not yet in place. A. Has this process been implemented, or will it soon be implemented?</w:t>
            </w:r>
            <w:r w:rsidR="007C4FD4">
              <w:rPr>
                <w:rFonts w:ascii="Arial" w:hAnsi="Arial" w:cs="Arial"/>
                <w:b/>
              </w:rPr>
              <w:t xml:space="preserve"> </w:t>
            </w:r>
            <w:r w:rsidRPr="00A82C33">
              <w:rPr>
                <w:rFonts w:ascii="Arial" w:hAnsi="Arial" w:cs="Arial"/>
                <w:b/>
              </w:rPr>
              <w:t xml:space="preserve"> B. Is there an existing Vendor/Contractor performing this requirement for DPM or the State of New Jersey? If yes, is there a need to integrate with this vendor? </w:t>
            </w:r>
          </w:p>
          <w:p w:rsidR="002E402D" w:rsidRDefault="002E402D" w:rsidP="002E402D">
            <w:pPr>
              <w:jc w:val="both"/>
              <w:rPr>
                <w:rFonts w:ascii="Arial" w:hAnsi="Arial" w:cs="Arial"/>
                <w:b/>
              </w:rPr>
            </w:pPr>
            <w:r w:rsidRPr="00A82C33">
              <w:rPr>
                <w:rFonts w:ascii="Arial" w:hAnsi="Arial" w:cs="Arial"/>
                <w:b/>
              </w:rPr>
              <w:t>C. Is DPM looking for Vendor/Contractor to subrogate (e.g, bill) liable third-parties directly and collect funds on behalf of DPM or the State of NJ? D. Is there an expectation that Vendor/Contractor will perform outreach, or manage a specific process to obtain eligibility information from a member?</w:t>
            </w:r>
          </w:p>
          <w:p w:rsidR="002E402D" w:rsidRPr="00A82C33" w:rsidRDefault="002E402D" w:rsidP="002E402D">
            <w:pPr>
              <w:jc w:val="both"/>
              <w:rPr>
                <w:rFonts w:ascii="Arial" w:hAnsi="Arial" w:cs="Arial"/>
                <w:b/>
              </w:rPr>
            </w:pPr>
          </w:p>
          <w:p w:rsidR="007C4FD4" w:rsidRDefault="007C4FD4" w:rsidP="007C4FD4">
            <w:pPr>
              <w:jc w:val="both"/>
              <w:rPr>
                <w:rFonts w:ascii="Arial" w:hAnsi="Arial" w:cs="Arial"/>
              </w:rPr>
            </w:pPr>
            <w:r>
              <w:rPr>
                <w:rFonts w:ascii="Arial" w:hAnsi="Arial" w:cs="Arial"/>
              </w:rPr>
              <w:t xml:space="preserve">This process is not yet in place. </w:t>
            </w:r>
          </w:p>
          <w:p w:rsidR="002E402D" w:rsidRPr="00133AED" w:rsidRDefault="002E402D" w:rsidP="002E402D">
            <w:pPr>
              <w:tabs>
                <w:tab w:val="left" w:pos="0"/>
              </w:tabs>
              <w:overflowPunct w:val="0"/>
              <w:autoSpaceDE w:val="0"/>
              <w:autoSpaceDN w:val="0"/>
              <w:adjustRightInd w:val="0"/>
              <w:jc w:val="both"/>
              <w:rPr>
                <w:rFonts w:ascii="Arial" w:hAnsi="Arial" w:cs="Arial"/>
              </w:rPr>
            </w:pPr>
          </w:p>
        </w:tc>
      </w:tr>
      <w:tr w:rsidR="002E402D" w:rsidRPr="00133AED" w:rsidTr="007C4FD4">
        <w:tc>
          <w:tcPr>
            <w:tcW w:w="787" w:type="dxa"/>
            <w:tcBorders>
              <w:top w:val="single" w:sz="4" w:space="0" w:color="auto"/>
              <w:left w:val="single" w:sz="4" w:space="0" w:color="auto"/>
              <w:bottom w:val="single" w:sz="4" w:space="0" w:color="auto"/>
              <w:right w:val="single" w:sz="4" w:space="0" w:color="auto"/>
            </w:tcBorders>
            <w:shd w:val="clear" w:color="auto" w:fill="auto"/>
          </w:tcPr>
          <w:p w:rsidR="002E402D" w:rsidRPr="00133AED" w:rsidRDefault="005042F2" w:rsidP="00D04688">
            <w:pPr>
              <w:tabs>
                <w:tab w:val="left" w:pos="0"/>
              </w:tabs>
              <w:autoSpaceDN w:val="0"/>
              <w:jc w:val="center"/>
              <w:rPr>
                <w:rFonts w:ascii="Arial" w:hAnsi="Arial" w:cs="Arial"/>
              </w:rPr>
            </w:pPr>
            <w:r>
              <w:rPr>
                <w:rFonts w:ascii="Arial" w:hAnsi="Arial" w:cs="Arial"/>
              </w:rPr>
              <w:t>12</w:t>
            </w:r>
            <w:r w:rsidR="00D04688">
              <w:rPr>
                <w:rFonts w:ascii="Arial" w:hAnsi="Arial" w:cs="Arial"/>
              </w:rPr>
              <w:t>1</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2E402D" w:rsidRPr="00133AED" w:rsidRDefault="002E402D" w:rsidP="002E402D">
            <w:pPr>
              <w:jc w:val="center"/>
              <w:rPr>
                <w:rFonts w:ascii="Arial" w:hAnsi="Arial" w:cs="Arial"/>
              </w:rPr>
            </w:pPr>
            <w:r w:rsidRPr="00133AED">
              <w:rPr>
                <w:rFonts w:ascii="Arial" w:hAnsi="Arial" w:cs="Arial"/>
              </w:rPr>
              <w:t>71. Bid Solicitation, Page 60, Section 3.6.2 (Subrogation (Only Outside of New Jersey)).</w:t>
            </w:r>
          </w:p>
          <w:p w:rsidR="002E402D" w:rsidRPr="00133AED" w:rsidRDefault="002E402D" w:rsidP="002E402D">
            <w:pPr>
              <w:tabs>
                <w:tab w:val="left" w:pos="0"/>
              </w:tabs>
              <w:overflowPunct w:val="0"/>
              <w:autoSpaceDE w:val="0"/>
              <w:autoSpaceDN w:val="0"/>
              <w:adjustRightInd w:val="0"/>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shd w:val="clear" w:color="auto" w:fill="auto"/>
            <w:vAlign w:val="center"/>
          </w:tcPr>
          <w:p w:rsidR="002E402D" w:rsidRPr="00A82C33" w:rsidRDefault="002E402D" w:rsidP="002E402D">
            <w:pPr>
              <w:jc w:val="both"/>
              <w:rPr>
                <w:rFonts w:ascii="Arial" w:hAnsi="Arial" w:cs="Arial"/>
                <w:b/>
              </w:rPr>
            </w:pPr>
            <w:r w:rsidRPr="00A82C33">
              <w:rPr>
                <w:rFonts w:ascii="Arial" w:hAnsi="Arial" w:cs="Arial"/>
                <w:b/>
              </w:rPr>
              <w:t xml:space="preserve">Can the State confirm if this process is in place currently? Bidder does not maintain an in-house subrogation function and would need to engage a subcontractor to perform this service. </w:t>
            </w:r>
            <w:r w:rsidR="007C4FD4">
              <w:rPr>
                <w:rFonts w:ascii="Arial" w:hAnsi="Arial" w:cs="Arial"/>
                <w:b/>
              </w:rPr>
              <w:t xml:space="preserve"> </w:t>
            </w:r>
            <w:r w:rsidRPr="00A82C33">
              <w:rPr>
                <w:rFonts w:ascii="Arial" w:hAnsi="Arial" w:cs="Arial"/>
                <w:b/>
              </w:rPr>
              <w:t>Would the State consider making this an optional Solicitation requirement, with Bidders submitting their costs to provide this service, so that the State can effectively weigh advantages and disadvantages of having a PBM subcontract for this services rather than the State contracting for this service directly?</w:t>
            </w:r>
          </w:p>
          <w:p w:rsidR="002E402D" w:rsidRDefault="002E402D" w:rsidP="002E402D">
            <w:pPr>
              <w:jc w:val="both"/>
              <w:rPr>
                <w:rFonts w:ascii="Arial" w:hAnsi="Arial" w:cs="Arial"/>
              </w:rPr>
            </w:pPr>
          </w:p>
          <w:p w:rsidR="007C4FD4" w:rsidRDefault="007C4FD4" w:rsidP="007C4FD4">
            <w:pPr>
              <w:jc w:val="both"/>
              <w:rPr>
                <w:rFonts w:ascii="Arial" w:hAnsi="Arial" w:cs="Arial"/>
              </w:rPr>
            </w:pPr>
            <w:r>
              <w:rPr>
                <w:rFonts w:ascii="Arial" w:hAnsi="Arial" w:cs="Arial"/>
              </w:rPr>
              <w:t xml:space="preserve">This process is not yet in place. </w:t>
            </w:r>
          </w:p>
          <w:p w:rsidR="002E402D" w:rsidRPr="00133AED" w:rsidRDefault="002E402D" w:rsidP="002E402D">
            <w:pPr>
              <w:tabs>
                <w:tab w:val="left" w:pos="0"/>
              </w:tabs>
              <w:overflowPunct w:val="0"/>
              <w:autoSpaceDE w:val="0"/>
              <w:autoSpaceDN w:val="0"/>
              <w:adjustRightInd w:val="0"/>
              <w:jc w:val="both"/>
              <w:rPr>
                <w:rFonts w:ascii="Arial" w:hAnsi="Arial" w:cs="Arial"/>
              </w:rPr>
            </w:pPr>
          </w:p>
        </w:tc>
      </w:tr>
      <w:tr w:rsidR="002E402D" w:rsidRPr="00133AED" w:rsidTr="007C4FD4">
        <w:tc>
          <w:tcPr>
            <w:tcW w:w="787" w:type="dxa"/>
            <w:tcBorders>
              <w:top w:val="single" w:sz="4" w:space="0" w:color="auto"/>
              <w:left w:val="single" w:sz="4" w:space="0" w:color="auto"/>
              <w:bottom w:val="single" w:sz="4" w:space="0" w:color="auto"/>
              <w:right w:val="single" w:sz="4" w:space="0" w:color="auto"/>
            </w:tcBorders>
            <w:shd w:val="clear" w:color="auto" w:fill="auto"/>
          </w:tcPr>
          <w:p w:rsidR="002E402D" w:rsidRPr="00133AED" w:rsidRDefault="005042F2" w:rsidP="00D04688">
            <w:pPr>
              <w:tabs>
                <w:tab w:val="left" w:pos="0"/>
              </w:tabs>
              <w:autoSpaceDN w:val="0"/>
              <w:jc w:val="center"/>
              <w:rPr>
                <w:rFonts w:ascii="Arial" w:hAnsi="Arial" w:cs="Arial"/>
              </w:rPr>
            </w:pPr>
            <w:r>
              <w:rPr>
                <w:rFonts w:ascii="Arial" w:hAnsi="Arial" w:cs="Arial"/>
              </w:rPr>
              <w:t>12</w:t>
            </w:r>
            <w:r w:rsidR="00D04688">
              <w:rPr>
                <w:rFonts w:ascii="Arial" w:hAnsi="Arial" w:cs="Arial"/>
              </w:rPr>
              <w:t>2</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2E402D" w:rsidRPr="00133AED" w:rsidRDefault="002E402D" w:rsidP="002E402D">
            <w:pPr>
              <w:jc w:val="center"/>
              <w:rPr>
                <w:rFonts w:ascii="Arial" w:hAnsi="Arial" w:cs="Arial"/>
              </w:rPr>
            </w:pPr>
            <w:r w:rsidRPr="00133AED">
              <w:rPr>
                <w:rFonts w:ascii="Arial" w:hAnsi="Arial" w:cs="Arial"/>
              </w:rPr>
              <w:t>72. Bid Solicitation, Page 60, (General Financial) Section 3.7.1</w:t>
            </w:r>
          </w:p>
          <w:p w:rsidR="002E402D" w:rsidRPr="00133AED" w:rsidRDefault="002E402D" w:rsidP="002E402D">
            <w:pPr>
              <w:tabs>
                <w:tab w:val="left" w:pos="0"/>
              </w:tabs>
              <w:overflowPunct w:val="0"/>
              <w:autoSpaceDE w:val="0"/>
              <w:autoSpaceDN w:val="0"/>
              <w:adjustRightInd w:val="0"/>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shd w:val="clear" w:color="auto" w:fill="auto"/>
            <w:vAlign w:val="center"/>
          </w:tcPr>
          <w:p w:rsidR="002E402D" w:rsidRDefault="002E402D" w:rsidP="002E402D">
            <w:pPr>
              <w:jc w:val="both"/>
              <w:rPr>
                <w:rFonts w:ascii="Arial" w:hAnsi="Arial" w:cs="Arial"/>
                <w:b/>
              </w:rPr>
            </w:pPr>
            <w:r w:rsidRPr="00A82C33">
              <w:rPr>
                <w:rFonts w:ascii="Arial" w:hAnsi="Arial" w:cs="Arial"/>
                <w:b/>
              </w:rPr>
              <w:t>Subsection A indicates that the State shall not be required to accept formulary exclusions and the rebate guarantees shall not be reduced. Given that SHBP population has a closed formulary today, what has been the history on the State accepting the current PBM</w:t>
            </w:r>
            <w:r>
              <w:rPr>
                <w:rFonts w:ascii="Arial" w:hAnsi="Arial" w:cs="Arial"/>
                <w:b/>
              </w:rPr>
              <w:t>’</w:t>
            </w:r>
            <w:r w:rsidRPr="00A82C33">
              <w:rPr>
                <w:rFonts w:ascii="Arial" w:hAnsi="Arial" w:cs="Arial"/>
                <w:b/>
              </w:rPr>
              <w:t xml:space="preserve">s formulary exclusions? </w:t>
            </w:r>
          </w:p>
          <w:p w:rsidR="007C4FD4" w:rsidRDefault="007C4FD4" w:rsidP="007C4FD4">
            <w:pPr>
              <w:tabs>
                <w:tab w:val="left" w:pos="0"/>
              </w:tabs>
              <w:overflowPunct w:val="0"/>
              <w:autoSpaceDE w:val="0"/>
              <w:autoSpaceDN w:val="0"/>
              <w:adjustRightInd w:val="0"/>
              <w:jc w:val="both"/>
              <w:rPr>
                <w:rFonts w:ascii="Arial" w:hAnsi="Arial" w:cs="Arial"/>
              </w:rPr>
            </w:pPr>
          </w:p>
          <w:p w:rsidR="007C4FD4" w:rsidRPr="00824A23" w:rsidRDefault="007C4FD4" w:rsidP="007C4FD4">
            <w:pPr>
              <w:tabs>
                <w:tab w:val="left" w:pos="0"/>
              </w:tabs>
              <w:overflowPunct w:val="0"/>
              <w:autoSpaceDE w:val="0"/>
              <w:autoSpaceDN w:val="0"/>
              <w:adjustRightInd w:val="0"/>
              <w:jc w:val="both"/>
              <w:rPr>
                <w:rFonts w:ascii="Arial" w:hAnsi="Arial" w:cs="Arial"/>
              </w:rPr>
            </w:pPr>
            <w:r w:rsidRPr="00824A23">
              <w:rPr>
                <w:rFonts w:ascii="Arial" w:hAnsi="Arial" w:cs="Arial"/>
              </w:rPr>
              <w:t xml:space="preserve">Determining the Plan Design, including whether to use an open or a closed Formulary, is under the authority of the Plan Design Committees.  </w:t>
            </w:r>
          </w:p>
          <w:p w:rsidR="007C4FD4" w:rsidRDefault="007C4FD4" w:rsidP="002E402D">
            <w:pPr>
              <w:jc w:val="both"/>
              <w:rPr>
                <w:rFonts w:ascii="Arial" w:hAnsi="Arial" w:cs="Arial"/>
                <w:b/>
              </w:rPr>
            </w:pPr>
          </w:p>
          <w:p w:rsidR="002E402D" w:rsidRDefault="002E402D" w:rsidP="002E402D">
            <w:pPr>
              <w:jc w:val="both"/>
              <w:rPr>
                <w:rFonts w:ascii="Arial" w:hAnsi="Arial" w:cs="Arial"/>
                <w:b/>
              </w:rPr>
            </w:pPr>
            <w:r w:rsidRPr="00A82C33">
              <w:rPr>
                <w:rFonts w:ascii="Arial" w:hAnsi="Arial" w:cs="Arial"/>
                <w:b/>
              </w:rPr>
              <w:t xml:space="preserve">Has the State accepted those exclusions during the period of their current contract? </w:t>
            </w:r>
          </w:p>
          <w:p w:rsidR="007C4FD4" w:rsidRDefault="007C4FD4" w:rsidP="007C4FD4">
            <w:pPr>
              <w:tabs>
                <w:tab w:val="left" w:pos="0"/>
              </w:tabs>
              <w:overflowPunct w:val="0"/>
              <w:autoSpaceDE w:val="0"/>
              <w:autoSpaceDN w:val="0"/>
              <w:adjustRightInd w:val="0"/>
              <w:jc w:val="both"/>
              <w:rPr>
                <w:rFonts w:ascii="Arial" w:hAnsi="Arial" w:cs="Arial"/>
              </w:rPr>
            </w:pPr>
          </w:p>
          <w:p w:rsidR="007C4FD4" w:rsidRPr="00824A23" w:rsidRDefault="007C4FD4" w:rsidP="007C4FD4">
            <w:pPr>
              <w:tabs>
                <w:tab w:val="left" w:pos="0"/>
              </w:tabs>
              <w:overflowPunct w:val="0"/>
              <w:autoSpaceDE w:val="0"/>
              <w:autoSpaceDN w:val="0"/>
              <w:adjustRightInd w:val="0"/>
              <w:jc w:val="both"/>
              <w:rPr>
                <w:rFonts w:ascii="Arial" w:hAnsi="Arial" w:cs="Arial"/>
              </w:rPr>
            </w:pPr>
            <w:r w:rsidRPr="00824A23">
              <w:rPr>
                <w:rFonts w:ascii="Arial" w:hAnsi="Arial" w:cs="Arial"/>
              </w:rPr>
              <w:t>The State and Local Government Commercial population moved to a closed Formulary effective 12/1/2016.</w:t>
            </w:r>
          </w:p>
          <w:p w:rsidR="002E402D" w:rsidRDefault="002E402D" w:rsidP="002E402D">
            <w:pPr>
              <w:jc w:val="both"/>
              <w:rPr>
                <w:rFonts w:ascii="Arial" w:hAnsi="Arial" w:cs="Arial"/>
                <w:b/>
              </w:rPr>
            </w:pPr>
          </w:p>
          <w:p w:rsidR="002E402D" w:rsidRDefault="002E402D" w:rsidP="002E402D">
            <w:pPr>
              <w:jc w:val="both"/>
              <w:rPr>
                <w:rFonts w:ascii="Arial" w:hAnsi="Arial" w:cs="Arial"/>
                <w:b/>
              </w:rPr>
            </w:pPr>
            <w:r w:rsidRPr="00A82C33">
              <w:rPr>
                <w:rFonts w:ascii="Arial" w:hAnsi="Arial" w:cs="Arial"/>
                <w:b/>
              </w:rPr>
              <w:t>If the State does not intend to accept exclusions going forward, is the State going to amend the RFP to ask bidders to provide two rebate guarantees options: One if the State accepts exclusions, and another if the State does not?</w:t>
            </w:r>
          </w:p>
          <w:p w:rsidR="007C4FD4" w:rsidRDefault="007C4FD4" w:rsidP="007C4FD4">
            <w:pPr>
              <w:jc w:val="both"/>
              <w:rPr>
                <w:rFonts w:ascii="Arial" w:hAnsi="Arial" w:cs="Arial"/>
              </w:rPr>
            </w:pPr>
          </w:p>
          <w:p w:rsidR="00FA02FB" w:rsidRDefault="007C4FD4" w:rsidP="002E402D">
            <w:pPr>
              <w:jc w:val="both"/>
              <w:rPr>
                <w:rFonts w:ascii="Arial" w:hAnsi="Arial" w:cs="Arial"/>
                <w:b/>
              </w:rPr>
            </w:pPr>
            <w:r w:rsidRPr="00824A23">
              <w:rPr>
                <w:rFonts w:ascii="Arial" w:hAnsi="Arial" w:cs="Arial"/>
              </w:rPr>
              <w:t>Vendors {Bidders} must provide pricing for an open Formulary and for a closed Formulary.</w:t>
            </w:r>
          </w:p>
          <w:p w:rsidR="002E402D" w:rsidRPr="00133AED" w:rsidRDefault="002E402D" w:rsidP="002E402D">
            <w:pPr>
              <w:tabs>
                <w:tab w:val="left" w:pos="0"/>
              </w:tabs>
              <w:overflowPunct w:val="0"/>
              <w:autoSpaceDE w:val="0"/>
              <w:autoSpaceDN w:val="0"/>
              <w:adjustRightInd w:val="0"/>
              <w:jc w:val="both"/>
              <w:rPr>
                <w:rFonts w:ascii="Arial" w:hAnsi="Arial" w:cs="Arial"/>
              </w:rPr>
            </w:pPr>
          </w:p>
        </w:tc>
      </w:tr>
      <w:tr w:rsidR="002E402D" w:rsidRPr="00133AED" w:rsidTr="007C4FD4">
        <w:tc>
          <w:tcPr>
            <w:tcW w:w="787" w:type="dxa"/>
            <w:tcBorders>
              <w:top w:val="single" w:sz="4" w:space="0" w:color="auto"/>
              <w:left w:val="single" w:sz="4" w:space="0" w:color="auto"/>
              <w:bottom w:val="single" w:sz="4" w:space="0" w:color="auto"/>
              <w:right w:val="single" w:sz="4" w:space="0" w:color="auto"/>
            </w:tcBorders>
            <w:shd w:val="clear" w:color="auto" w:fill="auto"/>
          </w:tcPr>
          <w:p w:rsidR="002E402D" w:rsidRPr="00133AED" w:rsidRDefault="005042F2" w:rsidP="00D04688">
            <w:pPr>
              <w:tabs>
                <w:tab w:val="left" w:pos="0"/>
              </w:tabs>
              <w:autoSpaceDN w:val="0"/>
              <w:jc w:val="center"/>
              <w:rPr>
                <w:rFonts w:ascii="Arial" w:hAnsi="Arial" w:cs="Arial"/>
              </w:rPr>
            </w:pPr>
            <w:r>
              <w:rPr>
                <w:rFonts w:ascii="Arial" w:hAnsi="Arial" w:cs="Arial"/>
              </w:rPr>
              <w:t>12</w:t>
            </w:r>
            <w:r w:rsidR="00D04688">
              <w:rPr>
                <w:rFonts w:ascii="Arial" w:hAnsi="Arial" w:cs="Arial"/>
              </w:rPr>
              <w:t>3</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2E402D" w:rsidRPr="00133AED" w:rsidRDefault="002E402D" w:rsidP="002E402D">
            <w:pPr>
              <w:jc w:val="center"/>
              <w:rPr>
                <w:rFonts w:ascii="Arial" w:hAnsi="Arial" w:cs="Arial"/>
              </w:rPr>
            </w:pPr>
            <w:r w:rsidRPr="00133AED">
              <w:rPr>
                <w:rFonts w:ascii="Arial" w:hAnsi="Arial" w:cs="Arial"/>
              </w:rPr>
              <w:t>73. Bid Solicitation, Page 60 (General Financial).</w:t>
            </w:r>
          </w:p>
          <w:p w:rsidR="002E402D" w:rsidRPr="00133AED" w:rsidRDefault="002E402D" w:rsidP="002E402D">
            <w:pPr>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shd w:val="clear" w:color="auto" w:fill="auto"/>
            <w:vAlign w:val="center"/>
          </w:tcPr>
          <w:p w:rsidR="002E402D" w:rsidRDefault="002E402D" w:rsidP="002E402D">
            <w:pPr>
              <w:jc w:val="both"/>
              <w:rPr>
                <w:rFonts w:ascii="Arial" w:hAnsi="Arial" w:cs="Arial"/>
                <w:b/>
              </w:rPr>
            </w:pPr>
            <w:r w:rsidRPr="00A82C33">
              <w:rPr>
                <w:rFonts w:ascii="Arial" w:hAnsi="Arial" w:cs="Arial"/>
                <w:b/>
              </w:rPr>
              <w:t>Under section 3.7.1 General Financial, item B addresses run-out claims but is silent on the timeframe of services. A. Please confirm if 90 days is an acceptable timeframe or advise on specific time period for services.</w:t>
            </w:r>
            <w:r w:rsidR="00FA02FB">
              <w:rPr>
                <w:rFonts w:ascii="Arial" w:hAnsi="Arial" w:cs="Arial"/>
                <w:b/>
              </w:rPr>
              <w:t xml:space="preserve"> </w:t>
            </w:r>
            <w:r w:rsidRPr="00A82C33">
              <w:rPr>
                <w:rFonts w:ascii="Arial" w:hAnsi="Arial" w:cs="Arial"/>
                <w:b/>
              </w:rPr>
              <w:t xml:space="preserve"> B. Is it a reasonable assumption that during the run out period no financial guarantees will apply and claims will be processed at a manual claim admin fee?</w:t>
            </w:r>
          </w:p>
          <w:p w:rsidR="00FA02FB" w:rsidRDefault="00FA02FB" w:rsidP="002E402D">
            <w:pPr>
              <w:jc w:val="both"/>
              <w:rPr>
                <w:rFonts w:ascii="Arial" w:hAnsi="Arial" w:cs="Arial"/>
                <w:b/>
              </w:rPr>
            </w:pPr>
          </w:p>
          <w:p w:rsidR="007C4FD4" w:rsidRDefault="007C4FD4" w:rsidP="007C4FD4">
            <w:pPr>
              <w:tabs>
                <w:tab w:val="left" w:pos="0"/>
              </w:tabs>
              <w:overflowPunct w:val="0"/>
              <w:autoSpaceDE w:val="0"/>
              <w:autoSpaceDN w:val="0"/>
              <w:adjustRightInd w:val="0"/>
              <w:jc w:val="both"/>
              <w:rPr>
                <w:rFonts w:ascii="Arial" w:hAnsi="Arial" w:cs="Arial"/>
              </w:rPr>
            </w:pPr>
            <w:r w:rsidRPr="00243290">
              <w:rPr>
                <w:rFonts w:ascii="Arial" w:hAnsi="Arial" w:cs="Arial"/>
              </w:rPr>
              <w:t>Run-off claims shall be processed for 180 days after the termination of the Blanket P.O.</w:t>
            </w:r>
          </w:p>
          <w:p w:rsidR="002E402D" w:rsidRPr="00133AED" w:rsidRDefault="002E402D" w:rsidP="002E402D">
            <w:pPr>
              <w:jc w:val="both"/>
              <w:rPr>
                <w:rFonts w:ascii="Arial" w:hAnsi="Arial" w:cs="Arial"/>
              </w:rPr>
            </w:pPr>
          </w:p>
        </w:tc>
      </w:tr>
      <w:tr w:rsidR="002E402D" w:rsidRPr="00133AED" w:rsidTr="00823748">
        <w:tc>
          <w:tcPr>
            <w:tcW w:w="787" w:type="dxa"/>
            <w:tcBorders>
              <w:top w:val="single" w:sz="4" w:space="0" w:color="auto"/>
              <w:left w:val="single" w:sz="4" w:space="0" w:color="auto"/>
              <w:bottom w:val="single" w:sz="4" w:space="0" w:color="auto"/>
              <w:right w:val="single" w:sz="4" w:space="0" w:color="auto"/>
            </w:tcBorders>
          </w:tcPr>
          <w:p w:rsidR="002E402D" w:rsidRPr="00133AED" w:rsidRDefault="005042F2" w:rsidP="00D04688">
            <w:pPr>
              <w:tabs>
                <w:tab w:val="left" w:pos="0"/>
              </w:tabs>
              <w:autoSpaceDN w:val="0"/>
              <w:jc w:val="center"/>
              <w:rPr>
                <w:rFonts w:ascii="Arial" w:hAnsi="Arial" w:cs="Arial"/>
              </w:rPr>
            </w:pPr>
            <w:r>
              <w:rPr>
                <w:rFonts w:ascii="Arial" w:hAnsi="Arial" w:cs="Arial"/>
              </w:rPr>
              <w:t>12</w:t>
            </w:r>
            <w:r w:rsidR="00D04688">
              <w:rPr>
                <w:rFonts w:ascii="Arial" w:hAnsi="Arial" w:cs="Arial"/>
              </w:rPr>
              <w:t>4</w:t>
            </w:r>
          </w:p>
        </w:tc>
        <w:tc>
          <w:tcPr>
            <w:tcW w:w="2250" w:type="dxa"/>
            <w:tcBorders>
              <w:top w:val="single" w:sz="4" w:space="0" w:color="auto"/>
              <w:left w:val="single" w:sz="4" w:space="0" w:color="auto"/>
              <w:bottom w:val="single" w:sz="4" w:space="0" w:color="auto"/>
              <w:right w:val="single" w:sz="4" w:space="0" w:color="auto"/>
            </w:tcBorders>
          </w:tcPr>
          <w:p w:rsidR="002E402D" w:rsidRPr="00133AED" w:rsidRDefault="002E402D" w:rsidP="002E402D">
            <w:pPr>
              <w:jc w:val="center"/>
              <w:rPr>
                <w:rFonts w:ascii="Arial" w:hAnsi="Arial" w:cs="Arial"/>
              </w:rPr>
            </w:pPr>
            <w:r w:rsidRPr="00133AED">
              <w:rPr>
                <w:rFonts w:ascii="Arial" w:hAnsi="Arial" w:cs="Arial"/>
              </w:rPr>
              <w:t>74. Bid Solicitation, Page 61, Section 3.7.1 (General Financial).</w:t>
            </w:r>
          </w:p>
          <w:p w:rsidR="002E402D" w:rsidRPr="00133AED" w:rsidRDefault="002E402D" w:rsidP="002E402D">
            <w:pPr>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vAlign w:val="center"/>
          </w:tcPr>
          <w:p w:rsidR="002E402D" w:rsidRDefault="002E402D" w:rsidP="002E402D">
            <w:pPr>
              <w:jc w:val="both"/>
              <w:rPr>
                <w:rFonts w:ascii="Arial" w:hAnsi="Arial" w:cs="Arial"/>
                <w:b/>
              </w:rPr>
            </w:pPr>
            <w:r w:rsidRPr="00A82C33">
              <w:rPr>
                <w:rFonts w:ascii="Arial" w:hAnsi="Arial" w:cs="Arial"/>
                <w:b/>
              </w:rPr>
              <w:t>Subsection F allows the PBM to exclude dissimilar clients from this requirement, and the language identifies certain situations where this could occur. Beyond the types of clients explicitly identified within the section, there are other circumstances that would result in a dissimilar client. Will the State agree to expand this list to include pricing applicable to (i) clients selecting a limited network in exchange for more favorable pricing than a client with a broad, national network in place, and/or (ii) clients of a materially larger size than the State, agreed to by pharmacies specifically in consideration of participating in that client</w:t>
            </w:r>
            <w:r>
              <w:rPr>
                <w:rFonts w:ascii="Arial" w:hAnsi="Arial" w:cs="Arial"/>
                <w:b/>
              </w:rPr>
              <w:t>’</w:t>
            </w:r>
            <w:r w:rsidRPr="00A82C33">
              <w:rPr>
                <w:rFonts w:ascii="Arial" w:hAnsi="Arial" w:cs="Arial"/>
                <w:b/>
              </w:rPr>
              <w:t xml:space="preserve">s network? </w:t>
            </w:r>
          </w:p>
          <w:p w:rsidR="002E402D" w:rsidRDefault="002E402D" w:rsidP="002E402D">
            <w:pPr>
              <w:jc w:val="both"/>
              <w:rPr>
                <w:rFonts w:ascii="Arial" w:hAnsi="Arial" w:cs="Arial"/>
                <w:b/>
              </w:rPr>
            </w:pPr>
          </w:p>
          <w:p w:rsidR="00FA02FB" w:rsidRDefault="00FA02FB" w:rsidP="002E402D">
            <w:pPr>
              <w:jc w:val="both"/>
              <w:rPr>
                <w:rFonts w:ascii="Arial" w:hAnsi="Arial" w:cs="Arial"/>
                <w:b/>
              </w:rPr>
            </w:pPr>
          </w:p>
          <w:p w:rsidR="002E402D" w:rsidRPr="00FA02FB" w:rsidRDefault="00FA02FB" w:rsidP="002E402D">
            <w:pPr>
              <w:jc w:val="both"/>
              <w:rPr>
                <w:rFonts w:ascii="Arial" w:hAnsi="Arial" w:cs="Arial"/>
              </w:rPr>
            </w:pPr>
            <w:r w:rsidRPr="00FA02FB">
              <w:rPr>
                <w:rFonts w:ascii="Arial" w:hAnsi="Arial" w:cs="Arial"/>
              </w:rPr>
              <w:t>The State does not accept the proposed modification.</w:t>
            </w:r>
          </w:p>
          <w:p w:rsidR="002E402D" w:rsidRPr="00133AED" w:rsidRDefault="002E402D" w:rsidP="002E402D">
            <w:pPr>
              <w:jc w:val="both"/>
              <w:rPr>
                <w:rFonts w:ascii="Arial" w:hAnsi="Arial" w:cs="Arial"/>
              </w:rPr>
            </w:pPr>
          </w:p>
        </w:tc>
      </w:tr>
      <w:tr w:rsidR="002E402D" w:rsidRPr="00133AED" w:rsidTr="00B20DA7">
        <w:tc>
          <w:tcPr>
            <w:tcW w:w="787" w:type="dxa"/>
            <w:tcBorders>
              <w:top w:val="single" w:sz="4" w:space="0" w:color="auto"/>
              <w:left w:val="single" w:sz="4" w:space="0" w:color="auto"/>
              <w:bottom w:val="single" w:sz="4" w:space="0" w:color="auto"/>
              <w:right w:val="single" w:sz="4" w:space="0" w:color="auto"/>
            </w:tcBorders>
            <w:shd w:val="clear" w:color="auto" w:fill="auto"/>
          </w:tcPr>
          <w:p w:rsidR="002E402D" w:rsidRPr="00133AED" w:rsidRDefault="005042F2" w:rsidP="00D04688">
            <w:pPr>
              <w:tabs>
                <w:tab w:val="left" w:pos="0"/>
              </w:tabs>
              <w:autoSpaceDN w:val="0"/>
              <w:jc w:val="center"/>
              <w:rPr>
                <w:rFonts w:ascii="Arial" w:hAnsi="Arial" w:cs="Arial"/>
              </w:rPr>
            </w:pPr>
            <w:r>
              <w:rPr>
                <w:rFonts w:ascii="Arial" w:hAnsi="Arial" w:cs="Arial"/>
              </w:rPr>
              <w:t>12</w:t>
            </w:r>
            <w:r w:rsidR="00D04688">
              <w:rPr>
                <w:rFonts w:ascii="Arial" w:hAnsi="Arial" w:cs="Arial"/>
              </w:rPr>
              <w:t>5</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2E402D" w:rsidRPr="00133AED" w:rsidRDefault="002E402D" w:rsidP="002E402D">
            <w:pPr>
              <w:jc w:val="center"/>
              <w:rPr>
                <w:rFonts w:ascii="Arial" w:hAnsi="Arial" w:cs="Arial"/>
              </w:rPr>
            </w:pPr>
            <w:r w:rsidRPr="00133AED">
              <w:rPr>
                <w:rFonts w:ascii="Arial" w:hAnsi="Arial" w:cs="Arial"/>
              </w:rPr>
              <w:t>75. Bid Solicitation, Page 61, Section 3.7.1 (General Financial).</w:t>
            </w:r>
          </w:p>
          <w:p w:rsidR="002E402D" w:rsidRPr="00133AED" w:rsidRDefault="002E402D" w:rsidP="002E402D">
            <w:pPr>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shd w:val="clear" w:color="auto" w:fill="auto"/>
            <w:vAlign w:val="center"/>
          </w:tcPr>
          <w:p w:rsidR="002E402D" w:rsidRDefault="002E402D" w:rsidP="002E402D">
            <w:pPr>
              <w:jc w:val="both"/>
              <w:rPr>
                <w:rFonts w:ascii="Arial" w:hAnsi="Arial" w:cs="Arial"/>
                <w:b/>
              </w:rPr>
            </w:pPr>
            <w:r w:rsidRPr="00A82C33">
              <w:rPr>
                <w:rFonts w:ascii="Arial" w:hAnsi="Arial" w:cs="Arial"/>
                <w:b/>
              </w:rPr>
              <w:t>Subsection G allows the PBM to exclude dissimilar clients from this requirement, and the language identifies certain situations where this could occur. Beyond the types of clients explicitly identified within the section, there are other circumstances that would result in a dissimilar client. Will the State agree to expand this list to include pricing applicable to (i) clients selecting a limited network in exchange for more favorable pricing than a client with a broad, national network in place, and/or (ii) clients of a materially larger size than the State, agreed to by pharmacies specifically in consideration of participating in that client</w:t>
            </w:r>
            <w:r>
              <w:rPr>
                <w:rFonts w:ascii="Arial" w:hAnsi="Arial" w:cs="Arial"/>
                <w:b/>
              </w:rPr>
              <w:t>’</w:t>
            </w:r>
            <w:r w:rsidRPr="00A82C33">
              <w:rPr>
                <w:rFonts w:ascii="Arial" w:hAnsi="Arial" w:cs="Arial"/>
                <w:b/>
              </w:rPr>
              <w:t xml:space="preserve">s network? </w:t>
            </w:r>
          </w:p>
          <w:p w:rsidR="002E402D" w:rsidRDefault="002E402D" w:rsidP="002E402D">
            <w:pPr>
              <w:jc w:val="both"/>
              <w:rPr>
                <w:rFonts w:ascii="Arial" w:hAnsi="Arial" w:cs="Arial"/>
                <w:b/>
              </w:rPr>
            </w:pPr>
          </w:p>
          <w:p w:rsidR="00D62BAE" w:rsidRDefault="00B20DA7" w:rsidP="00B20DA7">
            <w:pPr>
              <w:jc w:val="both"/>
              <w:rPr>
                <w:rFonts w:ascii="Arial" w:hAnsi="Arial" w:cs="Arial"/>
              </w:rPr>
            </w:pPr>
            <w:r>
              <w:rPr>
                <w:rFonts w:ascii="Arial" w:hAnsi="Arial" w:cs="Arial"/>
              </w:rPr>
              <w:t>The State does not accept the proposed modification.</w:t>
            </w:r>
          </w:p>
          <w:p w:rsidR="00B20DA7" w:rsidRPr="00133AED" w:rsidRDefault="00B20DA7" w:rsidP="00B20DA7">
            <w:pPr>
              <w:jc w:val="both"/>
              <w:rPr>
                <w:rFonts w:ascii="Arial" w:hAnsi="Arial" w:cs="Arial"/>
              </w:rPr>
            </w:pPr>
          </w:p>
        </w:tc>
      </w:tr>
      <w:tr w:rsidR="002E402D" w:rsidRPr="00133AED" w:rsidTr="00823748">
        <w:tc>
          <w:tcPr>
            <w:tcW w:w="787" w:type="dxa"/>
            <w:tcBorders>
              <w:top w:val="single" w:sz="4" w:space="0" w:color="auto"/>
              <w:left w:val="single" w:sz="4" w:space="0" w:color="auto"/>
              <w:bottom w:val="single" w:sz="4" w:space="0" w:color="auto"/>
              <w:right w:val="single" w:sz="4" w:space="0" w:color="auto"/>
            </w:tcBorders>
          </w:tcPr>
          <w:p w:rsidR="002E402D" w:rsidRPr="00133AED" w:rsidRDefault="005042F2" w:rsidP="00D04688">
            <w:pPr>
              <w:tabs>
                <w:tab w:val="left" w:pos="0"/>
              </w:tabs>
              <w:autoSpaceDN w:val="0"/>
              <w:jc w:val="center"/>
              <w:rPr>
                <w:rFonts w:ascii="Arial" w:hAnsi="Arial" w:cs="Arial"/>
              </w:rPr>
            </w:pPr>
            <w:r>
              <w:rPr>
                <w:rFonts w:ascii="Arial" w:hAnsi="Arial" w:cs="Arial"/>
              </w:rPr>
              <w:t>12</w:t>
            </w:r>
            <w:r w:rsidR="00D04688">
              <w:rPr>
                <w:rFonts w:ascii="Arial" w:hAnsi="Arial" w:cs="Arial"/>
              </w:rPr>
              <w:t>6</w:t>
            </w:r>
          </w:p>
        </w:tc>
        <w:tc>
          <w:tcPr>
            <w:tcW w:w="2250" w:type="dxa"/>
            <w:tcBorders>
              <w:top w:val="single" w:sz="4" w:space="0" w:color="auto"/>
              <w:left w:val="single" w:sz="4" w:space="0" w:color="auto"/>
              <w:bottom w:val="single" w:sz="4" w:space="0" w:color="auto"/>
              <w:right w:val="single" w:sz="4" w:space="0" w:color="auto"/>
            </w:tcBorders>
          </w:tcPr>
          <w:p w:rsidR="002E402D" w:rsidRPr="00133AED" w:rsidRDefault="002E402D" w:rsidP="002E402D">
            <w:pPr>
              <w:jc w:val="center"/>
              <w:rPr>
                <w:rFonts w:ascii="Arial" w:hAnsi="Arial" w:cs="Arial"/>
              </w:rPr>
            </w:pPr>
            <w:r w:rsidRPr="00133AED">
              <w:rPr>
                <w:rFonts w:ascii="Arial" w:hAnsi="Arial" w:cs="Arial"/>
              </w:rPr>
              <w:t>76. Bid Solicitation, Page 63, Section 3.7.1 (General Financial).</w:t>
            </w:r>
          </w:p>
          <w:p w:rsidR="002E402D" w:rsidRPr="00133AED" w:rsidRDefault="002E402D" w:rsidP="002E402D">
            <w:pPr>
              <w:tabs>
                <w:tab w:val="left" w:pos="0"/>
              </w:tabs>
              <w:overflowPunct w:val="0"/>
              <w:autoSpaceDE w:val="0"/>
              <w:autoSpaceDN w:val="0"/>
              <w:adjustRightInd w:val="0"/>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vAlign w:val="center"/>
          </w:tcPr>
          <w:p w:rsidR="002E402D" w:rsidRDefault="002E402D" w:rsidP="002E402D">
            <w:pPr>
              <w:jc w:val="both"/>
              <w:rPr>
                <w:rFonts w:ascii="Arial" w:hAnsi="Arial" w:cs="Arial"/>
                <w:b/>
              </w:rPr>
            </w:pPr>
            <w:r w:rsidRPr="00E97929">
              <w:rPr>
                <w:rFonts w:ascii="Arial" w:hAnsi="Arial" w:cs="Arial"/>
                <w:b/>
              </w:rPr>
              <w:t>Subsection H includes a requirement that if there is a change in the marketplace related to AWP, that the PBM should provide the State with at least 120 days notice prior to implementing a pricing change. If the Bidder itself is given sufficient notice of a change to AWP, the Bidder will be able to meet this requirement; however, if the Bidder is not given sufficient notice of a change to AWP, we may not be able to provide 120 days notice. Will the State modify this requirement to state, This notification should be at least 120 days prior to the proposed change, of as soon as feasible if Vendor receives less than 150 days prior notice of the change?</w:t>
            </w:r>
          </w:p>
          <w:p w:rsidR="002E402D" w:rsidRDefault="002E402D" w:rsidP="002E402D">
            <w:pPr>
              <w:jc w:val="both"/>
              <w:rPr>
                <w:rFonts w:ascii="Arial" w:hAnsi="Arial" w:cs="Arial"/>
                <w:b/>
              </w:rPr>
            </w:pPr>
          </w:p>
          <w:p w:rsidR="002E402D" w:rsidRPr="00E97929" w:rsidRDefault="00FA02FB" w:rsidP="00FA02FB">
            <w:pPr>
              <w:tabs>
                <w:tab w:val="left" w:pos="0"/>
              </w:tabs>
              <w:overflowPunct w:val="0"/>
              <w:autoSpaceDE w:val="0"/>
              <w:autoSpaceDN w:val="0"/>
              <w:adjustRightInd w:val="0"/>
              <w:jc w:val="both"/>
              <w:rPr>
                <w:rFonts w:ascii="Arial" w:hAnsi="Arial" w:cs="Arial"/>
                <w:b/>
              </w:rPr>
            </w:pPr>
            <w:r w:rsidRPr="00910F72">
              <w:rPr>
                <w:rFonts w:ascii="Arial" w:hAnsi="Arial" w:cs="Arial"/>
              </w:rPr>
              <w:t>The State does not accept this proposed modification.</w:t>
            </w:r>
            <w:r>
              <w:rPr>
                <w:rFonts w:ascii="Arial" w:hAnsi="Arial" w:cs="Arial"/>
              </w:rPr>
              <w:t xml:space="preserve">  </w:t>
            </w:r>
            <w:r w:rsidRPr="00214A6E">
              <w:rPr>
                <w:rFonts w:ascii="Arial" w:hAnsi="Arial" w:cs="Arial"/>
              </w:rPr>
              <w:t xml:space="preserve">The </w:t>
            </w:r>
            <w:r>
              <w:rPr>
                <w:rFonts w:ascii="Arial" w:hAnsi="Arial" w:cs="Arial"/>
              </w:rPr>
              <w:t xml:space="preserve">Bid </w:t>
            </w:r>
            <w:r w:rsidR="00016E63">
              <w:rPr>
                <w:rFonts w:ascii="Arial" w:hAnsi="Arial" w:cs="Arial"/>
              </w:rPr>
              <w:t xml:space="preserve">Solicitation </w:t>
            </w:r>
            <w:r w:rsidR="00016E63" w:rsidRPr="00214A6E">
              <w:rPr>
                <w:rFonts w:ascii="Arial" w:hAnsi="Arial" w:cs="Arial"/>
              </w:rPr>
              <w:t>language</w:t>
            </w:r>
            <w:r w:rsidRPr="00214A6E">
              <w:rPr>
                <w:rFonts w:ascii="Arial" w:hAnsi="Arial" w:cs="Arial"/>
              </w:rPr>
              <w:t xml:space="preserve"> requires that the </w:t>
            </w:r>
            <w:r>
              <w:rPr>
                <w:rFonts w:ascii="Arial" w:hAnsi="Arial" w:cs="Arial"/>
              </w:rPr>
              <w:t>Vendor {</w:t>
            </w:r>
            <w:r w:rsidRPr="00214A6E">
              <w:rPr>
                <w:rFonts w:ascii="Arial" w:hAnsi="Arial" w:cs="Arial"/>
              </w:rPr>
              <w:t>Contractor</w:t>
            </w:r>
            <w:r>
              <w:rPr>
                <w:rFonts w:ascii="Arial" w:hAnsi="Arial" w:cs="Arial"/>
              </w:rPr>
              <w:t>}</w:t>
            </w:r>
            <w:r w:rsidRPr="00214A6E">
              <w:rPr>
                <w:rFonts w:ascii="Arial" w:hAnsi="Arial" w:cs="Arial"/>
              </w:rPr>
              <w:t xml:space="preserve"> and the State meet and agree upon changes. The State recognizes that the </w:t>
            </w:r>
            <w:r>
              <w:rPr>
                <w:rFonts w:ascii="Arial" w:hAnsi="Arial" w:cs="Arial"/>
              </w:rPr>
              <w:t>Vendor {</w:t>
            </w:r>
            <w:r w:rsidRPr="00214A6E">
              <w:rPr>
                <w:rFonts w:ascii="Arial" w:hAnsi="Arial" w:cs="Arial"/>
              </w:rPr>
              <w:t>Contractor</w:t>
            </w:r>
            <w:r>
              <w:rPr>
                <w:rFonts w:ascii="Arial" w:hAnsi="Arial" w:cs="Arial"/>
              </w:rPr>
              <w:t>}</w:t>
            </w:r>
            <w:r w:rsidRPr="00214A6E">
              <w:rPr>
                <w:rFonts w:ascii="Arial" w:hAnsi="Arial" w:cs="Arial"/>
              </w:rPr>
              <w:t xml:space="preserve"> may not have more than 120 days’ notice of the change. Therefore, the 120 notification period is a recommendation (“should”), not a requirement (“shall”).   </w:t>
            </w:r>
          </w:p>
          <w:p w:rsidR="002E402D" w:rsidRPr="00133AED" w:rsidRDefault="002E402D" w:rsidP="002E402D">
            <w:pPr>
              <w:tabs>
                <w:tab w:val="left" w:pos="0"/>
              </w:tabs>
              <w:overflowPunct w:val="0"/>
              <w:autoSpaceDE w:val="0"/>
              <w:autoSpaceDN w:val="0"/>
              <w:adjustRightInd w:val="0"/>
              <w:jc w:val="both"/>
              <w:rPr>
                <w:rFonts w:ascii="Arial" w:hAnsi="Arial" w:cs="Arial"/>
              </w:rPr>
            </w:pPr>
          </w:p>
        </w:tc>
      </w:tr>
      <w:tr w:rsidR="002E402D" w:rsidRPr="00133AED" w:rsidTr="00823748">
        <w:tc>
          <w:tcPr>
            <w:tcW w:w="787" w:type="dxa"/>
            <w:tcBorders>
              <w:top w:val="single" w:sz="4" w:space="0" w:color="auto"/>
              <w:left w:val="single" w:sz="4" w:space="0" w:color="auto"/>
              <w:bottom w:val="single" w:sz="4" w:space="0" w:color="auto"/>
              <w:right w:val="single" w:sz="4" w:space="0" w:color="auto"/>
            </w:tcBorders>
          </w:tcPr>
          <w:p w:rsidR="002E402D" w:rsidRPr="00133AED" w:rsidRDefault="005042F2" w:rsidP="00D04688">
            <w:pPr>
              <w:tabs>
                <w:tab w:val="left" w:pos="0"/>
              </w:tabs>
              <w:autoSpaceDN w:val="0"/>
              <w:jc w:val="center"/>
              <w:rPr>
                <w:rFonts w:ascii="Arial" w:hAnsi="Arial" w:cs="Arial"/>
              </w:rPr>
            </w:pPr>
            <w:r>
              <w:rPr>
                <w:rFonts w:ascii="Arial" w:hAnsi="Arial" w:cs="Arial"/>
              </w:rPr>
              <w:t>12</w:t>
            </w:r>
            <w:r w:rsidR="00D04688">
              <w:rPr>
                <w:rFonts w:ascii="Arial" w:hAnsi="Arial" w:cs="Arial"/>
              </w:rPr>
              <w:t>7</w:t>
            </w:r>
          </w:p>
        </w:tc>
        <w:tc>
          <w:tcPr>
            <w:tcW w:w="2250" w:type="dxa"/>
            <w:tcBorders>
              <w:top w:val="single" w:sz="4" w:space="0" w:color="auto"/>
              <w:left w:val="single" w:sz="4" w:space="0" w:color="auto"/>
              <w:bottom w:val="single" w:sz="4" w:space="0" w:color="auto"/>
              <w:right w:val="single" w:sz="4" w:space="0" w:color="auto"/>
            </w:tcBorders>
          </w:tcPr>
          <w:p w:rsidR="002E402D" w:rsidRPr="00133AED" w:rsidRDefault="002E402D" w:rsidP="002E402D">
            <w:pPr>
              <w:tabs>
                <w:tab w:val="left" w:pos="0"/>
              </w:tabs>
              <w:overflowPunct w:val="0"/>
              <w:autoSpaceDE w:val="0"/>
              <w:autoSpaceDN w:val="0"/>
              <w:adjustRightInd w:val="0"/>
              <w:jc w:val="center"/>
              <w:rPr>
                <w:rFonts w:ascii="Arial" w:hAnsi="Arial" w:cs="Arial"/>
              </w:rPr>
            </w:pPr>
            <w:r w:rsidRPr="00133AED">
              <w:rPr>
                <w:rFonts w:ascii="Arial" w:hAnsi="Arial" w:cs="Arial"/>
              </w:rPr>
              <w:t>Section 3.7.1.D</w:t>
            </w:r>
          </w:p>
        </w:tc>
        <w:tc>
          <w:tcPr>
            <w:tcW w:w="7470" w:type="dxa"/>
            <w:tcBorders>
              <w:top w:val="single" w:sz="4" w:space="0" w:color="auto"/>
              <w:left w:val="single" w:sz="4" w:space="0" w:color="auto"/>
              <w:bottom w:val="single" w:sz="4" w:space="0" w:color="auto"/>
              <w:right w:val="single" w:sz="4" w:space="0" w:color="auto"/>
            </w:tcBorders>
            <w:vAlign w:val="center"/>
          </w:tcPr>
          <w:p w:rsidR="002E402D" w:rsidRDefault="002E402D" w:rsidP="002E402D">
            <w:pPr>
              <w:tabs>
                <w:tab w:val="left" w:pos="0"/>
              </w:tabs>
              <w:overflowPunct w:val="0"/>
              <w:autoSpaceDE w:val="0"/>
              <w:autoSpaceDN w:val="0"/>
              <w:adjustRightInd w:val="0"/>
              <w:jc w:val="both"/>
              <w:rPr>
                <w:rFonts w:ascii="Arial" w:hAnsi="Arial" w:cs="Arial"/>
                <w:b/>
              </w:rPr>
            </w:pPr>
            <w:r w:rsidRPr="00E97929">
              <w:rPr>
                <w:rFonts w:ascii="Arial" w:hAnsi="Arial" w:cs="Arial"/>
                <w:b/>
              </w:rPr>
              <w:t>Please clarify that vendor owned Retail, Mail Order, and Specialty are not required to offer an acquisition based pricing arrangement?</w:t>
            </w:r>
          </w:p>
          <w:p w:rsidR="002E402D" w:rsidRDefault="002E402D" w:rsidP="002E402D">
            <w:pPr>
              <w:rPr>
                <w:rFonts w:ascii="Arial" w:hAnsi="Arial" w:cs="Arial"/>
                <w:color w:val="000000"/>
              </w:rPr>
            </w:pPr>
          </w:p>
          <w:p w:rsidR="002E402D" w:rsidRDefault="002E402D" w:rsidP="002E402D">
            <w:pPr>
              <w:rPr>
                <w:rFonts w:ascii="Arial" w:hAnsi="Arial" w:cs="Arial"/>
                <w:color w:val="000000"/>
              </w:rPr>
            </w:pPr>
            <w:r w:rsidRPr="006A6659">
              <w:rPr>
                <w:rFonts w:ascii="Arial" w:hAnsi="Arial" w:cs="Arial"/>
                <w:color w:val="000000"/>
              </w:rPr>
              <w:t xml:space="preserve">Please refer to </w:t>
            </w:r>
            <w:r w:rsidR="00C85369">
              <w:rPr>
                <w:rFonts w:ascii="Arial" w:hAnsi="Arial" w:cs="Arial"/>
                <w:color w:val="000000"/>
              </w:rPr>
              <w:t xml:space="preserve">the </w:t>
            </w:r>
            <w:r w:rsidRPr="006A6659">
              <w:rPr>
                <w:rFonts w:ascii="Arial" w:hAnsi="Arial" w:cs="Arial"/>
                <w:color w:val="000000"/>
              </w:rPr>
              <w:t>definition of Pass-Through Pricing (</w:t>
            </w:r>
            <w:r>
              <w:rPr>
                <w:rFonts w:ascii="Arial" w:hAnsi="Arial" w:cs="Arial"/>
                <w:color w:val="000000"/>
              </w:rPr>
              <w:t xml:space="preserve">Bid Solicitation Section 2.3, </w:t>
            </w:r>
            <w:r w:rsidRPr="006A6659">
              <w:rPr>
                <w:rFonts w:ascii="Arial" w:hAnsi="Arial" w:cs="Arial"/>
                <w:color w:val="000000"/>
              </w:rPr>
              <w:t>page 26) which states retail claims shall be priced as pass-through while mail order and specialty are not required to be pass</w:t>
            </w:r>
            <w:r w:rsidR="00E55083">
              <w:rPr>
                <w:rFonts w:ascii="Arial" w:hAnsi="Arial" w:cs="Arial"/>
                <w:color w:val="000000"/>
              </w:rPr>
              <w:t>-</w:t>
            </w:r>
            <w:r w:rsidRPr="006A6659">
              <w:rPr>
                <w:rFonts w:ascii="Arial" w:hAnsi="Arial" w:cs="Arial"/>
                <w:color w:val="000000"/>
              </w:rPr>
              <w:t xml:space="preserve">through pricing.   </w:t>
            </w:r>
          </w:p>
          <w:p w:rsidR="002E402D" w:rsidRPr="00E97929" w:rsidRDefault="002E402D" w:rsidP="002E402D">
            <w:pPr>
              <w:tabs>
                <w:tab w:val="left" w:pos="0"/>
              </w:tabs>
              <w:overflowPunct w:val="0"/>
              <w:autoSpaceDE w:val="0"/>
              <w:autoSpaceDN w:val="0"/>
              <w:adjustRightInd w:val="0"/>
              <w:jc w:val="both"/>
              <w:rPr>
                <w:rFonts w:ascii="Arial" w:hAnsi="Arial" w:cs="Arial"/>
                <w:b/>
              </w:rPr>
            </w:pPr>
          </w:p>
        </w:tc>
      </w:tr>
      <w:tr w:rsidR="002E402D" w:rsidRPr="00133AED" w:rsidTr="00823748">
        <w:tc>
          <w:tcPr>
            <w:tcW w:w="787" w:type="dxa"/>
            <w:tcBorders>
              <w:top w:val="single" w:sz="4" w:space="0" w:color="auto"/>
              <w:left w:val="single" w:sz="4" w:space="0" w:color="auto"/>
              <w:bottom w:val="single" w:sz="4" w:space="0" w:color="auto"/>
              <w:right w:val="single" w:sz="4" w:space="0" w:color="auto"/>
            </w:tcBorders>
          </w:tcPr>
          <w:p w:rsidR="002E402D" w:rsidRPr="00133AED" w:rsidRDefault="005042F2" w:rsidP="00D04688">
            <w:pPr>
              <w:tabs>
                <w:tab w:val="left" w:pos="0"/>
              </w:tabs>
              <w:autoSpaceDN w:val="0"/>
              <w:jc w:val="center"/>
              <w:rPr>
                <w:rFonts w:ascii="Arial" w:hAnsi="Arial" w:cs="Arial"/>
              </w:rPr>
            </w:pPr>
            <w:r>
              <w:rPr>
                <w:rFonts w:ascii="Arial" w:hAnsi="Arial" w:cs="Arial"/>
              </w:rPr>
              <w:t>12</w:t>
            </w:r>
            <w:r w:rsidR="00D04688">
              <w:rPr>
                <w:rFonts w:ascii="Arial" w:hAnsi="Arial" w:cs="Arial"/>
              </w:rPr>
              <w:t>8</w:t>
            </w:r>
          </w:p>
        </w:tc>
        <w:tc>
          <w:tcPr>
            <w:tcW w:w="2250" w:type="dxa"/>
            <w:tcBorders>
              <w:top w:val="single" w:sz="4" w:space="0" w:color="auto"/>
              <w:left w:val="single" w:sz="4" w:space="0" w:color="auto"/>
              <w:bottom w:val="single" w:sz="4" w:space="0" w:color="auto"/>
              <w:right w:val="single" w:sz="4" w:space="0" w:color="auto"/>
            </w:tcBorders>
          </w:tcPr>
          <w:p w:rsidR="002E402D" w:rsidRPr="00133AED" w:rsidRDefault="002E402D" w:rsidP="002E402D">
            <w:pPr>
              <w:jc w:val="center"/>
              <w:rPr>
                <w:rFonts w:ascii="Arial" w:hAnsi="Arial" w:cs="Arial"/>
              </w:rPr>
            </w:pPr>
            <w:r w:rsidRPr="00133AED">
              <w:rPr>
                <w:rFonts w:ascii="Arial" w:hAnsi="Arial" w:cs="Arial"/>
              </w:rPr>
              <w:t>77. Bid Solicitation, Page 62, (Pass-Through Pricing Guarantees) Section 3.8.1</w:t>
            </w:r>
          </w:p>
          <w:p w:rsidR="002E402D" w:rsidRPr="00133AED" w:rsidRDefault="002E402D" w:rsidP="002E402D">
            <w:pPr>
              <w:tabs>
                <w:tab w:val="left" w:pos="0"/>
              </w:tabs>
              <w:overflowPunct w:val="0"/>
              <w:autoSpaceDE w:val="0"/>
              <w:autoSpaceDN w:val="0"/>
              <w:adjustRightInd w:val="0"/>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vAlign w:val="center"/>
          </w:tcPr>
          <w:p w:rsidR="002E402D" w:rsidRDefault="002E402D" w:rsidP="002E402D">
            <w:pPr>
              <w:jc w:val="both"/>
              <w:rPr>
                <w:rFonts w:ascii="Arial" w:hAnsi="Arial" w:cs="Arial"/>
                <w:b/>
              </w:rPr>
            </w:pPr>
            <w:r w:rsidRPr="00E97929">
              <w:rPr>
                <w:rFonts w:ascii="Arial" w:hAnsi="Arial" w:cs="Arial"/>
                <w:b/>
              </w:rPr>
              <w:t>Subsection C asks the PBM to provide EGWP Long Term Care guarantees. For clarity, we would need to distinguish between a long term care claim and a long term care network. Please confirm that the reconciliation of long term care here refers to a Long Term Care network. And that if any long term care claims adjudicate through the Retail network, those claims would get reconciled in the Retail bucket.</w:t>
            </w:r>
          </w:p>
          <w:p w:rsidR="002E402D" w:rsidRDefault="002E402D" w:rsidP="002E402D">
            <w:pPr>
              <w:jc w:val="both"/>
              <w:rPr>
                <w:rFonts w:ascii="Arial" w:hAnsi="Arial" w:cs="Arial"/>
                <w:b/>
              </w:rPr>
            </w:pPr>
          </w:p>
          <w:p w:rsidR="002E402D" w:rsidRPr="00FA02FB" w:rsidRDefault="00FA02FB" w:rsidP="002E402D">
            <w:pPr>
              <w:jc w:val="both"/>
              <w:rPr>
                <w:rFonts w:ascii="Arial" w:hAnsi="Arial" w:cs="Arial"/>
              </w:rPr>
            </w:pPr>
            <w:r w:rsidRPr="00FA02FB">
              <w:rPr>
                <w:rFonts w:ascii="Arial" w:hAnsi="Arial" w:cs="Arial"/>
              </w:rPr>
              <w:t>Confirmed.</w:t>
            </w:r>
          </w:p>
          <w:p w:rsidR="002E402D" w:rsidRPr="00133AED" w:rsidRDefault="002E402D" w:rsidP="002E402D">
            <w:pPr>
              <w:tabs>
                <w:tab w:val="left" w:pos="0"/>
              </w:tabs>
              <w:overflowPunct w:val="0"/>
              <w:autoSpaceDE w:val="0"/>
              <w:autoSpaceDN w:val="0"/>
              <w:adjustRightInd w:val="0"/>
              <w:jc w:val="both"/>
              <w:rPr>
                <w:rFonts w:ascii="Arial" w:hAnsi="Arial" w:cs="Arial"/>
              </w:rPr>
            </w:pPr>
          </w:p>
        </w:tc>
      </w:tr>
      <w:tr w:rsidR="002E402D" w:rsidRPr="00133AED" w:rsidTr="00823748">
        <w:tc>
          <w:tcPr>
            <w:tcW w:w="787" w:type="dxa"/>
            <w:tcBorders>
              <w:top w:val="single" w:sz="4" w:space="0" w:color="auto"/>
              <w:left w:val="single" w:sz="4" w:space="0" w:color="auto"/>
              <w:bottom w:val="single" w:sz="4" w:space="0" w:color="auto"/>
              <w:right w:val="single" w:sz="4" w:space="0" w:color="auto"/>
            </w:tcBorders>
          </w:tcPr>
          <w:p w:rsidR="002E402D" w:rsidRPr="00133AED" w:rsidRDefault="005042F2" w:rsidP="00D04688">
            <w:pPr>
              <w:tabs>
                <w:tab w:val="left" w:pos="0"/>
              </w:tabs>
              <w:autoSpaceDN w:val="0"/>
              <w:jc w:val="center"/>
              <w:rPr>
                <w:rFonts w:ascii="Arial" w:hAnsi="Arial" w:cs="Arial"/>
              </w:rPr>
            </w:pPr>
            <w:r>
              <w:rPr>
                <w:rFonts w:ascii="Arial" w:hAnsi="Arial" w:cs="Arial"/>
              </w:rPr>
              <w:t>1</w:t>
            </w:r>
            <w:r w:rsidR="00D04688">
              <w:rPr>
                <w:rFonts w:ascii="Arial" w:hAnsi="Arial" w:cs="Arial"/>
              </w:rPr>
              <w:t>29</w:t>
            </w:r>
          </w:p>
        </w:tc>
        <w:tc>
          <w:tcPr>
            <w:tcW w:w="2250" w:type="dxa"/>
            <w:tcBorders>
              <w:top w:val="single" w:sz="4" w:space="0" w:color="auto"/>
              <w:left w:val="single" w:sz="4" w:space="0" w:color="auto"/>
              <w:bottom w:val="single" w:sz="4" w:space="0" w:color="auto"/>
              <w:right w:val="single" w:sz="4" w:space="0" w:color="auto"/>
            </w:tcBorders>
          </w:tcPr>
          <w:p w:rsidR="002E402D" w:rsidRPr="00133AED" w:rsidRDefault="002E402D" w:rsidP="002E402D">
            <w:pPr>
              <w:jc w:val="center"/>
              <w:rPr>
                <w:rFonts w:ascii="Arial" w:hAnsi="Arial" w:cs="Arial"/>
              </w:rPr>
            </w:pPr>
            <w:r w:rsidRPr="00133AED">
              <w:rPr>
                <w:rFonts w:ascii="Arial" w:hAnsi="Arial" w:cs="Arial"/>
              </w:rPr>
              <w:t>78. Bid Solicitation, Page 62, (Pass-Through Pricing Guarantees) Section 3.8.1</w:t>
            </w:r>
          </w:p>
          <w:p w:rsidR="002E402D" w:rsidRPr="00133AED" w:rsidRDefault="002E402D" w:rsidP="002E402D">
            <w:pPr>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vAlign w:val="center"/>
          </w:tcPr>
          <w:p w:rsidR="002E402D" w:rsidRDefault="002E402D" w:rsidP="002E402D">
            <w:pPr>
              <w:jc w:val="both"/>
              <w:rPr>
                <w:rFonts w:ascii="Arial" w:hAnsi="Arial" w:cs="Arial"/>
                <w:b/>
              </w:rPr>
            </w:pPr>
            <w:r w:rsidRPr="00E97929">
              <w:rPr>
                <w:rFonts w:ascii="Arial" w:hAnsi="Arial" w:cs="Arial"/>
                <w:b/>
              </w:rPr>
              <w:t>Subsection C includes a request for EGWP pricing for the Long Term Care network and the Home Infusion network. There are typically other networks, however, included under an EGWP, such as the Indian Health Services network and the Territories network. Are these networks excluded from the pricing guarantees? Or should we propose separate pricing for these networks?</w:t>
            </w:r>
          </w:p>
          <w:p w:rsidR="002E402D" w:rsidRDefault="002E402D" w:rsidP="002E402D">
            <w:pPr>
              <w:jc w:val="both"/>
              <w:rPr>
                <w:rFonts w:ascii="Arial" w:hAnsi="Arial" w:cs="Arial"/>
                <w:b/>
              </w:rPr>
            </w:pPr>
          </w:p>
          <w:p w:rsidR="00FA02FB" w:rsidRDefault="00FA02FB" w:rsidP="00FA02FB">
            <w:pPr>
              <w:rPr>
                <w:rFonts w:ascii="Arial" w:hAnsi="Arial" w:cs="Arial"/>
              </w:rPr>
            </w:pPr>
            <w:r>
              <w:rPr>
                <w:rFonts w:ascii="Arial" w:hAnsi="Arial" w:cs="Arial"/>
              </w:rPr>
              <w:t>Overall EGWP Retail and Retail 90 pricing will be applied to these networks.</w:t>
            </w:r>
          </w:p>
          <w:p w:rsidR="002E402D" w:rsidRPr="00133AED" w:rsidRDefault="002E402D" w:rsidP="002E402D">
            <w:pPr>
              <w:jc w:val="both"/>
              <w:rPr>
                <w:rFonts w:ascii="Arial" w:hAnsi="Arial" w:cs="Arial"/>
              </w:rPr>
            </w:pPr>
          </w:p>
        </w:tc>
      </w:tr>
      <w:tr w:rsidR="002E402D" w:rsidRPr="00133AED" w:rsidTr="00D62BAE">
        <w:tc>
          <w:tcPr>
            <w:tcW w:w="787" w:type="dxa"/>
            <w:tcBorders>
              <w:top w:val="single" w:sz="4" w:space="0" w:color="auto"/>
              <w:left w:val="single" w:sz="4" w:space="0" w:color="auto"/>
              <w:bottom w:val="single" w:sz="4" w:space="0" w:color="auto"/>
              <w:right w:val="single" w:sz="4" w:space="0" w:color="auto"/>
            </w:tcBorders>
            <w:shd w:val="clear" w:color="auto" w:fill="auto"/>
          </w:tcPr>
          <w:p w:rsidR="002E402D" w:rsidRPr="00133AED" w:rsidRDefault="005042F2" w:rsidP="00D04688">
            <w:pPr>
              <w:tabs>
                <w:tab w:val="left" w:pos="0"/>
              </w:tabs>
              <w:autoSpaceDN w:val="0"/>
              <w:jc w:val="center"/>
              <w:rPr>
                <w:rFonts w:ascii="Arial" w:hAnsi="Arial" w:cs="Arial"/>
              </w:rPr>
            </w:pPr>
            <w:r>
              <w:rPr>
                <w:rFonts w:ascii="Arial" w:hAnsi="Arial" w:cs="Arial"/>
              </w:rPr>
              <w:t>13</w:t>
            </w:r>
            <w:r w:rsidR="00D04688">
              <w:rPr>
                <w:rFonts w:ascii="Arial" w:hAnsi="Arial" w:cs="Arial"/>
              </w:rPr>
              <w:t>0</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2E402D" w:rsidRPr="00133AED" w:rsidRDefault="002E402D" w:rsidP="002E402D">
            <w:pPr>
              <w:jc w:val="center"/>
              <w:rPr>
                <w:rFonts w:ascii="Arial" w:hAnsi="Arial" w:cs="Arial"/>
              </w:rPr>
            </w:pPr>
            <w:r w:rsidRPr="00133AED">
              <w:rPr>
                <w:rFonts w:ascii="Arial" w:hAnsi="Arial" w:cs="Arial"/>
              </w:rPr>
              <w:t>79. Bid Solicitation, Page 62 (Financial Proposal and Pass Through Pricing Guarantees (3.8.1.C))</w:t>
            </w:r>
          </w:p>
          <w:p w:rsidR="002E402D" w:rsidRPr="00133AED" w:rsidRDefault="002E402D" w:rsidP="002E402D">
            <w:pPr>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shd w:val="clear" w:color="auto" w:fill="auto"/>
          </w:tcPr>
          <w:p w:rsidR="002E402D" w:rsidRPr="00E97929" w:rsidRDefault="002E402D" w:rsidP="002E402D">
            <w:pPr>
              <w:jc w:val="both"/>
              <w:rPr>
                <w:rFonts w:ascii="Arial" w:hAnsi="Arial" w:cs="Arial"/>
                <w:b/>
              </w:rPr>
            </w:pPr>
            <w:r w:rsidRPr="00E97929">
              <w:rPr>
                <w:rFonts w:ascii="Arial" w:hAnsi="Arial" w:cs="Arial"/>
                <w:b/>
              </w:rPr>
              <w:t>The RFP requests pricing for EGWP Long Term Care(LTC) as well as Home Infusion, but does not request pricing for Indian Health Services or EGWP Tertiary Networks, which are all distinctively separate networks designated by CMS. Will these be added as separate pricing categories?</w:t>
            </w:r>
          </w:p>
          <w:p w:rsidR="00D62BAE" w:rsidRDefault="00D62BAE" w:rsidP="00D62BAE">
            <w:pPr>
              <w:rPr>
                <w:rFonts w:ascii="Arial" w:hAnsi="Arial" w:cs="Arial"/>
              </w:rPr>
            </w:pPr>
          </w:p>
          <w:p w:rsidR="00D62BAE" w:rsidRPr="00295E24" w:rsidRDefault="00D62BAE" w:rsidP="00D62BAE">
            <w:pPr>
              <w:rPr>
                <w:rFonts w:ascii="Arial" w:hAnsi="Arial" w:cs="Arial"/>
              </w:rPr>
            </w:pPr>
            <w:r>
              <w:rPr>
                <w:rFonts w:ascii="Arial" w:hAnsi="Arial" w:cs="Arial"/>
              </w:rPr>
              <w:t xml:space="preserve">Overall EGWP Retail and Retail 90 pricing will be applied to these networks. </w:t>
            </w:r>
          </w:p>
          <w:p w:rsidR="002E402D" w:rsidRPr="00E97929" w:rsidRDefault="002E402D" w:rsidP="002E402D">
            <w:pPr>
              <w:jc w:val="both"/>
              <w:rPr>
                <w:rFonts w:ascii="Arial" w:hAnsi="Arial" w:cs="Arial"/>
                <w:b/>
              </w:rPr>
            </w:pPr>
          </w:p>
        </w:tc>
      </w:tr>
      <w:tr w:rsidR="002E402D" w:rsidRPr="00133AED" w:rsidTr="00D62BAE">
        <w:tc>
          <w:tcPr>
            <w:tcW w:w="787" w:type="dxa"/>
            <w:tcBorders>
              <w:top w:val="single" w:sz="4" w:space="0" w:color="auto"/>
              <w:left w:val="single" w:sz="4" w:space="0" w:color="auto"/>
              <w:bottom w:val="single" w:sz="4" w:space="0" w:color="auto"/>
              <w:right w:val="single" w:sz="4" w:space="0" w:color="auto"/>
            </w:tcBorders>
            <w:shd w:val="clear" w:color="auto" w:fill="auto"/>
          </w:tcPr>
          <w:p w:rsidR="002E402D" w:rsidRPr="00133AED" w:rsidRDefault="005042F2" w:rsidP="00D04688">
            <w:pPr>
              <w:tabs>
                <w:tab w:val="left" w:pos="0"/>
              </w:tabs>
              <w:autoSpaceDN w:val="0"/>
              <w:jc w:val="center"/>
              <w:rPr>
                <w:rFonts w:ascii="Arial" w:hAnsi="Arial" w:cs="Arial"/>
              </w:rPr>
            </w:pPr>
            <w:r>
              <w:rPr>
                <w:rFonts w:ascii="Arial" w:hAnsi="Arial" w:cs="Arial"/>
              </w:rPr>
              <w:t>13</w:t>
            </w:r>
            <w:r w:rsidR="00D04688">
              <w:rPr>
                <w:rFonts w:ascii="Arial" w:hAnsi="Arial" w:cs="Arial"/>
              </w:rPr>
              <w:t>1</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2E402D" w:rsidRPr="00133AED" w:rsidRDefault="002E402D" w:rsidP="002E402D">
            <w:pPr>
              <w:jc w:val="center"/>
              <w:rPr>
                <w:rFonts w:ascii="Arial" w:hAnsi="Arial" w:cs="Arial"/>
              </w:rPr>
            </w:pPr>
            <w:r w:rsidRPr="00133AED">
              <w:rPr>
                <w:rFonts w:ascii="Arial" w:hAnsi="Arial" w:cs="Arial"/>
              </w:rPr>
              <w:t>80. Bid Solicitation, Page 63 (Financial Proposal and Pass Through Pricing Guarantees (3.8.1.D))</w:t>
            </w:r>
          </w:p>
        </w:tc>
        <w:tc>
          <w:tcPr>
            <w:tcW w:w="7470" w:type="dxa"/>
            <w:tcBorders>
              <w:top w:val="single" w:sz="4" w:space="0" w:color="auto"/>
              <w:left w:val="single" w:sz="4" w:space="0" w:color="auto"/>
              <w:bottom w:val="single" w:sz="4" w:space="0" w:color="auto"/>
              <w:right w:val="single" w:sz="4" w:space="0" w:color="auto"/>
            </w:tcBorders>
            <w:shd w:val="clear" w:color="auto" w:fill="auto"/>
            <w:vAlign w:val="center"/>
          </w:tcPr>
          <w:p w:rsidR="002E402D" w:rsidRDefault="002E402D" w:rsidP="002E402D">
            <w:pPr>
              <w:jc w:val="both"/>
              <w:rPr>
                <w:rFonts w:ascii="Arial" w:hAnsi="Arial" w:cs="Arial"/>
                <w:b/>
              </w:rPr>
            </w:pPr>
            <w:r w:rsidRPr="00E97929">
              <w:rPr>
                <w:rFonts w:ascii="Arial" w:hAnsi="Arial" w:cs="Arial"/>
                <w:b/>
              </w:rPr>
              <w:t>The RFP states that the Average Annual Guarantees will be reconciled separately (i) for all Commercial Plans and (ii) for all EGWP + Wrap Plans. As further discussed in section 3.4.4.1.3 Wrap claims are generally linked to the Commercial Plan formulary and provides a national wrap to the EGWP. It is our recommendation to provide separate discounts, dispensing fees and rebates for the Wrap plan as a separate line of business to the contract or alternately including the Wrap in the Commercial discounts, dispensing fees and rebate guarantees.</w:t>
            </w:r>
          </w:p>
          <w:p w:rsidR="002E402D" w:rsidRDefault="002E402D" w:rsidP="002E402D">
            <w:pPr>
              <w:jc w:val="both"/>
              <w:rPr>
                <w:rFonts w:ascii="Arial" w:hAnsi="Arial" w:cs="Arial"/>
                <w:b/>
              </w:rPr>
            </w:pPr>
          </w:p>
          <w:p w:rsidR="002E402D" w:rsidRPr="00B20DA7" w:rsidRDefault="00D62BAE" w:rsidP="002E402D">
            <w:pPr>
              <w:jc w:val="both"/>
              <w:rPr>
                <w:rFonts w:ascii="Arial" w:hAnsi="Arial" w:cs="Arial"/>
              </w:rPr>
            </w:pPr>
            <w:r w:rsidRPr="00B20DA7">
              <w:rPr>
                <w:rFonts w:ascii="Arial" w:hAnsi="Arial" w:cs="Arial"/>
              </w:rPr>
              <w:t>The State does not accept the proposed modification.</w:t>
            </w:r>
          </w:p>
          <w:p w:rsidR="002E402D" w:rsidRPr="00133AED" w:rsidRDefault="002E402D" w:rsidP="002E402D">
            <w:pPr>
              <w:jc w:val="both"/>
              <w:rPr>
                <w:rFonts w:ascii="Arial" w:hAnsi="Arial" w:cs="Arial"/>
              </w:rPr>
            </w:pPr>
          </w:p>
        </w:tc>
      </w:tr>
      <w:tr w:rsidR="002E402D" w:rsidRPr="00133AED" w:rsidTr="00D62BAE">
        <w:tc>
          <w:tcPr>
            <w:tcW w:w="787" w:type="dxa"/>
            <w:tcBorders>
              <w:top w:val="single" w:sz="4" w:space="0" w:color="auto"/>
              <w:left w:val="single" w:sz="4" w:space="0" w:color="auto"/>
              <w:bottom w:val="single" w:sz="4" w:space="0" w:color="auto"/>
              <w:right w:val="single" w:sz="4" w:space="0" w:color="auto"/>
            </w:tcBorders>
            <w:shd w:val="clear" w:color="auto" w:fill="auto"/>
          </w:tcPr>
          <w:p w:rsidR="002E402D" w:rsidRPr="00133AED" w:rsidRDefault="005042F2" w:rsidP="00D04688">
            <w:pPr>
              <w:tabs>
                <w:tab w:val="left" w:pos="0"/>
              </w:tabs>
              <w:autoSpaceDN w:val="0"/>
              <w:jc w:val="center"/>
              <w:rPr>
                <w:rFonts w:ascii="Arial" w:hAnsi="Arial" w:cs="Arial"/>
              </w:rPr>
            </w:pPr>
            <w:r>
              <w:rPr>
                <w:rFonts w:ascii="Arial" w:hAnsi="Arial" w:cs="Arial"/>
              </w:rPr>
              <w:t>13</w:t>
            </w:r>
            <w:r w:rsidR="00D04688">
              <w:rPr>
                <w:rFonts w:ascii="Arial" w:hAnsi="Arial" w:cs="Arial"/>
              </w:rPr>
              <w:t>2</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2E402D" w:rsidRPr="00133AED" w:rsidRDefault="002E402D" w:rsidP="002E402D">
            <w:pPr>
              <w:jc w:val="center"/>
              <w:rPr>
                <w:rFonts w:ascii="Arial" w:hAnsi="Arial" w:cs="Arial"/>
              </w:rPr>
            </w:pPr>
            <w:r w:rsidRPr="00133AED">
              <w:rPr>
                <w:rFonts w:ascii="Arial" w:hAnsi="Arial" w:cs="Arial"/>
              </w:rPr>
              <w:t>81. Bid Solicitation, Page 63 (Financial Proposal and Pass Through Pricing Guarantees (3.8.1.E))</w:t>
            </w:r>
          </w:p>
          <w:p w:rsidR="002E402D" w:rsidRPr="00133AED" w:rsidRDefault="002E402D" w:rsidP="002E402D">
            <w:pPr>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shd w:val="clear" w:color="auto" w:fill="auto"/>
            <w:vAlign w:val="center"/>
          </w:tcPr>
          <w:p w:rsidR="002E402D" w:rsidRDefault="002E402D" w:rsidP="002E402D">
            <w:pPr>
              <w:jc w:val="both"/>
              <w:rPr>
                <w:rFonts w:ascii="Arial" w:hAnsi="Arial" w:cs="Arial"/>
                <w:b/>
              </w:rPr>
            </w:pPr>
            <w:r w:rsidRPr="00E97929">
              <w:rPr>
                <w:rFonts w:ascii="Arial" w:hAnsi="Arial" w:cs="Arial"/>
                <w:b/>
              </w:rPr>
              <w:t xml:space="preserve">The RFP states that the Average Guarantees will include, if they are Covered Items all Specialty Drugs dispensed from a Retail Pharmacy. It is suggested in the financial worksheets that they request is to provide separate financial guarantees for Specialty Drugs dispensed at Retail. Please confirm the direction is to provide a separate Specialty Overall Effective Discount, Dispensing Fee and Specialty at Retail minimum per brand rebate guarantee consistent with section 3.8.2, for both Specialty At Retail and Specialty At Mail through the Vendors Specialty Drug Pharmacy. </w:t>
            </w:r>
          </w:p>
          <w:p w:rsidR="002E402D" w:rsidRDefault="002E402D" w:rsidP="002E402D">
            <w:pPr>
              <w:jc w:val="both"/>
              <w:rPr>
                <w:rFonts w:ascii="Arial" w:hAnsi="Arial" w:cs="Arial"/>
                <w:b/>
              </w:rPr>
            </w:pPr>
          </w:p>
          <w:p w:rsidR="00B20DA7" w:rsidRDefault="00B20DA7" w:rsidP="00B20DA7">
            <w:pPr>
              <w:tabs>
                <w:tab w:val="left" w:pos="0"/>
              </w:tabs>
              <w:overflowPunct w:val="0"/>
              <w:autoSpaceDE w:val="0"/>
              <w:autoSpaceDN w:val="0"/>
              <w:adjustRightInd w:val="0"/>
              <w:jc w:val="both"/>
              <w:rPr>
                <w:rFonts w:ascii="Arial" w:hAnsi="Arial" w:cs="Arial"/>
              </w:rPr>
            </w:pPr>
            <w:r w:rsidRPr="00E46B91">
              <w:rPr>
                <w:rFonts w:ascii="Arial" w:hAnsi="Arial" w:cs="Arial"/>
              </w:rPr>
              <w:t>Vendors {Bidders} are required to propose a Specialty Drug Overall Effective Discount and Specialty Drug Rebate Guarantees that apply to all Specialty Drugs, regardless of delivery channel. Vendors {Bidders} are expected to provide Specialty Drug Lists that give individual drug-specific discounts at retail and individual drug-specific discounts at the Specialty Drug Pharmacy, keeping in mind that the Commercial population has an exclusive Specialty Drug arrangement.</w:t>
            </w:r>
          </w:p>
          <w:p w:rsidR="002E402D" w:rsidRPr="00133AED" w:rsidRDefault="002E402D" w:rsidP="002E402D">
            <w:pPr>
              <w:jc w:val="both"/>
              <w:rPr>
                <w:rFonts w:ascii="Arial" w:hAnsi="Arial" w:cs="Arial"/>
              </w:rPr>
            </w:pPr>
          </w:p>
        </w:tc>
      </w:tr>
      <w:tr w:rsidR="002E402D" w:rsidRPr="00133AED" w:rsidTr="00D62BAE">
        <w:tc>
          <w:tcPr>
            <w:tcW w:w="787" w:type="dxa"/>
            <w:tcBorders>
              <w:top w:val="single" w:sz="4" w:space="0" w:color="auto"/>
              <w:left w:val="single" w:sz="4" w:space="0" w:color="auto"/>
              <w:bottom w:val="single" w:sz="4" w:space="0" w:color="auto"/>
              <w:right w:val="single" w:sz="4" w:space="0" w:color="auto"/>
            </w:tcBorders>
            <w:shd w:val="clear" w:color="auto" w:fill="auto"/>
          </w:tcPr>
          <w:p w:rsidR="002E402D" w:rsidRPr="00133AED" w:rsidRDefault="005042F2" w:rsidP="00D04688">
            <w:pPr>
              <w:tabs>
                <w:tab w:val="left" w:pos="0"/>
              </w:tabs>
              <w:autoSpaceDN w:val="0"/>
              <w:jc w:val="center"/>
              <w:rPr>
                <w:rFonts w:ascii="Arial" w:hAnsi="Arial" w:cs="Arial"/>
              </w:rPr>
            </w:pPr>
            <w:r>
              <w:rPr>
                <w:rFonts w:ascii="Arial" w:hAnsi="Arial" w:cs="Arial"/>
              </w:rPr>
              <w:t>13</w:t>
            </w:r>
            <w:r w:rsidR="00D04688">
              <w:rPr>
                <w:rFonts w:ascii="Arial" w:hAnsi="Arial" w:cs="Arial"/>
              </w:rPr>
              <w:t>3</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2E402D" w:rsidRPr="00133AED" w:rsidRDefault="002E402D" w:rsidP="002E402D">
            <w:pPr>
              <w:jc w:val="center"/>
              <w:rPr>
                <w:rFonts w:ascii="Arial" w:hAnsi="Arial" w:cs="Arial"/>
              </w:rPr>
            </w:pPr>
            <w:r w:rsidRPr="00133AED">
              <w:rPr>
                <w:rFonts w:ascii="Arial" w:hAnsi="Arial" w:cs="Arial"/>
              </w:rPr>
              <w:t>82. Bid Solicitation, Page 63 (Financial Proposal and Pass Through Pricing Guarantees</w:t>
            </w:r>
          </w:p>
          <w:p w:rsidR="002E402D" w:rsidRPr="00133AED" w:rsidRDefault="002E402D" w:rsidP="002E402D">
            <w:pPr>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shd w:val="clear" w:color="auto" w:fill="auto"/>
            <w:vAlign w:val="center"/>
          </w:tcPr>
          <w:p w:rsidR="002E402D" w:rsidRDefault="002E402D" w:rsidP="002E402D">
            <w:pPr>
              <w:jc w:val="both"/>
              <w:rPr>
                <w:rFonts w:ascii="Arial" w:hAnsi="Arial" w:cs="Arial"/>
                <w:b/>
              </w:rPr>
            </w:pPr>
            <w:r w:rsidRPr="00E97929">
              <w:rPr>
                <w:rFonts w:ascii="Arial" w:hAnsi="Arial" w:cs="Arial"/>
                <w:b/>
              </w:rPr>
              <w:t>(3.8.1.E) and (3.8.2) In both the Non-Specialty and Specialty guarantee inclusions and exclusions, the RFP is silent on the pricing for Limited Distribution drugs. Limited Distribution drugs are drugs that the manufacturer dictates which pharmacies will have access and the ability to dispense, with that said not all drugs are accessible by all providers so there are limited distribution drugs without access as well as limited distribution drugs with access. It is our recommendation to provide a separate discount guarantee and dispensing fee for these drugs as identified by the market.</w:t>
            </w:r>
          </w:p>
          <w:p w:rsidR="002E402D" w:rsidRPr="00E97929" w:rsidRDefault="002E402D" w:rsidP="002E402D">
            <w:pPr>
              <w:jc w:val="both"/>
              <w:rPr>
                <w:rFonts w:ascii="Arial" w:hAnsi="Arial" w:cs="Arial"/>
                <w:b/>
              </w:rPr>
            </w:pPr>
          </w:p>
          <w:p w:rsidR="00D62BAE" w:rsidRDefault="00D62BAE" w:rsidP="00D62BAE">
            <w:pPr>
              <w:rPr>
                <w:rFonts w:ascii="Arial" w:hAnsi="Arial" w:cs="Arial"/>
              </w:rPr>
            </w:pPr>
            <w:r w:rsidRPr="00E46B91">
              <w:rPr>
                <w:rFonts w:ascii="Arial" w:hAnsi="Arial" w:cs="Arial"/>
              </w:rPr>
              <w:t>Limited Distribution Drugs are to be considered Specialty Drugs dispensed from a Retail Pharmacy</w:t>
            </w:r>
            <w:r>
              <w:rPr>
                <w:rFonts w:ascii="Arial" w:hAnsi="Arial" w:cs="Arial"/>
              </w:rPr>
              <w:t>.</w:t>
            </w:r>
          </w:p>
          <w:p w:rsidR="002E402D" w:rsidRPr="00133AED" w:rsidRDefault="002E402D" w:rsidP="002E402D">
            <w:pPr>
              <w:jc w:val="both"/>
              <w:rPr>
                <w:rFonts w:ascii="Arial" w:hAnsi="Arial" w:cs="Arial"/>
              </w:rPr>
            </w:pPr>
          </w:p>
        </w:tc>
      </w:tr>
      <w:tr w:rsidR="002E402D" w:rsidRPr="00133AED" w:rsidTr="00823748">
        <w:tc>
          <w:tcPr>
            <w:tcW w:w="787" w:type="dxa"/>
            <w:tcBorders>
              <w:top w:val="single" w:sz="4" w:space="0" w:color="auto"/>
              <w:left w:val="single" w:sz="4" w:space="0" w:color="auto"/>
              <w:bottom w:val="single" w:sz="4" w:space="0" w:color="auto"/>
              <w:right w:val="single" w:sz="4" w:space="0" w:color="auto"/>
            </w:tcBorders>
          </w:tcPr>
          <w:p w:rsidR="002E402D" w:rsidRPr="00133AED" w:rsidRDefault="005042F2" w:rsidP="00D04688">
            <w:pPr>
              <w:tabs>
                <w:tab w:val="left" w:pos="0"/>
              </w:tabs>
              <w:autoSpaceDN w:val="0"/>
              <w:jc w:val="center"/>
              <w:rPr>
                <w:rFonts w:ascii="Arial" w:hAnsi="Arial" w:cs="Arial"/>
              </w:rPr>
            </w:pPr>
            <w:r>
              <w:rPr>
                <w:rFonts w:ascii="Arial" w:hAnsi="Arial" w:cs="Arial"/>
              </w:rPr>
              <w:t>13</w:t>
            </w:r>
            <w:r w:rsidR="00D04688">
              <w:rPr>
                <w:rFonts w:ascii="Arial" w:hAnsi="Arial" w:cs="Arial"/>
              </w:rPr>
              <w:t>4</w:t>
            </w:r>
          </w:p>
        </w:tc>
        <w:tc>
          <w:tcPr>
            <w:tcW w:w="2250" w:type="dxa"/>
            <w:tcBorders>
              <w:top w:val="single" w:sz="4" w:space="0" w:color="auto"/>
              <w:left w:val="single" w:sz="4" w:space="0" w:color="auto"/>
              <w:bottom w:val="single" w:sz="4" w:space="0" w:color="auto"/>
              <w:right w:val="single" w:sz="4" w:space="0" w:color="auto"/>
            </w:tcBorders>
          </w:tcPr>
          <w:p w:rsidR="002E402D" w:rsidRPr="00133AED" w:rsidRDefault="002E402D" w:rsidP="002E402D">
            <w:pPr>
              <w:jc w:val="center"/>
              <w:rPr>
                <w:rFonts w:ascii="Arial" w:hAnsi="Arial" w:cs="Arial"/>
              </w:rPr>
            </w:pPr>
            <w:r w:rsidRPr="00133AED">
              <w:rPr>
                <w:rFonts w:ascii="Arial" w:hAnsi="Arial" w:cs="Arial"/>
              </w:rPr>
              <w:t>83. Bid Solicitation Page 63, (Pass-Through Pricing Guarantees) Section 3.8.1</w:t>
            </w:r>
          </w:p>
          <w:p w:rsidR="002E402D" w:rsidRPr="00133AED" w:rsidRDefault="002E402D" w:rsidP="002E402D">
            <w:pPr>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tcPr>
          <w:p w:rsidR="002E402D" w:rsidRPr="0002024E" w:rsidRDefault="002E402D" w:rsidP="002E402D">
            <w:pPr>
              <w:rPr>
                <w:rFonts w:ascii="Arial" w:hAnsi="Arial" w:cs="Arial"/>
                <w:b/>
              </w:rPr>
            </w:pPr>
            <w:r w:rsidRPr="0002024E">
              <w:rPr>
                <w:rFonts w:ascii="Arial" w:hAnsi="Arial" w:cs="Arial"/>
                <w:b/>
              </w:rPr>
              <w:t>For purposes of calculating the Average Guarantees, please clarify if Specialty Drugs dispensed from a Retail pharmacy are to be included in the Retail bucket or the Specialty bucket.</w:t>
            </w:r>
          </w:p>
          <w:p w:rsidR="002E402D" w:rsidRDefault="002E402D" w:rsidP="002E402D">
            <w:pPr>
              <w:rPr>
                <w:rFonts w:ascii="Arial" w:hAnsi="Arial" w:cs="Arial"/>
              </w:rPr>
            </w:pPr>
          </w:p>
          <w:p w:rsidR="00FA02FB" w:rsidRDefault="00FA02FB" w:rsidP="00FA02FB">
            <w:pPr>
              <w:rPr>
                <w:rFonts w:ascii="Arial" w:hAnsi="Arial" w:cs="Arial"/>
                <w:bCs/>
                <w:color w:val="000000"/>
              </w:rPr>
            </w:pPr>
            <w:r>
              <w:rPr>
                <w:rFonts w:ascii="Arial" w:hAnsi="Arial" w:cs="Arial"/>
                <w:bCs/>
                <w:color w:val="000000"/>
              </w:rPr>
              <w:t>Specialty Drugs Dispensed from Retail Pharmacy are included in the Specialty Bucket.</w:t>
            </w:r>
          </w:p>
          <w:p w:rsidR="002E402D" w:rsidRPr="00133AED" w:rsidRDefault="002E402D" w:rsidP="002E402D">
            <w:pPr>
              <w:rPr>
                <w:rFonts w:ascii="Arial" w:hAnsi="Arial" w:cs="Arial"/>
              </w:rPr>
            </w:pPr>
          </w:p>
        </w:tc>
      </w:tr>
      <w:tr w:rsidR="002E402D" w:rsidRPr="00133AED" w:rsidTr="00823748">
        <w:tc>
          <w:tcPr>
            <w:tcW w:w="787" w:type="dxa"/>
            <w:tcBorders>
              <w:top w:val="single" w:sz="4" w:space="0" w:color="auto"/>
              <w:left w:val="single" w:sz="4" w:space="0" w:color="auto"/>
              <w:bottom w:val="single" w:sz="4" w:space="0" w:color="auto"/>
              <w:right w:val="single" w:sz="4" w:space="0" w:color="auto"/>
            </w:tcBorders>
          </w:tcPr>
          <w:p w:rsidR="002E402D" w:rsidRPr="00133AED" w:rsidRDefault="005042F2" w:rsidP="00D04688">
            <w:pPr>
              <w:tabs>
                <w:tab w:val="left" w:pos="0"/>
              </w:tabs>
              <w:autoSpaceDN w:val="0"/>
              <w:jc w:val="center"/>
              <w:rPr>
                <w:rFonts w:ascii="Arial" w:hAnsi="Arial" w:cs="Arial"/>
              </w:rPr>
            </w:pPr>
            <w:r>
              <w:rPr>
                <w:rFonts w:ascii="Arial" w:hAnsi="Arial" w:cs="Arial"/>
              </w:rPr>
              <w:t>13</w:t>
            </w:r>
            <w:r w:rsidR="00D04688">
              <w:rPr>
                <w:rFonts w:ascii="Arial" w:hAnsi="Arial" w:cs="Arial"/>
              </w:rPr>
              <w:t>5</w:t>
            </w:r>
          </w:p>
        </w:tc>
        <w:tc>
          <w:tcPr>
            <w:tcW w:w="2250" w:type="dxa"/>
            <w:tcBorders>
              <w:top w:val="single" w:sz="4" w:space="0" w:color="auto"/>
              <w:left w:val="single" w:sz="4" w:space="0" w:color="auto"/>
              <w:bottom w:val="single" w:sz="4" w:space="0" w:color="auto"/>
              <w:right w:val="single" w:sz="4" w:space="0" w:color="auto"/>
            </w:tcBorders>
          </w:tcPr>
          <w:p w:rsidR="002E402D" w:rsidRPr="00133AED" w:rsidRDefault="002E402D" w:rsidP="002E402D">
            <w:pPr>
              <w:tabs>
                <w:tab w:val="left" w:pos="0"/>
              </w:tabs>
              <w:overflowPunct w:val="0"/>
              <w:autoSpaceDE w:val="0"/>
              <w:autoSpaceDN w:val="0"/>
              <w:adjustRightInd w:val="0"/>
              <w:jc w:val="center"/>
              <w:rPr>
                <w:rFonts w:ascii="Arial" w:hAnsi="Arial" w:cs="Arial"/>
              </w:rPr>
            </w:pPr>
            <w:r w:rsidRPr="00133AED">
              <w:rPr>
                <w:rFonts w:ascii="Arial" w:hAnsi="Arial" w:cs="Arial"/>
              </w:rPr>
              <w:t xml:space="preserve">28. Page 64 Section 3.8.2 Pass-Through Pricing </w:t>
            </w:r>
            <w:r>
              <w:rPr>
                <w:rFonts w:ascii="Arial" w:hAnsi="Arial" w:cs="Arial"/>
              </w:rPr>
              <w:t>,</w:t>
            </w:r>
            <w:r w:rsidRPr="00133AED">
              <w:rPr>
                <w:rFonts w:ascii="Arial" w:hAnsi="Arial" w:cs="Arial"/>
              </w:rPr>
              <w:t xml:space="preserve"> Pricing Guarantee for Specialty Drugs</w:t>
            </w:r>
          </w:p>
        </w:tc>
        <w:tc>
          <w:tcPr>
            <w:tcW w:w="7470" w:type="dxa"/>
            <w:tcBorders>
              <w:top w:val="single" w:sz="4" w:space="0" w:color="auto"/>
              <w:left w:val="single" w:sz="4" w:space="0" w:color="auto"/>
              <w:bottom w:val="single" w:sz="4" w:space="0" w:color="auto"/>
              <w:right w:val="single" w:sz="4" w:space="0" w:color="auto"/>
            </w:tcBorders>
            <w:vAlign w:val="center"/>
          </w:tcPr>
          <w:p w:rsidR="002E402D" w:rsidRPr="00E97929" w:rsidRDefault="002E402D" w:rsidP="002E402D">
            <w:pPr>
              <w:tabs>
                <w:tab w:val="left" w:pos="0"/>
              </w:tabs>
              <w:overflowPunct w:val="0"/>
              <w:autoSpaceDE w:val="0"/>
              <w:autoSpaceDN w:val="0"/>
              <w:adjustRightInd w:val="0"/>
              <w:jc w:val="both"/>
              <w:rPr>
                <w:rFonts w:ascii="Arial" w:hAnsi="Arial" w:cs="Arial"/>
                <w:b/>
              </w:rPr>
            </w:pPr>
            <w:r w:rsidRPr="00E97929">
              <w:rPr>
                <w:rFonts w:ascii="Arial" w:hAnsi="Arial" w:cs="Arial"/>
                <w:b/>
              </w:rPr>
              <w:t>Are limited distribution specialty drugs to be included in the specialty fee schedule? Typically, these drugs are excluded from specialty fee guarantees, although they are part of specialty fee schedules.</w:t>
            </w:r>
          </w:p>
          <w:p w:rsidR="002E402D" w:rsidRDefault="002E402D" w:rsidP="002E402D">
            <w:pPr>
              <w:tabs>
                <w:tab w:val="left" w:pos="0"/>
              </w:tabs>
              <w:overflowPunct w:val="0"/>
              <w:autoSpaceDE w:val="0"/>
              <w:autoSpaceDN w:val="0"/>
              <w:adjustRightInd w:val="0"/>
              <w:jc w:val="both"/>
              <w:rPr>
                <w:rFonts w:ascii="Arial" w:hAnsi="Arial" w:cs="Arial"/>
              </w:rPr>
            </w:pPr>
          </w:p>
          <w:p w:rsidR="00CE05E1" w:rsidRPr="00EF6F74" w:rsidRDefault="00CE05E1" w:rsidP="00CE05E1">
            <w:pPr>
              <w:rPr>
                <w:rFonts w:ascii="Arial" w:hAnsi="Arial" w:cs="Arial"/>
                <w:color w:val="000000"/>
              </w:rPr>
            </w:pPr>
            <w:r w:rsidRPr="00EF6F74">
              <w:rPr>
                <w:rFonts w:ascii="Arial" w:hAnsi="Arial" w:cs="Arial"/>
                <w:color w:val="000000"/>
              </w:rPr>
              <w:t>Yes</w:t>
            </w:r>
            <w:r>
              <w:rPr>
                <w:rFonts w:ascii="Arial" w:hAnsi="Arial" w:cs="Arial"/>
                <w:color w:val="000000"/>
              </w:rPr>
              <w:t>,</w:t>
            </w:r>
            <w:r w:rsidRPr="00EF6F74">
              <w:rPr>
                <w:rFonts w:ascii="Arial" w:hAnsi="Arial" w:cs="Arial"/>
                <w:color w:val="000000"/>
              </w:rPr>
              <w:t xml:space="preserve"> Limited distribution products on the Specialty List are included in the specialty fee guarantees.</w:t>
            </w:r>
          </w:p>
          <w:p w:rsidR="002E402D" w:rsidRPr="00133AED" w:rsidRDefault="002E402D" w:rsidP="002E402D">
            <w:pPr>
              <w:tabs>
                <w:tab w:val="left" w:pos="0"/>
              </w:tabs>
              <w:overflowPunct w:val="0"/>
              <w:autoSpaceDE w:val="0"/>
              <w:autoSpaceDN w:val="0"/>
              <w:adjustRightInd w:val="0"/>
              <w:jc w:val="both"/>
              <w:rPr>
                <w:rFonts w:ascii="Arial" w:hAnsi="Arial" w:cs="Arial"/>
              </w:rPr>
            </w:pPr>
          </w:p>
        </w:tc>
      </w:tr>
      <w:tr w:rsidR="002E402D" w:rsidRPr="00133AED" w:rsidTr="00D62BAE">
        <w:tc>
          <w:tcPr>
            <w:tcW w:w="787" w:type="dxa"/>
            <w:tcBorders>
              <w:top w:val="single" w:sz="4" w:space="0" w:color="auto"/>
              <w:left w:val="single" w:sz="4" w:space="0" w:color="auto"/>
              <w:bottom w:val="single" w:sz="4" w:space="0" w:color="auto"/>
              <w:right w:val="single" w:sz="4" w:space="0" w:color="auto"/>
            </w:tcBorders>
            <w:shd w:val="clear" w:color="auto" w:fill="auto"/>
          </w:tcPr>
          <w:p w:rsidR="002E402D" w:rsidRPr="00133AED" w:rsidRDefault="005042F2" w:rsidP="00D04688">
            <w:pPr>
              <w:tabs>
                <w:tab w:val="left" w:pos="0"/>
              </w:tabs>
              <w:autoSpaceDN w:val="0"/>
              <w:jc w:val="center"/>
              <w:rPr>
                <w:rFonts w:ascii="Arial" w:hAnsi="Arial" w:cs="Arial"/>
              </w:rPr>
            </w:pPr>
            <w:r>
              <w:rPr>
                <w:rFonts w:ascii="Arial" w:hAnsi="Arial" w:cs="Arial"/>
              </w:rPr>
              <w:t>13</w:t>
            </w:r>
            <w:r w:rsidR="00D04688">
              <w:rPr>
                <w:rFonts w:ascii="Arial" w:hAnsi="Arial" w:cs="Arial"/>
              </w:rPr>
              <w:t>6</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2E402D" w:rsidRPr="00133AED" w:rsidRDefault="002E402D" w:rsidP="002E402D">
            <w:pPr>
              <w:jc w:val="center"/>
              <w:rPr>
                <w:rFonts w:ascii="Arial" w:hAnsi="Arial" w:cs="Arial"/>
              </w:rPr>
            </w:pPr>
            <w:r w:rsidRPr="00133AED">
              <w:rPr>
                <w:rFonts w:ascii="Arial" w:hAnsi="Arial" w:cs="Arial"/>
              </w:rPr>
              <w:t>84. Bid Solicitation, Page 64 (Pass-Through Pricing</w:t>
            </w:r>
            <w:r>
              <w:rPr>
                <w:rFonts w:ascii="Arial" w:hAnsi="Arial" w:cs="Arial"/>
              </w:rPr>
              <w:t>,</w:t>
            </w:r>
            <w:r w:rsidRPr="00133AED">
              <w:rPr>
                <w:rFonts w:ascii="Arial" w:hAnsi="Arial" w:cs="Arial"/>
              </w:rPr>
              <w:t xml:space="preserve"> Pricing Guarantees For Specialty Drugs) 3.8.2</w:t>
            </w:r>
          </w:p>
          <w:p w:rsidR="002E402D" w:rsidRPr="00133AED" w:rsidRDefault="002E402D" w:rsidP="002E402D">
            <w:pPr>
              <w:tabs>
                <w:tab w:val="left" w:pos="0"/>
              </w:tabs>
              <w:overflowPunct w:val="0"/>
              <w:autoSpaceDE w:val="0"/>
              <w:autoSpaceDN w:val="0"/>
              <w:adjustRightInd w:val="0"/>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shd w:val="clear" w:color="auto" w:fill="auto"/>
            <w:vAlign w:val="center"/>
          </w:tcPr>
          <w:p w:rsidR="002E402D" w:rsidRDefault="002E402D" w:rsidP="002E402D">
            <w:pPr>
              <w:jc w:val="both"/>
              <w:rPr>
                <w:rFonts w:ascii="Arial" w:hAnsi="Arial" w:cs="Arial"/>
                <w:b/>
              </w:rPr>
            </w:pPr>
            <w:r w:rsidRPr="00E97929">
              <w:rPr>
                <w:rFonts w:ascii="Arial" w:hAnsi="Arial" w:cs="Arial"/>
                <w:b/>
              </w:rPr>
              <w:t>New to Market Specialty Drugs will be negotiated and set a Specialty Drug Minimum Guaranteed Discount as well as included in the Specialty Drug Overall Effective discount within the first 30</w:t>
            </w:r>
            <w:r w:rsidR="00B02A70">
              <w:rPr>
                <w:rFonts w:ascii="Arial" w:hAnsi="Arial" w:cs="Arial"/>
                <w:b/>
              </w:rPr>
              <w:t xml:space="preserve"> </w:t>
            </w:r>
            <w:r w:rsidRPr="00E97929">
              <w:rPr>
                <w:rFonts w:ascii="Arial" w:hAnsi="Arial" w:cs="Arial"/>
                <w:b/>
              </w:rPr>
              <w:t xml:space="preserve">days after drug launch. During the first calendar year of a new to market drug launch it is our position to work with the client to managed costs and evaluate the drug for inclusion of the drug into the specialty drug list. During that first calendar year, Vendor offers the ability to manage costs to fully evaluate launches by putting in place new to market blocks or providing a flat rate discount that will be included in the Specialty Overall Effective Discount guarantee until the following calendar year when the drug is evaluated for either exclusion or inclusion in the specialty drug list. </w:t>
            </w:r>
          </w:p>
          <w:p w:rsidR="002E402D" w:rsidRDefault="002E402D" w:rsidP="002E402D">
            <w:pPr>
              <w:jc w:val="both"/>
              <w:rPr>
                <w:rFonts w:ascii="Arial" w:hAnsi="Arial" w:cs="Arial"/>
                <w:b/>
              </w:rPr>
            </w:pPr>
          </w:p>
          <w:p w:rsidR="00D62BAE" w:rsidRDefault="00D62BAE" w:rsidP="00D62BAE">
            <w:pPr>
              <w:tabs>
                <w:tab w:val="left" w:pos="0"/>
              </w:tabs>
              <w:overflowPunct w:val="0"/>
              <w:autoSpaceDE w:val="0"/>
              <w:autoSpaceDN w:val="0"/>
              <w:adjustRightInd w:val="0"/>
              <w:jc w:val="both"/>
              <w:rPr>
                <w:rFonts w:ascii="Arial" w:hAnsi="Arial" w:cs="Arial"/>
              </w:rPr>
            </w:pPr>
            <w:r w:rsidRPr="00B95A86">
              <w:rPr>
                <w:rFonts w:ascii="Arial" w:hAnsi="Arial" w:cs="Arial"/>
              </w:rPr>
              <w:t xml:space="preserve">This question cannot be answered as stated.  </w:t>
            </w:r>
          </w:p>
          <w:p w:rsidR="002E402D" w:rsidRPr="00133AED" w:rsidRDefault="002E402D" w:rsidP="002E402D">
            <w:pPr>
              <w:tabs>
                <w:tab w:val="left" w:pos="0"/>
              </w:tabs>
              <w:overflowPunct w:val="0"/>
              <w:autoSpaceDE w:val="0"/>
              <w:autoSpaceDN w:val="0"/>
              <w:adjustRightInd w:val="0"/>
              <w:jc w:val="both"/>
              <w:rPr>
                <w:rFonts w:ascii="Arial" w:hAnsi="Arial" w:cs="Arial"/>
              </w:rPr>
            </w:pPr>
          </w:p>
        </w:tc>
      </w:tr>
      <w:tr w:rsidR="002E402D" w:rsidRPr="00133AED" w:rsidTr="00823748">
        <w:tc>
          <w:tcPr>
            <w:tcW w:w="787" w:type="dxa"/>
            <w:tcBorders>
              <w:top w:val="single" w:sz="4" w:space="0" w:color="auto"/>
              <w:left w:val="single" w:sz="4" w:space="0" w:color="auto"/>
              <w:bottom w:val="single" w:sz="4" w:space="0" w:color="auto"/>
              <w:right w:val="single" w:sz="4" w:space="0" w:color="auto"/>
            </w:tcBorders>
          </w:tcPr>
          <w:p w:rsidR="002E402D" w:rsidRPr="00133AED" w:rsidRDefault="005042F2" w:rsidP="00D04688">
            <w:pPr>
              <w:tabs>
                <w:tab w:val="left" w:pos="0"/>
              </w:tabs>
              <w:autoSpaceDN w:val="0"/>
              <w:jc w:val="center"/>
              <w:rPr>
                <w:rFonts w:ascii="Arial" w:hAnsi="Arial" w:cs="Arial"/>
              </w:rPr>
            </w:pPr>
            <w:r>
              <w:rPr>
                <w:rFonts w:ascii="Arial" w:hAnsi="Arial" w:cs="Arial"/>
              </w:rPr>
              <w:t>13</w:t>
            </w:r>
            <w:r w:rsidR="00D04688">
              <w:rPr>
                <w:rFonts w:ascii="Arial" w:hAnsi="Arial" w:cs="Arial"/>
              </w:rPr>
              <w:t>7</w:t>
            </w:r>
          </w:p>
        </w:tc>
        <w:tc>
          <w:tcPr>
            <w:tcW w:w="2250" w:type="dxa"/>
            <w:tcBorders>
              <w:top w:val="single" w:sz="4" w:space="0" w:color="auto"/>
              <w:left w:val="single" w:sz="4" w:space="0" w:color="auto"/>
              <w:bottom w:val="single" w:sz="4" w:space="0" w:color="auto"/>
              <w:right w:val="single" w:sz="4" w:space="0" w:color="auto"/>
            </w:tcBorders>
          </w:tcPr>
          <w:p w:rsidR="002E402D" w:rsidRPr="00133AED" w:rsidRDefault="002E402D" w:rsidP="00C73C4F">
            <w:pPr>
              <w:jc w:val="center"/>
              <w:rPr>
                <w:rFonts w:ascii="Arial" w:hAnsi="Arial" w:cs="Arial"/>
              </w:rPr>
            </w:pPr>
            <w:r w:rsidRPr="00133AED">
              <w:rPr>
                <w:rFonts w:ascii="Arial" w:hAnsi="Arial" w:cs="Arial"/>
              </w:rPr>
              <w:t>85. Bid Solicitation, Page 64, (PASS-THROUGH PRICING  REBATES) Section 3.8.3.E</w:t>
            </w:r>
          </w:p>
          <w:p w:rsidR="002E402D" w:rsidRPr="00133AED" w:rsidRDefault="002E402D" w:rsidP="00C73C4F">
            <w:pPr>
              <w:tabs>
                <w:tab w:val="left" w:pos="0"/>
              </w:tabs>
              <w:overflowPunct w:val="0"/>
              <w:autoSpaceDE w:val="0"/>
              <w:autoSpaceDN w:val="0"/>
              <w:adjustRightInd w:val="0"/>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vAlign w:val="center"/>
          </w:tcPr>
          <w:p w:rsidR="002E402D" w:rsidRDefault="002E402D" w:rsidP="002E402D">
            <w:pPr>
              <w:jc w:val="both"/>
              <w:rPr>
                <w:rFonts w:ascii="Arial" w:hAnsi="Arial" w:cs="Arial"/>
                <w:b/>
              </w:rPr>
            </w:pPr>
            <w:r w:rsidRPr="00E97929">
              <w:rPr>
                <w:rFonts w:ascii="Arial" w:hAnsi="Arial" w:cs="Arial"/>
                <w:b/>
              </w:rPr>
              <w:t>In this section, rebates are dictated to be per prescription however item (g) of this same section and Attachment 1</w:t>
            </w:r>
            <w:r>
              <w:rPr>
                <w:rFonts w:ascii="Arial" w:hAnsi="Arial" w:cs="Arial"/>
                <w:b/>
              </w:rPr>
              <w:t>’</w:t>
            </w:r>
            <w:r w:rsidRPr="00E97929">
              <w:rPr>
                <w:rFonts w:ascii="Arial" w:hAnsi="Arial" w:cs="Arial"/>
                <w:b/>
              </w:rPr>
              <w:t>s Pricing Tables request Mail and Retail rebates per Brand drug. Please confirm that Contractor is able to propose Per Brand Drug rebates, which align better with the State</w:t>
            </w:r>
            <w:r>
              <w:rPr>
                <w:rFonts w:ascii="Arial" w:hAnsi="Arial" w:cs="Arial"/>
                <w:b/>
              </w:rPr>
              <w:t>’</w:t>
            </w:r>
            <w:r w:rsidRPr="00E97929">
              <w:rPr>
                <w:rFonts w:ascii="Arial" w:hAnsi="Arial" w:cs="Arial"/>
                <w:b/>
              </w:rPr>
              <w:t>s interest in higher generic utilization.</w:t>
            </w:r>
          </w:p>
          <w:p w:rsidR="00C73C4F" w:rsidRDefault="00C73C4F" w:rsidP="002E402D">
            <w:pPr>
              <w:jc w:val="both"/>
              <w:rPr>
                <w:rFonts w:ascii="Arial" w:hAnsi="Arial" w:cs="Arial"/>
                <w:b/>
              </w:rPr>
            </w:pPr>
          </w:p>
          <w:p w:rsidR="002E402D" w:rsidRPr="00E97929" w:rsidRDefault="00C73C4F" w:rsidP="00C73C4F">
            <w:pPr>
              <w:rPr>
                <w:rFonts w:ascii="Arial" w:hAnsi="Arial" w:cs="Arial"/>
                <w:b/>
              </w:rPr>
            </w:pPr>
            <w:r w:rsidRPr="005817DA">
              <w:rPr>
                <w:rFonts w:ascii="Arial" w:hAnsi="Arial" w:cs="Arial"/>
                <w:color w:val="000000"/>
              </w:rPr>
              <w:t xml:space="preserve">Confirmed.  </w:t>
            </w:r>
            <w:r>
              <w:rPr>
                <w:rFonts w:ascii="Arial" w:hAnsi="Arial" w:cs="Arial"/>
                <w:color w:val="000000"/>
              </w:rPr>
              <w:t>Vendors {</w:t>
            </w:r>
            <w:r w:rsidRPr="005817DA">
              <w:rPr>
                <w:rFonts w:ascii="Arial" w:hAnsi="Arial" w:cs="Arial"/>
                <w:color w:val="000000"/>
              </w:rPr>
              <w:t>Bidders</w:t>
            </w:r>
            <w:r>
              <w:rPr>
                <w:rFonts w:ascii="Arial" w:hAnsi="Arial" w:cs="Arial"/>
                <w:color w:val="000000"/>
              </w:rPr>
              <w:t>}</w:t>
            </w:r>
            <w:r w:rsidRPr="005817DA">
              <w:rPr>
                <w:rFonts w:ascii="Arial" w:hAnsi="Arial" w:cs="Arial"/>
                <w:color w:val="000000"/>
              </w:rPr>
              <w:t xml:space="preserve"> are to quote minimum rebate guarantees on a per brand basis.</w:t>
            </w:r>
          </w:p>
          <w:p w:rsidR="002E402D" w:rsidRPr="00133AED" w:rsidRDefault="002E402D" w:rsidP="002E402D">
            <w:pPr>
              <w:tabs>
                <w:tab w:val="left" w:pos="0"/>
              </w:tabs>
              <w:overflowPunct w:val="0"/>
              <w:autoSpaceDE w:val="0"/>
              <w:autoSpaceDN w:val="0"/>
              <w:adjustRightInd w:val="0"/>
              <w:jc w:val="both"/>
              <w:rPr>
                <w:rFonts w:ascii="Arial" w:hAnsi="Arial" w:cs="Arial"/>
              </w:rPr>
            </w:pPr>
          </w:p>
        </w:tc>
      </w:tr>
      <w:tr w:rsidR="002E402D" w:rsidRPr="00133AED" w:rsidTr="00823748">
        <w:tc>
          <w:tcPr>
            <w:tcW w:w="787" w:type="dxa"/>
            <w:tcBorders>
              <w:top w:val="single" w:sz="4" w:space="0" w:color="auto"/>
              <w:left w:val="single" w:sz="4" w:space="0" w:color="auto"/>
              <w:bottom w:val="single" w:sz="4" w:space="0" w:color="auto"/>
              <w:right w:val="single" w:sz="4" w:space="0" w:color="auto"/>
            </w:tcBorders>
          </w:tcPr>
          <w:p w:rsidR="002E402D" w:rsidRPr="00133AED" w:rsidRDefault="005042F2" w:rsidP="00D04688">
            <w:pPr>
              <w:tabs>
                <w:tab w:val="left" w:pos="0"/>
              </w:tabs>
              <w:autoSpaceDN w:val="0"/>
              <w:jc w:val="center"/>
              <w:rPr>
                <w:rFonts w:ascii="Arial" w:hAnsi="Arial" w:cs="Arial"/>
              </w:rPr>
            </w:pPr>
            <w:r>
              <w:rPr>
                <w:rFonts w:ascii="Arial" w:hAnsi="Arial" w:cs="Arial"/>
              </w:rPr>
              <w:t>13</w:t>
            </w:r>
            <w:r w:rsidR="00D04688">
              <w:rPr>
                <w:rFonts w:ascii="Arial" w:hAnsi="Arial" w:cs="Arial"/>
              </w:rPr>
              <w:t>8</w:t>
            </w:r>
          </w:p>
        </w:tc>
        <w:tc>
          <w:tcPr>
            <w:tcW w:w="2250" w:type="dxa"/>
            <w:tcBorders>
              <w:top w:val="single" w:sz="4" w:space="0" w:color="auto"/>
              <w:left w:val="single" w:sz="4" w:space="0" w:color="auto"/>
              <w:bottom w:val="single" w:sz="4" w:space="0" w:color="auto"/>
              <w:right w:val="single" w:sz="4" w:space="0" w:color="auto"/>
            </w:tcBorders>
          </w:tcPr>
          <w:p w:rsidR="002E402D" w:rsidRPr="00133AED" w:rsidRDefault="002E402D" w:rsidP="00CE05E1">
            <w:pPr>
              <w:tabs>
                <w:tab w:val="left" w:pos="0"/>
              </w:tabs>
              <w:overflowPunct w:val="0"/>
              <w:autoSpaceDE w:val="0"/>
              <w:autoSpaceDN w:val="0"/>
              <w:adjustRightInd w:val="0"/>
              <w:jc w:val="center"/>
              <w:rPr>
                <w:rFonts w:ascii="Arial" w:hAnsi="Arial" w:cs="Arial"/>
              </w:rPr>
            </w:pPr>
            <w:r w:rsidRPr="00133AED">
              <w:rPr>
                <w:rFonts w:ascii="Arial" w:hAnsi="Arial" w:cs="Arial"/>
              </w:rPr>
              <w:t>29. Page 64 Section 3.8.2 Pass-Through Pricing</w:t>
            </w:r>
            <w:r>
              <w:rPr>
                <w:rFonts w:ascii="Arial" w:hAnsi="Arial" w:cs="Arial"/>
              </w:rPr>
              <w:t>,</w:t>
            </w:r>
            <w:r w:rsidRPr="00133AED">
              <w:rPr>
                <w:rFonts w:ascii="Arial" w:hAnsi="Arial" w:cs="Arial"/>
              </w:rPr>
              <w:t xml:space="preserve"> Pricing Guarantee for Specialty Drugs</w:t>
            </w:r>
          </w:p>
        </w:tc>
        <w:tc>
          <w:tcPr>
            <w:tcW w:w="7470" w:type="dxa"/>
            <w:tcBorders>
              <w:top w:val="single" w:sz="4" w:space="0" w:color="auto"/>
              <w:left w:val="single" w:sz="4" w:space="0" w:color="auto"/>
              <w:bottom w:val="single" w:sz="4" w:space="0" w:color="auto"/>
              <w:right w:val="single" w:sz="4" w:space="0" w:color="auto"/>
            </w:tcBorders>
          </w:tcPr>
          <w:p w:rsidR="002E402D" w:rsidRDefault="002E402D" w:rsidP="002E402D">
            <w:pPr>
              <w:tabs>
                <w:tab w:val="left" w:pos="0"/>
              </w:tabs>
              <w:overflowPunct w:val="0"/>
              <w:autoSpaceDE w:val="0"/>
              <w:autoSpaceDN w:val="0"/>
              <w:adjustRightInd w:val="0"/>
              <w:rPr>
                <w:rFonts w:ascii="Arial" w:hAnsi="Arial" w:cs="Arial"/>
                <w:b/>
              </w:rPr>
            </w:pPr>
            <w:r w:rsidRPr="00E97929">
              <w:rPr>
                <w:rFonts w:ascii="Arial" w:hAnsi="Arial" w:cs="Arial"/>
                <w:b/>
              </w:rPr>
              <w:t xml:space="preserve">In 3.8.2 E, do minimum discount guarantees for specialty apply at drug level, or is it minimum across list? </w:t>
            </w:r>
          </w:p>
          <w:p w:rsidR="00CE05E1" w:rsidRDefault="00CE05E1" w:rsidP="002E402D">
            <w:pPr>
              <w:tabs>
                <w:tab w:val="left" w:pos="0"/>
              </w:tabs>
              <w:overflowPunct w:val="0"/>
              <w:autoSpaceDE w:val="0"/>
              <w:autoSpaceDN w:val="0"/>
              <w:adjustRightInd w:val="0"/>
              <w:rPr>
                <w:rFonts w:ascii="Arial" w:hAnsi="Arial" w:cs="Arial"/>
                <w:b/>
              </w:rPr>
            </w:pPr>
          </w:p>
          <w:p w:rsidR="00CE05E1" w:rsidRDefault="00CE05E1" w:rsidP="00CE05E1">
            <w:pPr>
              <w:rPr>
                <w:rFonts w:ascii="Arial" w:hAnsi="Arial" w:cs="Arial"/>
                <w:color w:val="000000"/>
              </w:rPr>
            </w:pPr>
            <w:r>
              <w:rPr>
                <w:rFonts w:ascii="Arial" w:hAnsi="Arial" w:cs="Arial"/>
                <w:color w:val="000000"/>
              </w:rPr>
              <w:t>Specialty Drug Minimum Guaranteed Discount is the drug-specific pricing guaranteed for each Specialty Drug by NDC.  Specialty Drug Overall Effective Discount is the overall Ingredient Cost Discount that shall apply to all Specialty Drugs.  Both are applicable.</w:t>
            </w:r>
          </w:p>
          <w:p w:rsidR="00CE05E1" w:rsidRPr="00E97929" w:rsidRDefault="00CE05E1" w:rsidP="002E402D">
            <w:pPr>
              <w:tabs>
                <w:tab w:val="left" w:pos="0"/>
              </w:tabs>
              <w:overflowPunct w:val="0"/>
              <w:autoSpaceDE w:val="0"/>
              <w:autoSpaceDN w:val="0"/>
              <w:adjustRightInd w:val="0"/>
              <w:rPr>
                <w:rFonts w:ascii="Arial" w:hAnsi="Arial" w:cs="Arial"/>
                <w:b/>
              </w:rPr>
            </w:pPr>
          </w:p>
        </w:tc>
      </w:tr>
      <w:tr w:rsidR="002E402D" w:rsidRPr="00133AED" w:rsidTr="00823748">
        <w:tc>
          <w:tcPr>
            <w:tcW w:w="787" w:type="dxa"/>
            <w:tcBorders>
              <w:top w:val="single" w:sz="4" w:space="0" w:color="auto"/>
              <w:left w:val="single" w:sz="4" w:space="0" w:color="auto"/>
              <w:bottom w:val="single" w:sz="4" w:space="0" w:color="auto"/>
              <w:right w:val="single" w:sz="4" w:space="0" w:color="auto"/>
            </w:tcBorders>
          </w:tcPr>
          <w:p w:rsidR="002E402D" w:rsidRPr="00133AED" w:rsidRDefault="005042F2" w:rsidP="00D04688">
            <w:pPr>
              <w:tabs>
                <w:tab w:val="left" w:pos="0"/>
              </w:tabs>
              <w:autoSpaceDN w:val="0"/>
              <w:jc w:val="center"/>
              <w:rPr>
                <w:rFonts w:ascii="Arial" w:hAnsi="Arial" w:cs="Arial"/>
              </w:rPr>
            </w:pPr>
            <w:r>
              <w:rPr>
                <w:rFonts w:ascii="Arial" w:hAnsi="Arial" w:cs="Arial"/>
              </w:rPr>
              <w:t>1</w:t>
            </w:r>
            <w:r w:rsidR="00D04688">
              <w:rPr>
                <w:rFonts w:ascii="Arial" w:hAnsi="Arial" w:cs="Arial"/>
              </w:rPr>
              <w:t>39</w:t>
            </w:r>
          </w:p>
        </w:tc>
        <w:tc>
          <w:tcPr>
            <w:tcW w:w="2250" w:type="dxa"/>
            <w:tcBorders>
              <w:top w:val="single" w:sz="4" w:space="0" w:color="auto"/>
              <w:left w:val="single" w:sz="4" w:space="0" w:color="auto"/>
              <w:bottom w:val="single" w:sz="4" w:space="0" w:color="auto"/>
              <w:right w:val="single" w:sz="4" w:space="0" w:color="auto"/>
            </w:tcBorders>
          </w:tcPr>
          <w:p w:rsidR="002E402D" w:rsidRPr="00133AED" w:rsidRDefault="002E402D" w:rsidP="00C73C4F">
            <w:pPr>
              <w:jc w:val="center"/>
              <w:rPr>
                <w:rFonts w:ascii="Arial" w:hAnsi="Arial" w:cs="Arial"/>
              </w:rPr>
            </w:pPr>
            <w:r w:rsidRPr="00133AED">
              <w:rPr>
                <w:rFonts w:ascii="Arial" w:hAnsi="Arial" w:cs="Arial"/>
              </w:rPr>
              <w:t>86. Bid Solicitation, Page 66, (Pass-Through Pricing</w:t>
            </w:r>
            <w:r>
              <w:rPr>
                <w:rFonts w:ascii="Arial" w:hAnsi="Arial" w:cs="Arial"/>
              </w:rPr>
              <w:t>,</w:t>
            </w:r>
            <w:r w:rsidRPr="00133AED">
              <w:rPr>
                <w:rFonts w:ascii="Arial" w:hAnsi="Arial" w:cs="Arial"/>
              </w:rPr>
              <w:t xml:space="preserve"> Rebates) Section 3.8.3</w:t>
            </w:r>
          </w:p>
          <w:p w:rsidR="002E402D" w:rsidRPr="00133AED" w:rsidRDefault="002E402D" w:rsidP="00C73C4F">
            <w:pPr>
              <w:tabs>
                <w:tab w:val="left" w:pos="0"/>
              </w:tabs>
              <w:overflowPunct w:val="0"/>
              <w:autoSpaceDE w:val="0"/>
              <w:autoSpaceDN w:val="0"/>
              <w:adjustRightInd w:val="0"/>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vAlign w:val="center"/>
          </w:tcPr>
          <w:p w:rsidR="002E402D" w:rsidRDefault="002E402D" w:rsidP="002E402D">
            <w:pPr>
              <w:jc w:val="both"/>
              <w:rPr>
                <w:rFonts w:ascii="Arial" w:hAnsi="Arial" w:cs="Arial"/>
                <w:b/>
              </w:rPr>
            </w:pPr>
            <w:r w:rsidRPr="00D441E2">
              <w:rPr>
                <w:rFonts w:ascii="Arial" w:hAnsi="Arial" w:cs="Arial"/>
                <w:b/>
              </w:rPr>
              <w:t>Subsection G asks for rebate guarantees for Retail and Retail 90. For purposes of the EGWP, are Long Term Care and Home Infusion network claims (as well as other EGWP network claims) excluded from the guarantee. Or should the claims within those networks be included in the overall Retail and Retail 90 rebate guarantees?</w:t>
            </w:r>
          </w:p>
          <w:p w:rsidR="00C73C4F" w:rsidRDefault="00C73C4F" w:rsidP="002E402D">
            <w:pPr>
              <w:jc w:val="both"/>
              <w:rPr>
                <w:rFonts w:ascii="Arial" w:hAnsi="Arial" w:cs="Arial"/>
                <w:b/>
              </w:rPr>
            </w:pPr>
          </w:p>
          <w:p w:rsidR="00C73C4F" w:rsidRPr="00D441E2" w:rsidRDefault="00C73C4F" w:rsidP="00C73C4F">
            <w:pPr>
              <w:rPr>
                <w:rFonts w:ascii="Arial" w:hAnsi="Arial" w:cs="Arial"/>
                <w:b/>
              </w:rPr>
            </w:pPr>
            <w:r>
              <w:rPr>
                <w:rFonts w:ascii="Arial" w:hAnsi="Arial" w:cs="Arial"/>
                <w:color w:val="000000"/>
              </w:rPr>
              <w:t>Vendors {</w:t>
            </w:r>
            <w:r w:rsidRPr="005817DA">
              <w:rPr>
                <w:rFonts w:ascii="Arial" w:hAnsi="Arial" w:cs="Arial"/>
                <w:color w:val="000000"/>
              </w:rPr>
              <w:t>Bidders</w:t>
            </w:r>
            <w:r>
              <w:rPr>
                <w:rFonts w:ascii="Arial" w:hAnsi="Arial" w:cs="Arial"/>
                <w:color w:val="000000"/>
              </w:rPr>
              <w:t>}</w:t>
            </w:r>
            <w:r w:rsidRPr="005817DA">
              <w:rPr>
                <w:rFonts w:ascii="Arial" w:hAnsi="Arial" w:cs="Arial"/>
                <w:color w:val="000000"/>
              </w:rPr>
              <w:t xml:space="preserve"> should structure their EGWP rebate guarantees to maximize value to the State.</w:t>
            </w:r>
          </w:p>
          <w:p w:rsidR="002E402D" w:rsidRPr="00133AED" w:rsidRDefault="002E402D" w:rsidP="002E402D">
            <w:pPr>
              <w:jc w:val="both"/>
              <w:rPr>
                <w:rFonts w:ascii="Arial" w:hAnsi="Arial" w:cs="Arial"/>
              </w:rPr>
            </w:pPr>
          </w:p>
        </w:tc>
      </w:tr>
      <w:tr w:rsidR="002E402D" w:rsidRPr="00133AED" w:rsidTr="00823748">
        <w:tc>
          <w:tcPr>
            <w:tcW w:w="787" w:type="dxa"/>
            <w:tcBorders>
              <w:top w:val="single" w:sz="4" w:space="0" w:color="auto"/>
              <w:left w:val="single" w:sz="4" w:space="0" w:color="auto"/>
              <w:bottom w:val="single" w:sz="4" w:space="0" w:color="auto"/>
              <w:right w:val="single" w:sz="4" w:space="0" w:color="auto"/>
            </w:tcBorders>
          </w:tcPr>
          <w:p w:rsidR="002E402D" w:rsidRPr="00133AED" w:rsidRDefault="005042F2" w:rsidP="00D04688">
            <w:pPr>
              <w:tabs>
                <w:tab w:val="left" w:pos="0"/>
              </w:tabs>
              <w:autoSpaceDN w:val="0"/>
              <w:jc w:val="center"/>
              <w:rPr>
                <w:rFonts w:ascii="Arial" w:hAnsi="Arial" w:cs="Arial"/>
              </w:rPr>
            </w:pPr>
            <w:r>
              <w:rPr>
                <w:rFonts w:ascii="Arial" w:hAnsi="Arial" w:cs="Arial"/>
              </w:rPr>
              <w:t>14</w:t>
            </w:r>
            <w:r w:rsidR="00D04688">
              <w:rPr>
                <w:rFonts w:ascii="Arial" w:hAnsi="Arial" w:cs="Arial"/>
              </w:rPr>
              <w:t>0</w:t>
            </w:r>
          </w:p>
        </w:tc>
        <w:tc>
          <w:tcPr>
            <w:tcW w:w="2250" w:type="dxa"/>
            <w:tcBorders>
              <w:top w:val="single" w:sz="4" w:space="0" w:color="auto"/>
              <w:left w:val="single" w:sz="4" w:space="0" w:color="auto"/>
              <w:bottom w:val="single" w:sz="4" w:space="0" w:color="auto"/>
              <w:right w:val="single" w:sz="4" w:space="0" w:color="auto"/>
            </w:tcBorders>
          </w:tcPr>
          <w:p w:rsidR="002E402D" w:rsidRPr="00133AED" w:rsidRDefault="002E402D" w:rsidP="002E402D">
            <w:pPr>
              <w:jc w:val="center"/>
              <w:rPr>
                <w:rFonts w:ascii="Arial" w:hAnsi="Arial" w:cs="Arial"/>
              </w:rPr>
            </w:pPr>
            <w:r w:rsidRPr="00133AED">
              <w:rPr>
                <w:rFonts w:ascii="Arial" w:hAnsi="Arial" w:cs="Arial"/>
              </w:rPr>
              <w:t>87. Bid Solicitation, Page 66, (Pass-Through Pricing</w:t>
            </w:r>
            <w:r>
              <w:rPr>
                <w:rFonts w:ascii="Arial" w:hAnsi="Arial" w:cs="Arial"/>
              </w:rPr>
              <w:t>,</w:t>
            </w:r>
            <w:r w:rsidRPr="00133AED">
              <w:rPr>
                <w:rFonts w:ascii="Arial" w:hAnsi="Arial" w:cs="Arial"/>
              </w:rPr>
              <w:t xml:space="preserve"> Rebates) Section 3.8.3</w:t>
            </w:r>
          </w:p>
          <w:p w:rsidR="002E402D" w:rsidRPr="00133AED" w:rsidRDefault="002E402D" w:rsidP="002E402D">
            <w:pPr>
              <w:tabs>
                <w:tab w:val="left" w:pos="0"/>
              </w:tabs>
              <w:overflowPunct w:val="0"/>
              <w:autoSpaceDE w:val="0"/>
              <w:autoSpaceDN w:val="0"/>
              <w:adjustRightInd w:val="0"/>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tcPr>
          <w:p w:rsidR="002E402D" w:rsidRDefault="002E402D" w:rsidP="002E402D">
            <w:pPr>
              <w:rPr>
                <w:rFonts w:ascii="Arial" w:hAnsi="Arial" w:cs="Arial"/>
                <w:b/>
              </w:rPr>
            </w:pPr>
            <w:r w:rsidRPr="00D441E2">
              <w:rPr>
                <w:rFonts w:ascii="Arial" w:hAnsi="Arial" w:cs="Arial"/>
                <w:b/>
              </w:rPr>
              <w:t>Subsection G asks for rebate guarantees for Commercial and EGWP, but there is no mention of the Wrap. Please indicate how the Wrap claims are to be treated.</w:t>
            </w:r>
            <w:r w:rsidR="00C73C4F">
              <w:rPr>
                <w:rFonts w:ascii="Arial" w:hAnsi="Arial" w:cs="Arial"/>
                <w:b/>
              </w:rPr>
              <w:t xml:space="preserve">  </w:t>
            </w:r>
            <w:r w:rsidRPr="00D441E2">
              <w:rPr>
                <w:rFonts w:ascii="Arial" w:hAnsi="Arial" w:cs="Arial"/>
                <w:b/>
              </w:rPr>
              <w:t>Are they excluded from the guarantees? Or included within the Commercial or EGWP guarantees?</w:t>
            </w:r>
          </w:p>
          <w:p w:rsidR="00C73C4F" w:rsidRDefault="00C73C4F" w:rsidP="002E402D">
            <w:pPr>
              <w:rPr>
                <w:rFonts w:ascii="Arial" w:hAnsi="Arial" w:cs="Arial"/>
                <w:b/>
              </w:rPr>
            </w:pPr>
          </w:p>
          <w:p w:rsidR="00C73C4F" w:rsidRPr="005817DA" w:rsidRDefault="00C73C4F" w:rsidP="00C73C4F">
            <w:pPr>
              <w:rPr>
                <w:rFonts w:ascii="Arial" w:hAnsi="Arial" w:cs="Arial"/>
                <w:color w:val="000000"/>
              </w:rPr>
            </w:pPr>
            <w:r w:rsidRPr="005817DA">
              <w:rPr>
                <w:rFonts w:ascii="Arial" w:hAnsi="Arial" w:cs="Arial"/>
                <w:color w:val="000000"/>
              </w:rPr>
              <w:t xml:space="preserve">Wrap claims will be considered EGWP claims and subject to all pricing and rebate considerations associated with EGWP. </w:t>
            </w:r>
          </w:p>
          <w:p w:rsidR="002E402D" w:rsidRPr="00D441E2" w:rsidRDefault="002E402D" w:rsidP="002E402D">
            <w:pPr>
              <w:rPr>
                <w:rFonts w:ascii="Arial" w:hAnsi="Arial" w:cs="Arial"/>
                <w:b/>
              </w:rPr>
            </w:pPr>
          </w:p>
        </w:tc>
      </w:tr>
      <w:tr w:rsidR="002E402D" w:rsidRPr="00133AED" w:rsidTr="00823748">
        <w:tc>
          <w:tcPr>
            <w:tcW w:w="787" w:type="dxa"/>
            <w:tcBorders>
              <w:top w:val="single" w:sz="4" w:space="0" w:color="auto"/>
              <w:left w:val="single" w:sz="4" w:space="0" w:color="auto"/>
              <w:bottom w:val="single" w:sz="4" w:space="0" w:color="auto"/>
              <w:right w:val="single" w:sz="4" w:space="0" w:color="auto"/>
            </w:tcBorders>
          </w:tcPr>
          <w:p w:rsidR="002E402D" w:rsidRPr="00133AED" w:rsidRDefault="005042F2" w:rsidP="00D04688">
            <w:pPr>
              <w:tabs>
                <w:tab w:val="left" w:pos="0"/>
              </w:tabs>
              <w:autoSpaceDN w:val="0"/>
              <w:jc w:val="center"/>
              <w:rPr>
                <w:rFonts w:ascii="Arial" w:hAnsi="Arial" w:cs="Arial"/>
              </w:rPr>
            </w:pPr>
            <w:r>
              <w:rPr>
                <w:rFonts w:ascii="Arial" w:hAnsi="Arial" w:cs="Arial"/>
              </w:rPr>
              <w:t>14</w:t>
            </w:r>
            <w:r w:rsidR="00D04688">
              <w:rPr>
                <w:rFonts w:ascii="Arial" w:hAnsi="Arial" w:cs="Arial"/>
              </w:rPr>
              <w:t>1</w:t>
            </w:r>
          </w:p>
        </w:tc>
        <w:tc>
          <w:tcPr>
            <w:tcW w:w="2250" w:type="dxa"/>
            <w:tcBorders>
              <w:top w:val="single" w:sz="4" w:space="0" w:color="auto"/>
              <w:left w:val="single" w:sz="4" w:space="0" w:color="auto"/>
              <w:bottom w:val="single" w:sz="4" w:space="0" w:color="auto"/>
              <w:right w:val="single" w:sz="4" w:space="0" w:color="auto"/>
            </w:tcBorders>
          </w:tcPr>
          <w:p w:rsidR="002E402D" w:rsidRPr="00133AED" w:rsidRDefault="002E402D" w:rsidP="002E402D">
            <w:pPr>
              <w:tabs>
                <w:tab w:val="left" w:pos="0"/>
              </w:tabs>
              <w:overflowPunct w:val="0"/>
              <w:autoSpaceDE w:val="0"/>
              <w:autoSpaceDN w:val="0"/>
              <w:adjustRightInd w:val="0"/>
              <w:jc w:val="center"/>
              <w:rPr>
                <w:rFonts w:ascii="Arial" w:hAnsi="Arial" w:cs="Arial"/>
              </w:rPr>
            </w:pPr>
            <w:r w:rsidRPr="00133AED">
              <w:rPr>
                <w:rFonts w:ascii="Arial" w:hAnsi="Arial" w:cs="Arial"/>
              </w:rPr>
              <w:t>3.8.3 Pass-Through Pricing Rebates subsections G&amp;H</w:t>
            </w:r>
          </w:p>
        </w:tc>
        <w:tc>
          <w:tcPr>
            <w:tcW w:w="7470" w:type="dxa"/>
            <w:tcBorders>
              <w:top w:val="single" w:sz="4" w:space="0" w:color="auto"/>
              <w:left w:val="single" w:sz="4" w:space="0" w:color="auto"/>
              <w:bottom w:val="single" w:sz="4" w:space="0" w:color="auto"/>
              <w:right w:val="single" w:sz="4" w:space="0" w:color="auto"/>
            </w:tcBorders>
            <w:vAlign w:val="center"/>
          </w:tcPr>
          <w:p w:rsidR="002E402D" w:rsidRDefault="002E402D" w:rsidP="002E402D">
            <w:pPr>
              <w:jc w:val="both"/>
              <w:rPr>
                <w:rFonts w:ascii="Arial" w:hAnsi="Arial" w:cs="Arial"/>
                <w:b/>
              </w:rPr>
            </w:pPr>
            <w:r w:rsidRPr="00D441E2">
              <w:rPr>
                <w:rFonts w:ascii="Arial" w:hAnsi="Arial" w:cs="Arial"/>
                <w:b/>
              </w:rPr>
              <w:t xml:space="preserve">Both G &amp; H note vaccines in their list of things to be included or excluded. Can DPB confirm whether or not vaccines should be included or excluded in the rebate guarantees? </w:t>
            </w:r>
          </w:p>
          <w:p w:rsidR="002E402D" w:rsidRDefault="002E402D" w:rsidP="002E402D">
            <w:pPr>
              <w:jc w:val="both"/>
              <w:rPr>
                <w:rFonts w:ascii="Arial" w:hAnsi="Arial" w:cs="Arial"/>
                <w:b/>
              </w:rPr>
            </w:pPr>
          </w:p>
          <w:p w:rsidR="002E402D" w:rsidRPr="00133AED" w:rsidRDefault="002E402D" w:rsidP="002E402D">
            <w:pPr>
              <w:rPr>
                <w:rFonts w:ascii="Arial" w:hAnsi="Arial" w:cs="Arial"/>
              </w:rPr>
            </w:pPr>
            <w:r w:rsidRPr="00B2354F">
              <w:rPr>
                <w:rFonts w:ascii="Arial" w:hAnsi="Arial" w:cs="Arial"/>
                <w:color w:val="000000"/>
              </w:rPr>
              <w:t xml:space="preserve">Vaccines will be removed from </w:t>
            </w:r>
            <w:r>
              <w:rPr>
                <w:rFonts w:ascii="Arial" w:hAnsi="Arial" w:cs="Arial"/>
                <w:color w:val="000000"/>
              </w:rPr>
              <w:t xml:space="preserve">Bid Solicitation Section </w:t>
            </w:r>
            <w:r w:rsidRPr="00B2354F">
              <w:rPr>
                <w:rFonts w:ascii="Arial" w:hAnsi="Arial" w:cs="Arial"/>
                <w:color w:val="000000"/>
              </w:rPr>
              <w:t xml:space="preserve">3.8.3.H.6; but will remain in </w:t>
            </w:r>
            <w:r w:rsidR="00C85369">
              <w:rPr>
                <w:rFonts w:ascii="Arial" w:hAnsi="Arial" w:cs="Arial"/>
                <w:color w:val="000000"/>
              </w:rPr>
              <w:t xml:space="preserve">Bid Solicitation </w:t>
            </w:r>
            <w:r>
              <w:rPr>
                <w:rFonts w:ascii="Arial" w:hAnsi="Arial" w:cs="Arial"/>
                <w:color w:val="000000"/>
              </w:rPr>
              <w:t xml:space="preserve">Section </w:t>
            </w:r>
            <w:r w:rsidRPr="00B2354F">
              <w:rPr>
                <w:rFonts w:ascii="Arial" w:hAnsi="Arial" w:cs="Arial"/>
                <w:color w:val="000000"/>
              </w:rPr>
              <w:t>3.8.3.G.6</w:t>
            </w:r>
            <w:r>
              <w:rPr>
                <w:rFonts w:ascii="Arial" w:hAnsi="Arial" w:cs="Arial"/>
                <w:color w:val="000000"/>
              </w:rPr>
              <w:t xml:space="preserve">. Please refer </w:t>
            </w:r>
            <w:r w:rsidR="00E55083">
              <w:rPr>
                <w:rFonts w:ascii="Arial" w:hAnsi="Arial" w:cs="Arial"/>
                <w:color w:val="000000"/>
              </w:rPr>
              <w:t xml:space="preserve">to </w:t>
            </w:r>
            <w:r>
              <w:rPr>
                <w:rFonts w:ascii="Arial" w:hAnsi="Arial" w:cs="Arial"/>
                <w:color w:val="000000"/>
              </w:rPr>
              <w:t>T2679 Revised Bid Solicitation 041019.</w:t>
            </w:r>
          </w:p>
          <w:p w:rsidR="002E402D" w:rsidRPr="00133AED" w:rsidRDefault="002E402D" w:rsidP="002E402D">
            <w:pPr>
              <w:tabs>
                <w:tab w:val="left" w:pos="0"/>
              </w:tabs>
              <w:overflowPunct w:val="0"/>
              <w:autoSpaceDE w:val="0"/>
              <w:autoSpaceDN w:val="0"/>
              <w:adjustRightInd w:val="0"/>
              <w:jc w:val="both"/>
              <w:rPr>
                <w:rFonts w:ascii="Arial" w:hAnsi="Arial" w:cs="Arial"/>
              </w:rPr>
            </w:pPr>
          </w:p>
        </w:tc>
      </w:tr>
      <w:tr w:rsidR="002E402D" w:rsidRPr="00133AED" w:rsidTr="00823748">
        <w:tc>
          <w:tcPr>
            <w:tcW w:w="787" w:type="dxa"/>
            <w:tcBorders>
              <w:top w:val="single" w:sz="4" w:space="0" w:color="auto"/>
              <w:left w:val="single" w:sz="4" w:space="0" w:color="auto"/>
              <w:bottom w:val="single" w:sz="4" w:space="0" w:color="auto"/>
              <w:right w:val="single" w:sz="4" w:space="0" w:color="auto"/>
            </w:tcBorders>
          </w:tcPr>
          <w:p w:rsidR="002E402D" w:rsidRPr="00133AED" w:rsidRDefault="005042F2" w:rsidP="00D04688">
            <w:pPr>
              <w:tabs>
                <w:tab w:val="left" w:pos="0"/>
              </w:tabs>
              <w:autoSpaceDN w:val="0"/>
              <w:jc w:val="center"/>
              <w:rPr>
                <w:rFonts w:ascii="Arial" w:hAnsi="Arial" w:cs="Arial"/>
              </w:rPr>
            </w:pPr>
            <w:r>
              <w:rPr>
                <w:rFonts w:ascii="Arial" w:hAnsi="Arial" w:cs="Arial"/>
              </w:rPr>
              <w:t>14</w:t>
            </w:r>
            <w:r w:rsidR="00D04688">
              <w:rPr>
                <w:rFonts w:ascii="Arial" w:hAnsi="Arial" w:cs="Arial"/>
              </w:rPr>
              <w:t>2</w:t>
            </w:r>
          </w:p>
        </w:tc>
        <w:tc>
          <w:tcPr>
            <w:tcW w:w="2250" w:type="dxa"/>
            <w:tcBorders>
              <w:top w:val="single" w:sz="4" w:space="0" w:color="auto"/>
              <w:left w:val="single" w:sz="4" w:space="0" w:color="auto"/>
              <w:bottom w:val="single" w:sz="4" w:space="0" w:color="auto"/>
              <w:right w:val="single" w:sz="4" w:space="0" w:color="auto"/>
            </w:tcBorders>
          </w:tcPr>
          <w:p w:rsidR="002E402D" w:rsidRPr="00133AED" w:rsidRDefault="002E402D" w:rsidP="002E402D">
            <w:pPr>
              <w:tabs>
                <w:tab w:val="left" w:pos="0"/>
              </w:tabs>
              <w:overflowPunct w:val="0"/>
              <w:autoSpaceDE w:val="0"/>
              <w:autoSpaceDN w:val="0"/>
              <w:adjustRightInd w:val="0"/>
              <w:jc w:val="center"/>
              <w:rPr>
                <w:rFonts w:ascii="Arial" w:hAnsi="Arial" w:cs="Arial"/>
              </w:rPr>
            </w:pPr>
            <w:r w:rsidRPr="00133AED">
              <w:rPr>
                <w:rFonts w:ascii="Arial" w:hAnsi="Arial" w:cs="Arial"/>
              </w:rPr>
              <w:t>Section 3.8.3 - Pass-Through Pricing - Rebates (G.4.)</w:t>
            </w:r>
          </w:p>
        </w:tc>
        <w:tc>
          <w:tcPr>
            <w:tcW w:w="7470" w:type="dxa"/>
            <w:tcBorders>
              <w:top w:val="single" w:sz="4" w:space="0" w:color="auto"/>
              <w:left w:val="single" w:sz="4" w:space="0" w:color="auto"/>
              <w:bottom w:val="single" w:sz="4" w:space="0" w:color="auto"/>
              <w:right w:val="single" w:sz="4" w:space="0" w:color="auto"/>
            </w:tcBorders>
            <w:vAlign w:val="center"/>
          </w:tcPr>
          <w:p w:rsidR="002E402D" w:rsidRDefault="002E402D" w:rsidP="002E402D">
            <w:pPr>
              <w:tabs>
                <w:tab w:val="left" w:pos="0"/>
              </w:tabs>
              <w:overflowPunct w:val="0"/>
              <w:autoSpaceDE w:val="0"/>
              <w:autoSpaceDN w:val="0"/>
              <w:adjustRightInd w:val="0"/>
              <w:jc w:val="both"/>
              <w:rPr>
                <w:rFonts w:ascii="Arial" w:hAnsi="Arial" w:cs="Arial"/>
                <w:b/>
              </w:rPr>
            </w:pPr>
            <w:r w:rsidRPr="00D441E2">
              <w:rPr>
                <w:rFonts w:ascii="Arial" w:hAnsi="Arial" w:cs="Arial"/>
                <w:b/>
              </w:rPr>
              <w:t xml:space="preserve">Would the DPB consider removing or clarifying the generic claims requirement in this section? As it reads, the DPB would expect a minimum guarantee to be paid on all generic claims. </w:t>
            </w:r>
            <w:r>
              <w:rPr>
                <w:rFonts w:ascii="Arial" w:hAnsi="Arial" w:cs="Arial"/>
                <w:b/>
              </w:rPr>
              <w:t xml:space="preserve"> </w:t>
            </w:r>
            <w:r w:rsidRPr="00D441E2">
              <w:rPr>
                <w:rFonts w:ascii="Arial" w:hAnsi="Arial" w:cs="Arial"/>
                <w:b/>
              </w:rPr>
              <w:t>Is the requirement that if the PBM were to receive a rebate on a generic claim, the rebate would be passed through 100% but not included in the minimum rebate guarantee?</w:t>
            </w:r>
          </w:p>
          <w:p w:rsidR="002E402D" w:rsidRDefault="002E402D" w:rsidP="002E402D">
            <w:pPr>
              <w:rPr>
                <w:rFonts w:ascii="Arial" w:hAnsi="Arial" w:cs="Arial"/>
                <w:color w:val="000000"/>
              </w:rPr>
            </w:pPr>
          </w:p>
          <w:p w:rsidR="002E402D" w:rsidRPr="006A6659" w:rsidRDefault="002E402D" w:rsidP="002E402D">
            <w:pPr>
              <w:rPr>
                <w:rFonts w:ascii="Arial" w:hAnsi="Arial" w:cs="Arial"/>
                <w:color w:val="000000"/>
              </w:rPr>
            </w:pPr>
            <w:r w:rsidRPr="006A6659">
              <w:rPr>
                <w:rFonts w:ascii="Arial" w:hAnsi="Arial" w:cs="Arial"/>
                <w:color w:val="000000"/>
              </w:rPr>
              <w:t xml:space="preserve">As part of the 100% of total rebates, that would include any rebates earned on generic claims. </w:t>
            </w:r>
            <w:r>
              <w:rPr>
                <w:rFonts w:ascii="Arial" w:hAnsi="Arial" w:cs="Arial"/>
                <w:color w:val="000000"/>
              </w:rPr>
              <w:t>Vendors {</w:t>
            </w:r>
            <w:r w:rsidRPr="006A6659">
              <w:rPr>
                <w:rFonts w:ascii="Arial" w:hAnsi="Arial" w:cs="Arial"/>
                <w:color w:val="000000"/>
              </w:rPr>
              <w:t>Bidders</w:t>
            </w:r>
            <w:r>
              <w:rPr>
                <w:rFonts w:ascii="Arial" w:hAnsi="Arial" w:cs="Arial"/>
                <w:color w:val="000000"/>
              </w:rPr>
              <w:t>}</w:t>
            </w:r>
            <w:r w:rsidRPr="006A6659">
              <w:rPr>
                <w:rFonts w:ascii="Arial" w:hAnsi="Arial" w:cs="Arial"/>
                <w:color w:val="000000"/>
              </w:rPr>
              <w:t xml:space="preserve"> are to quote minimum rebate guarantees on a per brand basis.</w:t>
            </w:r>
          </w:p>
          <w:p w:rsidR="002E402D" w:rsidRPr="00D441E2" w:rsidRDefault="002E402D" w:rsidP="002E402D">
            <w:pPr>
              <w:tabs>
                <w:tab w:val="left" w:pos="0"/>
              </w:tabs>
              <w:overflowPunct w:val="0"/>
              <w:autoSpaceDE w:val="0"/>
              <w:autoSpaceDN w:val="0"/>
              <w:adjustRightInd w:val="0"/>
              <w:jc w:val="both"/>
              <w:rPr>
                <w:rFonts w:ascii="Arial" w:hAnsi="Arial" w:cs="Arial"/>
                <w:b/>
              </w:rPr>
            </w:pPr>
          </w:p>
        </w:tc>
      </w:tr>
      <w:tr w:rsidR="002E402D" w:rsidRPr="00133AED" w:rsidTr="00823748">
        <w:tc>
          <w:tcPr>
            <w:tcW w:w="787" w:type="dxa"/>
            <w:tcBorders>
              <w:top w:val="single" w:sz="4" w:space="0" w:color="auto"/>
              <w:left w:val="single" w:sz="4" w:space="0" w:color="auto"/>
              <w:bottom w:val="single" w:sz="4" w:space="0" w:color="auto"/>
              <w:right w:val="single" w:sz="4" w:space="0" w:color="auto"/>
            </w:tcBorders>
          </w:tcPr>
          <w:p w:rsidR="002E402D" w:rsidRPr="00133AED" w:rsidRDefault="005042F2" w:rsidP="00D04688">
            <w:pPr>
              <w:tabs>
                <w:tab w:val="left" w:pos="0"/>
              </w:tabs>
              <w:autoSpaceDN w:val="0"/>
              <w:jc w:val="center"/>
              <w:rPr>
                <w:rFonts w:ascii="Arial" w:hAnsi="Arial" w:cs="Arial"/>
              </w:rPr>
            </w:pPr>
            <w:r>
              <w:rPr>
                <w:rFonts w:ascii="Arial" w:hAnsi="Arial" w:cs="Arial"/>
              </w:rPr>
              <w:t>14</w:t>
            </w:r>
            <w:r w:rsidR="00D04688">
              <w:rPr>
                <w:rFonts w:ascii="Arial" w:hAnsi="Arial" w:cs="Arial"/>
              </w:rPr>
              <w:t>3</w:t>
            </w:r>
          </w:p>
        </w:tc>
        <w:tc>
          <w:tcPr>
            <w:tcW w:w="2250" w:type="dxa"/>
            <w:tcBorders>
              <w:top w:val="single" w:sz="4" w:space="0" w:color="auto"/>
              <w:left w:val="single" w:sz="4" w:space="0" w:color="auto"/>
              <w:bottom w:val="single" w:sz="4" w:space="0" w:color="auto"/>
              <w:right w:val="single" w:sz="4" w:space="0" w:color="auto"/>
            </w:tcBorders>
          </w:tcPr>
          <w:p w:rsidR="002E402D" w:rsidRPr="00133AED" w:rsidRDefault="002E402D" w:rsidP="002E402D">
            <w:pPr>
              <w:tabs>
                <w:tab w:val="left" w:pos="0"/>
              </w:tabs>
              <w:overflowPunct w:val="0"/>
              <w:autoSpaceDE w:val="0"/>
              <w:autoSpaceDN w:val="0"/>
              <w:adjustRightInd w:val="0"/>
              <w:jc w:val="center"/>
              <w:rPr>
                <w:rFonts w:ascii="Arial" w:hAnsi="Arial" w:cs="Arial"/>
              </w:rPr>
            </w:pPr>
            <w:r w:rsidRPr="00133AED">
              <w:rPr>
                <w:rFonts w:ascii="Arial" w:hAnsi="Arial" w:cs="Arial"/>
              </w:rPr>
              <w:t>Section 3.8.3 - Pass-Through Pricing - Rebates (G.6.)</w:t>
            </w:r>
          </w:p>
        </w:tc>
        <w:tc>
          <w:tcPr>
            <w:tcW w:w="7470" w:type="dxa"/>
            <w:tcBorders>
              <w:top w:val="single" w:sz="4" w:space="0" w:color="auto"/>
              <w:left w:val="single" w:sz="4" w:space="0" w:color="auto"/>
              <w:bottom w:val="single" w:sz="4" w:space="0" w:color="auto"/>
              <w:right w:val="single" w:sz="4" w:space="0" w:color="auto"/>
            </w:tcBorders>
            <w:vAlign w:val="center"/>
          </w:tcPr>
          <w:p w:rsidR="002E402D" w:rsidRDefault="002E402D" w:rsidP="002E402D">
            <w:pPr>
              <w:tabs>
                <w:tab w:val="left" w:pos="0"/>
              </w:tabs>
              <w:overflowPunct w:val="0"/>
              <w:autoSpaceDE w:val="0"/>
              <w:autoSpaceDN w:val="0"/>
              <w:adjustRightInd w:val="0"/>
              <w:jc w:val="both"/>
              <w:rPr>
                <w:rFonts w:ascii="Arial" w:hAnsi="Arial" w:cs="Arial"/>
                <w:b/>
              </w:rPr>
            </w:pPr>
            <w:r w:rsidRPr="00D441E2">
              <w:rPr>
                <w:rFonts w:ascii="Arial" w:hAnsi="Arial" w:cs="Arial"/>
                <w:b/>
              </w:rPr>
              <w:t>Section 3.8.3.G.6. includes Vaccines, however 3.8.3.H.6. of the same section excludes Vaccine Claims. Please confirm that Vaccine Claims are excluded as is indicated in the member guidebook on the DPB website.</w:t>
            </w:r>
          </w:p>
          <w:p w:rsidR="002E402D" w:rsidRDefault="002E402D" w:rsidP="002E402D">
            <w:pPr>
              <w:tabs>
                <w:tab w:val="left" w:pos="0"/>
              </w:tabs>
              <w:overflowPunct w:val="0"/>
              <w:autoSpaceDE w:val="0"/>
              <w:autoSpaceDN w:val="0"/>
              <w:adjustRightInd w:val="0"/>
              <w:jc w:val="both"/>
              <w:rPr>
                <w:rFonts w:ascii="Arial" w:hAnsi="Arial" w:cs="Arial"/>
                <w:b/>
              </w:rPr>
            </w:pPr>
          </w:p>
          <w:p w:rsidR="002E402D" w:rsidRDefault="002E402D" w:rsidP="002E402D">
            <w:pPr>
              <w:rPr>
                <w:rFonts w:ascii="Arial" w:hAnsi="Arial" w:cs="Arial"/>
                <w:b/>
              </w:rPr>
            </w:pPr>
            <w:r w:rsidRPr="00B2354F">
              <w:rPr>
                <w:rFonts w:ascii="Arial" w:hAnsi="Arial" w:cs="Arial"/>
                <w:color w:val="000000"/>
              </w:rPr>
              <w:t xml:space="preserve">Vaccines will be removed from </w:t>
            </w:r>
            <w:r>
              <w:rPr>
                <w:rFonts w:ascii="Arial" w:hAnsi="Arial" w:cs="Arial"/>
                <w:color w:val="000000"/>
              </w:rPr>
              <w:t xml:space="preserve">Bid Solicitation Section </w:t>
            </w:r>
            <w:r w:rsidRPr="00B2354F">
              <w:rPr>
                <w:rFonts w:ascii="Arial" w:hAnsi="Arial" w:cs="Arial"/>
                <w:color w:val="000000"/>
              </w:rPr>
              <w:t xml:space="preserve">3.8.3.H.6; but will remain in </w:t>
            </w:r>
            <w:r>
              <w:rPr>
                <w:rFonts w:ascii="Arial" w:hAnsi="Arial" w:cs="Arial"/>
                <w:color w:val="000000"/>
              </w:rPr>
              <w:t xml:space="preserve">Section </w:t>
            </w:r>
            <w:r w:rsidRPr="00B2354F">
              <w:rPr>
                <w:rFonts w:ascii="Arial" w:hAnsi="Arial" w:cs="Arial"/>
                <w:color w:val="000000"/>
              </w:rPr>
              <w:t>3.8.3.G.6</w:t>
            </w:r>
            <w:r>
              <w:rPr>
                <w:rFonts w:ascii="Arial" w:hAnsi="Arial" w:cs="Arial"/>
                <w:color w:val="000000"/>
              </w:rPr>
              <w:t>. Please refer to T2679 Revised Bid Solicitation 041019.</w:t>
            </w:r>
          </w:p>
          <w:p w:rsidR="002E402D" w:rsidRPr="00D441E2" w:rsidRDefault="002E402D" w:rsidP="002E402D">
            <w:pPr>
              <w:tabs>
                <w:tab w:val="left" w:pos="0"/>
              </w:tabs>
              <w:overflowPunct w:val="0"/>
              <w:autoSpaceDE w:val="0"/>
              <w:autoSpaceDN w:val="0"/>
              <w:adjustRightInd w:val="0"/>
              <w:jc w:val="both"/>
              <w:rPr>
                <w:rFonts w:ascii="Arial" w:hAnsi="Arial" w:cs="Arial"/>
                <w:b/>
              </w:rPr>
            </w:pPr>
          </w:p>
        </w:tc>
      </w:tr>
      <w:tr w:rsidR="002E402D" w:rsidRPr="00133AED" w:rsidTr="00823748">
        <w:tc>
          <w:tcPr>
            <w:tcW w:w="787" w:type="dxa"/>
            <w:tcBorders>
              <w:top w:val="single" w:sz="4" w:space="0" w:color="auto"/>
              <w:left w:val="single" w:sz="4" w:space="0" w:color="auto"/>
              <w:bottom w:val="single" w:sz="4" w:space="0" w:color="auto"/>
              <w:right w:val="single" w:sz="4" w:space="0" w:color="auto"/>
            </w:tcBorders>
          </w:tcPr>
          <w:p w:rsidR="002E402D" w:rsidRPr="00133AED" w:rsidRDefault="005042F2" w:rsidP="00D04688">
            <w:pPr>
              <w:tabs>
                <w:tab w:val="left" w:pos="0"/>
              </w:tabs>
              <w:autoSpaceDN w:val="0"/>
              <w:jc w:val="center"/>
              <w:rPr>
                <w:rFonts w:ascii="Arial" w:hAnsi="Arial" w:cs="Arial"/>
              </w:rPr>
            </w:pPr>
            <w:r>
              <w:rPr>
                <w:rFonts w:ascii="Arial" w:hAnsi="Arial" w:cs="Arial"/>
              </w:rPr>
              <w:t>14</w:t>
            </w:r>
            <w:r w:rsidR="00D04688">
              <w:rPr>
                <w:rFonts w:ascii="Arial" w:hAnsi="Arial" w:cs="Arial"/>
              </w:rPr>
              <w:t>4</w:t>
            </w:r>
          </w:p>
        </w:tc>
        <w:tc>
          <w:tcPr>
            <w:tcW w:w="2250" w:type="dxa"/>
            <w:tcBorders>
              <w:top w:val="single" w:sz="4" w:space="0" w:color="auto"/>
              <w:left w:val="single" w:sz="4" w:space="0" w:color="auto"/>
              <w:bottom w:val="single" w:sz="4" w:space="0" w:color="auto"/>
              <w:right w:val="single" w:sz="4" w:space="0" w:color="auto"/>
            </w:tcBorders>
          </w:tcPr>
          <w:p w:rsidR="002E402D" w:rsidRPr="00133AED" w:rsidRDefault="002E402D" w:rsidP="002E402D">
            <w:pPr>
              <w:tabs>
                <w:tab w:val="left" w:pos="0"/>
              </w:tabs>
              <w:overflowPunct w:val="0"/>
              <w:autoSpaceDE w:val="0"/>
              <w:autoSpaceDN w:val="0"/>
              <w:adjustRightInd w:val="0"/>
              <w:jc w:val="center"/>
              <w:rPr>
                <w:rFonts w:ascii="Arial" w:hAnsi="Arial" w:cs="Arial"/>
              </w:rPr>
            </w:pPr>
            <w:r w:rsidRPr="00133AED">
              <w:rPr>
                <w:rFonts w:ascii="Arial" w:hAnsi="Arial" w:cs="Arial"/>
              </w:rPr>
              <w:t>30. Page 67 Section 3.8.3 F and G</w:t>
            </w:r>
            <w:r>
              <w:rPr>
                <w:rFonts w:ascii="Arial" w:hAnsi="Arial" w:cs="Arial"/>
              </w:rPr>
              <w:t>,</w:t>
            </w:r>
            <w:r w:rsidRPr="00133AED">
              <w:rPr>
                <w:rFonts w:ascii="Arial" w:hAnsi="Arial" w:cs="Arial"/>
              </w:rPr>
              <w:t xml:space="preserve"> Pass-Through Pricing</w:t>
            </w:r>
            <w:r>
              <w:rPr>
                <w:rFonts w:ascii="Arial" w:hAnsi="Arial" w:cs="Arial"/>
              </w:rPr>
              <w:t>,</w:t>
            </w:r>
            <w:r w:rsidRPr="00133AED">
              <w:rPr>
                <w:rFonts w:ascii="Arial" w:hAnsi="Arial" w:cs="Arial"/>
              </w:rPr>
              <w:t xml:space="preserve"> Rebates</w:t>
            </w:r>
          </w:p>
        </w:tc>
        <w:tc>
          <w:tcPr>
            <w:tcW w:w="7470" w:type="dxa"/>
            <w:tcBorders>
              <w:top w:val="single" w:sz="4" w:space="0" w:color="auto"/>
              <w:left w:val="single" w:sz="4" w:space="0" w:color="auto"/>
              <w:bottom w:val="single" w:sz="4" w:space="0" w:color="auto"/>
              <w:right w:val="single" w:sz="4" w:space="0" w:color="auto"/>
            </w:tcBorders>
          </w:tcPr>
          <w:p w:rsidR="002E402D" w:rsidRDefault="002E402D" w:rsidP="00CE05E1">
            <w:pPr>
              <w:tabs>
                <w:tab w:val="left" w:pos="0"/>
              </w:tabs>
              <w:overflowPunct w:val="0"/>
              <w:autoSpaceDE w:val="0"/>
              <w:autoSpaceDN w:val="0"/>
              <w:adjustRightInd w:val="0"/>
              <w:rPr>
                <w:rFonts w:ascii="Arial" w:hAnsi="Arial" w:cs="Arial"/>
                <w:b/>
              </w:rPr>
            </w:pPr>
            <w:r w:rsidRPr="00D441E2">
              <w:rPr>
                <w:rFonts w:ascii="Arial" w:hAnsi="Arial" w:cs="Arial"/>
                <w:b/>
              </w:rPr>
              <w:t xml:space="preserve">For </w:t>
            </w:r>
            <w:r w:rsidR="00016E63" w:rsidRPr="00D441E2">
              <w:rPr>
                <w:rFonts w:ascii="Arial" w:hAnsi="Arial" w:cs="Arial"/>
                <w:b/>
              </w:rPr>
              <w:t>F we</w:t>
            </w:r>
            <w:r w:rsidRPr="00D441E2">
              <w:rPr>
                <w:rFonts w:ascii="Arial" w:hAnsi="Arial" w:cs="Arial"/>
                <w:b/>
              </w:rPr>
              <w:t xml:space="preserve"> are requesting the following language change to number 4: Specialty Brand Drug Dispensed Claims</w:t>
            </w:r>
            <w:r w:rsidR="00016E63" w:rsidRPr="00D441E2">
              <w:rPr>
                <w:rFonts w:ascii="Arial" w:hAnsi="Arial" w:cs="Arial"/>
                <w:b/>
              </w:rPr>
              <w:t xml:space="preserve">; </w:t>
            </w:r>
            <w:r w:rsidR="00016E63">
              <w:rPr>
                <w:rFonts w:ascii="Arial" w:hAnsi="Arial" w:cs="Arial"/>
                <w:b/>
              </w:rPr>
              <w:t>We</w:t>
            </w:r>
            <w:r w:rsidRPr="00D441E2">
              <w:rPr>
                <w:rFonts w:ascii="Arial" w:hAnsi="Arial" w:cs="Arial"/>
                <w:b/>
              </w:rPr>
              <w:t xml:space="preserve"> are requesting the removal of bullets 5 and 6 completely. </w:t>
            </w:r>
            <w:r w:rsidR="00CE05E1">
              <w:rPr>
                <w:rFonts w:ascii="Arial" w:hAnsi="Arial" w:cs="Arial"/>
                <w:b/>
              </w:rPr>
              <w:t xml:space="preserve"> </w:t>
            </w:r>
            <w:r w:rsidRPr="00D441E2">
              <w:rPr>
                <w:rFonts w:ascii="Arial" w:hAnsi="Arial" w:cs="Arial"/>
                <w:b/>
              </w:rPr>
              <w:t xml:space="preserve">For G we are requesting to delete all. </w:t>
            </w:r>
          </w:p>
          <w:p w:rsidR="00CE05E1" w:rsidRDefault="00CE05E1" w:rsidP="00CE05E1">
            <w:pPr>
              <w:tabs>
                <w:tab w:val="left" w:pos="0"/>
              </w:tabs>
              <w:overflowPunct w:val="0"/>
              <w:autoSpaceDE w:val="0"/>
              <w:autoSpaceDN w:val="0"/>
              <w:adjustRightInd w:val="0"/>
              <w:rPr>
                <w:rFonts w:ascii="Arial" w:hAnsi="Arial" w:cs="Arial"/>
                <w:b/>
              </w:rPr>
            </w:pPr>
          </w:p>
          <w:p w:rsidR="00CE05E1" w:rsidRPr="00CE05E1" w:rsidRDefault="00CE05E1" w:rsidP="00CE05E1">
            <w:pPr>
              <w:tabs>
                <w:tab w:val="left" w:pos="0"/>
              </w:tabs>
              <w:overflowPunct w:val="0"/>
              <w:autoSpaceDE w:val="0"/>
              <w:autoSpaceDN w:val="0"/>
              <w:adjustRightInd w:val="0"/>
              <w:rPr>
                <w:rFonts w:ascii="Arial" w:hAnsi="Arial" w:cs="Arial"/>
              </w:rPr>
            </w:pPr>
            <w:r w:rsidRPr="00CE05E1">
              <w:rPr>
                <w:rFonts w:ascii="Arial" w:hAnsi="Arial" w:cs="Arial"/>
              </w:rPr>
              <w:t>The State does not accept the proposed modification.</w:t>
            </w:r>
          </w:p>
          <w:p w:rsidR="00CE05E1" w:rsidRPr="00D441E2" w:rsidRDefault="00CE05E1" w:rsidP="00CE05E1">
            <w:pPr>
              <w:tabs>
                <w:tab w:val="left" w:pos="0"/>
              </w:tabs>
              <w:overflowPunct w:val="0"/>
              <w:autoSpaceDE w:val="0"/>
              <w:autoSpaceDN w:val="0"/>
              <w:adjustRightInd w:val="0"/>
              <w:rPr>
                <w:rFonts w:ascii="Arial" w:hAnsi="Arial" w:cs="Arial"/>
                <w:b/>
              </w:rPr>
            </w:pPr>
          </w:p>
        </w:tc>
      </w:tr>
      <w:tr w:rsidR="002E402D" w:rsidRPr="00133AED" w:rsidTr="00D62BAE">
        <w:tc>
          <w:tcPr>
            <w:tcW w:w="787" w:type="dxa"/>
            <w:tcBorders>
              <w:top w:val="single" w:sz="4" w:space="0" w:color="auto"/>
              <w:left w:val="single" w:sz="4" w:space="0" w:color="auto"/>
              <w:bottom w:val="single" w:sz="4" w:space="0" w:color="auto"/>
              <w:right w:val="single" w:sz="4" w:space="0" w:color="auto"/>
            </w:tcBorders>
            <w:shd w:val="clear" w:color="auto" w:fill="auto"/>
          </w:tcPr>
          <w:p w:rsidR="002E402D" w:rsidRPr="00133AED" w:rsidRDefault="005042F2" w:rsidP="00D04688">
            <w:pPr>
              <w:tabs>
                <w:tab w:val="left" w:pos="0"/>
              </w:tabs>
              <w:autoSpaceDN w:val="0"/>
              <w:jc w:val="center"/>
              <w:rPr>
                <w:rFonts w:ascii="Arial" w:hAnsi="Arial" w:cs="Arial"/>
              </w:rPr>
            </w:pPr>
            <w:r>
              <w:rPr>
                <w:rFonts w:ascii="Arial" w:hAnsi="Arial" w:cs="Arial"/>
              </w:rPr>
              <w:t>14</w:t>
            </w:r>
            <w:r w:rsidR="00D04688">
              <w:rPr>
                <w:rFonts w:ascii="Arial" w:hAnsi="Arial" w:cs="Arial"/>
              </w:rPr>
              <w:t>5</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2E402D" w:rsidRPr="00133AED" w:rsidRDefault="002E402D" w:rsidP="002E402D">
            <w:pPr>
              <w:tabs>
                <w:tab w:val="left" w:pos="0"/>
              </w:tabs>
              <w:overflowPunct w:val="0"/>
              <w:autoSpaceDE w:val="0"/>
              <w:autoSpaceDN w:val="0"/>
              <w:adjustRightInd w:val="0"/>
              <w:jc w:val="center"/>
              <w:rPr>
                <w:rFonts w:ascii="Arial" w:hAnsi="Arial" w:cs="Arial"/>
              </w:rPr>
            </w:pPr>
            <w:r w:rsidRPr="00133AED">
              <w:rPr>
                <w:rFonts w:ascii="Arial" w:hAnsi="Arial" w:cs="Arial"/>
              </w:rPr>
              <w:t>Section 3.8.3 - Pass-Through Pricing - Rebates (G.7.)</w:t>
            </w:r>
          </w:p>
        </w:tc>
        <w:tc>
          <w:tcPr>
            <w:tcW w:w="7470" w:type="dxa"/>
            <w:tcBorders>
              <w:top w:val="single" w:sz="4" w:space="0" w:color="auto"/>
              <w:left w:val="single" w:sz="4" w:space="0" w:color="auto"/>
              <w:bottom w:val="single" w:sz="4" w:space="0" w:color="auto"/>
              <w:right w:val="single" w:sz="4" w:space="0" w:color="auto"/>
            </w:tcBorders>
            <w:shd w:val="clear" w:color="auto" w:fill="auto"/>
          </w:tcPr>
          <w:p w:rsidR="00D62BAE" w:rsidRDefault="002E402D" w:rsidP="002E402D">
            <w:pPr>
              <w:tabs>
                <w:tab w:val="left" w:pos="0"/>
              </w:tabs>
              <w:overflowPunct w:val="0"/>
              <w:autoSpaceDE w:val="0"/>
              <w:autoSpaceDN w:val="0"/>
              <w:adjustRightInd w:val="0"/>
              <w:rPr>
                <w:rFonts w:ascii="Arial" w:hAnsi="Arial" w:cs="Arial"/>
                <w:b/>
              </w:rPr>
            </w:pPr>
            <w:r w:rsidRPr="00D441E2">
              <w:rPr>
                <w:rFonts w:ascii="Arial" w:hAnsi="Arial" w:cs="Arial"/>
                <w:b/>
              </w:rPr>
              <w:t>Please provide a definition for "supplies".</w:t>
            </w:r>
          </w:p>
          <w:p w:rsidR="00D62BAE" w:rsidRDefault="00D62BAE" w:rsidP="002E402D">
            <w:pPr>
              <w:tabs>
                <w:tab w:val="left" w:pos="0"/>
              </w:tabs>
              <w:overflowPunct w:val="0"/>
              <w:autoSpaceDE w:val="0"/>
              <w:autoSpaceDN w:val="0"/>
              <w:adjustRightInd w:val="0"/>
              <w:rPr>
                <w:rFonts w:ascii="Arial" w:hAnsi="Arial" w:cs="Arial"/>
                <w:b/>
              </w:rPr>
            </w:pPr>
          </w:p>
          <w:p w:rsidR="00D62BAE" w:rsidRPr="007453D4" w:rsidRDefault="00D62BAE" w:rsidP="002E402D">
            <w:pPr>
              <w:tabs>
                <w:tab w:val="left" w:pos="0"/>
              </w:tabs>
              <w:overflowPunct w:val="0"/>
              <w:autoSpaceDE w:val="0"/>
              <w:autoSpaceDN w:val="0"/>
              <w:adjustRightInd w:val="0"/>
              <w:rPr>
                <w:rFonts w:ascii="Arial" w:hAnsi="Arial" w:cs="Arial"/>
              </w:rPr>
            </w:pPr>
            <w:r w:rsidRPr="007453D4">
              <w:rPr>
                <w:rFonts w:ascii="Arial" w:hAnsi="Arial" w:cs="Arial"/>
              </w:rPr>
              <w:t>“Supplies” is a defined term in Bid Solicitation Section 2.3</w:t>
            </w:r>
          </w:p>
          <w:p w:rsidR="002E402D" w:rsidRPr="00D62BAE" w:rsidRDefault="002E402D" w:rsidP="00D62BAE">
            <w:pPr>
              <w:rPr>
                <w:rFonts w:ascii="Arial" w:hAnsi="Arial" w:cs="Arial"/>
              </w:rPr>
            </w:pPr>
          </w:p>
        </w:tc>
      </w:tr>
      <w:tr w:rsidR="002E402D" w:rsidRPr="00133AED" w:rsidTr="00823748">
        <w:tc>
          <w:tcPr>
            <w:tcW w:w="787" w:type="dxa"/>
            <w:tcBorders>
              <w:top w:val="single" w:sz="4" w:space="0" w:color="auto"/>
              <w:left w:val="single" w:sz="4" w:space="0" w:color="auto"/>
              <w:bottom w:val="single" w:sz="4" w:space="0" w:color="auto"/>
              <w:right w:val="single" w:sz="4" w:space="0" w:color="auto"/>
            </w:tcBorders>
          </w:tcPr>
          <w:p w:rsidR="002E402D" w:rsidRPr="00133AED" w:rsidRDefault="005042F2" w:rsidP="000208A0">
            <w:pPr>
              <w:tabs>
                <w:tab w:val="left" w:pos="0"/>
              </w:tabs>
              <w:autoSpaceDN w:val="0"/>
              <w:jc w:val="center"/>
              <w:rPr>
                <w:rFonts w:ascii="Arial" w:hAnsi="Arial" w:cs="Arial"/>
              </w:rPr>
            </w:pPr>
            <w:r>
              <w:rPr>
                <w:rFonts w:ascii="Arial" w:hAnsi="Arial" w:cs="Arial"/>
              </w:rPr>
              <w:t>14</w:t>
            </w:r>
            <w:r w:rsidR="000208A0">
              <w:rPr>
                <w:rFonts w:ascii="Arial" w:hAnsi="Arial" w:cs="Arial"/>
              </w:rPr>
              <w:t>6</w:t>
            </w:r>
          </w:p>
        </w:tc>
        <w:tc>
          <w:tcPr>
            <w:tcW w:w="2250" w:type="dxa"/>
            <w:tcBorders>
              <w:top w:val="single" w:sz="4" w:space="0" w:color="auto"/>
              <w:left w:val="single" w:sz="4" w:space="0" w:color="auto"/>
              <w:bottom w:val="single" w:sz="4" w:space="0" w:color="auto"/>
              <w:right w:val="single" w:sz="4" w:space="0" w:color="auto"/>
            </w:tcBorders>
          </w:tcPr>
          <w:p w:rsidR="002E402D" w:rsidRPr="00133AED" w:rsidRDefault="002E402D" w:rsidP="002E402D">
            <w:pPr>
              <w:jc w:val="center"/>
              <w:rPr>
                <w:rFonts w:ascii="Arial" w:hAnsi="Arial" w:cs="Arial"/>
              </w:rPr>
            </w:pPr>
            <w:r w:rsidRPr="00133AED">
              <w:rPr>
                <w:rFonts w:ascii="Arial" w:hAnsi="Arial" w:cs="Arial"/>
              </w:rPr>
              <w:t>88. Bid Solicitation, Page 66, Section 3.8.3 (Pass-Through Pricing  Rebates), Subsection H</w:t>
            </w:r>
          </w:p>
          <w:p w:rsidR="002E402D" w:rsidRPr="00133AED" w:rsidRDefault="002E402D" w:rsidP="002E402D">
            <w:pPr>
              <w:tabs>
                <w:tab w:val="left" w:pos="0"/>
              </w:tabs>
              <w:overflowPunct w:val="0"/>
              <w:autoSpaceDE w:val="0"/>
              <w:autoSpaceDN w:val="0"/>
              <w:adjustRightInd w:val="0"/>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vAlign w:val="center"/>
          </w:tcPr>
          <w:p w:rsidR="002E402D" w:rsidRDefault="002E402D" w:rsidP="002E402D">
            <w:pPr>
              <w:jc w:val="both"/>
              <w:rPr>
                <w:rFonts w:ascii="Arial" w:hAnsi="Arial" w:cs="Arial"/>
                <w:b/>
              </w:rPr>
            </w:pPr>
            <w:r w:rsidRPr="00D441E2">
              <w:rPr>
                <w:rFonts w:ascii="Arial" w:hAnsi="Arial" w:cs="Arial"/>
                <w:b/>
              </w:rPr>
              <w:t>Will DPB permit the PBM to also exclude government submitted claims (e.g., Medicaid claims) from the minimum Rebate guarantees in the same manner that Member submitted Claims may be excluded, since government submitted claims often are presented to a PBM months or even years after the Claim is filled, when a rebate may no longer be earned and collected?</w:t>
            </w:r>
          </w:p>
          <w:p w:rsidR="00C73C4F" w:rsidRDefault="00C73C4F" w:rsidP="002E402D">
            <w:pPr>
              <w:jc w:val="both"/>
              <w:rPr>
                <w:rFonts w:ascii="Arial" w:hAnsi="Arial" w:cs="Arial"/>
                <w:b/>
              </w:rPr>
            </w:pPr>
          </w:p>
          <w:p w:rsidR="00C73C4F" w:rsidRDefault="00C73C4F" w:rsidP="00C73C4F">
            <w:pPr>
              <w:tabs>
                <w:tab w:val="left" w:pos="0"/>
              </w:tabs>
              <w:overflowPunct w:val="0"/>
              <w:autoSpaceDE w:val="0"/>
              <w:autoSpaceDN w:val="0"/>
              <w:adjustRightInd w:val="0"/>
              <w:jc w:val="both"/>
              <w:rPr>
                <w:rFonts w:ascii="Arial" w:hAnsi="Arial" w:cs="Arial"/>
              </w:rPr>
            </w:pPr>
            <w:r w:rsidRPr="00C96105">
              <w:rPr>
                <w:rFonts w:ascii="Arial" w:hAnsi="Arial" w:cs="Arial"/>
              </w:rPr>
              <w:t xml:space="preserve">This </w:t>
            </w:r>
            <w:r w:rsidR="00C85369">
              <w:rPr>
                <w:rFonts w:ascii="Arial" w:hAnsi="Arial" w:cs="Arial"/>
              </w:rPr>
              <w:t>S</w:t>
            </w:r>
            <w:r w:rsidRPr="00C96105">
              <w:rPr>
                <w:rFonts w:ascii="Arial" w:hAnsi="Arial" w:cs="Arial"/>
              </w:rPr>
              <w:t>ection lists government submitted claims as excluded.</w:t>
            </w:r>
          </w:p>
          <w:p w:rsidR="002E402D" w:rsidRPr="00D441E2" w:rsidRDefault="002E402D" w:rsidP="002E402D">
            <w:pPr>
              <w:tabs>
                <w:tab w:val="left" w:pos="0"/>
              </w:tabs>
              <w:overflowPunct w:val="0"/>
              <w:autoSpaceDE w:val="0"/>
              <w:autoSpaceDN w:val="0"/>
              <w:adjustRightInd w:val="0"/>
              <w:jc w:val="both"/>
              <w:rPr>
                <w:rFonts w:ascii="Arial" w:hAnsi="Arial" w:cs="Arial"/>
                <w:b/>
              </w:rPr>
            </w:pPr>
          </w:p>
        </w:tc>
      </w:tr>
      <w:tr w:rsidR="002E402D" w:rsidRPr="00133AED" w:rsidTr="00823748">
        <w:tc>
          <w:tcPr>
            <w:tcW w:w="787" w:type="dxa"/>
            <w:tcBorders>
              <w:top w:val="single" w:sz="4" w:space="0" w:color="auto"/>
              <w:left w:val="single" w:sz="4" w:space="0" w:color="auto"/>
              <w:bottom w:val="single" w:sz="4" w:space="0" w:color="auto"/>
              <w:right w:val="single" w:sz="4" w:space="0" w:color="auto"/>
            </w:tcBorders>
          </w:tcPr>
          <w:p w:rsidR="002E402D" w:rsidRPr="00133AED" w:rsidRDefault="005042F2" w:rsidP="000208A0">
            <w:pPr>
              <w:tabs>
                <w:tab w:val="left" w:pos="0"/>
              </w:tabs>
              <w:autoSpaceDN w:val="0"/>
              <w:jc w:val="center"/>
              <w:rPr>
                <w:rFonts w:ascii="Arial" w:hAnsi="Arial" w:cs="Arial"/>
              </w:rPr>
            </w:pPr>
            <w:r>
              <w:rPr>
                <w:rFonts w:ascii="Arial" w:hAnsi="Arial" w:cs="Arial"/>
              </w:rPr>
              <w:t>14</w:t>
            </w:r>
            <w:r w:rsidR="000208A0">
              <w:rPr>
                <w:rFonts w:ascii="Arial" w:hAnsi="Arial" w:cs="Arial"/>
              </w:rPr>
              <w:t>7</w:t>
            </w:r>
          </w:p>
        </w:tc>
        <w:tc>
          <w:tcPr>
            <w:tcW w:w="2250" w:type="dxa"/>
            <w:tcBorders>
              <w:top w:val="single" w:sz="4" w:space="0" w:color="auto"/>
              <w:left w:val="single" w:sz="4" w:space="0" w:color="auto"/>
              <w:bottom w:val="single" w:sz="4" w:space="0" w:color="auto"/>
              <w:right w:val="single" w:sz="4" w:space="0" w:color="auto"/>
            </w:tcBorders>
          </w:tcPr>
          <w:p w:rsidR="002E402D" w:rsidRPr="00133AED" w:rsidRDefault="002E402D" w:rsidP="002E402D">
            <w:pPr>
              <w:jc w:val="center"/>
              <w:rPr>
                <w:rFonts w:ascii="Arial" w:hAnsi="Arial" w:cs="Arial"/>
              </w:rPr>
            </w:pPr>
            <w:r w:rsidRPr="00133AED">
              <w:rPr>
                <w:rFonts w:ascii="Arial" w:hAnsi="Arial" w:cs="Arial"/>
              </w:rPr>
              <w:t>89. Bid Solicitation Pages 66-68, Section 3.8.4 (Pass through Pricing  Rebate Payments) (items A-C)</w:t>
            </w:r>
          </w:p>
          <w:p w:rsidR="002E402D" w:rsidRPr="00133AED" w:rsidRDefault="002E402D" w:rsidP="002E402D">
            <w:pPr>
              <w:tabs>
                <w:tab w:val="left" w:pos="0"/>
              </w:tabs>
              <w:overflowPunct w:val="0"/>
              <w:autoSpaceDE w:val="0"/>
              <w:autoSpaceDN w:val="0"/>
              <w:adjustRightInd w:val="0"/>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tcPr>
          <w:p w:rsidR="002E402D" w:rsidRDefault="002E402D" w:rsidP="002E402D">
            <w:pPr>
              <w:jc w:val="both"/>
              <w:rPr>
                <w:rFonts w:ascii="Arial" w:hAnsi="Arial" w:cs="Arial"/>
                <w:b/>
              </w:rPr>
            </w:pPr>
            <w:r w:rsidRPr="00D441E2">
              <w:rPr>
                <w:rFonts w:ascii="Arial" w:hAnsi="Arial" w:cs="Arial"/>
                <w:b/>
              </w:rPr>
              <w:t>Please confirm that the intent of these sections is to oblige the Contractor to pay rebates to DPB on a monthly basis, starting with the 3rd month after the effective date?</w:t>
            </w:r>
          </w:p>
          <w:p w:rsidR="00A6214F" w:rsidRPr="00D441E2" w:rsidRDefault="00A6214F" w:rsidP="002E402D">
            <w:pPr>
              <w:jc w:val="both"/>
              <w:rPr>
                <w:rFonts w:ascii="Arial" w:hAnsi="Arial" w:cs="Arial"/>
                <w:b/>
              </w:rPr>
            </w:pPr>
          </w:p>
          <w:p w:rsidR="00C73C4F" w:rsidRDefault="00C73C4F" w:rsidP="00C73C4F">
            <w:pPr>
              <w:rPr>
                <w:rFonts w:ascii="Arial" w:hAnsi="Arial" w:cs="Arial"/>
              </w:rPr>
            </w:pPr>
            <w:r>
              <w:rPr>
                <w:rFonts w:ascii="Arial" w:hAnsi="Arial" w:cs="Arial"/>
              </w:rPr>
              <w:t xml:space="preserve">Confirmed.  </w:t>
            </w:r>
            <w:r w:rsidRPr="00C96105">
              <w:rPr>
                <w:rFonts w:ascii="Arial" w:hAnsi="Arial" w:cs="Arial"/>
              </w:rPr>
              <w:t>Rebates are to be paid monthly based on Guaranteed amounts, with any additional amounts owed to be paid at the time of the Annual Reconciliation</w:t>
            </w:r>
            <w:r>
              <w:rPr>
                <w:rFonts w:ascii="Arial" w:hAnsi="Arial" w:cs="Arial"/>
              </w:rPr>
              <w:t xml:space="preserve"> beginning the third month after the effective date of the Blanket P.O.  </w:t>
            </w:r>
          </w:p>
          <w:p w:rsidR="00C73C4F" w:rsidRPr="00D441E2" w:rsidRDefault="00C73C4F" w:rsidP="002E402D">
            <w:pPr>
              <w:tabs>
                <w:tab w:val="left" w:pos="0"/>
              </w:tabs>
              <w:overflowPunct w:val="0"/>
              <w:autoSpaceDE w:val="0"/>
              <w:autoSpaceDN w:val="0"/>
              <w:adjustRightInd w:val="0"/>
              <w:jc w:val="both"/>
              <w:rPr>
                <w:rFonts w:ascii="Arial" w:hAnsi="Arial" w:cs="Arial"/>
                <w:b/>
              </w:rPr>
            </w:pPr>
          </w:p>
        </w:tc>
      </w:tr>
      <w:tr w:rsidR="002E402D" w:rsidRPr="00133AED" w:rsidTr="00823748">
        <w:tc>
          <w:tcPr>
            <w:tcW w:w="787" w:type="dxa"/>
            <w:tcBorders>
              <w:top w:val="single" w:sz="4" w:space="0" w:color="auto"/>
              <w:left w:val="single" w:sz="4" w:space="0" w:color="auto"/>
              <w:bottom w:val="single" w:sz="4" w:space="0" w:color="auto"/>
              <w:right w:val="single" w:sz="4" w:space="0" w:color="auto"/>
            </w:tcBorders>
          </w:tcPr>
          <w:p w:rsidR="002E402D" w:rsidRPr="00133AED" w:rsidRDefault="005042F2" w:rsidP="000208A0">
            <w:pPr>
              <w:tabs>
                <w:tab w:val="left" w:pos="0"/>
              </w:tabs>
              <w:autoSpaceDN w:val="0"/>
              <w:jc w:val="center"/>
              <w:rPr>
                <w:rFonts w:ascii="Arial" w:hAnsi="Arial" w:cs="Arial"/>
              </w:rPr>
            </w:pPr>
            <w:r>
              <w:rPr>
                <w:rFonts w:ascii="Arial" w:hAnsi="Arial" w:cs="Arial"/>
              </w:rPr>
              <w:t>14</w:t>
            </w:r>
            <w:r w:rsidR="000208A0">
              <w:rPr>
                <w:rFonts w:ascii="Arial" w:hAnsi="Arial" w:cs="Arial"/>
              </w:rPr>
              <w:t>8</w:t>
            </w:r>
          </w:p>
        </w:tc>
        <w:tc>
          <w:tcPr>
            <w:tcW w:w="2250" w:type="dxa"/>
            <w:tcBorders>
              <w:top w:val="single" w:sz="4" w:space="0" w:color="auto"/>
              <w:left w:val="single" w:sz="4" w:space="0" w:color="auto"/>
              <w:bottom w:val="single" w:sz="4" w:space="0" w:color="auto"/>
              <w:right w:val="single" w:sz="4" w:space="0" w:color="auto"/>
            </w:tcBorders>
          </w:tcPr>
          <w:p w:rsidR="002E402D" w:rsidRPr="00133AED" w:rsidRDefault="002E402D" w:rsidP="002E402D">
            <w:pPr>
              <w:jc w:val="center"/>
              <w:rPr>
                <w:rFonts w:ascii="Arial" w:hAnsi="Arial" w:cs="Arial"/>
              </w:rPr>
            </w:pPr>
            <w:r w:rsidRPr="00133AED">
              <w:rPr>
                <w:rFonts w:ascii="Arial" w:hAnsi="Arial" w:cs="Arial"/>
              </w:rPr>
              <w:t>90. Bid Solicitation, Page 69, Section 3.8.5. (Form of Compensation and Payment), Subsection C</w:t>
            </w:r>
          </w:p>
          <w:p w:rsidR="002E402D" w:rsidRPr="00133AED" w:rsidRDefault="002E402D" w:rsidP="002E402D">
            <w:pPr>
              <w:tabs>
                <w:tab w:val="left" w:pos="0"/>
              </w:tabs>
              <w:overflowPunct w:val="0"/>
              <w:autoSpaceDE w:val="0"/>
              <w:autoSpaceDN w:val="0"/>
              <w:adjustRightInd w:val="0"/>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tcPr>
          <w:p w:rsidR="002E402D" w:rsidRDefault="002E402D" w:rsidP="002E402D">
            <w:pPr>
              <w:jc w:val="both"/>
              <w:rPr>
                <w:rFonts w:ascii="Arial" w:hAnsi="Arial" w:cs="Arial"/>
                <w:b/>
              </w:rPr>
            </w:pPr>
            <w:r w:rsidRPr="00D441E2">
              <w:rPr>
                <w:rFonts w:ascii="Arial" w:hAnsi="Arial" w:cs="Arial"/>
                <w:b/>
              </w:rPr>
              <w:t>Contractor requests DPB to receive a monthly invoice with Administrative Fees based on headcounts in Contractor</w:t>
            </w:r>
            <w:r>
              <w:rPr>
                <w:rFonts w:ascii="Arial" w:hAnsi="Arial" w:cs="Arial"/>
                <w:b/>
              </w:rPr>
              <w:t>’</w:t>
            </w:r>
            <w:r w:rsidRPr="00D441E2">
              <w:rPr>
                <w:rFonts w:ascii="Arial" w:hAnsi="Arial" w:cs="Arial"/>
                <w:b/>
              </w:rPr>
              <w:t>s system as of that point in time. Can DPB confirm if this is acceptable, subject to DPB</w:t>
            </w:r>
            <w:r>
              <w:rPr>
                <w:rFonts w:ascii="Arial" w:hAnsi="Arial" w:cs="Arial"/>
                <w:b/>
              </w:rPr>
              <w:t>’</w:t>
            </w:r>
            <w:r w:rsidRPr="00D441E2">
              <w:rPr>
                <w:rFonts w:ascii="Arial" w:hAnsi="Arial" w:cs="Arial"/>
                <w:b/>
              </w:rPr>
              <w:t>s reconciliation rights for Admin Fees in the event of a dispute?</w:t>
            </w:r>
          </w:p>
          <w:p w:rsidR="002E402D" w:rsidRDefault="002E402D" w:rsidP="002E402D">
            <w:pPr>
              <w:jc w:val="both"/>
              <w:rPr>
                <w:rFonts w:ascii="Arial" w:hAnsi="Arial" w:cs="Arial"/>
                <w:b/>
              </w:rPr>
            </w:pPr>
          </w:p>
          <w:p w:rsidR="00C73C4F" w:rsidRPr="00C73C4F" w:rsidRDefault="00C73C4F" w:rsidP="002E402D">
            <w:pPr>
              <w:jc w:val="both"/>
              <w:rPr>
                <w:rFonts w:ascii="Arial" w:hAnsi="Arial" w:cs="Arial"/>
              </w:rPr>
            </w:pPr>
            <w:r>
              <w:rPr>
                <w:rFonts w:ascii="Arial" w:hAnsi="Arial" w:cs="Arial"/>
              </w:rPr>
              <w:t>The State does not accept the proposed modification.</w:t>
            </w:r>
          </w:p>
          <w:p w:rsidR="002E402D" w:rsidRPr="00D441E2" w:rsidRDefault="002E402D" w:rsidP="002E402D">
            <w:pPr>
              <w:tabs>
                <w:tab w:val="left" w:pos="0"/>
              </w:tabs>
              <w:overflowPunct w:val="0"/>
              <w:autoSpaceDE w:val="0"/>
              <w:autoSpaceDN w:val="0"/>
              <w:adjustRightInd w:val="0"/>
              <w:jc w:val="both"/>
              <w:rPr>
                <w:rFonts w:ascii="Arial" w:hAnsi="Arial" w:cs="Arial"/>
                <w:b/>
              </w:rPr>
            </w:pPr>
          </w:p>
        </w:tc>
      </w:tr>
      <w:tr w:rsidR="002E402D" w:rsidRPr="00133AED" w:rsidTr="00823748">
        <w:tc>
          <w:tcPr>
            <w:tcW w:w="787" w:type="dxa"/>
            <w:tcBorders>
              <w:top w:val="single" w:sz="4" w:space="0" w:color="auto"/>
              <w:left w:val="single" w:sz="4" w:space="0" w:color="auto"/>
              <w:bottom w:val="single" w:sz="4" w:space="0" w:color="auto"/>
              <w:right w:val="single" w:sz="4" w:space="0" w:color="auto"/>
            </w:tcBorders>
          </w:tcPr>
          <w:p w:rsidR="002E402D" w:rsidRPr="00133AED" w:rsidRDefault="005042F2" w:rsidP="000208A0">
            <w:pPr>
              <w:tabs>
                <w:tab w:val="left" w:pos="0"/>
              </w:tabs>
              <w:autoSpaceDN w:val="0"/>
              <w:jc w:val="center"/>
              <w:rPr>
                <w:rFonts w:ascii="Arial" w:hAnsi="Arial" w:cs="Arial"/>
              </w:rPr>
            </w:pPr>
            <w:r>
              <w:rPr>
                <w:rFonts w:ascii="Arial" w:hAnsi="Arial" w:cs="Arial"/>
              </w:rPr>
              <w:t>1</w:t>
            </w:r>
            <w:r w:rsidR="000208A0">
              <w:rPr>
                <w:rFonts w:ascii="Arial" w:hAnsi="Arial" w:cs="Arial"/>
              </w:rPr>
              <w:t>49</w:t>
            </w:r>
          </w:p>
        </w:tc>
        <w:tc>
          <w:tcPr>
            <w:tcW w:w="2250" w:type="dxa"/>
            <w:tcBorders>
              <w:top w:val="single" w:sz="4" w:space="0" w:color="auto"/>
              <w:left w:val="single" w:sz="4" w:space="0" w:color="auto"/>
              <w:bottom w:val="single" w:sz="4" w:space="0" w:color="auto"/>
              <w:right w:val="single" w:sz="4" w:space="0" w:color="auto"/>
            </w:tcBorders>
          </w:tcPr>
          <w:p w:rsidR="002E402D" w:rsidRPr="00133AED" w:rsidRDefault="002E402D" w:rsidP="002E402D">
            <w:pPr>
              <w:tabs>
                <w:tab w:val="left" w:pos="0"/>
              </w:tabs>
              <w:overflowPunct w:val="0"/>
              <w:autoSpaceDE w:val="0"/>
              <w:autoSpaceDN w:val="0"/>
              <w:adjustRightInd w:val="0"/>
              <w:jc w:val="center"/>
              <w:rPr>
                <w:rFonts w:ascii="Arial" w:hAnsi="Arial" w:cs="Arial"/>
              </w:rPr>
            </w:pPr>
            <w:r w:rsidRPr="00133AED">
              <w:rPr>
                <w:rFonts w:ascii="Arial" w:hAnsi="Arial" w:cs="Arial"/>
              </w:rPr>
              <w:t>31. Page 68 Section 3.8.4 A, and B - Pass Through Pricing</w:t>
            </w:r>
            <w:r>
              <w:rPr>
                <w:rFonts w:ascii="Arial" w:hAnsi="Arial" w:cs="Arial"/>
              </w:rPr>
              <w:t>,</w:t>
            </w:r>
            <w:r w:rsidRPr="00133AED">
              <w:rPr>
                <w:rFonts w:ascii="Arial" w:hAnsi="Arial" w:cs="Arial"/>
              </w:rPr>
              <w:t xml:space="preserve"> Rebate Payments</w:t>
            </w:r>
          </w:p>
        </w:tc>
        <w:tc>
          <w:tcPr>
            <w:tcW w:w="7470" w:type="dxa"/>
            <w:tcBorders>
              <w:top w:val="single" w:sz="4" w:space="0" w:color="auto"/>
              <w:left w:val="single" w:sz="4" w:space="0" w:color="auto"/>
              <w:bottom w:val="single" w:sz="4" w:space="0" w:color="auto"/>
              <w:right w:val="single" w:sz="4" w:space="0" w:color="auto"/>
            </w:tcBorders>
            <w:vAlign w:val="center"/>
          </w:tcPr>
          <w:p w:rsidR="002E402D" w:rsidRDefault="002E402D" w:rsidP="002E402D">
            <w:pPr>
              <w:tabs>
                <w:tab w:val="left" w:pos="0"/>
              </w:tabs>
              <w:overflowPunct w:val="0"/>
              <w:autoSpaceDE w:val="0"/>
              <w:autoSpaceDN w:val="0"/>
              <w:adjustRightInd w:val="0"/>
              <w:jc w:val="both"/>
              <w:rPr>
                <w:rFonts w:ascii="Arial" w:hAnsi="Arial" w:cs="Arial"/>
                <w:b/>
              </w:rPr>
            </w:pPr>
            <w:r w:rsidRPr="00D441E2">
              <w:rPr>
                <w:rFonts w:ascii="Arial" w:hAnsi="Arial" w:cs="Arial"/>
                <w:b/>
              </w:rPr>
              <w:t>We are requesting the following language changes to A: The Vendor {Contractor} shall provide a report within sixty (60) days after the end of the quarter detailing: 1. The total amount of Rebate Guarantees due to the State resulting from Dispensed Claims during the quarter; and</w:t>
            </w:r>
            <w:r w:rsidR="00FE4768">
              <w:rPr>
                <w:rFonts w:ascii="Arial" w:hAnsi="Arial" w:cs="Arial"/>
                <w:b/>
              </w:rPr>
              <w:t xml:space="preserve"> </w:t>
            </w:r>
            <w:r w:rsidRPr="00D441E2">
              <w:rPr>
                <w:rFonts w:ascii="Arial" w:hAnsi="Arial" w:cs="Arial"/>
                <w:b/>
              </w:rPr>
              <w:t>We are requesting the following changes to B: The Vendor {Contractor} will provide the State estimated Rebate allocations on a quarterly basis with mutually agreed upon detail as part of the core reporting package. At a minimum, Vendor {Contractor} shall provide a report to the State each quarter, showing rebates paid, in total dollars, for each GPI. These reports will provide information at the client level, and will separate the client</w:t>
            </w:r>
            <w:r>
              <w:rPr>
                <w:rFonts w:ascii="Arial" w:hAnsi="Arial" w:cs="Arial"/>
                <w:b/>
              </w:rPr>
              <w:t>’</w:t>
            </w:r>
            <w:r w:rsidRPr="00D441E2">
              <w:rPr>
                <w:rFonts w:ascii="Arial" w:hAnsi="Arial" w:cs="Arial"/>
                <w:b/>
              </w:rPr>
              <w:t>s lines of business 1. The total amount of Rebate Guarantees paid to the State resulting from Dispensed Claims included on each of the biweekly invoices that were transmitted during the previous month; 2. The State</w:t>
            </w:r>
            <w:r>
              <w:rPr>
                <w:rFonts w:ascii="Arial" w:hAnsi="Arial" w:cs="Arial"/>
                <w:b/>
              </w:rPr>
              <w:t>’</w:t>
            </w:r>
            <w:r w:rsidRPr="00D441E2">
              <w:rPr>
                <w:rFonts w:ascii="Arial" w:hAnsi="Arial" w:cs="Arial"/>
                <w:b/>
              </w:rPr>
              <w:t xml:space="preserve">s Pro Rata Share of Rebates 3. The payment amount and 4. The number of Brand Drug Dispensed Claims; </w:t>
            </w:r>
          </w:p>
          <w:p w:rsidR="002E402D" w:rsidRDefault="002E402D" w:rsidP="002E402D">
            <w:pPr>
              <w:tabs>
                <w:tab w:val="left" w:pos="0"/>
              </w:tabs>
              <w:overflowPunct w:val="0"/>
              <w:autoSpaceDE w:val="0"/>
              <w:autoSpaceDN w:val="0"/>
              <w:adjustRightInd w:val="0"/>
              <w:jc w:val="both"/>
              <w:rPr>
                <w:rFonts w:ascii="Arial" w:hAnsi="Arial" w:cs="Arial"/>
                <w:b/>
              </w:rPr>
            </w:pPr>
          </w:p>
          <w:p w:rsidR="00FE4768" w:rsidRPr="00FE4768" w:rsidRDefault="00FE4768" w:rsidP="00FE4768">
            <w:pPr>
              <w:tabs>
                <w:tab w:val="left" w:pos="0"/>
              </w:tabs>
              <w:overflowPunct w:val="0"/>
              <w:autoSpaceDE w:val="0"/>
              <w:autoSpaceDN w:val="0"/>
              <w:adjustRightInd w:val="0"/>
              <w:jc w:val="both"/>
              <w:rPr>
                <w:rFonts w:ascii="Arial" w:hAnsi="Arial" w:cs="Arial"/>
              </w:rPr>
            </w:pPr>
            <w:r w:rsidRPr="00FE4768">
              <w:rPr>
                <w:rFonts w:ascii="Arial" w:hAnsi="Arial" w:cs="Arial"/>
              </w:rPr>
              <w:t>The State does not agree to this proposed modification.</w:t>
            </w:r>
          </w:p>
          <w:p w:rsidR="002E402D" w:rsidRPr="00D441E2" w:rsidRDefault="002E402D" w:rsidP="002E402D">
            <w:pPr>
              <w:tabs>
                <w:tab w:val="left" w:pos="0"/>
              </w:tabs>
              <w:overflowPunct w:val="0"/>
              <w:autoSpaceDE w:val="0"/>
              <w:autoSpaceDN w:val="0"/>
              <w:adjustRightInd w:val="0"/>
              <w:jc w:val="both"/>
              <w:rPr>
                <w:rFonts w:ascii="Arial" w:hAnsi="Arial" w:cs="Arial"/>
                <w:b/>
              </w:rPr>
            </w:pPr>
          </w:p>
        </w:tc>
      </w:tr>
      <w:tr w:rsidR="002E402D" w:rsidRPr="00133AED" w:rsidTr="00823748">
        <w:tc>
          <w:tcPr>
            <w:tcW w:w="787" w:type="dxa"/>
            <w:tcBorders>
              <w:top w:val="single" w:sz="4" w:space="0" w:color="auto"/>
              <w:left w:val="single" w:sz="4" w:space="0" w:color="auto"/>
              <w:bottom w:val="single" w:sz="4" w:space="0" w:color="auto"/>
              <w:right w:val="single" w:sz="4" w:space="0" w:color="auto"/>
            </w:tcBorders>
          </w:tcPr>
          <w:p w:rsidR="002E402D" w:rsidRPr="00133AED" w:rsidRDefault="005042F2" w:rsidP="000208A0">
            <w:pPr>
              <w:tabs>
                <w:tab w:val="left" w:pos="0"/>
              </w:tabs>
              <w:autoSpaceDN w:val="0"/>
              <w:jc w:val="center"/>
              <w:rPr>
                <w:rFonts w:ascii="Arial" w:hAnsi="Arial" w:cs="Arial"/>
              </w:rPr>
            </w:pPr>
            <w:r>
              <w:rPr>
                <w:rFonts w:ascii="Arial" w:hAnsi="Arial" w:cs="Arial"/>
              </w:rPr>
              <w:t>15</w:t>
            </w:r>
            <w:r w:rsidR="000208A0">
              <w:rPr>
                <w:rFonts w:ascii="Arial" w:hAnsi="Arial" w:cs="Arial"/>
              </w:rPr>
              <w:t>0</w:t>
            </w:r>
          </w:p>
        </w:tc>
        <w:tc>
          <w:tcPr>
            <w:tcW w:w="2250" w:type="dxa"/>
            <w:tcBorders>
              <w:top w:val="single" w:sz="4" w:space="0" w:color="auto"/>
              <w:left w:val="single" w:sz="4" w:space="0" w:color="auto"/>
              <w:bottom w:val="single" w:sz="4" w:space="0" w:color="auto"/>
              <w:right w:val="single" w:sz="4" w:space="0" w:color="auto"/>
            </w:tcBorders>
          </w:tcPr>
          <w:p w:rsidR="002E402D" w:rsidRPr="00133AED" w:rsidRDefault="002E402D" w:rsidP="002E402D">
            <w:pPr>
              <w:tabs>
                <w:tab w:val="left" w:pos="0"/>
              </w:tabs>
              <w:overflowPunct w:val="0"/>
              <w:autoSpaceDE w:val="0"/>
              <w:autoSpaceDN w:val="0"/>
              <w:adjustRightInd w:val="0"/>
              <w:jc w:val="center"/>
              <w:rPr>
                <w:rFonts w:ascii="Arial" w:hAnsi="Arial" w:cs="Arial"/>
              </w:rPr>
            </w:pPr>
            <w:r w:rsidRPr="00133AED">
              <w:rPr>
                <w:rFonts w:ascii="Arial" w:hAnsi="Arial" w:cs="Arial"/>
              </w:rPr>
              <w:t>32. Page 69 Section 3.8.4 C Pass Through Pricing</w:t>
            </w:r>
            <w:r>
              <w:rPr>
                <w:rFonts w:ascii="Arial" w:hAnsi="Arial" w:cs="Arial"/>
              </w:rPr>
              <w:t>,</w:t>
            </w:r>
            <w:r w:rsidRPr="00133AED">
              <w:rPr>
                <w:rFonts w:ascii="Arial" w:hAnsi="Arial" w:cs="Arial"/>
              </w:rPr>
              <w:t xml:space="preserve"> Rebate Payments</w:t>
            </w:r>
          </w:p>
        </w:tc>
        <w:tc>
          <w:tcPr>
            <w:tcW w:w="7470" w:type="dxa"/>
            <w:tcBorders>
              <w:top w:val="single" w:sz="4" w:space="0" w:color="auto"/>
              <w:left w:val="single" w:sz="4" w:space="0" w:color="auto"/>
              <w:bottom w:val="single" w:sz="4" w:space="0" w:color="auto"/>
              <w:right w:val="single" w:sz="4" w:space="0" w:color="auto"/>
            </w:tcBorders>
            <w:vAlign w:val="center"/>
          </w:tcPr>
          <w:p w:rsidR="002E402D" w:rsidRDefault="002E402D" w:rsidP="002E402D">
            <w:pPr>
              <w:tabs>
                <w:tab w:val="left" w:pos="0"/>
              </w:tabs>
              <w:overflowPunct w:val="0"/>
              <w:autoSpaceDE w:val="0"/>
              <w:autoSpaceDN w:val="0"/>
              <w:adjustRightInd w:val="0"/>
              <w:jc w:val="both"/>
              <w:rPr>
                <w:rFonts w:ascii="Arial" w:hAnsi="Arial" w:cs="Arial"/>
                <w:b/>
              </w:rPr>
            </w:pPr>
            <w:r w:rsidRPr="00D441E2">
              <w:rPr>
                <w:rFonts w:ascii="Arial" w:hAnsi="Arial" w:cs="Arial"/>
                <w:b/>
              </w:rPr>
              <w:t xml:space="preserve">We are requesting the following changes to C: Vendor {Contractor} will calculate an initial estimate of Rebates for each calendar quarter and communicate this estimate to the State within sixty (60) days after the end of the quarter. The initial account reconciliation payment will be made within one hundred and twenty (120) days from the end of quarter and will be based upon Manufacturer amounts received. Ninety-five percent (95%) of all Rebates received by Vendor {Contractor} will be reconciled and allocated within one hundred and eighty (180) days. If there are subsequent payments, these payments will be paid no less than quarterly by Vendor {Contractor} to the State, less any amounts designated by the State to be retained. A final account reconciliation will be made within twelve (12) months following the end of the respective quarter. Any interest or late fees earned on Rebates received from Manufacturers will be the sole and exclusive property of the Vendor {Contractor} and Vendor {Contractor} will not have any obligation to the State with respect to the interest or late fees, if any; </w:t>
            </w:r>
          </w:p>
          <w:p w:rsidR="002E402D" w:rsidRDefault="002E402D" w:rsidP="002E402D">
            <w:pPr>
              <w:tabs>
                <w:tab w:val="left" w:pos="0"/>
              </w:tabs>
              <w:overflowPunct w:val="0"/>
              <w:autoSpaceDE w:val="0"/>
              <w:autoSpaceDN w:val="0"/>
              <w:adjustRightInd w:val="0"/>
              <w:jc w:val="both"/>
              <w:rPr>
                <w:rFonts w:ascii="Arial" w:hAnsi="Arial" w:cs="Arial"/>
                <w:b/>
              </w:rPr>
            </w:pPr>
          </w:p>
          <w:p w:rsidR="002E402D" w:rsidRPr="00D441E2" w:rsidRDefault="00B02A70" w:rsidP="005042F2">
            <w:pPr>
              <w:tabs>
                <w:tab w:val="left" w:pos="0"/>
              </w:tabs>
              <w:overflowPunct w:val="0"/>
              <w:autoSpaceDE w:val="0"/>
              <w:autoSpaceDN w:val="0"/>
              <w:adjustRightInd w:val="0"/>
              <w:jc w:val="both"/>
              <w:rPr>
                <w:rFonts w:ascii="Arial" w:hAnsi="Arial" w:cs="Arial"/>
                <w:b/>
              </w:rPr>
            </w:pPr>
            <w:r w:rsidRPr="00FE4768">
              <w:rPr>
                <w:rFonts w:ascii="Arial" w:hAnsi="Arial" w:cs="Arial"/>
              </w:rPr>
              <w:t>The State does not agree to this proposed modification.</w:t>
            </w:r>
          </w:p>
        </w:tc>
      </w:tr>
      <w:tr w:rsidR="002E402D" w:rsidRPr="00133AED" w:rsidTr="00823748">
        <w:tc>
          <w:tcPr>
            <w:tcW w:w="787" w:type="dxa"/>
            <w:tcBorders>
              <w:top w:val="single" w:sz="4" w:space="0" w:color="auto"/>
              <w:left w:val="single" w:sz="4" w:space="0" w:color="auto"/>
              <w:bottom w:val="single" w:sz="4" w:space="0" w:color="auto"/>
              <w:right w:val="single" w:sz="4" w:space="0" w:color="auto"/>
            </w:tcBorders>
          </w:tcPr>
          <w:p w:rsidR="002E402D" w:rsidRPr="00133AED" w:rsidRDefault="005042F2" w:rsidP="000208A0">
            <w:pPr>
              <w:tabs>
                <w:tab w:val="left" w:pos="0"/>
              </w:tabs>
              <w:autoSpaceDN w:val="0"/>
              <w:jc w:val="center"/>
              <w:rPr>
                <w:rFonts w:ascii="Arial" w:hAnsi="Arial" w:cs="Arial"/>
              </w:rPr>
            </w:pPr>
            <w:r>
              <w:rPr>
                <w:rFonts w:ascii="Arial" w:hAnsi="Arial" w:cs="Arial"/>
              </w:rPr>
              <w:t>15</w:t>
            </w:r>
            <w:r w:rsidR="000208A0">
              <w:rPr>
                <w:rFonts w:ascii="Arial" w:hAnsi="Arial" w:cs="Arial"/>
              </w:rPr>
              <w:t>1</w:t>
            </w:r>
          </w:p>
        </w:tc>
        <w:tc>
          <w:tcPr>
            <w:tcW w:w="2250" w:type="dxa"/>
            <w:tcBorders>
              <w:top w:val="single" w:sz="4" w:space="0" w:color="auto"/>
              <w:left w:val="single" w:sz="4" w:space="0" w:color="auto"/>
              <w:bottom w:val="single" w:sz="4" w:space="0" w:color="auto"/>
              <w:right w:val="single" w:sz="4" w:space="0" w:color="auto"/>
            </w:tcBorders>
          </w:tcPr>
          <w:p w:rsidR="002E402D" w:rsidRPr="00133AED" w:rsidRDefault="002E402D" w:rsidP="002E402D">
            <w:pPr>
              <w:tabs>
                <w:tab w:val="left" w:pos="0"/>
              </w:tabs>
              <w:overflowPunct w:val="0"/>
              <w:autoSpaceDE w:val="0"/>
              <w:autoSpaceDN w:val="0"/>
              <w:adjustRightInd w:val="0"/>
              <w:jc w:val="center"/>
              <w:rPr>
                <w:rFonts w:ascii="Arial" w:hAnsi="Arial" w:cs="Arial"/>
              </w:rPr>
            </w:pPr>
            <w:r w:rsidRPr="00133AED">
              <w:rPr>
                <w:rFonts w:ascii="Arial" w:hAnsi="Arial" w:cs="Arial"/>
              </w:rPr>
              <w:t>33. Page 69 Section 3.8.4 D Pass Through Pricing</w:t>
            </w:r>
            <w:r>
              <w:rPr>
                <w:rFonts w:ascii="Arial" w:hAnsi="Arial" w:cs="Arial"/>
              </w:rPr>
              <w:t>,</w:t>
            </w:r>
            <w:r w:rsidRPr="00133AED">
              <w:rPr>
                <w:rFonts w:ascii="Arial" w:hAnsi="Arial" w:cs="Arial"/>
              </w:rPr>
              <w:t xml:space="preserve"> Rebate Payments</w:t>
            </w:r>
          </w:p>
        </w:tc>
        <w:tc>
          <w:tcPr>
            <w:tcW w:w="7470" w:type="dxa"/>
            <w:tcBorders>
              <w:top w:val="single" w:sz="4" w:space="0" w:color="auto"/>
              <w:left w:val="single" w:sz="4" w:space="0" w:color="auto"/>
              <w:bottom w:val="single" w:sz="4" w:space="0" w:color="auto"/>
              <w:right w:val="single" w:sz="4" w:space="0" w:color="auto"/>
            </w:tcBorders>
            <w:vAlign w:val="center"/>
          </w:tcPr>
          <w:p w:rsidR="002E402D" w:rsidRDefault="002E402D" w:rsidP="002E402D">
            <w:pPr>
              <w:tabs>
                <w:tab w:val="left" w:pos="0"/>
              </w:tabs>
              <w:overflowPunct w:val="0"/>
              <w:autoSpaceDE w:val="0"/>
              <w:autoSpaceDN w:val="0"/>
              <w:adjustRightInd w:val="0"/>
              <w:jc w:val="both"/>
              <w:rPr>
                <w:rFonts w:ascii="Arial" w:hAnsi="Arial" w:cs="Arial"/>
                <w:b/>
              </w:rPr>
            </w:pPr>
            <w:r w:rsidRPr="00D441E2">
              <w:rPr>
                <w:rFonts w:ascii="Arial" w:hAnsi="Arial" w:cs="Arial"/>
                <w:b/>
              </w:rPr>
              <w:t>We are requesting the following changes to D: Account reconciliations and/or Manufacturers</w:t>
            </w:r>
            <w:r>
              <w:rPr>
                <w:rFonts w:ascii="Arial" w:hAnsi="Arial" w:cs="Arial"/>
                <w:b/>
              </w:rPr>
              <w:t>’</w:t>
            </w:r>
            <w:r w:rsidRPr="00D441E2">
              <w:rPr>
                <w:rFonts w:ascii="Arial" w:hAnsi="Arial" w:cs="Arial"/>
                <w:b/>
              </w:rPr>
              <w:t xml:space="preserve"> audits may reveal an initial underpayment or overpayment of Rebates. In the event of an underpayment of Rebates by Vendor {Contractor} to the State, Vendor {Contractor} will pay the State the amount of such underpayment within ten (10) business days of the determination of such underpayment. In the event of an overpayment of Rebates by Vendor {Contractor} to the State, Vendor {Contractor} will withhold the overpaid amount from the next Rebate payment due to the State. If the contract is terminated and no future Rebate payments are due to the State, the State will pay to the Vendor {Contractor} the amount of such overpayment within ten (10) business days after receiving notification. Vendor {Contractor} will provide the State with detailed accounting to support the additional payment or request for repayment; </w:t>
            </w:r>
          </w:p>
          <w:p w:rsidR="002E402D" w:rsidRDefault="002E402D" w:rsidP="002E402D">
            <w:pPr>
              <w:tabs>
                <w:tab w:val="left" w:pos="0"/>
              </w:tabs>
              <w:overflowPunct w:val="0"/>
              <w:autoSpaceDE w:val="0"/>
              <w:autoSpaceDN w:val="0"/>
              <w:adjustRightInd w:val="0"/>
              <w:jc w:val="both"/>
              <w:rPr>
                <w:rFonts w:ascii="Arial" w:hAnsi="Arial" w:cs="Arial"/>
                <w:b/>
              </w:rPr>
            </w:pPr>
          </w:p>
          <w:p w:rsidR="00B02A70" w:rsidRPr="00FE4768" w:rsidRDefault="00B02A70" w:rsidP="00B02A70">
            <w:pPr>
              <w:tabs>
                <w:tab w:val="left" w:pos="0"/>
              </w:tabs>
              <w:overflowPunct w:val="0"/>
              <w:autoSpaceDE w:val="0"/>
              <w:autoSpaceDN w:val="0"/>
              <w:adjustRightInd w:val="0"/>
              <w:jc w:val="both"/>
              <w:rPr>
                <w:rFonts w:ascii="Arial" w:hAnsi="Arial" w:cs="Arial"/>
              </w:rPr>
            </w:pPr>
            <w:r w:rsidRPr="00FE4768">
              <w:rPr>
                <w:rFonts w:ascii="Arial" w:hAnsi="Arial" w:cs="Arial"/>
              </w:rPr>
              <w:t>The State does not agree to this proposed modification.</w:t>
            </w:r>
          </w:p>
          <w:p w:rsidR="002E402D" w:rsidRPr="00D441E2" w:rsidRDefault="002E402D" w:rsidP="002E402D">
            <w:pPr>
              <w:tabs>
                <w:tab w:val="left" w:pos="0"/>
              </w:tabs>
              <w:overflowPunct w:val="0"/>
              <w:autoSpaceDE w:val="0"/>
              <w:autoSpaceDN w:val="0"/>
              <w:adjustRightInd w:val="0"/>
              <w:jc w:val="both"/>
              <w:rPr>
                <w:rFonts w:ascii="Arial" w:hAnsi="Arial" w:cs="Arial"/>
                <w:b/>
              </w:rPr>
            </w:pPr>
          </w:p>
        </w:tc>
      </w:tr>
      <w:tr w:rsidR="002E402D" w:rsidRPr="00133AED" w:rsidTr="00823748">
        <w:tc>
          <w:tcPr>
            <w:tcW w:w="787" w:type="dxa"/>
            <w:tcBorders>
              <w:top w:val="single" w:sz="4" w:space="0" w:color="auto"/>
              <w:left w:val="single" w:sz="4" w:space="0" w:color="auto"/>
              <w:bottom w:val="single" w:sz="4" w:space="0" w:color="auto"/>
              <w:right w:val="single" w:sz="4" w:space="0" w:color="auto"/>
            </w:tcBorders>
          </w:tcPr>
          <w:p w:rsidR="002E402D" w:rsidRPr="00133AED" w:rsidRDefault="005042F2" w:rsidP="000208A0">
            <w:pPr>
              <w:tabs>
                <w:tab w:val="left" w:pos="0"/>
              </w:tabs>
              <w:autoSpaceDN w:val="0"/>
              <w:jc w:val="center"/>
              <w:rPr>
                <w:rFonts w:ascii="Arial" w:hAnsi="Arial" w:cs="Arial"/>
              </w:rPr>
            </w:pPr>
            <w:r>
              <w:rPr>
                <w:rFonts w:ascii="Arial" w:hAnsi="Arial" w:cs="Arial"/>
              </w:rPr>
              <w:t>15</w:t>
            </w:r>
            <w:r w:rsidR="000208A0">
              <w:rPr>
                <w:rFonts w:ascii="Arial" w:hAnsi="Arial" w:cs="Arial"/>
              </w:rPr>
              <w:t>2</w:t>
            </w:r>
          </w:p>
        </w:tc>
        <w:tc>
          <w:tcPr>
            <w:tcW w:w="2250" w:type="dxa"/>
            <w:tcBorders>
              <w:top w:val="single" w:sz="4" w:space="0" w:color="auto"/>
              <w:left w:val="single" w:sz="4" w:space="0" w:color="auto"/>
              <w:bottom w:val="single" w:sz="4" w:space="0" w:color="auto"/>
              <w:right w:val="single" w:sz="4" w:space="0" w:color="auto"/>
            </w:tcBorders>
          </w:tcPr>
          <w:p w:rsidR="002E402D" w:rsidRPr="00133AED" w:rsidRDefault="002E402D" w:rsidP="002E402D">
            <w:pPr>
              <w:jc w:val="center"/>
              <w:rPr>
                <w:rFonts w:ascii="Arial" w:hAnsi="Arial" w:cs="Arial"/>
              </w:rPr>
            </w:pPr>
            <w:r w:rsidRPr="00133AED">
              <w:rPr>
                <w:rFonts w:ascii="Arial" w:hAnsi="Arial" w:cs="Arial"/>
              </w:rPr>
              <w:t>91. Bid Solicitation, Page 70, Section 3.9. (Implementation)</w:t>
            </w:r>
          </w:p>
          <w:p w:rsidR="002E402D" w:rsidRPr="00133AED" w:rsidRDefault="002E402D" w:rsidP="002E402D">
            <w:pPr>
              <w:tabs>
                <w:tab w:val="left" w:pos="0"/>
              </w:tabs>
              <w:overflowPunct w:val="0"/>
              <w:autoSpaceDE w:val="0"/>
              <w:autoSpaceDN w:val="0"/>
              <w:adjustRightInd w:val="0"/>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vAlign w:val="center"/>
          </w:tcPr>
          <w:p w:rsidR="002E402D" w:rsidRDefault="002E402D" w:rsidP="002E402D">
            <w:pPr>
              <w:jc w:val="both"/>
              <w:rPr>
                <w:rFonts w:ascii="Arial" w:hAnsi="Arial" w:cs="Arial"/>
                <w:b/>
              </w:rPr>
            </w:pPr>
            <w:r w:rsidRPr="00D441E2">
              <w:rPr>
                <w:rFonts w:ascii="Arial" w:hAnsi="Arial" w:cs="Arial"/>
                <w:b/>
              </w:rPr>
              <w:t>PBM confirms that compliance with Implementation commitments are based on both parties adhering to the established and agreed upon implementation project plans. Please confirm that the state agrees to compliance of the mutually-agreed upon implementation plan in order for PBM to meet the implementation requirements.</w:t>
            </w:r>
          </w:p>
          <w:p w:rsidR="002E402D" w:rsidRDefault="002E402D" w:rsidP="002E402D">
            <w:pPr>
              <w:jc w:val="both"/>
              <w:rPr>
                <w:rFonts w:ascii="Arial" w:hAnsi="Arial" w:cs="Arial"/>
                <w:b/>
              </w:rPr>
            </w:pPr>
          </w:p>
          <w:p w:rsidR="002E402D" w:rsidRPr="00C73C4F" w:rsidRDefault="00C73C4F" w:rsidP="002E402D">
            <w:pPr>
              <w:jc w:val="both"/>
              <w:rPr>
                <w:rFonts w:ascii="Arial" w:hAnsi="Arial" w:cs="Arial"/>
              </w:rPr>
            </w:pPr>
            <w:r w:rsidRPr="00C73C4F">
              <w:rPr>
                <w:rFonts w:ascii="Arial" w:hAnsi="Arial" w:cs="Arial"/>
              </w:rPr>
              <w:t>Confirmed.</w:t>
            </w:r>
          </w:p>
          <w:p w:rsidR="002E402D" w:rsidRPr="00D441E2" w:rsidRDefault="002E402D" w:rsidP="002E402D">
            <w:pPr>
              <w:tabs>
                <w:tab w:val="left" w:pos="0"/>
              </w:tabs>
              <w:overflowPunct w:val="0"/>
              <w:autoSpaceDE w:val="0"/>
              <w:autoSpaceDN w:val="0"/>
              <w:adjustRightInd w:val="0"/>
              <w:jc w:val="both"/>
              <w:rPr>
                <w:rFonts w:ascii="Arial" w:hAnsi="Arial" w:cs="Arial"/>
                <w:b/>
              </w:rPr>
            </w:pPr>
          </w:p>
        </w:tc>
      </w:tr>
      <w:tr w:rsidR="002E402D" w:rsidRPr="00133AED" w:rsidTr="00823748">
        <w:tc>
          <w:tcPr>
            <w:tcW w:w="787" w:type="dxa"/>
            <w:tcBorders>
              <w:top w:val="single" w:sz="4" w:space="0" w:color="auto"/>
              <w:left w:val="single" w:sz="4" w:space="0" w:color="auto"/>
              <w:bottom w:val="single" w:sz="4" w:space="0" w:color="auto"/>
              <w:right w:val="single" w:sz="4" w:space="0" w:color="auto"/>
            </w:tcBorders>
          </w:tcPr>
          <w:p w:rsidR="002E402D" w:rsidRPr="00133AED" w:rsidRDefault="005042F2" w:rsidP="000208A0">
            <w:pPr>
              <w:tabs>
                <w:tab w:val="left" w:pos="0"/>
              </w:tabs>
              <w:autoSpaceDN w:val="0"/>
              <w:jc w:val="center"/>
              <w:rPr>
                <w:rFonts w:ascii="Arial" w:hAnsi="Arial" w:cs="Arial"/>
              </w:rPr>
            </w:pPr>
            <w:r>
              <w:rPr>
                <w:rFonts w:ascii="Arial" w:hAnsi="Arial" w:cs="Arial"/>
              </w:rPr>
              <w:t>15</w:t>
            </w:r>
            <w:r w:rsidR="000208A0">
              <w:rPr>
                <w:rFonts w:ascii="Arial" w:hAnsi="Arial" w:cs="Arial"/>
              </w:rPr>
              <w:t>3</w:t>
            </w:r>
          </w:p>
        </w:tc>
        <w:tc>
          <w:tcPr>
            <w:tcW w:w="2250" w:type="dxa"/>
            <w:tcBorders>
              <w:top w:val="single" w:sz="4" w:space="0" w:color="auto"/>
              <w:left w:val="single" w:sz="4" w:space="0" w:color="auto"/>
              <w:bottom w:val="single" w:sz="4" w:space="0" w:color="auto"/>
              <w:right w:val="single" w:sz="4" w:space="0" w:color="auto"/>
            </w:tcBorders>
          </w:tcPr>
          <w:p w:rsidR="002E402D" w:rsidRPr="00133AED" w:rsidRDefault="002E402D" w:rsidP="002E402D">
            <w:pPr>
              <w:jc w:val="center"/>
              <w:rPr>
                <w:rFonts w:ascii="Arial" w:hAnsi="Arial" w:cs="Arial"/>
              </w:rPr>
            </w:pPr>
            <w:r w:rsidRPr="00133AED">
              <w:rPr>
                <w:rFonts w:ascii="Arial" w:hAnsi="Arial" w:cs="Arial"/>
              </w:rPr>
              <w:t>92. Bid Solicitation, Page 70, Section 3.9 (Implementation), Subsection A.</w:t>
            </w:r>
          </w:p>
          <w:p w:rsidR="002E402D" w:rsidRPr="00133AED" w:rsidRDefault="002E402D" w:rsidP="002E402D">
            <w:pPr>
              <w:tabs>
                <w:tab w:val="left" w:pos="0"/>
              </w:tabs>
              <w:overflowPunct w:val="0"/>
              <w:autoSpaceDE w:val="0"/>
              <w:autoSpaceDN w:val="0"/>
              <w:adjustRightInd w:val="0"/>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tcPr>
          <w:p w:rsidR="002E402D" w:rsidRPr="00D441E2" w:rsidRDefault="002E402D" w:rsidP="002E402D">
            <w:pPr>
              <w:jc w:val="both"/>
              <w:rPr>
                <w:rFonts w:ascii="Arial" w:hAnsi="Arial" w:cs="Arial"/>
                <w:b/>
              </w:rPr>
            </w:pPr>
            <w:r w:rsidRPr="00D441E2">
              <w:rPr>
                <w:rFonts w:ascii="Arial" w:hAnsi="Arial" w:cs="Arial"/>
                <w:b/>
              </w:rPr>
              <w:t>If Bidder provides the State with an Implementation Credit amount to offset costs related to the implementation, will that be factored into the Financial Proposal as a reduction in costs or into the Technical Proposal?</w:t>
            </w:r>
          </w:p>
          <w:p w:rsidR="002E402D" w:rsidRDefault="002E402D" w:rsidP="002E402D">
            <w:pPr>
              <w:tabs>
                <w:tab w:val="left" w:pos="0"/>
              </w:tabs>
              <w:overflowPunct w:val="0"/>
              <w:autoSpaceDE w:val="0"/>
              <w:autoSpaceDN w:val="0"/>
              <w:adjustRightInd w:val="0"/>
              <w:jc w:val="both"/>
              <w:rPr>
                <w:rFonts w:ascii="Arial" w:hAnsi="Arial" w:cs="Arial"/>
                <w:b/>
              </w:rPr>
            </w:pPr>
          </w:p>
          <w:p w:rsidR="00C73C4F" w:rsidRDefault="00C73C4F" w:rsidP="00C73C4F">
            <w:pPr>
              <w:rPr>
                <w:rFonts w:ascii="Arial" w:hAnsi="Arial" w:cs="Arial"/>
                <w:b/>
                <w:bCs/>
                <w:color w:val="000000"/>
              </w:rPr>
            </w:pPr>
            <w:r w:rsidRPr="000C7594">
              <w:rPr>
                <w:rFonts w:ascii="Arial" w:hAnsi="Arial" w:cs="Arial"/>
              </w:rPr>
              <w:t xml:space="preserve">In the event that the </w:t>
            </w:r>
            <w:r>
              <w:rPr>
                <w:rFonts w:ascii="Arial" w:hAnsi="Arial" w:cs="Arial"/>
              </w:rPr>
              <w:t>Vendor {</w:t>
            </w:r>
            <w:r w:rsidRPr="000C7594">
              <w:rPr>
                <w:rFonts w:ascii="Arial" w:hAnsi="Arial" w:cs="Arial"/>
              </w:rPr>
              <w:t>Bidder</w:t>
            </w:r>
            <w:r>
              <w:rPr>
                <w:rFonts w:ascii="Arial" w:hAnsi="Arial" w:cs="Arial"/>
              </w:rPr>
              <w:t>}</w:t>
            </w:r>
            <w:r w:rsidRPr="000C7594">
              <w:rPr>
                <w:rFonts w:ascii="Arial" w:hAnsi="Arial" w:cs="Arial"/>
              </w:rPr>
              <w:t xml:space="preserve"> includes an Implementation Credit in its </w:t>
            </w:r>
            <w:r>
              <w:rPr>
                <w:rFonts w:ascii="Arial" w:hAnsi="Arial" w:cs="Arial"/>
              </w:rPr>
              <w:t>Quote</w:t>
            </w:r>
            <w:r w:rsidRPr="000C7594">
              <w:rPr>
                <w:rFonts w:ascii="Arial" w:hAnsi="Arial" w:cs="Arial"/>
              </w:rPr>
              <w:t xml:space="preserve">, the credit will be considered in the pricing evaluation.  </w:t>
            </w:r>
          </w:p>
          <w:p w:rsidR="002E402D" w:rsidRPr="00D441E2" w:rsidRDefault="002E402D" w:rsidP="002E402D">
            <w:pPr>
              <w:tabs>
                <w:tab w:val="left" w:pos="0"/>
              </w:tabs>
              <w:overflowPunct w:val="0"/>
              <w:autoSpaceDE w:val="0"/>
              <w:autoSpaceDN w:val="0"/>
              <w:adjustRightInd w:val="0"/>
              <w:jc w:val="both"/>
              <w:rPr>
                <w:rFonts w:ascii="Arial" w:hAnsi="Arial" w:cs="Arial"/>
                <w:b/>
              </w:rPr>
            </w:pPr>
          </w:p>
        </w:tc>
      </w:tr>
      <w:tr w:rsidR="002E402D" w:rsidRPr="00133AED" w:rsidTr="00823748">
        <w:tc>
          <w:tcPr>
            <w:tcW w:w="787" w:type="dxa"/>
            <w:tcBorders>
              <w:top w:val="single" w:sz="4" w:space="0" w:color="auto"/>
              <w:left w:val="single" w:sz="4" w:space="0" w:color="auto"/>
              <w:bottom w:val="single" w:sz="4" w:space="0" w:color="auto"/>
              <w:right w:val="single" w:sz="4" w:space="0" w:color="auto"/>
            </w:tcBorders>
          </w:tcPr>
          <w:p w:rsidR="002E402D" w:rsidRPr="00133AED" w:rsidRDefault="005042F2" w:rsidP="000208A0">
            <w:pPr>
              <w:tabs>
                <w:tab w:val="left" w:pos="0"/>
              </w:tabs>
              <w:autoSpaceDN w:val="0"/>
              <w:jc w:val="center"/>
              <w:rPr>
                <w:rFonts w:ascii="Arial" w:hAnsi="Arial" w:cs="Arial"/>
              </w:rPr>
            </w:pPr>
            <w:r>
              <w:rPr>
                <w:rFonts w:ascii="Arial" w:hAnsi="Arial" w:cs="Arial"/>
              </w:rPr>
              <w:t>15</w:t>
            </w:r>
            <w:r w:rsidR="000208A0">
              <w:rPr>
                <w:rFonts w:ascii="Arial" w:hAnsi="Arial" w:cs="Arial"/>
              </w:rPr>
              <w:t>4</w:t>
            </w:r>
          </w:p>
        </w:tc>
        <w:tc>
          <w:tcPr>
            <w:tcW w:w="2250" w:type="dxa"/>
            <w:tcBorders>
              <w:top w:val="single" w:sz="4" w:space="0" w:color="auto"/>
              <w:left w:val="single" w:sz="4" w:space="0" w:color="auto"/>
              <w:bottom w:val="single" w:sz="4" w:space="0" w:color="auto"/>
              <w:right w:val="single" w:sz="4" w:space="0" w:color="auto"/>
            </w:tcBorders>
          </w:tcPr>
          <w:p w:rsidR="002E402D" w:rsidRPr="00133AED" w:rsidRDefault="002E402D" w:rsidP="002E402D">
            <w:pPr>
              <w:jc w:val="center"/>
              <w:rPr>
                <w:rFonts w:ascii="Arial" w:hAnsi="Arial" w:cs="Arial"/>
              </w:rPr>
            </w:pPr>
            <w:r w:rsidRPr="00133AED">
              <w:rPr>
                <w:rFonts w:ascii="Arial" w:hAnsi="Arial" w:cs="Arial"/>
              </w:rPr>
              <w:t>93. Bid Solicitation, Page 70, Section 3.9. (Implementation), Subsection H.</w:t>
            </w:r>
          </w:p>
          <w:p w:rsidR="002E402D" w:rsidRPr="00133AED" w:rsidRDefault="002E402D" w:rsidP="002E402D">
            <w:pPr>
              <w:tabs>
                <w:tab w:val="left" w:pos="0"/>
              </w:tabs>
              <w:overflowPunct w:val="0"/>
              <w:autoSpaceDE w:val="0"/>
              <w:autoSpaceDN w:val="0"/>
              <w:adjustRightInd w:val="0"/>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vAlign w:val="center"/>
          </w:tcPr>
          <w:p w:rsidR="002E402D" w:rsidRDefault="002E402D" w:rsidP="002E402D">
            <w:pPr>
              <w:jc w:val="both"/>
              <w:rPr>
                <w:rFonts w:ascii="Arial" w:hAnsi="Arial" w:cs="Arial"/>
                <w:b/>
              </w:rPr>
            </w:pPr>
            <w:r w:rsidRPr="00D441E2">
              <w:rPr>
                <w:rFonts w:ascii="Arial" w:hAnsi="Arial" w:cs="Arial"/>
                <w:b/>
              </w:rPr>
              <w:t>Can the State clarify that 45 days prior to the Effective Date (or sooner, if all systems are ready) is the date it intends to send the first full listing of Effective Data Production Eligibility to Contractor?</w:t>
            </w:r>
          </w:p>
          <w:p w:rsidR="002E402D" w:rsidRDefault="002E402D" w:rsidP="002E402D">
            <w:pPr>
              <w:jc w:val="both"/>
              <w:rPr>
                <w:rFonts w:ascii="Arial" w:hAnsi="Arial" w:cs="Arial"/>
                <w:b/>
              </w:rPr>
            </w:pPr>
          </w:p>
          <w:p w:rsidR="002E402D" w:rsidRPr="00D441E2" w:rsidRDefault="00744A15" w:rsidP="002E402D">
            <w:pPr>
              <w:jc w:val="both"/>
              <w:rPr>
                <w:rFonts w:ascii="Arial" w:hAnsi="Arial" w:cs="Arial"/>
                <w:b/>
              </w:rPr>
            </w:pPr>
            <w:r w:rsidRPr="001F3568">
              <w:rPr>
                <w:rFonts w:ascii="Arial" w:hAnsi="Arial" w:cs="Arial"/>
              </w:rPr>
              <w:t xml:space="preserve">The DPB will send the first Eligibility File upon confirmation that the </w:t>
            </w:r>
            <w:r>
              <w:rPr>
                <w:rFonts w:ascii="Arial" w:hAnsi="Arial" w:cs="Arial"/>
              </w:rPr>
              <w:t>Vendor’s {</w:t>
            </w:r>
            <w:r w:rsidRPr="001F3568">
              <w:rPr>
                <w:rFonts w:ascii="Arial" w:hAnsi="Arial" w:cs="Arial"/>
              </w:rPr>
              <w:t>Contractor’s</w:t>
            </w:r>
            <w:r>
              <w:rPr>
                <w:rFonts w:ascii="Arial" w:hAnsi="Arial" w:cs="Arial"/>
              </w:rPr>
              <w:t>}</w:t>
            </w:r>
            <w:r w:rsidRPr="001F3568">
              <w:rPr>
                <w:rFonts w:ascii="Arial" w:hAnsi="Arial" w:cs="Arial"/>
              </w:rPr>
              <w:t xml:space="preserve"> systems are ready to accept it.</w:t>
            </w:r>
            <w:r>
              <w:rPr>
                <w:rFonts w:ascii="Arial" w:hAnsi="Arial" w:cs="Arial"/>
              </w:rPr>
              <w:t xml:space="preserve">  </w:t>
            </w:r>
            <w:r w:rsidRPr="001F3568">
              <w:rPr>
                <w:rFonts w:ascii="Arial" w:hAnsi="Arial" w:cs="Arial"/>
              </w:rPr>
              <w:t>In no case will this be later than 45 days prior to the Effective Date</w:t>
            </w:r>
          </w:p>
          <w:p w:rsidR="002E402D" w:rsidRPr="00D441E2" w:rsidRDefault="002E402D" w:rsidP="002E402D">
            <w:pPr>
              <w:tabs>
                <w:tab w:val="left" w:pos="0"/>
              </w:tabs>
              <w:overflowPunct w:val="0"/>
              <w:autoSpaceDE w:val="0"/>
              <w:autoSpaceDN w:val="0"/>
              <w:adjustRightInd w:val="0"/>
              <w:jc w:val="both"/>
              <w:rPr>
                <w:rFonts w:ascii="Arial" w:hAnsi="Arial" w:cs="Arial"/>
                <w:b/>
              </w:rPr>
            </w:pPr>
          </w:p>
        </w:tc>
      </w:tr>
      <w:tr w:rsidR="002E402D" w:rsidRPr="00133AED" w:rsidTr="00823748">
        <w:tc>
          <w:tcPr>
            <w:tcW w:w="787" w:type="dxa"/>
            <w:tcBorders>
              <w:top w:val="single" w:sz="4" w:space="0" w:color="auto"/>
              <w:left w:val="single" w:sz="4" w:space="0" w:color="auto"/>
              <w:bottom w:val="single" w:sz="4" w:space="0" w:color="auto"/>
              <w:right w:val="single" w:sz="4" w:space="0" w:color="auto"/>
            </w:tcBorders>
          </w:tcPr>
          <w:p w:rsidR="002E402D" w:rsidRPr="00133AED" w:rsidRDefault="005042F2" w:rsidP="000208A0">
            <w:pPr>
              <w:tabs>
                <w:tab w:val="left" w:pos="0"/>
              </w:tabs>
              <w:autoSpaceDN w:val="0"/>
              <w:jc w:val="center"/>
              <w:rPr>
                <w:rFonts w:ascii="Arial" w:hAnsi="Arial" w:cs="Arial"/>
              </w:rPr>
            </w:pPr>
            <w:r>
              <w:rPr>
                <w:rFonts w:ascii="Arial" w:hAnsi="Arial" w:cs="Arial"/>
              </w:rPr>
              <w:t>15</w:t>
            </w:r>
            <w:r w:rsidR="000208A0">
              <w:rPr>
                <w:rFonts w:ascii="Arial" w:hAnsi="Arial" w:cs="Arial"/>
              </w:rPr>
              <w:t>5</w:t>
            </w:r>
          </w:p>
        </w:tc>
        <w:tc>
          <w:tcPr>
            <w:tcW w:w="2250" w:type="dxa"/>
            <w:tcBorders>
              <w:top w:val="single" w:sz="4" w:space="0" w:color="auto"/>
              <w:left w:val="single" w:sz="4" w:space="0" w:color="auto"/>
              <w:bottom w:val="single" w:sz="4" w:space="0" w:color="auto"/>
              <w:right w:val="single" w:sz="4" w:space="0" w:color="auto"/>
            </w:tcBorders>
          </w:tcPr>
          <w:p w:rsidR="002E402D" w:rsidRPr="00133AED" w:rsidRDefault="002E402D" w:rsidP="002E402D">
            <w:pPr>
              <w:jc w:val="center"/>
              <w:rPr>
                <w:rFonts w:ascii="Arial" w:hAnsi="Arial" w:cs="Arial"/>
              </w:rPr>
            </w:pPr>
            <w:r w:rsidRPr="00133AED">
              <w:rPr>
                <w:rFonts w:ascii="Arial" w:hAnsi="Arial" w:cs="Arial"/>
              </w:rPr>
              <w:t>94. Bid Solicitation Page 70, Section 3.9 (Implementation), Subsection J.</w:t>
            </w:r>
          </w:p>
          <w:p w:rsidR="002E402D" w:rsidRPr="00133AED" w:rsidRDefault="002E402D" w:rsidP="002E402D">
            <w:pPr>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vAlign w:val="center"/>
          </w:tcPr>
          <w:p w:rsidR="002E402D" w:rsidRDefault="002E402D" w:rsidP="002E402D">
            <w:pPr>
              <w:jc w:val="both"/>
              <w:rPr>
                <w:rFonts w:ascii="Arial" w:hAnsi="Arial" w:cs="Arial"/>
                <w:b/>
              </w:rPr>
            </w:pPr>
            <w:r w:rsidRPr="00D441E2">
              <w:rPr>
                <w:rFonts w:ascii="Arial" w:hAnsi="Arial" w:cs="Arial"/>
                <w:b/>
              </w:rPr>
              <w:t>Can DPB clarify that the requirement to ensure no Member disruption with respect to Mail Order Open Refills with the incumbent vendor will exclude those refills that legally can</w:t>
            </w:r>
            <w:r>
              <w:rPr>
                <w:rFonts w:ascii="Arial" w:hAnsi="Arial" w:cs="Arial"/>
                <w:b/>
              </w:rPr>
              <w:t>’</w:t>
            </w:r>
            <w:r w:rsidRPr="00D441E2">
              <w:rPr>
                <w:rFonts w:ascii="Arial" w:hAnsi="Arial" w:cs="Arial"/>
                <w:b/>
              </w:rPr>
              <w:t>t be transferred such as controlled substances, expired prescriptions, etc? (Bidder proposes attempting to mitigate that disruption by sending mailings to those members whose prescriptions can</w:t>
            </w:r>
            <w:r>
              <w:rPr>
                <w:rFonts w:ascii="Arial" w:hAnsi="Arial" w:cs="Arial"/>
                <w:b/>
              </w:rPr>
              <w:t>’</w:t>
            </w:r>
            <w:r w:rsidRPr="00D441E2">
              <w:rPr>
                <w:rFonts w:ascii="Arial" w:hAnsi="Arial" w:cs="Arial"/>
                <w:b/>
              </w:rPr>
              <w:t>t be transferred due to regulatory restrictions.)</w:t>
            </w:r>
          </w:p>
          <w:p w:rsidR="002E402D" w:rsidRDefault="002E402D" w:rsidP="002E402D">
            <w:pPr>
              <w:jc w:val="both"/>
              <w:rPr>
                <w:rFonts w:ascii="Arial" w:hAnsi="Arial" w:cs="Arial"/>
                <w:b/>
              </w:rPr>
            </w:pPr>
          </w:p>
          <w:p w:rsidR="00744A15" w:rsidRDefault="00744A15" w:rsidP="00744A15">
            <w:pPr>
              <w:tabs>
                <w:tab w:val="left" w:pos="0"/>
              </w:tabs>
              <w:overflowPunct w:val="0"/>
              <w:autoSpaceDE w:val="0"/>
              <w:autoSpaceDN w:val="0"/>
              <w:adjustRightInd w:val="0"/>
              <w:jc w:val="both"/>
              <w:rPr>
                <w:rFonts w:ascii="Arial" w:hAnsi="Arial" w:cs="Arial"/>
              </w:rPr>
            </w:pPr>
            <w:r w:rsidRPr="001F3568">
              <w:rPr>
                <w:rFonts w:ascii="Arial" w:hAnsi="Arial" w:cs="Arial"/>
              </w:rPr>
              <w:t xml:space="preserve">The State confirms that the </w:t>
            </w:r>
            <w:r>
              <w:rPr>
                <w:rFonts w:ascii="Arial" w:hAnsi="Arial" w:cs="Arial"/>
              </w:rPr>
              <w:t>Vendor {</w:t>
            </w:r>
            <w:r w:rsidRPr="001F3568">
              <w:rPr>
                <w:rFonts w:ascii="Arial" w:hAnsi="Arial" w:cs="Arial"/>
              </w:rPr>
              <w:t>Contractor</w:t>
            </w:r>
            <w:r>
              <w:rPr>
                <w:rFonts w:ascii="Arial" w:hAnsi="Arial" w:cs="Arial"/>
              </w:rPr>
              <w:t>}</w:t>
            </w:r>
            <w:r w:rsidRPr="001F3568">
              <w:rPr>
                <w:rFonts w:ascii="Arial" w:hAnsi="Arial" w:cs="Arial"/>
              </w:rPr>
              <w:t xml:space="preserve"> must comply with all State and Federal laws, rules, and regulations, including those in regard to controlled substances and expired prescriptions.   </w:t>
            </w:r>
          </w:p>
          <w:p w:rsidR="002E402D" w:rsidRPr="00D441E2" w:rsidRDefault="002E402D" w:rsidP="002E402D">
            <w:pPr>
              <w:jc w:val="both"/>
              <w:rPr>
                <w:rFonts w:ascii="Arial" w:hAnsi="Arial" w:cs="Arial"/>
                <w:b/>
              </w:rPr>
            </w:pPr>
          </w:p>
        </w:tc>
      </w:tr>
      <w:tr w:rsidR="002E402D" w:rsidRPr="00133AED" w:rsidTr="00823748">
        <w:tc>
          <w:tcPr>
            <w:tcW w:w="787" w:type="dxa"/>
            <w:tcBorders>
              <w:top w:val="single" w:sz="4" w:space="0" w:color="auto"/>
              <w:left w:val="single" w:sz="4" w:space="0" w:color="auto"/>
              <w:bottom w:val="single" w:sz="4" w:space="0" w:color="auto"/>
              <w:right w:val="single" w:sz="4" w:space="0" w:color="auto"/>
            </w:tcBorders>
          </w:tcPr>
          <w:p w:rsidR="002E402D" w:rsidRPr="00133AED" w:rsidRDefault="005042F2" w:rsidP="000208A0">
            <w:pPr>
              <w:tabs>
                <w:tab w:val="left" w:pos="0"/>
              </w:tabs>
              <w:autoSpaceDN w:val="0"/>
              <w:jc w:val="center"/>
              <w:rPr>
                <w:rFonts w:ascii="Arial" w:hAnsi="Arial" w:cs="Arial"/>
              </w:rPr>
            </w:pPr>
            <w:r>
              <w:rPr>
                <w:rFonts w:ascii="Arial" w:hAnsi="Arial" w:cs="Arial"/>
              </w:rPr>
              <w:t>15</w:t>
            </w:r>
            <w:r w:rsidR="000208A0">
              <w:rPr>
                <w:rFonts w:ascii="Arial" w:hAnsi="Arial" w:cs="Arial"/>
              </w:rPr>
              <w:t>6</w:t>
            </w:r>
          </w:p>
        </w:tc>
        <w:tc>
          <w:tcPr>
            <w:tcW w:w="2250" w:type="dxa"/>
            <w:tcBorders>
              <w:top w:val="single" w:sz="4" w:space="0" w:color="auto"/>
              <w:left w:val="single" w:sz="4" w:space="0" w:color="auto"/>
              <w:bottom w:val="single" w:sz="4" w:space="0" w:color="auto"/>
              <w:right w:val="single" w:sz="4" w:space="0" w:color="auto"/>
            </w:tcBorders>
          </w:tcPr>
          <w:p w:rsidR="002E402D" w:rsidRPr="00133AED" w:rsidRDefault="002E402D" w:rsidP="002E402D">
            <w:pPr>
              <w:jc w:val="center"/>
              <w:rPr>
                <w:rFonts w:ascii="Arial" w:hAnsi="Arial" w:cs="Arial"/>
              </w:rPr>
            </w:pPr>
            <w:r w:rsidRPr="00133AED">
              <w:rPr>
                <w:rFonts w:ascii="Arial" w:hAnsi="Arial" w:cs="Arial"/>
              </w:rPr>
              <w:t>95. Bid Solicitation, Page 71, Section 3.10 (Quality Control/Audits)</w:t>
            </w:r>
          </w:p>
          <w:p w:rsidR="002E402D" w:rsidRPr="00133AED" w:rsidRDefault="002E402D" w:rsidP="002E402D">
            <w:pPr>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vAlign w:val="center"/>
          </w:tcPr>
          <w:p w:rsidR="002E402D" w:rsidRDefault="002E402D" w:rsidP="002E402D">
            <w:pPr>
              <w:jc w:val="both"/>
              <w:rPr>
                <w:rFonts w:ascii="Arial" w:hAnsi="Arial" w:cs="Arial"/>
                <w:b/>
              </w:rPr>
            </w:pPr>
            <w:r w:rsidRPr="005F587A">
              <w:rPr>
                <w:rFonts w:ascii="Arial" w:hAnsi="Arial" w:cs="Arial"/>
                <w:b/>
              </w:rPr>
              <w:t>Could the State please clarify whether these audit reports must be specific to the State? The Contractor produces annual and quarterly audited and unaudited financial statements as part of our public filings and is unable to produce at the contracting entity level.</w:t>
            </w:r>
          </w:p>
          <w:p w:rsidR="002E402D" w:rsidRPr="005F587A" w:rsidRDefault="002E402D" w:rsidP="002E402D">
            <w:pPr>
              <w:jc w:val="both"/>
              <w:rPr>
                <w:rFonts w:ascii="Arial" w:hAnsi="Arial" w:cs="Arial"/>
                <w:b/>
              </w:rPr>
            </w:pPr>
          </w:p>
          <w:p w:rsidR="00744A15" w:rsidRDefault="00744A15" w:rsidP="00744A15">
            <w:pPr>
              <w:rPr>
                <w:rFonts w:ascii="Arial" w:hAnsi="Arial" w:cs="Arial"/>
                <w:bCs/>
                <w:color w:val="000000"/>
              </w:rPr>
            </w:pPr>
            <w:r>
              <w:rPr>
                <w:rFonts w:ascii="Arial" w:hAnsi="Arial" w:cs="Arial"/>
                <w:bCs/>
                <w:color w:val="000000"/>
              </w:rPr>
              <w:t>The Audit reports would be specific to the State.</w:t>
            </w:r>
          </w:p>
          <w:p w:rsidR="00744A15" w:rsidRPr="00133AED" w:rsidRDefault="00744A15" w:rsidP="002E402D">
            <w:pPr>
              <w:jc w:val="both"/>
              <w:rPr>
                <w:rFonts w:ascii="Arial" w:hAnsi="Arial" w:cs="Arial"/>
              </w:rPr>
            </w:pPr>
          </w:p>
        </w:tc>
      </w:tr>
      <w:tr w:rsidR="002E402D" w:rsidRPr="00133AED" w:rsidTr="00823748">
        <w:tc>
          <w:tcPr>
            <w:tcW w:w="787" w:type="dxa"/>
            <w:tcBorders>
              <w:top w:val="single" w:sz="4" w:space="0" w:color="auto"/>
              <w:left w:val="single" w:sz="4" w:space="0" w:color="auto"/>
              <w:bottom w:val="single" w:sz="4" w:space="0" w:color="auto"/>
              <w:right w:val="single" w:sz="4" w:space="0" w:color="auto"/>
            </w:tcBorders>
          </w:tcPr>
          <w:p w:rsidR="002E402D" w:rsidRPr="00133AED" w:rsidRDefault="005042F2" w:rsidP="000208A0">
            <w:pPr>
              <w:tabs>
                <w:tab w:val="left" w:pos="0"/>
              </w:tabs>
              <w:autoSpaceDN w:val="0"/>
              <w:jc w:val="center"/>
              <w:rPr>
                <w:rFonts w:ascii="Arial" w:hAnsi="Arial" w:cs="Arial"/>
              </w:rPr>
            </w:pPr>
            <w:r>
              <w:rPr>
                <w:rFonts w:ascii="Arial" w:hAnsi="Arial" w:cs="Arial"/>
              </w:rPr>
              <w:t>15</w:t>
            </w:r>
            <w:r w:rsidR="000208A0">
              <w:rPr>
                <w:rFonts w:ascii="Arial" w:hAnsi="Arial" w:cs="Arial"/>
              </w:rPr>
              <w:t>7</w:t>
            </w:r>
          </w:p>
        </w:tc>
        <w:tc>
          <w:tcPr>
            <w:tcW w:w="2250" w:type="dxa"/>
            <w:tcBorders>
              <w:top w:val="single" w:sz="4" w:space="0" w:color="auto"/>
              <w:left w:val="single" w:sz="4" w:space="0" w:color="auto"/>
              <w:bottom w:val="single" w:sz="4" w:space="0" w:color="auto"/>
              <w:right w:val="single" w:sz="4" w:space="0" w:color="auto"/>
            </w:tcBorders>
          </w:tcPr>
          <w:p w:rsidR="002E402D" w:rsidRPr="00133AED" w:rsidRDefault="002E402D" w:rsidP="002E402D">
            <w:pPr>
              <w:jc w:val="center"/>
              <w:rPr>
                <w:rFonts w:ascii="Arial" w:hAnsi="Arial" w:cs="Arial"/>
              </w:rPr>
            </w:pPr>
            <w:r w:rsidRPr="00133AED">
              <w:rPr>
                <w:rFonts w:ascii="Arial" w:hAnsi="Arial" w:cs="Arial"/>
              </w:rPr>
              <w:t>96. Bid Solicitation, Page 71, Section 3.10 (Quality Control/Audits).</w:t>
            </w:r>
          </w:p>
          <w:p w:rsidR="002E402D" w:rsidRPr="00133AED" w:rsidRDefault="002E402D" w:rsidP="002E402D">
            <w:pPr>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vAlign w:val="center"/>
          </w:tcPr>
          <w:p w:rsidR="002E402D" w:rsidRDefault="002E402D" w:rsidP="002E402D">
            <w:pPr>
              <w:jc w:val="both"/>
              <w:rPr>
                <w:rFonts w:ascii="Arial" w:hAnsi="Arial" w:cs="Arial"/>
                <w:b/>
              </w:rPr>
            </w:pPr>
            <w:r w:rsidRPr="005F587A">
              <w:rPr>
                <w:rFonts w:ascii="Arial" w:hAnsi="Arial" w:cs="Arial"/>
                <w:b/>
              </w:rPr>
              <w:t>A. What is the preferred frequency that the State preforms audits?</w:t>
            </w:r>
          </w:p>
          <w:p w:rsidR="00744A15" w:rsidRPr="005F587A" w:rsidRDefault="00744A15" w:rsidP="002E402D">
            <w:pPr>
              <w:jc w:val="both"/>
              <w:rPr>
                <w:rFonts w:ascii="Arial" w:hAnsi="Arial" w:cs="Arial"/>
                <w:b/>
              </w:rPr>
            </w:pPr>
          </w:p>
          <w:p w:rsidR="00744A15" w:rsidRPr="00744A15" w:rsidRDefault="00744A15" w:rsidP="00744A15">
            <w:pPr>
              <w:ind w:left="252"/>
              <w:rPr>
                <w:rFonts w:ascii="Arial" w:hAnsi="Arial" w:cs="Arial"/>
                <w:bCs/>
                <w:color w:val="000000"/>
              </w:rPr>
            </w:pPr>
            <w:r>
              <w:rPr>
                <w:rFonts w:ascii="Arial" w:hAnsi="Arial" w:cs="Arial"/>
                <w:bCs/>
                <w:color w:val="000000"/>
              </w:rPr>
              <w:t xml:space="preserve">This </w:t>
            </w:r>
            <w:r w:rsidRPr="00744A15">
              <w:rPr>
                <w:rFonts w:ascii="Arial" w:hAnsi="Arial" w:cs="Arial"/>
                <w:bCs/>
                <w:color w:val="000000"/>
              </w:rPr>
              <w:t xml:space="preserve">is unknown at this time. </w:t>
            </w:r>
          </w:p>
          <w:p w:rsidR="002E402D" w:rsidRDefault="002E402D" w:rsidP="002E402D">
            <w:pPr>
              <w:jc w:val="both"/>
              <w:rPr>
                <w:rFonts w:ascii="Arial" w:hAnsi="Arial" w:cs="Arial"/>
              </w:rPr>
            </w:pPr>
          </w:p>
          <w:p w:rsidR="002E402D" w:rsidRDefault="002E402D" w:rsidP="002E402D">
            <w:pPr>
              <w:jc w:val="both"/>
              <w:rPr>
                <w:rFonts w:ascii="Arial" w:hAnsi="Arial" w:cs="Arial"/>
                <w:b/>
              </w:rPr>
            </w:pPr>
            <w:r w:rsidRPr="005F587A">
              <w:rPr>
                <w:rFonts w:ascii="Arial" w:hAnsi="Arial" w:cs="Arial"/>
                <w:b/>
              </w:rPr>
              <w:t>B. For Claim audits what are the sample set size(s)?</w:t>
            </w:r>
          </w:p>
          <w:p w:rsidR="00744A15" w:rsidRPr="005F587A" w:rsidRDefault="00744A15" w:rsidP="002E402D">
            <w:pPr>
              <w:jc w:val="both"/>
              <w:rPr>
                <w:rFonts w:ascii="Arial" w:hAnsi="Arial" w:cs="Arial"/>
                <w:b/>
              </w:rPr>
            </w:pPr>
          </w:p>
          <w:p w:rsidR="00744A15" w:rsidRPr="00744A15" w:rsidRDefault="00744A15" w:rsidP="00744A15">
            <w:pPr>
              <w:ind w:left="252"/>
              <w:rPr>
                <w:rFonts w:ascii="Arial" w:hAnsi="Arial" w:cs="Arial"/>
                <w:bCs/>
                <w:color w:val="000000"/>
              </w:rPr>
            </w:pPr>
            <w:r w:rsidRPr="00744A15">
              <w:rPr>
                <w:rFonts w:ascii="Arial" w:hAnsi="Arial" w:cs="Arial"/>
                <w:bCs/>
                <w:color w:val="000000"/>
              </w:rPr>
              <w:t xml:space="preserve">This will be determined by the DPB and its Auditors. </w:t>
            </w:r>
          </w:p>
          <w:p w:rsidR="002E402D" w:rsidRPr="00133AED" w:rsidRDefault="002E402D" w:rsidP="002E402D">
            <w:pPr>
              <w:jc w:val="both"/>
              <w:rPr>
                <w:rFonts w:ascii="Arial" w:hAnsi="Arial" w:cs="Arial"/>
              </w:rPr>
            </w:pPr>
          </w:p>
        </w:tc>
      </w:tr>
      <w:tr w:rsidR="002E402D" w:rsidRPr="00133AED" w:rsidTr="00FB2B9B">
        <w:tc>
          <w:tcPr>
            <w:tcW w:w="787" w:type="dxa"/>
            <w:tcBorders>
              <w:top w:val="single" w:sz="4" w:space="0" w:color="auto"/>
              <w:left w:val="single" w:sz="4" w:space="0" w:color="auto"/>
              <w:bottom w:val="single" w:sz="4" w:space="0" w:color="auto"/>
              <w:right w:val="single" w:sz="4" w:space="0" w:color="auto"/>
            </w:tcBorders>
          </w:tcPr>
          <w:p w:rsidR="002E402D" w:rsidRPr="00133AED" w:rsidRDefault="005042F2" w:rsidP="000208A0">
            <w:pPr>
              <w:tabs>
                <w:tab w:val="left" w:pos="0"/>
              </w:tabs>
              <w:autoSpaceDN w:val="0"/>
              <w:jc w:val="center"/>
              <w:rPr>
                <w:rFonts w:ascii="Arial" w:hAnsi="Arial" w:cs="Arial"/>
              </w:rPr>
            </w:pPr>
            <w:r>
              <w:rPr>
                <w:rFonts w:ascii="Arial" w:hAnsi="Arial" w:cs="Arial"/>
              </w:rPr>
              <w:t>15</w:t>
            </w:r>
            <w:r w:rsidR="000208A0">
              <w:rPr>
                <w:rFonts w:ascii="Arial" w:hAnsi="Arial" w:cs="Arial"/>
              </w:rPr>
              <w:t>8</w:t>
            </w:r>
          </w:p>
        </w:tc>
        <w:tc>
          <w:tcPr>
            <w:tcW w:w="2250" w:type="dxa"/>
            <w:tcBorders>
              <w:top w:val="single" w:sz="4" w:space="0" w:color="auto"/>
              <w:left w:val="single" w:sz="4" w:space="0" w:color="auto"/>
              <w:bottom w:val="single" w:sz="4" w:space="0" w:color="auto"/>
              <w:right w:val="single" w:sz="4" w:space="0" w:color="auto"/>
            </w:tcBorders>
          </w:tcPr>
          <w:p w:rsidR="002E402D" w:rsidRPr="00133AED" w:rsidRDefault="002E402D" w:rsidP="00FB2B9B">
            <w:pPr>
              <w:jc w:val="center"/>
              <w:rPr>
                <w:rFonts w:ascii="Arial" w:hAnsi="Arial" w:cs="Arial"/>
              </w:rPr>
            </w:pPr>
            <w:r w:rsidRPr="00133AED">
              <w:rPr>
                <w:rFonts w:ascii="Arial" w:hAnsi="Arial" w:cs="Arial"/>
              </w:rPr>
              <w:t>97. Bid Solicitation, Page 72, Section 3.10 (Quality Control/Audits), Subsection H.</w:t>
            </w:r>
          </w:p>
          <w:p w:rsidR="002E402D" w:rsidRPr="00133AED" w:rsidRDefault="002E402D" w:rsidP="00FB2B9B">
            <w:pPr>
              <w:tabs>
                <w:tab w:val="left" w:pos="0"/>
              </w:tabs>
              <w:overflowPunct w:val="0"/>
              <w:autoSpaceDE w:val="0"/>
              <w:autoSpaceDN w:val="0"/>
              <w:adjustRightInd w:val="0"/>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vAlign w:val="center"/>
          </w:tcPr>
          <w:p w:rsidR="002E402D" w:rsidRDefault="002E402D" w:rsidP="002E402D">
            <w:pPr>
              <w:jc w:val="both"/>
              <w:rPr>
                <w:rFonts w:ascii="Arial" w:hAnsi="Arial" w:cs="Arial"/>
                <w:b/>
              </w:rPr>
            </w:pPr>
            <w:r w:rsidRPr="005F587A">
              <w:rPr>
                <w:rFonts w:ascii="Arial" w:hAnsi="Arial" w:cs="Arial"/>
                <w:b/>
              </w:rPr>
              <w:t>This Subsection refers to a confidentiality agreement that DPB, its auditor and the Vendor will sign before any audit (Attachment P). Bidder did not locate this Attachment P in the Solicitation. Will the successful bidder be permitted input on the terms of this confidentiality agreement, or, alternatively, will the State agree that the auditor will sign a reasonable confidentiality agreement prepared by the PBM as well?</w:t>
            </w:r>
          </w:p>
          <w:p w:rsidR="00744A15" w:rsidRDefault="00744A15" w:rsidP="002E402D">
            <w:pPr>
              <w:jc w:val="both"/>
              <w:rPr>
                <w:rFonts w:ascii="Arial" w:hAnsi="Arial" w:cs="Arial"/>
                <w:b/>
              </w:rPr>
            </w:pPr>
          </w:p>
          <w:p w:rsidR="00744A15" w:rsidRPr="00744A15" w:rsidRDefault="00744A15" w:rsidP="002E402D">
            <w:pPr>
              <w:jc w:val="both"/>
              <w:rPr>
                <w:rFonts w:ascii="Arial" w:hAnsi="Arial" w:cs="Arial"/>
              </w:rPr>
            </w:pPr>
            <w:r w:rsidRPr="00744A15">
              <w:rPr>
                <w:rFonts w:ascii="Arial" w:hAnsi="Arial" w:cs="Arial"/>
              </w:rPr>
              <w:t>Confirmed.</w:t>
            </w:r>
          </w:p>
          <w:p w:rsidR="002E402D" w:rsidRPr="00133AED" w:rsidRDefault="002E402D" w:rsidP="002E402D">
            <w:pPr>
              <w:tabs>
                <w:tab w:val="left" w:pos="0"/>
              </w:tabs>
              <w:overflowPunct w:val="0"/>
              <w:autoSpaceDE w:val="0"/>
              <w:autoSpaceDN w:val="0"/>
              <w:adjustRightInd w:val="0"/>
              <w:jc w:val="both"/>
              <w:rPr>
                <w:rFonts w:ascii="Arial" w:hAnsi="Arial" w:cs="Arial"/>
              </w:rPr>
            </w:pPr>
          </w:p>
        </w:tc>
      </w:tr>
      <w:tr w:rsidR="002E402D" w:rsidRPr="00133AED" w:rsidTr="00823748">
        <w:tc>
          <w:tcPr>
            <w:tcW w:w="787" w:type="dxa"/>
            <w:tcBorders>
              <w:top w:val="single" w:sz="4" w:space="0" w:color="auto"/>
              <w:left w:val="single" w:sz="4" w:space="0" w:color="auto"/>
              <w:bottom w:val="single" w:sz="4" w:space="0" w:color="auto"/>
              <w:right w:val="single" w:sz="4" w:space="0" w:color="auto"/>
            </w:tcBorders>
          </w:tcPr>
          <w:p w:rsidR="002E402D" w:rsidRPr="00133AED" w:rsidRDefault="005042F2" w:rsidP="000208A0">
            <w:pPr>
              <w:tabs>
                <w:tab w:val="left" w:pos="0"/>
              </w:tabs>
              <w:autoSpaceDN w:val="0"/>
              <w:jc w:val="center"/>
              <w:rPr>
                <w:rFonts w:ascii="Arial" w:hAnsi="Arial" w:cs="Arial"/>
              </w:rPr>
            </w:pPr>
            <w:r>
              <w:rPr>
                <w:rFonts w:ascii="Arial" w:hAnsi="Arial" w:cs="Arial"/>
              </w:rPr>
              <w:t>1</w:t>
            </w:r>
            <w:r w:rsidR="000208A0">
              <w:rPr>
                <w:rFonts w:ascii="Arial" w:hAnsi="Arial" w:cs="Arial"/>
              </w:rPr>
              <w:t>59</w:t>
            </w:r>
          </w:p>
        </w:tc>
        <w:tc>
          <w:tcPr>
            <w:tcW w:w="2250" w:type="dxa"/>
            <w:tcBorders>
              <w:top w:val="single" w:sz="4" w:space="0" w:color="auto"/>
              <w:left w:val="single" w:sz="4" w:space="0" w:color="auto"/>
              <w:bottom w:val="single" w:sz="4" w:space="0" w:color="auto"/>
              <w:right w:val="single" w:sz="4" w:space="0" w:color="auto"/>
            </w:tcBorders>
          </w:tcPr>
          <w:p w:rsidR="002E402D" w:rsidRPr="00133AED" w:rsidRDefault="002E402D" w:rsidP="002E402D">
            <w:pPr>
              <w:tabs>
                <w:tab w:val="left" w:pos="0"/>
              </w:tabs>
              <w:overflowPunct w:val="0"/>
              <w:autoSpaceDE w:val="0"/>
              <w:autoSpaceDN w:val="0"/>
              <w:adjustRightInd w:val="0"/>
              <w:jc w:val="center"/>
              <w:rPr>
                <w:rFonts w:ascii="Arial" w:hAnsi="Arial" w:cs="Arial"/>
              </w:rPr>
            </w:pPr>
            <w:r w:rsidRPr="00133AED">
              <w:rPr>
                <w:rFonts w:ascii="Arial" w:hAnsi="Arial" w:cs="Arial"/>
              </w:rPr>
              <w:t xml:space="preserve">34. Page 72 and 73 Section 3.9 N and O </w:t>
            </w:r>
            <w:r w:rsidRPr="00133AED">
              <w:rPr>
                <w:rFonts w:ascii="Tahoma" w:hAnsi="Tahoma" w:cs="Tahoma"/>
              </w:rPr>
              <w:t>�</w:t>
            </w:r>
            <w:r w:rsidRPr="00133AED">
              <w:rPr>
                <w:rFonts w:ascii="Arial" w:hAnsi="Arial" w:cs="Arial"/>
              </w:rPr>
              <w:t xml:space="preserve"> Implementation</w:t>
            </w:r>
          </w:p>
        </w:tc>
        <w:tc>
          <w:tcPr>
            <w:tcW w:w="7470" w:type="dxa"/>
            <w:tcBorders>
              <w:top w:val="single" w:sz="4" w:space="0" w:color="auto"/>
              <w:left w:val="single" w:sz="4" w:space="0" w:color="auto"/>
              <w:bottom w:val="single" w:sz="4" w:space="0" w:color="auto"/>
              <w:right w:val="single" w:sz="4" w:space="0" w:color="auto"/>
            </w:tcBorders>
            <w:vAlign w:val="center"/>
          </w:tcPr>
          <w:p w:rsidR="002E402D" w:rsidRPr="005F587A" w:rsidRDefault="002E402D" w:rsidP="002E402D">
            <w:pPr>
              <w:tabs>
                <w:tab w:val="left" w:pos="0"/>
              </w:tabs>
              <w:overflowPunct w:val="0"/>
              <w:autoSpaceDE w:val="0"/>
              <w:autoSpaceDN w:val="0"/>
              <w:adjustRightInd w:val="0"/>
              <w:jc w:val="both"/>
              <w:rPr>
                <w:rFonts w:ascii="Arial" w:hAnsi="Arial" w:cs="Arial"/>
                <w:b/>
              </w:rPr>
            </w:pPr>
            <w:r w:rsidRPr="005F587A">
              <w:rPr>
                <w:rFonts w:ascii="Arial" w:hAnsi="Arial" w:cs="Arial"/>
                <w:b/>
              </w:rPr>
              <w:t>We are requesting the following language changes to N: The Vendor’s {Contractor’s} dedicated toll-free telephone number and trained and designated Customer Service Center shall be operational 90 calendar days prior to the Coverage Effective Date. The Vendor (Contractor) shall have open enrollment groups set up, completed, and tested with all Plan Designs requirement in order for Customer Service Center to price accurately new benefits for Members providing all benefit design information is received within the agreed upon times; and We are requesting the following changes to O: The Vendo</w:t>
            </w:r>
            <w:r>
              <w:rPr>
                <w:rFonts w:ascii="Arial" w:hAnsi="Arial" w:cs="Arial"/>
                <w:b/>
              </w:rPr>
              <w:t>r’s</w:t>
            </w:r>
            <w:r w:rsidRPr="005F587A">
              <w:rPr>
                <w:rFonts w:ascii="Arial" w:hAnsi="Arial" w:cs="Arial"/>
                <w:b/>
              </w:rPr>
              <w:t xml:space="preserve"> {Contractor’s} SHBP/SEHBP-specific website shall be accessible on the day of Go-Live. </w:t>
            </w:r>
          </w:p>
          <w:p w:rsidR="002E402D" w:rsidRDefault="002E402D" w:rsidP="002E402D">
            <w:pPr>
              <w:tabs>
                <w:tab w:val="left" w:pos="0"/>
              </w:tabs>
              <w:overflowPunct w:val="0"/>
              <w:autoSpaceDE w:val="0"/>
              <w:autoSpaceDN w:val="0"/>
              <w:adjustRightInd w:val="0"/>
              <w:jc w:val="both"/>
              <w:rPr>
                <w:rFonts w:ascii="Arial" w:hAnsi="Arial" w:cs="Arial"/>
              </w:rPr>
            </w:pPr>
          </w:p>
          <w:p w:rsidR="00FE4768" w:rsidRPr="00FE4768" w:rsidRDefault="00FE4768" w:rsidP="00FE4768">
            <w:pPr>
              <w:tabs>
                <w:tab w:val="left" w:pos="0"/>
              </w:tabs>
              <w:overflowPunct w:val="0"/>
              <w:autoSpaceDE w:val="0"/>
              <w:autoSpaceDN w:val="0"/>
              <w:adjustRightInd w:val="0"/>
              <w:jc w:val="both"/>
              <w:rPr>
                <w:rFonts w:ascii="Arial" w:hAnsi="Arial" w:cs="Arial"/>
              </w:rPr>
            </w:pPr>
            <w:r w:rsidRPr="00FE4768">
              <w:rPr>
                <w:rFonts w:ascii="Arial" w:hAnsi="Arial" w:cs="Arial"/>
              </w:rPr>
              <w:t>The State does not agree to this proposed modification.</w:t>
            </w:r>
          </w:p>
          <w:p w:rsidR="002E402D" w:rsidRPr="00133AED" w:rsidRDefault="002E402D" w:rsidP="002E402D">
            <w:pPr>
              <w:tabs>
                <w:tab w:val="left" w:pos="0"/>
              </w:tabs>
              <w:overflowPunct w:val="0"/>
              <w:autoSpaceDE w:val="0"/>
              <w:autoSpaceDN w:val="0"/>
              <w:adjustRightInd w:val="0"/>
              <w:jc w:val="both"/>
              <w:rPr>
                <w:rFonts w:ascii="Arial" w:hAnsi="Arial" w:cs="Arial"/>
              </w:rPr>
            </w:pPr>
          </w:p>
        </w:tc>
      </w:tr>
      <w:tr w:rsidR="002E402D" w:rsidRPr="00133AED" w:rsidTr="005042F2">
        <w:tc>
          <w:tcPr>
            <w:tcW w:w="787" w:type="dxa"/>
            <w:tcBorders>
              <w:top w:val="single" w:sz="4" w:space="0" w:color="auto"/>
              <w:left w:val="single" w:sz="4" w:space="0" w:color="auto"/>
              <w:bottom w:val="single" w:sz="4" w:space="0" w:color="auto"/>
              <w:right w:val="single" w:sz="4" w:space="0" w:color="auto"/>
            </w:tcBorders>
          </w:tcPr>
          <w:p w:rsidR="002E402D" w:rsidRPr="00133AED" w:rsidRDefault="005042F2" w:rsidP="000208A0">
            <w:pPr>
              <w:tabs>
                <w:tab w:val="left" w:pos="0"/>
              </w:tabs>
              <w:autoSpaceDN w:val="0"/>
              <w:jc w:val="center"/>
              <w:rPr>
                <w:rFonts w:ascii="Arial" w:hAnsi="Arial" w:cs="Arial"/>
              </w:rPr>
            </w:pPr>
            <w:r>
              <w:rPr>
                <w:rFonts w:ascii="Arial" w:hAnsi="Arial" w:cs="Arial"/>
              </w:rPr>
              <w:t>16</w:t>
            </w:r>
            <w:r w:rsidR="000208A0">
              <w:rPr>
                <w:rFonts w:ascii="Arial" w:hAnsi="Arial" w:cs="Arial"/>
              </w:rPr>
              <w:t>0</w:t>
            </w:r>
          </w:p>
        </w:tc>
        <w:tc>
          <w:tcPr>
            <w:tcW w:w="2250" w:type="dxa"/>
            <w:tcBorders>
              <w:top w:val="single" w:sz="4" w:space="0" w:color="auto"/>
              <w:left w:val="single" w:sz="4" w:space="0" w:color="auto"/>
              <w:bottom w:val="single" w:sz="4" w:space="0" w:color="auto"/>
              <w:right w:val="single" w:sz="4" w:space="0" w:color="auto"/>
            </w:tcBorders>
          </w:tcPr>
          <w:p w:rsidR="002E402D" w:rsidRPr="00133AED" w:rsidRDefault="002E402D" w:rsidP="005042F2">
            <w:pPr>
              <w:jc w:val="center"/>
              <w:rPr>
                <w:rFonts w:ascii="Arial" w:hAnsi="Arial" w:cs="Arial"/>
              </w:rPr>
            </w:pPr>
            <w:r w:rsidRPr="00133AED">
              <w:rPr>
                <w:rFonts w:ascii="Arial" w:hAnsi="Arial" w:cs="Arial"/>
              </w:rPr>
              <w:t>98. Bid Solicitation, Page 73, Section 3.10 (Quality Control/Audits), Subsection L.</w:t>
            </w:r>
          </w:p>
          <w:p w:rsidR="002E402D" w:rsidRPr="00133AED" w:rsidRDefault="002E402D" w:rsidP="005042F2">
            <w:pPr>
              <w:tabs>
                <w:tab w:val="left" w:pos="0"/>
              </w:tabs>
              <w:overflowPunct w:val="0"/>
              <w:autoSpaceDE w:val="0"/>
              <w:autoSpaceDN w:val="0"/>
              <w:adjustRightInd w:val="0"/>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tcPr>
          <w:p w:rsidR="002E402D" w:rsidRDefault="002E402D" w:rsidP="002E402D">
            <w:pPr>
              <w:tabs>
                <w:tab w:val="left" w:pos="0"/>
              </w:tabs>
              <w:overflowPunct w:val="0"/>
              <w:autoSpaceDE w:val="0"/>
              <w:autoSpaceDN w:val="0"/>
              <w:adjustRightInd w:val="0"/>
              <w:rPr>
                <w:rFonts w:ascii="Arial" w:hAnsi="Arial" w:cs="Arial"/>
                <w:b/>
              </w:rPr>
            </w:pPr>
            <w:r w:rsidRPr="0002024E">
              <w:rPr>
                <w:rFonts w:ascii="Arial" w:hAnsi="Arial" w:cs="Arial"/>
                <w:b/>
              </w:rPr>
              <w:t>Please confirm that for a bidder that is a subsidiary or a larger publicly owned corporation that only reports its financials on a consolidated basis, the State will accept such consolidated financial statements in satisfaction of this requirement.</w:t>
            </w:r>
          </w:p>
          <w:p w:rsidR="00744A15" w:rsidRDefault="00744A15" w:rsidP="002E402D">
            <w:pPr>
              <w:tabs>
                <w:tab w:val="left" w:pos="0"/>
              </w:tabs>
              <w:overflowPunct w:val="0"/>
              <w:autoSpaceDE w:val="0"/>
              <w:autoSpaceDN w:val="0"/>
              <w:adjustRightInd w:val="0"/>
              <w:rPr>
                <w:rFonts w:ascii="Arial" w:hAnsi="Arial" w:cs="Arial"/>
                <w:b/>
              </w:rPr>
            </w:pPr>
          </w:p>
          <w:p w:rsidR="00744A15" w:rsidRPr="00744A15" w:rsidRDefault="00744A15" w:rsidP="002E402D">
            <w:pPr>
              <w:tabs>
                <w:tab w:val="left" w:pos="0"/>
              </w:tabs>
              <w:overflowPunct w:val="0"/>
              <w:autoSpaceDE w:val="0"/>
              <w:autoSpaceDN w:val="0"/>
              <w:adjustRightInd w:val="0"/>
              <w:rPr>
                <w:rFonts w:ascii="Arial" w:hAnsi="Arial" w:cs="Arial"/>
              </w:rPr>
            </w:pPr>
            <w:r w:rsidRPr="00744A15">
              <w:rPr>
                <w:rFonts w:ascii="Arial" w:hAnsi="Arial" w:cs="Arial"/>
              </w:rPr>
              <w:t>Confirmed.</w:t>
            </w:r>
          </w:p>
          <w:p w:rsidR="00744A15" w:rsidRPr="0002024E" w:rsidRDefault="00744A15" w:rsidP="002E402D">
            <w:pPr>
              <w:tabs>
                <w:tab w:val="left" w:pos="0"/>
              </w:tabs>
              <w:overflowPunct w:val="0"/>
              <w:autoSpaceDE w:val="0"/>
              <w:autoSpaceDN w:val="0"/>
              <w:adjustRightInd w:val="0"/>
              <w:rPr>
                <w:rFonts w:ascii="Arial" w:hAnsi="Arial" w:cs="Arial"/>
                <w:b/>
              </w:rPr>
            </w:pPr>
          </w:p>
        </w:tc>
      </w:tr>
      <w:tr w:rsidR="002E402D" w:rsidRPr="00133AED" w:rsidTr="00823748">
        <w:tc>
          <w:tcPr>
            <w:tcW w:w="787" w:type="dxa"/>
            <w:tcBorders>
              <w:top w:val="single" w:sz="4" w:space="0" w:color="auto"/>
              <w:left w:val="single" w:sz="4" w:space="0" w:color="auto"/>
              <w:bottom w:val="single" w:sz="4" w:space="0" w:color="auto"/>
              <w:right w:val="single" w:sz="4" w:space="0" w:color="auto"/>
            </w:tcBorders>
          </w:tcPr>
          <w:p w:rsidR="002E402D" w:rsidRPr="00133AED" w:rsidRDefault="00FB2B9B" w:rsidP="000208A0">
            <w:pPr>
              <w:tabs>
                <w:tab w:val="left" w:pos="0"/>
              </w:tabs>
              <w:autoSpaceDN w:val="0"/>
              <w:jc w:val="center"/>
              <w:rPr>
                <w:rFonts w:ascii="Arial" w:hAnsi="Arial" w:cs="Arial"/>
              </w:rPr>
            </w:pPr>
            <w:r>
              <w:rPr>
                <w:rFonts w:ascii="Arial" w:hAnsi="Arial" w:cs="Arial"/>
              </w:rPr>
              <w:t>16</w:t>
            </w:r>
            <w:r w:rsidR="000208A0">
              <w:rPr>
                <w:rFonts w:ascii="Arial" w:hAnsi="Arial" w:cs="Arial"/>
              </w:rPr>
              <w:t>1</w:t>
            </w:r>
          </w:p>
        </w:tc>
        <w:tc>
          <w:tcPr>
            <w:tcW w:w="2250" w:type="dxa"/>
            <w:tcBorders>
              <w:top w:val="single" w:sz="4" w:space="0" w:color="auto"/>
              <w:left w:val="single" w:sz="4" w:space="0" w:color="auto"/>
              <w:bottom w:val="single" w:sz="4" w:space="0" w:color="auto"/>
              <w:right w:val="single" w:sz="4" w:space="0" w:color="auto"/>
            </w:tcBorders>
          </w:tcPr>
          <w:p w:rsidR="002E402D" w:rsidRPr="00133AED" w:rsidRDefault="002E402D" w:rsidP="002E402D">
            <w:pPr>
              <w:jc w:val="center"/>
              <w:rPr>
                <w:rFonts w:ascii="Arial" w:hAnsi="Arial" w:cs="Arial"/>
              </w:rPr>
            </w:pPr>
            <w:r w:rsidRPr="00133AED">
              <w:rPr>
                <w:rFonts w:ascii="Arial" w:hAnsi="Arial" w:cs="Arial"/>
              </w:rPr>
              <w:t>99. Bid Solicitation, Page 73, Section 3.10 (Quality Control/Audits), Subsection M.</w:t>
            </w:r>
          </w:p>
          <w:p w:rsidR="002E402D" w:rsidRPr="00133AED" w:rsidRDefault="002E402D" w:rsidP="002E402D">
            <w:pPr>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tcPr>
          <w:p w:rsidR="002E402D" w:rsidRDefault="002E402D" w:rsidP="002E402D">
            <w:pPr>
              <w:jc w:val="both"/>
              <w:rPr>
                <w:rFonts w:ascii="Arial" w:hAnsi="Arial" w:cs="Arial"/>
                <w:b/>
              </w:rPr>
            </w:pPr>
            <w:r w:rsidRPr="005F587A">
              <w:rPr>
                <w:rFonts w:ascii="Arial" w:hAnsi="Arial" w:cs="Arial"/>
                <w:b/>
              </w:rPr>
              <w:t>Can DPB clarify that Contractor will be notified 75-90 days prior to the effective date of any Plan Design changes so that Contractor has the ability to accurately load and test any changes 45 days prior to the effective date of such change?</w:t>
            </w:r>
          </w:p>
          <w:p w:rsidR="002E402D" w:rsidRDefault="002E402D" w:rsidP="002E402D">
            <w:pPr>
              <w:jc w:val="both"/>
              <w:rPr>
                <w:rFonts w:ascii="Arial" w:hAnsi="Arial" w:cs="Arial"/>
                <w:b/>
              </w:rPr>
            </w:pPr>
          </w:p>
          <w:p w:rsidR="002E402D" w:rsidRPr="00744A15" w:rsidRDefault="00744A15" w:rsidP="002E402D">
            <w:pPr>
              <w:jc w:val="both"/>
              <w:rPr>
                <w:rFonts w:ascii="Arial" w:hAnsi="Arial" w:cs="Arial"/>
              </w:rPr>
            </w:pPr>
            <w:r>
              <w:rPr>
                <w:rFonts w:ascii="Arial" w:hAnsi="Arial" w:cs="Arial"/>
              </w:rPr>
              <w:t xml:space="preserve">The State </w:t>
            </w:r>
            <w:r w:rsidR="0035774C">
              <w:rPr>
                <w:rFonts w:ascii="Arial" w:hAnsi="Arial" w:cs="Arial"/>
              </w:rPr>
              <w:t>cannot</w:t>
            </w:r>
            <w:r w:rsidR="00B20DA7">
              <w:rPr>
                <w:rFonts w:ascii="Arial" w:hAnsi="Arial" w:cs="Arial"/>
              </w:rPr>
              <w:t xml:space="preserve"> answer the question as posed.</w:t>
            </w:r>
          </w:p>
          <w:p w:rsidR="002E402D" w:rsidRPr="005F587A" w:rsidRDefault="002E402D" w:rsidP="002E402D">
            <w:pPr>
              <w:jc w:val="both"/>
              <w:rPr>
                <w:rFonts w:ascii="Arial" w:hAnsi="Arial" w:cs="Arial"/>
                <w:b/>
              </w:rPr>
            </w:pPr>
          </w:p>
        </w:tc>
      </w:tr>
      <w:tr w:rsidR="002E402D" w:rsidRPr="00133AED" w:rsidTr="00823748">
        <w:tc>
          <w:tcPr>
            <w:tcW w:w="787" w:type="dxa"/>
            <w:tcBorders>
              <w:top w:val="single" w:sz="4" w:space="0" w:color="auto"/>
              <w:left w:val="single" w:sz="4" w:space="0" w:color="auto"/>
              <w:bottom w:val="single" w:sz="4" w:space="0" w:color="auto"/>
              <w:right w:val="single" w:sz="4" w:space="0" w:color="auto"/>
            </w:tcBorders>
          </w:tcPr>
          <w:p w:rsidR="002E402D" w:rsidRPr="00133AED" w:rsidRDefault="00FB2B9B" w:rsidP="000208A0">
            <w:pPr>
              <w:tabs>
                <w:tab w:val="left" w:pos="0"/>
              </w:tabs>
              <w:autoSpaceDN w:val="0"/>
              <w:jc w:val="center"/>
              <w:rPr>
                <w:rFonts w:ascii="Arial" w:hAnsi="Arial" w:cs="Arial"/>
              </w:rPr>
            </w:pPr>
            <w:r>
              <w:rPr>
                <w:rFonts w:ascii="Arial" w:hAnsi="Arial" w:cs="Arial"/>
              </w:rPr>
              <w:t>16</w:t>
            </w:r>
            <w:r w:rsidR="000208A0">
              <w:rPr>
                <w:rFonts w:ascii="Arial" w:hAnsi="Arial" w:cs="Arial"/>
              </w:rPr>
              <w:t>2</w:t>
            </w:r>
          </w:p>
        </w:tc>
        <w:tc>
          <w:tcPr>
            <w:tcW w:w="2250" w:type="dxa"/>
            <w:tcBorders>
              <w:top w:val="single" w:sz="4" w:space="0" w:color="auto"/>
              <w:left w:val="single" w:sz="4" w:space="0" w:color="auto"/>
              <w:bottom w:val="single" w:sz="4" w:space="0" w:color="auto"/>
              <w:right w:val="single" w:sz="4" w:space="0" w:color="auto"/>
            </w:tcBorders>
          </w:tcPr>
          <w:p w:rsidR="002E402D" w:rsidRPr="00133AED" w:rsidRDefault="002E402D" w:rsidP="00C85369">
            <w:pPr>
              <w:tabs>
                <w:tab w:val="left" w:pos="0"/>
              </w:tabs>
              <w:overflowPunct w:val="0"/>
              <w:autoSpaceDE w:val="0"/>
              <w:autoSpaceDN w:val="0"/>
              <w:adjustRightInd w:val="0"/>
              <w:jc w:val="center"/>
              <w:rPr>
                <w:rFonts w:ascii="Arial" w:hAnsi="Arial" w:cs="Arial"/>
              </w:rPr>
            </w:pPr>
            <w:r w:rsidRPr="00133AED">
              <w:rPr>
                <w:rFonts w:ascii="Arial" w:hAnsi="Arial" w:cs="Arial"/>
              </w:rPr>
              <w:t>35. Page 73 Section 3.10 A  Quality Control/Audits</w:t>
            </w:r>
          </w:p>
        </w:tc>
        <w:tc>
          <w:tcPr>
            <w:tcW w:w="7470" w:type="dxa"/>
            <w:tcBorders>
              <w:top w:val="single" w:sz="4" w:space="0" w:color="auto"/>
              <w:left w:val="single" w:sz="4" w:space="0" w:color="auto"/>
              <w:bottom w:val="single" w:sz="4" w:space="0" w:color="auto"/>
              <w:right w:val="single" w:sz="4" w:space="0" w:color="auto"/>
            </w:tcBorders>
            <w:vAlign w:val="center"/>
          </w:tcPr>
          <w:p w:rsidR="002E402D" w:rsidRDefault="002E402D" w:rsidP="002E402D">
            <w:pPr>
              <w:tabs>
                <w:tab w:val="left" w:pos="0"/>
              </w:tabs>
              <w:overflowPunct w:val="0"/>
              <w:autoSpaceDE w:val="0"/>
              <w:autoSpaceDN w:val="0"/>
              <w:adjustRightInd w:val="0"/>
              <w:jc w:val="both"/>
              <w:rPr>
                <w:rFonts w:ascii="Arial" w:hAnsi="Arial" w:cs="Arial"/>
                <w:b/>
              </w:rPr>
            </w:pPr>
            <w:r w:rsidRPr="005F587A">
              <w:rPr>
                <w:rFonts w:ascii="Arial" w:hAnsi="Arial" w:cs="Arial"/>
                <w:b/>
              </w:rPr>
              <w:t xml:space="preserve">We are request the following language changes and additions to A: The State reserves the right to perform Audits to verify the Vendor {Contractor} has performed its obligations under the Blanket P.O. The DPB reserves the right to review and audit (or have its designated auditor review and audit) all records associated with the administration of the Plans at any time during the normal business hours of the Vendor {Contractor} after providing written notice and defined by scope ( thirty (30) days). If the Vendor {Contractor} cannot respond in said time period, the Vendor {Contractor} shall provide a written statement within the initial thirty (30) day period as to why the Vendor {Contractor} is unable to respond and when the Vendor {Contractor} will respond, but in any event, the Vendor’s {Contractor’s} provision of all required Audit documents must be no later than 30 calendar days after receiving the DPB’s (or its auditor’s) initial written request. Audits shall encompass records held by any Subcontractor (or organization related to the Subcontractor) and held by any entity that is a member of the Vendor {Contractor} group of companies. The Vendor {Contractor} shall give the DPB and/or its designated auditor access to original PBM/Participating Pharmacy Contracts and PBM/Pharmaceutical Manufacturer Contracts as part of the Audit; however, Vendor {Contractor} will not provide copies of pharmacy manufacturer or pharmacy network contracts to DBP or its auditor, although a review of the contracts may be performed onsite at Vendor {Contractor} location. The auditor is not allowed to take any copies of contracts (hard copy or electronic) or copy rate information. </w:t>
            </w:r>
          </w:p>
          <w:p w:rsidR="002E402D" w:rsidRPr="005F587A" w:rsidRDefault="002E402D" w:rsidP="002E402D">
            <w:pPr>
              <w:tabs>
                <w:tab w:val="left" w:pos="0"/>
              </w:tabs>
              <w:overflowPunct w:val="0"/>
              <w:autoSpaceDE w:val="0"/>
              <w:autoSpaceDN w:val="0"/>
              <w:adjustRightInd w:val="0"/>
              <w:jc w:val="both"/>
              <w:rPr>
                <w:rFonts w:ascii="Arial" w:hAnsi="Arial" w:cs="Arial"/>
                <w:b/>
              </w:rPr>
            </w:pPr>
          </w:p>
          <w:p w:rsidR="00FE4768" w:rsidRPr="00FE4768" w:rsidRDefault="00FE4768" w:rsidP="00FE4768">
            <w:pPr>
              <w:tabs>
                <w:tab w:val="left" w:pos="0"/>
              </w:tabs>
              <w:overflowPunct w:val="0"/>
              <w:autoSpaceDE w:val="0"/>
              <w:autoSpaceDN w:val="0"/>
              <w:adjustRightInd w:val="0"/>
              <w:jc w:val="both"/>
              <w:rPr>
                <w:rFonts w:ascii="Arial" w:hAnsi="Arial" w:cs="Arial"/>
              </w:rPr>
            </w:pPr>
            <w:r w:rsidRPr="00FE4768">
              <w:rPr>
                <w:rFonts w:ascii="Arial" w:hAnsi="Arial" w:cs="Arial"/>
              </w:rPr>
              <w:t>The State does not agree to this proposed modification.</w:t>
            </w:r>
          </w:p>
          <w:p w:rsidR="002E402D" w:rsidRPr="00133AED" w:rsidRDefault="002E402D" w:rsidP="002E402D">
            <w:pPr>
              <w:tabs>
                <w:tab w:val="left" w:pos="0"/>
              </w:tabs>
              <w:overflowPunct w:val="0"/>
              <w:autoSpaceDE w:val="0"/>
              <w:autoSpaceDN w:val="0"/>
              <w:adjustRightInd w:val="0"/>
              <w:jc w:val="both"/>
              <w:rPr>
                <w:rFonts w:ascii="Arial" w:hAnsi="Arial" w:cs="Arial"/>
              </w:rPr>
            </w:pPr>
          </w:p>
        </w:tc>
      </w:tr>
      <w:tr w:rsidR="002E402D" w:rsidRPr="00133AED" w:rsidTr="00FB2B9B">
        <w:tc>
          <w:tcPr>
            <w:tcW w:w="787" w:type="dxa"/>
            <w:tcBorders>
              <w:top w:val="single" w:sz="4" w:space="0" w:color="auto"/>
              <w:left w:val="single" w:sz="4" w:space="0" w:color="auto"/>
              <w:bottom w:val="single" w:sz="4" w:space="0" w:color="auto"/>
              <w:right w:val="single" w:sz="4" w:space="0" w:color="auto"/>
            </w:tcBorders>
          </w:tcPr>
          <w:p w:rsidR="002E402D" w:rsidRPr="00133AED" w:rsidRDefault="00FB2B9B" w:rsidP="000208A0">
            <w:pPr>
              <w:tabs>
                <w:tab w:val="left" w:pos="0"/>
              </w:tabs>
              <w:autoSpaceDN w:val="0"/>
              <w:jc w:val="center"/>
              <w:rPr>
                <w:rFonts w:ascii="Arial" w:hAnsi="Arial" w:cs="Arial"/>
              </w:rPr>
            </w:pPr>
            <w:r>
              <w:rPr>
                <w:rFonts w:ascii="Arial" w:hAnsi="Arial" w:cs="Arial"/>
              </w:rPr>
              <w:t>16</w:t>
            </w:r>
            <w:r w:rsidR="000208A0">
              <w:rPr>
                <w:rFonts w:ascii="Arial" w:hAnsi="Arial" w:cs="Arial"/>
              </w:rPr>
              <w:t>3</w:t>
            </w:r>
          </w:p>
        </w:tc>
        <w:tc>
          <w:tcPr>
            <w:tcW w:w="2250" w:type="dxa"/>
            <w:tcBorders>
              <w:top w:val="single" w:sz="4" w:space="0" w:color="auto"/>
              <w:left w:val="single" w:sz="4" w:space="0" w:color="auto"/>
              <w:bottom w:val="single" w:sz="4" w:space="0" w:color="auto"/>
              <w:right w:val="single" w:sz="4" w:space="0" w:color="auto"/>
            </w:tcBorders>
          </w:tcPr>
          <w:p w:rsidR="002E402D" w:rsidRPr="00133AED" w:rsidRDefault="002E402D" w:rsidP="00FB2B9B">
            <w:pPr>
              <w:jc w:val="center"/>
              <w:rPr>
                <w:rFonts w:ascii="Arial" w:hAnsi="Arial" w:cs="Arial"/>
              </w:rPr>
            </w:pPr>
            <w:r w:rsidRPr="00133AED">
              <w:rPr>
                <w:rFonts w:ascii="Arial" w:hAnsi="Arial" w:cs="Arial"/>
              </w:rPr>
              <w:t>100. Bid Solicitation Page 73, Section 3.10.1 (Audit of Claims).</w:t>
            </w:r>
          </w:p>
          <w:p w:rsidR="002E402D" w:rsidRPr="00133AED" w:rsidRDefault="002E402D" w:rsidP="00FB2B9B">
            <w:pPr>
              <w:tabs>
                <w:tab w:val="left" w:pos="0"/>
              </w:tabs>
              <w:overflowPunct w:val="0"/>
              <w:autoSpaceDE w:val="0"/>
              <w:autoSpaceDN w:val="0"/>
              <w:adjustRightInd w:val="0"/>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vAlign w:val="center"/>
          </w:tcPr>
          <w:p w:rsidR="002E402D" w:rsidRDefault="002E402D" w:rsidP="002E402D">
            <w:pPr>
              <w:jc w:val="both"/>
              <w:rPr>
                <w:rFonts w:ascii="Arial" w:hAnsi="Arial" w:cs="Arial"/>
                <w:b/>
              </w:rPr>
            </w:pPr>
            <w:r w:rsidRPr="005F587A">
              <w:rPr>
                <w:rFonts w:ascii="Arial" w:hAnsi="Arial" w:cs="Arial"/>
                <w:b/>
              </w:rPr>
              <w:t>Subsection B states that DPB may make a selection of retail Dispensed Claims for review of the payment advice. So that Bidder can appropriately budget our audit support costs, can the State please indicate the maximum number of payment advices it anticipates will be reviewed?</w:t>
            </w:r>
          </w:p>
          <w:p w:rsidR="002E402D" w:rsidRDefault="002E402D" w:rsidP="002E402D">
            <w:pPr>
              <w:jc w:val="both"/>
              <w:rPr>
                <w:rFonts w:ascii="Arial" w:hAnsi="Arial" w:cs="Arial"/>
                <w:b/>
              </w:rPr>
            </w:pPr>
          </w:p>
          <w:p w:rsidR="002E402D" w:rsidRPr="005F587A" w:rsidRDefault="00744A15" w:rsidP="002E402D">
            <w:pPr>
              <w:jc w:val="both"/>
              <w:rPr>
                <w:rFonts w:ascii="Arial" w:hAnsi="Arial" w:cs="Arial"/>
                <w:b/>
              </w:rPr>
            </w:pPr>
            <w:r w:rsidRPr="00744A15">
              <w:rPr>
                <w:rFonts w:ascii="Arial" w:hAnsi="Arial" w:cs="Arial"/>
              </w:rPr>
              <w:t>This information is not available</w:t>
            </w:r>
            <w:r>
              <w:rPr>
                <w:rFonts w:ascii="Arial" w:hAnsi="Arial" w:cs="Arial"/>
                <w:b/>
              </w:rPr>
              <w:t>.</w:t>
            </w:r>
          </w:p>
          <w:p w:rsidR="002E402D" w:rsidRPr="00133AED" w:rsidRDefault="002E402D" w:rsidP="002E402D">
            <w:pPr>
              <w:jc w:val="both"/>
              <w:rPr>
                <w:rFonts w:ascii="Arial" w:hAnsi="Arial" w:cs="Arial"/>
              </w:rPr>
            </w:pPr>
          </w:p>
        </w:tc>
      </w:tr>
      <w:tr w:rsidR="002E402D" w:rsidRPr="00133AED" w:rsidTr="00823748">
        <w:tc>
          <w:tcPr>
            <w:tcW w:w="787" w:type="dxa"/>
            <w:tcBorders>
              <w:top w:val="single" w:sz="4" w:space="0" w:color="auto"/>
              <w:left w:val="single" w:sz="4" w:space="0" w:color="auto"/>
              <w:bottom w:val="single" w:sz="4" w:space="0" w:color="auto"/>
              <w:right w:val="single" w:sz="4" w:space="0" w:color="auto"/>
            </w:tcBorders>
          </w:tcPr>
          <w:p w:rsidR="002E402D" w:rsidRPr="00133AED" w:rsidRDefault="00FB2B9B" w:rsidP="000208A0">
            <w:pPr>
              <w:tabs>
                <w:tab w:val="left" w:pos="0"/>
              </w:tabs>
              <w:autoSpaceDN w:val="0"/>
              <w:jc w:val="center"/>
              <w:rPr>
                <w:rFonts w:ascii="Arial" w:hAnsi="Arial" w:cs="Arial"/>
              </w:rPr>
            </w:pPr>
            <w:r>
              <w:rPr>
                <w:rFonts w:ascii="Arial" w:hAnsi="Arial" w:cs="Arial"/>
              </w:rPr>
              <w:t>16</w:t>
            </w:r>
            <w:r w:rsidR="000208A0">
              <w:rPr>
                <w:rFonts w:ascii="Arial" w:hAnsi="Arial" w:cs="Arial"/>
              </w:rPr>
              <w:t>4</w:t>
            </w:r>
          </w:p>
        </w:tc>
        <w:tc>
          <w:tcPr>
            <w:tcW w:w="2250" w:type="dxa"/>
            <w:tcBorders>
              <w:top w:val="single" w:sz="4" w:space="0" w:color="auto"/>
              <w:left w:val="single" w:sz="4" w:space="0" w:color="auto"/>
              <w:bottom w:val="single" w:sz="4" w:space="0" w:color="auto"/>
              <w:right w:val="single" w:sz="4" w:space="0" w:color="auto"/>
            </w:tcBorders>
          </w:tcPr>
          <w:p w:rsidR="002E402D" w:rsidRPr="00133AED" w:rsidRDefault="002E402D" w:rsidP="002E402D">
            <w:pPr>
              <w:tabs>
                <w:tab w:val="left" w:pos="0"/>
              </w:tabs>
              <w:overflowPunct w:val="0"/>
              <w:autoSpaceDE w:val="0"/>
              <w:autoSpaceDN w:val="0"/>
              <w:adjustRightInd w:val="0"/>
              <w:jc w:val="center"/>
              <w:rPr>
                <w:rFonts w:ascii="Arial" w:hAnsi="Arial" w:cs="Arial"/>
              </w:rPr>
            </w:pPr>
            <w:r w:rsidRPr="00133AED">
              <w:rPr>
                <w:rFonts w:ascii="Arial" w:hAnsi="Arial" w:cs="Arial"/>
              </w:rPr>
              <w:t>Section 3.10.1.B. -AUDIT OF CLAIMS</w:t>
            </w:r>
          </w:p>
        </w:tc>
        <w:tc>
          <w:tcPr>
            <w:tcW w:w="7470" w:type="dxa"/>
            <w:tcBorders>
              <w:top w:val="single" w:sz="4" w:space="0" w:color="auto"/>
              <w:left w:val="single" w:sz="4" w:space="0" w:color="auto"/>
              <w:bottom w:val="single" w:sz="4" w:space="0" w:color="auto"/>
              <w:right w:val="single" w:sz="4" w:space="0" w:color="auto"/>
            </w:tcBorders>
            <w:vAlign w:val="center"/>
          </w:tcPr>
          <w:p w:rsidR="002E402D" w:rsidRPr="005F587A" w:rsidRDefault="002E402D" w:rsidP="002E402D">
            <w:pPr>
              <w:jc w:val="both"/>
              <w:rPr>
                <w:rFonts w:ascii="Arial" w:hAnsi="Arial" w:cs="Arial"/>
                <w:b/>
              </w:rPr>
            </w:pPr>
            <w:r w:rsidRPr="005F587A">
              <w:rPr>
                <w:rFonts w:ascii="Arial" w:hAnsi="Arial" w:cs="Arial"/>
                <w:b/>
              </w:rPr>
              <w:t>Please consider limiting the Pass-Through Pricing Audit in Section 3.10.1.B. to 300 claims in order to avoid the potential of additional administrative cost to the vendors which may be passed to the DPB through higher administrative fees.</w:t>
            </w:r>
          </w:p>
          <w:p w:rsidR="002E402D" w:rsidRPr="00133AED" w:rsidRDefault="002E402D" w:rsidP="002E402D">
            <w:pPr>
              <w:jc w:val="both"/>
              <w:rPr>
                <w:rFonts w:ascii="Arial" w:hAnsi="Arial" w:cs="Arial"/>
              </w:rPr>
            </w:pPr>
          </w:p>
          <w:p w:rsidR="002E402D" w:rsidRDefault="002E402D" w:rsidP="002E402D">
            <w:pPr>
              <w:tabs>
                <w:tab w:val="left" w:pos="0"/>
              </w:tabs>
              <w:overflowPunct w:val="0"/>
              <w:autoSpaceDE w:val="0"/>
              <w:autoSpaceDN w:val="0"/>
              <w:adjustRightInd w:val="0"/>
              <w:jc w:val="both"/>
              <w:rPr>
                <w:rFonts w:ascii="Arial" w:hAnsi="Arial" w:cs="Arial"/>
              </w:rPr>
            </w:pPr>
            <w:r>
              <w:rPr>
                <w:rFonts w:ascii="Arial" w:hAnsi="Arial" w:cs="Arial"/>
              </w:rPr>
              <w:t>The State does not accept this proposed modifications.</w:t>
            </w:r>
          </w:p>
          <w:p w:rsidR="002E402D" w:rsidRPr="00133AED" w:rsidRDefault="002E402D" w:rsidP="002E402D">
            <w:pPr>
              <w:tabs>
                <w:tab w:val="left" w:pos="0"/>
              </w:tabs>
              <w:overflowPunct w:val="0"/>
              <w:autoSpaceDE w:val="0"/>
              <w:autoSpaceDN w:val="0"/>
              <w:adjustRightInd w:val="0"/>
              <w:jc w:val="both"/>
              <w:rPr>
                <w:rFonts w:ascii="Arial" w:hAnsi="Arial" w:cs="Arial"/>
              </w:rPr>
            </w:pPr>
          </w:p>
        </w:tc>
      </w:tr>
      <w:tr w:rsidR="002E402D" w:rsidRPr="00133AED" w:rsidTr="00823748">
        <w:tc>
          <w:tcPr>
            <w:tcW w:w="787" w:type="dxa"/>
            <w:tcBorders>
              <w:top w:val="single" w:sz="4" w:space="0" w:color="auto"/>
              <w:left w:val="single" w:sz="4" w:space="0" w:color="auto"/>
              <w:bottom w:val="single" w:sz="4" w:space="0" w:color="auto"/>
              <w:right w:val="single" w:sz="4" w:space="0" w:color="auto"/>
            </w:tcBorders>
          </w:tcPr>
          <w:p w:rsidR="002E402D" w:rsidRPr="00133AED" w:rsidRDefault="00FB2B9B" w:rsidP="000208A0">
            <w:pPr>
              <w:tabs>
                <w:tab w:val="left" w:pos="0"/>
              </w:tabs>
              <w:autoSpaceDN w:val="0"/>
              <w:jc w:val="center"/>
              <w:rPr>
                <w:rFonts w:ascii="Arial" w:hAnsi="Arial" w:cs="Arial"/>
              </w:rPr>
            </w:pPr>
            <w:r>
              <w:rPr>
                <w:rFonts w:ascii="Arial" w:hAnsi="Arial" w:cs="Arial"/>
              </w:rPr>
              <w:t>16</w:t>
            </w:r>
            <w:r w:rsidR="000208A0">
              <w:rPr>
                <w:rFonts w:ascii="Arial" w:hAnsi="Arial" w:cs="Arial"/>
              </w:rPr>
              <w:t>5</w:t>
            </w:r>
          </w:p>
        </w:tc>
        <w:tc>
          <w:tcPr>
            <w:tcW w:w="2250" w:type="dxa"/>
            <w:tcBorders>
              <w:top w:val="single" w:sz="4" w:space="0" w:color="auto"/>
              <w:left w:val="single" w:sz="4" w:space="0" w:color="auto"/>
              <w:bottom w:val="single" w:sz="4" w:space="0" w:color="auto"/>
              <w:right w:val="single" w:sz="4" w:space="0" w:color="auto"/>
            </w:tcBorders>
            <w:vAlign w:val="center"/>
          </w:tcPr>
          <w:p w:rsidR="002E402D" w:rsidRPr="00133AED" w:rsidRDefault="002E402D" w:rsidP="002E402D">
            <w:pPr>
              <w:jc w:val="center"/>
              <w:rPr>
                <w:rFonts w:ascii="Arial" w:hAnsi="Arial" w:cs="Arial"/>
              </w:rPr>
            </w:pPr>
            <w:r w:rsidRPr="00133AED">
              <w:rPr>
                <w:rFonts w:ascii="Arial" w:hAnsi="Arial" w:cs="Arial"/>
              </w:rPr>
              <w:t>101. Bid Solicitation Page 74, Section 3.10.2. (Audit of Programs), Subsection A</w:t>
            </w:r>
          </w:p>
          <w:p w:rsidR="002E402D" w:rsidRPr="00133AED" w:rsidRDefault="002E402D" w:rsidP="002E402D">
            <w:pPr>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tcPr>
          <w:p w:rsidR="002E402D" w:rsidRPr="005F587A" w:rsidRDefault="002E402D" w:rsidP="002E402D">
            <w:pPr>
              <w:jc w:val="both"/>
              <w:rPr>
                <w:rFonts w:ascii="Arial" w:hAnsi="Arial" w:cs="Arial"/>
                <w:b/>
              </w:rPr>
            </w:pPr>
            <w:r w:rsidRPr="005F587A">
              <w:rPr>
                <w:rFonts w:ascii="Arial" w:hAnsi="Arial" w:cs="Arial"/>
                <w:b/>
              </w:rPr>
              <w:t>Could the State clarify penalties around this requirement and how performance will be measured?</w:t>
            </w:r>
          </w:p>
          <w:p w:rsidR="00744A15" w:rsidRDefault="00744A15" w:rsidP="00744A15">
            <w:pPr>
              <w:tabs>
                <w:tab w:val="left" w:pos="0"/>
              </w:tabs>
              <w:outlineLvl w:val="0"/>
              <w:rPr>
                <w:rFonts w:ascii="Arial" w:hAnsi="Arial" w:cs="Arial"/>
              </w:rPr>
            </w:pPr>
          </w:p>
          <w:p w:rsidR="002E402D" w:rsidRPr="00133AED" w:rsidRDefault="00744A15" w:rsidP="00744A15">
            <w:pPr>
              <w:tabs>
                <w:tab w:val="left" w:pos="0"/>
              </w:tabs>
              <w:outlineLvl w:val="0"/>
              <w:rPr>
                <w:rFonts w:ascii="Arial" w:hAnsi="Arial" w:cs="Arial"/>
              </w:rPr>
            </w:pPr>
            <w:r>
              <w:rPr>
                <w:rFonts w:ascii="Arial" w:hAnsi="Arial" w:cs="Arial"/>
              </w:rPr>
              <w:t xml:space="preserve">Audits are addressed in Section 3.10 of the Bid Solicitation. </w:t>
            </w:r>
          </w:p>
        </w:tc>
      </w:tr>
      <w:tr w:rsidR="002E402D" w:rsidRPr="00133AED" w:rsidTr="00823748">
        <w:tc>
          <w:tcPr>
            <w:tcW w:w="787" w:type="dxa"/>
            <w:tcBorders>
              <w:top w:val="single" w:sz="4" w:space="0" w:color="auto"/>
              <w:left w:val="single" w:sz="4" w:space="0" w:color="auto"/>
              <w:bottom w:val="single" w:sz="4" w:space="0" w:color="auto"/>
              <w:right w:val="single" w:sz="4" w:space="0" w:color="auto"/>
            </w:tcBorders>
          </w:tcPr>
          <w:p w:rsidR="002E402D" w:rsidRPr="00133AED" w:rsidRDefault="00FB2B9B" w:rsidP="000208A0">
            <w:pPr>
              <w:tabs>
                <w:tab w:val="left" w:pos="0"/>
              </w:tabs>
              <w:autoSpaceDN w:val="0"/>
              <w:jc w:val="center"/>
              <w:rPr>
                <w:rFonts w:ascii="Arial" w:hAnsi="Arial" w:cs="Arial"/>
              </w:rPr>
            </w:pPr>
            <w:r>
              <w:rPr>
                <w:rFonts w:ascii="Arial" w:hAnsi="Arial" w:cs="Arial"/>
              </w:rPr>
              <w:t>16</w:t>
            </w:r>
            <w:r w:rsidR="000208A0">
              <w:rPr>
                <w:rFonts w:ascii="Arial" w:hAnsi="Arial" w:cs="Arial"/>
              </w:rPr>
              <w:t>6</w:t>
            </w:r>
          </w:p>
        </w:tc>
        <w:tc>
          <w:tcPr>
            <w:tcW w:w="2250" w:type="dxa"/>
            <w:tcBorders>
              <w:top w:val="single" w:sz="4" w:space="0" w:color="auto"/>
              <w:left w:val="single" w:sz="4" w:space="0" w:color="auto"/>
              <w:bottom w:val="single" w:sz="4" w:space="0" w:color="auto"/>
              <w:right w:val="single" w:sz="4" w:space="0" w:color="auto"/>
            </w:tcBorders>
          </w:tcPr>
          <w:p w:rsidR="002E402D" w:rsidRPr="00133AED" w:rsidRDefault="002E402D" w:rsidP="002E402D">
            <w:pPr>
              <w:jc w:val="center"/>
              <w:rPr>
                <w:rFonts w:ascii="Arial" w:hAnsi="Arial" w:cs="Arial"/>
              </w:rPr>
            </w:pPr>
            <w:r w:rsidRPr="00133AED">
              <w:rPr>
                <w:rFonts w:ascii="Arial" w:hAnsi="Arial" w:cs="Arial"/>
              </w:rPr>
              <w:t>102. Bid Solicitation Page 78, Section 3.10.3 (Audit of Rebates).</w:t>
            </w:r>
          </w:p>
          <w:p w:rsidR="002E402D" w:rsidRPr="00133AED" w:rsidRDefault="002E402D" w:rsidP="002E402D">
            <w:pPr>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tcPr>
          <w:p w:rsidR="002E402D" w:rsidRDefault="002E402D" w:rsidP="002E402D">
            <w:pPr>
              <w:jc w:val="both"/>
              <w:rPr>
                <w:rFonts w:ascii="Arial" w:hAnsi="Arial" w:cs="Arial"/>
                <w:b/>
              </w:rPr>
            </w:pPr>
            <w:r w:rsidRPr="005F587A">
              <w:rPr>
                <w:rFonts w:ascii="Arial" w:hAnsi="Arial" w:cs="Arial"/>
                <w:b/>
              </w:rPr>
              <w:t>Please confirm that any third-party auditor chosen by the State to perform any audits of Rebates will be subject to the same requirements as noted in Bid Solicitation Section 3.10 (Quality Control/Audits), Subparts C and H.</w:t>
            </w:r>
          </w:p>
          <w:p w:rsidR="002E402D" w:rsidRDefault="002E402D" w:rsidP="002E402D">
            <w:pPr>
              <w:rPr>
                <w:rFonts w:ascii="Arial" w:hAnsi="Arial" w:cs="Arial"/>
                <w:b/>
              </w:rPr>
            </w:pPr>
          </w:p>
          <w:p w:rsidR="002E402D" w:rsidRPr="005F587A" w:rsidRDefault="00A623A8" w:rsidP="002E402D">
            <w:pPr>
              <w:rPr>
                <w:rFonts w:ascii="Arial" w:hAnsi="Arial" w:cs="Arial"/>
                <w:b/>
              </w:rPr>
            </w:pPr>
            <w:r w:rsidRPr="00B20DA7">
              <w:rPr>
                <w:rFonts w:ascii="Arial" w:hAnsi="Arial" w:cs="Arial"/>
              </w:rPr>
              <w:t>T</w:t>
            </w:r>
            <w:r w:rsidRPr="00A623A8">
              <w:rPr>
                <w:rFonts w:ascii="Arial" w:hAnsi="Arial" w:cs="Arial"/>
              </w:rPr>
              <w:t>his question is not clear and cannot be answered as stated.</w:t>
            </w:r>
          </w:p>
          <w:p w:rsidR="002E402D" w:rsidRPr="005F587A" w:rsidRDefault="002E402D" w:rsidP="002E402D">
            <w:pPr>
              <w:rPr>
                <w:rFonts w:ascii="Arial" w:hAnsi="Arial" w:cs="Arial"/>
                <w:b/>
              </w:rPr>
            </w:pPr>
          </w:p>
        </w:tc>
      </w:tr>
      <w:tr w:rsidR="002E402D" w:rsidRPr="00133AED" w:rsidTr="00823748">
        <w:tc>
          <w:tcPr>
            <w:tcW w:w="787" w:type="dxa"/>
            <w:tcBorders>
              <w:top w:val="single" w:sz="4" w:space="0" w:color="auto"/>
              <w:left w:val="single" w:sz="4" w:space="0" w:color="auto"/>
              <w:bottom w:val="single" w:sz="4" w:space="0" w:color="auto"/>
              <w:right w:val="single" w:sz="4" w:space="0" w:color="auto"/>
            </w:tcBorders>
          </w:tcPr>
          <w:p w:rsidR="002E402D" w:rsidRPr="00133AED" w:rsidRDefault="00FB2B9B" w:rsidP="000208A0">
            <w:pPr>
              <w:tabs>
                <w:tab w:val="left" w:pos="0"/>
              </w:tabs>
              <w:autoSpaceDN w:val="0"/>
              <w:jc w:val="center"/>
              <w:rPr>
                <w:rFonts w:ascii="Arial" w:hAnsi="Arial" w:cs="Arial"/>
              </w:rPr>
            </w:pPr>
            <w:r>
              <w:rPr>
                <w:rFonts w:ascii="Arial" w:hAnsi="Arial" w:cs="Arial"/>
              </w:rPr>
              <w:t>16</w:t>
            </w:r>
            <w:r w:rsidR="000208A0">
              <w:rPr>
                <w:rFonts w:ascii="Arial" w:hAnsi="Arial" w:cs="Arial"/>
              </w:rPr>
              <w:t>7</w:t>
            </w:r>
          </w:p>
        </w:tc>
        <w:tc>
          <w:tcPr>
            <w:tcW w:w="2250" w:type="dxa"/>
            <w:tcBorders>
              <w:top w:val="single" w:sz="4" w:space="0" w:color="auto"/>
              <w:left w:val="single" w:sz="4" w:space="0" w:color="auto"/>
              <w:bottom w:val="single" w:sz="4" w:space="0" w:color="auto"/>
              <w:right w:val="single" w:sz="4" w:space="0" w:color="auto"/>
            </w:tcBorders>
          </w:tcPr>
          <w:p w:rsidR="002E402D" w:rsidRPr="00133AED" w:rsidRDefault="002E402D" w:rsidP="002E402D">
            <w:pPr>
              <w:tabs>
                <w:tab w:val="left" w:pos="0"/>
              </w:tabs>
              <w:overflowPunct w:val="0"/>
              <w:autoSpaceDE w:val="0"/>
              <w:autoSpaceDN w:val="0"/>
              <w:adjustRightInd w:val="0"/>
              <w:jc w:val="center"/>
              <w:rPr>
                <w:rFonts w:ascii="Arial" w:hAnsi="Arial" w:cs="Arial"/>
              </w:rPr>
            </w:pPr>
            <w:r w:rsidRPr="00133AED">
              <w:rPr>
                <w:rFonts w:ascii="Arial" w:hAnsi="Arial" w:cs="Arial"/>
              </w:rPr>
              <w:t>36. Page 73 Section 3.10 D and E</w:t>
            </w:r>
            <w:r>
              <w:rPr>
                <w:rFonts w:ascii="Arial" w:hAnsi="Arial" w:cs="Arial"/>
              </w:rPr>
              <w:t>,</w:t>
            </w:r>
            <w:r w:rsidRPr="00133AED">
              <w:rPr>
                <w:rFonts w:ascii="Arial" w:hAnsi="Arial" w:cs="Arial"/>
              </w:rPr>
              <w:t xml:space="preserve"> Quality Control/Audits</w:t>
            </w:r>
          </w:p>
        </w:tc>
        <w:tc>
          <w:tcPr>
            <w:tcW w:w="7470" w:type="dxa"/>
            <w:tcBorders>
              <w:top w:val="single" w:sz="4" w:space="0" w:color="auto"/>
              <w:left w:val="single" w:sz="4" w:space="0" w:color="auto"/>
              <w:bottom w:val="single" w:sz="4" w:space="0" w:color="auto"/>
              <w:right w:val="single" w:sz="4" w:space="0" w:color="auto"/>
            </w:tcBorders>
            <w:vAlign w:val="center"/>
          </w:tcPr>
          <w:p w:rsidR="002E402D" w:rsidRDefault="002E402D" w:rsidP="002E402D">
            <w:pPr>
              <w:tabs>
                <w:tab w:val="left" w:pos="0"/>
              </w:tabs>
              <w:overflowPunct w:val="0"/>
              <w:autoSpaceDE w:val="0"/>
              <w:autoSpaceDN w:val="0"/>
              <w:adjustRightInd w:val="0"/>
              <w:jc w:val="both"/>
              <w:rPr>
                <w:rFonts w:ascii="Arial" w:hAnsi="Arial" w:cs="Arial"/>
                <w:b/>
              </w:rPr>
            </w:pPr>
            <w:r w:rsidRPr="00836CC6">
              <w:rPr>
                <w:rFonts w:ascii="Arial" w:hAnsi="Arial" w:cs="Arial"/>
                <w:b/>
              </w:rPr>
              <w:t xml:space="preserve">We are requesting the following language changes to D: The Vendor {Contractor} shall provide mutually agree upon an appropriate number of claims and/or requested samples to be reviewed. The number will be related to total volume and the sample size needed to adequately represent the universe subject to the audit scope identified to DPB (or its auditor) within 30 calendar days of the Vendor’s {Contractor’s} receipt of said notice. The Vendor {Contractor} shall provide all other documents and data identified no later than 45 calendar days after the Vendor’s {Contractor’s} receipt of said notice; We are requesting the following language changes to E: With respect to all data and documents produced by the Vendor {Contractor} to the DPB or to its agents or auditors, the Vendor’s {Contractor’s} production shall be made without redacting or altering any information from the data and documents produced. When electronic data is produced by the Vendor {Contractor}, all mutually agreed upon fields created or maintained or used by the Vendor {Contractor} shall be produced. In addition, appropriate manuals and/or guides identifying the meaning of each field shall be produced; </w:t>
            </w:r>
          </w:p>
          <w:p w:rsidR="002E402D" w:rsidRPr="00836CC6" w:rsidRDefault="002E402D" w:rsidP="002E402D">
            <w:pPr>
              <w:tabs>
                <w:tab w:val="left" w:pos="0"/>
              </w:tabs>
              <w:overflowPunct w:val="0"/>
              <w:autoSpaceDE w:val="0"/>
              <w:autoSpaceDN w:val="0"/>
              <w:adjustRightInd w:val="0"/>
              <w:jc w:val="both"/>
              <w:rPr>
                <w:rFonts w:ascii="Arial" w:hAnsi="Arial" w:cs="Arial"/>
                <w:b/>
              </w:rPr>
            </w:pPr>
          </w:p>
          <w:p w:rsidR="00FE4768" w:rsidRPr="00FE4768" w:rsidRDefault="00FE4768" w:rsidP="00FE4768">
            <w:pPr>
              <w:tabs>
                <w:tab w:val="left" w:pos="0"/>
              </w:tabs>
              <w:overflowPunct w:val="0"/>
              <w:autoSpaceDE w:val="0"/>
              <w:autoSpaceDN w:val="0"/>
              <w:adjustRightInd w:val="0"/>
              <w:jc w:val="both"/>
              <w:rPr>
                <w:rFonts w:ascii="Arial" w:hAnsi="Arial" w:cs="Arial"/>
              </w:rPr>
            </w:pPr>
            <w:r w:rsidRPr="00FE4768">
              <w:rPr>
                <w:rFonts w:ascii="Arial" w:hAnsi="Arial" w:cs="Arial"/>
              </w:rPr>
              <w:t>The State does not agree to this proposed modification.</w:t>
            </w:r>
          </w:p>
          <w:p w:rsidR="002E402D" w:rsidRPr="00133AED" w:rsidRDefault="002E402D" w:rsidP="002E402D">
            <w:pPr>
              <w:tabs>
                <w:tab w:val="left" w:pos="0"/>
              </w:tabs>
              <w:overflowPunct w:val="0"/>
              <w:autoSpaceDE w:val="0"/>
              <w:autoSpaceDN w:val="0"/>
              <w:adjustRightInd w:val="0"/>
              <w:jc w:val="both"/>
              <w:rPr>
                <w:rFonts w:ascii="Arial" w:hAnsi="Arial" w:cs="Arial"/>
              </w:rPr>
            </w:pPr>
          </w:p>
        </w:tc>
      </w:tr>
      <w:tr w:rsidR="002E402D" w:rsidRPr="00133AED" w:rsidTr="00823748">
        <w:tc>
          <w:tcPr>
            <w:tcW w:w="787" w:type="dxa"/>
            <w:tcBorders>
              <w:top w:val="single" w:sz="4" w:space="0" w:color="auto"/>
              <w:left w:val="single" w:sz="4" w:space="0" w:color="auto"/>
              <w:bottom w:val="single" w:sz="4" w:space="0" w:color="auto"/>
              <w:right w:val="single" w:sz="4" w:space="0" w:color="auto"/>
            </w:tcBorders>
          </w:tcPr>
          <w:p w:rsidR="002E402D" w:rsidRPr="00133AED" w:rsidRDefault="00FB2B9B" w:rsidP="000208A0">
            <w:pPr>
              <w:tabs>
                <w:tab w:val="left" w:pos="0"/>
              </w:tabs>
              <w:autoSpaceDN w:val="0"/>
              <w:jc w:val="center"/>
              <w:rPr>
                <w:rFonts w:ascii="Arial" w:hAnsi="Arial" w:cs="Arial"/>
              </w:rPr>
            </w:pPr>
            <w:r>
              <w:rPr>
                <w:rFonts w:ascii="Arial" w:hAnsi="Arial" w:cs="Arial"/>
              </w:rPr>
              <w:t>16</w:t>
            </w:r>
            <w:r w:rsidR="000208A0">
              <w:rPr>
                <w:rFonts w:ascii="Arial" w:hAnsi="Arial" w:cs="Arial"/>
              </w:rPr>
              <w:t>8</w:t>
            </w:r>
          </w:p>
        </w:tc>
        <w:tc>
          <w:tcPr>
            <w:tcW w:w="2250" w:type="dxa"/>
            <w:tcBorders>
              <w:top w:val="single" w:sz="4" w:space="0" w:color="auto"/>
              <w:left w:val="single" w:sz="4" w:space="0" w:color="auto"/>
              <w:bottom w:val="single" w:sz="4" w:space="0" w:color="auto"/>
              <w:right w:val="single" w:sz="4" w:space="0" w:color="auto"/>
            </w:tcBorders>
          </w:tcPr>
          <w:p w:rsidR="002E402D" w:rsidRPr="00133AED" w:rsidRDefault="002E402D" w:rsidP="002E402D">
            <w:pPr>
              <w:tabs>
                <w:tab w:val="left" w:pos="0"/>
              </w:tabs>
              <w:overflowPunct w:val="0"/>
              <w:autoSpaceDE w:val="0"/>
              <w:autoSpaceDN w:val="0"/>
              <w:adjustRightInd w:val="0"/>
              <w:jc w:val="center"/>
              <w:rPr>
                <w:rFonts w:ascii="Arial" w:hAnsi="Arial" w:cs="Arial"/>
              </w:rPr>
            </w:pPr>
            <w:r w:rsidRPr="00133AED">
              <w:rPr>
                <w:rFonts w:ascii="Arial" w:hAnsi="Arial" w:cs="Arial"/>
              </w:rPr>
              <w:t>37. Page 74 Section 3.10 L</w:t>
            </w:r>
            <w:r>
              <w:rPr>
                <w:rFonts w:ascii="Arial" w:hAnsi="Arial" w:cs="Arial"/>
              </w:rPr>
              <w:t>,</w:t>
            </w:r>
            <w:r w:rsidRPr="00133AED">
              <w:rPr>
                <w:rFonts w:ascii="Arial" w:hAnsi="Arial" w:cs="Arial"/>
              </w:rPr>
              <w:t xml:space="preserve"> Quality Control/Audits</w:t>
            </w:r>
          </w:p>
        </w:tc>
        <w:tc>
          <w:tcPr>
            <w:tcW w:w="7470" w:type="dxa"/>
            <w:tcBorders>
              <w:top w:val="single" w:sz="4" w:space="0" w:color="auto"/>
              <w:left w:val="single" w:sz="4" w:space="0" w:color="auto"/>
              <w:bottom w:val="single" w:sz="4" w:space="0" w:color="auto"/>
              <w:right w:val="single" w:sz="4" w:space="0" w:color="auto"/>
            </w:tcBorders>
            <w:vAlign w:val="center"/>
          </w:tcPr>
          <w:p w:rsidR="002E402D" w:rsidRPr="00836CC6" w:rsidRDefault="002E402D" w:rsidP="002E402D">
            <w:pPr>
              <w:tabs>
                <w:tab w:val="left" w:pos="0"/>
              </w:tabs>
              <w:overflowPunct w:val="0"/>
              <w:autoSpaceDE w:val="0"/>
              <w:autoSpaceDN w:val="0"/>
              <w:adjustRightInd w:val="0"/>
              <w:jc w:val="both"/>
              <w:rPr>
                <w:rFonts w:ascii="Arial" w:hAnsi="Arial" w:cs="Arial"/>
                <w:b/>
              </w:rPr>
            </w:pPr>
            <w:r w:rsidRPr="00836CC6">
              <w:rPr>
                <w:rFonts w:ascii="Arial" w:hAnsi="Arial" w:cs="Arial"/>
                <w:b/>
              </w:rPr>
              <w:t xml:space="preserve">We are requesting the following language changes to L: The Vendor {Contractor} shall provide annual audited consolidated financial statements and related footnotes prepared in accordance with US generally accepted accounting principles; </w:t>
            </w:r>
          </w:p>
          <w:p w:rsidR="002E402D" w:rsidRPr="00836CC6" w:rsidRDefault="002E402D" w:rsidP="002E402D">
            <w:pPr>
              <w:tabs>
                <w:tab w:val="left" w:pos="0"/>
              </w:tabs>
              <w:overflowPunct w:val="0"/>
              <w:autoSpaceDE w:val="0"/>
              <w:autoSpaceDN w:val="0"/>
              <w:adjustRightInd w:val="0"/>
              <w:jc w:val="both"/>
              <w:rPr>
                <w:rFonts w:ascii="Arial" w:hAnsi="Arial" w:cs="Arial"/>
                <w:b/>
              </w:rPr>
            </w:pPr>
          </w:p>
          <w:p w:rsidR="00FE4768" w:rsidRPr="00FE4768" w:rsidRDefault="00FE4768" w:rsidP="00FE4768">
            <w:pPr>
              <w:tabs>
                <w:tab w:val="left" w:pos="0"/>
              </w:tabs>
              <w:overflowPunct w:val="0"/>
              <w:autoSpaceDE w:val="0"/>
              <w:autoSpaceDN w:val="0"/>
              <w:adjustRightInd w:val="0"/>
              <w:jc w:val="both"/>
              <w:rPr>
                <w:rFonts w:ascii="Arial" w:hAnsi="Arial" w:cs="Arial"/>
              </w:rPr>
            </w:pPr>
            <w:r w:rsidRPr="00FE4768">
              <w:rPr>
                <w:rFonts w:ascii="Arial" w:hAnsi="Arial" w:cs="Arial"/>
              </w:rPr>
              <w:t>The State does not agree to this proposed modification.</w:t>
            </w:r>
          </w:p>
          <w:p w:rsidR="002E402D" w:rsidRPr="00836CC6" w:rsidRDefault="002E402D" w:rsidP="002E402D">
            <w:pPr>
              <w:tabs>
                <w:tab w:val="left" w:pos="0"/>
              </w:tabs>
              <w:overflowPunct w:val="0"/>
              <w:autoSpaceDE w:val="0"/>
              <w:autoSpaceDN w:val="0"/>
              <w:adjustRightInd w:val="0"/>
              <w:jc w:val="both"/>
              <w:rPr>
                <w:rFonts w:ascii="Arial" w:hAnsi="Arial" w:cs="Arial"/>
                <w:b/>
              </w:rPr>
            </w:pPr>
          </w:p>
        </w:tc>
      </w:tr>
      <w:tr w:rsidR="002E402D" w:rsidRPr="00133AED" w:rsidTr="00823748">
        <w:tc>
          <w:tcPr>
            <w:tcW w:w="787" w:type="dxa"/>
            <w:tcBorders>
              <w:top w:val="single" w:sz="4" w:space="0" w:color="auto"/>
              <w:left w:val="single" w:sz="4" w:space="0" w:color="auto"/>
              <w:bottom w:val="single" w:sz="4" w:space="0" w:color="auto"/>
              <w:right w:val="single" w:sz="4" w:space="0" w:color="auto"/>
            </w:tcBorders>
          </w:tcPr>
          <w:p w:rsidR="002E402D" w:rsidRPr="00133AED" w:rsidRDefault="00FB2B9B" w:rsidP="000208A0">
            <w:pPr>
              <w:tabs>
                <w:tab w:val="left" w:pos="0"/>
              </w:tabs>
              <w:autoSpaceDN w:val="0"/>
              <w:jc w:val="center"/>
              <w:rPr>
                <w:rFonts w:ascii="Arial" w:hAnsi="Arial" w:cs="Arial"/>
              </w:rPr>
            </w:pPr>
            <w:r>
              <w:rPr>
                <w:rFonts w:ascii="Arial" w:hAnsi="Arial" w:cs="Arial"/>
              </w:rPr>
              <w:t>1</w:t>
            </w:r>
            <w:r w:rsidR="000208A0">
              <w:rPr>
                <w:rFonts w:ascii="Arial" w:hAnsi="Arial" w:cs="Arial"/>
              </w:rPr>
              <w:t>69</w:t>
            </w:r>
          </w:p>
        </w:tc>
        <w:tc>
          <w:tcPr>
            <w:tcW w:w="2250" w:type="dxa"/>
            <w:tcBorders>
              <w:top w:val="single" w:sz="4" w:space="0" w:color="auto"/>
              <w:left w:val="single" w:sz="4" w:space="0" w:color="auto"/>
              <w:bottom w:val="single" w:sz="4" w:space="0" w:color="auto"/>
              <w:right w:val="single" w:sz="4" w:space="0" w:color="auto"/>
            </w:tcBorders>
          </w:tcPr>
          <w:p w:rsidR="002E402D" w:rsidRPr="00133AED" w:rsidRDefault="002E402D" w:rsidP="002E402D">
            <w:pPr>
              <w:tabs>
                <w:tab w:val="left" w:pos="0"/>
              </w:tabs>
              <w:overflowPunct w:val="0"/>
              <w:autoSpaceDE w:val="0"/>
              <w:autoSpaceDN w:val="0"/>
              <w:adjustRightInd w:val="0"/>
              <w:jc w:val="center"/>
              <w:rPr>
                <w:rFonts w:ascii="Arial" w:hAnsi="Arial" w:cs="Arial"/>
              </w:rPr>
            </w:pPr>
            <w:r w:rsidRPr="00133AED">
              <w:rPr>
                <w:rFonts w:ascii="Arial" w:hAnsi="Arial" w:cs="Arial"/>
              </w:rPr>
              <w:t>38. Page 75 Section 3.10.1 B</w:t>
            </w:r>
            <w:r>
              <w:rPr>
                <w:rFonts w:ascii="Arial" w:hAnsi="Arial" w:cs="Arial"/>
              </w:rPr>
              <w:t>,</w:t>
            </w:r>
            <w:r w:rsidRPr="00133AED">
              <w:rPr>
                <w:rFonts w:ascii="Arial" w:hAnsi="Arial" w:cs="Arial"/>
              </w:rPr>
              <w:t xml:space="preserve"> Audit of Claims</w:t>
            </w:r>
          </w:p>
        </w:tc>
        <w:tc>
          <w:tcPr>
            <w:tcW w:w="7470" w:type="dxa"/>
            <w:tcBorders>
              <w:top w:val="single" w:sz="4" w:space="0" w:color="auto"/>
              <w:left w:val="single" w:sz="4" w:space="0" w:color="auto"/>
              <w:bottom w:val="single" w:sz="4" w:space="0" w:color="auto"/>
              <w:right w:val="single" w:sz="4" w:space="0" w:color="auto"/>
            </w:tcBorders>
            <w:vAlign w:val="center"/>
          </w:tcPr>
          <w:p w:rsidR="002E402D" w:rsidRPr="00836CC6" w:rsidRDefault="002E402D" w:rsidP="002E402D">
            <w:pPr>
              <w:tabs>
                <w:tab w:val="left" w:pos="0"/>
              </w:tabs>
              <w:overflowPunct w:val="0"/>
              <w:autoSpaceDE w:val="0"/>
              <w:autoSpaceDN w:val="0"/>
              <w:adjustRightInd w:val="0"/>
              <w:jc w:val="both"/>
              <w:rPr>
                <w:rFonts w:ascii="Arial" w:hAnsi="Arial" w:cs="Arial"/>
                <w:b/>
              </w:rPr>
            </w:pPr>
            <w:r w:rsidRPr="00836CC6">
              <w:rPr>
                <w:rFonts w:ascii="Arial" w:hAnsi="Arial" w:cs="Arial"/>
                <w:b/>
              </w:rPr>
              <w:t>We are requesting the following language changes: As requested to conduct a Pass-Through Pricing Audit, the DPB (or its auditor) shall be permitted to make a selection of retail Dispensed Claim transactions, for each or any Plan, as determined in the DPB</w:t>
            </w:r>
            <w:r>
              <w:rPr>
                <w:rFonts w:ascii="Arial" w:hAnsi="Arial" w:cs="Arial"/>
                <w:b/>
              </w:rPr>
              <w:t>’</w:t>
            </w:r>
            <w:r w:rsidRPr="00836CC6">
              <w:rPr>
                <w:rFonts w:ascii="Arial" w:hAnsi="Arial" w:cs="Arial"/>
                <w:b/>
              </w:rPr>
              <w:t>s discretion. For those Dispensed Claims selected, the DPB shall be able to verify the Vendor</w:t>
            </w:r>
            <w:r>
              <w:rPr>
                <w:rFonts w:ascii="Arial" w:hAnsi="Arial" w:cs="Arial"/>
                <w:b/>
              </w:rPr>
              <w:t>’</w:t>
            </w:r>
            <w:r w:rsidRPr="00836CC6">
              <w:rPr>
                <w:rFonts w:ascii="Arial" w:hAnsi="Arial" w:cs="Arial"/>
                <w:b/>
              </w:rPr>
              <w:t>s {Contractor</w:t>
            </w:r>
            <w:r>
              <w:rPr>
                <w:rFonts w:ascii="Arial" w:hAnsi="Arial" w:cs="Arial"/>
                <w:b/>
              </w:rPr>
              <w:t>’</w:t>
            </w:r>
            <w:r w:rsidRPr="00836CC6">
              <w:rPr>
                <w:rFonts w:ascii="Arial" w:hAnsi="Arial" w:cs="Arial"/>
                <w:b/>
              </w:rPr>
              <w:t>s} payment through examination of the relevant American National Standards Institute (ANSI) 835 Health Care Claims Payment/Advice and the Vendor</w:t>
            </w:r>
            <w:r>
              <w:rPr>
                <w:rFonts w:ascii="Arial" w:hAnsi="Arial" w:cs="Arial"/>
                <w:b/>
              </w:rPr>
              <w:t>’</w:t>
            </w:r>
            <w:r w:rsidRPr="00836CC6">
              <w:rPr>
                <w:rFonts w:ascii="Arial" w:hAnsi="Arial" w:cs="Arial"/>
                <w:b/>
              </w:rPr>
              <w:t>s {Contractor</w:t>
            </w:r>
            <w:r>
              <w:rPr>
                <w:rFonts w:ascii="Arial" w:hAnsi="Arial" w:cs="Arial"/>
                <w:b/>
              </w:rPr>
              <w:t>’</w:t>
            </w:r>
            <w:r w:rsidRPr="00836CC6">
              <w:rPr>
                <w:rFonts w:ascii="Arial" w:hAnsi="Arial" w:cs="Arial"/>
                <w:b/>
              </w:rPr>
              <w:t>s} bank statements. Upon receipt of the claims file, the Vendor {Contractor</w:t>
            </w:r>
            <w:r>
              <w:rPr>
                <w:rFonts w:ascii="Arial" w:hAnsi="Arial" w:cs="Arial"/>
                <w:b/>
              </w:rPr>
              <w:t>’</w:t>
            </w:r>
            <w:r w:rsidRPr="00836CC6">
              <w:rPr>
                <w:rFonts w:ascii="Arial" w:hAnsi="Arial" w:cs="Arial"/>
                <w:b/>
              </w:rPr>
              <w:t>s} will need a minimum of thirty (30) days to provide these files back to the DPB. Examination of those documents may be limited to an on-site examination. In the event that any discrepancies are found in this limited selection, the DPB (or its auditor) shall work with the Vendor {Contractor} to develop a plan to extend the selection. In the event that the DPB and the Vendor {Contractor} are not able to agree on such a process, or if an agreement is reached and additional discrepancies are found, the DPB (or its auditor) shall have the right to extrapolate from the results of the initial sample or the extended sample to determine the total error and the amount owed to the DPB as a result of the Vendor</w:t>
            </w:r>
            <w:r>
              <w:rPr>
                <w:rFonts w:ascii="Arial" w:hAnsi="Arial" w:cs="Arial"/>
                <w:b/>
              </w:rPr>
              <w:t>’</w:t>
            </w:r>
            <w:r w:rsidRPr="00836CC6">
              <w:rPr>
                <w:rFonts w:ascii="Arial" w:hAnsi="Arial" w:cs="Arial"/>
                <w:b/>
              </w:rPr>
              <w:t>s {Contractor</w:t>
            </w:r>
            <w:r>
              <w:rPr>
                <w:rFonts w:ascii="Arial" w:hAnsi="Arial" w:cs="Arial"/>
                <w:b/>
              </w:rPr>
              <w:t>’</w:t>
            </w:r>
            <w:r w:rsidRPr="00836CC6">
              <w:rPr>
                <w:rFonts w:ascii="Arial" w:hAnsi="Arial" w:cs="Arial"/>
                <w:b/>
              </w:rPr>
              <w:t xml:space="preserve">s} failure to pass-through its costs; </w:t>
            </w:r>
          </w:p>
          <w:p w:rsidR="002E402D" w:rsidRDefault="002E402D" w:rsidP="002E402D">
            <w:pPr>
              <w:tabs>
                <w:tab w:val="left" w:pos="0"/>
              </w:tabs>
              <w:overflowPunct w:val="0"/>
              <w:autoSpaceDE w:val="0"/>
              <w:autoSpaceDN w:val="0"/>
              <w:adjustRightInd w:val="0"/>
              <w:jc w:val="both"/>
              <w:rPr>
                <w:rFonts w:ascii="Arial" w:hAnsi="Arial" w:cs="Arial"/>
              </w:rPr>
            </w:pPr>
          </w:p>
          <w:p w:rsidR="00FE4768" w:rsidRPr="00FE4768" w:rsidRDefault="00FE4768" w:rsidP="00FE4768">
            <w:pPr>
              <w:tabs>
                <w:tab w:val="left" w:pos="0"/>
              </w:tabs>
              <w:overflowPunct w:val="0"/>
              <w:autoSpaceDE w:val="0"/>
              <w:autoSpaceDN w:val="0"/>
              <w:adjustRightInd w:val="0"/>
              <w:jc w:val="both"/>
              <w:rPr>
                <w:rFonts w:ascii="Arial" w:hAnsi="Arial" w:cs="Arial"/>
              </w:rPr>
            </w:pPr>
            <w:r w:rsidRPr="00FE4768">
              <w:rPr>
                <w:rFonts w:ascii="Arial" w:hAnsi="Arial" w:cs="Arial"/>
              </w:rPr>
              <w:t>The State does not agree to this proposed modification.</w:t>
            </w:r>
          </w:p>
          <w:p w:rsidR="002E402D" w:rsidRPr="00133AED" w:rsidRDefault="002E402D" w:rsidP="002E402D">
            <w:pPr>
              <w:tabs>
                <w:tab w:val="left" w:pos="0"/>
              </w:tabs>
              <w:overflowPunct w:val="0"/>
              <w:autoSpaceDE w:val="0"/>
              <w:autoSpaceDN w:val="0"/>
              <w:adjustRightInd w:val="0"/>
              <w:jc w:val="both"/>
              <w:rPr>
                <w:rFonts w:ascii="Arial" w:hAnsi="Arial" w:cs="Arial"/>
              </w:rPr>
            </w:pPr>
          </w:p>
        </w:tc>
      </w:tr>
      <w:tr w:rsidR="002E402D" w:rsidRPr="00133AED" w:rsidTr="00FB2B9B">
        <w:tc>
          <w:tcPr>
            <w:tcW w:w="787" w:type="dxa"/>
            <w:tcBorders>
              <w:top w:val="single" w:sz="4" w:space="0" w:color="auto"/>
              <w:left w:val="single" w:sz="4" w:space="0" w:color="auto"/>
              <w:bottom w:val="single" w:sz="4" w:space="0" w:color="auto"/>
              <w:right w:val="single" w:sz="4" w:space="0" w:color="auto"/>
            </w:tcBorders>
          </w:tcPr>
          <w:p w:rsidR="002E402D" w:rsidRPr="00133AED" w:rsidRDefault="00FB2B9B" w:rsidP="000208A0">
            <w:pPr>
              <w:tabs>
                <w:tab w:val="left" w:pos="0"/>
              </w:tabs>
              <w:autoSpaceDN w:val="0"/>
              <w:jc w:val="center"/>
              <w:rPr>
                <w:rFonts w:ascii="Arial" w:hAnsi="Arial" w:cs="Arial"/>
              </w:rPr>
            </w:pPr>
            <w:r>
              <w:rPr>
                <w:rFonts w:ascii="Arial" w:hAnsi="Arial" w:cs="Arial"/>
              </w:rPr>
              <w:t>17</w:t>
            </w:r>
            <w:r w:rsidR="000208A0">
              <w:rPr>
                <w:rFonts w:ascii="Arial" w:hAnsi="Arial" w:cs="Arial"/>
              </w:rPr>
              <w:t>0</w:t>
            </w:r>
          </w:p>
        </w:tc>
        <w:tc>
          <w:tcPr>
            <w:tcW w:w="2250" w:type="dxa"/>
            <w:tcBorders>
              <w:top w:val="single" w:sz="4" w:space="0" w:color="auto"/>
              <w:left w:val="single" w:sz="4" w:space="0" w:color="auto"/>
              <w:bottom w:val="single" w:sz="4" w:space="0" w:color="auto"/>
              <w:right w:val="single" w:sz="4" w:space="0" w:color="auto"/>
            </w:tcBorders>
          </w:tcPr>
          <w:p w:rsidR="002E402D" w:rsidRPr="00133AED" w:rsidRDefault="002E402D" w:rsidP="002E402D">
            <w:pPr>
              <w:tabs>
                <w:tab w:val="left" w:pos="0"/>
              </w:tabs>
              <w:overflowPunct w:val="0"/>
              <w:autoSpaceDE w:val="0"/>
              <w:autoSpaceDN w:val="0"/>
              <w:adjustRightInd w:val="0"/>
              <w:jc w:val="center"/>
              <w:rPr>
                <w:rFonts w:ascii="Arial" w:hAnsi="Arial" w:cs="Arial"/>
              </w:rPr>
            </w:pPr>
            <w:r w:rsidRPr="00133AED">
              <w:rPr>
                <w:rFonts w:ascii="Arial" w:hAnsi="Arial" w:cs="Arial"/>
              </w:rPr>
              <w:t>3.10.3B Audit of Rebates A</w:t>
            </w:r>
          </w:p>
        </w:tc>
        <w:tc>
          <w:tcPr>
            <w:tcW w:w="7470" w:type="dxa"/>
            <w:tcBorders>
              <w:top w:val="single" w:sz="4" w:space="0" w:color="auto"/>
              <w:left w:val="single" w:sz="4" w:space="0" w:color="auto"/>
              <w:bottom w:val="single" w:sz="4" w:space="0" w:color="auto"/>
              <w:right w:val="single" w:sz="4" w:space="0" w:color="auto"/>
            </w:tcBorders>
            <w:vAlign w:val="center"/>
          </w:tcPr>
          <w:p w:rsidR="002E402D" w:rsidRDefault="002E402D" w:rsidP="002E402D">
            <w:pPr>
              <w:tabs>
                <w:tab w:val="left" w:pos="0"/>
              </w:tabs>
              <w:overflowPunct w:val="0"/>
              <w:autoSpaceDE w:val="0"/>
              <w:autoSpaceDN w:val="0"/>
              <w:adjustRightInd w:val="0"/>
              <w:jc w:val="both"/>
              <w:rPr>
                <w:rFonts w:ascii="Arial" w:hAnsi="Arial" w:cs="Arial"/>
              </w:rPr>
            </w:pPr>
            <w:r w:rsidRPr="00836CC6">
              <w:rPr>
                <w:rFonts w:ascii="Arial" w:hAnsi="Arial" w:cs="Arial"/>
                <w:b/>
              </w:rPr>
              <w:t>Bidder asks that the paragraph following A.3. be revised to read as: The information shall include data sufficient to determine the Rebates paid to DPB’s are in compliance with the Agreement between Vendor and DPB. The Vendor {Contractor} shall provide access to transmit all such electronic and other data to the DPB, or to the DPB’s auditor, as directed by the DPB; Manufacturer agreements must be reviewed at Bidder's site; DPB or their auditor can view onsite</w:t>
            </w:r>
            <w:r w:rsidRPr="00133AED">
              <w:rPr>
                <w:rFonts w:ascii="Arial" w:hAnsi="Arial" w:cs="Arial"/>
              </w:rPr>
              <w:t>.</w:t>
            </w:r>
          </w:p>
          <w:p w:rsidR="002E402D" w:rsidRDefault="002E402D" w:rsidP="002E402D">
            <w:pPr>
              <w:tabs>
                <w:tab w:val="left" w:pos="0"/>
              </w:tabs>
              <w:overflowPunct w:val="0"/>
              <w:autoSpaceDE w:val="0"/>
              <w:autoSpaceDN w:val="0"/>
              <w:adjustRightInd w:val="0"/>
              <w:jc w:val="both"/>
              <w:rPr>
                <w:rFonts w:ascii="Arial" w:hAnsi="Arial" w:cs="Arial"/>
              </w:rPr>
            </w:pPr>
          </w:p>
          <w:p w:rsidR="002E402D" w:rsidRDefault="002E402D" w:rsidP="002E402D">
            <w:pPr>
              <w:tabs>
                <w:tab w:val="left" w:pos="0"/>
              </w:tabs>
              <w:overflowPunct w:val="0"/>
              <w:autoSpaceDE w:val="0"/>
              <w:autoSpaceDN w:val="0"/>
              <w:adjustRightInd w:val="0"/>
              <w:jc w:val="both"/>
              <w:rPr>
                <w:rFonts w:ascii="Arial" w:hAnsi="Arial" w:cs="Arial"/>
              </w:rPr>
            </w:pPr>
            <w:r>
              <w:rPr>
                <w:rFonts w:ascii="Arial" w:hAnsi="Arial" w:cs="Arial"/>
              </w:rPr>
              <w:t>The State does not accept this proposed modifications.</w:t>
            </w:r>
          </w:p>
          <w:p w:rsidR="002E402D" w:rsidRPr="00133AED" w:rsidRDefault="002E402D" w:rsidP="002E402D">
            <w:pPr>
              <w:tabs>
                <w:tab w:val="left" w:pos="0"/>
              </w:tabs>
              <w:overflowPunct w:val="0"/>
              <w:autoSpaceDE w:val="0"/>
              <w:autoSpaceDN w:val="0"/>
              <w:adjustRightInd w:val="0"/>
              <w:jc w:val="both"/>
              <w:rPr>
                <w:rFonts w:ascii="Arial" w:hAnsi="Arial" w:cs="Arial"/>
              </w:rPr>
            </w:pPr>
          </w:p>
        </w:tc>
      </w:tr>
      <w:tr w:rsidR="002E402D" w:rsidRPr="00133AED" w:rsidTr="00823748">
        <w:tc>
          <w:tcPr>
            <w:tcW w:w="787" w:type="dxa"/>
            <w:tcBorders>
              <w:top w:val="single" w:sz="4" w:space="0" w:color="auto"/>
              <w:left w:val="single" w:sz="4" w:space="0" w:color="auto"/>
              <w:bottom w:val="single" w:sz="4" w:space="0" w:color="auto"/>
              <w:right w:val="single" w:sz="4" w:space="0" w:color="auto"/>
            </w:tcBorders>
          </w:tcPr>
          <w:p w:rsidR="002E402D" w:rsidRPr="00133AED" w:rsidRDefault="00FB2B9B" w:rsidP="000208A0">
            <w:pPr>
              <w:tabs>
                <w:tab w:val="left" w:pos="0"/>
              </w:tabs>
              <w:autoSpaceDN w:val="0"/>
              <w:jc w:val="center"/>
              <w:rPr>
                <w:rFonts w:ascii="Arial" w:hAnsi="Arial" w:cs="Arial"/>
              </w:rPr>
            </w:pPr>
            <w:r>
              <w:rPr>
                <w:rFonts w:ascii="Arial" w:hAnsi="Arial" w:cs="Arial"/>
              </w:rPr>
              <w:t>17</w:t>
            </w:r>
            <w:r w:rsidR="000208A0">
              <w:rPr>
                <w:rFonts w:ascii="Arial" w:hAnsi="Arial" w:cs="Arial"/>
              </w:rPr>
              <w:t>1</w:t>
            </w:r>
          </w:p>
        </w:tc>
        <w:tc>
          <w:tcPr>
            <w:tcW w:w="2250" w:type="dxa"/>
            <w:tcBorders>
              <w:top w:val="single" w:sz="4" w:space="0" w:color="auto"/>
              <w:left w:val="single" w:sz="4" w:space="0" w:color="auto"/>
              <w:bottom w:val="single" w:sz="4" w:space="0" w:color="auto"/>
              <w:right w:val="single" w:sz="4" w:space="0" w:color="auto"/>
            </w:tcBorders>
          </w:tcPr>
          <w:p w:rsidR="002E402D" w:rsidRPr="00133AED" w:rsidRDefault="002E402D" w:rsidP="002E402D">
            <w:pPr>
              <w:tabs>
                <w:tab w:val="left" w:pos="0"/>
              </w:tabs>
              <w:overflowPunct w:val="0"/>
              <w:autoSpaceDE w:val="0"/>
              <w:autoSpaceDN w:val="0"/>
              <w:adjustRightInd w:val="0"/>
              <w:jc w:val="center"/>
              <w:rPr>
                <w:rFonts w:ascii="Arial" w:hAnsi="Arial" w:cs="Arial"/>
              </w:rPr>
            </w:pPr>
            <w:r w:rsidRPr="00133AED">
              <w:rPr>
                <w:rFonts w:ascii="Arial" w:hAnsi="Arial" w:cs="Arial"/>
              </w:rPr>
              <w:t>3.10.3B Audit of Rebates B</w:t>
            </w:r>
          </w:p>
        </w:tc>
        <w:tc>
          <w:tcPr>
            <w:tcW w:w="7470" w:type="dxa"/>
            <w:tcBorders>
              <w:top w:val="single" w:sz="4" w:space="0" w:color="auto"/>
              <w:left w:val="single" w:sz="4" w:space="0" w:color="auto"/>
              <w:bottom w:val="single" w:sz="4" w:space="0" w:color="auto"/>
              <w:right w:val="single" w:sz="4" w:space="0" w:color="auto"/>
            </w:tcBorders>
            <w:vAlign w:val="center"/>
          </w:tcPr>
          <w:p w:rsidR="002E402D" w:rsidRDefault="002E402D" w:rsidP="002E402D">
            <w:pPr>
              <w:tabs>
                <w:tab w:val="left" w:pos="0"/>
              </w:tabs>
              <w:overflowPunct w:val="0"/>
              <w:autoSpaceDE w:val="0"/>
              <w:autoSpaceDN w:val="0"/>
              <w:adjustRightInd w:val="0"/>
              <w:jc w:val="both"/>
              <w:rPr>
                <w:rFonts w:ascii="Arial" w:hAnsi="Arial" w:cs="Arial"/>
                <w:b/>
              </w:rPr>
            </w:pPr>
            <w:r w:rsidRPr="00836CC6">
              <w:rPr>
                <w:rFonts w:ascii="Arial" w:hAnsi="Arial" w:cs="Arial"/>
                <w:b/>
              </w:rPr>
              <w:t>B. 1-3 - Bidder proposes the current language be struck and use the following: Manufacturer agreements must be reviewed at Bidder's site; DPB or their auditor can view onsite. DPB may select an initial number of manufacturer contracts to audit fifty percent (50%) of the total rebate payments due to DPB for all calendar quarters during the twenty-four (24) month period immediately preceding the audit.</w:t>
            </w:r>
          </w:p>
          <w:p w:rsidR="002E402D" w:rsidRDefault="002E402D" w:rsidP="002E402D">
            <w:pPr>
              <w:tabs>
                <w:tab w:val="left" w:pos="0"/>
              </w:tabs>
              <w:overflowPunct w:val="0"/>
              <w:autoSpaceDE w:val="0"/>
              <w:autoSpaceDN w:val="0"/>
              <w:adjustRightInd w:val="0"/>
              <w:jc w:val="both"/>
              <w:rPr>
                <w:rFonts w:ascii="Arial" w:hAnsi="Arial" w:cs="Arial"/>
                <w:b/>
              </w:rPr>
            </w:pPr>
          </w:p>
          <w:p w:rsidR="002E402D" w:rsidRDefault="002E402D" w:rsidP="002E402D">
            <w:pPr>
              <w:tabs>
                <w:tab w:val="left" w:pos="0"/>
              </w:tabs>
              <w:overflowPunct w:val="0"/>
              <w:autoSpaceDE w:val="0"/>
              <w:autoSpaceDN w:val="0"/>
              <w:adjustRightInd w:val="0"/>
              <w:jc w:val="both"/>
              <w:rPr>
                <w:rFonts w:ascii="Arial" w:hAnsi="Arial" w:cs="Arial"/>
                <w:b/>
              </w:rPr>
            </w:pPr>
            <w:r>
              <w:rPr>
                <w:rFonts w:ascii="Arial" w:hAnsi="Arial" w:cs="Arial"/>
              </w:rPr>
              <w:t>The State does not accept this proposed modifications.</w:t>
            </w:r>
          </w:p>
          <w:p w:rsidR="002E402D" w:rsidRPr="00836CC6" w:rsidRDefault="002E402D" w:rsidP="002E402D">
            <w:pPr>
              <w:tabs>
                <w:tab w:val="left" w:pos="0"/>
              </w:tabs>
              <w:overflowPunct w:val="0"/>
              <w:autoSpaceDE w:val="0"/>
              <w:autoSpaceDN w:val="0"/>
              <w:adjustRightInd w:val="0"/>
              <w:jc w:val="both"/>
              <w:rPr>
                <w:rFonts w:ascii="Arial" w:hAnsi="Arial" w:cs="Arial"/>
                <w:b/>
              </w:rPr>
            </w:pPr>
          </w:p>
        </w:tc>
      </w:tr>
      <w:tr w:rsidR="002E402D" w:rsidRPr="00133AED" w:rsidTr="00823748">
        <w:tc>
          <w:tcPr>
            <w:tcW w:w="787" w:type="dxa"/>
            <w:tcBorders>
              <w:top w:val="single" w:sz="4" w:space="0" w:color="auto"/>
              <w:left w:val="single" w:sz="4" w:space="0" w:color="auto"/>
              <w:bottom w:val="single" w:sz="4" w:space="0" w:color="auto"/>
              <w:right w:val="single" w:sz="4" w:space="0" w:color="auto"/>
            </w:tcBorders>
          </w:tcPr>
          <w:p w:rsidR="002E402D" w:rsidRPr="00133AED" w:rsidRDefault="00FB2B9B" w:rsidP="000208A0">
            <w:pPr>
              <w:tabs>
                <w:tab w:val="left" w:pos="0"/>
              </w:tabs>
              <w:autoSpaceDN w:val="0"/>
              <w:jc w:val="center"/>
              <w:rPr>
                <w:rFonts w:ascii="Arial" w:hAnsi="Arial" w:cs="Arial"/>
              </w:rPr>
            </w:pPr>
            <w:r>
              <w:rPr>
                <w:rFonts w:ascii="Arial" w:hAnsi="Arial" w:cs="Arial"/>
              </w:rPr>
              <w:t>17</w:t>
            </w:r>
            <w:r w:rsidR="000208A0">
              <w:rPr>
                <w:rFonts w:ascii="Arial" w:hAnsi="Arial" w:cs="Arial"/>
              </w:rPr>
              <w:t>2</w:t>
            </w:r>
          </w:p>
        </w:tc>
        <w:tc>
          <w:tcPr>
            <w:tcW w:w="2250" w:type="dxa"/>
            <w:tcBorders>
              <w:top w:val="single" w:sz="4" w:space="0" w:color="auto"/>
              <w:left w:val="single" w:sz="4" w:space="0" w:color="auto"/>
              <w:bottom w:val="single" w:sz="4" w:space="0" w:color="auto"/>
              <w:right w:val="single" w:sz="4" w:space="0" w:color="auto"/>
            </w:tcBorders>
          </w:tcPr>
          <w:p w:rsidR="002E402D" w:rsidRPr="00133AED" w:rsidRDefault="002E402D" w:rsidP="002E402D">
            <w:pPr>
              <w:tabs>
                <w:tab w:val="left" w:pos="0"/>
              </w:tabs>
              <w:overflowPunct w:val="0"/>
              <w:autoSpaceDE w:val="0"/>
              <w:autoSpaceDN w:val="0"/>
              <w:adjustRightInd w:val="0"/>
              <w:jc w:val="center"/>
              <w:rPr>
                <w:rFonts w:ascii="Arial" w:hAnsi="Arial" w:cs="Arial"/>
              </w:rPr>
            </w:pPr>
            <w:r w:rsidRPr="00133AED">
              <w:rPr>
                <w:rFonts w:ascii="Arial" w:hAnsi="Arial" w:cs="Arial"/>
              </w:rPr>
              <w:t>3.10.5 Pharmacies, A</w:t>
            </w:r>
          </w:p>
        </w:tc>
        <w:tc>
          <w:tcPr>
            <w:tcW w:w="7470" w:type="dxa"/>
            <w:tcBorders>
              <w:top w:val="single" w:sz="4" w:space="0" w:color="auto"/>
              <w:left w:val="single" w:sz="4" w:space="0" w:color="auto"/>
              <w:bottom w:val="single" w:sz="4" w:space="0" w:color="auto"/>
              <w:right w:val="single" w:sz="4" w:space="0" w:color="auto"/>
            </w:tcBorders>
            <w:vAlign w:val="center"/>
          </w:tcPr>
          <w:p w:rsidR="002E402D" w:rsidRDefault="002E402D" w:rsidP="002E402D">
            <w:pPr>
              <w:tabs>
                <w:tab w:val="left" w:pos="0"/>
              </w:tabs>
              <w:overflowPunct w:val="0"/>
              <w:autoSpaceDE w:val="0"/>
              <w:autoSpaceDN w:val="0"/>
              <w:adjustRightInd w:val="0"/>
              <w:jc w:val="both"/>
              <w:rPr>
                <w:rFonts w:ascii="Arial" w:hAnsi="Arial" w:cs="Arial"/>
                <w:b/>
              </w:rPr>
            </w:pPr>
            <w:r w:rsidRPr="00836CC6">
              <w:rPr>
                <w:rFonts w:ascii="Arial" w:hAnsi="Arial" w:cs="Arial"/>
                <w:b/>
              </w:rPr>
              <w:t>Please consider revising the requirement to read as follows: Bidder will perform a statistical review of all claims submitted by DPB. We guarantee that 20% of pharmacies utilized by DPB will will be audited via on-site or desk audits each year.</w:t>
            </w:r>
          </w:p>
          <w:p w:rsidR="002E402D" w:rsidRDefault="002E402D" w:rsidP="002E402D">
            <w:pPr>
              <w:tabs>
                <w:tab w:val="left" w:pos="0"/>
              </w:tabs>
              <w:overflowPunct w:val="0"/>
              <w:autoSpaceDE w:val="0"/>
              <w:autoSpaceDN w:val="0"/>
              <w:adjustRightInd w:val="0"/>
              <w:jc w:val="both"/>
              <w:rPr>
                <w:rFonts w:ascii="Arial" w:hAnsi="Arial" w:cs="Arial"/>
                <w:b/>
              </w:rPr>
            </w:pPr>
          </w:p>
          <w:p w:rsidR="002E402D" w:rsidRDefault="002E402D" w:rsidP="002E402D">
            <w:pPr>
              <w:tabs>
                <w:tab w:val="left" w:pos="0"/>
              </w:tabs>
              <w:overflowPunct w:val="0"/>
              <w:autoSpaceDE w:val="0"/>
              <w:autoSpaceDN w:val="0"/>
              <w:adjustRightInd w:val="0"/>
              <w:jc w:val="both"/>
              <w:rPr>
                <w:rFonts w:ascii="Arial" w:hAnsi="Arial" w:cs="Arial"/>
                <w:b/>
              </w:rPr>
            </w:pPr>
            <w:r>
              <w:rPr>
                <w:rFonts w:ascii="Arial" w:hAnsi="Arial" w:cs="Arial"/>
              </w:rPr>
              <w:t>The State does not accept this proposed modifications.</w:t>
            </w:r>
          </w:p>
          <w:p w:rsidR="002E402D" w:rsidRPr="00836CC6" w:rsidRDefault="002E402D" w:rsidP="002E402D">
            <w:pPr>
              <w:tabs>
                <w:tab w:val="left" w:pos="0"/>
              </w:tabs>
              <w:overflowPunct w:val="0"/>
              <w:autoSpaceDE w:val="0"/>
              <w:autoSpaceDN w:val="0"/>
              <w:adjustRightInd w:val="0"/>
              <w:jc w:val="both"/>
              <w:rPr>
                <w:rFonts w:ascii="Arial" w:hAnsi="Arial" w:cs="Arial"/>
                <w:b/>
              </w:rPr>
            </w:pPr>
          </w:p>
        </w:tc>
      </w:tr>
      <w:tr w:rsidR="002E402D" w:rsidRPr="00133AED" w:rsidTr="00823748">
        <w:tc>
          <w:tcPr>
            <w:tcW w:w="787" w:type="dxa"/>
            <w:tcBorders>
              <w:top w:val="single" w:sz="4" w:space="0" w:color="auto"/>
              <w:left w:val="single" w:sz="4" w:space="0" w:color="auto"/>
              <w:bottom w:val="single" w:sz="4" w:space="0" w:color="auto"/>
              <w:right w:val="single" w:sz="4" w:space="0" w:color="auto"/>
            </w:tcBorders>
          </w:tcPr>
          <w:p w:rsidR="002E402D" w:rsidRPr="00133AED" w:rsidRDefault="00FB2B9B" w:rsidP="000208A0">
            <w:pPr>
              <w:tabs>
                <w:tab w:val="left" w:pos="0"/>
              </w:tabs>
              <w:autoSpaceDN w:val="0"/>
              <w:jc w:val="center"/>
              <w:rPr>
                <w:rFonts w:ascii="Arial" w:hAnsi="Arial" w:cs="Arial"/>
              </w:rPr>
            </w:pPr>
            <w:r>
              <w:rPr>
                <w:rFonts w:ascii="Arial" w:hAnsi="Arial" w:cs="Arial"/>
              </w:rPr>
              <w:t>17</w:t>
            </w:r>
            <w:r w:rsidR="000208A0">
              <w:rPr>
                <w:rFonts w:ascii="Arial" w:hAnsi="Arial" w:cs="Arial"/>
              </w:rPr>
              <w:t>3</w:t>
            </w:r>
          </w:p>
        </w:tc>
        <w:tc>
          <w:tcPr>
            <w:tcW w:w="2250" w:type="dxa"/>
            <w:tcBorders>
              <w:top w:val="single" w:sz="4" w:space="0" w:color="auto"/>
              <w:left w:val="single" w:sz="4" w:space="0" w:color="auto"/>
              <w:bottom w:val="single" w:sz="4" w:space="0" w:color="auto"/>
              <w:right w:val="single" w:sz="4" w:space="0" w:color="auto"/>
            </w:tcBorders>
          </w:tcPr>
          <w:p w:rsidR="002E402D" w:rsidRPr="00133AED" w:rsidRDefault="002E402D" w:rsidP="00C85369">
            <w:pPr>
              <w:tabs>
                <w:tab w:val="left" w:pos="0"/>
              </w:tabs>
              <w:overflowPunct w:val="0"/>
              <w:autoSpaceDE w:val="0"/>
              <w:autoSpaceDN w:val="0"/>
              <w:adjustRightInd w:val="0"/>
              <w:jc w:val="center"/>
              <w:rPr>
                <w:rFonts w:ascii="Arial" w:hAnsi="Arial" w:cs="Arial"/>
              </w:rPr>
            </w:pPr>
            <w:r w:rsidRPr="00133AED">
              <w:rPr>
                <w:rFonts w:ascii="Arial" w:hAnsi="Arial" w:cs="Arial"/>
              </w:rPr>
              <w:t>39. Page 80 Section 3.10.5 F and G  Pharmacies</w:t>
            </w:r>
          </w:p>
        </w:tc>
        <w:tc>
          <w:tcPr>
            <w:tcW w:w="7470" w:type="dxa"/>
            <w:tcBorders>
              <w:top w:val="single" w:sz="4" w:space="0" w:color="auto"/>
              <w:left w:val="single" w:sz="4" w:space="0" w:color="auto"/>
              <w:bottom w:val="single" w:sz="4" w:space="0" w:color="auto"/>
              <w:right w:val="single" w:sz="4" w:space="0" w:color="auto"/>
            </w:tcBorders>
            <w:vAlign w:val="center"/>
          </w:tcPr>
          <w:p w:rsidR="002E402D" w:rsidRDefault="002E402D" w:rsidP="002E402D">
            <w:pPr>
              <w:tabs>
                <w:tab w:val="left" w:pos="0"/>
              </w:tabs>
              <w:overflowPunct w:val="0"/>
              <w:autoSpaceDE w:val="0"/>
              <w:autoSpaceDN w:val="0"/>
              <w:adjustRightInd w:val="0"/>
              <w:jc w:val="both"/>
              <w:rPr>
                <w:rFonts w:ascii="Arial" w:hAnsi="Arial" w:cs="Arial"/>
              </w:rPr>
            </w:pPr>
            <w:r w:rsidRPr="00836CC6">
              <w:rPr>
                <w:rFonts w:ascii="Arial" w:hAnsi="Arial" w:cs="Arial"/>
                <w:b/>
              </w:rPr>
              <w:t>We are requesting the following language changes for F: The Vendor {Contractor} shall comply with all State and federal laws and regulations pertaining to fraud and abuse, including without limitation Medicare Part D fraud and abuse requirements. The Vendor {Contractor} shall take appropriate action in the event that any pharmacy audits discover fraud or overpayment, including without limitation recoupment of such overpayments from pharmacies, when the pharmacy has future funds available to offset or by use of commercially reasonable efforts, for services and/or products provided to Members. The Vendor {Contractor} shall provide the results of such Participating Pharmacy audits to the DPB; We are requesting the following language changes for G: The Vendor {Contractor} shall notify the SCM in writing if it learns that any</w:t>
            </w:r>
            <w:r w:rsidRPr="00133AED">
              <w:rPr>
                <w:rFonts w:ascii="Arial" w:hAnsi="Arial" w:cs="Arial"/>
              </w:rPr>
              <w:t xml:space="preserve"> Participating </w:t>
            </w:r>
            <w:r w:rsidRPr="00836CC6">
              <w:rPr>
                <w:rFonts w:ascii="Arial" w:hAnsi="Arial" w:cs="Arial"/>
                <w:b/>
              </w:rPr>
              <w:t>Pharmacy is under investigation for fraud or similar allegation of wrongdoing. This notification should be within 30 days of discovery. In the event that any pharmacy is under investigation for fraud or similar allegation of wrongdoing, the DPB shall have the right to direct the Vendor {Contractor} to redirect Members to other Participating Pharmacies. The DPB shall also have the right, if it believes that any pharmacy has engaged in inappropriate business practices, to require that the Vendor {Contractor} end all use of the pharmacy for the Plan(s);</w:t>
            </w:r>
          </w:p>
          <w:p w:rsidR="002E402D" w:rsidRDefault="002E402D" w:rsidP="002E402D">
            <w:pPr>
              <w:tabs>
                <w:tab w:val="left" w:pos="0"/>
              </w:tabs>
              <w:overflowPunct w:val="0"/>
              <w:autoSpaceDE w:val="0"/>
              <w:autoSpaceDN w:val="0"/>
              <w:adjustRightInd w:val="0"/>
              <w:jc w:val="both"/>
              <w:rPr>
                <w:rFonts w:ascii="Arial" w:hAnsi="Arial" w:cs="Arial"/>
              </w:rPr>
            </w:pPr>
          </w:p>
          <w:p w:rsidR="00FE4768" w:rsidRPr="00FE4768" w:rsidRDefault="00FE4768" w:rsidP="00FE4768">
            <w:pPr>
              <w:tabs>
                <w:tab w:val="left" w:pos="0"/>
              </w:tabs>
              <w:overflowPunct w:val="0"/>
              <w:autoSpaceDE w:val="0"/>
              <w:autoSpaceDN w:val="0"/>
              <w:adjustRightInd w:val="0"/>
              <w:jc w:val="both"/>
              <w:rPr>
                <w:rFonts w:ascii="Arial" w:hAnsi="Arial" w:cs="Arial"/>
              </w:rPr>
            </w:pPr>
            <w:r w:rsidRPr="00FE4768">
              <w:rPr>
                <w:rFonts w:ascii="Arial" w:hAnsi="Arial" w:cs="Arial"/>
              </w:rPr>
              <w:t>The State does not agree to this proposed modification.</w:t>
            </w:r>
          </w:p>
          <w:p w:rsidR="002E402D" w:rsidRPr="00133AED" w:rsidRDefault="002E402D" w:rsidP="002E402D">
            <w:pPr>
              <w:tabs>
                <w:tab w:val="left" w:pos="0"/>
              </w:tabs>
              <w:overflowPunct w:val="0"/>
              <w:autoSpaceDE w:val="0"/>
              <w:autoSpaceDN w:val="0"/>
              <w:adjustRightInd w:val="0"/>
              <w:jc w:val="both"/>
              <w:rPr>
                <w:rFonts w:ascii="Arial" w:hAnsi="Arial" w:cs="Arial"/>
              </w:rPr>
            </w:pPr>
          </w:p>
        </w:tc>
      </w:tr>
      <w:tr w:rsidR="002E402D" w:rsidRPr="00133AED" w:rsidTr="00823748">
        <w:tc>
          <w:tcPr>
            <w:tcW w:w="787" w:type="dxa"/>
            <w:tcBorders>
              <w:top w:val="single" w:sz="4" w:space="0" w:color="auto"/>
              <w:left w:val="single" w:sz="4" w:space="0" w:color="auto"/>
              <w:bottom w:val="single" w:sz="4" w:space="0" w:color="auto"/>
              <w:right w:val="single" w:sz="4" w:space="0" w:color="auto"/>
            </w:tcBorders>
          </w:tcPr>
          <w:p w:rsidR="002E402D" w:rsidRPr="00133AED" w:rsidRDefault="00FB2B9B" w:rsidP="000208A0">
            <w:pPr>
              <w:tabs>
                <w:tab w:val="left" w:pos="0"/>
              </w:tabs>
              <w:autoSpaceDN w:val="0"/>
              <w:jc w:val="center"/>
              <w:rPr>
                <w:rFonts w:ascii="Arial" w:hAnsi="Arial" w:cs="Arial"/>
              </w:rPr>
            </w:pPr>
            <w:r>
              <w:rPr>
                <w:rFonts w:ascii="Arial" w:hAnsi="Arial" w:cs="Arial"/>
              </w:rPr>
              <w:t>17</w:t>
            </w:r>
            <w:r w:rsidR="000208A0">
              <w:rPr>
                <w:rFonts w:ascii="Arial" w:hAnsi="Arial" w:cs="Arial"/>
              </w:rPr>
              <w:t>4</w:t>
            </w:r>
          </w:p>
        </w:tc>
        <w:tc>
          <w:tcPr>
            <w:tcW w:w="2250" w:type="dxa"/>
            <w:tcBorders>
              <w:top w:val="single" w:sz="4" w:space="0" w:color="auto"/>
              <w:left w:val="single" w:sz="4" w:space="0" w:color="auto"/>
              <w:bottom w:val="single" w:sz="4" w:space="0" w:color="auto"/>
              <w:right w:val="single" w:sz="4" w:space="0" w:color="auto"/>
            </w:tcBorders>
          </w:tcPr>
          <w:p w:rsidR="002E402D" w:rsidRPr="00133AED" w:rsidRDefault="002E402D" w:rsidP="00C85369">
            <w:pPr>
              <w:tabs>
                <w:tab w:val="left" w:pos="0"/>
              </w:tabs>
              <w:overflowPunct w:val="0"/>
              <w:autoSpaceDE w:val="0"/>
              <w:autoSpaceDN w:val="0"/>
              <w:adjustRightInd w:val="0"/>
              <w:jc w:val="center"/>
              <w:rPr>
                <w:rFonts w:ascii="Arial" w:hAnsi="Arial" w:cs="Arial"/>
              </w:rPr>
            </w:pPr>
            <w:r w:rsidRPr="00133AED">
              <w:rPr>
                <w:rFonts w:ascii="Arial" w:hAnsi="Arial" w:cs="Arial"/>
              </w:rPr>
              <w:t>40. Page 82 Section 3.10.7 C  Audit Results</w:t>
            </w:r>
          </w:p>
        </w:tc>
        <w:tc>
          <w:tcPr>
            <w:tcW w:w="7470" w:type="dxa"/>
            <w:tcBorders>
              <w:top w:val="single" w:sz="4" w:space="0" w:color="auto"/>
              <w:left w:val="single" w:sz="4" w:space="0" w:color="auto"/>
              <w:bottom w:val="single" w:sz="4" w:space="0" w:color="auto"/>
              <w:right w:val="single" w:sz="4" w:space="0" w:color="auto"/>
            </w:tcBorders>
            <w:vAlign w:val="center"/>
          </w:tcPr>
          <w:p w:rsidR="002E402D" w:rsidRPr="00836CC6" w:rsidRDefault="002E402D" w:rsidP="002E402D">
            <w:pPr>
              <w:tabs>
                <w:tab w:val="left" w:pos="0"/>
              </w:tabs>
              <w:overflowPunct w:val="0"/>
              <w:autoSpaceDE w:val="0"/>
              <w:autoSpaceDN w:val="0"/>
              <w:adjustRightInd w:val="0"/>
              <w:jc w:val="both"/>
              <w:rPr>
                <w:rFonts w:ascii="Arial" w:hAnsi="Arial" w:cs="Arial"/>
                <w:b/>
              </w:rPr>
            </w:pPr>
            <w:r w:rsidRPr="00836CC6">
              <w:rPr>
                <w:rFonts w:ascii="Arial" w:hAnsi="Arial" w:cs="Arial"/>
                <w:b/>
              </w:rPr>
              <w:t>We are requesting the following language additions to: A final draft of the audit report shall be submitted to Vendor {Contractor} for review and comment prior to a final report being issued. In the event that an Audit concludes that the Vendor {Contractor} has violated the terms of this Blanket P.O., and the Vendor {Contractor} disputes said Audit findings, the Vendor {Contractor} must set forth the basis for its dispute, with all supporting documentation, within 30 days of the Vendor</w:t>
            </w:r>
            <w:r>
              <w:rPr>
                <w:rFonts w:ascii="Arial" w:hAnsi="Arial" w:cs="Arial"/>
                <w:b/>
              </w:rPr>
              <w:t>’</w:t>
            </w:r>
            <w:r w:rsidRPr="00836CC6">
              <w:rPr>
                <w:rFonts w:ascii="Arial" w:hAnsi="Arial" w:cs="Arial"/>
                <w:b/>
              </w:rPr>
              <w:t>s {Contracto</w:t>
            </w:r>
            <w:r>
              <w:rPr>
                <w:rFonts w:ascii="Arial" w:hAnsi="Arial" w:cs="Arial"/>
                <w:b/>
              </w:rPr>
              <w:t>r’</w:t>
            </w:r>
            <w:r w:rsidRPr="00836CC6">
              <w:rPr>
                <w:rFonts w:ascii="Arial" w:hAnsi="Arial" w:cs="Arial"/>
                <w:b/>
              </w:rPr>
              <w:t>s} receipt of the Audit findings it disputes. The Vendor {Contractor} shall provide sufficient documentation to permit adequate review of the disputed issues, and shall have the burden of demonstrating that the State</w:t>
            </w:r>
            <w:r>
              <w:rPr>
                <w:rFonts w:ascii="Arial" w:hAnsi="Arial" w:cs="Arial"/>
                <w:b/>
              </w:rPr>
              <w:t>’</w:t>
            </w:r>
            <w:r w:rsidRPr="00836CC6">
              <w:rPr>
                <w:rFonts w:ascii="Arial" w:hAnsi="Arial" w:cs="Arial"/>
                <w:b/>
              </w:rPr>
              <w:t>s (and/or its auditor</w:t>
            </w:r>
            <w:r>
              <w:rPr>
                <w:rFonts w:ascii="Arial" w:hAnsi="Arial" w:cs="Arial"/>
                <w:b/>
              </w:rPr>
              <w:t>’</w:t>
            </w:r>
            <w:r w:rsidRPr="00836CC6">
              <w:rPr>
                <w:rFonts w:ascii="Arial" w:hAnsi="Arial" w:cs="Arial"/>
                <w:b/>
              </w:rPr>
              <w:t>s) conclusions are incorrect. To the extent the Vendor {Contractor} fails to provide documentation substantiating any part of its position, or fails to meet its burden of proof, the Vendor {Contractor} shall waive its right to further dispute that matter. After receiving the Vendor</w:t>
            </w:r>
            <w:r>
              <w:rPr>
                <w:rFonts w:ascii="Arial" w:hAnsi="Arial" w:cs="Arial"/>
                <w:b/>
              </w:rPr>
              <w:t>’</w:t>
            </w:r>
            <w:r w:rsidRPr="00836CC6">
              <w:rPr>
                <w:rFonts w:ascii="Arial" w:hAnsi="Arial" w:cs="Arial"/>
                <w:b/>
              </w:rPr>
              <w:t>s {Contractor</w:t>
            </w:r>
            <w:r>
              <w:rPr>
                <w:rFonts w:ascii="Arial" w:hAnsi="Arial" w:cs="Arial"/>
                <w:b/>
              </w:rPr>
              <w:t>’</w:t>
            </w:r>
            <w:r w:rsidRPr="00836CC6">
              <w:rPr>
                <w:rFonts w:ascii="Arial" w:hAnsi="Arial" w:cs="Arial"/>
                <w:b/>
              </w:rPr>
              <w:t xml:space="preserve">s} documentation, the State (and/or its auditor) shall review said documentation and advise the Vendor {Contractor} whether the State has changed its Audit findings or conclusions; </w:t>
            </w:r>
          </w:p>
          <w:p w:rsidR="002E402D" w:rsidRDefault="002E402D" w:rsidP="002E402D">
            <w:pPr>
              <w:tabs>
                <w:tab w:val="left" w:pos="0"/>
              </w:tabs>
              <w:overflowPunct w:val="0"/>
              <w:autoSpaceDE w:val="0"/>
              <w:autoSpaceDN w:val="0"/>
              <w:adjustRightInd w:val="0"/>
              <w:jc w:val="both"/>
              <w:rPr>
                <w:rFonts w:ascii="Arial" w:hAnsi="Arial" w:cs="Arial"/>
              </w:rPr>
            </w:pPr>
          </w:p>
          <w:p w:rsidR="002E402D" w:rsidRPr="00133AED" w:rsidRDefault="00FE5FD5" w:rsidP="00FE567C">
            <w:pPr>
              <w:tabs>
                <w:tab w:val="left" w:pos="0"/>
              </w:tabs>
              <w:overflowPunct w:val="0"/>
              <w:autoSpaceDE w:val="0"/>
              <w:autoSpaceDN w:val="0"/>
              <w:adjustRightInd w:val="0"/>
              <w:rPr>
                <w:rFonts w:ascii="Arial" w:hAnsi="Arial" w:cs="Arial"/>
              </w:rPr>
            </w:pPr>
            <w:r w:rsidRPr="00FE5FD5">
              <w:rPr>
                <w:rFonts w:ascii="Arial" w:hAnsi="Arial" w:cs="Arial"/>
              </w:rPr>
              <w:t>The State does not accept the proposed modification.</w:t>
            </w:r>
          </w:p>
        </w:tc>
      </w:tr>
      <w:tr w:rsidR="002E402D" w:rsidRPr="00133AED" w:rsidTr="00823748">
        <w:tc>
          <w:tcPr>
            <w:tcW w:w="787" w:type="dxa"/>
            <w:tcBorders>
              <w:top w:val="single" w:sz="4" w:space="0" w:color="auto"/>
              <w:left w:val="single" w:sz="4" w:space="0" w:color="auto"/>
              <w:bottom w:val="single" w:sz="4" w:space="0" w:color="auto"/>
              <w:right w:val="single" w:sz="4" w:space="0" w:color="auto"/>
            </w:tcBorders>
          </w:tcPr>
          <w:p w:rsidR="002E402D" w:rsidRPr="00133AED" w:rsidRDefault="00FE567C" w:rsidP="000208A0">
            <w:pPr>
              <w:tabs>
                <w:tab w:val="left" w:pos="0"/>
              </w:tabs>
              <w:autoSpaceDN w:val="0"/>
              <w:jc w:val="center"/>
              <w:rPr>
                <w:rFonts w:ascii="Arial" w:hAnsi="Arial" w:cs="Arial"/>
              </w:rPr>
            </w:pPr>
            <w:r>
              <w:rPr>
                <w:rFonts w:ascii="Arial" w:hAnsi="Arial" w:cs="Arial"/>
              </w:rPr>
              <w:t>17</w:t>
            </w:r>
            <w:r w:rsidR="000208A0">
              <w:rPr>
                <w:rFonts w:ascii="Arial" w:hAnsi="Arial" w:cs="Arial"/>
              </w:rPr>
              <w:t>5</w:t>
            </w:r>
          </w:p>
        </w:tc>
        <w:tc>
          <w:tcPr>
            <w:tcW w:w="2250" w:type="dxa"/>
            <w:tcBorders>
              <w:top w:val="single" w:sz="4" w:space="0" w:color="auto"/>
              <w:left w:val="single" w:sz="4" w:space="0" w:color="auto"/>
              <w:bottom w:val="single" w:sz="4" w:space="0" w:color="auto"/>
              <w:right w:val="single" w:sz="4" w:space="0" w:color="auto"/>
            </w:tcBorders>
          </w:tcPr>
          <w:p w:rsidR="002E402D" w:rsidRPr="00133AED" w:rsidRDefault="002E402D" w:rsidP="002E402D">
            <w:pPr>
              <w:tabs>
                <w:tab w:val="left" w:pos="0"/>
              </w:tabs>
              <w:overflowPunct w:val="0"/>
              <w:autoSpaceDE w:val="0"/>
              <w:autoSpaceDN w:val="0"/>
              <w:adjustRightInd w:val="0"/>
              <w:jc w:val="center"/>
              <w:rPr>
                <w:rFonts w:ascii="Arial" w:hAnsi="Arial" w:cs="Arial"/>
              </w:rPr>
            </w:pPr>
            <w:r w:rsidRPr="00133AED">
              <w:rPr>
                <w:rFonts w:ascii="Arial" w:hAnsi="Arial" w:cs="Arial"/>
              </w:rPr>
              <w:t>Section 3.11 - Claims Adjudication Review (CAR)</w:t>
            </w:r>
          </w:p>
        </w:tc>
        <w:tc>
          <w:tcPr>
            <w:tcW w:w="7470" w:type="dxa"/>
            <w:tcBorders>
              <w:top w:val="single" w:sz="4" w:space="0" w:color="auto"/>
              <w:left w:val="single" w:sz="4" w:space="0" w:color="auto"/>
              <w:bottom w:val="single" w:sz="4" w:space="0" w:color="auto"/>
              <w:right w:val="single" w:sz="4" w:space="0" w:color="auto"/>
            </w:tcBorders>
          </w:tcPr>
          <w:p w:rsidR="002E402D" w:rsidRDefault="002E402D" w:rsidP="002E402D">
            <w:pPr>
              <w:tabs>
                <w:tab w:val="left" w:pos="0"/>
              </w:tabs>
              <w:overflowPunct w:val="0"/>
              <w:autoSpaceDE w:val="0"/>
              <w:autoSpaceDN w:val="0"/>
              <w:adjustRightInd w:val="0"/>
              <w:jc w:val="both"/>
              <w:rPr>
                <w:rFonts w:ascii="Arial" w:hAnsi="Arial" w:cs="Arial"/>
                <w:b/>
              </w:rPr>
            </w:pPr>
            <w:r w:rsidRPr="00836CC6">
              <w:rPr>
                <w:rFonts w:ascii="Arial" w:hAnsi="Arial" w:cs="Arial"/>
                <w:b/>
              </w:rPr>
              <w:t>Can the DPB please clarify the intent of the language in Section 3.11?</w:t>
            </w:r>
          </w:p>
          <w:p w:rsidR="002E402D" w:rsidRDefault="002E402D" w:rsidP="002E402D">
            <w:pPr>
              <w:rPr>
                <w:rFonts w:ascii="Arial" w:hAnsi="Arial" w:cs="Arial"/>
                <w:color w:val="000000"/>
              </w:rPr>
            </w:pPr>
          </w:p>
          <w:p w:rsidR="002E402D" w:rsidRDefault="002E402D" w:rsidP="002E402D">
            <w:pPr>
              <w:jc w:val="both"/>
              <w:rPr>
                <w:rFonts w:ascii="Arial" w:hAnsi="Arial" w:cs="Arial"/>
                <w:color w:val="000000"/>
              </w:rPr>
            </w:pPr>
            <w:r>
              <w:rPr>
                <w:rFonts w:ascii="Arial" w:hAnsi="Arial" w:cs="Arial"/>
                <w:color w:val="000000"/>
              </w:rPr>
              <w:t>This Bid Solicitation is for standalone pharmacy benefit services. The Vendor {Contractor} is required to submit pricing and services accordingly.  DPB owes certain fiduciary obligations, including a duty of care, to review all details and aspects of each invoice, including</w:t>
            </w:r>
            <w:r w:rsidR="00E55083">
              <w:rPr>
                <w:rFonts w:ascii="Arial" w:hAnsi="Arial" w:cs="Arial"/>
                <w:color w:val="000000"/>
              </w:rPr>
              <w:t>,</w:t>
            </w:r>
            <w:r>
              <w:rPr>
                <w:rFonts w:ascii="Arial" w:hAnsi="Arial" w:cs="Arial"/>
                <w:color w:val="000000"/>
              </w:rPr>
              <w:t xml:space="preserve"> without limitation</w:t>
            </w:r>
            <w:r w:rsidR="00E55083">
              <w:rPr>
                <w:rFonts w:ascii="Arial" w:hAnsi="Arial" w:cs="Arial"/>
                <w:color w:val="000000"/>
              </w:rPr>
              <w:t>,</w:t>
            </w:r>
            <w:r>
              <w:rPr>
                <w:rFonts w:ascii="Arial" w:hAnsi="Arial" w:cs="Arial"/>
                <w:color w:val="000000"/>
              </w:rPr>
              <w:t xml:space="preserve"> any underlying claims data and DPB data to the extent necessary to confirm that DPB is compensating Vendor {Contractor} accurately. Any Claims data, or any portion thereof, shall not be considered Vendor’s {Contractor}’s confidential information, until such time as after such claims data has been de-identified whereby no longer identifiable to Vendor {Contractor} by name and like identifiers as relating to Vendor {Contractor}.</w:t>
            </w:r>
          </w:p>
          <w:p w:rsidR="002E402D" w:rsidRPr="00836CC6" w:rsidRDefault="002E402D" w:rsidP="002E402D">
            <w:pPr>
              <w:tabs>
                <w:tab w:val="left" w:pos="0"/>
              </w:tabs>
              <w:overflowPunct w:val="0"/>
              <w:autoSpaceDE w:val="0"/>
              <w:autoSpaceDN w:val="0"/>
              <w:adjustRightInd w:val="0"/>
              <w:jc w:val="both"/>
              <w:rPr>
                <w:rFonts w:ascii="Arial" w:hAnsi="Arial" w:cs="Arial"/>
                <w:b/>
              </w:rPr>
            </w:pPr>
          </w:p>
        </w:tc>
      </w:tr>
      <w:tr w:rsidR="002E402D" w:rsidRPr="00133AED" w:rsidTr="00823748">
        <w:tc>
          <w:tcPr>
            <w:tcW w:w="787" w:type="dxa"/>
            <w:tcBorders>
              <w:top w:val="single" w:sz="4" w:space="0" w:color="auto"/>
              <w:left w:val="single" w:sz="4" w:space="0" w:color="auto"/>
              <w:bottom w:val="single" w:sz="4" w:space="0" w:color="auto"/>
              <w:right w:val="single" w:sz="4" w:space="0" w:color="auto"/>
            </w:tcBorders>
          </w:tcPr>
          <w:p w:rsidR="002E402D" w:rsidRPr="00133AED" w:rsidRDefault="00FE567C" w:rsidP="000208A0">
            <w:pPr>
              <w:tabs>
                <w:tab w:val="left" w:pos="0"/>
              </w:tabs>
              <w:autoSpaceDN w:val="0"/>
              <w:jc w:val="center"/>
              <w:rPr>
                <w:rFonts w:ascii="Arial" w:hAnsi="Arial" w:cs="Arial"/>
              </w:rPr>
            </w:pPr>
            <w:r>
              <w:rPr>
                <w:rFonts w:ascii="Arial" w:hAnsi="Arial" w:cs="Arial"/>
              </w:rPr>
              <w:t>17</w:t>
            </w:r>
            <w:r w:rsidR="000208A0">
              <w:rPr>
                <w:rFonts w:ascii="Arial" w:hAnsi="Arial" w:cs="Arial"/>
              </w:rPr>
              <w:t>6</w:t>
            </w:r>
          </w:p>
        </w:tc>
        <w:tc>
          <w:tcPr>
            <w:tcW w:w="2250" w:type="dxa"/>
            <w:tcBorders>
              <w:top w:val="single" w:sz="4" w:space="0" w:color="auto"/>
              <w:left w:val="single" w:sz="4" w:space="0" w:color="auto"/>
              <w:bottom w:val="single" w:sz="4" w:space="0" w:color="auto"/>
              <w:right w:val="single" w:sz="4" w:space="0" w:color="auto"/>
            </w:tcBorders>
          </w:tcPr>
          <w:p w:rsidR="002E402D" w:rsidRPr="00133AED" w:rsidRDefault="002E402D" w:rsidP="002E402D">
            <w:pPr>
              <w:jc w:val="center"/>
              <w:rPr>
                <w:rFonts w:ascii="Arial" w:hAnsi="Arial" w:cs="Arial"/>
              </w:rPr>
            </w:pPr>
            <w:r w:rsidRPr="00133AED">
              <w:rPr>
                <w:rFonts w:ascii="Arial" w:hAnsi="Arial" w:cs="Arial"/>
              </w:rPr>
              <w:t>103. Bid Solicitation, Page 82-85, Section 3.12.1 (Security Plan), and RFP, Page 109, Section 5.9.1</w:t>
            </w:r>
          </w:p>
          <w:p w:rsidR="002E402D" w:rsidRPr="00133AED" w:rsidRDefault="002E402D" w:rsidP="002E402D">
            <w:pPr>
              <w:tabs>
                <w:tab w:val="left" w:pos="0"/>
              </w:tabs>
              <w:overflowPunct w:val="0"/>
              <w:autoSpaceDE w:val="0"/>
              <w:autoSpaceDN w:val="0"/>
              <w:adjustRightInd w:val="0"/>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vAlign w:val="center"/>
          </w:tcPr>
          <w:p w:rsidR="002E402D" w:rsidRDefault="002E402D" w:rsidP="002E402D">
            <w:pPr>
              <w:jc w:val="both"/>
              <w:rPr>
                <w:rFonts w:ascii="Arial" w:hAnsi="Arial" w:cs="Arial"/>
                <w:b/>
              </w:rPr>
            </w:pPr>
            <w:r w:rsidRPr="00836CC6">
              <w:rPr>
                <w:rFonts w:ascii="Arial" w:hAnsi="Arial" w:cs="Arial"/>
                <w:b/>
              </w:rPr>
              <w:t>Bidder requires a criminal background check prior to employment for all its employees. Given the size of Bidder</w:t>
            </w:r>
            <w:r>
              <w:rPr>
                <w:rFonts w:ascii="Arial" w:hAnsi="Arial" w:cs="Arial"/>
                <w:b/>
              </w:rPr>
              <w:t>’</w:t>
            </w:r>
            <w:r w:rsidRPr="00836CC6">
              <w:rPr>
                <w:rFonts w:ascii="Arial" w:hAnsi="Arial" w:cs="Arial"/>
                <w:b/>
              </w:rPr>
              <w:t>s workforce, will the State agree that New Jersey State Police background checks will be limited to staff working onsite at State facilities or having some direct access to State systems?</w:t>
            </w:r>
          </w:p>
          <w:p w:rsidR="002E402D" w:rsidRDefault="002E402D" w:rsidP="002E402D">
            <w:pPr>
              <w:jc w:val="both"/>
              <w:rPr>
                <w:rFonts w:ascii="Arial" w:hAnsi="Arial" w:cs="Arial"/>
                <w:b/>
              </w:rPr>
            </w:pPr>
          </w:p>
          <w:p w:rsidR="00A623A8" w:rsidRDefault="00A623A8" w:rsidP="00A623A8">
            <w:pPr>
              <w:rPr>
                <w:rFonts w:ascii="Arial" w:hAnsi="Arial" w:cs="Arial"/>
              </w:rPr>
            </w:pPr>
            <w:r w:rsidRPr="00423FE5">
              <w:rPr>
                <w:rFonts w:ascii="Arial" w:hAnsi="Arial" w:cs="Arial"/>
              </w:rPr>
              <w:t>Yes.  Additional checks may be mandated for project staff and subcontractors with access to data.</w:t>
            </w:r>
          </w:p>
          <w:p w:rsidR="002E402D" w:rsidRPr="00133AED" w:rsidRDefault="002E402D" w:rsidP="002E402D">
            <w:pPr>
              <w:tabs>
                <w:tab w:val="left" w:pos="0"/>
              </w:tabs>
              <w:overflowPunct w:val="0"/>
              <w:autoSpaceDE w:val="0"/>
              <w:autoSpaceDN w:val="0"/>
              <w:adjustRightInd w:val="0"/>
              <w:jc w:val="both"/>
              <w:rPr>
                <w:rFonts w:ascii="Arial" w:hAnsi="Arial" w:cs="Arial"/>
              </w:rPr>
            </w:pPr>
          </w:p>
        </w:tc>
      </w:tr>
      <w:tr w:rsidR="002E402D" w:rsidRPr="00133AED" w:rsidTr="00823748">
        <w:tc>
          <w:tcPr>
            <w:tcW w:w="787" w:type="dxa"/>
            <w:tcBorders>
              <w:top w:val="single" w:sz="4" w:space="0" w:color="auto"/>
              <w:left w:val="single" w:sz="4" w:space="0" w:color="auto"/>
              <w:bottom w:val="single" w:sz="4" w:space="0" w:color="auto"/>
              <w:right w:val="single" w:sz="4" w:space="0" w:color="auto"/>
            </w:tcBorders>
          </w:tcPr>
          <w:p w:rsidR="002E402D" w:rsidRPr="00133AED" w:rsidRDefault="00FE567C" w:rsidP="000208A0">
            <w:pPr>
              <w:tabs>
                <w:tab w:val="left" w:pos="0"/>
              </w:tabs>
              <w:autoSpaceDN w:val="0"/>
              <w:jc w:val="center"/>
              <w:rPr>
                <w:rFonts w:ascii="Arial" w:hAnsi="Arial" w:cs="Arial"/>
              </w:rPr>
            </w:pPr>
            <w:r>
              <w:rPr>
                <w:rFonts w:ascii="Arial" w:hAnsi="Arial" w:cs="Arial"/>
              </w:rPr>
              <w:t>17</w:t>
            </w:r>
            <w:r w:rsidR="000208A0">
              <w:rPr>
                <w:rFonts w:ascii="Arial" w:hAnsi="Arial" w:cs="Arial"/>
              </w:rPr>
              <w:t>7</w:t>
            </w:r>
          </w:p>
        </w:tc>
        <w:tc>
          <w:tcPr>
            <w:tcW w:w="2250" w:type="dxa"/>
            <w:tcBorders>
              <w:top w:val="single" w:sz="4" w:space="0" w:color="auto"/>
              <w:left w:val="single" w:sz="4" w:space="0" w:color="auto"/>
              <w:bottom w:val="single" w:sz="4" w:space="0" w:color="auto"/>
              <w:right w:val="single" w:sz="4" w:space="0" w:color="auto"/>
            </w:tcBorders>
          </w:tcPr>
          <w:p w:rsidR="002E402D" w:rsidRPr="00133AED" w:rsidRDefault="002E402D" w:rsidP="002E402D">
            <w:pPr>
              <w:jc w:val="center"/>
              <w:rPr>
                <w:rFonts w:ascii="Arial" w:hAnsi="Arial" w:cs="Arial"/>
              </w:rPr>
            </w:pPr>
            <w:r w:rsidRPr="00133AED">
              <w:rPr>
                <w:rFonts w:ascii="Arial" w:hAnsi="Arial" w:cs="Arial"/>
              </w:rPr>
              <w:t>104. Bid Solicitation, Page 82-85, Section 3.12.1 (Security Plan).</w:t>
            </w:r>
          </w:p>
          <w:p w:rsidR="002E402D" w:rsidRPr="00133AED" w:rsidRDefault="002E402D" w:rsidP="002E402D">
            <w:pPr>
              <w:tabs>
                <w:tab w:val="left" w:pos="0"/>
              </w:tabs>
              <w:overflowPunct w:val="0"/>
              <w:autoSpaceDE w:val="0"/>
              <w:autoSpaceDN w:val="0"/>
              <w:adjustRightInd w:val="0"/>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vAlign w:val="center"/>
          </w:tcPr>
          <w:p w:rsidR="002E402D" w:rsidRPr="00836CC6" w:rsidRDefault="002E402D" w:rsidP="002E402D">
            <w:pPr>
              <w:jc w:val="both"/>
              <w:rPr>
                <w:rFonts w:ascii="Arial" w:hAnsi="Arial" w:cs="Arial"/>
                <w:b/>
              </w:rPr>
            </w:pPr>
            <w:r w:rsidRPr="00836CC6">
              <w:rPr>
                <w:rFonts w:ascii="Arial" w:hAnsi="Arial" w:cs="Arial"/>
                <w:b/>
              </w:rPr>
              <w:t>Due to the sensitive nature of Disaster Recovery Plans, Disaster Recovery and Contingency Plans have historically always been reviewed onsite at Bidder</w:t>
            </w:r>
            <w:r>
              <w:rPr>
                <w:rFonts w:ascii="Arial" w:hAnsi="Arial" w:cs="Arial"/>
                <w:b/>
              </w:rPr>
              <w:t>’</w:t>
            </w:r>
            <w:r w:rsidRPr="00836CC6">
              <w:rPr>
                <w:rFonts w:ascii="Arial" w:hAnsi="Arial" w:cs="Arial"/>
                <w:b/>
              </w:rPr>
              <w:t>s facilities. Due to the highly sensitive nature of these plans, will the State agree that these plans would be reviewed at Bidder</w:t>
            </w:r>
            <w:r>
              <w:rPr>
                <w:rFonts w:ascii="Arial" w:hAnsi="Arial" w:cs="Arial"/>
                <w:b/>
              </w:rPr>
              <w:t>’</w:t>
            </w:r>
            <w:r w:rsidRPr="00836CC6">
              <w:rPr>
                <w:rFonts w:ascii="Arial" w:hAnsi="Arial" w:cs="Arial"/>
                <w:b/>
              </w:rPr>
              <w:t>s facility or through some other secure delivery system permitting review, but not retention of the plans?</w:t>
            </w:r>
          </w:p>
          <w:p w:rsidR="002E402D" w:rsidRPr="00133AED" w:rsidRDefault="002E402D" w:rsidP="002E402D">
            <w:pPr>
              <w:jc w:val="both"/>
              <w:rPr>
                <w:rFonts w:ascii="Arial" w:hAnsi="Arial" w:cs="Arial"/>
              </w:rPr>
            </w:pPr>
          </w:p>
          <w:p w:rsidR="002E402D" w:rsidRDefault="00A623A8" w:rsidP="002E402D">
            <w:pPr>
              <w:tabs>
                <w:tab w:val="left" w:pos="0"/>
              </w:tabs>
              <w:overflowPunct w:val="0"/>
              <w:autoSpaceDE w:val="0"/>
              <w:autoSpaceDN w:val="0"/>
              <w:adjustRightInd w:val="0"/>
              <w:jc w:val="both"/>
              <w:rPr>
                <w:rFonts w:ascii="Arial" w:hAnsi="Arial" w:cs="Arial"/>
              </w:rPr>
            </w:pPr>
            <w:r>
              <w:rPr>
                <w:rFonts w:ascii="Arial" w:hAnsi="Arial" w:cs="Arial"/>
              </w:rPr>
              <w:t>Yes.</w:t>
            </w:r>
          </w:p>
          <w:p w:rsidR="00A623A8" w:rsidRPr="00133AED" w:rsidRDefault="00A623A8" w:rsidP="002E402D">
            <w:pPr>
              <w:tabs>
                <w:tab w:val="left" w:pos="0"/>
              </w:tabs>
              <w:overflowPunct w:val="0"/>
              <w:autoSpaceDE w:val="0"/>
              <w:autoSpaceDN w:val="0"/>
              <w:adjustRightInd w:val="0"/>
              <w:jc w:val="both"/>
              <w:rPr>
                <w:rFonts w:ascii="Arial" w:hAnsi="Arial" w:cs="Arial"/>
              </w:rPr>
            </w:pPr>
          </w:p>
        </w:tc>
      </w:tr>
      <w:tr w:rsidR="002E402D" w:rsidRPr="00133AED" w:rsidTr="00823748">
        <w:trPr>
          <w:trHeight w:val="1952"/>
        </w:trPr>
        <w:tc>
          <w:tcPr>
            <w:tcW w:w="787" w:type="dxa"/>
            <w:tcBorders>
              <w:top w:val="single" w:sz="4" w:space="0" w:color="auto"/>
              <w:left w:val="single" w:sz="4" w:space="0" w:color="auto"/>
              <w:bottom w:val="single" w:sz="4" w:space="0" w:color="auto"/>
              <w:right w:val="single" w:sz="4" w:space="0" w:color="auto"/>
            </w:tcBorders>
          </w:tcPr>
          <w:p w:rsidR="002E402D" w:rsidRPr="00133AED" w:rsidRDefault="00FE567C" w:rsidP="000208A0">
            <w:pPr>
              <w:tabs>
                <w:tab w:val="left" w:pos="0"/>
              </w:tabs>
              <w:autoSpaceDN w:val="0"/>
              <w:jc w:val="center"/>
              <w:rPr>
                <w:rFonts w:ascii="Arial" w:hAnsi="Arial" w:cs="Arial"/>
              </w:rPr>
            </w:pPr>
            <w:r>
              <w:rPr>
                <w:rFonts w:ascii="Arial" w:hAnsi="Arial" w:cs="Arial"/>
              </w:rPr>
              <w:t>17</w:t>
            </w:r>
            <w:r w:rsidR="000208A0">
              <w:rPr>
                <w:rFonts w:ascii="Arial" w:hAnsi="Arial" w:cs="Arial"/>
              </w:rPr>
              <w:t>8</w:t>
            </w:r>
          </w:p>
        </w:tc>
        <w:tc>
          <w:tcPr>
            <w:tcW w:w="2250" w:type="dxa"/>
            <w:tcBorders>
              <w:top w:val="single" w:sz="4" w:space="0" w:color="auto"/>
              <w:left w:val="single" w:sz="4" w:space="0" w:color="auto"/>
              <w:bottom w:val="single" w:sz="4" w:space="0" w:color="auto"/>
              <w:right w:val="single" w:sz="4" w:space="0" w:color="auto"/>
            </w:tcBorders>
          </w:tcPr>
          <w:p w:rsidR="002E402D" w:rsidRPr="00133AED" w:rsidRDefault="002E402D" w:rsidP="002E402D">
            <w:pPr>
              <w:tabs>
                <w:tab w:val="left" w:pos="0"/>
              </w:tabs>
              <w:overflowPunct w:val="0"/>
              <w:autoSpaceDE w:val="0"/>
              <w:autoSpaceDN w:val="0"/>
              <w:adjustRightInd w:val="0"/>
              <w:jc w:val="center"/>
              <w:rPr>
                <w:rFonts w:ascii="Arial" w:hAnsi="Arial" w:cs="Arial"/>
              </w:rPr>
            </w:pPr>
            <w:r w:rsidRPr="00133AED">
              <w:rPr>
                <w:rFonts w:ascii="Arial" w:hAnsi="Arial" w:cs="Arial"/>
              </w:rPr>
              <w:t>41. Page 83 Section 3.12 - Security Plan and Standards</w:t>
            </w:r>
          </w:p>
        </w:tc>
        <w:tc>
          <w:tcPr>
            <w:tcW w:w="7470" w:type="dxa"/>
            <w:tcBorders>
              <w:top w:val="single" w:sz="4" w:space="0" w:color="auto"/>
              <w:left w:val="single" w:sz="4" w:space="0" w:color="auto"/>
              <w:bottom w:val="single" w:sz="4" w:space="0" w:color="auto"/>
              <w:right w:val="single" w:sz="4" w:space="0" w:color="auto"/>
            </w:tcBorders>
            <w:vAlign w:val="center"/>
          </w:tcPr>
          <w:p w:rsidR="002E402D" w:rsidRDefault="002E402D" w:rsidP="00FE4768">
            <w:pPr>
              <w:tabs>
                <w:tab w:val="left" w:pos="0"/>
              </w:tabs>
              <w:overflowPunct w:val="0"/>
              <w:autoSpaceDE w:val="0"/>
              <w:autoSpaceDN w:val="0"/>
              <w:adjustRightInd w:val="0"/>
              <w:jc w:val="both"/>
              <w:rPr>
                <w:rFonts w:ascii="Arial" w:hAnsi="Arial" w:cs="Arial"/>
                <w:b/>
              </w:rPr>
            </w:pPr>
            <w:r w:rsidRPr="00836CC6">
              <w:rPr>
                <w:rFonts w:ascii="Arial" w:hAnsi="Arial" w:cs="Arial"/>
                <w:b/>
              </w:rPr>
              <w:t xml:space="preserve">What does the security plan entail? </w:t>
            </w:r>
            <w:r w:rsidR="00FE4768">
              <w:rPr>
                <w:rFonts w:ascii="Arial" w:hAnsi="Arial" w:cs="Arial"/>
                <w:b/>
              </w:rPr>
              <w:t xml:space="preserve"> </w:t>
            </w:r>
            <w:r w:rsidRPr="00836CC6">
              <w:rPr>
                <w:rFonts w:ascii="Arial" w:hAnsi="Arial" w:cs="Arial"/>
                <w:b/>
              </w:rPr>
              <w:t xml:space="preserve">Are information security policies, standards, and procedures security plans? </w:t>
            </w:r>
            <w:r w:rsidR="00FE4768">
              <w:rPr>
                <w:rFonts w:ascii="Arial" w:hAnsi="Arial" w:cs="Arial"/>
                <w:b/>
              </w:rPr>
              <w:t xml:space="preserve">  </w:t>
            </w:r>
            <w:r w:rsidRPr="00836CC6">
              <w:rPr>
                <w:rFonts w:ascii="Arial" w:hAnsi="Arial" w:cs="Arial"/>
                <w:b/>
              </w:rPr>
              <w:t>Is that the entire scope or does it include anything else?</w:t>
            </w:r>
          </w:p>
          <w:p w:rsidR="00FE4768" w:rsidRDefault="00FE4768" w:rsidP="00FE4768">
            <w:pPr>
              <w:tabs>
                <w:tab w:val="left" w:pos="0"/>
              </w:tabs>
              <w:overflowPunct w:val="0"/>
              <w:autoSpaceDE w:val="0"/>
              <w:autoSpaceDN w:val="0"/>
              <w:adjustRightInd w:val="0"/>
              <w:jc w:val="both"/>
              <w:rPr>
                <w:rFonts w:ascii="Arial" w:hAnsi="Arial" w:cs="Arial"/>
                <w:b/>
              </w:rPr>
            </w:pPr>
          </w:p>
          <w:p w:rsidR="00FE4768" w:rsidRPr="00347AB6" w:rsidRDefault="00FE4768" w:rsidP="00FE4768">
            <w:pPr>
              <w:rPr>
                <w:rFonts w:ascii="Arial" w:hAnsi="Arial" w:cs="Arial"/>
                <w:bCs/>
              </w:rPr>
            </w:pPr>
            <w:r w:rsidRPr="00347AB6">
              <w:rPr>
                <w:rFonts w:ascii="Arial" w:hAnsi="Arial" w:cs="Arial"/>
                <w:bCs/>
              </w:rPr>
              <w:t>The Vendor {Contractor} must provide a detailed system design document showing Security Plan, Disaster Recovery Plan, Contingency Plan and Backup Plan.  Logical and physical diagrams are required.</w:t>
            </w:r>
          </w:p>
          <w:p w:rsidR="00FE4768" w:rsidRPr="00836CC6" w:rsidRDefault="00FE4768" w:rsidP="00FE4768">
            <w:pPr>
              <w:tabs>
                <w:tab w:val="left" w:pos="0"/>
              </w:tabs>
              <w:overflowPunct w:val="0"/>
              <w:autoSpaceDE w:val="0"/>
              <w:autoSpaceDN w:val="0"/>
              <w:adjustRightInd w:val="0"/>
              <w:jc w:val="both"/>
              <w:rPr>
                <w:rFonts w:ascii="Arial" w:hAnsi="Arial" w:cs="Arial"/>
                <w:b/>
              </w:rPr>
            </w:pPr>
          </w:p>
        </w:tc>
      </w:tr>
      <w:tr w:rsidR="002E402D" w:rsidRPr="00133AED" w:rsidTr="00823748">
        <w:tc>
          <w:tcPr>
            <w:tcW w:w="787" w:type="dxa"/>
            <w:tcBorders>
              <w:top w:val="single" w:sz="4" w:space="0" w:color="auto"/>
              <w:left w:val="single" w:sz="4" w:space="0" w:color="auto"/>
              <w:bottom w:val="single" w:sz="4" w:space="0" w:color="auto"/>
              <w:right w:val="single" w:sz="4" w:space="0" w:color="auto"/>
            </w:tcBorders>
          </w:tcPr>
          <w:p w:rsidR="002E402D" w:rsidRPr="00133AED" w:rsidRDefault="00FE567C" w:rsidP="000208A0">
            <w:pPr>
              <w:tabs>
                <w:tab w:val="left" w:pos="0"/>
              </w:tabs>
              <w:autoSpaceDN w:val="0"/>
              <w:jc w:val="center"/>
              <w:rPr>
                <w:rFonts w:ascii="Arial" w:hAnsi="Arial" w:cs="Arial"/>
              </w:rPr>
            </w:pPr>
            <w:r>
              <w:rPr>
                <w:rFonts w:ascii="Arial" w:hAnsi="Arial" w:cs="Arial"/>
              </w:rPr>
              <w:t>1</w:t>
            </w:r>
            <w:r w:rsidR="000208A0">
              <w:rPr>
                <w:rFonts w:ascii="Arial" w:hAnsi="Arial" w:cs="Arial"/>
              </w:rPr>
              <w:t>79</w:t>
            </w:r>
          </w:p>
        </w:tc>
        <w:tc>
          <w:tcPr>
            <w:tcW w:w="2250" w:type="dxa"/>
            <w:tcBorders>
              <w:top w:val="single" w:sz="4" w:space="0" w:color="auto"/>
              <w:left w:val="single" w:sz="4" w:space="0" w:color="auto"/>
              <w:bottom w:val="single" w:sz="4" w:space="0" w:color="auto"/>
              <w:right w:val="single" w:sz="4" w:space="0" w:color="auto"/>
            </w:tcBorders>
          </w:tcPr>
          <w:p w:rsidR="002E402D" w:rsidRPr="00133AED" w:rsidRDefault="002E402D" w:rsidP="002E402D">
            <w:pPr>
              <w:tabs>
                <w:tab w:val="left" w:pos="0"/>
              </w:tabs>
              <w:overflowPunct w:val="0"/>
              <w:autoSpaceDE w:val="0"/>
              <w:autoSpaceDN w:val="0"/>
              <w:adjustRightInd w:val="0"/>
              <w:jc w:val="center"/>
              <w:rPr>
                <w:rFonts w:ascii="Arial" w:hAnsi="Arial" w:cs="Arial"/>
              </w:rPr>
            </w:pPr>
            <w:r w:rsidRPr="00133AED">
              <w:rPr>
                <w:rFonts w:ascii="Arial" w:hAnsi="Arial" w:cs="Arial"/>
              </w:rPr>
              <w:t>42. Page 83 Section 3.12</w:t>
            </w:r>
            <w:r>
              <w:rPr>
                <w:rFonts w:ascii="Arial" w:hAnsi="Arial" w:cs="Arial"/>
              </w:rPr>
              <w:t>,</w:t>
            </w:r>
            <w:r w:rsidRPr="00133AED">
              <w:rPr>
                <w:rFonts w:ascii="Arial" w:hAnsi="Arial" w:cs="Arial"/>
              </w:rPr>
              <w:t xml:space="preserve"> Security Plan and Standards</w:t>
            </w:r>
          </w:p>
        </w:tc>
        <w:tc>
          <w:tcPr>
            <w:tcW w:w="7470" w:type="dxa"/>
            <w:tcBorders>
              <w:top w:val="single" w:sz="4" w:space="0" w:color="auto"/>
              <w:left w:val="single" w:sz="4" w:space="0" w:color="auto"/>
              <w:bottom w:val="single" w:sz="4" w:space="0" w:color="auto"/>
              <w:right w:val="single" w:sz="4" w:space="0" w:color="auto"/>
            </w:tcBorders>
            <w:vAlign w:val="center"/>
          </w:tcPr>
          <w:p w:rsidR="002E402D" w:rsidRDefault="002E402D" w:rsidP="002E402D">
            <w:pPr>
              <w:tabs>
                <w:tab w:val="left" w:pos="0"/>
              </w:tabs>
              <w:overflowPunct w:val="0"/>
              <w:autoSpaceDE w:val="0"/>
              <w:autoSpaceDN w:val="0"/>
              <w:adjustRightInd w:val="0"/>
              <w:jc w:val="both"/>
              <w:rPr>
                <w:rFonts w:ascii="Arial" w:hAnsi="Arial" w:cs="Arial"/>
                <w:b/>
              </w:rPr>
            </w:pPr>
            <w:r w:rsidRPr="000574F3">
              <w:rPr>
                <w:rFonts w:ascii="Arial" w:hAnsi="Arial" w:cs="Arial"/>
                <w:b/>
              </w:rPr>
              <w:t xml:space="preserve">We are requesting language change to: The Vendor {Contractor} must provide a detailed set of policies and standards describing security, Disaster Recovery, Contingency and Backup Plan. Logical and physical diagrams are required. </w:t>
            </w:r>
          </w:p>
          <w:p w:rsidR="00FE4768" w:rsidRDefault="00FE4768" w:rsidP="002E402D">
            <w:pPr>
              <w:tabs>
                <w:tab w:val="left" w:pos="0"/>
              </w:tabs>
              <w:overflowPunct w:val="0"/>
              <w:autoSpaceDE w:val="0"/>
              <w:autoSpaceDN w:val="0"/>
              <w:adjustRightInd w:val="0"/>
              <w:jc w:val="both"/>
              <w:rPr>
                <w:rFonts w:ascii="Arial" w:hAnsi="Arial" w:cs="Arial"/>
                <w:b/>
              </w:rPr>
            </w:pPr>
          </w:p>
          <w:p w:rsidR="002E402D" w:rsidRPr="00FE4768" w:rsidRDefault="00FE4768" w:rsidP="002E402D">
            <w:pPr>
              <w:tabs>
                <w:tab w:val="left" w:pos="0"/>
              </w:tabs>
              <w:overflowPunct w:val="0"/>
              <w:autoSpaceDE w:val="0"/>
              <w:autoSpaceDN w:val="0"/>
              <w:adjustRightInd w:val="0"/>
              <w:jc w:val="both"/>
              <w:rPr>
                <w:rFonts w:ascii="Arial" w:hAnsi="Arial" w:cs="Arial"/>
              </w:rPr>
            </w:pPr>
            <w:r w:rsidRPr="00FE4768">
              <w:rPr>
                <w:rFonts w:ascii="Arial" w:hAnsi="Arial" w:cs="Arial"/>
              </w:rPr>
              <w:t>The State does not agree to this proposed modification.</w:t>
            </w:r>
          </w:p>
          <w:p w:rsidR="002E402D" w:rsidRPr="000574F3" w:rsidRDefault="002E402D" w:rsidP="002E402D">
            <w:pPr>
              <w:tabs>
                <w:tab w:val="left" w:pos="0"/>
              </w:tabs>
              <w:overflowPunct w:val="0"/>
              <w:autoSpaceDE w:val="0"/>
              <w:autoSpaceDN w:val="0"/>
              <w:adjustRightInd w:val="0"/>
              <w:jc w:val="both"/>
              <w:rPr>
                <w:rFonts w:ascii="Arial" w:hAnsi="Arial" w:cs="Arial"/>
                <w:b/>
              </w:rPr>
            </w:pPr>
          </w:p>
        </w:tc>
      </w:tr>
      <w:tr w:rsidR="002E402D" w:rsidRPr="00133AED" w:rsidTr="00F853A3">
        <w:tc>
          <w:tcPr>
            <w:tcW w:w="787" w:type="dxa"/>
            <w:tcBorders>
              <w:top w:val="single" w:sz="4" w:space="0" w:color="auto"/>
              <w:left w:val="single" w:sz="4" w:space="0" w:color="auto"/>
              <w:bottom w:val="single" w:sz="4" w:space="0" w:color="auto"/>
              <w:right w:val="single" w:sz="4" w:space="0" w:color="auto"/>
            </w:tcBorders>
            <w:shd w:val="clear" w:color="auto" w:fill="auto"/>
          </w:tcPr>
          <w:p w:rsidR="002E402D" w:rsidRPr="00133AED" w:rsidRDefault="00966F1C" w:rsidP="000208A0">
            <w:pPr>
              <w:tabs>
                <w:tab w:val="left" w:pos="0"/>
              </w:tabs>
              <w:autoSpaceDN w:val="0"/>
              <w:jc w:val="center"/>
              <w:rPr>
                <w:rFonts w:ascii="Arial" w:hAnsi="Arial" w:cs="Arial"/>
              </w:rPr>
            </w:pPr>
            <w:r>
              <w:rPr>
                <w:rFonts w:ascii="Arial" w:hAnsi="Arial" w:cs="Arial"/>
              </w:rPr>
              <w:t>18</w:t>
            </w:r>
            <w:r w:rsidR="000208A0">
              <w:rPr>
                <w:rFonts w:ascii="Arial" w:hAnsi="Arial" w:cs="Arial"/>
              </w:rPr>
              <w:t>0</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2E402D" w:rsidRPr="00133AED" w:rsidRDefault="002E402D" w:rsidP="002E402D">
            <w:pPr>
              <w:jc w:val="center"/>
              <w:rPr>
                <w:rFonts w:ascii="Arial" w:hAnsi="Arial" w:cs="Arial"/>
              </w:rPr>
            </w:pPr>
            <w:r w:rsidRPr="00133AED">
              <w:rPr>
                <w:rFonts w:ascii="Arial" w:hAnsi="Arial" w:cs="Arial"/>
              </w:rPr>
              <w:t>105. Bid Solicitation, Page 83, Section 3.12.1 (Security Plan), Application Partitioning and Single</w:t>
            </w:r>
          </w:p>
          <w:p w:rsidR="002E402D" w:rsidRPr="00133AED" w:rsidRDefault="002E402D" w:rsidP="002E402D">
            <w:pPr>
              <w:tabs>
                <w:tab w:val="left" w:pos="0"/>
              </w:tabs>
              <w:overflowPunct w:val="0"/>
              <w:autoSpaceDE w:val="0"/>
              <w:autoSpaceDN w:val="0"/>
              <w:adjustRightInd w:val="0"/>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shd w:val="clear" w:color="auto" w:fill="auto"/>
            <w:vAlign w:val="center"/>
          </w:tcPr>
          <w:p w:rsidR="002E402D" w:rsidRDefault="002E402D" w:rsidP="002E402D">
            <w:pPr>
              <w:jc w:val="both"/>
              <w:rPr>
                <w:rFonts w:ascii="Arial" w:hAnsi="Arial" w:cs="Arial"/>
                <w:b/>
              </w:rPr>
            </w:pPr>
            <w:r w:rsidRPr="000574F3">
              <w:rPr>
                <w:rFonts w:ascii="Arial" w:hAnsi="Arial" w:cs="Arial"/>
                <w:b/>
              </w:rPr>
              <w:t>Please confirm that the State is expecting a logical, rather than physical, separation of data, understanding that our logical partitioning has sufficient safeguards to ensure data security as well as enhanced stability and performance at scale. In a logical partitioning scenario, the State would benefit from a much larger, more secure, and more sustainable infrastructure than having a separate and stand-alone system.</w:t>
            </w:r>
          </w:p>
          <w:p w:rsidR="002E402D" w:rsidRDefault="002E402D" w:rsidP="002E402D">
            <w:pPr>
              <w:jc w:val="both"/>
              <w:rPr>
                <w:rFonts w:ascii="Arial" w:hAnsi="Arial" w:cs="Arial"/>
                <w:b/>
              </w:rPr>
            </w:pPr>
          </w:p>
          <w:p w:rsidR="002E402D" w:rsidRPr="000574F3" w:rsidRDefault="007453D4" w:rsidP="00E55083">
            <w:pPr>
              <w:jc w:val="both"/>
              <w:rPr>
                <w:rFonts w:ascii="Arial" w:hAnsi="Arial" w:cs="Arial"/>
                <w:b/>
              </w:rPr>
            </w:pPr>
            <w:r>
              <w:rPr>
                <w:rFonts w:ascii="Arial" w:hAnsi="Arial" w:cs="Arial"/>
                <w:color w:val="000000"/>
              </w:rPr>
              <w:t>The DPB will terminate the member utilizing a generic termination code and will true up with the TRC 090 notifications once received from CMS</w:t>
            </w:r>
            <w:r w:rsidR="00966F1C">
              <w:rPr>
                <w:rFonts w:ascii="Arial" w:hAnsi="Arial" w:cs="Arial"/>
                <w:color w:val="000000"/>
              </w:rPr>
              <w:t>.</w:t>
            </w:r>
          </w:p>
        </w:tc>
      </w:tr>
      <w:tr w:rsidR="002E402D" w:rsidRPr="00133AED" w:rsidTr="00823748">
        <w:tc>
          <w:tcPr>
            <w:tcW w:w="787" w:type="dxa"/>
            <w:tcBorders>
              <w:top w:val="single" w:sz="4" w:space="0" w:color="auto"/>
              <w:left w:val="single" w:sz="4" w:space="0" w:color="auto"/>
              <w:bottom w:val="single" w:sz="4" w:space="0" w:color="auto"/>
              <w:right w:val="single" w:sz="4" w:space="0" w:color="auto"/>
            </w:tcBorders>
          </w:tcPr>
          <w:p w:rsidR="002E402D" w:rsidRPr="00133AED" w:rsidRDefault="00966F1C" w:rsidP="000208A0">
            <w:pPr>
              <w:tabs>
                <w:tab w:val="left" w:pos="0"/>
              </w:tabs>
              <w:autoSpaceDN w:val="0"/>
              <w:jc w:val="center"/>
              <w:rPr>
                <w:rFonts w:ascii="Arial" w:hAnsi="Arial" w:cs="Arial"/>
              </w:rPr>
            </w:pPr>
            <w:r>
              <w:rPr>
                <w:rFonts w:ascii="Arial" w:hAnsi="Arial" w:cs="Arial"/>
              </w:rPr>
              <w:t>18</w:t>
            </w:r>
            <w:r w:rsidR="000208A0">
              <w:rPr>
                <w:rFonts w:ascii="Arial" w:hAnsi="Arial" w:cs="Arial"/>
              </w:rPr>
              <w:t>1</w:t>
            </w:r>
          </w:p>
        </w:tc>
        <w:tc>
          <w:tcPr>
            <w:tcW w:w="2250" w:type="dxa"/>
            <w:tcBorders>
              <w:top w:val="single" w:sz="4" w:space="0" w:color="auto"/>
              <w:left w:val="single" w:sz="4" w:space="0" w:color="auto"/>
              <w:bottom w:val="single" w:sz="4" w:space="0" w:color="auto"/>
              <w:right w:val="single" w:sz="4" w:space="0" w:color="auto"/>
            </w:tcBorders>
          </w:tcPr>
          <w:p w:rsidR="002E402D" w:rsidRPr="00133AED" w:rsidRDefault="002E402D" w:rsidP="002E402D">
            <w:pPr>
              <w:tabs>
                <w:tab w:val="left" w:pos="0"/>
              </w:tabs>
              <w:overflowPunct w:val="0"/>
              <w:autoSpaceDE w:val="0"/>
              <w:autoSpaceDN w:val="0"/>
              <w:adjustRightInd w:val="0"/>
              <w:jc w:val="center"/>
              <w:rPr>
                <w:rFonts w:ascii="Arial" w:hAnsi="Arial" w:cs="Arial"/>
              </w:rPr>
            </w:pPr>
            <w:r w:rsidRPr="00133AED">
              <w:rPr>
                <w:rFonts w:ascii="Arial" w:hAnsi="Arial" w:cs="Arial"/>
              </w:rPr>
              <w:t>43. Page 84 Section 3.12.1</w:t>
            </w:r>
            <w:r>
              <w:rPr>
                <w:rFonts w:ascii="Arial" w:hAnsi="Arial" w:cs="Arial"/>
              </w:rPr>
              <w:t>,</w:t>
            </w:r>
            <w:r w:rsidRPr="00133AED">
              <w:rPr>
                <w:rFonts w:ascii="Arial" w:hAnsi="Arial" w:cs="Arial"/>
              </w:rPr>
              <w:t xml:space="preserve"> Security Plan</w:t>
            </w:r>
          </w:p>
        </w:tc>
        <w:tc>
          <w:tcPr>
            <w:tcW w:w="7470" w:type="dxa"/>
            <w:tcBorders>
              <w:top w:val="single" w:sz="4" w:space="0" w:color="auto"/>
              <w:left w:val="single" w:sz="4" w:space="0" w:color="auto"/>
              <w:bottom w:val="single" w:sz="4" w:space="0" w:color="auto"/>
              <w:right w:val="single" w:sz="4" w:space="0" w:color="auto"/>
            </w:tcBorders>
            <w:vAlign w:val="center"/>
          </w:tcPr>
          <w:p w:rsidR="002E402D" w:rsidRDefault="002E402D" w:rsidP="002E402D">
            <w:pPr>
              <w:tabs>
                <w:tab w:val="left" w:pos="0"/>
              </w:tabs>
              <w:overflowPunct w:val="0"/>
              <w:autoSpaceDE w:val="0"/>
              <w:autoSpaceDN w:val="0"/>
              <w:adjustRightInd w:val="0"/>
              <w:jc w:val="both"/>
              <w:rPr>
                <w:rFonts w:ascii="Arial" w:hAnsi="Arial" w:cs="Arial"/>
                <w:b/>
              </w:rPr>
            </w:pPr>
            <w:r w:rsidRPr="000574F3">
              <w:rPr>
                <w:rFonts w:ascii="Arial" w:hAnsi="Arial" w:cs="Arial"/>
                <w:b/>
              </w:rPr>
              <w:t>We are requesting the following language changes: The Vendor {Contractor} must provide to the SCM the security policies and standards, within 30 days after award of the Blanket P.O. The document shall describe the administrative, physical, technical and systems controls to be used by the system and/or services. The documentation must, at a minimum, provide security measures for the following areas: - Facilities Physical Security and Environmental Protection; - System Security; - System Data Security; - Network Security; and - Administrative and Personnel Security. The Security Policies and Standards shall describe the Vendor</w:t>
            </w:r>
            <w:r>
              <w:rPr>
                <w:rFonts w:ascii="Arial" w:hAnsi="Arial" w:cs="Arial"/>
                <w:b/>
              </w:rPr>
              <w:t>’</w:t>
            </w:r>
            <w:r w:rsidRPr="000574F3">
              <w:rPr>
                <w:rFonts w:ascii="Arial" w:hAnsi="Arial" w:cs="Arial"/>
                <w:b/>
              </w:rPr>
              <w:t>s {Contractor</w:t>
            </w:r>
            <w:r>
              <w:rPr>
                <w:rFonts w:ascii="Arial" w:hAnsi="Arial" w:cs="Arial"/>
                <w:b/>
              </w:rPr>
              <w:t>’</w:t>
            </w:r>
            <w:r w:rsidRPr="000574F3">
              <w:rPr>
                <w:rFonts w:ascii="Arial" w:hAnsi="Arial" w:cs="Arial"/>
                <w:b/>
              </w:rPr>
              <w:t xml:space="preserve">s} review and update process of its operations and control system for the proposed system. The Vendor {Contractor} shall have the capability to detect and report attempted unauthorized entries into the facility and system. All security requirements for the Vendor {Contractor} apply to development, testing, production and backup systems. In addition, the Security Plan shall identify, address and/or define: - Regulations and Security Requirements  How the Vendor {Contractor} will address security requirements such as Payment Card Industry (PCI), Health Insurance Portability and Accountability Act (HIPAA) </w:t>
            </w:r>
          </w:p>
          <w:p w:rsidR="002E402D" w:rsidRDefault="002E402D" w:rsidP="002E402D">
            <w:pPr>
              <w:tabs>
                <w:tab w:val="left" w:pos="0"/>
              </w:tabs>
              <w:overflowPunct w:val="0"/>
              <w:autoSpaceDE w:val="0"/>
              <w:autoSpaceDN w:val="0"/>
              <w:adjustRightInd w:val="0"/>
              <w:jc w:val="both"/>
              <w:rPr>
                <w:rFonts w:ascii="Arial" w:hAnsi="Arial" w:cs="Arial"/>
                <w:b/>
              </w:rPr>
            </w:pPr>
          </w:p>
          <w:p w:rsidR="002E402D" w:rsidRPr="00A623A8" w:rsidRDefault="00A623A8" w:rsidP="002E402D">
            <w:pPr>
              <w:tabs>
                <w:tab w:val="left" w:pos="0"/>
              </w:tabs>
              <w:overflowPunct w:val="0"/>
              <w:autoSpaceDE w:val="0"/>
              <w:autoSpaceDN w:val="0"/>
              <w:adjustRightInd w:val="0"/>
              <w:jc w:val="both"/>
              <w:rPr>
                <w:rFonts w:ascii="Arial" w:hAnsi="Arial" w:cs="Arial"/>
              </w:rPr>
            </w:pPr>
            <w:r w:rsidRPr="00A623A8">
              <w:rPr>
                <w:rFonts w:ascii="Arial" w:hAnsi="Arial" w:cs="Arial"/>
              </w:rPr>
              <w:t>The State does not accept the proposed modification.</w:t>
            </w:r>
          </w:p>
          <w:p w:rsidR="00A623A8" w:rsidRPr="000574F3" w:rsidRDefault="00A623A8" w:rsidP="002E402D">
            <w:pPr>
              <w:tabs>
                <w:tab w:val="left" w:pos="0"/>
              </w:tabs>
              <w:overflowPunct w:val="0"/>
              <w:autoSpaceDE w:val="0"/>
              <w:autoSpaceDN w:val="0"/>
              <w:adjustRightInd w:val="0"/>
              <w:jc w:val="both"/>
              <w:rPr>
                <w:rFonts w:ascii="Arial" w:hAnsi="Arial" w:cs="Arial"/>
                <w:b/>
              </w:rPr>
            </w:pPr>
          </w:p>
        </w:tc>
      </w:tr>
      <w:tr w:rsidR="002E402D" w:rsidRPr="00133AED" w:rsidTr="00823748">
        <w:tc>
          <w:tcPr>
            <w:tcW w:w="787" w:type="dxa"/>
            <w:tcBorders>
              <w:top w:val="single" w:sz="4" w:space="0" w:color="auto"/>
              <w:left w:val="single" w:sz="4" w:space="0" w:color="auto"/>
              <w:bottom w:val="single" w:sz="4" w:space="0" w:color="auto"/>
              <w:right w:val="single" w:sz="4" w:space="0" w:color="auto"/>
            </w:tcBorders>
          </w:tcPr>
          <w:p w:rsidR="002E402D" w:rsidRPr="00133AED" w:rsidRDefault="00966F1C" w:rsidP="000208A0">
            <w:pPr>
              <w:tabs>
                <w:tab w:val="left" w:pos="0"/>
              </w:tabs>
              <w:autoSpaceDN w:val="0"/>
              <w:jc w:val="center"/>
              <w:rPr>
                <w:rFonts w:ascii="Arial" w:hAnsi="Arial" w:cs="Arial"/>
              </w:rPr>
            </w:pPr>
            <w:r>
              <w:rPr>
                <w:rFonts w:ascii="Arial" w:hAnsi="Arial" w:cs="Arial"/>
              </w:rPr>
              <w:t>18</w:t>
            </w:r>
            <w:r w:rsidR="000208A0">
              <w:rPr>
                <w:rFonts w:ascii="Arial" w:hAnsi="Arial" w:cs="Arial"/>
              </w:rPr>
              <w:t>2</w:t>
            </w:r>
          </w:p>
        </w:tc>
        <w:tc>
          <w:tcPr>
            <w:tcW w:w="2250" w:type="dxa"/>
            <w:tcBorders>
              <w:top w:val="single" w:sz="4" w:space="0" w:color="auto"/>
              <w:left w:val="single" w:sz="4" w:space="0" w:color="auto"/>
              <w:bottom w:val="single" w:sz="4" w:space="0" w:color="auto"/>
              <w:right w:val="single" w:sz="4" w:space="0" w:color="auto"/>
            </w:tcBorders>
          </w:tcPr>
          <w:p w:rsidR="002E402D" w:rsidRPr="00133AED" w:rsidRDefault="002E402D" w:rsidP="002E402D">
            <w:pPr>
              <w:tabs>
                <w:tab w:val="left" w:pos="0"/>
              </w:tabs>
              <w:overflowPunct w:val="0"/>
              <w:autoSpaceDE w:val="0"/>
              <w:autoSpaceDN w:val="0"/>
              <w:adjustRightInd w:val="0"/>
              <w:jc w:val="center"/>
              <w:rPr>
                <w:rFonts w:ascii="Arial" w:hAnsi="Arial" w:cs="Arial"/>
              </w:rPr>
            </w:pPr>
            <w:r w:rsidRPr="00133AED">
              <w:rPr>
                <w:rFonts w:ascii="Arial" w:hAnsi="Arial" w:cs="Arial"/>
              </w:rPr>
              <w:t>44. Page 84</w:t>
            </w:r>
            <w:r>
              <w:rPr>
                <w:rFonts w:ascii="Arial" w:hAnsi="Arial" w:cs="Arial"/>
              </w:rPr>
              <w:t>,</w:t>
            </w:r>
            <w:r w:rsidRPr="00133AED">
              <w:rPr>
                <w:rFonts w:ascii="Arial" w:hAnsi="Arial" w:cs="Arial"/>
              </w:rPr>
              <w:t xml:space="preserve"> 85 Section 3.12.1</w:t>
            </w:r>
            <w:r>
              <w:rPr>
                <w:rFonts w:ascii="Arial" w:hAnsi="Arial" w:cs="Arial"/>
              </w:rPr>
              <w:t>,</w:t>
            </w:r>
            <w:r w:rsidRPr="00133AED">
              <w:rPr>
                <w:rFonts w:ascii="Arial" w:hAnsi="Arial" w:cs="Arial"/>
              </w:rPr>
              <w:t xml:space="preserve"> Security Plan</w:t>
            </w:r>
          </w:p>
        </w:tc>
        <w:tc>
          <w:tcPr>
            <w:tcW w:w="7470" w:type="dxa"/>
            <w:tcBorders>
              <w:top w:val="single" w:sz="4" w:space="0" w:color="auto"/>
              <w:left w:val="single" w:sz="4" w:space="0" w:color="auto"/>
              <w:bottom w:val="single" w:sz="4" w:space="0" w:color="auto"/>
              <w:right w:val="single" w:sz="4" w:space="0" w:color="auto"/>
            </w:tcBorders>
            <w:vAlign w:val="center"/>
          </w:tcPr>
          <w:p w:rsidR="002E402D" w:rsidRDefault="002E402D" w:rsidP="002E402D">
            <w:pPr>
              <w:tabs>
                <w:tab w:val="left" w:pos="0"/>
              </w:tabs>
              <w:overflowPunct w:val="0"/>
              <w:autoSpaceDE w:val="0"/>
              <w:autoSpaceDN w:val="0"/>
              <w:adjustRightInd w:val="0"/>
              <w:jc w:val="both"/>
              <w:rPr>
                <w:rFonts w:ascii="Arial" w:hAnsi="Arial" w:cs="Arial"/>
                <w:b/>
              </w:rPr>
            </w:pPr>
            <w:r w:rsidRPr="000574F3">
              <w:rPr>
                <w:rFonts w:ascii="Arial" w:hAnsi="Arial" w:cs="Arial"/>
                <w:b/>
              </w:rPr>
              <w:t xml:space="preserve">We are requesting the following language changes: - Password Management - The following password management controls must be place to meet Prime’s security requirements. o Passwords must contain a minimum of eight (8) characters and contain 3 of the 4 categories </w:t>
            </w:r>
            <w:r w:rsidRPr="000574F3">
              <w:rPr>
                <w:rFonts w:ascii="Arial" w:hAnsi="Arial" w:cs="Arial"/>
                <w:b/>
              </w:rPr>
              <w:sym w:font="Symbol" w:char="F0A7"/>
            </w:r>
            <w:r w:rsidRPr="000574F3">
              <w:rPr>
                <w:rFonts w:ascii="Arial" w:hAnsi="Arial" w:cs="Arial"/>
                <w:b/>
              </w:rPr>
              <w:t xml:space="preserve"> Lower case: a-z </w:t>
            </w:r>
            <w:r w:rsidRPr="000574F3">
              <w:rPr>
                <w:rFonts w:ascii="Arial" w:hAnsi="Arial" w:cs="Arial"/>
                <w:b/>
              </w:rPr>
              <w:sym w:font="Symbol" w:char="F0A7"/>
            </w:r>
            <w:r w:rsidRPr="000574F3">
              <w:rPr>
                <w:rFonts w:ascii="Arial" w:hAnsi="Arial" w:cs="Arial"/>
                <w:b/>
              </w:rPr>
              <w:t xml:space="preserve"> Upper case: A-Z </w:t>
            </w:r>
            <w:r w:rsidRPr="000574F3">
              <w:rPr>
                <w:rFonts w:ascii="Arial" w:hAnsi="Arial" w:cs="Arial"/>
                <w:b/>
              </w:rPr>
              <w:sym w:font="Symbol" w:char="F0A7"/>
            </w:r>
            <w:r w:rsidRPr="000574F3">
              <w:rPr>
                <w:rFonts w:ascii="Arial" w:hAnsi="Arial" w:cs="Arial"/>
                <w:b/>
              </w:rPr>
              <w:t xml:space="preserve"> Numeric: 0-9 </w:t>
            </w:r>
            <w:r w:rsidRPr="000574F3">
              <w:rPr>
                <w:rFonts w:ascii="Arial" w:hAnsi="Arial" w:cs="Arial"/>
                <w:b/>
              </w:rPr>
              <w:sym w:font="Symbol" w:char="F0A7"/>
            </w:r>
            <w:r w:rsidRPr="000574F3">
              <w:rPr>
                <w:rFonts w:ascii="Arial" w:hAnsi="Arial" w:cs="Arial"/>
                <w:b/>
              </w:rPr>
              <w:t xml:space="preserve"> Special Characters: !#$%()*+,-/:;?@[\]_{|}` o User accounts are locked out indefinitely after 4 consecutive unsuccessful logon attempts o Passwords expire every ninety (90) days o Previously-used passwords may be used again only after thirteen (13) other passwords have been used - Logging / Auditing Controls -Audit control methods and requirements. The controls must address, at a minimum, user access and user identification to any changes to the system, and have an audit process. The audit trail of all transactions should track date, time, user, and end-user device that initiated the transaction. The audit data must be protected, non-repudiated and restricted to authorized staff. The Vendor {Contractor} shall retain audit records online for at least ninety days and further preserve offline for the term of the Blanket P.O. or as required by State and federal laws and regulations; - Vulnerability / Security Assessment  The products and methods used for scanning for vulnerabilities and remediation of the vulnerabilities. Identify and define methods used for initiating and completing security assessments. Critical systems and applications shall be subject to vulnerability assessment scans by an independent and accredited third party on an annual basis. - Web Application Security- When the Vendor {Contractor} is hosting an external facing web application development services, the Vendor {Contractor}, at a minimum, shall run application vulnerability assessment scans during development and system testing. Vulnerabilities shall be remediated prior to production release. </w:t>
            </w:r>
          </w:p>
          <w:p w:rsidR="002E402D" w:rsidRPr="000574F3" w:rsidRDefault="002E402D" w:rsidP="002E402D">
            <w:pPr>
              <w:tabs>
                <w:tab w:val="left" w:pos="0"/>
              </w:tabs>
              <w:overflowPunct w:val="0"/>
              <w:autoSpaceDE w:val="0"/>
              <w:autoSpaceDN w:val="0"/>
              <w:adjustRightInd w:val="0"/>
              <w:jc w:val="both"/>
              <w:rPr>
                <w:rFonts w:ascii="Arial" w:hAnsi="Arial" w:cs="Arial"/>
                <w:b/>
              </w:rPr>
            </w:pPr>
          </w:p>
          <w:p w:rsidR="002E402D" w:rsidRPr="000574F3" w:rsidRDefault="00A623A8" w:rsidP="002E402D">
            <w:pPr>
              <w:tabs>
                <w:tab w:val="left" w:pos="0"/>
              </w:tabs>
              <w:overflowPunct w:val="0"/>
              <w:autoSpaceDE w:val="0"/>
              <w:autoSpaceDN w:val="0"/>
              <w:adjustRightInd w:val="0"/>
              <w:jc w:val="both"/>
              <w:rPr>
                <w:rFonts w:ascii="Arial" w:hAnsi="Arial" w:cs="Arial"/>
                <w:b/>
              </w:rPr>
            </w:pPr>
            <w:r w:rsidRPr="00A623A8">
              <w:rPr>
                <w:rFonts w:ascii="Arial" w:hAnsi="Arial" w:cs="Arial"/>
              </w:rPr>
              <w:t>The State does not accept the proposed modification</w:t>
            </w:r>
            <w:r>
              <w:rPr>
                <w:rFonts w:ascii="Arial" w:hAnsi="Arial" w:cs="Arial"/>
                <w:b/>
              </w:rPr>
              <w:t>.</w:t>
            </w:r>
          </w:p>
          <w:p w:rsidR="002E402D" w:rsidRPr="000574F3" w:rsidRDefault="002E402D" w:rsidP="002E402D">
            <w:pPr>
              <w:tabs>
                <w:tab w:val="left" w:pos="0"/>
              </w:tabs>
              <w:overflowPunct w:val="0"/>
              <w:autoSpaceDE w:val="0"/>
              <w:autoSpaceDN w:val="0"/>
              <w:adjustRightInd w:val="0"/>
              <w:jc w:val="both"/>
              <w:rPr>
                <w:rFonts w:ascii="Arial" w:hAnsi="Arial" w:cs="Arial"/>
                <w:b/>
              </w:rPr>
            </w:pPr>
          </w:p>
        </w:tc>
      </w:tr>
      <w:tr w:rsidR="002E402D" w:rsidRPr="00133AED" w:rsidTr="00823748">
        <w:tc>
          <w:tcPr>
            <w:tcW w:w="787" w:type="dxa"/>
            <w:tcBorders>
              <w:top w:val="single" w:sz="4" w:space="0" w:color="auto"/>
              <w:left w:val="single" w:sz="4" w:space="0" w:color="auto"/>
              <w:bottom w:val="single" w:sz="4" w:space="0" w:color="auto"/>
              <w:right w:val="single" w:sz="4" w:space="0" w:color="auto"/>
            </w:tcBorders>
          </w:tcPr>
          <w:p w:rsidR="002E402D" w:rsidRPr="00133AED" w:rsidRDefault="00966F1C" w:rsidP="000208A0">
            <w:pPr>
              <w:tabs>
                <w:tab w:val="left" w:pos="0"/>
              </w:tabs>
              <w:autoSpaceDN w:val="0"/>
              <w:jc w:val="center"/>
              <w:rPr>
                <w:rFonts w:ascii="Arial" w:hAnsi="Arial" w:cs="Arial"/>
              </w:rPr>
            </w:pPr>
            <w:r>
              <w:rPr>
                <w:rFonts w:ascii="Arial" w:hAnsi="Arial" w:cs="Arial"/>
              </w:rPr>
              <w:t>18</w:t>
            </w:r>
            <w:r w:rsidR="000208A0">
              <w:rPr>
                <w:rFonts w:ascii="Arial" w:hAnsi="Arial" w:cs="Arial"/>
              </w:rPr>
              <w:t>3</w:t>
            </w:r>
          </w:p>
        </w:tc>
        <w:tc>
          <w:tcPr>
            <w:tcW w:w="2250" w:type="dxa"/>
            <w:tcBorders>
              <w:top w:val="single" w:sz="4" w:space="0" w:color="auto"/>
              <w:left w:val="single" w:sz="4" w:space="0" w:color="auto"/>
              <w:bottom w:val="single" w:sz="4" w:space="0" w:color="auto"/>
              <w:right w:val="single" w:sz="4" w:space="0" w:color="auto"/>
            </w:tcBorders>
          </w:tcPr>
          <w:p w:rsidR="002E402D" w:rsidRPr="00133AED" w:rsidRDefault="002E402D" w:rsidP="002E402D">
            <w:pPr>
              <w:tabs>
                <w:tab w:val="left" w:pos="0"/>
              </w:tabs>
              <w:overflowPunct w:val="0"/>
              <w:autoSpaceDE w:val="0"/>
              <w:autoSpaceDN w:val="0"/>
              <w:adjustRightInd w:val="0"/>
              <w:jc w:val="center"/>
              <w:rPr>
                <w:rFonts w:ascii="Arial" w:hAnsi="Arial" w:cs="Arial"/>
              </w:rPr>
            </w:pPr>
            <w:r w:rsidRPr="00133AED">
              <w:rPr>
                <w:rFonts w:ascii="Arial" w:hAnsi="Arial" w:cs="Arial"/>
              </w:rPr>
              <w:t>45. Page 85 Section 3.12.1</w:t>
            </w:r>
            <w:r>
              <w:rPr>
                <w:rFonts w:ascii="Arial" w:hAnsi="Arial" w:cs="Arial"/>
              </w:rPr>
              <w:t>,</w:t>
            </w:r>
            <w:r w:rsidRPr="00133AED">
              <w:rPr>
                <w:rFonts w:ascii="Arial" w:hAnsi="Arial" w:cs="Arial"/>
              </w:rPr>
              <w:t xml:space="preserve"> Security Plan</w:t>
            </w:r>
          </w:p>
        </w:tc>
        <w:tc>
          <w:tcPr>
            <w:tcW w:w="7470" w:type="dxa"/>
            <w:tcBorders>
              <w:top w:val="single" w:sz="4" w:space="0" w:color="auto"/>
              <w:left w:val="single" w:sz="4" w:space="0" w:color="auto"/>
              <w:bottom w:val="single" w:sz="4" w:space="0" w:color="auto"/>
              <w:right w:val="single" w:sz="4" w:space="0" w:color="auto"/>
            </w:tcBorders>
            <w:vAlign w:val="center"/>
          </w:tcPr>
          <w:p w:rsidR="002E402D" w:rsidRDefault="002E402D" w:rsidP="002E402D">
            <w:pPr>
              <w:tabs>
                <w:tab w:val="left" w:pos="0"/>
              </w:tabs>
              <w:overflowPunct w:val="0"/>
              <w:autoSpaceDE w:val="0"/>
              <w:autoSpaceDN w:val="0"/>
              <w:adjustRightInd w:val="0"/>
              <w:jc w:val="both"/>
              <w:rPr>
                <w:rFonts w:ascii="Arial" w:hAnsi="Arial" w:cs="Arial"/>
                <w:b/>
              </w:rPr>
            </w:pPr>
            <w:r w:rsidRPr="000574F3">
              <w:rPr>
                <w:rFonts w:ascii="Arial" w:hAnsi="Arial" w:cs="Arial"/>
                <w:b/>
              </w:rPr>
              <w:t xml:space="preserve">We are requesting the following language changes: - Anti-virus / Malware Controls the products and methods for anti-virus and malware controls that meet industry standards. The Security Policies and Standards shall include policy statements that require periodic anti-viral software checks of the system to preclude infections and set forth its commitment to periodically upgrade its capability to maintain maximum effectiveness against new strains of software viruses. - Network Security </w:t>
            </w:r>
            <w:r w:rsidRPr="000574F3">
              <w:rPr>
                <w:rFonts w:ascii="Tahoma" w:hAnsi="Tahoma" w:cs="Tahoma"/>
                <w:b/>
              </w:rPr>
              <w:t>�</w:t>
            </w:r>
            <w:r w:rsidRPr="000574F3">
              <w:rPr>
                <w:rFonts w:ascii="Arial" w:hAnsi="Arial" w:cs="Arial"/>
                <w:b/>
              </w:rPr>
              <w:t xml:space="preserve"> where the Vendor {Contractor} has access to State confidential data, and that data will traverse the Vendo</w:t>
            </w:r>
            <w:r>
              <w:rPr>
                <w:rFonts w:ascii="Arial" w:hAnsi="Arial" w:cs="Arial"/>
                <w:b/>
              </w:rPr>
              <w:t>r’s</w:t>
            </w:r>
            <w:r w:rsidRPr="000574F3">
              <w:rPr>
                <w:rFonts w:ascii="Arial" w:hAnsi="Arial" w:cs="Arial"/>
                <w:b/>
              </w:rPr>
              <w:t xml:space="preserve"> {Contractor</w:t>
            </w:r>
            <w:r>
              <w:rPr>
                <w:rFonts w:ascii="Arial" w:hAnsi="Arial" w:cs="Arial"/>
                <w:b/>
              </w:rPr>
              <w:t>’</w:t>
            </w:r>
            <w:r w:rsidRPr="000574F3">
              <w:rPr>
                <w:rFonts w:ascii="Arial" w:hAnsi="Arial" w:cs="Arial"/>
                <w:b/>
              </w:rPr>
              <w:t>s} network, the Vendor {Contractor} shall maintain the Vendor</w:t>
            </w:r>
            <w:r>
              <w:rPr>
                <w:rFonts w:ascii="Arial" w:hAnsi="Arial" w:cs="Arial"/>
                <w:b/>
              </w:rPr>
              <w:t>’</w:t>
            </w:r>
            <w:r w:rsidRPr="000574F3">
              <w:rPr>
                <w:rFonts w:ascii="Arial" w:hAnsi="Arial" w:cs="Arial"/>
                <w:b/>
              </w:rPr>
              <w:t>s { Contractor</w:t>
            </w:r>
            <w:r>
              <w:rPr>
                <w:rFonts w:ascii="Arial" w:hAnsi="Arial" w:cs="Arial"/>
                <w:b/>
              </w:rPr>
              <w:t>’</w:t>
            </w:r>
            <w:r w:rsidRPr="000574F3">
              <w:rPr>
                <w:rFonts w:ascii="Arial" w:hAnsi="Arial" w:cs="Arial"/>
                <w:b/>
              </w:rPr>
              <w:t>s} network security to include, but not be limited to : network firewall provisioning, intrusion detection and prevention, denial of service protection, annual independent and accredited third party penetration testing, and maintain a hardware inventory including name and network address. The Vendor {Contractor} shall maintain network security controls as required by theHITRUST Common Security Framework (CSF) Certification. - Data Integrity the products and methods relating to the integrity of all stored data and the electronic images, and the security of all files from unauthorized access. The Vendor {Contractor} must be able to produce change records for changes to production systems.</w:t>
            </w:r>
          </w:p>
          <w:p w:rsidR="002E402D" w:rsidRDefault="002E402D" w:rsidP="002E402D">
            <w:pPr>
              <w:tabs>
                <w:tab w:val="left" w:pos="0"/>
              </w:tabs>
              <w:overflowPunct w:val="0"/>
              <w:autoSpaceDE w:val="0"/>
              <w:autoSpaceDN w:val="0"/>
              <w:adjustRightInd w:val="0"/>
              <w:jc w:val="both"/>
              <w:rPr>
                <w:rFonts w:ascii="Arial" w:hAnsi="Arial" w:cs="Arial"/>
                <w:b/>
              </w:rPr>
            </w:pPr>
          </w:p>
          <w:p w:rsidR="00FE5FD5" w:rsidRPr="00FE5FD5" w:rsidRDefault="00FE5FD5" w:rsidP="00FE5FD5">
            <w:pPr>
              <w:tabs>
                <w:tab w:val="left" w:pos="0"/>
              </w:tabs>
              <w:overflowPunct w:val="0"/>
              <w:autoSpaceDE w:val="0"/>
              <w:autoSpaceDN w:val="0"/>
              <w:adjustRightInd w:val="0"/>
              <w:rPr>
                <w:rFonts w:ascii="Arial" w:hAnsi="Arial" w:cs="Arial"/>
              </w:rPr>
            </w:pPr>
            <w:r w:rsidRPr="00FE5FD5">
              <w:rPr>
                <w:rFonts w:ascii="Arial" w:hAnsi="Arial" w:cs="Arial"/>
              </w:rPr>
              <w:t>The State does not accept the proposed modification.</w:t>
            </w:r>
          </w:p>
          <w:p w:rsidR="002E402D" w:rsidRPr="000574F3" w:rsidRDefault="002E402D" w:rsidP="002E402D">
            <w:pPr>
              <w:tabs>
                <w:tab w:val="left" w:pos="0"/>
              </w:tabs>
              <w:overflowPunct w:val="0"/>
              <w:autoSpaceDE w:val="0"/>
              <w:autoSpaceDN w:val="0"/>
              <w:adjustRightInd w:val="0"/>
              <w:jc w:val="both"/>
              <w:rPr>
                <w:rFonts w:ascii="Arial" w:hAnsi="Arial" w:cs="Arial"/>
                <w:b/>
              </w:rPr>
            </w:pPr>
          </w:p>
        </w:tc>
      </w:tr>
      <w:tr w:rsidR="002E402D" w:rsidRPr="00133AED" w:rsidTr="00823748">
        <w:tc>
          <w:tcPr>
            <w:tcW w:w="787" w:type="dxa"/>
            <w:tcBorders>
              <w:top w:val="single" w:sz="4" w:space="0" w:color="auto"/>
              <w:left w:val="single" w:sz="4" w:space="0" w:color="auto"/>
              <w:bottom w:val="single" w:sz="4" w:space="0" w:color="auto"/>
              <w:right w:val="single" w:sz="4" w:space="0" w:color="auto"/>
            </w:tcBorders>
          </w:tcPr>
          <w:p w:rsidR="002E402D" w:rsidRPr="00133AED" w:rsidRDefault="00966F1C" w:rsidP="000208A0">
            <w:pPr>
              <w:tabs>
                <w:tab w:val="left" w:pos="0"/>
              </w:tabs>
              <w:autoSpaceDN w:val="0"/>
              <w:jc w:val="center"/>
              <w:rPr>
                <w:rFonts w:ascii="Arial" w:hAnsi="Arial" w:cs="Arial"/>
              </w:rPr>
            </w:pPr>
            <w:r>
              <w:rPr>
                <w:rFonts w:ascii="Arial" w:hAnsi="Arial" w:cs="Arial"/>
              </w:rPr>
              <w:t>18</w:t>
            </w:r>
            <w:r w:rsidR="000208A0">
              <w:rPr>
                <w:rFonts w:ascii="Arial" w:hAnsi="Arial" w:cs="Arial"/>
              </w:rPr>
              <w:t>4</w:t>
            </w:r>
          </w:p>
        </w:tc>
        <w:tc>
          <w:tcPr>
            <w:tcW w:w="2250" w:type="dxa"/>
            <w:tcBorders>
              <w:top w:val="single" w:sz="4" w:space="0" w:color="auto"/>
              <w:left w:val="single" w:sz="4" w:space="0" w:color="auto"/>
              <w:bottom w:val="single" w:sz="4" w:space="0" w:color="auto"/>
              <w:right w:val="single" w:sz="4" w:space="0" w:color="auto"/>
            </w:tcBorders>
          </w:tcPr>
          <w:p w:rsidR="002E402D" w:rsidRPr="00133AED" w:rsidRDefault="002E402D" w:rsidP="002E402D">
            <w:pPr>
              <w:tabs>
                <w:tab w:val="left" w:pos="0"/>
              </w:tabs>
              <w:overflowPunct w:val="0"/>
              <w:autoSpaceDE w:val="0"/>
              <w:autoSpaceDN w:val="0"/>
              <w:adjustRightInd w:val="0"/>
              <w:jc w:val="center"/>
              <w:rPr>
                <w:rFonts w:ascii="Arial" w:hAnsi="Arial" w:cs="Arial"/>
              </w:rPr>
            </w:pPr>
            <w:r w:rsidRPr="00133AED">
              <w:rPr>
                <w:rFonts w:ascii="Arial" w:hAnsi="Arial" w:cs="Arial"/>
              </w:rPr>
              <w:t>46. Page 86 Section 3.12.1</w:t>
            </w:r>
            <w:r>
              <w:rPr>
                <w:rFonts w:ascii="Arial" w:hAnsi="Arial" w:cs="Arial"/>
              </w:rPr>
              <w:t>,</w:t>
            </w:r>
            <w:r w:rsidRPr="00133AED">
              <w:rPr>
                <w:rFonts w:ascii="Arial" w:hAnsi="Arial" w:cs="Arial"/>
              </w:rPr>
              <w:t xml:space="preserve"> Security Plan</w:t>
            </w:r>
          </w:p>
        </w:tc>
        <w:tc>
          <w:tcPr>
            <w:tcW w:w="7470" w:type="dxa"/>
            <w:tcBorders>
              <w:top w:val="single" w:sz="4" w:space="0" w:color="auto"/>
              <w:left w:val="single" w:sz="4" w:space="0" w:color="auto"/>
              <w:bottom w:val="single" w:sz="4" w:space="0" w:color="auto"/>
              <w:right w:val="single" w:sz="4" w:space="0" w:color="auto"/>
            </w:tcBorders>
            <w:vAlign w:val="center"/>
          </w:tcPr>
          <w:p w:rsidR="002E402D" w:rsidRDefault="002E402D" w:rsidP="002E402D">
            <w:pPr>
              <w:tabs>
                <w:tab w:val="left" w:pos="0"/>
              </w:tabs>
              <w:overflowPunct w:val="0"/>
              <w:autoSpaceDE w:val="0"/>
              <w:autoSpaceDN w:val="0"/>
              <w:adjustRightInd w:val="0"/>
              <w:jc w:val="both"/>
              <w:rPr>
                <w:rFonts w:ascii="Arial" w:hAnsi="Arial" w:cs="Arial"/>
                <w:b/>
              </w:rPr>
            </w:pPr>
            <w:r w:rsidRPr="000574F3">
              <w:rPr>
                <w:rFonts w:ascii="Arial" w:hAnsi="Arial" w:cs="Arial"/>
                <w:b/>
              </w:rPr>
              <w:t xml:space="preserve">We are requesting the following language changes: - Security Audit </w:t>
            </w:r>
            <w:r>
              <w:rPr>
                <w:rFonts w:ascii="Arial" w:hAnsi="Arial" w:cs="Arial"/>
                <w:b/>
              </w:rPr>
              <w:t>-</w:t>
            </w:r>
            <w:r w:rsidRPr="000574F3">
              <w:rPr>
                <w:rFonts w:ascii="Arial" w:hAnsi="Arial" w:cs="Arial"/>
                <w:b/>
              </w:rPr>
              <w:t xml:space="preserve"> the Vendor {Contractor} must follow the core contract</w:t>
            </w:r>
            <w:r>
              <w:rPr>
                <w:rFonts w:ascii="Arial" w:hAnsi="Arial" w:cs="Arial"/>
                <w:b/>
              </w:rPr>
              <w:t>’</w:t>
            </w:r>
            <w:r w:rsidRPr="000574F3">
              <w:rPr>
                <w:rFonts w:ascii="Arial" w:hAnsi="Arial" w:cs="Arial"/>
                <w:b/>
              </w:rPr>
              <w:t xml:space="preserve">s Right to Audit terms. - Change / Configuration Management and Security Authorization the Vendor {Contractor} must establish a change / configuration methodology and a baseline configuration, and track changes to the configuration. The Vendor {Contractor} shall identify and maintain a list of software programs authorized to execute on a system. - Risk Management </w:t>
            </w:r>
            <w:r>
              <w:rPr>
                <w:rFonts w:ascii="Arial" w:hAnsi="Arial" w:cs="Arial"/>
                <w:b/>
              </w:rPr>
              <w:t>-</w:t>
            </w:r>
            <w:r w:rsidRPr="000574F3">
              <w:rPr>
                <w:rFonts w:ascii="Arial" w:hAnsi="Arial" w:cs="Arial"/>
                <w:b/>
              </w:rPr>
              <w:t xml:space="preserve"> the Vendor {Contractor} shall establish a risk management process that identifies, reports and mitigates technical and security risks. - Confidentiality and Non-Disclosure Agreements </w:t>
            </w:r>
            <w:r>
              <w:rPr>
                <w:rFonts w:ascii="Arial" w:hAnsi="Arial" w:cs="Arial"/>
                <w:b/>
              </w:rPr>
              <w:t>-</w:t>
            </w:r>
            <w:r w:rsidRPr="000574F3">
              <w:rPr>
                <w:rFonts w:ascii="Arial" w:hAnsi="Arial" w:cs="Arial"/>
                <w:b/>
              </w:rPr>
              <w:t xml:space="preserve"> when requested, the Vendor {Contractor} and all project staff including its subcontractor(s) must complete and sign confidentiality and non-disclosure agreements provided by the State. The Vendor {Contractor} employees shall be required to take yearly security and privacy awareness training modules provided by Prime. Where required, it shall be the Vendor</w:t>
            </w:r>
            <w:r>
              <w:rPr>
                <w:rFonts w:ascii="Arial" w:hAnsi="Arial" w:cs="Arial"/>
                <w:b/>
              </w:rPr>
              <w:t>’</w:t>
            </w:r>
            <w:r w:rsidRPr="000574F3">
              <w:rPr>
                <w:rFonts w:ascii="Arial" w:hAnsi="Arial" w:cs="Arial"/>
                <w:b/>
              </w:rPr>
              <w:t>s {Contractor</w:t>
            </w:r>
            <w:r>
              <w:rPr>
                <w:rFonts w:ascii="Arial" w:hAnsi="Arial" w:cs="Arial"/>
                <w:b/>
              </w:rPr>
              <w:t>’</w:t>
            </w:r>
            <w:r w:rsidRPr="000574F3">
              <w:rPr>
                <w:rFonts w:ascii="Arial" w:hAnsi="Arial" w:cs="Arial"/>
                <w:b/>
              </w:rPr>
              <w:t>s} responsibility to ensure that any new staff sign the confidentiality agreement and complete the security and privacy awareness training modules within one month of the employees</w:t>
            </w:r>
            <w:r>
              <w:rPr>
                <w:rFonts w:ascii="Arial" w:hAnsi="Arial" w:cs="Arial"/>
                <w:b/>
              </w:rPr>
              <w:t>’</w:t>
            </w:r>
            <w:r w:rsidRPr="000574F3">
              <w:rPr>
                <w:rFonts w:ascii="Arial" w:hAnsi="Arial" w:cs="Arial"/>
                <w:b/>
              </w:rPr>
              <w:t xml:space="preserve"> start date. </w:t>
            </w:r>
          </w:p>
          <w:p w:rsidR="002E402D" w:rsidRDefault="002E402D" w:rsidP="002E402D">
            <w:pPr>
              <w:tabs>
                <w:tab w:val="left" w:pos="0"/>
              </w:tabs>
              <w:overflowPunct w:val="0"/>
              <w:autoSpaceDE w:val="0"/>
              <w:autoSpaceDN w:val="0"/>
              <w:adjustRightInd w:val="0"/>
              <w:jc w:val="both"/>
              <w:rPr>
                <w:rFonts w:ascii="Arial" w:hAnsi="Arial" w:cs="Arial"/>
                <w:b/>
              </w:rPr>
            </w:pPr>
          </w:p>
          <w:p w:rsidR="00FE5FD5" w:rsidRPr="00FE5FD5" w:rsidRDefault="00FE5FD5" w:rsidP="00FE5FD5">
            <w:pPr>
              <w:tabs>
                <w:tab w:val="left" w:pos="0"/>
              </w:tabs>
              <w:overflowPunct w:val="0"/>
              <w:autoSpaceDE w:val="0"/>
              <w:autoSpaceDN w:val="0"/>
              <w:adjustRightInd w:val="0"/>
              <w:rPr>
                <w:rFonts w:ascii="Arial" w:hAnsi="Arial" w:cs="Arial"/>
              </w:rPr>
            </w:pPr>
            <w:r w:rsidRPr="00FE5FD5">
              <w:rPr>
                <w:rFonts w:ascii="Arial" w:hAnsi="Arial" w:cs="Arial"/>
              </w:rPr>
              <w:t>The State does not accept the proposed modification.</w:t>
            </w:r>
          </w:p>
          <w:p w:rsidR="002E402D" w:rsidRPr="000574F3" w:rsidRDefault="002E402D" w:rsidP="002E402D">
            <w:pPr>
              <w:tabs>
                <w:tab w:val="left" w:pos="0"/>
              </w:tabs>
              <w:overflowPunct w:val="0"/>
              <w:autoSpaceDE w:val="0"/>
              <w:autoSpaceDN w:val="0"/>
              <w:adjustRightInd w:val="0"/>
              <w:jc w:val="both"/>
              <w:rPr>
                <w:rFonts w:ascii="Arial" w:hAnsi="Arial" w:cs="Arial"/>
                <w:b/>
              </w:rPr>
            </w:pPr>
          </w:p>
        </w:tc>
      </w:tr>
      <w:tr w:rsidR="002E402D" w:rsidRPr="00133AED" w:rsidTr="00823748">
        <w:tc>
          <w:tcPr>
            <w:tcW w:w="787" w:type="dxa"/>
            <w:tcBorders>
              <w:top w:val="single" w:sz="4" w:space="0" w:color="auto"/>
              <w:left w:val="single" w:sz="4" w:space="0" w:color="auto"/>
              <w:bottom w:val="single" w:sz="4" w:space="0" w:color="auto"/>
              <w:right w:val="single" w:sz="4" w:space="0" w:color="auto"/>
            </w:tcBorders>
          </w:tcPr>
          <w:p w:rsidR="002E402D" w:rsidRPr="00133AED" w:rsidRDefault="000208A0" w:rsidP="00966F1C">
            <w:pPr>
              <w:tabs>
                <w:tab w:val="left" w:pos="0"/>
              </w:tabs>
              <w:autoSpaceDN w:val="0"/>
              <w:jc w:val="center"/>
              <w:rPr>
                <w:rFonts w:ascii="Arial" w:hAnsi="Arial" w:cs="Arial"/>
              </w:rPr>
            </w:pPr>
            <w:r>
              <w:rPr>
                <w:rFonts w:ascii="Arial" w:hAnsi="Arial" w:cs="Arial"/>
              </w:rPr>
              <w:t>185</w:t>
            </w:r>
          </w:p>
        </w:tc>
        <w:tc>
          <w:tcPr>
            <w:tcW w:w="2250" w:type="dxa"/>
            <w:tcBorders>
              <w:top w:val="single" w:sz="4" w:space="0" w:color="auto"/>
              <w:left w:val="single" w:sz="4" w:space="0" w:color="auto"/>
              <w:bottom w:val="single" w:sz="4" w:space="0" w:color="auto"/>
              <w:right w:val="single" w:sz="4" w:space="0" w:color="auto"/>
            </w:tcBorders>
          </w:tcPr>
          <w:p w:rsidR="002E402D" w:rsidRPr="00133AED" w:rsidRDefault="002E402D" w:rsidP="002E402D">
            <w:pPr>
              <w:tabs>
                <w:tab w:val="left" w:pos="0"/>
              </w:tabs>
              <w:overflowPunct w:val="0"/>
              <w:autoSpaceDE w:val="0"/>
              <w:autoSpaceDN w:val="0"/>
              <w:adjustRightInd w:val="0"/>
              <w:jc w:val="center"/>
              <w:rPr>
                <w:rFonts w:ascii="Arial" w:hAnsi="Arial" w:cs="Arial"/>
              </w:rPr>
            </w:pPr>
            <w:r w:rsidRPr="00133AED">
              <w:rPr>
                <w:rFonts w:ascii="Arial" w:hAnsi="Arial" w:cs="Arial"/>
              </w:rPr>
              <w:t>47. Page 86 Section 3.12.1</w:t>
            </w:r>
            <w:r>
              <w:rPr>
                <w:rFonts w:ascii="Arial" w:hAnsi="Arial" w:cs="Arial"/>
              </w:rPr>
              <w:t>,</w:t>
            </w:r>
            <w:r w:rsidRPr="00133AED">
              <w:rPr>
                <w:rFonts w:ascii="Arial" w:hAnsi="Arial" w:cs="Arial"/>
              </w:rPr>
              <w:t xml:space="preserve"> Security Plan</w:t>
            </w:r>
          </w:p>
        </w:tc>
        <w:tc>
          <w:tcPr>
            <w:tcW w:w="7470" w:type="dxa"/>
            <w:tcBorders>
              <w:top w:val="single" w:sz="4" w:space="0" w:color="auto"/>
              <w:left w:val="single" w:sz="4" w:space="0" w:color="auto"/>
              <w:bottom w:val="single" w:sz="4" w:space="0" w:color="auto"/>
              <w:right w:val="single" w:sz="4" w:space="0" w:color="auto"/>
            </w:tcBorders>
            <w:vAlign w:val="center"/>
          </w:tcPr>
          <w:p w:rsidR="002E402D" w:rsidRDefault="002E402D" w:rsidP="002E402D">
            <w:pPr>
              <w:tabs>
                <w:tab w:val="left" w:pos="0"/>
              </w:tabs>
              <w:overflowPunct w:val="0"/>
              <w:autoSpaceDE w:val="0"/>
              <w:autoSpaceDN w:val="0"/>
              <w:adjustRightInd w:val="0"/>
              <w:jc w:val="both"/>
              <w:rPr>
                <w:rFonts w:ascii="Arial" w:hAnsi="Arial" w:cs="Arial"/>
                <w:b/>
              </w:rPr>
            </w:pPr>
            <w:r w:rsidRPr="000574F3">
              <w:rPr>
                <w:rFonts w:ascii="Arial" w:hAnsi="Arial" w:cs="Arial"/>
                <w:b/>
              </w:rPr>
              <w:t xml:space="preserve">We are requesting the following language changes: The Vendor {Contractor} shall describe the roles and responsibilities related to electronic discovery, litigation holds, discovery searches, and expert testimonies. The Vendor {Contractor} shall disclose its process for responding to subpoenas, service of process, and other legal requests. </w:t>
            </w:r>
          </w:p>
          <w:p w:rsidR="002E402D" w:rsidRPr="000574F3" w:rsidRDefault="002E402D" w:rsidP="002E402D">
            <w:pPr>
              <w:tabs>
                <w:tab w:val="left" w:pos="0"/>
              </w:tabs>
              <w:overflowPunct w:val="0"/>
              <w:autoSpaceDE w:val="0"/>
              <w:autoSpaceDN w:val="0"/>
              <w:adjustRightInd w:val="0"/>
              <w:jc w:val="both"/>
              <w:rPr>
                <w:rFonts w:ascii="Arial" w:hAnsi="Arial" w:cs="Arial"/>
                <w:b/>
              </w:rPr>
            </w:pPr>
          </w:p>
          <w:p w:rsidR="00FE5FD5" w:rsidRPr="00FE5FD5" w:rsidRDefault="00FE5FD5" w:rsidP="00FE5FD5">
            <w:pPr>
              <w:tabs>
                <w:tab w:val="left" w:pos="0"/>
              </w:tabs>
              <w:overflowPunct w:val="0"/>
              <w:autoSpaceDE w:val="0"/>
              <w:autoSpaceDN w:val="0"/>
              <w:adjustRightInd w:val="0"/>
              <w:rPr>
                <w:rFonts w:ascii="Arial" w:hAnsi="Arial" w:cs="Arial"/>
              </w:rPr>
            </w:pPr>
            <w:r w:rsidRPr="00FE5FD5">
              <w:rPr>
                <w:rFonts w:ascii="Arial" w:hAnsi="Arial" w:cs="Arial"/>
              </w:rPr>
              <w:t>The State does not accept the proposed modification.</w:t>
            </w:r>
          </w:p>
          <w:p w:rsidR="002E402D" w:rsidRPr="000574F3" w:rsidRDefault="002E402D" w:rsidP="002E402D">
            <w:pPr>
              <w:tabs>
                <w:tab w:val="left" w:pos="0"/>
              </w:tabs>
              <w:overflowPunct w:val="0"/>
              <w:autoSpaceDE w:val="0"/>
              <w:autoSpaceDN w:val="0"/>
              <w:adjustRightInd w:val="0"/>
              <w:jc w:val="both"/>
              <w:rPr>
                <w:rFonts w:ascii="Arial" w:hAnsi="Arial" w:cs="Arial"/>
                <w:b/>
              </w:rPr>
            </w:pPr>
          </w:p>
        </w:tc>
      </w:tr>
      <w:tr w:rsidR="002E402D" w:rsidRPr="00133AED" w:rsidTr="00823748">
        <w:tc>
          <w:tcPr>
            <w:tcW w:w="787" w:type="dxa"/>
            <w:tcBorders>
              <w:top w:val="single" w:sz="4" w:space="0" w:color="auto"/>
              <w:left w:val="single" w:sz="4" w:space="0" w:color="auto"/>
              <w:bottom w:val="single" w:sz="4" w:space="0" w:color="auto"/>
              <w:right w:val="single" w:sz="4" w:space="0" w:color="auto"/>
            </w:tcBorders>
          </w:tcPr>
          <w:p w:rsidR="002E402D" w:rsidRPr="00133AED" w:rsidRDefault="00CD65C3" w:rsidP="00966F1C">
            <w:pPr>
              <w:tabs>
                <w:tab w:val="left" w:pos="0"/>
              </w:tabs>
              <w:autoSpaceDN w:val="0"/>
              <w:jc w:val="center"/>
              <w:rPr>
                <w:rFonts w:ascii="Arial" w:hAnsi="Arial" w:cs="Arial"/>
              </w:rPr>
            </w:pPr>
            <w:r>
              <w:rPr>
                <w:rFonts w:ascii="Arial" w:hAnsi="Arial" w:cs="Arial"/>
              </w:rPr>
              <w:t>186</w:t>
            </w:r>
          </w:p>
        </w:tc>
        <w:tc>
          <w:tcPr>
            <w:tcW w:w="2250" w:type="dxa"/>
            <w:tcBorders>
              <w:top w:val="single" w:sz="4" w:space="0" w:color="auto"/>
              <w:left w:val="single" w:sz="4" w:space="0" w:color="auto"/>
              <w:bottom w:val="single" w:sz="4" w:space="0" w:color="auto"/>
              <w:right w:val="single" w:sz="4" w:space="0" w:color="auto"/>
            </w:tcBorders>
          </w:tcPr>
          <w:p w:rsidR="002E402D" w:rsidRPr="00133AED" w:rsidRDefault="002E402D" w:rsidP="002E402D">
            <w:pPr>
              <w:tabs>
                <w:tab w:val="left" w:pos="0"/>
              </w:tabs>
              <w:overflowPunct w:val="0"/>
              <w:autoSpaceDE w:val="0"/>
              <w:autoSpaceDN w:val="0"/>
              <w:adjustRightInd w:val="0"/>
              <w:jc w:val="center"/>
              <w:rPr>
                <w:rFonts w:ascii="Arial" w:hAnsi="Arial" w:cs="Arial"/>
              </w:rPr>
            </w:pPr>
            <w:r w:rsidRPr="00133AED">
              <w:rPr>
                <w:rFonts w:ascii="Arial" w:hAnsi="Arial" w:cs="Arial"/>
              </w:rPr>
              <w:t>48. Page 87 Section 3.12.2 A</w:t>
            </w:r>
            <w:r>
              <w:rPr>
                <w:rFonts w:ascii="Arial" w:hAnsi="Arial" w:cs="Arial"/>
              </w:rPr>
              <w:t>,</w:t>
            </w:r>
            <w:r w:rsidRPr="00133AED">
              <w:rPr>
                <w:rFonts w:ascii="Arial" w:hAnsi="Arial" w:cs="Arial"/>
              </w:rPr>
              <w:t xml:space="preserve"> Disaster Recovery Plan</w:t>
            </w:r>
          </w:p>
        </w:tc>
        <w:tc>
          <w:tcPr>
            <w:tcW w:w="7470" w:type="dxa"/>
            <w:tcBorders>
              <w:top w:val="single" w:sz="4" w:space="0" w:color="auto"/>
              <w:left w:val="single" w:sz="4" w:space="0" w:color="auto"/>
              <w:bottom w:val="single" w:sz="4" w:space="0" w:color="auto"/>
              <w:right w:val="single" w:sz="4" w:space="0" w:color="auto"/>
            </w:tcBorders>
            <w:vAlign w:val="center"/>
          </w:tcPr>
          <w:p w:rsidR="002E402D" w:rsidRPr="000574F3" w:rsidRDefault="002E402D" w:rsidP="002E402D">
            <w:pPr>
              <w:tabs>
                <w:tab w:val="left" w:pos="0"/>
              </w:tabs>
              <w:overflowPunct w:val="0"/>
              <w:autoSpaceDE w:val="0"/>
              <w:autoSpaceDN w:val="0"/>
              <w:adjustRightInd w:val="0"/>
              <w:jc w:val="both"/>
              <w:rPr>
                <w:rFonts w:ascii="Arial" w:hAnsi="Arial" w:cs="Arial"/>
                <w:b/>
              </w:rPr>
            </w:pPr>
            <w:r w:rsidRPr="000574F3">
              <w:rPr>
                <w:rFonts w:ascii="Arial" w:hAnsi="Arial" w:cs="Arial"/>
                <w:b/>
              </w:rPr>
              <w:t xml:space="preserve">We are requesting the following language changes: The Vendor {Contractor} must maintain a disaster recovery plan designed to minimize any disruption to the services being performed. The Vendor {Contractor} must have core applications (i.e. claims adjudication) functional within 24 hours of a major disaster. A detailed disaster recovery plan, contingency and backup procedures shall be made available for review by the State, within 10 business days of such request. The Vendor {Contractor} must be able to demonstrate, during an inspection of operations and a review of documented procedures, that in the event of a system breakdown or catastrophic event, State operations will be minimally affected and State records recovered intact. </w:t>
            </w:r>
          </w:p>
          <w:p w:rsidR="002E402D" w:rsidRDefault="002E402D" w:rsidP="002E402D">
            <w:pPr>
              <w:tabs>
                <w:tab w:val="left" w:pos="0"/>
              </w:tabs>
              <w:overflowPunct w:val="0"/>
              <w:autoSpaceDE w:val="0"/>
              <w:autoSpaceDN w:val="0"/>
              <w:adjustRightInd w:val="0"/>
              <w:jc w:val="both"/>
              <w:rPr>
                <w:rFonts w:ascii="Arial" w:hAnsi="Arial" w:cs="Arial"/>
              </w:rPr>
            </w:pPr>
          </w:p>
          <w:p w:rsidR="00FE5FD5" w:rsidRPr="00FE5FD5" w:rsidRDefault="00FE5FD5" w:rsidP="00FE5FD5">
            <w:pPr>
              <w:tabs>
                <w:tab w:val="left" w:pos="0"/>
              </w:tabs>
              <w:overflowPunct w:val="0"/>
              <w:autoSpaceDE w:val="0"/>
              <w:autoSpaceDN w:val="0"/>
              <w:adjustRightInd w:val="0"/>
              <w:rPr>
                <w:rFonts w:ascii="Arial" w:hAnsi="Arial" w:cs="Arial"/>
              </w:rPr>
            </w:pPr>
            <w:r w:rsidRPr="00FE5FD5">
              <w:rPr>
                <w:rFonts w:ascii="Arial" w:hAnsi="Arial" w:cs="Arial"/>
              </w:rPr>
              <w:t>The State does not accept the proposed modification.</w:t>
            </w:r>
          </w:p>
          <w:p w:rsidR="002E402D" w:rsidRPr="00133AED" w:rsidRDefault="002E402D" w:rsidP="002E402D">
            <w:pPr>
              <w:tabs>
                <w:tab w:val="left" w:pos="0"/>
              </w:tabs>
              <w:overflowPunct w:val="0"/>
              <w:autoSpaceDE w:val="0"/>
              <w:autoSpaceDN w:val="0"/>
              <w:adjustRightInd w:val="0"/>
              <w:jc w:val="both"/>
              <w:rPr>
                <w:rFonts w:ascii="Arial" w:hAnsi="Arial" w:cs="Arial"/>
              </w:rPr>
            </w:pPr>
          </w:p>
        </w:tc>
      </w:tr>
      <w:tr w:rsidR="002E402D" w:rsidRPr="00133AED" w:rsidTr="00C85369">
        <w:tc>
          <w:tcPr>
            <w:tcW w:w="787" w:type="dxa"/>
            <w:tcBorders>
              <w:top w:val="single" w:sz="4" w:space="0" w:color="auto"/>
              <w:left w:val="single" w:sz="4" w:space="0" w:color="auto"/>
              <w:bottom w:val="single" w:sz="4" w:space="0" w:color="auto"/>
              <w:right w:val="single" w:sz="4" w:space="0" w:color="auto"/>
            </w:tcBorders>
          </w:tcPr>
          <w:p w:rsidR="002E402D" w:rsidRPr="00133AED" w:rsidRDefault="00CD65C3" w:rsidP="00966F1C">
            <w:pPr>
              <w:tabs>
                <w:tab w:val="left" w:pos="0"/>
              </w:tabs>
              <w:autoSpaceDN w:val="0"/>
              <w:jc w:val="center"/>
              <w:rPr>
                <w:rFonts w:ascii="Arial" w:hAnsi="Arial" w:cs="Arial"/>
              </w:rPr>
            </w:pPr>
            <w:r>
              <w:rPr>
                <w:rFonts w:ascii="Arial" w:hAnsi="Arial" w:cs="Arial"/>
              </w:rPr>
              <w:t>187</w:t>
            </w:r>
          </w:p>
        </w:tc>
        <w:tc>
          <w:tcPr>
            <w:tcW w:w="2250" w:type="dxa"/>
            <w:tcBorders>
              <w:top w:val="single" w:sz="4" w:space="0" w:color="auto"/>
              <w:left w:val="single" w:sz="4" w:space="0" w:color="auto"/>
              <w:bottom w:val="single" w:sz="4" w:space="0" w:color="auto"/>
              <w:right w:val="single" w:sz="4" w:space="0" w:color="auto"/>
            </w:tcBorders>
          </w:tcPr>
          <w:p w:rsidR="002E402D" w:rsidRPr="00133AED" w:rsidRDefault="002E402D" w:rsidP="00C85369">
            <w:pPr>
              <w:tabs>
                <w:tab w:val="left" w:pos="0"/>
              </w:tabs>
              <w:overflowPunct w:val="0"/>
              <w:autoSpaceDE w:val="0"/>
              <w:autoSpaceDN w:val="0"/>
              <w:adjustRightInd w:val="0"/>
              <w:jc w:val="center"/>
              <w:rPr>
                <w:rFonts w:ascii="Arial" w:hAnsi="Arial" w:cs="Arial"/>
              </w:rPr>
            </w:pPr>
            <w:r w:rsidRPr="00133AED">
              <w:rPr>
                <w:rFonts w:ascii="Arial" w:hAnsi="Arial" w:cs="Arial"/>
              </w:rPr>
              <w:t>49. Page 88 Section 3.13</w:t>
            </w:r>
            <w:r>
              <w:rPr>
                <w:rFonts w:ascii="Arial" w:hAnsi="Arial" w:cs="Arial"/>
              </w:rPr>
              <w:t xml:space="preserve">, </w:t>
            </w:r>
            <w:r w:rsidRPr="00133AED">
              <w:rPr>
                <w:rFonts w:ascii="Arial" w:hAnsi="Arial" w:cs="Arial"/>
              </w:rPr>
              <w:t>State Technology Requirements and Standards</w:t>
            </w:r>
          </w:p>
        </w:tc>
        <w:tc>
          <w:tcPr>
            <w:tcW w:w="7470" w:type="dxa"/>
            <w:tcBorders>
              <w:top w:val="single" w:sz="4" w:space="0" w:color="auto"/>
              <w:left w:val="single" w:sz="4" w:space="0" w:color="auto"/>
              <w:bottom w:val="single" w:sz="4" w:space="0" w:color="auto"/>
              <w:right w:val="single" w:sz="4" w:space="0" w:color="auto"/>
            </w:tcBorders>
            <w:vAlign w:val="center"/>
          </w:tcPr>
          <w:p w:rsidR="002E402D" w:rsidRDefault="002E402D" w:rsidP="002E402D">
            <w:pPr>
              <w:tabs>
                <w:tab w:val="left" w:pos="0"/>
              </w:tabs>
              <w:overflowPunct w:val="0"/>
              <w:autoSpaceDE w:val="0"/>
              <w:autoSpaceDN w:val="0"/>
              <w:adjustRightInd w:val="0"/>
              <w:jc w:val="both"/>
              <w:rPr>
                <w:rFonts w:ascii="Arial" w:hAnsi="Arial" w:cs="Arial"/>
                <w:b/>
              </w:rPr>
            </w:pPr>
            <w:r w:rsidRPr="000574F3">
              <w:rPr>
                <w:rFonts w:ascii="Arial" w:hAnsi="Arial" w:cs="Arial"/>
                <w:b/>
              </w:rPr>
              <w:t xml:space="preserve">We are requesting language change to: The Vendor {Contractor} shall be subject to the security and infrastructure review processes as required by the HITRUST Certification. </w:t>
            </w:r>
          </w:p>
          <w:p w:rsidR="002E402D" w:rsidRPr="000574F3" w:rsidRDefault="002E402D" w:rsidP="002E402D">
            <w:pPr>
              <w:tabs>
                <w:tab w:val="left" w:pos="0"/>
              </w:tabs>
              <w:overflowPunct w:val="0"/>
              <w:autoSpaceDE w:val="0"/>
              <w:autoSpaceDN w:val="0"/>
              <w:adjustRightInd w:val="0"/>
              <w:jc w:val="both"/>
              <w:rPr>
                <w:rFonts w:ascii="Arial" w:hAnsi="Arial" w:cs="Arial"/>
                <w:b/>
              </w:rPr>
            </w:pPr>
          </w:p>
          <w:p w:rsidR="002E402D" w:rsidRDefault="00FE5FD5" w:rsidP="002E402D">
            <w:pPr>
              <w:tabs>
                <w:tab w:val="left" w:pos="0"/>
              </w:tabs>
              <w:overflowPunct w:val="0"/>
              <w:autoSpaceDE w:val="0"/>
              <w:autoSpaceDN w:val="0"/>
              <w:adjustRightInd w:val="0"/>
              <w:jc w:val="both"/>
              <w:rPr>
                <w:rFonts w:ascii="Arial" w:hAnsi="Arial" w:cs="Arial"/>
              </w:rPr>
            </w:pPr>
            <w:r>
              <w:rPr>
                <w:rFonts w:ascii="Arial" w:hAnsi="Arial" w:cs="Arial"/>
              </w:rPr>
              <w:t>The State does not accept the proposed modification.</w:t>
            </w:r>
          </w:p>
          <w:p w:rsidR="002E402D" w:rsidRPr="00133AED" w:rsidRDefault="002E402D" w:rsidP="002E402D">
            <w:pPr>
              <w:tabs>
                <w:tab w:val="left" w:pos="0"/>
              </w:tabs>
              <w:overflowPunct w:val="0"/>
              <w:autoSpaceDE w:val="0"/>
              <w:autoSpaceDN w:val="0"/>
              <w:adjustRightInd w:val="0"/>
              <w:jc w:val="both"/>
              <w:rPr>
                <w:rFonts w:ascii="Arial" w:hAnsi="Arial" w:cs="Arial"/>
              </w:rPr>
            </w:pPr>
          </w:p>
        </w:tc>
      </w:tr>
      <w:tr w:rsidR="002E402D" w:rsidRPr="00133AED" w:rsidTr="00C85369">
        <w:tc>
          <w:tcPr>
            <w:tcW w:w="787" w:type="dxa"/>
            <w:tcBorders>
              <w:top w:val="single" w:sz="4" w:space="0" w:color="auto"/>
              <w:left w:val="single" w:sz="4" w:space="0" w:color="auto"/>
              <w:bottom w:val="single" w:sz="4" w:space="0" w:color="auto"/>
              <w:right w:val="single" w:sz="4" w:space="0" w:color="auto"/>
            </w:tcBorders>
          </w:tcPr>
          <w:p w:rsidR="002E402D" w:rsidRPr="00133AED" w:rsidRDefault="00CD65C3" w:rsidP="00966F1C">
            <w:pPr>
              <w:tabs>
                <w:tab w:val="left" w:pos="0"/>
              </w:tabs>
              <w:autoSpaceDN w:val="0"/>
              <w:jc w:val="center"/>
              <w:rPr>
                <w:rFonts w:ascii="Arial" w:hAnsi="Arial" w:cs="Arial"/>
              </w:rPr>
            </w:pPr>
            <w:r>
              <w:rPr>
                <w:rFonts w:ascii="Arial" w:hAnsi="Arial" w:cs="Arial"/>
              </w:rPr>
              <w:t>188</w:t>
            </w:r>
          </w:p>
        </w:tc>
        <w:tc>
          <w:tcPr>
            <w:tcW w:w="2250" w:type="dxa"/>
            <w:tcBorders>
              <w:top w:val="single" w:sz="4" w:space="0" w:color="auto"/>
              <w:left w:val="single" w:sz="4" w:space="0" w:color="auto"/>
              <w:bottom w:val="single" w:sz="4" w:space="0" w:color="auto"/>
              <w:right w:val="single" w:sz="4" w:space="0" w:color="auto"/>
            </w:tcBorders>
          </w:tcPr>
          <w:p w:rsidR="002E402D" w:rsidRPr="00133AED" w:rsidRDefault="002E402D" w:rsidP="00C85369">
            <w:pPr>
              <w:tabs>
                <w:tab w:val="left" w:pos="0"/>
              </w:tabs>
              <w:overflowPunct w:val="0"/>
              <w:autoSpaceDE w:val="0"/>
              <w:autoSpaceDN w:val="0"/>
              <w:adjustRightInd w:val="0"/>
              <w:jc w:val="center"/>
              <w:rPr>
                <w:rFonts w:ascii="Arial" w:hAnsi="Arial" w:cs="Arial"/>
              </w:rPr>
            </w:pPr>
            <w:r w:rsidRPr="00133AED">
              <w:rPr>
                <w:rFonts w:ascii="Arial" w:hAnsi="Arial" w:cs="Arial"/>
              </w:rPr>
              <w:t>50. Page 88 Section 3.13.1 A, B and H System Design</w:t>
            </w:r>
          </w:p>
        </w:tc>
        <w:tc>
          <w:tcPr>
            <w:tcW w:w="7470" w:type="dxa"/>
            <w:tcBorders>
              <w:top w:val="single" w:sz="4" w:space="0" w:color="auto"/>
              <w:left w:val="single" w:sz="4" w:space="0" w:color="auto"/>
              <w:bottom w:val="single" w:sz="4" w:space="0" w:color="auto"/>
              <w:right w:val="single" w:sz="4" w:space="0" w:color="auto"/>
            </w:tcBorders>
          </w:tcPr>
          <w:p w:rsidR="002E402D" w:rsidRDefault="002E402D" w:rsidP="002E402D">
            <w:pPr>
              <w:tabs>
                <w:tab w:val="left" w:pos="0"/>
              </w:tabs>
              <w:overflowPunct w:val="0"/>
              <w:autoSpaceDE w:val="0"/>
              <w:autoSpaceDN w:val="0"/>
              <w:adjustRightInd w:val="0"/>
              <w:rPr>
                <w:rFonts w:ascii="Arial" w:hAnsi="Arial" w:cs="Arial"/>
                <w:b/>
              </w:rPr>
            </w:pPr>
            <w:r w:rsidRPr="007D044A">
              <w:rPr>
                <w:rFonts w:ascii="Arial" w:hAnsi="Arial" w:cs="Arial"/>
                <w:b/>
              </w:rPr>
              <w:t>We are requesting to remove to A, B and H in their entirety</w:t>
            </w:r>
            <w:r>
              <w:rPr>
                <w:rFonts w:ascii="Arial" w:hAnsi="Arial" w:cs="Arial"/>
                <w:b/>
              </w:rPr>
              <w:t>.</w:t>
            </w:r>
          </w:p>
          <w:p w:rsidR="002E402D" w:rsidRDefault="002E402D" w:rsidP="002E402D">
            <w:pPr>
              <w:tabs>
                <w:tab w:val="left" w:pos="0"/>
              </w:tabs>
              <w:overflowPunct w:val="0"/>
              <w:autoSpaceDE w:val="0"/>
              <w:autoSpaceDN w:val="0"/>
              <w:adjustRightInd w:val="0"/>
              <w:rPr>
                <w:rFonts w:ascii="Arial" w:hAnsi="Arial" w:cs="Arial"/>
                <w:b/>
              </w:rPr>
            </w:pPr>
          </w:p>
          <w:p w:rsidR="00FE5FD5" w:rsidRPr="00FE5FD5" w:rsidRDefault="00FE5FD5" w:rsidP="002E402D">
            <w:pPr>
              <w:tabs>
                <w:tab w:val="left" w:pos="0"/>
              </w:tabs>
              <w:overflowPunct w:val="0"/>
              <w:autoSpaceDE w:val="0"/>
              <w:autoSpaceDN w:val="0"/>
              <w:adjustRightInd w:val="0"/>
              <w:rPr>
                <w:rFonts w:ascii="Arial" w:hAnsi="Arial" w:cs="Arial"/>
              </w:rPr>
            </w:pPr>
            <w:r w:rsidRPr="00FE5FD5">
              <w:rPr>
                <w:rFonts w:ascii="Arial" w:hAnsi="Arial" w:cs="Arial"/>
              </w:rPr>
              <w:t>The State does not accept the proposed modification.</w:t>
            </w:r>
          </w:p>
          <w:p w:rsidR="00FE5FD5" w:rsidRPr="007D044A" w:rsidRDefault="00FE5FD5" w:rsidP="002E402D">
            <w:pPr>
              <w:tabs>
                <w:tab w:val="left" w:pos="0"/>
              </w:tabs>
              <w:overflowPunct w:val="0"/>
              <w:autoSpaceDE w:val="0"/>
              <w:autoSpaceDN w:val="0"/>
              <w:adjustRightInd w:val="0"/>
              <w:rPr>
                <w:rFonts w:ascii="Arial" w:hAnsi="Arial" w:cs="Arial"/>
                <w:b/>
              </w:rPr>
            </w:pPr>
          </w:p>
        </w:tc>
      </w:tr>
      <w:tr w:rsidR="002E402D" w:rsidRPr="00133AED" w:rsidTr="00823748">
        <w:tc>
          <w:tcPr>
            <w:tcW w:w="787" w:type="dxa"/>
            <w:tcBorders>
              <w:top w:val="single" w:sz="4" w:space="0" w:color="auto"/>
              <w:left w:val="single" w:sz="4" w:space="0" w:color="auto"/>
              <w:bottom w:val="single" w:sz="4" w:space="0" w:color="auto"/>
              <w:right w:val="single" w:sz="4" w:space="0" w:color="auto"/>
            </w:tcBorders>
          </w:tcPr>
          <w:p w:rsidR="002E402D" w:rsidRPr="00133AED" w:rsidRDefault="00CD65C3" w:rsidP="00966F1C">
            <w:pPr>
              <w:tabs>
                <w:tab w:val="left" w:pos="0"/>
              </w:tabs>
              <w:autoSpaceDN w:val="0"/>
              <w:jc w:val="center"/>
              <w:rPr>
                <w:rFonts w:ascii="Arial" w:hAnsi="Arial" w:cs="Arial"/>
              </w:rPr>
            </w:pPr>
            <w:r>
              <w:rPr>
                <w:rFonts w:ascii="Arial" w:hAnsi="Arial" w:cs="Arial"/>
              </w:rPr>
              <w:t>189</w:t>
            </w:r>
          </w:p>
        </w:tc>
        <w:tc>
          <w:tcPr>
            <w:tcW w:w="2250" w:type="dxa"/>
            <w:tcBorders>
              <w:top w:val="single" w:sz="4" w:space="0" w:color="auto"/>
              <w:left w:val="single" w:sz="4" w:space="0" w:color="auto"/>
              <w:bottom w:val="single" w:sz="4" w:space="0" w:color="auto"/>
              <w:right w:val="single" w:sz="4" w:space="0" w:color="auto"/>
            </w:tcBorders>
          </w:tcPr>
          <w:p w:rsidR="002E402D" w:rsidRPr="00133AED" w:rsidRDefault="002E402D" w:rsidP="002E402D">
            <w:pPr>
              <w:tabs>
                <w:tab w:val="left" w:pos="0"/>
              </w:tabs>
              <w:overflowPunct w:val="0"/>
              <w:autoSpaceDE w:val="0"/>
              <w:autoSpaceDN w:val="0"/>
              <w:adjustRightInd w:val="0"/>
              <w:jc w:val="center"/>
              <w:rPr>
                <w:rFonts w:ascii="Arial" w:hAnsi="Arial" w:cs="Arial"/>
              </w:rPr>
            </w:pPr>
            <w:r w:rsidRPr="00133AED">
              <w:rPr>
                <w:rFonts w:ascii="Arial" w:hAnsi="Arial" w:cs="Arial"/>
              </w:rPr>
              <w:t>51. Page 88 and 89 Section 3.13.2 A and B - Hosting and Backup Services</w:t>
            </w:r>
          </w:p>
        </w:tc>
        <w:tc>
          <w:tcPr>
            <w:tcW w:w="7470" w:type="dxa"/>
            <w:tcBorders>
              <w:top w:val="single" w:sz="4" w:space="0" w:color="auto"/>
              <w:left w:val="single" w:sz="4" w:space="0" w:color="auto"/>
              <w:bottom w:val="single" w:sz="4" w:space="0" w:color="auto"/>
              <w:right w:val="single" w:sz="4" w:space="0" w:color="auto"/>
            </w:tcBorders>
            <w:vAlign w:val="center"/>
          </w:tcPr>
          <w:p w:rsidR="002E402D" w:rsidRPr="007D044A" w:rsidRDefault="002E402D" w:rsidP="002E402D">
            <w:pPr>
              <w:tabs>
                <w:tab w:val="left" w:pos="0"/>
              </w:tabs>
              <w:overflowPunct w:val="0"/>
              <w:autoSpaceDE w:val="0"/>
              <w:autoSpaceDN w:val="0"/>
              <w:adjustRightInd w:val="0"/>
              <w:jc w:val="both"/>
              <w:rPr>
                <w:rFonts w:ascii="Arial" w:hAnsi="Arial" w:cs="Arial"/>
                <w:b/>
              </w:rPr>
            </w:pPr>
            <w:r w:rsidRPr="007D044A">
              <w:rPr>
                <w:rFonts w:ascii="Arial" w:hAnsi="Arial" w:cs="Arial"/>
                <w:b/>
              </w:rPr>
              <w:t xml:space="preserve">We are requesting the following language changes: A. For outsourced hosting services, the Vendor {Contractor} must demonstrate the ability to not only secure the physical application infrastructure utilizing the above mentioned security requirements, but also control and secure physical access to the application hosting facilities, the racks supporting network infrastructure and processing server equipment, web, application and database servers. B. If the Vendor {Contractor} is not supplying dedicated hardware resources to host State of New Jersey applications and data, the Vendor {Contractor} must demonstrate its strategy to maintain application and/or stack isolation </w:t>
            </w:r>
          </w:p>
          <w:p w:rsidR="002E402D" w:rsidRPr="007D044A" w:rsidRDefault="002E402D" w:rsidP="002E402D">
            <w:pPr>
              <w:tabs>
                <w:tab w:val="left" w:pos="0"/>
              </w:tabs>
              <w:overflowPunct w:val="0"/>
              <w:autoSpaceDE w:val="0"/>
              <w:autoSpaceDN w:val="0"/>
              <w:adjustRightInd w:val="0"/>
              <w:jc w:val="both"/>
              <w:rPr>
                <w:rFonts w:ascii="Arial" w:hAnsi="Arial" w:cs="Arial"/>
                <w:b/>
              </w:rPr>
            </w:pPr>
          </w:p>
          <w:p w:rsidR="00FE5FD5" w:rsidRPr="00FE5FD5" w:rsidRDefault="00FE5FD5" w:rsidP="00FE5FD5">
            <w:pPr>
              <w:tabs>
                <w:tab w:val="left" w:pos="0"/>
              </w:tabs>
              <w:overflowPunct w:val="0"/>
              <w:autoSpaceDE w:val="0"/>
              <w:autoSpaceDN w:val="0"/>
              <w:adjustRightInd w:val="0"/>
              <w:rPr>
                <w:rFonts w:ascii="Arial" w:hAnsi="Arial" w:cs="Arial"/>
              </w:rPr>
            </w:pPr>
            <w:r w:rsidRPr="00FE5FD5">
              <w:rPr>
                <w:rFonts w:ascii="Arial" w:hAnsi="Arial" w:cs="Arial"/>
              </w:rPr>
              <w:t>The State does not accept the proposed modification.</w:t>
            </w:r>
          </w:p>
          <w:p w:rsidR="002E402D" w:rsidRPr="007D044A" w:rsidRDefault="002E402D" w:rsidP="002E402D">
            <w:pPr>
              <w:tabs>
                <w:tab w:val="left" w:pos="0"/>
              </w:tabs>
              <w:overflowPunct w:val="0"/>
              <w:autoSpaceDE w:val="0"/>
              <w:autoSpaceDN w:val="0"/>
              <w:adjustRightInd w:val="0"/>
              <w:jc w:val="both"/>
              <w:rPr>
                <w:rFonts w:ascii="Arial" w:hAnsi="Arial" w:cs="Arial"/>
                <w:b/>
              </w:rPr>
            </w:pPr>
          </w:p>
        </w:tc>
      </w:tr>
      <w:tr w:rsidR="002E402D" w:rsidRPr="00133AED" w:rsidTr="00823748">
        <w:tc>
          <w:tcPr>
            <w:tcW w:w="787" w:type="dxa"/>
            <w:tcBorders>
              <w:top w:val="single" w:sz="4" w:space="0" w:color="auto"/>
              <w:left w:val="single" w:sz="4" w:space="0" w:color="auto"/>
              <w:bottom w:val="single" w:sz="4" w:space="0" w:color="auto"/>
              <w:right w:val="single" w:sz="4" w:space="0" w:color="auto"/>
            </w:tcBorders>
          </w:tcPr>
          <w:p w:rsidR="002E402D" w:rsidRPr="00133AED" w:rsidRDefault="00CD65C3" w:rsidP="00966F1C">
            <w:pPr>
              <w:tabs>
                <w:tab w:val="left" w:pos="0"/>
              </w:tabs>
              <w:autoSpaceDN w:val="0"/>
              <w:jc w:val="center"/>
              <w:rPr>
                <w:rFonts w:ascii="Arial" w:hAnsi="Arial" w:cs="Arial"/>
              </w:rPr>
            </w:pPr>
            <w:r>
              <w:rPr>
                <w:rFonts w:ascii="Arial" w:hAnsi="Arial" w:cs="Arial"/>
              </w:rPr>
              <w:t>190</w:t>
            </w:r>
          </w:p>
        </w:tc>
        <w:tc>
          <w:tcPr>
            <w:tcW w:w="2250" w:type="dxa"/>
            <w:tcBorders>
              <w:top w:val="single" w:sz="4" w:space="0" w:color="auto"/>
              <w:left w:val="single" w:sz="4" w:space="0" w:color="auto"/>
              <w:bottom w:val="single" w:sz="4" w:space="0" w:color="auto"/>
              <w:right w:val="single" w:sz="4" w:space="0" w:color="auto"/>
            </w:tcBorders>
          </w:tcPr>
          <w:p w:rsidR="002E402D" w:rsidRPr="00133AED" w:rsidRDefault="002E402D" w:rsidP="002E402D">
            <w:pPr>
              <w:tabs>
                <w:tab w:val="left" w:pos="0"/>
              </w:tabs>
              <w:overflowPunct w:val="0"/>
              <w:autoSpaceDE w:val="0"/>
              <w:autoSpaceDN w:val="0"/>
              <w:adjustRightInd w:val="0"/>
              <w:jc w:val="center"/>
              <w:rPr>
                <w:rFonts w:ascii="Arial" w:hAnsi="Arial" w:cs="Arial"/>
              </w:rPr>
            </w:pPr>
            <w:r w:rsidRPr="00133AED">
              <w:rPr>
                <w:rFonts w:ascii="Arial" w:hAnsi="Arial" w:cs="Arial"/>
              </w:rPr>
              <w:t xml:space="preserve">52. Page 90 Section 3.13.4 A, B-A, B And </w:t>
            </w:r>
            <w:r>
              <w:rPr>
                <w:rFonts w:ascii="Arial" w:hAnsi="Arial" w:cs="Arial"/>
              </w:rPr>
              <w:t>,</w:t>
            </w:r>
            <w:r w:rsidRPr="00133AED">
              <w:rPr>
                <w:rFonts w:ascii="Arial" w:hAnsi="Arial" w:cs="Arial"/>
              </w:rPr>
              <w:t>Transmission of Files</w:t>
            </w:r>
          </w:p>
        </w:tc>
        <w:tc>
          <w:tcPr>
            <w:tcW w:w="7470" w:type="dxa"/>
            <w:tcBorders>
              <w:top w:val="single" w:sz="4" w:space="0" w:color="auto"/>
              <w:left w:val="single" w:sz="4" w:space="0" w:color="auto"/>
              <w:bottom w:val="single" w:sz="4" w:space="0" w:color="auto"/>
              <w:right w:val="single" w:sz="4" w:space="0" w:color="auto"/>
            </w:tcBorders>
            <w:vAlign w:val="center"/>
          </w:tcPr>
          <w:p w:rsidR="002E402D" w:rsidRDefault="002E402D" w:rsidP="002E402D">
            <w:pPr>
              <w:tabs>
                <w:tab w:val="left" w:pos="0"/>
              </w:tabs>
              <w:overflowPunct w:val="0"/>
              <w:autoSpaceDE w:val="0"/>
              <w:autoSpaceDN w:val="0"/>
              <w:adjustRightInd w:val="0"/>
              <w:jc w:val="both"/>
              <w:rPr>
                <w:rFonts w:ascii="Arial" w:hAnsi="Arial" w:cs="Arial"/>
                <w:b/>
              </w:rPr>
            </w:pPr>
            <w:r w:rsidRPr="007D044A">
              <w:rPr>
                <w:rFonts w:ascii="Arial" w:hAnsi="Arial" w:cs="Arial"/>
                <w:b/>
              </w:rPr>
              <w:t>We are requesting the following language changes to A: The State of New Jersey supports multiple methods for data transfers internally within the Garden State Network or external to an extranet or business partner. The transmission of all files between the Vendor {Contractor} and the State system must be transferred securely using a mutually agreed file transfer methodology. The State will work with the Vendor {Contractor} in the implementation of the file transfer process. The secure file transfer must meet the state and federal security guidelines and standards. We are requesting the removal of the following language from B-Ai: Connect:Direct Secure ++ is a supported option for file exchange with the State of New Jersey IBM mainframe</w:t>
            </w:r>
            <w:r w:rsidR="009C1A6C">
              <w:rPr>
                <w:rFonts w:ascii="Arial" w:hAnsi="Arial" w:cs="Arial"/>
                <w:b/>
              </w:rPr>
              <w:t>.</w:t>
            </w:r>
            <w:r w:rsidRPr="007D044A">
              <w:rPr>
                <w:rFonts w:ascii="Arial" w:hAnsi="Arial" w:cs="Arial"/>
                <w:b/>
              </w:rPr>
              <w:t xml:space="preserve"> We are requesting the removal of all under B: B. Asynchronous: i. The State of New Jersey</w:t>
            </w:r>
            <w:r w:rsidR="009C1A6C">
              <w:rPr>
                <w:rFonts w:ascii="Arial" w:hAnsi="Arial" w:cs="Arial"/>
                <w:b/>
              </w:rPr>
              <w:t>’</w:t>
            </w:r>
            <w:r w:rsidRPr="007D044A">
              <w:rPr>
                <w:rFonts w:ascii="Arial" w:hAnsi="Arial" w:cs="Arial"/>
                <w:b/>
              </w:rPr>
              <w:t>s DataMotion is a supported option for non-automated or ad-hoc file exchange with State of New Jersey. A client license is required. ii. The State of New Jersey</w:t>
            </w:r>
            <w:r w:rsidR="009C1A6C">
              <w:rPr>
                <w:rFonts w:ascii="Arial" w:hAnsi="Arial" w:cs="Arial"/>
                <w:b/>
              </w:rPr>
              <w:t>’</w:t>
            </w:r>
            <w:r w:rsidRPr="007D044A">
              <w:rPr>
                <w:rFonts w:ascii="Arial" w:hAnsi="Arial" w:cs="Arial"/>
                <w:b/>
              </w:rPr>
              <w:t xml:space="preserve">s DataMotion-DataBridge is a supported option for automated file exchange with the State of New Jersey. We are requesting the following language changes to D: During the life of the Blanket P.O., the State may revise or change the file transfer method and/or format for the transmission of files to accommodate real time processing, and use case specific information as mutually agreed to with the Vendor {Contractor} </w:t>
            </w:r>
          </w:p>
          <w:p w:rsidR="002E402D" w:rsidRDefault="002E402D" w:rsidP="002E402D">
            <w:pPr>
              <w:tabs>
                <w:tab w:val="left" w:pos="0"/>
              </w:tabs>
              <w:overflowPunct w:val="0"/>
              <w:autoSpaceDE w:val="0"/>
              <w:autoSpaceDN w:val="0"/>
              <w:adjustRightInd w:val="0"/>
              <w:jc w:val="both"/>
              <w:rPr>
                <w:rFonts w:ascii="Arial" w:hAnsi="Arial" w:cs="Arial"/>
                <w:b/>
              </w:rPr>
            </w:pPr>
          </w:p>
          <w:p w:rsidR="002E402D" w:rsidRPr="00FE5FD5" w:rsidRDefault="00FE5FD5" w:rsidP="002E402D">
            <w:pPr>
              <w:tabs>
                <w:tab w:val="left" w:pos="0"/>
              </w:tabs>
              <w:overflowPunct w:val="0"/>
              <w:autoSpaceDE w:val="0"/>
              <w:autoSpaceDN w:val="0"/>
              <w:adjustRightInd w:val="0"/>
              <w:jc w:val="both"/>
              <w:rPr>
                <w:rFonts w:ascii="Arial" w:hAnsi="Arial" w:cs="Arial"/>
              </w:rPr>
            </w:pPr>
            <w:r w:rsidRPr="00FE5FD5">
              <w:rPr>
                <w:rFonts w:ascii="Arial" w:hAnsi="Arial" w:cs="Arial"/>
              </w:rPr>
              <w:t>The State does not accept the proposed modification.</w:t>
            </w:r>
          </w:p>
          <w:p w:rsidR="00FE5FD5" w:rsidRPr="007D044A" w:rsidRDefault="00FE5FD5" w:rsidP="002E402D">
            <w:pPr>
              <w:tabs>
                <w:tab w:val="left" w:pos="0"/>
              </w:tabs>
              <w:overflowPunct w:val="0"/>
              <w:autoSpaceDE w:val="0"/>
              <w:autoSpaceDN w:val="0"/>
              <w:adjustRightInd w:val="0"/>
              <w:jc w:val="both"/>
              <w:rPr>
                <w:rFonts w:ascii="Arial" w:hAnsi="Arial" w:cs="Arial"/>
                <w:b/>
              </w:rPr>
            </w:pPr>
          </w:p>
        </w:tc>
      </w:tr>
      <w:tr w:rsidR="00460BA1" w:rsidRPr="00133AED" w:rsidTr="00823748">
        <w:tc>
          <w:tcPr>
            <w:tcW w:w="787" w:type="dxa"/>
            <w:tcBorders>
              <w:top w:val="single" w:sz="4" w:space="0" w:color="auto"/>
              <w:left w:val="single" w:sz="4" w:space="0" w:color="auto"/>
              <w:bottom w:val="single" w:sz="4" w:space="0" w:color="auto"/>
              <w:right w:val="single" w:sz="4" w:space="0" w:color="auto"/>
            </w:tcBorders>
          </w:tcPr>
          <w:p w:rsidR="00460BA1" w:rsidRPr="00BF03F2" w:rsidRDefault="00CD65C3" w:rsidP="00966F1C">
            <w:pPr>
              <w:tabs>
                <w:tab w:val="left" w:pos="0"/>
              </w:tabs>
              <w:autoSpaceDN w:val="0"/>
              <w:jc w:val="center"/>
              <w:rPr>
                <w:rFonts w:ascii="Arial" w:hAnsi="Arial" w:cs="Arial"/>
              </w:rPr>
            </w:pPr>
            <w:r>
              <w:rPr>
                <w:rFonts w:ascii="Arial" w:hAnsi="Arial" w:cs="Arial"/>
              </w:rPr>
              <w:t>191</w:t>
            </w:r>
          </w:p>
        </w:tc>
        <w:tc>
          <w:tcPr>
            <w:tcW w:w="2250" w:type="dxa"/>
            <w:tcBorders>
              <w:top w:val="single" w:sz="4" w:space="0" w:color="auto"/>
              <w:left w:val="single" w:sz="4" w:space="0" w:color="auto"/>
              <w:bottom w:val="single" w:sz="4" w:space="0" w:color="auto"/>
              <w:right w:val="single" w:sz="4" w:space="0" w:color="auto"/>
            </w:tcBorders>
          </w:tcPr>
          <w:p w:rsidR="00460BA1" w:rsidRPr="00BF03F2" w:rsidRDefault="00460BA1" w:rsidP="00460BA1">
            <w:pPr>
              <w:tabs>
                <w:tab w:val="left" w:pos="0"/>
              </w:tabs>
              <w:overflowPunct w:val="0"/>
              <w:autoSpaceDE w:val="0"/>
              <w:autoSpaceDN w:val="0"/>
              <w:adjustRightInd w:val="0"/>
              <w:jc w:val="center"/>
              <w:rPr>
                <w:rFonts w:ascii="Arial" w:hAnsi="Arial" w:cs="Arial"/>
              </w:rPr>
            </w:pPr>
            <w:r>
              <w:rPr>
                <w:rFonts w:ascii="Arial" w:hAnsi="Arial" w:cs="Arial"/>
              </w:rPr>
              <w:t>53. Page 91-Section 4.3-NJSTART Electronic Submission vs. Hard Copy submission Instructions</w:t>
            </w:r>
          </w:p>
        </w:tc>
        <w:tc>
          <w:tcPr>
            <w:tcW w:w="7470" w:type="dxa"/>
            <w:tcBorders>
              <w:top w:val="single" w:sz="4" w:space="0" w:color="auto"/>
              <w:left w:val="single" w:sz="4" w:space="0" w:color="auto"/>
              <w:bottom w:val="single" w:sz="4" w:space="0" w:color="auto"/>
              <w:right w:val="single" w:sz="4" w:space="0" w:color="auto"/>
            </w:tcBorders>
            <w:vAlign w:val="center"/>
          </w:tcPr>
          <w:p w:rsidR="00460BA1" w:rsidRDefault="00460BA1" w:rsidP="00460BA1">
            <w:pPr>
              <w:pStyle w:val="NoSpacing"/>
              <w:jc w:val="both"/>
              <w:rPr>
                <w:b/>
              </w:rPr>
            </w:pPr>
            <w:r w:rsidRPr="006C1393">
              <w:rPr>
                <w:rFonts w:ascii="Arial" w:hAnsi="Arial" w:cs="Arial"/>
                <w:b/>
              </w:rPr>
              <w:t>Are hard copies required? Is the NJSTART submission required? Or is submitting a hard copy OR electronically sufficient</w:t>
            </w:r>
            <w:r w:rsidRPr="00BF03F2">
              <w:rPr>
                <w:b/>
              </w:rPr>
              <w:t>?</w:t>
            </w:r>
          </w:p>
          <w:p w:rsidR="00460BA1" w:rsidRDefault="00460BA1" w:rsidP="00460BA1">
            <w:pPr>
              <w:pStyle w:val="NoSpacing"/>
              <w:jc w:val="both"/>
              <w:rPr>
                <w:b/>
              </w:rPr>
            </w:pPr>
          </w:p>
          <w:p w:rsidR="00460BA1" w:rsidRPr="00C11ECC" w:rsidRDefault="00460BA1" w:rsidP="00460BA1">
            <w:pPr>
              <w:pStyle w:val="NoSpacing"/>
              <w:jc w:val="both"/>
              <w:rPr>
                <w:rFonts w:ascii="Arial" w:hAnsi="Arial" w:cs="Arial"/>
              </w:rPr>
            </w:pPr>
            <w:r w:rsidRPr="00C11ECC">
              <w:rPr>
                <w:rFonts w:ascii="Arial" w:hAnsi="Arial" w:cs="Arial"/>
              </w:rPr>
              <w:t>Hard copies are not required. The Vendor {</w:t>
            </w:r>
            <w:r>
              <w:rPr>
                <w:rFonts w:ascii="Arial" w:hAnsi="Arial" w:cs="Arial"/>
              </w:rPr>
              <w:t>B</w:t>
            </w:r>
            <w:r w:rsidRPr="00C11ECC">
              <w:rPr>
                <w:rFonts w:ascii="Arial" w:hAnsi="Arial" w:cs="Arial"/>
              </w:rPr>
              <w:t>idder} may choose to submit an electronic copy thru NJSTART or a hard copy. Please refer to T2679 R</w:t>
            </w:r>
            <w:r>
              <w:rPr>
                <w:rFonts w:ascii="Arial" w:hAnsi="Arial" w:cs="Arial"/>
              </w:rPr>
              <w:t>evised</w:t>
            </w:r>
            <w:r w:rsidRPr="00C11ECC">
              <w:rPr>
                <w:rFonts w:ascii="Arial" w:hAnsi="Arial" w:cs="Arial"/>
              </w:rPr>
              <w:t xml:space="preserve"> Bid Solicitation 041019</w:t>
            </w:r>
            <w:r>
              <w:rPr>
                <w:rFonts w:ascii="Arial" w:hAnsi="Arial" w:cs="Arial"/>
              </w:rPr>
              <w:t>, Section 4.3.2</w:t>
            </w:r>
            <w:r w:rsidRPr="00C11ECC">
              <w:rPr>
                <w:rFonts w:ascii="Arial" w:hAnsi="Arial" w:cs="Arial"/>
              </w:rPr>
              <w:t>.</w:t>
            </w:r>
          </w:p>
          <w:p w:rsidR="00460BA1" w:rsidRPr="00BF03F2" w:rsidRDefault="00460BA1" w:rsidP="00460BA1">
            <w:pPr>
              <w:pStyle w:val="NoSpacing"/>
              <w:jc w:val="both"/>
              <w:rPr>
                <w:b/>
              </w:rPr>
            </w:pPr>
          </w:p>
        </w:tc>
      </w:tr>
      <w:tr w:rsidR="00460BA1" w:rsidRPr="00133AED" w:rsidTr="00823748">
        <w:tc>
          <w:tcPr>
            <w:tcW w:w="787" w:type="dxa"/>
            <w:tcBorders>
              <w:top w:val="single" w:sz="4" w:space="0" w:color="auto"/>
              <w:left w:val="single" w:sz="4" w:space="0" w:color="auto"/>
              <w:bottom w:val="single" w:sz="4" w:space="0" w:color="auto"/>
              <w:right w:val="single" w:sz="4" w:space="0" w:color="auto"/>
            </w:tcBorders>
          </w:tcPr>
          <w:p w:rsidR="00460BA1" w:rsidRPr="00BF03F2" w:rsidRDefault="00CD65C3" w:rsidP="00966F1C">
            <w:pPr>
              <w:tabs>
                <w:tab w:val="left" w:pos="0"/>
              </w:tabs>
              <w:autoSpaceDN w:val="0"/>
              <w:jc w:val="center"/>
              <w:rPr>
                <w:rFonts w:ascii="Arial" w:hAnsi="Arial" w:cs="Arial"/>
              </w:rPr>
            </w:pPr>
            <w:r>
              <w:rPr>
                <w:rFonts w:ascii="Arial" w:hAnsi="Arial" w:cs="Arial"/>
              </w:rPr>
              <w:t>192</w:t>
            </w:r>
          </w:p>
        </w:tc>
        <w:tc>
          <w:tcPr>
            <w:tcW w:w="2250" w:type="dxa"/>
            <w:tcBorders>
              <w:top w:val="single" w:sz="4" w:space="0" w:color="auto"/>
              <w:left w:val="single" w:sz="4" w:space="0" w:color="auto"/>
              <w:bottom w:val="single" w:sz="4" w:space="0" w:color="auto"/>
              <w:right w:val="single" w:sz="4" w:space="0" w:color="auto"/>
            </w:tcBorders>
          </w:tcPr>
          <w:p w:rsidR="00460BA1" w:rsidRPr="00BF03F2" w:rsidRDefault="00460BA1" w:rsidP="00460BA1">
            <w:pPr>
              <w:tabs>
                <w:tab w:val="left" w:pos="0"/>
              </w:tabs>
              <w:overflowPunct w:val="0"/>
              <w:autoSpaceDE w:val="0"/>
              <w:autoSpaceDN w:val="0"/>
              <w:adjustRightInd w:val="0"/>
              <w:jc w:val="center"/>
              <w:rPr>
                <w:rFonts w:ascii="Arial" w:hAnsi="Arial" w:cs="Arial"/>
              </w:rPr>
            </w:pPr>
            <w:r w:rsidRPr="00BF03F2">
              <w:rPr>
                <w:rFonts w:ascii="Arial" w:hAnsi="Arial" w:cs="Arial"/>
              </w:rPr>
              <w:t>106. Bid Solicitation, Page 91, Section 4.3.2 (Hard Copy Submission).</w:t>
            </w:r>
          </w:p>
        </w:tc>
        <w:tc>
          <w:tcPr>
            <w:tcW w:w="7470" w:type="dxa"/>
            <w:tcBorders>
              <w:top w:val="single" w:sz="4" w:space="0" w:color="auto"/>
              <w:left w:val="single" w:sz="4" w:space="0" w:color="auto"/>
              <w:bottom w:val="single" w:sz="4" w:space="0" w:color="auto"/>
              <w:right w:val="single" w:sz="4" w:space="0" w:color="auto"/>
            </w:tcBorders>
            <w:vAlign w:val="center"/>
          </w:tcPr>
          <w:p w:rsidR="00460BA1" w:rsidRDefault="00460BA1" w:rsidP="00460BA1">
            <w:pPr>
              <w:tabs>
                <w:tab w:val="left" w:pos="0"/>
              </w:tabs>
              <w:overflowPunct w:val="0"/>
              <w:autoSpaceDE w:val="0"/>
              <w:autoSpaceDN w:val="0"/>
              <w:adjustRightInd w:val="0"/>
              <w:jc w:val="both"/>
              <w:rPr>
                <w:rFonts w:ascii="Arial" w:hAnsi="Arial" w:cs="Arial"/>
                <w:b/>
              </w:rPr>
            </w:pPr>
            <w:r w:rsidRPr="00B53637">
              <w:rPr>
                <w:rFonts w:ascii="Arial" w:hAnsi="Arial" w:cs="Arial"/>
                <w:b/>
              </w:rPr>
              <w:t>Section 4.3.2 indicates that hard copies are required: In addition to submitting a NJSTART Quote, the Vendor {Bidder} must also submit the following: A. One (1) complete Quote, comprising all volumes and including original, physical signature, clearly marked as the ORIGINAL Quote; B. Five (5) complete and exact hard copies of the original Quote</w:t>
            </w:r>
            <w:r>
              <w:rPr>
                <w:rFonts w:ascii="Arial" w:hAnsi="Arial" w:cs="Arial"/>
                <w:b/>
              </w:rPr>
              <w:t>.</w:t>
            </w:r>
            <w:r w:rsidRPr="00B53637">
              <w:rPr>
                <w:rFonts w:ascii="Arial" w:hAnsi="Arial" w:cs="Arial"/>
                <w:b/>
              </w:rPr>
              <w:t xml:space="preserve"> However, 1.3.2 indicates that the Bidder should submit electronically or submit hard copies: Vendors {Bidders} shall submit a Quote either electronically through NJSTART or via hard copy. Please confirm that hard copies are not required as long as we submit electronically via the NJSTART portal.</w:t>
            </w:r>
          </w:p>
          <w:p w:rsidR="00460BA1" w:rsidRDefault="00460BA1" w:rsidP="00460BA1">
            <w:pPr>
              <w:tabs>
                <w:tab w:val="left" w:pos="0"/>
              </w:tabs>
              <w:overflowPunct w:val="0"/>
              <w:autoSpaceDE w:val="0"/>
              <w:autoSpaceDN w:val="0"/>
              <w:adjustRightInd w:val="0"/>
              <w:jc w:val="both"/>
              <w:rPr>
                <w:rFonts w:ascii="Arial" w:hAnsi="Arial" w:cs="Arial"/>
                <w:b/>
              </w:rPr>
            </w:pPr>
          </w:p>
          <w:p w:rsidR="00460BA1" w:rsidRPr="00C11ECC" w:rsidRDefault="00460BA1" w:rsidP="00460BA1">
            <w:pPr>
              <w:pStyle w:val="NoSpacing"/>
              <w:jc w:val="both"/>
              <w:rPr>
                <w:rFonts w:ascii="Arial" w:hAnsi="Arial" w:cs="Arial"/>
              </w:rPr>
            </w:pPr>
            <w:r w:rsidRPr="00C11ECC">
              <w:rPr>
                <w:rFonts w:ascii="Arial" w:hAnsi="Arial" w:cs="Arial"/>
              </w:rPr>
              <w:t>Hard copies are not required. The Vendor {</w:t>
            </w:r>
            <w:r>
              <w:rPr>
                <w:rFonts w:ascii="Arial" w:hAnsi="Arial" w:cs="Arial"/>
              </w:rPr>
              <w:t>B</w:t>
            </w:r>
            <w:r w:rsidRPr="00C11ECC">
              <w:rPr>
                <w:rFonts w:ascii="Arial" w:hAnsi="Arial" w:cs="Arial"/>
              </w:rPr>
              <w:t>idder} may choose to submit an electronic copy thr</w:t>
            </w:r>
            <w:r w:rsidR="00E55083">
              <w:rPr>
                <w:rFonts w:ascii="Arial" w:hAnsi="Arial" w:cs="Arial"/>
              </w:rPr>
              <w:t xml:space="preserve">ough </w:t>
            </w:r>
            <w:r w:rsidRPr="00C11ECC">
              <w:rPr>
                <w:rFonts w:ascii="Arial" w:hAnsi="Arial" w:cs="Arial"/>
              </w:rPr>
              <w:t>NJSTART or a hard copy. Please refer to T2679 R</w:t>
            </w:r>
            <w:r>
              <w:rPr>
                <w:rFonts w:ascii="Arial" w:hAnsi="Arial" w:cs="Arial"/>
              </w:rPr>
              <w:t>evised</w:t>
            </w:r>
            <w:r w:rsidRPr="00C11ECC">
              <w:rPr>
                <w:rFonts w:ascii="Arial" w:hAnsi="Arial" w:cs="Arial"/>
              </w:rPr>
              <w:t xml:space="preserve"> Bid Solicitation 041019</w:t>
            </w:r>
            <w:r>
              <w:rPr>
                <w:rFonts w:ascii="Arial" w:hAnsi="Arial" w:cs="Arial"/>
              </w:rPr>
              <w:t>, Section 4.3.2</w:t>
            </w:r>
            <w:r w:rsidRPr="00C11ECC">
              <w:rPr>
                <w:rFonts w:ascii="Arial" w:hAnsi="Arial" w:cs="Arial"/>
              </w:rPr>
              <w:t>.</w:t>
            </w:r>
          </w:p>
          <w:p w:rsidR="00460BA1" w:rsidRPr="00B53637" w:rsidRDefault="00460BA1" w:rsidP="00460BA1">
            <w:pPr>
              <w:tabs>
                <w:tab w:val="left" w:pos="0"/>
              </w:tabs>
              <w:overflowPunct w:val="0"/>
              <w:autoSpaceDE w:val="0"/>
              <w:autoSpaceDN w:val="0"/>
              <w:adjustRightInd w:val="0"/>
              <w:jc w:val="both"/>
              <w:rPr>
                <w:rFonts w:ascii="Arial" w:hAnsi="Arial" w:cs="Arial"/>
                <w:b/>
              </w:rPr>
            </w:pPr>
          </w:p>
        </w:tc>
      </w:tr>
      <w:tr w:rsidR="004B6FB1" w:rsidRPr="00133AED" w:rsidTr="00823748">
        <w:tc>
          <w:tcPr>
            <w:tcW w:w="787" w:type="dxa"/>
            <w:tcBorders>
              <w:top w:val="single" w:sz="4" w:space="0" w:color="auto"/>
              <w:left w:val="single" w:sz="4" w:space="0" w:color="auto"/>
              <w:bottom w:val="single" w:sz="4" w:space="0" w:color="auto"/>
              <w:right w:val="single" w:sz="4" w:space="0" w:color="auto"/>
            </w:tcBorders>
          </w:tcPr>
          <w:p w:rsidR="004B6FB1" w:rsidRPr="00BF03F2" w:rsidRDefault="00CD65C3" w:rsidP="004B6FB1">
            <w:pPr>
              <w:tabs>
                <w:tab w:val="left" w:pos="0"/>
              </w:tabs>
              <w:autoSpaceDN w:val="0"/>
              <w:jc w:val="center"/>
              <w:rPr>
                <w:rFonts w:ascii="Arial" w:hAnsi="Arial" w:cs="Arial"/>
              </w:rPr>
            </w:pPr>
            <w:r>
              <w:rPr>
                <w:rFonts w:ascii="Arial" w:hAnsi="Arial" w:cs="Arial"/>
              </w:rPr>
              <w:t>193</w:t>
            </w:r>
          </w:p>
        </w:tc>
        <w:tc>
          <w:tcPr>
            <w:tcW w:w="2250" w:type="dxa"/>
            <w:tcBorders>
              <w:top w:val="single" w:sz="4" w:space="0" w:color="auto"/>
              <w:left w:val="single" w:sz="4" w:space="0" w:color="auto"/>
              <w:bottom w:val="single" w:sz="4" w:space="0" w:color="auto"/>
              <w:right w:val="single" w:sz="4" w:space="0" w:color="auto"/>
            </w:tcBorders>
          </w:tcPr>
          <w:p w:rsidR="004B6FB1" w:rsidRPr="00BF03F2" w:rsidRDefault="004B6FB1" w:rsidP="004B6FB1">
            <w:pPr>
              <w:tabs>
                <w:tab w:val="left" w:pos="0"/>
              </w:tabs>
              <w:overflowPunct w:val="0"/>
              <w:autoSpaceDE w:val="0"/>
              <w:autoSpaceDN w:val="0"/>
              <w:adjustRightInd w:val="0"/>
              <w:jc w:val="center"/>
              <w:rPr>
                <w:rFonts w:ascii="Arial" w:hAnsi="Arial" w:cs="Arial"/>
              </w:rPr>
            </w:pPr>
            <w:r w:rsidRPr="00BF03F2">
              <w:rPr>
                <w:rFonts w:ascii="Arial" w:hAnsi="Arial" w:cs="Arial"/>
              </w:rPr>
              <w:t>Section 4.3.2 Hard Copy Submission</w:t>
            </w:r>
          </w:p>
        </w:tc>
        <w:tc>
          <w:tcPr>
            <w:tcW w:w="7470" w:type="dxa"/>
            <w:tcBorders>
              <w:top w:val="single" w:sz="4" w:space="0" w:color="auto"/>
              <w:left w:val="single" w:sz="4" w:space="0" w:color="auto"/>
              <w:bottom w:val="single" w:sz="4" w:space="0" w:color="auto"/>
              <w:right w:val="single" w:sz="4" w:space="0" w:color="auto"/>
            </w:tcBorders>
            <w:vAlign w:val="center"/>
          </w:tcPr>
          <w:p w:rsidR="004B6FB1" w:rsidRPr="006C1393" w:rsidRDefault="004B6FB1" w:rsidP="004B6FB1">
            <w:pPr>
              <w:tabs>
                <w:tab w:val="left" w:pos="0"/>
              </w:tabs>
              <w:overflowPunct w:val="0"/>
              <w:autoSpaceDE w:val="0"/>
              <w:autoSpaceDN w:val="0"/>
              <w:adjustRightInd w:val="0"/>
              <w:jc w:val="both"/>
              <w:rPr>
                <w:rFonts w:ascii="Arial" w:hAnsi="Arial" w:cs="Arial"/>
                <w:b/>
              </w:rPr>
            </w:pPr>
            <w:r w:rsidRPr="006C1393">
              <w:rPr>
                <w:rFonts w:ascii="Arial" w:hAnsi="Arial" w:cs="Arial"/>
                <w:b/>
              </w:rPr>
              <w:t>If a hard copy is required in addition to the electronic submission, can we please mail the copies after we electronically submit through NJSTART on 4/30?</w:t>
            </w:r>
          </w:p>
          <w:p w:rsidR="004B6FB1" w:rsidRDefault="004B6FB1" w:rsidP="004B6FB1">
            <w:pPr>
              <w:tabs>
                <w:tab w:val="left" w:pos="0"/>
              </w:tabs>
              <w:overflowPunct w:val="0"/>
              <w:autoSpaceDE w:val="0"/>
              <w:autoSpaceDN w:val="0"/>
              <w:adjustRightInd w:val="0"/>
              <w:jc w:val="both"/>
              <w:rPr>
                <w:rFonts w:ascii="Arial" w:hAnsi="Arial" w:cs="Arial"/>
              </w:rPr>
            </w:pPr>
          </w:p>
          <w:p w:rsidR="004B6FB1" w:rsidRPr="00C11ECC" w:rsidRDefault="004B6FB1" w:rsidP="004B6FB1">
            <w:pPr>
              <w:pStyle w:val="NoSpacing"/>
              <w:jc w:val="both"/>
              <w:rPr>
                <w:rFonts w:ascii="Arial" w:hAnsi="Arial" w:cs="Arial"/>
              </w:rPr>
            </w:pPr>
            <w:r>
              <w:rPr>
                <w:rFonts w:ascii="Arial" w:hAnsi="Arial" w:cs="Arial"/>
              </w:rPr>
              <w:t>Quotes</w:t>
            </w:r>
            <w:r w:rsidRPr="0080627B">
              <w:rPr>
                <w:rFonts w:ascii="Arial" w:hAnsi="Arial" w:cs="Arial"/>
              </w:rPr>
              <w:t xml:space="preserve"> received after the due date will not be accepted by the Division.  </w:t>
            </w:r>
            <w:r>
              <w:rPr>
                <w:rFonts w:ascii="Arial" w:hAnsi="Arial" w:cs="Arial"/>
              </w:rPr>
              <w:t>The Vendor {</w:t>
            </w:r>
            <w:r w:rsidRPr="0080627B">
              <w:rPr>
                <w:rFonts w:ascii="Arial" w:hAnsi="Arial" w:cs="Arial"/>
              </w:rPr>
              <w:t>Bidder</w:t>
            </w:r>
            <w:r>
              <w:rPr>
                <w:rFonts w:ascii="Arial" w:hAnsi="Arial" w:cs="Arial"/>
              </w:rPr>
              <w:t>}</w:t>
            </w:r>
            <w:r w:rsidRPr="0080627B">
              <w:rPr>
                <w:rFonts w:ascii="Arial" w:hAnsi="Arial" w:cs="Arial"/>
              </w:rPr>
              <w:t xml:space="preserve"> may submit a hard copy but it must arrive at the Division prior to the </w:t>
            </w:r>
            <w:r>
              <w:rPr>
                <w:rFonts w:ascii="Arial" w:hAnsi="Arial" w:cs="Arial"/>
              </w:rPr>
              <w:t>Quote</w:t>
            </w:r>
            <w:r w:rsidRPr="0080627B">
              <w:rPr>
                <w:rFonts w:ascii="Arial" w:hAnsi="Arial" w:cs="Arial"/>
              </w:rPr>
              <w:t xml:space="preserve"> opening date and time.</w:t>
            </w:r>
            <w:r>
              <w:rPr>
                <w:rFonts w:ascii="Arial" w:hAnsi="Arial" w:cs="Arial"/>
              </w:rPr>
              <w:t xml:space="preserve"> </w:t>
            </w:r>
            <w:r w:rsidRPr="00C11ECC">
              <w:rPr>
                <w:rFonts w:ascii="Arial" w:hAnsi="Arial" w:cs="Arial"/>
              </w:rPr>
              <w:t>Please refer to T2679 R</w:t>
            </w:r>
            <w:r>
              <w:rPr>
                <w:rFonts w:ascii="Arial" w:hAnsi="Arial" w:cs="Arial"/>
              </w:rPr>
              <w:t>evised</w:t>
            </w:r>
            <w:r w:rsidRPr="00C11ECC">
              <w:rPr>
                <w:rFonts w:ascii="Arial" w:hAnsi="Arial" w:cs="Arial"/>
              </w:rPr>
              <w:t xml:space="preserve"> Bid Solicitation 041019</w:t>
            </w:r>
            <w:r>
              <w:rPr>
                <w:rFonts w:ascii="Arial" w:hAnsi="Arial" w:cs="Arial"/>
              </w:rPr>
              <w:t>, Section 4.3.2</w:t>
            </w:r>
            <w:r w:rsidRPr="00C11ECC">
              <w:rPr>
                <w:rFonts w:ascii="Arial" w:hAnsi="Arial" w:cs="Arial"/>
              </w:rPr>
              <w:t>.</w:t>
            </w:r>
          </w:p>
          <w:p w:rsidR="004B6FB1" w:rsidRPr="00BF03F2" w:rsidRDefault="004B6FB1" w:rsidP="004B6FB1">
            <w:pPr>
              <w:tabs>
                <w:tab w:val="left" w:pos="0"/>
              </w:tabs>
              <w:overflowPunct w:val="0"/>
              <w:autoSpaceDE w:val="0"/>
              <w:autoSpaceDN w:val="0"/>
              <w:adjustRightInd w:val="0"/>
              <w:jc w:val="both"/>
              <w:rPr>
                <w:rFonts w:ascii="Arial" w:hAnsi="Arial" w:cs="Arial"/>
              </w:rPr>
            </w:pPr>
          </w:p>
        </w:tc>
      </w:tr>
      <w:tr w:rsidR="00460BA1" w:rsidRPr="00133AED" w:rsidTr="00823748">
        <w:tc>
          <w:tcPr>
            <w:tcW w:w="787" w:type="dxa"/>
            <w:tcBorders>
              <w:top w:val="single" w:sz="4" w:space="0" w:color="auto"/>
              <w:left w:val="single" w:sz="4" w:space="0" w:color="auto"/>
              <w:bottom w:val="single" w:sz="4" w:space="0" w:color="auto"/>
              <w:right w:val="single" w:sz="4" w:space="0" w:color="auto"/>
            </w:tcBorders>
          </w:tcPr>
          <w:p w:rsidR="00460BA1" w:rsidRPr="00BF03F2" w:rsidRDefault="00CD65C3" w:rsidP="00966F1C">
            <w:pPr>
              <w:tabs>
                <w:tab w:val="left" w:pos="0"/>
              </w:tabs>
              <w:autoSpaceDN w:val="0"/>
              <w:jc w:val="center"/>
              <w:rPr>
                <w:rFonts w:ascii="Arial" w:hAnsi="Arial" w:cs="Arial"/>
              </w:rPr>
            </w:pPr>
            <w:r>
              <w:rPr>
                <w:rFonts w:ascii="Arial" w:hAnsi="Arial" w:cs="Arial"/>
              </w:rPr>
              <w:t>194</w:t>
            </w:r>
          </w:p>
        </w:tc>
        <w:tc>
          <w:tcPr>
            <w:tcW w:w="2250" w:type="dxa"/>
            <w:tcBorders>
              <w:top w:val="single" w:sz="4" w:space="0" w:color="auto"/>
              <w:left w:val="single" w:sz="4" w:space="0" w:color="auto"/>
              <w:bottom w:val="single" w:sz="4" w:space="0" w:color="auto"/>
              <w:right w:val="single" w:sz="4" w:space="0" w:color="auto"/>
            </w:tcBorders>
          </w:tcPr>
          <w:p w:rsidR="00460BA1" w:rsidRPr="00BF03F2" w:rsidRDefault="00460BA1" w:rsidP="00460BA1">
            <w:pPr>
              <w:tabs>
                <w:tab w:val="left" w:pos="0"/>
              </w:tabs>
              <w:overflowPunct w:val="0"/>
              <w:autoSpaceDE w:val="0"/>
              <w:autoSpaceDN w:val="0"/>
              <w:adjustRightInd w:val="0"/>
              <w:jc w:val="center"/>
              <w:rPr>
                <w:rFonts w:ascii="Arial" w:hAnsi="Arial" w:cs="Arial"/>
              </w:rPr>
            </w:pPr>
            <w:r w:rsidRPr="00BF03F2">
              <w:rPr>
                <w:rFonts w:ascii="Arial" w:hAnsi="Arial" w:cs="Arial"/>
              </w:rPr>
              <w:t xml:space="preserve">Section 4.4.1.5. </w:t>
            </w:r>
            <w:r>
              <w:rPr>
                <w:rFonts w:ascii="Arial" w:hAnsi="Arial" w:cs="Arial"/>
              </w:rPr>
              <w:t>–</w:t>
            </w:r>
            <w:r w:rsidRPr="00BF03F2">
              <w:rPr>
                <w:rFonts w:ascii="Arial" w:hAnsi="Arial" w:cs="Arial"/>
              </w:rPr>
              <w:t xml:space="preserve"> S</w:t>
            </w:r>
            <w:r>
              <w:rPr>
                <w:rFonts w:ascii="Arial" w:hAnsi="Arial" w:cs="Arial"/>
              </w:rPr>
              <w:t>mall Business Subcontracting Set-Aside Blanket P.O.</w:t>
            </w:r>
          </w:p>
        </w:tc>
        <w:tc>
          <w:tcPr>
            <w:tcW w:w="7470" w:type="dxa"/>
            <w:tcBorders>
              <w:top w:val="single" w:sz="4" w:space="0" w:color="auto"/>
              <w:left w:val="single" w:sz="4" w:space="0" w:color="auto"/>
              <w:bottom w:val="single" w:sz="4" w:space="0" w:color="auto"/>
              <w:right w:val="single" w:sz="4" w:space="0" w:color="auto"/>
            </w:tcBorders>
            <w:vAlign w:val="center"/>
          </w:tcPr>
          <w:p w:rsidR="00460BA1" w:rsidRDefault="00460BA1" w:rsidP="00460BA1">
            <w:pPr>
              <w:tabs>
                <w:tab w:val="left" w:pos="0"/>
              </w:tabs>
              <w:overflowPunct w:val="0"/>
              <w:autoSpaceDE w:val="0"/>
              <w:autoSpaceDN w:val="0"/>
              <w:adjustRightInd w:val="0"/>
              <w:jc w:val="both"/>
              <w:rPr>
                <w:rFonts w:ascii="Arial" w:hAnsi="Arial" w:cs="Arial"/>
                <w:b/>
              </w:rPr>
            </w:pPr>
            <w:r w:rsidRPr="00B53637">
              <w:rPr>
                <w:rFonts w:ascii="Arial" w:hAnsi="Arial" w:cs="Arial"/>
                <w:b/>
              </w:rPr>
              <w:t>Please confirm if Vendor intends to subcontract any portion of the SOW, it would be subject to the small business subcontract set-aside goal of 25% and would be required to submit a small business subcontracting plan.</w:t>
            </w:r>
          </w:p>
          <w:p w:rsidR="00460BA1" w:rsidRDefault="00460BA1" w:rsidP="00460BA1">
            <w:pPr>
              <w:tabs>
                <w:tab w:val="left" w:pos="0"/>
              </w:tabs>
              <w:overflowPunct w:val="0"/>
              <w:autoSpaceDE w:val="0"/>
              <w:autoSpaceDN w:val="0"/>
              <w:adjustRightInd w:val="0"/>
              <w:jc w:val="both"/>
              <w:rPr>
                <w:rFonts w:ascii="Arial" w:hAnsi="Arial" w:cs="Arial"/>
                <w:b/>
              </w:rPr>
            </w:pPr>
          </w:p>
          <w:p w:rsidR="00460BA1" w:rsidRPr="00654AFD" w:rsidRDefault="00460BA1" w:rsidP="00460BA1">
            <w:pPr>
              <w:tabs>
                <w:tab w:val="left" w:pos="0"/>
              </w:tabs>
              <w:overflowPunct w:val="0"/>
              <w:autoSpaceDE w:val="0"/>
              <w:autoSpaceDN w:val="0"/>
              <w:adjustRightInd w:val="0"/>
              <w:jc w:val="both"/>
              <w:rPr>
                <w:rFonts w:ascii="Arial" w:hAnsi="Arial" w:cs="Arial"/>
              </w:rPr>
            </w:pPr>
            <w:r w:rsidRPr="00654AFD">
              <w:rPr>
                <w:rFonts w:ascii="Arial" w:hAnsi="Arial" w:cs="Arial"/>
              </w:rPr>
              <w:t xml:space="preserve">This </w:t>
            </w:r>
            <w:r>
              <w:rPr>
                <w:rFonts w:ascii="Arial" w:hAnsi="Arial" w:cs="Arial"/>
              </w:rPr>
              <w:t>Bid Solicitation</w:t>
            </w:r>
            <w:r w:rsidRPr="00654AFD">
              <w:rPr>
                <w:rFonts w:ascii="Arial" w:hAnsi="Arial" w:cs="Arial"/>
              </w:rPr>
              <w:t xml:space="preserve"> does not have a subcontracting </w:t>
            </w:r>
            <w:r>
              <w:rPr>
                <w:rFonts w:ascii="Arial" w:hAnsi="Arial" w:cs="Arial"/>
              </w:rPr>
              <w:t xml:space="preserve">set-aside </w:t>
            </w:r>
            <w:r w:rsidRPr="00654AFD">
              <w:rPr>
                <w:rFonts w:ascii="Arial" w:hAnsi="Arial" w:cs="Arial"/>
              </w:rPr>
              <w:t xml:space="preserve">requirement.  </w:t>
            </w:r>
            <w:r>
              <w:rPr>
                <w:rFonts w:ascii="Arial" w:hAnsi="Arial" w:cs="Arial"/>
              </w:rPr>
              <w:t>Please refer to T2679 Revised Bid Solicitation 041019, revised cover page</w:t>
            </w:r>
            <w:r w:rsidR="00E55083">
              <w:rPr>
                <w:rFonts w:ascii="Arial" w:hAnsi="Arial" w:cs="Arial"/>
              </w:rPr>
              <w:t xml:space="preserve">, </w:t>
            </w:r>
            <w:r>
              <w:rPr>
                <w:rFonts w:ascii="Arial" w:hAnsi="Arial" w:cs="Arial"/>
              </w:rPr>
              <w:t>and Bid Solicitation S</w:t>
            </w:r>
            <w:r w:rsidRPr="00654AFD">
              <w:rPr>
                <w:rFonts w:ascii="Arial" w:hAnsi="Arial" w:cs="Arial"/>
              </w:rPr>
              <w:t>ection 4.4.1.5.</w:t>
            </w:r>
            <w:r>
              <w:rPr>
                <w:rFonts w:ascii="Arial" w:hAnsi="Arial" w:cs="Arial"/>
              </w:rPr>
              <w:t xml:space="preserve">  However, if subcontractors will be utilized, then the Vendor {Bidder} is required to submit the Subcontractor Utilization Plan Form.</w:t>
            </w:r>
          </w:p>
          <w:p w:rsidR="00460BA1" w:rsidRPr="00B53637" w:rsidRDefault="00460BA1" w:rsidP="00460BA1">
            <w:pPr>
              <w:tabs>
                <w:tab w:val="left" w:pos="0"/>
              </w:tabs>
              <w:overflowPunct w:val="0"/>
              <w:autoSpaceDE w:val="0"/>
              <w:autoSpaceDN w:val="0"/>
              <w:adjustRightInd w:val="0"/>
              <w:jc w:val="both"/>
              <w:rPr>
                <w:rFonts w:ascii="Arial" w:hAnsi="Arial" w:cs="Arial"/>
                <w:b/>
              </w:rPr>
            </w:pPr>
          </w:p>
        </w:tc>
      </w:tr>
      <w:tr w:rsidR="00460BA1" w:rsidRPr="00133AED" w:rsidTr="00460BA1">
        <w:tc>
          <w:tcPr>
            <w:tcW w:w="787" w:type="dxa"/>
            <w:tcBorders>
              <w:top w:val="single" w:sz="4" w:space="0" w:color="auto"/>
              <w:left w:val="single" w:sz="4" w:space="0" w:color="auto"/>
              <w:bottom w:val="single" w:sz="4" w:space="0" w:color="auto"/>
              <w:right w:val="single" w:sz="4" w:space="0" w:color="auto"/>
            </w:tcBorders>
          </w:tcPr>
          <w:p w:rsidR="00460BA1" w:rsidRPr="00BF03F2" w:rsidRDefault="00CD65C3" w:rsidP="00966F1C">
            <w:pPr>
              <w:tabs>
                <w:tab w:val="left" w:pos="0"/>
              </w:tabs>
              <w:autoSpaceDN w:val="0"/>
              <w:jc w:val="center"/>
              <w:rPr>
                <w:rFonts w:ascii="Arial" w:hAnsi="Arial" w:cs="Arial"/>
              </w:rPr>
            </w:pPr>
            <w:r>
              <w:rPr>
                <w:rFonts w:ascii="Arial" w:hAnsi="Arial" w:cs="Arial"/>
              </w:rPr>
              <w:t>195</w:t>
            </w:r>
          </w:p>
        </w:tc>
        <w:tc>
          <w:tcPr>
            <w:tcW w:w="2250" w:type="dxa"/>
            <w:tcBorders>
              <w:top w:val="single" w:sz="4" w:space="0" w:color="auto"/>
              <w:left w:val="single" w:sz="4" w:space="0" w:color="auto"/>
              <w:bottom w:val="single" w:sz="4" w:space="0" w:color="auto"/>
              <w:right w:val="single" w:sz="4" w:space="0" w:color="auto"/>
            </w:tcBorders>
          </w:tcPr>
          <w:p w:rsidR="00460BA1" w:rsidRPr="00BF03F2" w:rsidRDefault="00460BA1" w:rsidP="00460BA1">
            <w:pPr>
              <w:tabs>
                <w:tab w:val="left" w:pos="0"/>
              </w:tabs>
              <w:overflowPunct w:val="0"/>
              <w:autoSpaceDE w:val="0"/>
              <w:autoSpaceDN w:val="0"/>
              <w:adjustRightInd w:val="0"/>
              <w:jc w:val="center"/>
              <w:rPr>
                <w:rFonts w:ascii="Arial" w:hAnsi="Arial" w:cs="Arial"/>
              </w:rPr>
            </w:pPr>
            <w:r w:rsidRPr="00BF03F2">
              <w:rPr>
                <w:rFonts w:ascii="Arial" w:hAnsi="Arial" w:cs="Arial"/>
              </w:rPr>
              <w:t>107. Bid Solicitation, Page 97, Section 4.4.1.5</w:t>
            </w:r>
          </w:p>
        </w:tc>
        <w:tc>
          <w:tcPr>
            <w:tcW w:w="7470" w:type="dxa"/>
            <w:tcBorders>
              <w:top w:val="single" w:sz="4" w:space="0" w:color="auto"/>
              <w:left w:val="single" w:sz="4" w:space="0" w:color="auto"/>
              <w:bottom w:val="single" w:sz="4" w:space="0" w:color="auto"/>
              <w:right w:val="single" w:sz="4" w:space="0" w:color="auto"/>
            </w:tcBorders>
          </w:tcPr>
          <w:p w:rsidR="00460BA1" w:rsidRPr="00B53637" w:rsidRDefault="00460BA1" w:rsidP="00460BA1">
            <w:pPr>
              <w:tabs>
                <w:tab w:val="left" w:pos="0"/>
                <w:tab w:val="left" w:pos="969"/>
              </w:tabs>
              <w:overflowPunct w:val="0"/>
              <w:autoSpaceDE w:val="0"/>
              <w:autoSpaceDN w:val="0"/>
              <w:adjustRightInd w:val="0"/>
              <w:rPr>
                <w:rFonts w:ascii="Arial" w:hAnsi="Arial" w:cs="Arial"/>
                <w:b/>
              </w:rPr>
            </w:pPr>
            <w:r w:rsidRPr="00B53637">
              <w:rPr>
                <w:rFonts w:ascii="Arial" w:hAnsi="Arial" w:cs="Arial"/>
                <w:b/>
              </w:rPr>
              <w:t>Please provide the list of small businesses by Category from the New Jersey Division of Revenue and Enterprise Services, Small Business Registration and M/WBE Certification Services Unit as referenced on Page 97.</w:t>
            </w:r>
          </w:p>
          <w:p w:rsidR="00460BA1" w:rsidRDefault="00460BA1" w:rsidP="00460BA1">
            <w:pPr>
              <w:tabs>
                <w:tab w:val="left" w:pos="0"/>
                <w:tab w:val="left" w:pos="969"/>
              </w:tabs>
              <w:overflowPunct w:val="0"/>
              <w:autoSpaceDE w:val="0"/>
              <w:autoSpaceDN w:val="0"/>
              <w:adjustRightInd w:val="0"/>
              <w:rPr>
                <w:rFonts w:ascii="Arial" w:hAnsi="Arial" w:cs="Arial"/>
              </w:rPr>
            </w:pPr>
          </w:p>
          <w:p w:rsidR="00460BA1" w:rsidRPr="00654AFD" w:rsidRDefault="00460BA1" w:rsidP="00460BA1">
            <w:pPr>
              <w:tabs>
                <w:tab w:val="left" w:pos="0"/>
              </w:tabs>
              <w:overflowPunct w:val="0"/>
              <w:autoSpaceDE w:val="0"/>
              <w:autoSpaceDN w:val="0"/>
              <w:adjustRightInd w:val="0"/>
              <w:jc w:val="both"/>
              <w:rPr>
                <w:rFonts w:ascii="Arial" w:hAnsi="Arial" w:cs="Arial"/>
              </w:rPr>
            </w:pPr>
            <w:r w:rsidRPr="00654AFD">
              <w:rPr>
                <w:rFonts w:ascii="Arial" w:hAnsi="Arial" w:cs="Arial"/>
              </w:rPr>
              <w:t xml:space="preserve">This </w:t>
            </w:r>
            <w:r>
              <w:rPr>
                <w:rFonts w:ascii="Arial" w:hAnsi="Arial" w:cs="Arial"/>
              </w:rPr>
              <w:t>Bid Solicitation</w:t>
            </w:r>
            <w:r w:rsidRPr="00654AFD">
              <w:rPr>
                <w:rFonts w:ascii="Arial" w:hAnsi="Arial" w:cs="Arial"/>
              </w:rPr>
              <w:t xml:space="preserve"> does not have a subcontracting </w:t>
            </w:r>
            <w:r>
              <w:rPr>
                <w:rFonts w:ascii="Arial" w:hAnsi="Arial" w:cs="Arial"/>
              </w:rPr>
              <w:t xml:space="preserve">set-aside </w:t>
            </w:r>
            <w:r w:rsidRPr="00654AFD">
              <w:rPr>
                <w:rFonts w:ascii="Arial" w:hAnsi="Arial" w:cs="Arial"/>
              </w:rPr>
              <w:t xml:space="preserve">requirement.  </w:t>
            </w:r>
            <w:r>
              <w:rPr>
                <w:rFonts w:ascii="Arial" w:hAnsi="Arial" w:cs="Arial"/>
              </w:rPr>
              <w:t>Please refer to T2679 Revised Bid Solicitation 041019, revised cover page and Bid Solicitation S</w:t>
            </w:r>
            <w:r w:rsidRPr="00654AFD">
              <w:rPr>
                <w:rFonts w:ascii="Arial" w:hAnsi="Arial" w:cs="Arial"/>
              </w:rPr>
              <w:t>ection 4.4.1.5.</w:t>
            </w:r>
            <w:r>
              <w:rPr>
                <w:rFonts w:ascii="Arial" w:hAnsi="Arial" w:cs="Arial"/>
              </w:rPr>
              <w:t xml:space="preserve">  However, if subcontractors will be utilized, then the Vendor {Bidder} is required to submit the Subcontractor Utilization Plan Form.</w:t>
            </w:r>
          </w:p>
          <w:p w:rsidR="00460BA1" w:rsidRDefault="00460BA1" w:rsidP="00460BA1">
            <w:pPr>
              <w:tabs>
                <w:tab w:val="left" w:pos="0"/>
              </w:tabs>
              <w:overflowPunct w:val="0"/>
              <w:autoSpaceDE w:val="0"/>
              <w:autoSpaceDN w:val="0"/>
              <w:adjustRightInd w:val="0"/>
              <w:jc w:val="both"/>
              <w:rPr>
                <w:rFonts w:ascii="Arial" w:hAnsi="Arial" w:cs="Arial"/>
              </w:rPr>
            </w:pPr>
            <w:r>
              <w:rPr>
                <w:rFonts w:ascii="Arial" w:hAnsi="Arial" w:cs="Arial"/>
              </w:rPr>
              <w:t>Please see the following link to the Division of Revenue and Enterprise Services’ database of small business categories and vendors.</w:t>
            </w:r>
          </w:p>
          <w:p w:rsidR="00460BA1" w:rsidRDefault="00016E63" w:rsidP="00460BA1">
            <w:pPr>
              <w:tabs>
                <w:tab w:val="left" w:pos="0"/>
              </w:tabs>
              <w:overflowPunct w:val="0"/>
              <w:autoSpaceDE w:val="0"/>
              <w:autoSpaceDN w:val="0"/>
              <w:adjustRightInd w:val="0"/>
              <w:jc w:val="both"/>
              <w:rPr>
                <w:rFonts w:ascii="Arial" w:hAnsi="Arial" w:cs="Arial"/>
              </w:rPr>
            </w:pPr>
            <w:hyperlink r:id="rId16" w:history="1">
              <w:r w:rsidR="00460BA1" w:rsidRPr="00A74BCA">
                <w:rPr>
                  <w:rStyle w:val="Hyperlink"/>
                  <w:rFonts w:ascii="Arial" w:hAnsi="Arial" w:cs="Arial"/>
                </w:rPr>
                <w:t>https://www20.state.nj.us/TYTR_SAVI/vendorSearch.jsp</w:t>
              </w:r>
            </w:hyperlink>
          </w:p>
          <w:p w:rsidR="00460BA1" w:rsidRPr="00BF03F2" w:rsidRDefault="00460BA1" w:rsidP="00460BA1">
            <w:pPr>
              <w:tabs>
                <w:tab w:val="left" w:pos="0"/>
                <w:tab w:val="left" w:pos="969"/>
              </w:tabs>
              <w:overflowPunct w:val="0"/>
              <w:autoSpaceDE w:val="0"/>
              <w:autoSpaceDN w:val="0"/>
              <w:adjustRightInd w:val="0"/>
              <w:rPr>
                <w:rFonts w:ascii="Arial" w:hAnsi="Arial" w:cs="Arial"/>
              </w:rPr>
            </w:pPr>
          </w:p>
        </w:tc>
      </w:tr>
      <w:tr w:rsidR="00460BA1" w:rsidRPr="00133AED" w:rsidTr="00823748">
        <w:tc>
          <w:tcPr>
            <w:tcW w:w="787" w:type="dxa"/>
            <w:tcBorders>
              <w:top w:val="single" w:sz="4" w:space="0" w:color="auto"/>
              <w:left w:val="single" w:sz="4" w:space="0" w:color="auto"/>
              <w:bottom w:val="single" w:sz="4" w:space="0" w:color="auto"/>
              <w:right w:val="single" w:sz="4" w:space="0" w:color="auto"/>
            </w:tcBorders>
          </w:tcPr>
          <w:p w:rsidR="00460BA1" w:rsidRPr="00BF03F2" w:rsidRDefault="00966F1C" w:rsidP="00966F1C">
            <w:pPr>
              <w:tabs>
                <w:tab w:val="left" w:pos="0"/>
              </w:tabs>
              <w:autoSpaceDN w:val="0"/>
              <w:jc w:val="center"/>
              <w:rPr>
                <w:rFonts w:ascii="Arial" w:hAnsi="Arial" w:cs="Arial"/>
              </w:rPr>
            </w:pPr>
            <w:r>
              <w:rPr>
                <w:rFonts w:ascii="Arial" w:hAnsi="Arial" w:cs="Arial"/>
              </w:rPr>
              <w:t>196</w:t>
            </w:r>
          </w:p>
        </w:tc>
        <w:tc>
          <w:tcPr>
            <w:tcW w:w="2250" w:type="dxa"/>
            <w:tcBorders>
              <w:top w:val="single" w:sz="4" w:space="0" w:color="auto"/>
              <w:left w:val="single" w:sz="4" w:space="0" w:color="auto"/>
              <w:bottom w:val="single" w:sz="4" w:space="0" w:color="auto"/>
              <w:right w:val="single" w:sz="4" w:space="0" w:color="auto"/>
            </w:tcBorders>
          </w:tcPr>
          <w:p w:rsidR="00460BA1" w:rsidRPr="00BF03F2" w:rsidRDefault="00460BA1" w:rsidP="00460BA1">
            <w:pPr>
              <w:tabs>
                <w:tab w:val="left" w:pos="0"/>
              </w:tabs>
              <w:overflowPunct w:val="0"/>
              <w:autoSpaceDE w:val="0"/>
              <w:autoSpaceDN w:val="0"/>
              <w:adjustRightInd w:val="0"/>
              <w:jc w:val="center"/>
              <w:rPr>
                <w:rFonts w:ascii="Arial" w:hAnsi="Arial" w:cs="Arial"/>
              </w:rPr>
            </w:pPr>
            <w:r w:rsidRPr="00BF03F2">
              <w:rPr>
                <w:rFonts w:ascii="Arial" w:hAnsi="Arial" w:cs="Arial"/>
              </w:rPr>
              <w:t>108. Bid Solicitation, Page 97, Section 4.4.1.5</w:t>
            </w:r>
          </w:p>
        </w:tc>
        <w:tc>
          <w:tcPr>
            <w:tcW w:w="7470" w:type="dxa"/>
            <w:tcBorders>
              <w:top w:val="single" w:sz="4" w:space="0" w:color="auto"/>
              <w:left w:val="single" w:sz="4" w:space="0" w:color="auto"/>
              <w:bottom w:val="single" w:sz="4" w:space="0" w:color="auto"/>
              <w:right w:val="single" w:sz="4" w:space="0" w:color="auto"/>
            </w:tcBorders>
            <w:vAlign w:val="center"/>
          </w:tcPr>
          <w:p w:rsidR="00460BA1" w:rsidRDefault="00460BA1" w:rsidP="00460BA1">
            <w:pPr>
              <w:tabs>
                <w:tab w:val="left" w:pos="0"/>
              </w:tabs>
              <w:overflowPunct w:val="0"/>
              <w:autoSpaceDE w:val="0"/>
              <w:autoSpaceDN w:val="0"/>
              <w:adjustRightInd w:val="0"/>
              <w:jc w:val="both"/>
              <w:rPr>
                <w:rFonts w:ascii="Arial" w:hAnsi="Arial" w:cs="Arial"/>
                <w:b/>
              </w:rPr>
            </w:pPr>
            <w:r w:rsidRPr="00B53637">
              <w:rPr>
                <w:rFonts w:ascii="Arial" w:hAnsi="Arial" w:cs="Arial"/>
                <w:b/>
              </w:rPr>
              <w:t>Is there a percent diversity goal being set by the State of New Jersey to be spent with diverse suppliers in support of this agreement?</w:t>
            </w:r>
          </w:p>
          <w:p w:rsidR="00460BA1" w:rsidRDefault="00460BA1" w:rsidP="00460BA1">
            <w:pPr>
              <w:tabs>
                <w:tab w:val="left" w:pos="0"/>
              </w:tabs>
              <w:overflowPunct w:val="0"/>
              <w:autoSpaceDE w:val="0"/>
              <w:autoSpaceDN w:val="0"/>
              <w:adjustRightInd w:val="0"/>
              <w:jc w:val="both"/>
              <w:rPr>
                <w:rFonts w:ascii="Arial" w:hAnsi="Arial" w:cs="Arial"/>
                <w:b/>
              </w:rPr>
            </w:pPr>
          </w:p>
          <w:p w:rsidR="00460BA1" w:rsidRDefault="00460BA1" w:rsidP="00E55083">
            <w:pPr>
              <w:tabs>
                <w:tab w:val="left" w:pos="0"/>
                <w:tab w:val="left" w:pos="969"/>
              </w:tabs>
              <w:overflowPunct w:val="0"/>
              <w:autoSpaceDE w:val="0"/>
              <w:autoSpaceDN w:val="0"/>
              <w:adjustRightInd w:val="0"/>
              <w:rPr>
                <w:rFonts w:ascii="Arial" w:hAnsi="Arial" w:cs="Arial"/>
                <w:b/>
              </w:rPr>
            </w:pPr>
            <w:r>
              <w:rPr>
                <w:rFonts w:ascii="Arial" w:hAnsi="Arial" w:cs="Arial"/>
              </w:rPr>
              <w:t>There is generally a State-wide goal of 25 percent diversity.  However, please refer</w:t>
            </w:r>
            <w:r w:rsidR="00E55083">
              <w:rPr>
                <w:rFonts w:ascii="Arial" w:hAnsi="Arial" w:cs="Arial"/>
              </w:rPr>
              <w:t xml:space="preserve"> t</w:t>
            </w:r>
            <w:r>
              <w:rPr>
                <w:rFonts w:ascii="Arial" w:hAnsi="Arial" w:cs="Arial"/>
              </w:rPr>
              <w:t>o T2679 Revised Bid Solicitation 041019, revised cover page and S</w:t>
            </w:r>
            <w:r w:rsidRPr="00654AFD">
              <w:rPr>
                <w:rFonts w:ascii="Arial" w:hAnsi="Arial" w:cs="Arial"/>
              </w:rPr>
              <w:t>ection 4.4.1.5.</w:t>
            </w:r>
            <w:r>
              <w:rPr>
                <w:rFonts w:ascii="Arial" w:hAnsi="Arial" w:cs="Arial"/>
              </w:rPr>
              <w:t>s</w:t>
            </w:r>
            <w:r w:rsidRPr="00654AFD">
              <w:rPr>
                <w:rFonts w:ascii="Arial" w:hAnsi="Arial" w:cs="Arial"/>
              </w:rPr>
              <w:t xml:space="preserve">ee revised </w:t>
            </w:r>
            <w:r>
              <w:rPr>
                <w:rFonts w:ascii="Arial" w:hAnsi="Arial" w:cs="Arial"/>
              </w:rPr>
              <w:t xml:space="preserve">Bid </w:t>
            </w:r>
            <w:r w:rsidRPr="00654AFD">
              <w:rPr>
                <w:rFonts w:ascii="Arial" w:hAnsi="Arial" w:cs="Arial"/>
              </w:rPr>
              <w:t xml:space="preserve">RFP, </w:t>
            </w:r>
            <w:r>
              <w:rPr>
                <w:rFonts w:ascii="Arial" w:hAnsi="Arial" w:cs="Arial"/>
              </w:rPr>
              <w:t>revised cover page</w:t>
            </w:r>
            <w:r w:rsidR="00E55083">
              <w:rPr>
                <w:rFonts w:ascii="Arial" w:hAnsi="Arial" w:cs="Arial"/>
              </w:rPr>
              <w:t>,</w:t>
            </w:r>
            <w:r>
              <w:rPr>
                <w:rFonts w:ascii="Arial" w:hAnsi="Arial" w:cs="Arial"/>
              </w:rPr>
              <w:t xml:space="preserve"> and Bid Solicitation Section 4.4.1.5. </w:t>
            </w:r>
          </w:p>
          <w:p w:rsidR="00460BA1" w:rsidRPr="00B53637" w:rsidRDefault="00460BA1" w:rsidP="00460BA1">
            <w:pPr>
              <w:tabs>
                <w:tab w:val="left" w:pos="0"/>
              </w:tabs>
              <w:overflowPunct w:val="0"/>
              <w:autoSpaceDE w:val="0"/>
              <w:autoSpaceDN w:val="0"/>
              <w:adjustRightInd w:val="0"/>
              <w:jc w:val="both"/>
              <w:rPr>
                <w:rFonts w:ascii="Arial" w:hAnsi="Arial" w:cs="Arial"/>
                <w:b/>
              </w:rPr>
            </w:pPr>
          </w:p>
        </w:tc>
      </w:tr>
      <w:tr w:rsidR="00460BA1" w:rsidRPr="00133AED" w:rsidTr="00460BA1">
        <w:tc>
          <w:tcPr>
            <w:tcW w:w="787" w:type="dxa"/>
            <w:tcBorders>
              <w:top w:val="single" w:sz="4" w:space="0" w:color="auto"/>
              <w:left w:val="single" w:sz="4" w:space="0" w:color="auto"/>
              <w:bottom w:val="single" w:sz="4" w:space="0" w:color="auto"/>
              <w:right w:val="single" w:sz="4" w:space="0" w:color="auto"/>
            </w:tcBorders>
          </w:tcPr>
          <w:p w:rsidR="00460BA1" w:rsidRPr="00BF03F2" w:rsidRDefault="00966F1C" w:rsidP="00966F1C">
            <w:pPr>
              <w:tabs>
                <w:tab w:val="left" w:pos="0"/>
              </w:tabs>
              <w:autoSpaceDN w:val="0"/>
              <w:jc w:val="center"/>
              <w:rPr>
                <w:rFonts w:ascii="Arial" w:hAnsi="Arial" w:cs="Arial"/>
              </w:rPr>
            </w:pPr>
            <w:r>
              <w:rPr>
                <w:rFonts w:ascii="Arial" w:hAnsi="Arial" w:cs="Arial"/>
              </w:rPr>
              <w:t>197</w:t>
            </w:r>
          </w:p>
        </w:tc>
        <w:tc>
          <w:tcPr>
            <w:tcW w:w="2250" w:type="dxa"/>
            <w:tcBorders>
              <w:top w:val="single" w:sz="4" w:space="0" w:color="auto"/>
              <w:left w:val="single" w:sz="4" w:space="0" w:color="auto"/>
              <w:bottom w:val="single" w:sz="4" w:space="0" w:color="auto"/>
              <w:right w:val="single" w:sz="4" w:space="0" w:color="auto"/>
            </w:tcBorders>
          </w:tcPr>
          <w:p w:rsidR="00460BA1" w:rsidRPr="00BF03F2" w:rsidRDefault="00460BA1" w:rsidP="00460BA1">
            <w:pPr>
              <w:tabs>
                <w:tab w:val="left" w:pos="0"/>
              </w:tabs>
              <w:overflowPunct w:val="0"/>
              <w:autoSpaceDE w:val="0"/>
              <w:autoSpaceDN w:val="0"/>
              <w:adjustRightInd w:val="0"/>
              <w:jc w:val="center"/>
              <w:rPr>
                <w:rFonts w:ascii="Arial" w:hAnsi="Arial" w:cs="Arial"/>
              </w:rPr>
            </w:pPr>
            <w:r w:rsidRPr="00BF03F2">
              <w:rPr>
                <w:rFonts w:ascii="Arial" w:hAnsi="Arial" w:cs="Arial"/>
              </w:rPr>
              <w:t xml:space="preserve">54. Page 105 Section 4.4.5.2 </w:t>
            </w:r>
            <w:r>
              <w:rPr>
                <w:rFonts w:ascii="Arial" w:hAnsi="Arial" w:cs="Arial"/>
              </w:rPr>
              <w:t>–</w:t>
            </w:r>
            <w:r w:rsidRPr="00BF03F2">
              <w:rPr>
                <w:rFonts w:ascii="Arial" w:hAnsi="Arial" w:cs="Arial"/>
              </w:rPr>
              <w:t xml:space="preserve"> R</w:t>
            </w:r>
            <w:r>
              <w:rPr>
                <w:rFonts w:ascii="Arial" w:hAnsi="Arial" w:cs="Arial"/>
              </w:rPr>
              <w:t>everse Auction Pricing</w:t>
            </w:r>
          </w:p>
        </w:tc>
        <w:tc>
          <w:tcPr>
            <w:tcW w:w="7470" w:type="dxa"/>
            <w:tcBorders>
              <w:top w:val="single" w:sz="4" w:space="0" w:color="auto"/>
              <w:left w:val="single" w:sz="4" w:space="0" w:color="auto"/>
              <w:bottom w:val="single" w:sz="4" w:space="0" w:color="auto"/>
              <w:right w:val="single" w:sz="4" w:space="0" w:color="auto"/>
            </w:tcBorders>
          </w:tcPr>
          <w:p w:rsidR="00460BA1" w:rsidRDefault="00460BA1" w:rsidP="00460BA1">
            <w:pPr>
              <w:tabs>
                <w:tab w:val="left" w:pos="0"/>
              </w:tabs>
              <w:overflowPunct w:val="0"/>
              <w:autoSpaceDE w:val="0"/>
              <w:autoSpaceDN w:val="0"/>
              <w:adjustRightInd w:val="0"/>
              <w:rPr>
                <w:rFonts w:ascii="Arial" w:hAnsi="Arial" w:cs="Arial"/>
                <w:b/>
              </w:rPr>
            </w:pPr>
            <w:r w:rsidRPr="00B53637">
              <w:rPr>
                <w:rFonts w:ascii="Arial" w:hAnsi="Arial" w:cs="Arial"/>
                <w:b/>
              </w:rPr>
              <w:t>When will the Specific instructions and mandatory training for the Reverse Auction Tool be provided?</w:t>
            </w:r>
          </w:p>
          <w:p w:rsidR="00460BA1" w:rsidRDefault="00460BA1" w:rsidP="00460BA1">
            <w:pPr>
              <w:tabs>
                <w:tab w:val="left" w:pos="0"/>
              </w:tabs>
              <w:overflowPunct w:val="0"/>
              <w:autoSpaceDE w:val="0"/>
              <w:autoSpaceDN w:val="0"/>
              <w:adjustRightInd w:val="0"/>
              <w:rPr>
                <w:rFonts w:ascii="Arial" w:hAnsi="Arial" w:cs="Arial"/>
                <w:b/>
              </w:rPr>
            </w:pPr>
          </w:p>
          <w:p w:rsidR="00460BA1" w:rsidRPr="0069510E" w:rsidRDefault="00460BA1" w:rsidP="00460BA1">
            <w:pPr>
              <w:rPr>
                <w:rFonts w:ascii="Arial" w:hAnsi="Arial" w:cs="Arial"/>
              </w:rPr>
            </w:pPr>
            <w:r w:rsidRPr="0069510E">
              <w:rPr>
                <w:rFonts w:ascii="Arial" w:hAnsi="Arial" w:cs="Arial"/>
              </w:rPr>
              <w:t xml:space="preserve">The Quote {Proposal} opening date is </w:t>
            </w:r>
            <w:r>
              <w:rPr>
                <w:rFonts w:ascii="Arial" w:hAnsi="Arial" w:cs="Arial"/>
              </w:rPr>
              <w:t>April 30, 2019</w:t>
            </w:r>
            <w:r w:rsidRPr="0069510E">
              <w:rPr>
                <w:rFonts w:ascii="Arial" w:hAnsi="Arial" w:cs="Arial"/>
              </w:rPr>
              <w:t xml:space="preserve">. Vendors {Bidders} who are prequalified will be contacted by the Reverse Auction </w:t>
            </w:r>
            <w:r>
              <w:rPr>
                <w:rFonts w:ascii="Arial" w:hAnsi="Arial" w:cs="Arial"/>
              </w:rPr>
              <w:t>v</w:t>
            </w:r>
            <w:r w:rsidRPr="0069510E">
              <w:rPr>
                <w:rFonts w:ascii="Arial" w:hAnsi="Arial" w:cs="Arial"/>
              </w:rPr>
              <w:t>endor, Truveris.  All pricing, formulary disruption, pharmacy disruption, and drug classification information must be submitted through the Reverse Auction Tool. The anticipated timeline is as follows:</w:t>
            </w:r>
          </w:p>
          <w:p w:rsidR="00460BA1" w:rsidRPr="0069510E" w:rsidRDefault="00460BA1" w:rsidP="00460BA1">
            <w:pPr>
              <w:rPr>
                <w:rFonts w:ascii="Arial" w:hAnsi="Arial" w:cs="Arial"/>
              </w:rPr>
            </w:pPr>
          </w:p>
          <w:p w:rsidR="00460BA1" w:rsidRPr="0069510E" w:rsidRDefault="00460BA1" w:rsidP="00460BA1">
            <w:pPr>
              <w:rPr>
                <w:rFonts w:ascii="Arial" w:hAnsi="Arial" w:cs="Arial"/>
              </w:rPr>
            </w:pPr>
            <w:r w:rsidRPr="0069510E">
              <w:rPr>
                <w:rFonts w:ascii="Arial" w:hAnsi="Arial" w:cs="Arial"/>
              </w:rPr>
              <w:t>Pre-qualified Vendor {Bidder} training: May 8, 2019</w:t>
            </w:r>
          </w:p>
          <w:p w:rsidR="00460BA1" w:rsidRPr="0069510E" w:rsidRDefault="00460BA1" w:rsidP="00460BA1">
            <w:pPr>
              <w:rPr>
                <w:rFonts w:ascii="Arial" w:hAnsi="Arial" w:cs="Arial"/>
              </w:rPr>
            </w:pPr>
            <w:r w:rsidRPr="0069510E">
              <w:rPr>
                <w:rFonts w:ascii="Arial" w:hAnsi="Arial" w:cs="Arial"/>
              </w:rPr>
              <w:t>Auction Round 1: May 09,2019 through Mau 16, 2019</w:t>
            </w:r>
          </w:p>
          <w:p w:rsidR="00460BA1" w:rsidRPr="0069510E" w:rsidRDefault="00460BA1" w:rsidP="00460BA1">
            <w:pPr>
              <w:rPr>
                <w:rFonts w:ascii="Arial" w:hAnsi="Arial" w:cs="Arial"/>
              </w:rPr>
            </w:pPr>
            <w:r w:rsidRPr="0069510E">
              <w:rPr>
                <w:rFonts w:ascii="Arial" w:hAnsi="Arial" w:cs="Arial"/>
              </w:rPr>
              <w:t xml:space="preserve">Auction Round 2: May 23, 2019 through May 29, 2019 </w:t>
            </w:r>
          </w:p>
          <w:p w:rsidR="00460BA1" w:rsidRPr="0069510E" w:rsidRDefault="00460BA1" w:rsidP="00460BA1">
            <w:pPr>
              <w:rPr>
                <w:rFonts w:ascii="Arial" w:hAnsi="Arial" w:cs="Arial"/>
              </w:rPr>
            </w:pPr>
            <w:r w:rsidRPr="0069510E">
              <w:rPr>
                <w:rFonts w:ascii="Arial" w:hAnsi="Arial" w:cs="Arial"/>
              </w:rPr>
              <w:t>Auction Round 3: June 3, 2019 through June 6, 2019</w:t>
            </w:r>
          </w:p>
          <w:p w:rsidR="00460BA1" w:rsidRPr="0069510E" w:rsidRDefault="00460BA1" w:rsidP="00460BA1">
            <w:pPr>
              <w:rPr>
                <w:rFonts w:ascii="Arial" w:hAnsi="Arial" w:cs="Arial"/>
              </w:rPr>
            </w:pPr>
          </w:p>
          <w:p w:rsidR="00460BA1" w:rsidRPr="0069510E" w:rsidRDefault="00460BA1" w:rsidP="00460BA1">
            <w:pPr>
              <w:rPr>
                <w:rFonts w:ascii="Arial" w:hAnsi="Arial" w:cs="Arial"/>
              </w:rPr>
            </w:pPr>
            <w:r w:rsidRPr="0069510E">
              <w:rPr>
                <w:rFonts w:ascii="Arial" w:hAnsi="Arial" w:cs="Arial"/>
              </w:rPr>
              <w:t>Additional details will be provided by Truveris during the pre-qualified Vendor {Bidder} training.</w:t>
            </w:r>
          </w:p>
          <w:p w:rsidR="00460BA1" w:rsidRPr="00B53637" w:rsidRDefault="00460BA1" w:rsidP="00460BA1">
            <w:pPr>
              <w:tabs>
                <w:tab w:val="left" w:pos="0"/>
              </w:tabs>
              <w:overflowPunct w:val="0"/>
              <w:autoSpaceDE w:val="0"/>
              <w:autoSpaceDN w:val="0"/>
              <w:adjustRightInd w:val="0"/>
              <w:rPr>
                <w:rFonts w:ascii="Arial" w:hAnsi="Arial" w:cs="Arial"/>
                <w:b/>
              </w:rPr>
            </w:pPr>
          </w:p>
        </w:tc>
      </w:tr>
      <w:tr w:rsidR="00460BA1" w:rsidRPr="00133AED" w:rsidTr="00460BA1">
        <w:tc>
          <w:tcPr>
            <w:tcW w:w="787" w:type="dxa"/>
            <w:tcBorders>
              <w:top w:val="single" w:sz="4" w:space="0" w:color="auto"/>
              <w:left w:val="single" w:sz="4" w:space="0" w:color="auto"/>
              <w:bottom w:val="single" w:sz="4" w:space="0" w:color="auto"/>
              <w:right w:val="single" w:sz="4" w:space="0" w:color="auto"/>
            </w:tcBorders>
          </w:tcPr>
          <w:p w:rsidR="00460BA1" w:rsidRPr="00BF03F2" w:rsidRDefault="00966F1C" w:rsidP="00966F1C">
            <w:pPr>
              <w:tabs>
                <w:tab w:val="left" w:pos="0"/>
              </w:tabs>
              <w:autoSpaceDN w:val="0"/>
              <w:jc w:val="center"/>
              <w:rPr>
                <w:rFonts w:ascii="Arial" w:hAnsi="Arial" w:cs="Arial"/>
              </w:rPr>
            </w:pPr>
            <w:r>
              <w:rPr>
                <w:rFonts w:ascii="Arial" w:hAnsi="Arial" w:cs="Arial"/>
              </w:rPr>
              <w:t>198</w:t>
            </w:r>
          </w:p>
        </w:tc>
        <w:tc>
          <w:tcPr>
            <w:tcW w:w="2250" w:type="dxa"/>
            <w:tcBorders>
              <w:top w:val="single" w:sz="4" w:space="0" w:color="auto"/>
              <w:left w:val="single" w:sz="4" w:space="0" w:color="auto"/>
              <w:bottom w:val="single" w:sz="4" w:space="0" w:color="auto"/>
              <w:right w:val="single" w:sz="4" w:space="0" w:color="auto"/>
            </w:tcBorders>
          </w:tcPr>
          <w:p w:rsidR="00460BA1" w:rsidRPr="00BF03F2" w:rsidRDefault="00460BA1" w:rsidP="00460BA1">
            <w:pPr>
              <w:tabs>
                <w:tab w:val="left" w:pos="0"/>
              </w:tabs>
              <w:overflowPunct w:val="0"/>
              <w:autoSpaceDE w:val="0"/>
              <w:autoSpaceDN w:val="0"/>
              <w:adjustRightInd w:val="0"/>
              <w:jc w:val="center"/>
              <w:rPr>
                <w:rFonts w:ascii="Arial" w:hAnsi="Arial" w:cs="Arial"/>
              </w:rPr>
            </w:pPr>
            <w:r w:rsidRPr="00BF03F2">
              <w:rPr>
                <w:rFonts w:ascii="Arial" w:hAnsi="Arial" w:cs="Arial"/>
              </w:rPr>
              <w:t xml:space="preserve">Section 5.2 - </w:t>
            </w:r>
            <w:r>
              <w:rPr>
                <w:rFonts w:ascii="Arial" w:hAnsi="Arial" w:cs="Arial"/>
              </w:rPr>
              <w:t>B</w:t>
            </w:r>
            <w:r w:rsidRPr="00BF03F2">
              <w:rPr>
                <w:rFonts w:ascii="Arial" w:hAnsi="Arial" w:cs="Arial"/>
              </w:rPr>
              <w:t xml:space="preserve">lanket </w:t>
            </w:r>
            <w:r>
              <w:rPr>
                <w:rFonts w:ascii="Arial" w:hAnsi="Arial" w:cs="Arial"/>
              </w:rPr>
              <w:t>P</w:t>
            </w:r>
            <w:r w:rsidRPr="00BF03F2">
              <w:rPr>
                <w:rFonts w:ascii="Arial" w:hAnsi="Arial" w:cs="Arial"/>
              </w:rPr>
              <w:t>.</w:t>
            </w:r>
            <w:r>
              <w:rPr>
                <w:rFonts w:ascii="Arial" w:hAnsi="Arial" w:cs="Arial"/>
              </w:rPr>
              <w:t>O</w:t>
            </w:r>
            <w:r w:rsidRPr="00BF03F2">
              <w:rPr>
                <w:rFonts w:ascii="Arial" w:hAnsi="Arial" w:cs="Arial"/>
              </w:rPr>
              <w:t xml:space="preserve">. </w:t>
            </w:r>
            <w:r>
              <w:rPr>
                <w:rFonts w:ascii="Arial" w:hAnsi="Arial" w:cs="Arial"/>
              </w:rPr>
              <w:t>T</w:t>
            </w:r>
            <w:r w:rsidRPr="00BF03F2">
              <w:rPr>
                <w:rFonts w:ascii="Arial" w:hAnsi="Arial" w:cs="Arial"/>
              </w:rPr>
              <w:t xml:space="preserve">erm and </w:t>
            </w:r>
            <w:r>
              <w:rPr>
                <w:rFonts w:ascii="Arial" w:hAnsi="Arial" w:cs="Arial"/>
              </w:rPr>
              <w:t>E</w:t>
            </w:r>
            <w:r w:rsidRPr="00BF03F2">
              <w:rPr>
                <w:rFonts w:ascii="Arial" w:hAnsi="Arial" w:cs="Arial"/>
              </w:rPr>
              <w:t xml:space="preserve">xtension </w:t>
            </w:r>
            <w:r>
              <w:rPr>
                <w:rFonts w:ascii="Arial" w:hAnsi="Arial" w:cs="Arial"/>
              </w:rPr>
              <w:t>O</w:t>
            </w:r>
            <w:r w:rsidRPr="00BF03F2">
              <w:rPr>
                <w:rFonts w:ascii="Arial" w:hAnsi="Arial" w:cs="Arial"/>
              </w:rPr>
              <w:t>ption</w:t>
            </w:r>
          </w:p>
        </w:tc>
        <w:tc>
          <w:tcPr>
            <w:tcW w:w="7470" w:type="dxa"/>
            <w:tcBorders>
              <w:top w:val="single" w:sz="4" w:space="0" w:color="auto"/>
              <w:left w:val="single" w:sz="4" w:space="0" w:color="auto"/>
              <w:bottom w:val="single" w:sz="4" w:space="0" w:color="auto"/>
              <w:right w:val="single" w:sz="4" w:space="0" w:color="auto"/>
            </w:tcBorders>
          </w:tcPr>
          <w:p w:rsidR="00460BA1" w:rsidRDefault="00460BA1" w:rsidP="00460BA1">
            <w:pPr>
              <w:tabs>
                <w:tab w:val="left" w:pos="0"/>
              </w:tabs>
              <w:overflowPunct w:val="0"/>
              <w:autoSpaceDE w:val="0"/>
              <w:autoSpaceDN w:val="0"/>
              <w:adjustRightInd w:val="0"/>
              <w:jc w:val="both"/>
              <w:rPr>
                <w:rFonts w:ascii="Arial" w:hAnsi="Arial" w:cs="Arial"/>
                <w:b/>
              </w:rPr>
            </w:pPr>
            <w:r w:rsidRPr="00B53637">
              <w:rPr>
                <w:rFonts w:ascii="Arial" w:hAnsi="Arial" w:cs="Arial"/>
                <w:b/>
              </w:rPr>
              <w:t>Would the DPB consider adding the following at the end of the section “provided than any change in terms, conditions, and pricing at the rates shall be mutually agreed upon in writing”</w:t>
            </w:r>
          </w:p>
          <w:p w:rsidR="00460BA1" w:rsidRDefault="00460BA1" w:rsidP="00460BA1">
            <w:pPr>
              <w:tabs>
                <w:tab w:val="left" w:pos="0"/>
              </w:tabs>
              <w:overflowPunct w:val="0"/>
              <w:autoSpaceDE w:val="0"/>
              <w:autoSpaceDN w:val="0"/>
              <w:adjustRightInd w:val="0"/>
              <w:jc w:val="both"/>
              <w:rPr>
                <w:rFonts w:ascii="Arial" w:hAnsi="Arial" w:cs="Arial"/>
                <w:b/>
              </w:rPr>
            </w:pPr>
          </w:p>
          <w:p w:rsidR="00460BA1" w:rsidRDefault="00460BA1" w:rsidP="00460BA1">
            <w:pPr>
              <w:tabs>
                <w:tab w:val="left" w:pos="0"/>
              </w:tabs>
              <w:overflowPunct w:val="0"/>
              <w:autoSpaceDE w:val="0"/>
              <w:autoSpaceDN w:val="0"/>
              <w:adjustRightInd w:val="0"/>
              <w:jc w:val="both"/>
              <w:rPr>
                <w:rFonts w:ascii="Arial" w:hAnsi="Arial" w:cs="Arial"/>
                <w:b/>
              </w:rPr>
            </w:pPr>
            <w:r w:rsidRPr="003C3BBE">
              <w:rPr>
                <w:rFonts w:ascii="Arial" w:hAnsi="Arial" w:cs="Arial"/>
              </w:rPr>
              <w:t xml:space="preserve">The State does </w:t>
            </w:r>
            <w:r>
              <w:rPr>
                <w:rFonts w:ascii="Arial" w:hAnsi="Arial" w:cs="Arial"/>
              </w:rPr>
              <w:t>not accept this</w:t>
            </w:r>
            <w:r w:rsidRPr="003C3BBE">
              <w:rPr>
                <w:rFonts w:ascii="Arial" w:hAnsi="Arial" w:cs="Arial"/>
              </w:rPr>
              <w:t xml:space="preserve"> proposed modification</w:t>
            </w:r>
            <w:r>
              <w:rPr>
                <w:rFonts w:ascii="Arial" w:hAnsi="Arial" w:cs="Arial"/>
              </w:rPr>
              <w:t>. H</w:t>
            </w:r>
            <w:r w:rsidRPr="003C3BBE">
              <w:rPr>
                <w:rFonts w:ascii="Arial" w:hAnsi="Arial" w:cs="Arial"/>
              </w:rPr>
              <w:t xml:space="preserve">owever, changes to the plan design that might result in price changes are governed by </w:t>
            </w:r>
            <w:r>
              <w:rPr>
                <w:rFonts w:ascii="Arial" w:hAnsi="Arial" w:cs="Arial"/>
              </w:rPr>
              <w:t>Bid Solicitation S</w:t>
            </w:r>
            <w:r w:rsidRPr="003C3BBE">
              <w:rPr>
                <w:rFonts w:ascii="Arial" w:hAnsi="Arial" w:cs="Arial"/>
              </w:rPr>
              <w:t>ection 5.22.</w:t>
            </w:r>
          </w:p>
          <w:p w:rsidR="00460BA1" w:rsidRPr="00B53637" w:rsidRDefault="00460BA1" w:rsidP="00460BA1">
            <w:pPr>
              <w:tabs>
                <w:tab w:val="left" w:pos="0"/>
              </w:tabs>
              <w:overflowPunct w:val="0"/>
              <w:autoSpaceDE w:val="0"/>
              <w:autoSpaceDN w:val="0"/>
              <w:adjustRightInd w:val="0"/>
              <w:jc w:val="both"/>
              <w:rPr>
                <w:rFonts w:ascii="Arial" w:hAnsi="Arial" w:cs="Arial"/>
                <w:b/>
              </w:rPr>
            </w:pPr>
          </w:p>
        </w:tc>
      </w:tr>
      <w:tr w:rsidR="00460BA1" w:rsidRPr="00133AED" w:rsidTr="00823748">
        <w:tc>
          <w:tcPr>
            <w:tcW w:w="787" w:type="dxa"/>
            <w:tcBorders>
              <w:top w:val="single" w:sz="4" w:space="0" w:color="auto"/>
              <w:left w:val="single" w:sz="4" w:space="0" w:color="auto"/>
              <w:bottom w:val="single" w:sz="4" w:space="0" w:color="auto"/>
              <w:right w:val="single" w:sz="4" w:space="0" w:color="auto"/>
            </w:tcBorders>
          </w:tcPr>
          <w:p w:rsidR="00460BA1" w:rsidRPr="00BF03F2" w:rsidRDefault="00966F1C" w:rsidP="00966F1C">
            <w:pPr>
              <w:tabs>
                <w:tab w:val="left" w:pos="0"/>
              </w:tabs>
              <w:autoSpaceDN w:val="0"/>
              <w:jc w:val="center"/>
              <w:rPr>
                <w:rFonts w:ascii="Arial" w:hAnsi="Arial" w:cs="Arial"/>
              </w:rPr>
            </w:pPr>
            <w:r>
              <w:rPr>
                <w:rFonts w:ascii="Arial" w:hAnsi="Arial" w:cs="Arial"/>
              </w:rPr>
              <w:t>199</w:t>
            </w:r>
          </w:p>
        </w:tc>
        <w:tc>
          <w:tcPr>
            <w:tcW w:w="2250" w:type="dxa"/>
            <w:tcBorders>
              <w:top w:val="single" w:sz="4" w:space="0" w:color="auto"/>
              <w:left w:val="single" w:sz="4" w:space="0" w:color="auto"/>
              <w:bottom w:val="single" w:sz="4" w:space="0" w:color="auto"/>
              <w:right w:val="single" w:sz="4" w:space="0" w:color="auto"/>
            </w:tcBorders>
          </w:tcPr>
          <w:p w:rsidR="00460BA1" w:rsidRPr="00BF03F2" w:rsidRDefault="00460BA1" w:rsidP="00460BA1">
            <w:pPr>
              <w:tabs>
                <w:tab w:val="left" w:pos="0"/>
              </w:tabs>
              <w:overflowPunct w:val="0"/>
              <w:autoSpaceDE w:val="0"/>
              <w:autoSpaceDN w:val="0"/>
              <w:adjustRightInd w:val="0"/>
              <w:jc w:val="center"/>
              <w:rPr>
                <w:rFonts w:ascii="Arial" w:hAnsi="Arial" w:cs="Arial"/>
              </w:rPr>
            </w:pPr>
            <w:r w:rsidRPr="00BF03F2">
              <w:rPr>
                <w:rFonts w:ascii="Arial" w:hAnsi="Arial" w:cs="Arial"/>
              </w:rPr>
              <w:t>109. Bid Solicitation, Page 107, Section 5.6 (Substitution of Staff).</w:t>
            </w:r>
          </w:p>
        </w:tc>
        <w:tc>
          <w:tcPr>
            <w:tcW w:w="7470" w:type="dxa"/>
            <w:tcBorders>
              <w:top w:val="single" w:sz="4" w:space="0" w:color="auto"/>
              <w:left w:val="single" w:sz="4" w:space="0" w:color="auto"/>
              <w:bottom w:val="single" w:sz="4" w:space="0" w:color="auto"/>
              <w:right w:val="single" w:sz="4" w:space="0" w:color="auto"/>
            </w:tcBorders>
            <w:vAlign w:val="center"/>
          </w:tcPr>
          <w:p w:rsidR="00460BA1" w:rsidRDefault="00460BA1" w:rsidP="00460BA1">
            <w:pPr>
              <w:tabs>
                <w:tab w:val="left" w:pos="0"/>
              </w:tabs>
              <w:overflowPunct w:val="0"/>
              <w:autoSpaceDE w:val="0"/>
              <w:autoSpaceDN w:val="0"/>
              <w:adjustRightInd w:val="0"/>
              <w:jc w:val="both"/>
              <w:rPr>
                <w:rFonts w:ascii="Arial" w:hAnsi="Arial" w:cs="Arial"/>
                <w:b/>
              </w:rPr>
            </w:pPr>
            <w:r w:rsidRPr="00B53637">
              <w:rPr>
                <w:rFonts w:ascii="Arial" w:hAnsi="Arial" w:cs="Arial"/>
                <w:b/>
              </w:rPr>
              <w:t>Could the State please more clearly define who would be considered Staf</w:t>
            </w:r>
            <w:r>
              <w:rPr>
                <w:rFonts w:ascii="Arial" w:hAnsi="Arial" w:cs="Arial"/>
                <w:b/>
              </w:rPr>
              <w:t>f</w:t>
            </w:r>
            <w:r w:rsidRPr="00B53637">
              <w:rPr>
                <w:rFonts w:ascii="Arial" w:hAnsi="Arial" w:cs="Arial"/>
                <w:b/>
              </w:rPr>
              <w:t>? Is the State referring to the members of the Account Management team?</w:t>
            </w:r>
          </w:p>
          <w:p w:rsidR="00460BA1" w:rsidRDefault="00460BA1" w:rsidP="00460BA1">
            <w:pPr>
              <w:tabs>
                <w:tab w:val="left" w:pos="0"/>
              </w:tabs>
              <w:overflowPunct w:val="0"/>
              <w:autoSpaceDE w:val="0"/>
              <w:autoSpaceDN w:val="0"/>
              <w:adjustRightInd w:val="0"/>
              <w:jc w:val="both"/>
              <w:rPr>
                <w:rFonts w:ascii="Arial" w:hAnsi="Arial" w:cs="Arial"/>
                <w:b/>
              </w:rPr>
            </w:pPr>
          </w:p>
          <w:p w:rsidR="00460BA1" w:rsidRDefault="00460BA1" w:rsidP="00460BA1">
            <w:pPr>
              <w:tabs>
                <w:tab w:val="left" w:pos="0"/>
              </w:tabs>
              <w:overflowPunct w:val="0"/>
              <w:autoSpaceDE w:val="0"/>
              <w:autoSpaceDN w:val="0"/>
              <w:adjustRightInd w:val="0"/>
              <w:jc w:val="both"/>
              <w:rPr>
                <w:rFonts w:ascii="Arial" w:hAnsi="Arial" w:cs="Arial"/>
                <w:b/>
              </w:rPr>
            </w:pPr>
            <w:r w:rsidRPr="009C02D4">
              <w:rPr>
                <w:rFonts w:ascii="Arial" w:hAnsi="Arial" w:cs="Arial"/>
              </w:rPr>
              <w:t>The State confirms that this section refers to the Account Management Team</w:t>
            </w:r>
            <w:r>
              <w:rPr>
                <w:rFonts w:ascii="Arial" w:hAnsi="Arial" w:cs="Arial"/>
              </w:rPr>
              <w:t>.</w:t>
            </w:r>
          </w:p>
          <w:p w:rsidR="00460BA1" w:rsidRPr="00B53637" w:rsidRDefault="00460BA1" w:rsidP="00460BA1">
            <w:pPr>
              <w:tabs>
                <w:tab w:val="left" w:pos="0"/>
              </w:tabs>
              <w:overflowPunct w:val="0"/>
              <w:autoSpaceDE w:val="0"/>
              <w:autoSpaceDN w:val="0"/>
              <w:adjustRightInd w:val="0"/>
              <w:jc w:val="both"/>
              <w:rPr>
                <w:rFonts w:ascii="Arial" w:hAnsi="Arial" w:cs="Arial"/>
                <w:b/>
              </w:rPr>
            </w:pPr>
          </w:p>
        </w:tc>
      </w:tr>
      <w:tr w:rsidR="00460BA1" w:rsidRPr="00133AED" w:rsidTr="00823748">
        <w:tc>
          <w:tcPr>
            <w:tcW w:w="787" w:type="dxa"/>
            <w:tcBorders>
              <w:top w:val="single" w:sz="4" w:space="0" w:color="auto"/>
              <w:left w:val="single" w:sz="4" w:space="0" w:color="auto"/>
              <w:bottom w:val="single" w:sz="4" w:space="0" w:color="auto"/>
              <w:right w:val="single" w:sz="4" w:space="0" w:color="auto"/>
            </w:tcBorders>
          </w:tcPr>
          <w:p w:rsidR="00460BA1" w:rsidRPr="00BF03F2" w:rsidRDefault="00966F1C" w:rsidP="00966F1C">
            <w:pPr>
              <w:tabs>
                <w:tab w:val="left" w:pos="0"/>
              </w:tabs>
              <w:autoSpaceDN w:val="0"/>
              <w:jc w:val="center"/>
              <w:rPr>
                <w:rFonts w:ascii="Arial" w:hAnsi="Arial" w:cs="Arial"/>
              </w:rPr>
            </w:pPr>
            <w:r>
              <w:rPr>
                <w:rFonts w:ascii="Arial" w:hAnsi="Arial" w:cs="Arial"/>
              </w:rPr>
              <w:t>200</w:t>
            </w:r>
          </w:p>
        </w:tc>
        <w:tc>
          <w:tcPr>
            <w:tcW w:w="2250" w:type="dxa"/>
            <w:tcBorders>
              <w:top w:val="single" w:sz="4" w:space="0" w:color="auto"/>
              <w:left w:val="single" w:sz="4" w:space="0" w:color="auto"/>
              <w:bottom w:val="single" w:sz="4" w:space="0" w:color="auto"/>
              <w:right w:val="single" w:sz="4" w:space="0" w:color="auto"/>
            </w:tcBorders>
          </w:tcPr>
          <w:p w:rsidR="00460BA1" w:rsidRPr="00BF03F2" w:rsidRDefault="00460BA1" w:rsidP="00460BA1">
            <w:pPr>
              <w:tabs>
                <w:tab w:val="left" w:pos="0"/>
              </w:tabs>
              <w:overflowPunct w:val="0"/>
              <w:autoSpaceDE w:val="0"/>
              <w:autoSpaceDN w:val="0"/>
              <w:adjustRightInd w:val="0"/>
              <w:jc w:val="center"/>
              <w:rPr>
                <w:rFonts w:ascii="Arial" w:hAnsi="Arial" w:cs="Arial"/>
              </w:rPr>
            </w:pPr>
            <w:r w:rsidRPr="00BF03F2">
              <w:rPr>
                <w:rFonts w:ascii="Arial" w:hAnsi="Arial" w:cs="Arial"/>
              </w:rPr>
              <w:t>110. Bid Solicitation, Page 107, Section 5.7 (Substitution or Addition of Subcontractors)</w:t>
            </w:r>
          </w:p>
        </w:tc>
        <w:tc>
          <w:tcPr>
            <w:tcW w:w="7470" w:type="dxa"/>
            <w:tcBorders>
              <w:top w:val="single" w:sz="4" w:space="0" w:color="auto"/>
              <w:left w:val="single" w:sz="4" w:space="0" w:color="auto"/>
              <w:bottom w:val="single" w:sz="4" w:space="0" w:color="auto"/>
              <w:right w:val="single" w:sz="4" w:space="0" w:color="auto"/>
            </w:tcBorders>
            <w:vAlign w:val="center"/>
          </w:tcPr>
          <w:p w:rsidR="00460BA1" w:rsidRDefault="00460BA1" w:rsidP="00460BA1">
            <w:pPr>
              <w:tabs>
                <w:tab w:val="left" w:pos="0"/>
              </w:tabs>
              <w:overflowPunct w:val="0"/>
              <w:autoSpaceDE w:val="0"/>
              <w:autoSpaceDN w:val="0"/>
              <w:adjustRightInd w:val="0"/>
              <w:jc w:val="both"/>
              <w:rPr>
                <w:rFonts w:ascii="Arial" w:hAnsi="Arial" w:cs="Arial"/>
                <w:b/>
              </w:rPr>
            </w:pPr>
            <w:r w:rsidRPr="00B53637">
              <w:rPr>
                <w:rFonts w:ascii="Arial" w:hAnsi="Arial" w:cs="Arial"/>
                <w:b/>
              </w:rPr>
              <w:t>Bidder generally contracts for third-party vendor support of its non-core services (e.g., print fulfillment, retail pharmacy help desk support, etc.) on a book-of-business basis to leverage the best pricing for quality services available, which enhances the aggressiveness of the pricing we can offer clients. To the extent that a single client objected to such a third-party vendor, obtaining a replacement for that one client would likely be inefficient and disruptive to Bidder</w:t>
            </w:r>
            <w:r>
              <w:rPr>
                <w:rFonts w:ascii="Arial" w:hAnsi="Arial" w:cs="Arial"/>
                <w:b/>
              </w:rPr>
              <w:t>’</w:t>
            </w:r>
            <w:r w:rsidRPr="00B53637">
              <w:rPr>
                <w:rFonts w:ascii="Arial" w:hAnsi="Arial" w:cs="Arial"/>
                <w:b/>
              </w:rPr>
              <w:t>s objective of keeping pricing terms aggressive. Accordingly, will the State agree that so long as the Vendor complies with the notice and documentation requirements set forth in Section 5.7, and the proposed vendor possesses qualifications and experience equal to or exceeding that of the party they will replace, that the State will not unreasonably withhold approval of a PBM subcontractor?</w:t>
            </w:r>
          </w:p>
          <w:p w:rsidR="00460BA1" w:rsidRDefault="00460BA1" w:rsidP="00460BA1">
            <w:pPr>
              <w:tabs>
                <w:tab w:val="left" w:pos="0"/>
              </w:tabs>
              <w:overflowPunct w:val="0"/>
              <w:autoSpaceDE w:val="0"/>
              <w:autoSpaceDN w:val="0"/>
              <w:adjustRightInd w:val="0"/>
              <w:jc w:val="both"/>
              <w:rPr>
                <w:rFonts w:ascii="Arial" w:hAnsi="Arial" w:cs="Arial"/>
                <w:b/>
              </w:rPr>
            </w:pPr>
          </w:p>
          <w:p w:rsidR="00460BA1" w:rsidRPr="00B53637" w:rsidRDefault="00460BA1" w:rsidP="00CD65C3">
            <w:pPr>
              <w:tabs>
                <w:tab w:val="left" w:pos="0"/>
              </w:tabs>
              <w:overflowPunct w:val="0"/>
              <w:autoSpaceDE w:val="0"/>
              <w:autoSpaceDN w:val="0"/>
              <w:adjustRightInd w:val="0"/>
              <w:jc w:val="both"/>
              <w:rPr>
                <w:rFonts w:ascii="Arial" w:hAnsi="Arial" w:cs="Arial"/>
                <w:b/>
              </w:rPr>
            </w:pPr>
            <w:r w:rsidRPr="00CE69A1">
              <w:rPr>
                <w:rFonts w:ascii="Arial" w:hAnsi="Arial" w:cs="Arial"/>
              </w:rPr>
              <w:t xml:space="preserve">The State agrees to the proposed language modification.  </w:t>
            </w:r>
            <w:r>
              <w:rPr>
                <w:rFonts w:ascii="Arial" w:hAnsi="Arial" w:cs="Arial"/>
              </w:rPr>
              <w:t>Please refer to r</w:t>
            </w:r>
            <w:r w:rsidRPr="00CE69A1">
              <w:rPr>
                <w:rFonts w:ascii="Arial" w:hAnsi="Arial" w:cs="Arial"/>
              </w:rPr>
              <w:t xml:space="preserve">evised </w:t>
            </w:r>
            <w:r>
              <w:rPr>
                <w:rFonts w:ascii="Arial" w:hAnsi="Arial" w:cs="Arial"/>
              </w:rPr>
              <w:t>T2679 Revised Bid Solicitation 041019, S</w:t>
            </w:r>
            <w:r w:rsidRPr="00CE69A1">
              <w:rPr>
                <w:rFonts w:ascii="Arial" w:hAnsi="Arial" w:cs="Arial"/>
              </w:rPr>
              <w:t>ection 5.7.</w:t>
            </w:r>
          </w:p>
        </w:tc>
      </w:tr>
      <w:tr w:rsidR="00460BA1" w:rsidRPr="00133AED" w:rsidTr="00823748">
        <w:tc>
          <w:tcPr>
            <w:tcW w:w="787" w:type="dxa"/>
            <w:tcBorders>
              <w:top w:val="single" w:sz="4" w:space="0" w:color="auto"/>
              <w:left w:val="single" w:sz="4" w:space="0" w:color="auto"/>
              <w:bottom w:val="single" w:sz="4" w:space="0" w:color="auto"/>
              <w:right w:val="single" w:sz="4" w:space="0" w:color="auto"/>
            </w:tcBorders>
          </w:tcPr>
          <w:p w:rsidR="00460BA1" w:rsidRPr="001F2A70" w:rsidRDefault="00966F1C" w:rsidP="00966F1C">
            <w:pPr>
              <w:tabs>
                <w:tab w:val="left" w:pos="0"/>
              </w:tabs>
              <w:autoSpaceDN w:val="0"/>
              <w:jc w:val="center"/>
              <w:rPr>
                <w:rFonts w:ascii="Arial" w:hAnsi="Arial" w:cs="Arial"/>
              </w:rPr>
            </w:pPr>
            <w:r>
              <w:rPr>
                <w:rFonts w:ascii="Arial" w:hAnsi="Arial" w:cs="Arial"/>
              </w:rPr>
              <w:t>201</w:t>
            </w:r>
          </w:p>
        </w:tc>
        <w:tc>
          <w:tcPr>
            <w:tcW w:w="2250" w:type="dxa"/>
            <w:tcBorders>
              <w:top w:val="single" w:sz="4" w:space="0" w:color="auto"/>
              <w:left w:val="single" w:sz="4" w:space="0" w:color="auto"/>
              <w:bottom w:val="single" w:sz="4" w:space="0" w:color="auto"/>
              <w:right w:val="single" w:sz="4" w:space="0" w:color="auto"/>
            </w:tcBorders>
          </w:tcPr>
          <w:p w:rsidR="00460BA1" w:rsidRPr="001F2A70" w:rsidRDefault="00460BA1" w:rsidP="00460BA1">
            <w:pPr>
              <w:jc w:val="center"/>
              <w:rPr>
                <w:rFonts w:ascii="Arial" w:hAnsi="Arial" w:cs="Arial"/>
              </w:rPr>
            </w:pPr>
            <w:r w:rsidRPr="001F2A70">
              <w:rPr>
                <w:rFonts w:ascii="Arial" w:hAnsi="Arial" w:cs="Arial"/>
              </w:rPr>
              <w:t>111. Bid Solicitation, Page 108 Section 5.8 (Ownership of Materials).</w:t>
            </w:r>
          </w:p>
          <w:p w:rsidR="00460BA1" w:rsidRPr="001F2A70" w:rsidRDefault="00460BA1" w:rsidP="00460BA1">
            <w:pPr>
              <w:tabs>
                <w:tab w:val="left" w:pos="0"/>
              </w:tabs>
              <w:overflowPunct w:val="0"/>
              <w:autoSpaceDE w:val="0"/>
              <w:autoSpaceDN w:val="0"/>
              <w:adjustRightInd w:val="0"/>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vAlign w:val="center"/>
          </w:tcPr>
          <w:p w:rsidR="00460BA1" w:rsidRPr="001F2A70" w:rsidRDefault="00460BA1" w:rsidP="00460BA1">
            <w:pPr>
              <w:jc w:val="both"/>
              <w:rPr>
                <w:rFonts w:ascii="Arial" w:hAnsi="Arial" w:cs="Arial"/>
                <w:b/>
              </w:rPr>
            </w:pPr>
            <w:r w:rsidRPr="001F2A70">
              <w:rPr>
                <w:rFonts w:ascii="Arial" w:hAnsi="Arial" w:cs="Arial"/>
                <w:b/>
              </w:rPr>
              <w:t>When identifying Background IP in the proposal, how much specificity is required?  Can general classes of materials be specified rather than listing each individual item within the class (e.g., open enrollment materials that may come in several format or language options, but that all fulfill a similar function)?</w:t>
            </w:r>
          </w:p>
          <w:p w:rsidR="00460BA1" w:rsidRPr="001F2A70" w:rsidRDefault="00460BA1" w:rsidP="00460BA1">
            <w:pPr>
              <w:jc w:val="both"/>
              <w:rPr>
                <w:rFonts w:ascii="Arial" w:hAnsi="Arial" w:cs="Arial"/>
                <w:b/>
              </w:rPr>
            </w:pPr>
          </w:p>
          <w:p w:rsidR="00460BA1" w:rsidRPr="001F2A70" w:rsidRDefault="00460BA1" w:rsidP="00460BA1">
            <w:pPr>
              <w:jc w:val="both"/>
              <w:rPr>
                <w:rFonts w:ascii="Arial" w:hAnsi="Arial" w:cs="Arial"/>
              </w:rPr>
            </w:pPr>
            <w:r w:rsidRPr="001F2A70">
              <w:rPr>
                <w:rFonts w:ascii="Arial" w:hAnsi="Arial" w:cs="Arial"/>
                <w:bCs/>
              </w:rPr>
              <w:t xml:space="preserve">The State requires a Vendor {Bidder} to use as much specificity as needed in order for the State to make a reasonable determination that a particular deliverable can be considered Background IP.  </w:t>
            </w:r>
          </w:p>
          <w:p w:rsidR="00460BA1" w:rsidRPr="00B53637" w:rsidRDefault="00460BA1" w:rsidP="00460BA1">
            <w:pPr>
              <w:tabs>
                <w:tab w:val="left" w:pos="0"/>
              </w:tabs>
              <w:overflowPunct w:val="0"/>
              <w:autoSpaceDE w:val="0"/>
              <w:autoSpaceDN w:val="0"/>
              <w:adjustRightInd w:val="0"/>
              <w:jc w:val="both"/>
              <w:rPr>
                <w:rFonts w:ascii="Arial" w:hAnsi="Arial" w:cs="Arial"/>
                <w:b/>
              </w:rPr>
            </w:pPr>
          </w:p>
        </w:tc>
      </w:tr>
      <w:tr w:rsidR="00460BA1" w:rsidRPr="00133AED" w:rsidTr="00823748">
        <w:tc>
          <w:tcPr>
            <w:tcW w:w="787" w:type="dxa"/>
            <w:tcBorders>
              <w:top w:val="single" w:sz="4" w:space="0" w:color="auto"/>
              <w:left w:val="single" w:sz="4" w:space="0" w:color="auto"/>
              <w:bottom w:val="single" w:sz="4" w:space="0" w:color="auto"/>
              <w:right w:val="single" w:sz="4" w:space="0" w:color="auto"/>
            </w:tcBorders>
          </w:tcPr>
          <w:p w:rsidR="00460BA1" w:rsidRPr="00BF03F2" w:rsidRDefault="00966F1C" w:rsidP="00966F1C">
            <w:pPr>
              <w:tabs>
                <w:tab w:val="left" w:pos="0"/>
              </w:tabs>
              <w:autoSpaceDN w:val="0"/>
              <w:jc w:val="center"/>
              <w:rPr>
                <w:rFonts w:ascii="Arial" w:hAnsi="Arial" w:cs="Arial"/>
              </w:rPr>
            </w:pPr>
            <w:r>
              <w:rPr>
                <w:rFonts w:ascii="Arial" w:hAnsi="Arial" w:cs="Arial"/>
              </w:rPr>
              <w:t>202</w:t>
            </w:r>
          </w:p>
        </w:tc>
        <w:tc>
          <w:tcPr>
            <w:tcW w:w="2250" w:type="dxa"/>
            <w:tcBorders>
              <w:top w:val="single" w:sz="4" w:space="0" w:color="auto"/>
              <w:left w:val="single" w:sz="4" w:space="0" w:color="auto"/>
              <w:bottom w:val="single" w:sz="4" w:space="0" w:color="auto"/>
              <w:right w:val="single" w:sz="4" w:space="0" w:color="auto"/>
            </w:tcBorders>
          </w:tcPr>
          <w:p w:rsidR="00460BA1" w:rsidRPr="00BF03F2" w:rsidRDefault="00460BA1" w:rsidP="00460BA1">
            <w:pPr>
              <w:tabs>
                <w:tab w:val="left" w:pos="0"/>
              </w:tabs>
              <w:overflowPunct w:val="0"/>
              <w:autoSpaceDE w:val="0"/>
              <w:autoSpaceDN w:val="0"/>
              <w:adjustRightInd w:val="0"/>
              <w:jc w:val="center"/>
              <w:rPr>
                <w:rFonts w:ascii="Arial" w:hAnsi="Arial" w:cs="Arial"/>
              </w:rPr>
            </w:pPr>
            <w:r w:rsidRPr="00BF03F2">
              <w:rPr>
                <w:rFonts w:ascii="Arial" w:hAnsi="Arial" w:cs="Arial"/>
              </w:rPr>
              <w:t>112. Bid Solicitation, Page 108, Section 5.8 (Ownership of Materials).</w:t>
            </w:r>
          </w:p>
        </w:tc>
        <w:tc>
          <w:tcPr>
            <w:tcW w:w="7470" w:type="dxa"/>
            <w:tcBorders>
              <w:top w:val="single" w:sz="4" w:space="0" w:color="auto"/>
              <w:left w:val="single" w:sz="4" w:space="0" w:color="auto"/>
              <w:bottom w:val="single" w:sz="4" w:space="0" w:color="auto"/>
              <w:right w:val="single" w:sz="4" w:space="0" w:color="auto"/>
            </w:tcBorders>
            <w:vAlign w:val="center"/>
          </w:tcPr>
          <w:p w:rsidR="00460BA1" w:rsidRDefault="00460BA1" w:rsidP="00460BA1">
            <w:pPr>
              <w:tabs>
                <w:tab w:val="left" w:pos="0"/>
              </w:tabs>
              <w:overflowPunct w:val="0"/>
              <w:autoSpaceDE w:val="0"/>
              <w:autoSpaceDN w:val="0"/>
              <w:adjustRightInd w:val="0"/>
              <w:jc w:val="both"/>
              <w:rPr>
                <w:rFonts w:ascii="Arial" w:hAnsi="Arial" w:cs="Arial"/>
                <w:b/>
              </w:rPr>
            </w:pPr>
            <w:r w:rsidRPr="00B53637">
              <w:rPr>
                <w:rFonts w:ascii="Arial" w:hAnsi="Arial" w:cs="Arial"/>
                <w:b/>
              </w:rPr>
              <w:t>Bidder typically distributes quite a few materials to or on behalf of a client which it distributes to or on behalf of substantially all of its clients for the same purpose. Please confirm that any such materials provided to the State, even if created after the start of services for the State shall still be considered Background IP if identified at the time.</w:t>
            </w:r>
          </w:p>
          <w:p w:rsidR="00460BA1" w:rsidRDefault="00460BA1" w:rsidP="00460BA1">
            <w:pPr>
              <w:tabs>
                <w:tab w:val="left" w:pos="0"/>
              </w:tabs>
              <w:overflowPunct w:val="0"/>
              <w:autoSpaceDE w:val="0"/>
              <w:autoSpaceDN w:val="0"/>
              <w:adjustRightInd w:val="0"/>
              <w:jc w:val="both"/>
              <w:rPr>
                <w:rFonts w:ascii="Arial" w:hAnsi="Arial" w:cs="Arial"/>
                <w:b/>
              </w:rPr>
            </w:pPr>
          </w:p>
          <w:p w:rsidR="00460BA1" w:rsidRPr="001F2A70" w:rsidRDefault="00460BA1" w:rsidP="00460BA1">
            <w:pPr>
              <w:overflowPunct w:val="0"/>
              <w:autoSpaceDE w:val="0"/>
              <w:autoSpaceDN w:val="0"/>
              <w:jc w:val="both"/>
              <w:rPr>
                <w:rFonts w:ascii="Arial" w:hAnsi="Arial" w:cs="Arial"/>
              </w:rPr>
            </w:pPr>
            <w:r w:rsidRPr="001F2A70">
              <w:rPr>
                <w:rFonts w:ascii="Arial" w:hAnsi="Arial" w:cs="Arial"/>
                <w:bCs/>
              </w:rPr>
              <w:t>The State cannot confirm or guarantee that materials that are provided to the State in the course of performance of the Blanket P.O. and designated as Background IP materials will be treated as Background IP simply because the materials have been designated as such. Please refer to Bid Solicitation Section 5.8 OWNERSHIP OF MATERIAL, Subpart B.2, which outlines the process to designate an item as Background IP, which was not designated as such in a Vendor {Contractor’s} Quote.</w:t>
            </w:r>
          </w:p>
          <w:p w:rsidR="00460BA1" w:rsidRPr="00B53637" w:rsidRDefault="00460BA1" w:rsidP="00460BA1">
            <w:pPr>
              <w:tabs>
                <w:tab w:val="left" w:pos="0"/>
              </w:tabs>
              <w:overflowPunct w:val="0"/>
              <w:autoSpaceDE w:val="0"/>
              <w:autoSpaceDN w:val="0"/>
              <w:adjustRightInd w:val="0"/>
              <w:jc w:val="both"/>
              <w:rPr>
                <w:rFonts w:ascii="Arial" w:hAnsi="Arial" w:cs="Arial"/>
                <w:b/>
              </w:rPr>
            </w:pPr>
          </w:p>
        </w:tc>
      </w:tr>
      <w:tr w:rsidR="00460BA1" w:rsidRPr="00133AED" w:rsidTr="00823748">
        <w:tc>
          <w:tcPr>
            <w:tcW w:w="787" w:type="dxa"/>
            <w:tcBorders>
              <w:top w:val="single" w:sz="4" w:space="0" w:color="auto"/>
              <w:left w:val="single" w:sz="4" w:space="0" w:color="auto"/>
              <w:bottom w:val="single" w:sz="4" w:space="0" w:color="auto"/>
              <w:right w:val="single" w:sz="4" w:space="0" w:color="auto"/>
            </w:tcBorders>
          </w:tcPr>
          <w:p w:rsidR="00460BA1" w:rsidRPr="00BF03F2" w:rsidRDefault="00966F1C" w:rsidP="00966F1C">
            <w:pPr>
              <w:tabs>
                <w:tab w:val="left" w:pos="0"/>
              </w:tabs>
              <w:autoSpaceDN w:val="0"/>
              <w:jc w:val="center"/>
              <w:rPr>
                <w:rFonts w:ascii="Arial" w:hAnsi="Arial" w:cs="Arial"/>
              </w:rPr>
            </w:pPr>
            <w:r>
              <w:rPr>
                <w:rFonts w:ascii="Arial" w:hAnsi="Arial" w:cs="Arial"/>
              </w:rPr>
              <w:t>203</w:t>
            </w:r>
          </w:p>
        </w:tc>
        <w:tc>
          <w:tcPr>
            <w:tcW w:w="2250" w:type="dxa"/>
            <w:tcBorders>
              <w:top w:val="single" w:sz="4" w:space="0" w:color="auto"/>
              <w:left w:val="single" w:sz="4" w:space="0" w:color="auto"/>
              <w:bottom w:val="single" w:sz="4" w:space="0" w:color="auto"/>
              <w:right w:val="single" w:sz="4" w:space="0" w:color="auto"/>
            </w:tcBorders>
          </w:tcPr>
          <w:p w:rsidR="00460BA1" w:rsidRPr="00BF03F2" w:rsidRDefault="00460BA1" w:rsidP="00460BA1">
            <w:pPr>
              <w:tabs>
                <w:tab w:val="left" w:pos="0"/>
              </w:tabs>
              <w:overflowPunct w:val="0"/>
              <w:autoSpaceDE w:val="0"/>
              <w:autoSpaceDN w:val="0"/>
              <w:adjustRightInd w:val="0"/>
              <w:jc w:val="center"/>
              <w:rPr>
                <w:rFonts w:ascii="Arial" w:hAnsi="Arial" w:cs="Arial"/>
              </w:rPr>
            </w:pPr>
            <w:r w:rsidRPr="00BF03F2">
              <w:rPr>
                <w:rFonts w:ascii="Arial" w:hAnsi="Arial" w:cs="Arial"/>
              </w:rPr>
              <w:t>113. Bid Solicitation, Page 108, Section 5.8 (Ownership of Materials).</w:t>
            </w:r>
          </w:p>
        </w:tc>
        <w:tc>
          <w:tcPr>
            <w:tcW w:w="7470" w:type="dxa"/>
            <w:tcBorders>
              <w:top w:val="single" w:sz="4" w:space="0" w:color="auto"/>
              <w:left w:val="single" w:sz="4" w:space="0" w:color="auto"/>
              <w:bottom w:val="single" w:sz="4" w:space="0" w:color="auto"/>
              <w:right w:val="single" w:sz="4" w:space="0" w:color="auto"/>
            </w:tcBorders>
            <w:vAlign w:val="center"/>
          </w:tcPr>
          <w:p w:rsidR="00460BA1" w:rsidRDefault="00460BA1" w:rsidP="00460BA1">
            <w:pPr>
              <w:tabs>
                <w:tab w:val="left" w:pos="0"/>
              </w:tabs>
              <w:overflowPunct w:val="0"/>
              <w:autoSpaceDE w:val="0"/>
              <w:autoSpaceDN w:val="0"/>
              <w:adjustRightInd w:val="0"/>
              <w:jc w:val="both"/>
              <w:rPr>
                <w:rFonts w:ascii="Arial" w:hAnsi="Arial" w:cs="Arial"/>
                <w:b/>
              </w:rPr>
            </w:pPr>
            <w:r w:rsidRPr="00B53637">
              <w:rPr>
                <w:rFonts w:ascii="Arial" w:hAnsi="Arial" w:cs="Arial"/>
                <w:b/>
              </w:rPr>
              <w:t>Bidder expects that a number of the materials prepared for the State will contain confidential trade secret information of Bidder. Please confirm that Section 5.8 does not contemplate requiring the PBM</w:t>
            </w:r>
            <w:r>
              <w:rPr>
                <w:rFonts w:ascii="Arial" w:hAnsi="Arial" w:cs="Arial"/>
                <w:b/>
              </w:rPr>
              <w:t>’</w:t>
            </w:r>
            <w:r w:rsidRPr="00B53637">
              <w:rPr>
                <w:rFonts w:ascii="Arial" w:hAnsi="Arial" w:cs="Arial"/>
                <w:b/>
              </w:rPr>
              <w:t>s waiver of any rights it may have to seek to exempt such trade secret material from third party requests, notwithstanding the State</w:t>
            </w:r>
            <w:r>
              <w:rPr>
                <w:rFonts w:ascii="Arial" w:hAnsi="Arial" w:cs="Arial"/>
                <w:b/>
              </w:rPr>
              <w:t>’</w:t>
            </w:r>
            <w:r w:rsidRPr="00B53637">
              <w:rPr>
                <w:rFonts w:ascii="Arial" w:hAnsi="Arial" w:cs="Arial"/>
                <w:b/>
              </w:rPr>
              <w:t>s ownership of the materials themselves.</w:t>
            </w:r>
          </w:p>
          <w:p w:rsidR="00460BA1" w:rsidRDefault="00460BA1" w:rsidP="00460BA1">
            <w:pPr>
              <w:tabs>
                <w:tab w:val="left" w:pos="0"/>
              </w:tabs>
              <w:overflowPunct w:val="0"/>
              <w:autoSpaceDE w:val="0"/>
              <w:autoSpaceDN w:val="0"/>
              <w:adjustRightInd w:val="0"/>
              <w:jc w:val="both"/>
              <w:rPr>
                <w:rFonts w:ascii="Arial" w:hAnsi="Arial" w:cs="Arial"/>
                <w:b/>
              </w:rPr>
            </w:pPr>
          </w:p>
          <w:p w:rsidR="00460BA1" w:rsidRPr="00F26E38" w:rsidRDefault="00460BA1" w:rsidP="00460BA1">
            <w:pPr>
              <w:tabs>
                <w:tab w:val="left" w:pos="0"/>
              </w:tabs>
              <w:overflowPunct w:val="0"/>
              <w:autoSpaceDE w:val="0"/>
              <w:autoSpaceDN w:val="0"/>
              <w:adjustRightInd w:val="0"/>
              <w:jc w:val="both"/>
              <w:rPr>
                <w:rFonts w:ascii="Arial" w:hAnsi="Arial" w:cs="Arial"/>
              </w:rPr>
            </w:pPr>
            <w:r>
              <w:rPr>
                <w:rFonts w:ascii="Arial" w:hAnsi="Arial" w:cs="Arial"/>
              </w:rPr>
              <w:t>Section 5.8 does not require an awarded Vendor {Contractor} to waive its rights to defend certain claimed trade secrets. Please read Bid Solicitation Section 1.3.10</w:t>
            </w:r>
          </w:p>
          <w:p w:rsidR="00460BA1" w:rsidRPr="00B53637" w:rsidRDefault="00460BA1" w:rsidP="00460BA1">
            <w:pPr>
              <w:tabs>
                <w:tab w:val="left" w:pos="0"/>
              </w:tabs>
              <w:overflowPunct w:val="0"/>
              <w:autoSpaceDE w:val="0"/>
              <w:autoSpaceDN w:val="0"/>
              <w:adjustRightInd w:val="0"/>
              <w:jc w:val="both"/>
              <w:rPr>
                <w:rFonts w:ascii="Arial" w:hAnsi="Arial" w:cs="Arial"/>
                <w:b/>
              </w:rPr>
            </w:pPr>
          </w:p>
        </w:tc>
      </w:tr>
      <w:tr w:rsidR="00460BA1" w:rsidRPr="00133AED" w:rsidTr="00823748">
        <w:tc>
          <w:tcPr>
            <w:tcW w:w="787" w:type="dxa"/>
            <w:tcBorders>
              <w:top w:val="single" w:sz="4" w:space="0" w:color="auto"/>
              <w:left w:val="single" w:sz="4" w:space="0" w:color="auto"/>
              <w:bottom w:val="single" w:sz="4" w:space="0" w:color="auto"/>
              <w:right w:val="single" w:sz="4" w:space="0" w:color="auto"/>
            </w:tcBorders>
          </w:tcPr>
          <w:p w:rsidR="00460BA1" w:rsidRPr="00BF03F2" w:rsidRDefault="00966F1C" w:rsidP="00966F1C">
            <w:pPr>
              <w:tabs>
                <w:tab w:val="left" w:pos="0"/>
              </w:tabs>
              <w:autoSpaceDN w:val="0"/>
              <w:jc w:val="center"/>
              <w:rPr>
                <w:rFonts w:ascii="Arial" w:hAnsi="Arial" w:cs="Arial"/>
              </w:rPr>
            </w:pPr>
            <w:r>
              <w:rPr>
                <w:rFonts w:ascii="Arial" w:hAnsi="Arial" w:cs="Arial"/>
              </w:rPr>
              <w:t>204</w:t>
            </w:r>
          </w:p>
        </w:tc>
        <w:tc>
          <w:tcPr>
            <w:tcW w:w="2250" w:type="dxa"/>
            <w:tcBorders>
              <w:top w:val="single" w:sz="4" w:space="0" w:color="auto"/>
              <w:left w:val="single" w:sz="4" w:space="0" w:color="auto"/>
              <w:bottom w:val="single" w:sz="4" w:space="0" w:color="auto"/>
              <w:right w:val="single" w:sz="4" w:space="0" w:color="auto"/>
            </w:tcBorders>
          </w:tcPr>
          <w:p w:rsidR="00460BA1" w:rsidRPr="00BF03F2" w:rsidRDefault="00460BA1" w:rsidP="00460BA1">
            <w:pPr>
              <w:jc w:val="center"/>
              <w:rPr>
                <w:rFonts w:ascii="Arial" w:hAnsi="Arial" w:cs="Arial"/>
              </w:rPr>
            </w:pPr>
            <w:r w:rsidRPr="00BF03F2">
              <w:rPr>
                <w:rFonts w:ascii="Arial" w:hAnsi="Arial" w:cs="Arial"/>
              </w:rPr>
              <w:t>114. Bid Solicitation Page 109, Section 5.9.1 (Data Confidentiality).</w:t>
            </w:r>
          </w:p>
          <w:p w:rsidR="00460BA1" w:rsidRPr="00BF03F2" w:rsidRDefault="00460BA1" w:rsidP="00460BA1">
            <w:pPr>
              <w:tabs>
                <w:tab w:val="left" w:pos="0"/>
              </w:tabs>
              <w:overflowPunct w:val="0"/>
              <w:autoSpaceDE w:val="0"/>
              <w:autoSpaceDN w:val="0"/>
              <w:adjustRightInd w:val="0"/>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vAlign w:val="center"/>
          </w:tcPr>
          <w:p w:rsidR="00460BA1" w:rsidRDefault="00460BA1" w:rsidP="00460BA1">
            <w:pPr>
              <w:tabs>
                <w:tab w:val="left" w:pos="0"/>
              </w:tabs>
              <w:overflowPunct w:val="0"/>
              <w:autoSpaceDE w:val="0"/>
              <w:autoSpaceDN w:val="0"/>
              <w:adjustRightInd w:val="0"/>
              <w:jc w:val="both"/>
              <w:rPr>
                <w:rFonts w:ascii="Arial" w:hAnsi="Arial" w:cs="Arial"/>
                <w:b/>
              </w:rPr>
            </w:pPr>
            <w:r w:rsidRPr="00B53637">
              <w:rPr>
                <w:rFonts w:ascii="Arial" w:hAnsi="Arial" w:cs="Arial"/>
                <w:b/>
              </w:rPr>
              <w:t>This Section indicates that PBM and Subcontractor staff may need to execute confidentiality agreements and/or view training modules upon request. As Bidders</w:t>
            </w:r>
            <w:r>
              <w:rPr>
                <w:rFonts w:ascii="Arial" w:hAnsi="Arial" w:cs="Arial"/>
                <w:b/>
              </w:rPr>
              <w:t>’</w:t>
            </w:r>
            <w:r w:rsidRPr="00B53637">
              <w:rPr>
                <w:rFonts w:ascii="Arial" w:hAnsi="Arial" w:cs="Arial"/>
                <w:b/>
              </w:rPr>
              <w:t xml:space="preserve"> workforce is quite large, can the State provide some historical context for how often review or such modules and/or execution of State-specific confidentiality agreements by staff has been required in the past, which of a PBM</w:t>
            </w:r>
            <w:r>
              <w:rPr>
                <w:rFonts w:ascii="Arial" w:hAnsi="Arial" w:cs="Arial"/>
                <w:b/>
              </w:rPr>
              <w:t>’</w:t>
            </w:r>
            <w:r w:rsidRPr="00B53637">
              <w:rPr>
                <w:rFonts w:ascii="Arial" w:hAnsi="Arial" w:cs="Arial"/>
                <w:b/>
              </w:rPr>
              <w:t xml:space="preserve">s workforce might be expected to sign a confidentiality agreement or view training and what is the typical duration of such training? </w:t>
            </w:r>
          </w:p>
          <w:p w:rsidR="00460BA1" w:rsidRDefault="00460BA1" w:rsidP="00460BA1">
            <w:pPr>
              <w:tabs>
                <w:tab w:val="left" w:pos="0"/>
              </w:tabs>
              <w:overflowPunct w:val="0"/>
              <w:autoSpaceDE w:val="0"/>
              <w:autoSpaceDN w:val="0"/>
              <w:adjustRightInd w:val="0"/>
              <w:jc w:val="both"/>
              <w:rPr>
                <w:rFonts w:ascii="Arial" w:hAnsi="Arial" w:cs="Arial"/>
                <w:b/>
              </w:rPr>
            </w:pPr>
          </w:p>
          <w:p w:rsidR="00460BA1" w:rsidRPr="001F2A70" w:rsidRDefault="00460BA1" w:rsidP="00460BA1">
            <w:pPr>
              <w:tabs>
                <w:tab w:val="left" w:pos="0"/>
              </w:tabs>
              <w:overflowPunct w:val="0"/>
              <w:autoSpaceDE w:val="0"/>
              <w:autoSpaceDN w:val="0"/>
              <w:adjustRightInd w:val="0"/>
              <w:jc w:val="both"/>
              <w:rPr>
                <w:rFonts w:ascii="Arial" w:hAnsi="Arial" w:cs="Arial"/>
              </w:rPr>
            </w:pPr>
            <w:r>
              <w:rPr>
                <w:rFonts w:ascii="Arial" w:hAnsi="Arial" w:cs="Arial"/>
              </w:rPr>
              <w:t xml:space="preserve">This Section has been revised. </w:t>
            </w:r>
            <w:r w:rsidRPr="001F2A70">
              <w:rPr>
                <w:rFonts w:ascii="Arial" w:hAnsi="Arial" w:cs="Arial"/>
              </w:rPr>
              <w:t>Please refer to T2679 Revised Bid Sol</w:t>
            </w:r>
            <w:r>
              <w:rPr>
                <w:rFonts w:ascii="Arial" w:hAnsi="Arial" w:cs="Arial"/>
              </w:rPr>
              <w:t>i</w:t>
            </w:r>
            <w:r w:rsidRPr="001F2A70">
              <w:rPr>
                <w:rFonts w:ascii="Arial" w:hAnsi="Arial" w:cs="Arial"/>
              </w:rPr>
              <w:t>citation 041019, Section 5.9.1</w:t>
            </w:r>
            <w:r>
              <w:rPr>
                <w:rFonts w:ascii="Arial" w:hAnsi="Arial" w:cs="Arial"/>
              </w:rPr>
              <w:t>.</w:t>
            </w:r>
          </w:p>
          <w:p w:rsidR="00460BA1" w:rsidRDefault="00460BA1" w:rsidP="00460BA1">
            <w:pPr>
              <w:tabs>
                <w:tab w:val="left" w:pos="0"/>
              </w:tabs>
              <w:overflowPunct w:val="0"/>
              <w:autoSpaceDE w:val="0"/>
              <w:autoSpaceDN w:val="0"/>
              <w:adjustRightInd w:val="0"/>
              <w:jc w:val="both"/>
              <w:rPr>
                <w:rFonts w:ascii="Arial" w:hAnsi="Arial" w:cs="Arial"/>
                <w:b/>
              </w:rPr>
            </w:pPr>
          </w:p>
          <w:p w:rsidR="00460BA1" w:rsidRDefault="00460BA1" w:rsidP="00460BA1">
            <w:pPr>
              <w:tabs>
                <w:tab w:val="left" w:pos="0"/>
              </w:tabs>
              <w:overflowPunct w:val="0"/>
              <w:autoSpaceDE w:val="0"/>
              <w:autoSpaceDN w:val="0"/>
              <w:adjustRightInd w:val="0"/>
              <w:jc w:val="both"/>
              <w:rPr>
                <w:rFonts w:ascii="Arial" w:hAnsi="Arial" w:cs="Arial"/>
                <w:b/>
              </w:rPr>
            </w:pPr>
            <w:r w:rsidRPr="00B53637">
              <w:rPr>
                <w:rFonts w:ascii="Arial" w:hAnsi="Arial" w:cs="Arial"/>
                <w:b/>
              </w:rPr>
              <w:t>Bidder requires all staff to sign a confidentiality agreement upon employment. Would that potentially be sufficient to fulfill any requirement under Section 5.8?</w:t>
            </w:r>
          </w:p>
          <w:p w:rsidR="00460BA1" w:rsidRDefault="00460BA1" w:rsidP="00460BA1">
            <w:pPr>
              <w:tabs>
                <w:tab w:val="left" w:pos="0"/>
              </w:tabs>
              <w:overflowPunct w:val="0"/>
              <w:autoSpaceDE w:val="0"/>
              <w:autoSpaceDN w:val="0"/>
              <w:adjustRightInd w:val="0"/>
              <w:jc w:val="both"/>
              <w:rPr>
                <w:rFonts w:ascii="Arial" w:hAnsi="Arial" w:cs="Arial"/>
                <w:b/>
              </w:rPr>
            </w:pPr>
          </w:p>
          <w:p w:rsidR="00460BA1" w:rsidRPr="00A90FD8" w:rsidRDefault="00460BA1" w:rsidP="00460BA1">
            <w:pPr>
              <w:overflowPunct w:val="0"/>
              <w:autoSpaceDE w:val="0"/>
              <w:autoSpaceDN w:val="0"/>
              <w:jc w:val="both"/>
              <w:rPr>
                <w:rFonts w:ascii="Arial" w:hAnsi="Arial" w:cs="Arial"/>
                <w:bCs/>
              </w:rPr>
            </w:pPr>
            <w:r w:rsidRPr="00A90FD8">
              <w:rPr>
                <w:rFonts w:ascii="Arial" w:hAnsi="Arial" w:cs="Arial"/>
                <w:bCs/>
              </w:rPr>
              <w:t xml:space="preserve">A Vendor’s {Contractor’s} obligations to sign confidentiality agreements is written in Section 5.9.1 of the Bid Solicitation, not Section 5.8. Please see revisions to Section 5.9.1. </w:t>
            </w:r>
          </w:p>
          <w:p w:rsidR="00460BA1" w:rsidRPr="00B53637" w:rsidRDefault="00460BA1" w:rsidP="00460BA1">
            <w:pPr>
              <w:tabs>
                <w:tab w:val="left" w:pos="0"/>
              </w:tabs>
              <w:overflowPunct w:val="0"/>
              <w:autoSpaceDE w:val="0"/>
              <w:autoSpaceDN w:val="0"/>
              <w:adjustRightInd w:val="0"/>
              <w:jc w:val="both"/>
              <w:rPr>
                <w:rFonts w:ascii="Arial" w:hAnsi="Arial" w:cs="Arial"/>
                <w:b/>
              </w:rPr>
            </w:pPr>
          </w:p>
        </w:tc>
      </w:tr>
      <w:tr w:rsidR="00460BA1" w:rsidRPr="00133AED" w:rsidTr="00823748">
        <w:tc>
          <w:tcPr>
            <w:tcW w:w="787" w:type="dxa"/>
            <w:tcBorders>
              <w:top w:val="single" w:sz="4" w:space="0" w:color="auto"/>
              <w:left w:val="single" w:sz="4" w:space="0" w:color="auto"/>
              <w:bottom w:val="single" w:sz="4" w:space="0" w:color="auto"/>
              <w:right w:val="single" w:sz="4" w:space="0" w:color="auto"/>
            </w:tcBorders>
          </w:tcPr>
          <w:p w:rsidR="00460BA1" w:rsidRPr="00BF03F2" w:rsidRDefault="00966F1C" w:rsidP="00966F1C">
            <w:pPr>
              <w:tabs>
                <w:tab w:val="left" w:pos="0"/>
              </w:tabs>
              <w:autoSpaceDN w:val="0"/>
              <w:jc w:val="center"/>
              <w:rPr>
                <w:rFonts w:ascii="Arial" w:hAnsi="Arial" w:cs="Arial"/>
              </w:rPr>
            </w:pPr>
            <w:r>
              <w:rPr>
                <w:rFonts w:ascii="Arial" w:hAnsi="Arial" w:cs="Arial"/>
              </w:rPr>
              <w:t>205</w:t>
            </w:r>
          </w:p>
        </w:tc>
        <w:tc>
          <w:tcPr>
            <w:tcW w:w="2250" w:type="dxa"/>
            <w:tcBorders>
              <w:top w:val="single" w:sz="4" w:space="0" w:color="auto"/>
              <w:left w:val="single" w:sz="4" w:space="0" w:color="auto"/>
              <w:bottom w:val="single" w:sz="4" w:space="0" w:color="auto"/>
              <w:right w:val="single" w:sz="4" w:space="0" w:color="auto"/>
            </w:tcBorders>
          </w:tcPr>
          <w:p w:rsidR="00460BA1" w:rsidRPr="00BF03F2" w:rsidRDefault="00460BA1" w:rsidP="00460BA1">
            <w:pPr>
              <w:tabs>
                <w:tab w:val="left" w:pos="0"/>
              </w:tabs>
              <w:overflowPunct w:val="0"/>
              <w:autoSpaceDE w:val="0"/>
              <w:autoSpaceDN w:val="0"/>
              <w:adjustRightInd w:val="0"/>
              <w:jc w:val="center"/>
              <w:rPr>
                <w:rFonts w:ascii="Arial" w:hAnsi="Arial" w:cs="Arial"/>
              </w:rPr>
            </w:pPr>
            <w:r w:rsidRPr="00BF03F2">
              <w:rPr>
                <w:rFonts w:ascii="Arial" w:hAnsi="Arial" w:cs="Arial"/>
              </w:rPr>
              <w:t>55. Page 109</w:t>
            </w:r>
            <w:r>
              <w:rPr>
                <w:rFonts w:ascii="Arial" w:hAnsi="Arial" w:cs="Arial"/>
              </w:rPr>
              <w:t>,</w:t>
            </w:r>
            <w:r w:rsidRPr="00BF03F2">
              <w:rPr>
                <w:rFonts w:ascii="Arial" w:hAnsi="Arial" w:cs="Arial"/>
              </w:rPr>
              <w:t xml:space="preserve"> Section 5.9.1 - Data Confidentiality</w:t>
            </w:r>
          </w:p>
        </w:tc>
        <w:tc>
          <w:tcPr>
            <w:tcW w:w="7470" w:type="dxa"/>
            <w:tcBorders>
              <w:top w:val="single" w:sz="4" w:space="0" w:color="auto"/>
              <w:left w:val="single" w:sz="4" w:space="0" w:color="auto"/>
              <w:bottom w:val="single" w:sz="4" w:space="0" w:color="auto"/>
              <w:right w:val="single" w:sz="4" w:space="0" w:color="auto"/>
            </w:tcBorders>
            <w:vAlign w:val="center"/>
          </w:tcPr>
          <w:p w:rsidR="00460BA1" w:rsidRPr="00E855E0" w:rsidRDefault="00460BA1" w:rsidP="00460BA1">
            <w:pPr>
              <w:tabs>
                <w:tab w:val="left" w:pos="0"/>
              </w:tabs>
              <w:overflowPunct w:val="0"/>
              <w:autoSpaceDE w:val="0"/>
              <w:autoSpaceDN w:val="0"/>
              <w:adjustRightInd w:val="0"/>
              <w:rPr>
                <w:rFonts w:ascii="Arial" w:hAnsi="Arial" w:cs="Arial"/>
                <w:b/>
              </w:rPr>
            </w:pPr>
            <w:r w:rsidRPr="00E855E0">
              <w:rPr>
                <w:rFonts w:ascii="Arial" w:hAnsi="Arial" w:cs="Arial"/>
                <w:b/>
              </w:rPr>
              <w:t>We are requesting the removal of the following sentence from the third (3rd) paragraph: “The Vendor {Contractor} may be required to view yearly security awareness and confidentiality training modules provided by the State”.</w:t>
            </w:r>
          </w:p>
          <w:p w:rsidR="00460BA1" w:rsidRDefault="00460BA1" w:rsidP="00460BA1">
            <w:pPr>
              <w:tabs>
                <w:tab w:val="left" w:pos="0"/>
              </w:tabs>
              <w:overflowPunct w:val="0"/>
              <w:autoSpaceDE w:val="0"/>
              <w:autoSpaceDN w:val="0"/>
              <w:adjustRightInd w:val="0"/>
              <w:rPr>
                <w:rFonts w:ascii="Arial" w:hAnsi="Arial" w:cs="Arial"/>
              </w:rPr>
            </w:pPr>
          </w:p>
          <w:p w:rsidR="00460BA1" w:rsidRPr="007739B8" w:rsidRDefault="00460BA1" w:rsidP="00460BA1">
            <w:pPr>
              <w:tabs>
                <w:tab w:val="left" w:pos="0"/>
              </w:tabs>
              <w:overflowPunct w:val="0"/>
              <w:autoSpaceDE w:val="0"/>
              <w:autoSpaceDN w:val="0"/>
              <w:adjustRightInd w:val="0"/>
              <w:jc w:val="both"/>
              <w:rPr>
                <w:rFonts w:ascii="Arial" w:hAnsi="Arial" w:cs="Arial"/>
              </w:rPr>
            </w:pPr>
            <w:r>
              <w:rPr>
                <w:rFonts w:ascii="Arial" w:hAnsi="Arial" w:cs="Arial"/>
              </w:rPr>
              <w:t xml:space="preserve">The State will not accept the proposed modification.  </w:t>
            </w:r>
            <w:r w:rsidRPr="007739B8">
              <w:rPr>
                <w:rFonts w:ascii="Arial" w:hAnsi="Arial" w:cs="Arial"/>
              </w:rPr>
              <w:t xml:space="preserve">If the Vendor {Contractor} has a physical presence in a </w:t>
            </w:r>
            <w:r>
              <w:rPr>
                <w:rFonts w:ascii="Arial" w:hAnsi="Arial" w:cs="Arial"/>
              </w:rPr>
              <w:t>S</w:t>
            </w:r>
            <w:r w:rsidRPr="007739B8">
              <w:rPr>
                <w:rFonts w:ascii="Arial" w:hAnsi="Arial" w:cs="Arial"/>
              </w:rPr>
              <w:t xml:space="preserve">tate office or has physical access to </w:t>
            </w:r>
            <w:r>
              <w:rPr>
                <w:rFonts w:ascii="Arial" w:hAnsi="Arial" w:cs="Arial"/>
              </w:rPr>
              <w:t>S</w:t>
            </w:r>
            <w:r w:rsidRPr="007739B8">
              <w:rPr>
                <w:rFonts w:ascii="Arial" w:hAnsi="Arial" w:cs="Arial"/>
              </w:rPr>
              <w:t>tate</w:t>
            </w:r>
            <w:r>
              <w:rPr>
                <w:rFonts w:ascii="Arial" w:hAnsi="Arial" w:cs="Arial"/>
              </w:rPr>
              <w:t>-</w:t>
            </w:r>
            <w:r w:rsidRPr="007739B8">
              <w:rPr>
                <w:rFonts w:ascii="Arial" w:hAnsi="Arial" w:cs="Arial"/>
              </w:rPr>
              <w:t>owned hardware/software</w:t>
            </w:r>
            <w:r>
              <w:rPr>
                <w:rFonts w:ascii="Arial" w:hAnsi="Arial" w:cs="Arial"/>
              </w:rPr>
              <w:t>, the State reserves the right to</w:t>
            </w:r>
            <w:r w:rsidRPr="007739B8">
              <w:rPr>
                <w:rFonts w:ascii="Arial" w:hAnsi="Arial" w:cs="Arial"/>
              </w:rPr>
              <w:t xml:space="preserve"> require th</w:t>
            </w:r>
            <w:r>
              <w:rPr>
                <w:rFonts w:ascii="Arial" w:hAnsi="Arial" w:cs="Arial"/>
              </w:rPr>
              <w:t>e Vendor {Contractor} t</w:t>
            </w:r>
            <w:r w:rsidRPr="007739B8">
              <w:rPr>
                <w:rFonts w:ascii="Arial" w:hAnsi="Arial" w:cs="Arial"/>
              </w:rPr>
              <w:t xml:space="preserve">o complete yearly security awareness training. </w:t>
            </w:r>
            <w:r>
              <w:rPr>
                <w:rFonts w:ascii="Arial" w:hAnsi="Arial" w:cs="Arial"/>
              </w:rPr>
              <w:t>Additionally, a Vendor {Contractor} should be providing all of its employees with some type of general security awareness training.</w:t>
            </w:r>
          </w:p>
          <w:p w:rsidR="00460BA1" w:rsidRPr="00BF03F2" w:rsidRDefault="00460BA1" w:rsidP="00460BA1">
            <w:pPr>
              <w:tabs>
                <w:tab w:val="left" w:pos="0"/>
              </w:tabs>
              <w:overflowPunct w:val="0"/>
              <w:autoSpaceDE w:val="0"/>
              <w:autoSpaceDN w:val="0"/>
              <w:adjustRightInd w:val="0"/>
              <w:rPr>
                <w:rFonts w:ascii="Arial" w:hAnsi="Arial" w:cs="Arial"/>
              </w:rPr>
            </w:pPr>
          </w:p>
        </w:tc>
      </w:tr>
      <w:tr w:rsidR="00460BA1" w:rsidRPr="00133AED" w:rsidTr="00823748">
        <w:tc>
          <w:tcPr>
            <w:tcW w:w="787" w:type="dxa"/>
            <w:tcBorders>
              <w:top w:val="single" w:sz="4" w:space="0" w:color="auto"/>
              <w:left w:val="single" w:sz="4" w:space="0" w:color="auto"/>
              <w:bottom w:val="single" w:sz="4" w:space="0" w:color="auto"/>
              <w:right w:val="single" w:sz="4" w:space="0" w:color="auto"/>
            </w:tcBorders>
          </w:tcPr>
          <w:p w:rsidR="00460BA1" w:rsidRPr="00BF03F2" w:rsidRDefault="00966F1C" w:rsidP="00966F1C">
            <w:pPr>
              <w:tabs>
                <w:tab w:val="left" w:pos="0"/>
              </w:tabs>
              <w:autoSpaceDN w:val="0"/>
              <w:jc w:val="center"/>
              <w:rPr>
                <w:rFonts w:ascii="Arial" w:hAnsi="Arial" w:cs="Arial"/>
              </w:rPr>
            </w:pPr>
            <w:r>
              <w:rPr>
                <w:rFonts w:ascii="Arial" w:hAnsi="Arial" w:cs="Arial"/>
              </w:rPr>
              <w:t>206</w:t>
            </w:r>
          </w:p>
        </w:tc>
        <w:tc>
          <w:tcPr>
            <w:tcW w:w="2250" w:type="dxa"/>
            <w:tcBorders>
              <w:top w:val="single" w:sz="4" w:space="0" w:color="auto"/>
              <w:left w:val="single" w:sz="4" w:space="0" w:color="auto"/>
              <w:bottom w:val="single" w:sz="4" w:space="0" w:color="auto"/>
              <w:right w:val="single" w:sz="4" w:space="0" w:color="auto"/>
            </w:tcBorders>
          </w:tcPr>
          <w:p w:rsidR="00460BA1" w:rsidRPr="00BF03F2" w:rsidRDefault="00460BA1" w:rsidP="00460BA1">
            <w:pPr>
              <w:jc w:val="center"/>
              <w:rPr>
                <w:rFonts w:ascii="Arial" w:hAnsi="Arial" w:cs="Arial"/>
              </w:rPr>
            </w:pPr>
            <w:r w:rsidRPr="00BF03F2">
              <w:rPr>
                <w:rFonts w:ascii="Arial" w:hAnsi="Arial" w:cs="Arial"/>
              </w:rPr>
              <w:t>115. Bid Solicitation, Page 109, Section 5.9.1 (Data Confidentiality).</w:t>
            </w:r>
          </w:p>
          <w:p w:rsidR="00460BA1" w:rsidRPr="00BF03F2" w:rsidRDefault="00460BA1" w:rsidP="00460BA1">
            <w:pPr>
              <w:tabs>
                <w:tab w:val="left" w:pos="0"/>
              </w:tabs>
              <w:overflowPunct w:val="0"/>
              <w:autoSpaceDE w:val="0"/>
              <w:autoSpaceDN w:val="0"/>
              <w:adjustRightInd w:val="0"/>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vAlign w:val="center"/>
          </w:tcPr>
          <w:p w:rsidR="00460BA1" w:rsidRDefault="00460BA1" w:rsidP="00460BA1">
            <w:pPr>
              <w:tabs>
                <w:tab w:val="left" w:pos="0"/>
              </w:tabs>
              <w:overflowPunct w:val="0"/>
              <w:autoSpaceDE w:val="0"/>
              <w:autoSpaceDN w:val="0"/>
              <w:adjustRightInd w:val="0"/>
              <w:jc w:val="both"/>
              <w:rPr>
                <w:rFonts w:ascii="Arial" w:hAnsi="Arial" w:cs="Arial"/>
                <w:b/>
              </w:rPr>
            </w:pPr>
            <w:r w:rsidRPr="00E855E0">
              <w:rPr>
                <w:rFonts w:ascii="Arial" w:hAnsi="Arial" w:cs="Arial"/>
                <w:b/>
              </w:rPr>
              <w:t xml:space="preserve">Consistent with industry standards, Bidder requires all workforce members to pass a background examination, including a criminal background check before employment and such checks may be reperformed from time to time. As Bidder employs staff and services clients throughout the country, the checks are not performed through the New Jersey State Police. </w:t>
            </w:r>
          </w:p>
          <w:p w:rsidR="00460BA1" w:rsidRDefault="00460BA1" w:rsidP="00460BA1">
            <w:pPr>
              <w:tabs>
                <w:tab w:val="left" w:pos="0"/>
              </w:tabs>
              <w:overflowPunct w:val="0"/>
              <w:autoSpaceDE w:val="0"/>
              <w:autoSpaceDN w:val="0"/>
              <w:adjustRightInd w:val="0"/>
              <w:jc w:val="both"/>
              <w:rPr>
                <w:rFonts w:ascii="Arial" w:hAnsi="Arial" w:cs="Arial"/>
                <w:b/>
              </w:rPr>
            </w:pPr>
            <w:r w:rsidRPr="00E855E0">
              <w:rPr>
                <w:rFonts w:ascii="Arial" w:hAnsi="Arial" w:cs="Arial"/>
                <w:b/>
              </w:rPr>
              <w:t>A. Would these checks be adequate?</w:t>
            </w:r>
          </w:p>
          <w:p w:rsidR="00460BA1" w:rsidRDefault="00460BA1" w:rsidP="00460BA1">
            <w:pPr>
              <w:tabs>
                <w:tab w:val="left" w:pos="0"/>
              </w:tabs>
              <w:overflowPunct w:val="0"/>
              <w:autoSpaceDE w:val="0"/>
              <w:autoSpaceDN w:val="0"/>
              <w:adjustRightInd w:val="0"/>
              <w:jc w:val="both"/>
              <w:rPr>
                <w:rFonts w:ascii="Arial" w:hAnsi="Arial" w:cs="Arial"/>
                <w:b/>
              </w:rPr>
            </w:pPr>
          </w:p>
          <w:p w:rsidR="00460BA1" w:rsidRPr="00885DF8" w:rsidRDefault="00460BA1" w:rsidP="00460BA1">
            <w:pPr>
              <w:tabs>
                <w:tab w:val="left" w:pos="0"/>
              </w:tabs>
              <w:overflowPunct w:val="0"/>
              <w:autoSpaceDE w:val="0"/>
              <w:autoSpaceDN w:val="0"/>
              <w:adjustRightInd w:val="0"/>
              <w:jc w:val="both"/>
              <w:rPr>
                <w:rFonts w:ascii="Arial" w:hAnsi="Arial" w:cs="Arial"/>
              </w:rPr>
            </w:pPr>
            <w:r w:rsidRPr="00885DF8">
              <w:rPr>
                <w:rFonts w:ascii="Arial" w:hAnsi="Arial" w:cs="Arial"/>
              </w:rPr>
              <w:t>Yes, this would suffice if the Vendor [Contractor} provides proof that the background checks are being done.  This can be an attestation of company provided form</w:t>
            </w:r>
            <w:r w:rsidR="00E55083">
              <w:rPr>
                <w:rFonts w:ascii="Arial" w:hAnsi="Arial" w:cs="Arial"/>
              </w:rPr>
              <w:t>;</w:t>
            </w:r>
            <w:r w:rsidRPr="00885DF8">
              <w:rPr>
                <w:rFonts w:ascii="Arial" w:hAnsi="Arial" w:cs="Arial"/>
              </w:rPr>
              <w:t xml:space="preserve"> it does not have to be individual specific. </w:t>
            </w:r>
          </w:p>
          <w:p w:rsidR="00460BA1" w:rsidRDefault="00460BA1" w:rsidP="00460BA1">
            <w:pPr>
              <w:tabs>
                <w:tab w:val="left" w:pos="0"/>
              </w:tabs>
              <w:overflowPunct w:val="0"/>
              <w:autoSpaceDE w:val="0"/>
              <w:autoSpaceDN w:val="0"/>
              <w:adjustRightInd w:val="0"/>
              <w:jc w:val="both"/>
              <w:rPr>
                <w:rFonts w:ascii="Arial" w:hAnsi="Arial" w:cs="Arial"/>
                <w:b/>
              </w:rPr>
            </w:pPr>
          </w:p>
          <w:p w:rsidR="00460BA1" w:rsidRDefault="00460BA1" w:rsidP="00460BA1">
            <w:pPr>
              <w:tabs>
                <w:tab w:val="left" w:pos="0"/>
              </w:tabs>
              <w:overflowPunct w:val="0"/>
              <w:autoSpaceDE w:val="0"/>
              <w:autoSpaceDN w:val="0"/>
              <w:adjustRightInd w:val="0"/>
              <w:jc w:val="both"/>
              <w:rPr>
                <w:rFonts w:ascii="Arial" w:hAnsi="Arial" w:cs="Arial"/>
                <w:b/>
              </w:rPr>
            </w:pPr>
            <w:r w:rsidRPr="00E855E0">
              <w:rPr>
                <w:rFonts w:ascii="Arial" w:hAnsi="Arial" w:cs="Arial"/>
                <w:b/>
              </w:rPr>
              <w:t xml:space="preserve">B. Also, if additional checks will be mandated, which PBM staff would they be expected to be mandated for? </w:t>
            </w:r>
          </w:p>
          <w:p w:rsidR="00460BA1" w:rsidRDefault="00460BA1" w:rsidP="00460BA1">
            <w:pPr>
              <w:tabs>
                <w:tab w:val="left" w:pos="0"/>
              </w:tabs>
              <w:overflowPunct w:val="0"/>
              <w:autoSpaceDE w:val="0"/>
              <w:autoSpaceDN w:val="0"/>
              <w:adjustRightInd w:val="0"/>
              <w:jc w:val="both"/>
              <w:rPr>
                <w:rFonts w:ascii="Arial" w:hAnsi="Arial" w:cs="Arial"/>
                <w:b/>
              </w:rPr>
            </w:pPr>
          </w:p>
          <w:p w:rsidR="00460BA1" w:rsidRPr="00885DF8" w:rsidRDefault="00460BA1" w:rsidP="00460BA1">
            <w:pPr>
              <w:tabs>
                <w:tab w:val="left" w:pos="0"/>
              </w:tabs>
              <w:overflowPunct w:val="0"/>
              <w:autoSpaceDE w:val="0"/>
              <w:autoSpaceDN w:val="0"/>
              <w:adjustRightInd w:val="0"/>
              <w:jc w:val="both"/>
              <w:rPr>
                <w:rFonts w:ascii="Arial" w:hAnsi="Arial" w:cs="Arial"/>
              </w:rPr>
            </w:pPr>
            <w:r w:rsidRPr="00885DF8">
              <w:rPr>
                <w:rFonts w:ascii="Arial" w:hAnsi="Arial" w:cs="Arial"/>
              </w:rPr>
              <w:t xml:space="preserve">If additional check were to be mandated, this would be to individuals who have access to sensitive data. </w:t>
            </w:r>
          </w:p>
          <w:p w:rsidR="00460BA1" w:rsidRDefault="00460BA1" w:rsidP="00460BA1">
            <w:pPr>
              <w:tabs>
                <w:tab w:val="left" w:pos="0"/>
              </w:tabs>
              <w:overflowPunct w:val="0"/>
              <w:autoSpaceDE w:val="0"/>
              <w:autoSpaceDN w:val="0"/>
              <w:adjustRightInd w:val="0"/>
              <w:jc w:val="both"/>
              <w:rPr>
                <w:rFonts w:ascii="Arial" w:hAnsi="Arial" w:cs="Arial"/>
                <w:b/>
              </w:rPr>
            </w:pPr>
          </w:p>
          <w:p w:rsidR="00460BA1" w:rsidRDefault="00460BA1" w:rsidP="00460BA1">
            <w:pPr>
              <w:tabs>
                <w:tab w:val="left" w:pos="0"/>
              </w:tabs>
              <w:overflowPunct w:val="0"/>
              <w:autoSpaceDE w:val="0"/>
              <w:autoSpaceDN w:val="0"/>
              <w:adjustRightInd w:val="0"/>
              <w:jc w:val="both"/>
              <w:rPr>
                <w:rFonts w:ascii="Arial" w:hAnsi="Arial" w:cs="Arial"/>
                <w:b/>
              </w:rPr>
            </w:pPr>
            <w:r w:rsidRPr="00E855E0">
              <w:rPr>
                <w:rFonts w:ascii="Arial" w:hAnsi="Arial" w:cs="Arial"/>
                <w:b/>
              </w:rPr>
              <w:t>C. Please also confirm that the State understands and agrees that, We do not have authorization from our employees to share the results of their background checks with a client and to remain compliant with the Fair Credit Reporting Act, the PBM cannot share background check reports with clients.</w:t>
            </w:r>
          </w:p>
          <w:p w:rsidR="00460BA1" w:rsidRPr="00E855E0" w:rsidRDefault="00460BA1" w:rsidP="00460BA1">
            <w:pPr>
              <w:tabs>
                <w:tab w:val="left" w:pos="0"/>
              </w:tabs>
              <w:overflowPunct w:val="0"/>
              <w:autoSpaceDE w:val="0"/>
              <w:autoSpaceDN w:val="0"/>
              <w:adjustRightInd w:val="0"/>
              <w:rPr>
                <w:rFonts w:ascii="Arial" w:hAnsi="Arial" w:cs="Arial"/>
                <w:b/>
              </w:rPr>
            </w:pPr>
          </w:p>
          <w:p w:rsidR="00460BA1" w:rsidRDefault="00460BA1" w:rsidP="00460BA1">
            <w:pPr>
              <w:tabs>
                <w:tab w:val="left" w:pos="0"/>
              </w:tabs>
              <w:overflowPunct w:val="0"/>
              <w:autoSpaceDE w:val="0"/>
              <w:autoSpaceDN w:val="0"/>
              <w:adjustRightInd w:val="0"/>
              <w:rPr>
                <w:rFonts w:ascii="Arial" w:hAnsi="Arial" w:cs="Arial"/>
              </w:rPr>
            </w:pPr>
            <w:r>
              <w:rPr>
                <w:rFonts w:ascii="Arial" w:hAnsi="Arial" w:cs="Arial"/>
              </w:rPr>
              <w:t>Understood.</w:t>
            </w:r>
          </w:p>
          <w:p w:rsidR="00460BA1" w:rsidRPr="00BF03F2" w:rsidRDefault="00460BA1" w:rsidP="00460BA1">
            <w:pPr>
              <w:tabs>
                <w:tab w:val="left" w:pos="0"/>
              </w:tabs>
              <w:overflowPunct w:val="0"/>
              <w:autoSpaceDE w:val="0"/>
              <w:autoSpaceDN w:val="0"/>
              <w:adjustRightInd w:val="0"/>
              <w:rPr>
                <w:rFonts w:ascii="Arial" w:hAnsi="Arial" w:cs="Arial"/>
              </w:rPr>
            </w:pPr>
          </w:p>
        </w:tc>
      </w:tr>
      <w:tr w:rsidR="00460BA1" w:rsidRPr="00133AED" w:rsidTr="00823748">
        <w:tc>
          <w:tcPr>
            <w:tcW w:w="787" w:type="dxa"/>
            <w:tcBorders>
              <w:top w:val="single" w:sz="4" w:space="0" w:color="auto"/>
              <w:left w:val="single" w:sz="4" w:space="0" w:color="auto"/>
              <w:bottom w:val="single" w:sz="4" w:space="0" w:color="auto"/>
              <w:right w:val="single" w:sz="4" w:space="0" w:color="auto"/>
            </w:tcBorders>
          </w:tcPr>
          <w:p w:rsidR="00460BA1" w:rsidRPr="00BF03F2" w:rsidRDefault="00966F1C" w:rsidP="00966F1C">
            <w:pPr>
              <w:tabs>
                <w:tab w:val="left" w:pos="0"/>
              </w:tabs>
              <w:autoSpaceDN w:val="0"/>
              <w:jc w:val="center"/>
              <w:rPr>
                <w:rFonts w:ascii="Arial" w:hAnsi="Arial" w:cs="Arial"/>
              </w:rPr>
            </w:pPr>
            <w:r>
              <w:rPr>
                <w:rFonts w:ascii="Arial" w:hAnsi="Arial" w:cs="Arial"/>
              </w:rPr>
              <w:t>207</w:t>
            </w:r>
          </w:p>
        </w:tc>
        <w:tc>
          <w:tcPr>
            <w:tcW w:w="2250" w:type="dxa"/>
            <w:tcBorders>
              <w:top w:val="single" w:sz="4" w:space="0" w:color="auto"/>
              <w:left w:val="single" w:sz="4" w:space="0" w:color="auto"/>
              <w:bottom w:val="single" w:sz="4" w:space="0" w:color="auto"/>
              <w:right w:val="single" w:sz="4" w:space="0" w:color="auto"/>
            </w:tcBorders>
          </w:tcPr>
          <w:p w:rsidR="00460BA1" w:rsidRPr="00BF03F2" w:rsidRDefault="00460BA1" w:rsidP="00460BA1">
            <w:pPr>
              <w:tabs>
                <w:tab w:val="left" w:pos="0"/>
              </w:tabs>
              <w:overflowPunct w:val="0"/>
              <w:autoSpaceDE w:val="0"/>
              <w:autoSpaceDN w:val="0"/>
              <w:adjustRightInd w:val="0"/>
              <w:jc w:val="center"/>
              <w:rPr>
                <w:rFonts w:ascii="Arial" w:hAnsi="Arial" w:cs="Arial"/>
              </w:rPr>
            </w:pPr>
            <w:r w:rsidRPr="00BF03F2">
              <w:rPr>
                <w:rFonts w:ascii="Arial" w:hAnsi="Arial" w:cs="Arial"/>
              </w:rPr>
              <w:t>116. Bid Solicitation Pages 109-110, Section 5.9.1.1 (Vendor</w:t>
            </w:r>
            <w:r>
              <w:rPr>
                <w:rFonts w:ascii="Arial" w:hAnsi="Arial" w:cs="Arial"/>
              </w:rPr>
              <w:t>’</w:t>
            </w:r>
            <w:r w:rsidRPr="00BF03F2">
              <w:rPr>
                <w:rFonts w:ascii="Arial" w:hAnsi="Arial" w:cs="Arial"/>
              </w:rPr>
              <w:t>s {Contractor</w:t>
            </w:r>
            <w:r>
              <w:rPr>
                <w:rFonts w:ascii="Arial" w:hAnsi="Arial" w:cs="Arial"/>
              </w:rPr>
              <w:t>’</w:t>
            </w:r>
            <w:r w:rsidRPr="00BF03F2">
              <w:rPr>
                <w:rFonts w:ascii="Arial" w:hAnsi="Arial" w:cs="Arial"/>
              </w:rPr>
              <w:t>s} Confidential Informat</w:t>
            </w:r>
            <w:r>
              <w:rPr>
                <w:rFonts w:ascii="Arial" w:hAnsi="Arial" w:cs="Arial"/>
              </w:rPr>
              <w:t>ion</w:t>
            </w:r>
          </w:p>
        </w:tc>
        <w:tc>
          <w:tcPr>
            <w:tcW w:w="7470" w:type="dxa"/>
            <w:tcBorders>
              <w:top w:val="single" w:sz="4" w:space="0" w:color="auto"/>
              <w:left w:val="single" w:sz="4" w:space="0" w:color="auto"/>
              <w:bottom w:val="single" w:sz="4" w:space="0" w:color="auto"/>
              <w:right w:val="single" w:sz="4" w:space="0" w:color="auto"/>
            </w:tcBorders>
            <w:vAlign w:val="center"/>
          </w:tcPr>
          <w:p w:rsidR="00460BA1" w:rsidRPr="00E855E0" w:rsidRDefault="00460BA1" w:rsidP="00460BA1">
            <w:pPr>
              <w:tabs>
                <w:tab w:val="left" w:pos="0"/>
              </w:tabs>
              <w:overflowPunct w:val="0"/>
              <w:autoSpaceDE w:val="0"/>
              <w:autoSpaceDN w:val="0"/>
              <w:adjustRightInd w:val="0"/>
              <w:jc w:val="both"/>
              <w:rPr>
                <w:rFonts w:ascii="Arial" w:hAnsi="Arial" w:cs="Arial"/>
                <w:b/>
              </w:rPr>
            </w:pPr>
            <w:r w:rsidRPr="00E855E0">
              <w:rPr>
                <w:rFonts w:ascii="Arial" w:hAnsi="Arial" w:cs="Arial"/>
                <w:b/>
              </w:rPr>
              <w:t>The last sentence of Subsection B states that pricing is subject to disclosure under OPRA, the common law right to know and any other lawful document request or subpoena. Bidder interprets this to mean that, absent any applicable exemption under the OPRA or otherwise arising from New Jersey trade secret law, the pricing may be subject to disclosure. Also, it appears the State has redacted pricing terms from the previous PBM services contracts when they have been requested under OPRA. Please confirm that the State is not prohibiting bidders from claiming any available protections from third party disclosure for pricing terms contained in their proposals.</w:t>
            </w:r>
          </w:p>
          <w:p w:rsidR="00460BA1" w:rsidRDefault="00460BA1" w:rsidP="00460BA1">
            <w:pPr>
              <w:tabs>
                <w:tab w:val="left" w:pos="0"/>
              </w:tabs>
              <w:overflowPunct w:val="0"/>
              <w:autoSpaceDE w:val="0"/>
              <w:autoSpaceDN w:val="0"/>
              <w:adjustRightInd w:val="0"/>
              <w:rPr>
                <w:rFonts w:ascii="Arial" w:hAnsi="Arial" w:cs="Arial"/>
              </w:rPr>
            </w:pPr>
          </w:p>
          <w:p w:rsidR="00460BA1" w:rsidRDefault="00460BA1" w:rsidP="00460BA1">
            <w:pPr>
              <w:tabs>
                <w:tab w:val="left" w:pos="0"/>
              </w:tabs>
              <w:overflowPunct w:val="0"/>
              <w:autoSpaceDE w:val="0"/>
              <w:autoSpaceDN w:val="0"/>
              <w:adjustRightInd w:val="0"/>
              <w:rPr>
                <w:rFonts w:ascii="Arial" w:hAnsi="Arial" w:cs="Arial"/>
              </w:rPr>
            </w:pPr>
            <w:r>
              <w:rPr>
                <w:rFonts w:ascii="Arial" w:hAnsi="Arial" w:cs="Arial"/>
              </w:rPr>
              <w:t>Nothing in Bid Solicitation Section 5.9.1.1 diminishes a Vendor’s {Bidder’s} ability to defend itself in accordance with Bid Solicitation Sections 1.3.10 and 5.9.1.1.e.</w:t>
            </w:r>
          </w:p>
          <w:p w:rsidR="00460BA1" w:rsidRPr="00BF03F2" w:rsidRDefault="00460BA1" w:rsidP="00460BA1">
            <w:pPr>
              <w:tabs>
                <w:tab w:val="left" w:pos="0"/>
              </w:tabs>
              <w:overflowPunct w:val="0"/>
              <w:autoSpaceDE w:val="0"/>
              <w:autoSpaceDN w:val="0"/>
              <w:adjustRightInd w:val="0"/>
              <w:rPr>
                <w:rFonts w:ascii="Arial" w:hAnsi="Arial" w:cs="Arial"/>
              </w:rPr>
            </w:pPr>
          </w:p>
        </w:tc>
      </w:tr>
      <w:tr w:rsidR="00460BA1" w:rsidRPr="00133AED" w:rsidTr="00823748">
        <w:tc>
          <w:tcPr>
            <w:tcW w:w="787" w:type="dxa"/>
            <w:tcBorders>
              <w:top w:val="single" w:sz="4" w:space="0" w:color="auto"/>
              <w:left w:val="single" w:sz="4" w:space="0" w:color="auto"/>
              <w:bottom w:val="single" w:sz="4" w:space="0" w:color="auto"/>
              <w:right w:val="single" w:sz="4" w:space="0" w:color="auto"/>
            </w:tcBorders>
          </w:tcPr>
          <w:p w:rsidR="00460BA1" w:rsidRPr="00BF03F2" w:rsidRDefault="00966F1C" w:rsidP="00966F1C">
            <w:pPr>
              <w:tabs>
                <w:tab w:val="left" w:pos="0"/>
              </w:tabs>
              <w:autoSpaceDN w:val="0"/>
              <w:jc w:val="center"/>
              <w:rPr>
                <w:rFonts w:ascii="Arial" w:hAnsi="Arial" w:cs="Arial"/>
              </w:rPr>
            </w:pPr>
            <w:r>
              <w:rPr>
                <w:rFonts w:ascii="Arial" w:hAnsi="Arial" w:cs="Arial"/>
              </w:rPr>
              <w:t>208</w:t>
            </w:r>
          </w:p>
        </w:tc>
        <w:tc>
          <w:tcPr>
            <w:tcW w:w="2250" w:type="dxa"/>
            <w:tcBorders>
              <w:top w:val="single" w:sz="4" w:space="0" w:color="auto"/>
              <w:left w:val="single" w:sz="4" w:space="0" w:color="auto"/>
              <w:bottom w:val="single" w:sz="4" w:space="0" w:color="auto"/>
              <w:right w:val="single" w:sz="4" w:space="0" w:color="auto"/>
            </w:tcBorders>
          </w:tcPr>
          <w:p w:rsidR="00460BA1" w:rsidRPr="00BF03F2" w:rsidRDefault="00460BA1" w:rsidP="00460BA1">
            <w:pPr>
              <w:tabs>
                <w:tab w:val="left" w:pos="0"/>
              </w:tabs>
              <w:overflowPunct w:val="0"/>
              <w:autoSpaceDE w:val="0"/>
              <w:autoSpaceDN w:val="0"/>
              <w:adjustRightInd w:val="0"/>
              <w:jc w:val="center"/>
              <w:rPr>
                <w:rFonts w:ascii="Arial" w:hAnsi="Arial" w:cs="Arial"/>
              </w:rPr>
            </w:pPr>
            <w:r w:rsidRPr="00BF03F2">
              <w:rPr>
                <w:rFonts w:ascii="Arial" w:hAnsi="Arial" w:cs="Arial"/>
              </w:rPr>
              <w:t>117. Bid Solicitation Page 110, Section 5.9.1.1 (Vendor</w:t>
            </w:r>
            <w:r>
              <w:rPr>
                <w:rFonts w:ascii="Arial" w:hAnsi="Arial" w:cs="Arial"/>
              </w:rPr>
              <w:t>’</w:t>
            </w:r>
            <w:r w:rsidRPr="00BF03F2">
              <w:rPr>
                <w:rFonts w:ascii="Arial" w:hAnsi="Arial" w:cs="Arial"/>
              </w:rPr>
              <w:t>s {Contractor</w:t>
            </w:r>
            <w:r>
              <w:rPr>
                <w:rFonts w:ascii="Arial" w:hAnsi="Arial" w:cs="Arial"/>
              </w:rPr>
              <w:t>’</w:t>
            </w:r>
            <w:r w:rsidRPr="00BF03F2">
              <w:rPr>
                <w:rFonts w:ascii="Arial" w:hAnsi="Arial" w:cs="Arial"/>
              </w:rPr>
              <w:t>s} Confidential Information),</w:t>
            </w:r>
          </w:p>
        </w:tc>
        <w:tc>
          <w:tcPr>
            <w:tcW w:w="7470" w:type="dxa"/>
            <w:tcBorders>
              <w:top w:val="single" w:sz="4" w:space="0" w:color="auto"/>
              <w:left w:val="single" w:sz="4" w:space="0" w:color="auto"/>
              <w:bottom w:val="single" w:sz="4" w:space="0" w:color="auto"/>
              <w:right w:val="single" w:sz="4" w:space="0" w:color="auto"/>
            </w:tcBorders>
            <w:vAlign w:val="center"/>
          </w:tcPr>
          <w:p w:rsidR="00460BA1" w:rsidRPr="00E855E0" w:rsidRDefault="00460BA1" w:rsidP="00460BA1">
            <w:pPr>
              <w:tabs>
                <w:tab w:val="left" w:pos="0"/>
              </w:tabs>
              <w:overflowPunct w:val="0"/>
              <w:autoSpaceDE w:val="0"/>
              <w:autoSpaceDN w:val="0"/>
              <w:adjustRightInd w:val="0"/>
              <w:jc w:val="both"/>
              <w:rPr>
                <w:rFonts w:ascii="Arial" w:hAnsi="Arial" w:cs="Arial"/>
                <w:b/>
              </w:rPr>
            </w:pPr>
            <w:r w:rsidRPr="00E855E0">
              <w:rPr>
                <w:rFonts w:ascii="Arial" w:hAnsi="Arial" w:cs="Arial"/>
                <w:b/>
              </w:rPr>
              <w:t>Please confirm that prior to any release of PBM Confidential Information pursuant to court or arbitrator order, or pursuant to a subpoena or other lawful document request (as contemplated by subparts (i) and (ii) of Subsection G.), the State will, to the extent legally permitted, give the PBM prior notice and an opportunity to seek a protective order regarding disclosure of such Confidential Information.</w:t>
            </w:r>
          </w:p>
          <w:p w:rsidR="00460BA1" w:rsidRDefault="00460BA1" w:rsidP="00460BA1">
            <w:pPr>
              <w:tabs>
                <w:tab w:val="left" w:pos="0"/>
              </w:tabs>
              <w:overflowPunct w:val="0"/>
              <w:autoSpaceDE w:val="0"/>
              <w:autoSpaceDN w:val="0"/>
              <w:adjustRightInd w:val="0"/>
              <w:rPr>
                <w:rFonts w:ascii="Arial" w:hAnsi="Arial" w:cs="Arial"/>
              </w:rPr>
            </w:pPr>
          </w:p>
          <w:p w:rsidR="00460BA1" w:rsidRDefault="00460BA1" w:rsidP="00460BA1">
            <w:pPr>
              <w:tabs>
                <w:tab w:val="left" w:pos="0"/>
              </w:tabs>
              <w:overflowPunct w:val="0"/>
              <w:autoSpaceDE w:val="0"/>
              <w:autoSpaceDN w:val="0"/>
              <w:adjustRightInd w:val="0"/>
              <w:rPr>
                <w:rFonts w:ascii="Arial" w:hAnsi="Arial" w:cs="Arial"/>
              </w:rPr>
            </w:pPr>
            <w:r>
              <w:rPr>
                <w:rFonts w:ascii="Arial" w:hAnsi="Arial" w:cs="Arial"/>
              </w:rPr>
              <w:t>Nothing in Bid Solicitation Section 5.9.1.1 diminishes a Vendor’s {Bidder’s} ability to defend itself in accordance with Bid Solicitation Sections 1.3.10 and 5.9.1.1.e.</w:t>
            </w:r>
          </w:p>
          <w:p w:rsidR="00460BA1" w:rsidRPr="00BF03F2" w:rsidRDefault="00460BA1" w:rsidP="00460BA1">
            <w:pPr>
              <w:tabs>
                <w:tab w:val="left" w:pos="0"/>
              </w:tabs>
              <w:overflowPunct w:val="0"/>
              <w:autoSpaceDE w:val="0"/>
              <w:autoSpaceDN w:val="0"/>
              <w:adjustRightInd w:val="0"/>
              <w:rPr>
                <w:rFonts w:ascii="Arial" w:hAnsi="Arial" w:cs="Arial"/>
              </w:rPr>
            </w:pPr>
          </w:p>
        </w:tc>
      </w:tr>
      <w:tr w:rsidR="00460BA1" w:rsidRPr="00133AED" w:rsidTr="00823748">
        <w:tc>
          <w:tcPr>
            <w:tcW w:w="787" w:type="dxa"/>
            <w:tcBorders>
              <w:top w:val="single" w:sz="4" w:space="0" w:color="auto"/>
              <w:left w:val="single" w:sz="4" w:space="0" w:color="auto"/>
              <w:bottom w:val="single" w:sz="4" w:space="0" w:color="auto"/>
              <w:right w:val="single" w:sz="4" w:space="0" w:color="auto"/>
            </w:tcBorders>
          </w:tcPr>
          <w:p w:rsidR="00460BA1" w:rsidRPr="00BF03F2" w:rsidRDefault="00966F1C" w:rsidP="00966F1C">
            <w:pPr>
              <w:tabs>
                <w:tab w:val="left" w:pos="0"/>
              </w:tabs>
              <w:autoSpaceDN w:val="0"/>
              <w:jc w:val="center"/>
              <w:rPr>
                <w:rFonts w:ascii="Arial" w:hAnsi="Arial" w:cs="Arial"/>
              </w:rPr>
            </w:pPr>
            <w:r>
              <w:rPr>
                <w:rFonts w:ascii="Arial" w:hAnsi="Arial" w:cs="Arial"/>
              </w:rPr>
              <w:t>209</w:t>
            </w:r>
          </w:p>
        </w:tc>
        <w:tc>
          <w:tcPr>
            <w:tcW w:w="2250" w:type="dxa"/>
            <w:tcBorders>
              <w:top w:val="single" w:sz="4" w:space="0" w:color="auto"/>
              <w:left w:val="single" w:sz="4" w:space="0" w:color="auto"/>
              <w:bottom w:val="single" w:sz="4" w:space="0" w:color="auto"/>
              <w:right w:val="single" w:sz="4" w:space="0" w:color="auto"/>
            </w:tcBorders>
          </w:tcPr>
          <w:p w:rsidR="00460BA1" w:rsidRPr="00BF03F2" w:rsidRDefault="00460BA1" w:rsidP="00460BA1">
            <w:pPr>
              <w:tabs>
                <w:tab w:val="left" w:pos="0"/>
              </w:tabs>
              <w:overflowPunct w:val="0"/>
              <w:autoSpaceDE w:val="0"/>
              <w:autoSpaceDN w:val="0"/>
              <w:adjustRightInd w:val="0"/>
              <w:jc w:val="center"/>
              <w:rPr>
                <w:rFonts w:ascii="Arial" w:hAnsi="Arial" w:cs="Arial"/>
              </w:rPr>
            </w:pPr>
            <w:r w:rsidRPr="00BF03F2">
              <w:rPr>
                <w:rFonts w:ascii="Arial" w:hAnsi="Arial" w:cs="Arial"/>
              </w:rPr>
              <w:t>118. Bid Solicitation, Page 111, Section 5.9.2 (Data Security Standards).</w:t>
            </w:r>
          </w:p>
        </w:tc>
        <w:tc>
          <w:tcPr>
            <w:tcW w:w="7470" w:type="dxa"/>
            <w:tcBorders>
              <w:top w:val="single" w:sz="4" w:space="0" w:color="auto"/>
              <w:left w:val="single" w:sz="4" w:space="0" w:color="auto"/>
              <w:bottom w:val="single" w:sz="4" w:space="0" w:color="auto"/>
              <w:right w:val="single" w:sz="4" w:space="0" w:color="auto"/>
            </w:tcBorders>
            <w:vAlign w:val="center"/>
          </w:tcPr>
          <w:p w:rsidR="00460BA1" w:rsidRDefault="00460BA1" w:rsidP="00460BA1">
            <w:pPr>
              <w:tabs>
                <w:tab w:val="left" w:pos="0"/>
              </w:tabs>
              <w:overflowPunct w:val="0"/>
              <w:autoSpaceDE w:val="0"/>
              <w:autoSpaceDN w:val="0"/>
              <w:adjustRightInd w:val="0"/>
              <w:jc w:val="both"/>
              <w:rPr>
                <w:rFonts w:ascii="Arial" w:hAnsi="Arial" w:cs="Arial"/>
                <w:b/>
              </w:rPr>
            </w:pPr>
            <w:r w:rsidRPr="00E855E0">
              <w:rPr>
                <w:rFonts w:ascii="Arial" w:hAnsi="Arial" w:cs="Arial"/>
                <w:b/>
              </w:rPr>
              <w:t>The Data Transmission section indicates that the PBM only transmit or exchange State of New Jersey data with other parties when expressly requested in writing and permitted by and in accordance with requirements of the State of New Jersey. Over the normal course of business, PBM transmits certain data to its non-exclusive subcontractors, who are selected and utilized on an enterprise-wide level. PBM takes full responsibility for the ongoing performance of its subcontractors. Please confirm that these business activities would be excluded from the requirement outlined in the Data Transmission section. PBM also requests the same exclusion for the similar requirement in the Data Re-Use Section on Page 111.</w:t>
            </w:r>
          </w:p>
          <w:p w:rsidR="00460BA1" w:rsidRDefault="00460BA1" w:rsidP="00460BA1">
            <w:pPr>
              <w:tabs>
                <w:tab w:val="left" w:pos="0"/>
              </w:tabs>
              <w:overflowPunct w:val="0"/>
              <w:autoSpaceDE w:val="0"/>
              <w:autoSpaceDN w:val="0"/>
              <w:adjustRightInd w:val="0"/>
              <w:jc w:val="both"/>
              <w:rPr>
                <w:rFonts w:ascii="Arial" w:hAnsi="Arial" w:cs="Arial"/>
                <w:b/>
              </w:rPr>
            </w:pPr>
          </w:p>
          <w:p w:rsidR="00460BA1" w:rsidRPr="005A276F" w:rsidRDefault="00460BA1" w:rsidP="00460BA1">
            <w:pPr>
              <w:tabs>
                <w:tab w:val="left" w:pos="0"/>
              </w:tabs>
              <w:overflowPunct w:val="0"/>
              <w:autoSpaceDE w:val="0"/>
              <w:autoSpaceDN w:val="0"/>
              <w:adjustRightInd w:val="0"/>
              <w:jc w:val="both"/>
              <w:rPr>
                <w:rFonts w:ascii="Arial" w:hAnsi="Arial" w:cs="Arial"/>
              </w:rPr>
            </w:pPr>
            <w:r w:rsidRPr="005A276F">
              <w:rPr>
                <w:rFonts w:ascii="Arial" w:hAnsi="Arial" w:cs="Arial"/>
              </w:rPr>
              <w:t>As the State of New Jersey owns the data, the State requires that sensitive data is secured at all times as per stated security requirements.  This includes any subcontractors that the primary Vendor {Contractor} may conduct business with.  It is understood that the selected Vendor [Contractor} will take responsibility of its subcontractors</w:t>
            </w:r>
            <w:r w:rsidR="00E55083">
              <w:rPr>
                <w:rFonts w:ascii="Arial" w:hAnsi="Arial" w:cs="Arial"/>
              </w:rPr>
              <w:t>;</w:t>
            </w:r>
            <w:r w:rsidRPr="005A276F">
              <w:rPr>
                <w:rFonts w:ascii="Arial" w:hAnsi="Arial" w:cs="Arial"/>
              </w:rPr>
              <w:t xml:space="preserve"> however, the State wishes to have knowledge as to where its data is transmitted and stored.  </w:t>
            </w:r>
          </w:p>
          <w:p w:rsidR="00460BA1" w:rsidRPr="00E855E0" w:rsidRDefault="00460BA1" w:rsidP="00460BA1">
            <w:pPr>
              <w:tabs>
                <w:tab w:val="left" w:pos="0"/>
              </w:tabs>
              <w:overflowPunct w:val="0"/>
              <w:autoSpaceDE w:val="0"/>
              <w:autoSpaceDN w:val="0"/>
              <w:adjustRightInd w:val="0"/>
              <w:jc w:val="both"/>
              <w:rPr>
                <w:rFonts w:ascii="Arial" w:hAnsi="Arial" w:cs="Arial"/>
                <w:b/>
              </w:rPr>
            </w:pPr>
          </w:p>
        </w:tc>
      </w:tr>
      <w:tr w:rsidR="00460BA1" w:rsidRPr="00133AED" w:rsidTr="00823748">
        <w:tc>
          <w:tcPr>
            <w:tcW w:w="787" w:type="dxa"/>
            <w:tcBorders>
              <w:top w:val="single" w:sz="4" w:space="0" w:color="auto"/>
              <w:left w:val="single" w:sz="4" w:space="0" w:color="auto"/>
              <w:bottom w:val="single" w:sz="4" w:space="0" w:color="auto"/>
              <w:right w:val="single" w:sz="4" w:space="0" w:color="auto"/>
            </w:tcBorders>
          </w:tcPr>
          <w:p w:rsidR="00460BA1" w:rsidRPr="00BF03F2" w:rsidRDefault="00966F1C" w:rsidP="00966F1C">
            <w:pPr>
              <w:tabs>
                <w:tab w:val="left" w:pos="0"/>
              </w:tabs>
              <w:autoSpaceDN w:val="0"/>
              <w:jc w:val="center"/>
              <w:rPr>
                <w:rFonts w:ascii="Arial" w:hAnsi="Arial" w:cs="Arial"/>
              </w:rPr>
            </w:pPr>
            <w:r>
              <w:rPr>
                <w:rFonts w:ascii="Arial" w:hAnsi="Arial" w:cs="Arial"/>
              </w:rPr>
              <w:t>210</w:t>
            </w:r>
          </w:p>
        </w:tc>
        <w:tc>
          <w:tcPr>
            <w:tcW w:w="2250" w:type="dxa"/>
            <w:tcBorders>
              <w:top w:val="single" w:sz="4" w:space="0" w:color="auto"/>
              <w:left w:val="single" w:sz="4" w:space="0" w:color="auto"/>
              <w:bottom w:val="single" w:sz="4" w:space="0" w:color="auto"/>
              <w:right w:val="single" w:sz="4" w:space="0" w:color="auto"/>
            </w:tcBorders>
          </w:tcPr>
          <w:p w:rsidR="00460BA1" w:rsidRPr="00BF03F2" w:rsidRDefault="00460BA1" w:rsidP="00460BA1">
            <w:pPr>
              <w:jc w:val="center"/>
              <w:rPr>
                <w:rFonts w:ascii="Arial" w:hAnsi="Arial" w:cs="Arial"/>
              </w:rPr>
            </w:pPr>
            <w:r w:rsidRPr="00BF03F2">
              <w:rPr>
                <w:rFonts w:ascii="Arial" w:hAnsi="Arial" w:cs="Arial"/>
              </w:rPr>
              <w:t>119. Bid Solicitation, Page 111, Section 5.9.2 (Data Security Standards).</w:t>
            </w:r>
          </w:p>
          <w:p w:rsidR="00460BA1" w:rsidRPr="00BF03F2" w:rsidRDefault="00460BA1" w:rsidP="00460BA1">
            <w:pPr>
              <w:tabs>
                <w:tab w:val="left" w:pos="0"/>
              </w:tabs>
              <w:overflowPunct w:val="0"/>
              <w:autoSpaceDE w:val="0"/>
              <w:autoSpaceDN w:val="0"/>
              <w:adjustRightInd w:val="0"/>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vAlign w:val="center"/>
          </w:tcPr>
          <w:p w:rsidR="00460BA1" w:rsidRDefault="00460BA1" w:rsidP="00460BA1">
            <w:pPr>
              <w:tabs>
                <w:tab w:val="left" w:pos="0"/>
              </w:tabs>
              <w:overflowPunct w:val="0"/>
              <w:autoSpaceDE w:val="0"/>
              <w:autoSpaceDN w:val="0"/>
              <w:adjustRightInd w:val="0"/>
              <w:jc w:val="both"/>
              <w:rPr>
                <w:rFonts w:ascii="Arial" w:hAnsi="Arial" w:cs="Arial"/>
                <w:b/>
              </w:rPr>
            </w:pPr>
            <w:r w:rsidRPr="00E855E0">
              <w:rPr>
                <w:rFonts w:ascii="Arial" w:hAnsi="Arial" w:cs="Arial"/>
                <w:b/>
              </w:rPr>
              <w:t>The Data Storage section indicates that the state’s data must be stored, processed, and maintained solely in accordance with a project plan and system topology approved by the State. We maintain a book of business information technology system. Can the State please clarify what is meant by a project plan and system topology?</w:t>
            </w:r>
          </w:p>
          <w:p w:rsidR="00460BA1" w:rsidRPr="00E855E0" w:rsidRDefault="00460BA1" w:rsidP="00460BA1">
            <w:pPr>
              <w:tabs>
                <w:tab w:val="left" w:pos="0"/>
              </w:tabs>
              <w:overflowPunct w:val="0"/>
              <w:autoSpaceDE w:val="0"/>
              <w:autoSpaceDN w:val="0"/>
              <w:adjustRightInd w:val="0"/>
              <w:jc w:val="both"/>
              <w:rPr>
                <w:rFonts w:ascii="Tahoma" w:hAnsi="Tahoma" w:cs="Tahoma"/>
                <w:b/>
              </w:rPr>
            </w:pPr>
          </w:p>
          <w:p w:rsidR="00460BA1" w:rsidRPr="005A276F" w:rsidRDefault="00460BA1" w:rsidP="00460BA1">
            <w:pPr>
              <w:tabs>
                <w:tab w:val="left" w:pos="0"/>
              </w:tabs>
              <w:overflowPunct w:val="0"/>
              <w:autoSpaceDE w:val="0"/>
              <w:autoSpaceDN w:val="0"/>
              <w:adjustRightInd w:val="0"/>
              <w:jc w:val="both"/>
              <w:rPr>
                <w:rFonts w:ascii="Tahoma" w:hAnsi="Tahoma" w:cs="Tahoma"/>
              </w:rPr>
            </w:pPr>
            <w:r w:rsidRPr="005A276F">
              <w:rPr>
                <w:rFonts w:ascii="Tahoma" w:hAnsi="Tahoma" w:cs="Tahoma"/>
              </w:rPr>
              <w:t>In reference to a project plan and system topology, the State of New Jersey would like to know how data will flow through network and storage devices.  This can be accomplished by providing network documentation as well as a dataflow diagram that depicts how sensitive data is encrypted in transit as well as at rest.</w:t>
            </w:r>
          </w:p>
          <w:p w:rsidR="00460BA1" w:rsidRPr="00BF03F2" w:rsidRDefault="00460BA1" w:rsidP="00460BA1">
            <w:pPr>
              <w:tabs>
                <w:tab w:val="left" w:pos="0"/>
              </w:tabs>
              <w:overflowPunct w:val="0"/>
              <w:autoSpaceDE w:val="0"/>
              <w:autoSpaceDN w:val="0"/>
              <w:adjustRightInd w:val="0"/>
              <w:rPr>
                <w:rFonts w:ascii="Arial" w:hAnsi="Arial" w:cs="Arial"/>
              </w:rPr>
            </w:pPr>
          </w:p>
        </w:tc>
      </w:tr>
      <w:tr w:rsidR="00460BA1" w:rsidRPr="00133AED" w:rsidTr="00823748">
        <w:tc>
          <w:tcPr>
            <w:tcW w:w="787" w:type="dxa"/>
            <w:tcBorders>
              <w:top w:val="single" w:sz="4" w:space="0" w:color="auto"/>
              <w:left w:val="single" w:sz="4" w:space="0" w:color="auto"/>
              <w:bottom w:val="single" w:sz="4" w:space="0" w:color="auto"/>
              <w:right w:val="single" w:sz="4" w:space="0" w:color="auto"/>
            </w:tcBorders>
          </w:tcPr>
          <w:p w:rsidR="00460BA1" w:rsidRPr="00BF03F2" w:rsidRDefault="00966F1C" w:rsidP="00966F1C">
            <w:pPr>
              <w:tabs>
                <w:tab w:val="left" w:pos="0"/>
              </w:tabs>
              <w:autoSpaceDN w:val="0"/>
              <w:jc w:val="center"/>
              <w:rPr>
                <w:rFonts w:ascii="Arial" w:hAnsi="Arial" w:cs="Arial"/>
              </w:rPr>
            </w:pPr>
            <w:r>
              <w:rPr>
                <w:rFonts w:ascii="Arial" w:hAnsi="Arial" w:cs="Arial"/>
              </w:rPr>
              <w:t>211</w:t>
            </w:r>
          </w:p>
        </w:tc>
        <w:tc>
          <w:tcPr>
            <w:tcW w:w="2250" w:type="dxa"/>
            <w:tcBorders>
              <w:top w:val="single" w:sz="4" w:space="0" w:color="auto"/>
              <w:left w:val="single" w:sz="4" w:space="0" w:color="auto"/>
              <w:bottom w:val="single" w:sz="4" w:space="0" w:color="auto"/>
              <w:right w:val="single" w:sz="4" w:space="0" w:color="auto"/>
            </w:tcBorders>
          </w:tcPr>
          <w:p w:rsidR="00460BA1" w:rsidRPr="00BF03F2" w:rsidRDefault="00460BA1" w:rsidP="00460BA1">
            <w:pPr>
              <w:tabs>
                <w:tab w:val="left" w:pos="0"/>
              </w:tabs>
              <w:overflowPunct w:val="0"/>
              <w:autoSpaceDE w:val="0"/>
              <w:autoSpaceDN w:val="0"/>
              <w:adjustRightInd w:val="0"/>
              <w:jc w:val="center"/>
              <w:rPr>
                <w:rFonts w:ascii="Arial" w:hAnsi="Arial" w:cs="Arial"/>
              </w:rPr>
            </w:pPr>
            <w:r w:rsidRPr="00BF03F2">
              <w:rPr>
                <w:rFonts w:ascii="Arial" w:hAnsi="Arial" w:cs="Arial"/>
              </w:rPr>
              <w:t>120. Bid Solicitation, Page 111, Section 5.9.2 (Data Security Standards).</w:t>
            </w:r>
          </w:p>
        </w:tc>
        <w:tc>
          <w:tcPr>
            <w:tcW w:w="7470" w:type="dxa"/>
            <w:tcBorders>
              <w:top w:val="single" w:sz="4" w:space="0" w:color="auto"/>
              <w:left w:val="single" w:sz="4" w:space="0" w:color="auto"/>
              <w:bottom w:val="single" w:sz="4" w:space="0" w:color="auto"/>
              <w:right w:val="single" w:sz="4" w:space="0" w:color="auto"/>
            </w:tcBorders>
            <w:vAlign w:val="center"/>
          </w:tcPr>
          <w:p w:rsidR="00460BA1" w:rsidRDefault="00460BA1" w:rsidP="00460BA1">
            <w:pPr>
              <w:tabs>
                <w:tab w:val="left" w:pos="0"/>
              </w:tabs>
              <w:overflowPunct w:val="0"/>
              <w:autoSpaceDE w:val="0"/>
              <w:autoSpaceDN w:val="0"/>
              <w:adjustRightInd w:val="0"/>
              <w:jc w:val="both"/>
              <w:rPr>
                <w:rFonts w:ascii="Arial" w:hAnsi="Arial" w:cs="Arial"/>
                <w:b/>
              </w:rPr>
            </w:pPr>
            <w:r w:rsidRPr="00E855E0">
              <w:rPr>
                <w:rFonts w:ascii="Arial" w:hAnsi="Arial" w:cs="Arial"/>
                <w:b/>
              </w:rPr>
              <w:t>The Data Storage section requires that no data shall be processed on or transferred to any device or storage medium including portable media, smart devices and/or USB devices, unless that device or storage medium has been approved in advance in writing by the State Contract Manager. The PBM allows for the storage of minimal sensitive data on PBM- owned and managed devices. This limited data is controlled by a company-wide privacy policy that requires devices to only store the minimum amount of data needed to perform a specific job function, all data to be encrypted, and for the data to be removed from the device when that specific job function is complete. It would not be feasible to obtain prior approval for each instance of this business operation. Please consider editing this requirement to account for this customary business function, and in consideration of the strict corporate policy meant to protect such data to the highest degree.</w:t>
            </w:r>
          </w:p>
          <w:p w:rsidR="00460BA1" w:rsidRDefault="00460BA1" w:rsidP="00460BA1">
            <w:pPr>
              <w:tabs>
                <w:tab w:val="left" w:pos="0"/>
              </w:tabs>
              <w:overflowPunct w:val="0"/>
              <w:autoSpaceDE w:val="0"/>
              <w:autoSpaceDN w:val="0"/>
              <w:adjustRightInd w:val="0"/>
              <w:jc w:val="both"/>
              <w:rPr>
                <w:rFonts w:ascii="Arial" w:hAnsi="Arial" w:cs="Arial"/>
                <w:b/>
              </w:rPr>
            </w:pPr>
          </w:p>
          <w:p w:rsidR="00460BA1" w:rsidRPr="00885DF8" w:rsidRDefault="00460BA1" w:rsidP="00460BA1">
            <w:pPr>
              <w:tabs>
                <w:tab w:val="left" w:pos="0"/>
              </w:tabs>
              <w:overflowPunct w:val="0"/>
              <w:autoSpaceDE w:val="0"/>
              <w:autoSpaceDN w:val="0"/>
              <w:adjustRightInd w:val="0"/>
              <w:jc w:val="both"/>
              <w:rPr>
                <w:rFonts w:ascii="Arial" w:hAnsi="Arial" w:cs="Arial"/>
              </w:rPr>
            </w:pPr>
            <w:r>
              <w:rPr>
                <w:rFonts w:ascii="Arial" w:hAnsi="Arial" w:cs="Arial"/>
              </w:rPr>
              <w:t>The State does not accept this proposed modification.</w:t>
            </w:r>
            <w:r w:rsidRPr="00885DF8">
              <w:rPr>
                <w:rFonts w:ascii="Arial" w:hAnsi="Arial" w:cs="Arial"/>
              </w:rPr>
              <w:t xml:space="preserve"> </w:t>
            </w:r>
          </w:p>
          <w:p w:rsidR="00460BA1" w:rsidRDefault="00460BA1" w:rsidP="00460BA1">
            <w:pPr>
              <w:tabs>
                <w:tab w:val="left" w:pos="0"/>
              </w:tabs>
              <w:overflowPunct w:val="0"/>
              <w:autoSpaceDE w:val="0"/>
              <w:autoSpaceDN w:val="0"/>
              <w:adjustRightInd w:val="0"/>
              <w:jc w:val="both"/>
              <w:rPr>
                <w:rFonts w:ascii="Arial" w:hAnsi="Arial" w:cs="Arial"/>
                <w:b/>
              </w:rPr>
            </w:pPr>
          </w:p>
          <w:p w:rsidR="00460BA1" w:rsidRPr="00E855E0" w:rsidRDefault="00460BA1" w:rsidP="00460BA1">
            <w:pPr>
              <w:tabs>
                <w:tab w:val="left" w:pos="0"/>
              </w:tabs>
              <w:overflowPunct w:val="0"/>
              <w:autoSpaceDE w:val="0"/>
              <w:autoSpaceDN w:val="0"/>
              <w:adjustRightInd w:val="0"/>
              <w:jc w:val="both"/>
              <w:rPr>
                <w:rFonts w:ascii="Arial" w:hAnsi="Arial" w:cs="Arial"/>
                <w:b/>
              </w:rPr>
            </w:pPr>
          </w:p>
        </w:tc>
      </w:tr>
      <w:tr w:rsidR="00460BA1" w:rsidRPr="00133AED" w:rsidTr="00823748">
        <w:tc>
          <w:tcPr>
            <w:tcW w:w="787" w:type="dxa"/>
            <w:tcBorders>
              <w:top w:val="single" w:sz="4" w:space="0" w:color="auto"/>
              <w:left w:val="single" w:sz="4" w:space="0" w:color="auto"/>
              <w:bottom w:val="single" w:sz="4" w:space="0" w:color="auto"/>
              <w:right w:val="single" w:sz="4" w:space="0" w:color="auto"/>
            </w:tcBorders>
          </w:tcPr>
          <w:p w:rsidR="00460BA1" w:rsidRPr="00BF03F2" w:rsidRDefault="00CD65C3" w:rsidP="00966F1C">
            <w:pPr>
              <w:tabs>
                <w:tab w:val="left" w:pos="0"/>
              </w:tabs>
              <w:autoSpaceDN w:val="0"/>
              <w:jc w:val="center"/>
              <w:rPr>
                <w:rFonts w:ascii="Arial" w:hAnsi="Arial" w:cs="Arial"/>
              </w:rPr>
            </w:pPr>
            <w:r>
              <w:rPr>
                <w:rFonts w:ascii="Arial" w:hAnsi="Arial" w:cs="Arial"/>
              </w:rPr>
              <w:t>212</w:t>
            </w:r>
          </w:p>
        </w:tc>
        <w:tc>
          <w:tcPr>
            <w:tcW w:w="2250" w:type="dxa"/>
            <w:tcBorders>
              <w:top w:val="single" w:sz="4" w:space="0" w:color="auto"/>
              <w:left w:val="single" w:sz="4" w:space="0" w:color="auto"/>
              <w:bottom w:val="single" w:sz="4" w:space="0" w:color="auto"/>
              <w:right w:val="single" w:sz="4" w:space="0" w:color="auto"/>
            </w:tcBorders>
          </w:tcPr>
          <w:p w:rsidR="00460BA1" w:rsidRPr="00BF03F2" w:rsidRDefault="00460BA1" w:rsidP="00460BA1">
            <w:pPr>
              <w:tabs>
                <w:tab w:val="left" w:pos="0"/>
              </w:tabs>
              <w:overflowPunct w:val="0"/>
              <w:autoSpaceDE w:val="0"/>
              <w:autoSpaceDN w:val="0"/>
              <w:adjustRightInd w:val="0"/>
              <w:jc w:val="center"/>
              <w:rPr>
                <w:rFonts w:ascii="Arial" w:hAnsi="Arial" w:cs="Arial"/>
              </w:rPr>
            </w:pPr>
            <w:r w:rsidRPr="00BF03F2">
              <w:rPr>
                <w:rFonts w:ascii="Arial" w:hAnsi="Arial" w:cs="Arial"/>
              </w:rPr>
              <w:t>121. Bid Solicitation, Page 111, Section 5.9.2 (Data Security Standards).</w:t>
            </w:r>
          </w:p>
        </w:tc>
        <w:tc>
          <w:tcPr>
            <w:tcW w:w="7470" w:type="dxa"/>
            <w:tcBorders>
              <w:top w:val="single" w:sz="4" w:space="0" w:color="auto"/>
              <w:left w:val="single" w:sz="4" w:space="0" w:color="auto"/>
              <w:bottom w:val="single" w:sz="4" w:space="0" w:color="auto"/>
              <w:right w:val="single" w:sz="4" w:space="0" w:color="auto"/>
            </w:tcBorders>
            <w:vAlign w:val="center"/>
          </w:tcPr>
          <w:p w:rsidR="00460BA1" w:rsidRDefault="00460BA1" w:rsidP="00460BA1">
            <w:pPr>
              <w:tabs>
                <w:tab w:val="left" w:pos="0"/>
              </w:tabs>
              <w:overflowPunct w:val="0"/>
              <w:autoSpaceDE w:val="0"/>
              <w:autoSpaceDN w:val="0"/>
              <w:adjustRightInd w:val="0"/>
              <w:jc w:val="both"/>
              <w:rPr>
                <w:rFonts w:ascii="Arial" w:hAnsi="Arial" w:cs="Arial"/>
                <w:b/>
              </w:rPr>
            </w:pPr>
            <w:r w:rsidRPr="00E855E0">
              <w:rPr>
                <w:rFonts w:ascii="Arial" w:hAnsi="Arial" w:cs="Arial"/>
                <w:b/>
              </w:rPr>
              <w:t>End of Blanket P.O. Data Handling Section. The Information Disposal and Media Sanitation policy website (</w:t>
            </w:r>
            <w:hyperlink r:id="rId17" w:history="1">
              <w:r w:rsidRPr="00E855E0">
                <w:rPr>
                  <w:rStyle w:val="Hyperlink"/>
                  <w:rFonts w:ascii="Arial" w:hAnsi="Arial" w:cs="Arial"/>
                  <w:b/>
                </w:rPr>
                <w:t>www.nj.gov/it/ps</w:t>
              </w:r>
            </w:hyperlink>
            <w:r w:rsidRPr="00E855E0">
              <w:rPr>
                <w:rFonts w:ascii="Arial" w:hAnsi="Arial" w:cs="Arial"/>
                <w:b/>
              </w:rPr>
              <w:t xml:space="preserve">) cannot be found. PBM has strict media destruction, disposal and sanitation policies and procedures which comply with all legal and regulatory requirements. Please confirm that these company policies are acceptable. </w:t>
            </w:r>
            <w:r>
              <w:rPr>
                <w:rFonts w:ascii="Arial" w:hAnsi="Arial" w:cs="Arial"/>
                <w:b/>
              </w:rPr>
              <w:t xml:space="preserve"> </w:t>
            </w:r>
            <w:r w:rsidRPr="00E855E0">
              <w:rPr>
                <w:rFonts w:ascii="Arial" w:hAnsi="Arial" w:cs="Arial"/>
                <w:b/>
              </w:rPr>
              <w:t>If not, please provide the Information Disposal and Media Sanitation policy for review.</w:t>
            </w:r>
          </w:p>
          <w:p w:rsidR="00460BA1" w:rsidRDefault="00460BA1" w:rsidP="00460BA1">
            <w:pPr>
              <w:tabs>
                <w:tab w:val="left" w:pos="0"/>
              </w:tabs>
              <w:overflowPunct w:val="0"/>
              <w:autoSpaceDE w:val="0"/>
              <w:autoSpaceDN w:val="0"/>
              <w:adjustRightInd w:val="0"/>
              <w:jc w:val="both"/>
              <w:rPr>
                <w:rFonts w:ascii="Arial" w:hAnsi="Arial" w:cs="Arial"/>
                <w:b/>
              </w:rPr>
            </w:pPr>
          </w:p>
          <w:p w:rsidR="00460BA1" w:rsidRPr="00EC1558" w:rsidRDefault="00460BA1" w:rsidP="00460BA1">
            <w:pPr>
              <w:tabs>
                <w:tab w:val="left" w:pos="0"/>
              </w:tabs>
              <w:overflowPunct w:val="0"/>
              <w:autoSpaceDE w:val="0"/>
              <w:autoSpaceDN w:val="0"/>
              <w:adjustRightInd w:val="0"/>
              <w:jc w:val="both"/>
              <w:rPr>
                <w:rFonts w:ascii="Arial" w:hAnsi="Arial" w:cs="Arial"/>
              </w:rPr>
            </w:pPr>
            <w:r w:rsidRPr="00EC1558">
              <w:rPr>
                <w:rFonts w:ascii="Arial" w:hAnsi="Arial" w:cs="Arial"/>
              </w:rPr>
              <w:t>All State of New Jersey Executive Branch information security polices can be viewed in the Statewide Information Security Manual.</w:t>
            </w:r>
            <w:r>
              <w:rPr>
                <w:rFonts w:ascii="Arial" w:hAnsi="Arial" w:cs="Arial"/>
              </w:rPr>
              <w:t xml:space="preserve"> </w:t>
            </w:r>
            <w:r w:rsidRPr="00EC1558">
              <w:rPr>
                <w:rFonts w:ascii="Arial" w:hAnsi="Arial" w:cs="Arial"/>
              </w:rPr>
              <w:t>Specifically, Media disposal, destruction</w:t>
            </w:r>
            <w:r w:rsidR="00E55083">
              <w:rPr>
                <w:rFonts w:ascii="Arial" w:hAnsi="Arial" w:cs="Arial"/>
              </w:rPr>
              <w:t>,</w:t>
            </w:r>
            <w:r w:rsidRPr="00EC1558">
              <w:rPr>
                <w:rFonts w:ascii="Arial" w:hAnsi="Arial" w:cs="Arial"/>
              </w:rPr>
              <w:t xml:space="preserve"> and sanitation can be viewed under the media protection section. </w:t>
            </w:r>
          </w:p>
          <w:p w:rsidR="00460BA1" w:rsidRDefault="00016E63" w:rsidP="00460BA1">
            <w:pPr>
              <w:tabs>
                <w:tab w:val="left" w:pos="0"/>
              </w:tabs>
              <w:overflowPunct w:val="0"/>
              <w:autoSpaceDE w:val="0"/>
              <w:autoSpaceDN w:val="0"/>
              <w:adjustRightInd w:val="0"/>
              <w:jc w:val="both"/>
              <w:rPr>
                <w:rStyle w:val="Hyperlink"/>
                <w:color w:val="auto"/>
              </w:rPr>
            </w:pPr>
            <w:hyperlink r:id="rId18" w:history="1">
              <w:r w:rsidR="00460BA1" w:rsidRPr="00EC1558">
                <w:rPr>
                  <w:rStyle w:val="Hyperlink"/>
                  <w:color w:val="auto"/>
                </w:rPr>
                <w:t>https://www.nj.gov/it/docs/ps/NJ_Statewide_Information_Security_Manual.pdf</w:t>
              </w:r>
            </w:hyperlink>
          </w:p>
          <w:p w:rsidR="00460BA1" w:rsidRPr="00885DF8" w:rsidRDefault="00460BA1" w:rsidP="00460BA1">
            <w:pPr>
              <w:tabs>
                <w:tab w:val="left" w:pos="0"/>
              </w:tabs>
              <w:overflowPunct w:val="0"/>
              <w:autoSpaceDE w:val="0"/>
              <w:autoSpaceDN w:val="0"/>
              <w:adjustRightInd w:val="0"/>
              <w:jc w:val="both"/>
              <w:rPr>
                <w:rFonts w:ascii="Arial" w:hAnsi="Arial" w:cs="Arial"/>
              </w:rPr>
            </w:pPr>
          </w:p>
          <w:p w:rsidR="00460BA1" w:rsidRPr="00885DF8" w:rsidRDefault="00460BA1" w:rsidP="00460BA1">
            <w:pPr>
              <w:tabs>
                <w:tab w:val="left" w:pos="0"/>
              </w:tabs>
              <w:overflowPunct w:val="0"/>
              <w:autoSpaceDE w:val="0"/>
              <w:autoSpaceDN w:val="0"/>
              <w:adjustRightInd w:val="0"/>
              <w:jc w:val="both"/>
              <w:rPr>
                <w:rFonts w:ascii="Arial" w:hAnsi="Arial" w:cs="Arial"/>
              </w:rPr>
            </w:pPr>
            <w:r w:rsidRPr="00885DF8">
              <w:rPr>
                <w:rFonts w:ascii="Arial" w:hAnsi="Arial" w:cs="Arial"/>
              </w:rPr>
              <w:t>Please refer to T2679 Revised Bid Solicitation 041019.</w:t>
            </w:r>
          </w:p>
          <w:p w:rsidR="00460BA1" w:rsidRPr="00E855E0" w:rsidRDefault="00460BA1" w:rsidP="00460BA1">
            <w:pPr>
              <w:tabs>
                <w:tab w:val="left" w:pos="0"/>
              </w:tabs>
              <w:overflowPunct w:val="0"/>
              <w:autoSpaceDE w:val="0"/>
              <w:autoSpaceDN w:val="0"/>
              <w:adjustRightInd w:val="0"/>
              <w:jc w:val="both"/>
              <w:rPr>
                <w:rFonts w:ascii="Arial" w:hAnsi="Arial" w:cs="Arial"/>
                <w:b/>
              </w:rPr>
            </w:pPr>
          </w:p>
        </w:tc>
      </w:tr>
      <w:tr w:rsidR="00460BA1" w:rsidRPr="00133AED" w:rsidTr="00823748">
        <w:tc>
          <w:tcPr>
            <w:tcW w:w="787" w:type="dxa"/>
            <w:tcBorders>
              <w:top w:val="single" w:sz="4" w:space="0" w:color="auto"/>
              <w:left w:val="single" w:sz="4" w:space="0" w:color="auto"/>
              <w:bottom w:val="single" w:sz="4" w:space="0" w:color="auto"/>
              <w:right w:val="single" w:sz="4" w:space="0" w:color="auto"/>
            </w:tcBorders>
          </w:tcPr>
          <w:p w:rsidR="00460BA1" w:rsidRPr="00BF03F2" w:rsidRDefault="00CD65C3" w:rsidP="00966F1C">
            <w:pPr>
              <w:tabs>
                <w:tab w:val="left" w:pos="0"/>
              </w:tabs>
              <w:autoSpaceDN w:val="0"/>
              <w:jc w:val="center"/>
              <w:rPr>
                <w:rFonts w:ascii="Arial" w:hAnsi="Arial" w:cs="Arial"/>
              </w:rPr>
            </w:pPr>
            <w:r>
              <w:rPr>
                <w:rFonts w:ascii="Arial" w:hAnsi="Arial" w:cs="Arial"/>
              </w:rPr>
              <w:t>213</w:t>
            </w:r>
          </w:p>
        </w:tc>
        <w:tc>
          <w:tcPr>
            <w:tcW w:w="2250" w:type="dxa"/>
            <w:tcBorders>
              <w:top w:val="single" w:sz="4" w:space="0" w:color="auto"/>
              <w:left w:val="single" w:sz="4" w:space="0" w:color="auto"/>
              <w:bottom w:val="single" w:sz="4" w:space="0" w:color="auto"/>
              <w:right w:val="single" w:sz="4" w:space="0" w:color="auto"/>
            </w:tcBorders>
          </w:tcPr>
          <w:p w:rsidR="00460BA1" w:rsidRPr="00BF03F2" w:rsidRDefault="00460BA1" w:rsidP="00460BA1">
            <w:pPr>
              <w:tabs>
                <w:tab w:val="left" w:pos="0"/>
              </w:tabs>
              <w:overflowPunct w:val="0"/>
              <w:autoSpaceDE w:val="0"/>
              <w:autoSpaceDN w:val="0"/>
              <w:adjustRightInd w:val="0"/>
              <w:jc w:val="center"/>
              <w:rPr>
                <w:rFonts w:ascii="Arial" w:hAnsi="Arial" w:cs="Arial"/>
              </w:rPr>
            </w:pPr>
            <w:r w:rsidRPr="00BF03F2">
              <w:rPr>
                <w:rFonts w:ascii="Arial" w:hAnsi="Arial" w:cs="Arial"/>
              </w:rPr>
              <w:t>122. Bid Solicitation, Page 112, Section 5.9.3 (Security Plan).</w:t>
            </w:r>
          </w:p>
        </w:tc>
        <w:tc>
          <w:tcPr>
            <w:tcW w:w="7470" w:type="dxa"/>
            <w:tcBorders>
              <w:top w:val="single" w:sz="4" w:space="0" w:color="auto"/>
              <w:left w:val="single" w:sz="4" w:space="0" w:color="auto"/>
              <w:bottom w:val="single" w:sz="4" w:space="0" w:color="auto"/>
              <w:right w:val="single" w:sz="4" w:space="0" w:color="auto"/>
            </w:tcBorders>
            <w:vAlign w:val="center"/>
          </w:tcPr>
          <w:p w:rsidR="00460BA1" w:rsidRDefault="00460BA1" w:rsidP="00460BA1">
            <w:pPr>
              <w:tabs>
                <w:tab w:val="left" w:pos="0"/>
              </w:tabs>
              <w:overflowPunct w:val="0"/>
              <w:autoSpaceDE w:val="0"/>
              <w:autoSpaceDN w:val="0"/>
              <w:adjustRightInd w:val="0"/>
              <w:jc w:val="both"/>
              <w:rPr>
                <w:rFonts w:ascii="Arial" w:hAnsi="Arial" w:cs="Arial"/>
                <w:b/>
              </w:rPr>
            </w:pPr>
            <w:r w:rsidRPr="00E855E0">
              <w:rPr>
                <w:rFonts w:ascii="Arial" w:hAnsi="Arial" w:cs="Arial"/>
                <w:b/>
              </w:rPr>
              <w:t>Please outline when and how frequently the PBM will be expected to provide the Security Plan.</w:t>
            </w:r>
          </w:p>
          <w:p w:rsidR="00460BA1" w:rsidRDefault="00460BA1" w:rsidP="00460BA1">
            <w:pPr>
              <w:tabs>
                <w:tab w:val="left" w:pos="0"/>
              </w:tabs>
              <w:overflowPunct w:val="0"/>
              <w:autoSpaceDE w:val="0"/>
              <w:autoSpaceDN w:val="0"/>
              <w:adjustRightInd w:val="0"/>
              <w:jc w:val="both"/>
              <w:rPr>
                <w:rFonts w:ascii="Arial" w:hAnsi="Arial" w:cs="Arial"/>
                <w:b/>
              </w:rPr>
            </w:pPr>
          </w:p>
          <w:p w:rsidR="00460BA1" w:rsidRPr="00F6383D" w:rsidRDefault="00460BA1" w:rsidP="00460BA1">
            <w:pPr>
              <w:tabs>
                <w:tab w:val="left" w:pos="0"/>
              </w:tabs>
              <w:overflowPunct w:val="0"/>
              <w:autoSpaceDE w:val="0"/>
              <w:autoSpaceDN w:val="0"/>
              <w:adjustRightInd w:val="0"/>
              <w:jc w:val="both"/>
              <w:rPr>
                <w:rFonts w:ascii="Arial" w:hAnsi="Arial" w:cs="Arial"/>
              </w:rPr>
            </w:pPr>
            <w:r w:rsidRPr="00F6383D">
              <w:rPr>
                <w:rFonts w:ascii="Arial" w:hAnsi="Arial" w:cs="Arial"/>
              </w:rPr>
              <w:t>As per Bid Solicitation Section 4.4.3, the draft Security Plan shall be submitted with the Vendor’s {Bidder’s} Quote, and a final Security Plan must be submitted 30 days after Blanket P.O. award.</w:t>
            </w:r>
          </w:p>
          <w:p w:rsidR="00460BA1" w:rsidRPr="00E855E0" w:rsidRDefault="00460BA1" w:rsidP="00460BA1">
            <w:pPr>
              <w:tabs>
                <w:tab w:val="left" w:pos="0"/>
              </w:tabs>
              <w:overflowPunct w:val="0"/>
              <w:autoSpaceDE w:val="0"/>
              <w:autoSpaceDN w:val="0"/>
              <w:adjustRightInd w:val="0"/>
              <w:jc w:val="both"/>
              <w:rPr>
                <w:rFonts w:ascii="Arial" w:hAnsi="Arial" w:cs="Arial"/>
                <w:b/>
              </w:rPr>
            </w:pPr>
          </w:p>
        </w:tc>
      </w:tr>
      <w:tr w:rsidR="00460BA1" w:rsidRPr="00133AED" w:rsidTr="00823748">
        <w:tc>
          <w:tcPr>
            <w:tcW w:w="787" w:type="dxa"/>
            <w:tcBorders>
              <w:top w:val="single" w:sz="4" w:space="0" w:color="auto"/>
              <w:left w:val="single" w:sz="4" w:space="0" w:color="auto"/>
              <w:bottom w:val="single" w:sz="4" w:space="0" w:color="auto"/>
              <w:right w:val="single" w:sz="4" w:space="0" w:color="auto"/>
            </w:tcBorders>
          </w:tcPr>
          <w:p w:rsidR="00460BA1" w:rsidRPr="00BF03F2" w:rsidRDefault="00CD65C3" w:rsidP="00966F1C">
            <w:pPr>
              <w:tabs>
                <w:tab w:val="left" w:pos="0"/>
              </w:tabs>
              <w:autoSpaceDN w:val="0"/>
              <w:jc w:val="center"/>
              <w:rPr>
                <w:rFonts w:ascii="Arial" w:hAnsi="Arial" w:cs="Arial"/>
              </w:rPr>
            </w:pPr>
            <w:r>
              <w:rPr>
                <w:rFonts w:ascii="Arial" w:hAnsi="Arial" w:cs="Arial"/>
              </w:rPr>
              <w:t>214</w:t>
            </w:r>
          </w:p>
        </w:tc>
        <w:tc>
          <w:tcPr>
            <w:tcW w:w="2250" w:type="dxa"/>
            <w:tcBorders>
              <w:top w:val="single" w:sz="4" w:space="0" w:color="auto"/>
              <w:left w:val="single" w:sz="4" w:space="0" w:color="auto"/>
              <w:bottom w:val="single" w:sz="4" w:space="0" w:color="auto"/>
              <w:right w:val="single" w:sz="4" w:space="0" w:color="auto"/>
            </w:tcBorders>
          </w:tcPr>
          <w:p w:rsidR="00460BA1" w:rsidRPr="00BF03F2" w:rsidRDefault="00460BA1" w:rsidP="00460BA1">
            <w:pPr>
              <w:tabs>
                <w:tab w:val="left" w:pos="0"/>
              </w:tabs>
              <w:overflowPunct w:val="0"/>
              <w:autoSpaceDE w:val="0"/>
              <w:autoSpaceDN w:val="0"/>
              <w:adjustRightInd w:val="0"/>
              <w:jc w:val="center"/>
              <w:rPr>
                <w:rFonts w:ascii="Arial" w:hAnsi="Arial" w:cs="Arial"/>
              </w:rPr>
            </w:pPr>
            <w:r w:rsidRPr="00BF03F2">
              <w:rPr>
                <w:rFonts w:ascii="Arial" w:hAnsi="Arial" w:cs="Arial"/>
              </w:rPr>
              <w:t>123. Bid Solicitation, Page 112, Section 5.9.3 (Security Plan).</w:t>
            </w:r>
          </w:p>
        </w:tc>
        <w:tc>
          <w:tcPr>
            <w:tcW w:w="7470" w:type="dxa"/>
            <w:tcBorders>
              <w:top w:val="single" w:sz="4" w:space="0" w:color="auto"/>
              <w:left w:val="single" w:sz="4" w:space="0" w:color="auto"/>
              <w:bottom w:val="single" w:sz="4" w:space="0" w:color="auto"/>
              <w:right w:val="single" w:sz="4" w:space="0" w:color="auto"/>
            </w:tcBorders>
            <w:vAlign w:val="center"/>
          </w:tcPr>
          <w:p w:rsidR="00460BA1" w:rsidRDefault="00460BA1" w:rsidP="00460BA1">
            <w:pPr>
              <w:jc w:val="both"/>
              <w:rPr>
                <w:rFonts w:ascii="Arial" w:hAnsi="Arial" w:cs="Arial"/>
                <w:b/>
              </w:rPr>
            </w:pPr>
            <w:r w:rsidRPr="00E855E0">
              <w:rPr>
                <w:rFonts w:ascii="Arial" w:hAnsi="Arial" w:cs="Arial"/>
                <w:b/>
              </w:rPr>
              <w:t>PBM has standard IT documentation, including a summary of security controls and policy and standards summaries. Please confirm that this standard documentation would fulfill the requirement for the</w:t>
            </w:r>
            <w:r>
              <w:rPr>
                <w:rFonts w:ascii="Arial" w:hAnsi="Arial" w:cs="Arial"/>
                <w:b/>
              </w:rPr>
              <w:t xml:space="preserve"> </w:t>
            </w:r>
            <w:r w:rsidRPr="00E855E0">
              <w:rPr>
                <w:rFonts w:ascii="Arial" w:hAnsi="Arial" w:cs="Arial"/>
                <w:b/>
              </w:rPr>
              <w:t xml:space="preserve">summary overview of the security document requirement. </w:t>
            </w:r>
            <w:r>
              <w:rPr>
                <w:rFonts w:ascii="Arial" w:hAnsi="Arial" w:cs="Arial"/>
                <w:b/>
              </w:rPr>
              <w:t xml:space="preserve"> </w:t>
            </w:r>
            <w:r w:rsidRPr="00E855E0">
              <w:rPr>
                <w:rFonts w:ascii="Arial" w:hAnsi="Arial" w:cs="Arial"/>
                <w:b/>
              </w:rPr>
              <w:t>If not, please outline the level of detail that would be required to fulfill this obligation.</w:t>
            </w:r>
          </w:p>
          <w:p w:rsidR="00460BA1" w:rsidRDefault="00460BA1" w:rsidP="00460BA1">
            <w:pPr>
              <w:jc w:val="both"/>
              <w:rPr>
                <w:rFonts w:ascii="Arial" w:hAnsi="Arial" w:cs="Arial"/>
                <w:b/>
              </w:rPr>
            </w:pPr>
          </w:p>
          <w:p w:rsidR="00460BA1" w:rsidRPr="00F6383D" w:rsidRDefault="00460BA1" w:rsidP="00460BA1">
            <w:pPr>
              <w:jc w:val="both"/>
              <w:rPr>
                <w:rFonts w:ascii="Arial" w:hAnsi="Arial" w:cs="Arial"/>
              </w:rPr>
            </w:pPr>
            <w:r w:rsidRPr="00F6383D">
              <w:rPr>
                <w:rFonts w:ascii="Arial" w:hAnsi="Arial" w:cs="Arial"/>
              </w:rPr>
              <w:t xml:space="preserve">If the </w:t>
            </w:r>
            <w:r>
              <w:rPr>
                <w:rFonts w:ascii="Arial" w:hAnsi="Arial" w:cs="Arial"/>
              </w:rPr>
              <w:t>V</w:t>
            </w:r>
            <w:r w:rsidRPr="00F6383D">
              <w:rPr>
                <w:rFonts w:ascii="Arial" w:hAnsi="Arial" w:cs="Arial"/>
              </w:rPr>
              <w:t xml:space="preserve">endors </w:t>
            </w:r>
            <w:r>
              <w:rPr>
                <w:rFonts w:ascii="Arial" w:hAnsi="Arial" w:cs="Arial"/>
              </w:rPr>
              <w:t xml:space="preserve">{Contractors} </w:t>
            </w:r>
            <w:r w:rsidRPr="00F6383D">
              <w:rPr>
                <w:rFonts w:ascii="Arial" w:hAnsi="Arial" w:cs="Arial"/>
              </w:rPr>
              <w:t xml:space="preserve">IT security controls have been audited by a external third party, an attestation of this may suffice. </w:t>
            </w:r>
          </w:p>
          <w:p w:rsidR="00460BA1" w:rsidRPr="00E855E0" w:rsidRDefault="00460BA1" w:rsidP="00460BA1">
            <w:pPr>
              <w:tabs>
                <w:tab w:val="left" w:pos="0"/>
              </w:tabs>
              <w:overflowPunct w:val="0"/>
              <w:autoSpaceDE w:val="0"/>
              <w:autoSpaceDN w:val="0"/>
              <w:adjustRightInd w:val="0"/>
              <w:jc w:val="both"/>
              <w:rPr>
                <w:rFonts w:ascii="Arial" w:hAnsi="Arial" w:cs="Arial"/>
                <w:b/>
              </w:rPr>
            </w:pPr>
          </w:p>
        </w:tc>
      </w:tr>
      <w:tr w:rsidR="00460BA1" w:rsidRPr="00133AED" w:rsidTr="00823748">
        <w:tc>
          <w:tcPr>
            <w:tcW w:w="787" w:type="dxa"/>
            <w:tcBorders>
              <w:top w:val="single" w:sz="4" w:space="0" w:color="auto"/>
              <w:left w:val="single" w:sz="4" w:space="0" w:color="auto"/>
              <w:bottom w:val="single" w:sz="4" w:space="0" w:color="auto"/>
              <w:right w:val="single" w:sz="4" w:space="0" w:color="auto"/>
            </w:tcBorders>
          </w:tcPr>
          <w:p w:rsidR="00460BA1" w:rsidRPr="00BF03F2" w:rsidRDefault="00CD65C3" w:rsidP="00966F1C">
            <w:pPr>
              <w:tabs>
                <w:tab w:val="left" w:pos="0"/>
              </w:tabs>
              <w:autoSpaceDN w:val="0"/>
              <w:jc w:val="center"/>
              <w:rPr>
                <w:rFonts w:ascii="Arial" w:hAnsi="Arial" w:cs="Arial"/>
              </w:rPr>
            </w:pPr>
            <w:r>
              <w:rPr>
                <w:rFonts w:ascii="Arial" w:hAnsi="Arial" w:cs="Arial"/>
              </w:rPr>
              <w:t>215</w:t>
            </w:r>
          </w:p>
        </w:tc>
        <w:tc>
          <w:tcPr>
            <w:tcW w:w="2250" w:type="dxa"/>
            <w:tcBorders>
              <w:top w:val="single" w:sz="4" w:space="0" w:color="auto"/>
              <w:left w:val="single" w:sz="4" w:space="0" w:color="auto"/>
              <w:bottom w:val="single" w:sz="4" w:space="0" w:color="auto"/>
              <w:right w:val="single" w:sz="4" w:space="0" w:color="auto"/>
            </w:tcBorders>
          </w:tcPr>
          <w:p w:rsidR="00460BA1" w:rsidRPr="00BF03F2" w:rsidRDefault="00460BA1" w:rsidP="00460BA1">
            <w:pPr>
              <w:tabs>
                <w:tab w:val="left" w:pos="0"/>
              </w:tabs>
              <w:overflowPunct w:val="0"/>
              <w:autoSpaceDE w:val="0"/>
              <w:autoSpaceDN w:val="0"/>
              <w:adjustRightInd w:val="0"/>
              <w:jc w:val="center"/>
              <w:rPr>
                <w:rFonts w:ascii="Arial" w:hAnsi="Arial" w:cs="Arial"/>
              </w:rPr>
            </w:pPr>
            <w:r w:rsidRPr="00BF03F2">
              <w:rPr>
                <w:rFonts w:ascii="Arial" w:hAnsi="Arial" w:cs="Arial"/>
              </w:rPr>
              <w:t>124. Bid Solicitation, Page 113, Section 5.9.3 (Security Plan), Subsection R.</w:t>
            </w:r>
          </w:p>
        </w:tc>
        <w:tc>
          <w:tcPr>
            <w:tcW w:w="7470" w:type="dxa"/>
            <w:tcBorders>
              <w:top w:val="single" w:sz="4" w:space="0" w:color="auto"/>
              <w:left w:val="single" w:sz="4" w:space="0" w:color="auto"/>
              <w:bottom w:val="single" w:sz="4" w:space="0" w:color="auto"/>
              <w:right w:val="single" w:sz="4" w:space="0" w:color="auto"/>
            </w:tcBorders>
            <w:vAlign w:val="center"/>
          </w:tcPr>
          <w:p w:rsidR="00460BA1" w:rsidRDefault="00460BA1" w:rsidP="00460BA1">
            <w:pPr>
              <w:rPr>
                <w:rFonts w:ascii="Arial" w:hAnsi="Arial" w:cs="Arial"/>
                <w:b/>
              </w:rPr>
            </w:pPr>
            <w:r w:rsidRPr="00A04CB0">
              <w:rPr>
                <w:rFonts w:ascii="Arial" w:hAnsi="Arial" w:cs="Arial"/>
                <w:b/>
              </w:rPr>
              <w:t xml:space="preserve">Please clarify what the State considers an </w:t>
            </w:r>
            <w:r>
              <w:rPr>
                <w:rFonts w:ascii="Arial" w:hAnsi="Arial" w:cs="Arial"/>
                <w:b/>
              </w:rPr>
              <w:t>“</w:t>
            </w:r>
            <w:r w:rsidRPr="00A04CB0">
              <w:rPr>
                <w:rFonts w:ascii="Arial" w:hAnsi="Arial" w:cs="Arial"/>
                <w:b/>
              </w:rPr>
              <w:t>as-needed basis.</w:t>
            </w:r>
            <w:r>
              <w:rPr>
                <w:rFonts w:ascii="Arial" w:hAnsi="Arial" w:cs="Arial"/>
                <w:b/>
              </w:rPr>
              <w:t xml:space="preserve">” </w:t>
            </w:r>
            <w:r w:rsidRPr="00A04CB0">
              <w:rPr>
                <w:rFonts w:ascii="Arial" w:hAnsi="Arial" w:cs="Arial"/>
                <w:b/>
              </w:rPr>
              <w:t xml:space="preserve"> PBM would not typically provide this type of information unless there is a security incident resulting in a confirmed breach of the client</w:t>
            </w:r>
            <w:r>
              <w:rPr>
                <w:rFonts w:ascii="Arial" w:hAnsi="Arial" w:cs="Arial"/>
                <w:b/>
              </w:rPr>
              <w:t>’</w:t>
            </w:r>
            <w:r w:rsidRPr="00A04CB0">
              <w:rPr>
                <w:rFonts w:ascii="Arial" w:hAnsi="Arial" w:cs="Arial"/>
                <w:b/>
              </w:rPr>
              <w:t>s data.</w:t>
            </w:r>
          </w:p>
          <w:p w:rsidR="00460BA1" w:rsidRDefault="00460BA1" w:rsidP="00460BA1">
            <w:pPr>
              <w:rPr>
                <w:rFonts w:ascii="Arial" w:hAnsi="Arial" w:cs="Arial"/>
                <w:b/>
              </w:rPr>
            </w:pPr>
          </w:p>
          <w:p w:rsidR="00460BA1" w:rsidRPr="00AE6B74" w:rsidRDefault="00460BA1" w:rsidP="00460BA1">
            <w:pPr>
              <w:rPr>
                <w:rFonts w:ascii="Arial" w:hAnsi="Arial" w:cs="Arial"/>
              </w:rPr>
            </w:pPr>
            <w:r w:rsidRPr="00AE6B74">
              <w:rPr>
                <w:rFonts w:ascii="Arial" w:hAnsi="Arial" w:cs="Arial"/>
              </w:rPr>
              <w:t xml:space="preserve">The State would find it acceptable if a Vendor </w:t>
            </w:r>
            <w:r>
              <w:rPr>
                <w:rFonts w:ascii="Arial" w:hAnsi="Arial" w:cs="Arial"/>
              </w:rPr>
              <w:t xml:space="preserve">{Contractor} </w:t>
            </w:r>
            <w:r w:rsidRPr="00AE6B74">
              <w:rPr>
                <w:rFonts w:ascii="Arial" w:hAnsi="Arial" w:cs="Arial"/>
              </w:rPr>
              <w:t>provided reports in response to any possible security incidents relative to State of New Jersey data.</w:t>
            </w:r>
          </w:p>
          <w:p w:rsidR="00460BA1" w:rsidRPr="00A04CB0" w:rsidRDefault="00460BA1" w:rsidP="00460BA1">
            <w:pPr>
              <w:tabs>
                <w:tab w:val="left" w:pos="0"/>
              </w:tabs>
              <w:overflowPunct w:val="0"/>
              <w:autoSpaceDE w:val="0"/>
              <w:autoSpaceDN w:val="0"/>
              <w:adjustRightInd w:val="0"/>
              <w:rPr>
                <w:rFonts w:ascii="Arial" w:hAnsi="Arial" w:cs="Arial"/>
                <w:b/>
              </w:rPr>
            </w:pPr>
          </w:p>
        </w:tc>
      </w:tr>
      <w:tr w:rsidR="00460BA1" w:rsidRPr="00133AED" w:rsidTr="00823748">
        <w:tc>
          <w:tcPr>
            <w:tcW w:w="787" w:type="dxa"/>
            <w:tcBorders>
              <w:top w:val="single" w:sz="4" w:space="0" w:color="auto"/>
              <w:left w:val="single" w:sz="4" w:space="0" w:color="auto"/>
              <w:bottom w:val="single" w:sz="4" w:space="0" w:color="auto"/>
              <w:right w:val="single" w:sz="4" w:space="0" w:color="auto"/>
            </w:tcBorders>
          </w:tcPr>
          <w:p w:rsidR="00460BA1" w:rsidRPr="00BF03F2" w:rsidRDefault="00CD65C3" w:rsidP="00966F1C">
            <w:pPr>
              <w:tabs>
                <w:tab w:val="left" w:pos="0"/>
              </w:tabs>
              <w:autoSpaceDN w:val="0"/>
              <w:jc w:val="center"/>
              <w:rPr>
                <w:rFonts w:ascii="Arial" w:hAnsi="Arial" w:cs="Arial"/>
              </w:rPr>
            </w:pPr>
            <w:r>
              <w:rPr>
                <w:rFonts w:ascii="Arial" w:hAnsi="Arial" w:cs="Arial"/>
              </w:rPr>
              <w:t>216</w:t>
            </w:r>
          </w:p>
        </w:tc>
        <w:tc>
          <w:tcPr>
            <w:tcW w:w="2250" w:type="dxa"/>
            <w:tcBorders>
              <w:top w:val="single" w:sz="4" w:space="0" w:color="auto"/>
              <w:left w:val="single" w:sz="4" w:space="0" w:color="auto"/>
              <w:bottom w:val="single" w:sz="4" w:space="0" w:color="auto"/>
              <w:right w:val="single" w:sz="4" w:space="0" w:color="auto"/>
            </w:tcBorders>
          </w:tcPr>
          <w:p w:rsidR="00460BA1" w:rsidRPr="00BF03F2" w:rsidRDefault="00460BA1" w:rsidP="00460BA1">
            <w:pPr>
              <w:jc w:val="center"/>
              <w:rPr>
                <w:rFonts w:ascii="Arial" w:hAnsi="Arial" w:cs="Arial"/>
              </w:rPr>
            </w:pPr>
            <w:r w:rsidRPr="00BF03F2">
              <w:rPr>
                <w:rFonts w:ascii="Arial" w:hAnsi="Arial" w:cs="Arial"/>
              </w:rPr>
              <w:t>125. Bid Solicitation, Page 113, Section 5.12 (Licenses and Permits).</w:t>
            </w:r>
          </w:p>
          <w:p w:rsidR="00460BA1" w:rsidRPr="00BF03F2" w:rsidRDefault="00460BA1" w:rsidP="00460BA1">
            <w:pPr>
              <w:tabs>
                <w:tab w:val="left" w:pos="0"/>
              </w:tabs>
              <w:overflowPunct w:val="0"/>
              <w:autoSpaceDE w:val="0"/>
              <w:autoSpaceDN w:val="0"/>
              <w:adjustRightInd w:val="0"/>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vAlign w:val="center"/>
          </w:tcPr>
          <w:p w:rsidR="00460BA1" w:rsidRDefault="00460BA1" w:rsidP="00460BA1">
            <w:pPr>
              <w:rPr>
                <w:rFonts w:ascii="Arial" w:hAnsi="Arial" w:cs="Arial"/>
                <w:b/>
              </w:rPr>
            </w:pPr>
            <w:r w:rsidRPr="00A04CB0">
              <w:rPr>
                <w:rFonts w:ascii="Arial" w:hAnsi="Arial" w:cs="Arial"/>
                <w:b/>
              </w:rPr>
              <w:t>In order to operate nationally, Bidder maintains numerous licenses in all fifty states. Can DPB advise which specific licensure would be necessary to submit to DPB at the time of award?</w:t>
            </w:r>
          </w:p>
          <w:p w:rsidR="00460BA1" w:rsidRDefault="00460BA1" w:rsidP="00460BA1">
            <w:pPr>
              <w:rPr>
                <w:rFonts w:ascii="Arial" w:hAnsi="Arial" w:cs="Arial"/>
                <w:b/>
              </w:rPr>
            </w:pPr>
          </w:p>
          <w:p w:rsidR="00460BA1" w:rsidRDefault="00460BA1" w:rsidP="00460BA1">
            <w:pPr>
              <w:tabs>
                <w:tab w:val="left" w:pos="0"/>
              </w:tabs>
              <w:overflowPunct w:val="0"/>
              <w:autoSpaceDE w:val="0"/>
              <w:autoSpaceDN w:val="0"/>
              <w:adjustRightInd w:val="0"/>
              <w:rPr>
                <w:rFonts w:ascii="Arial" w:hAnsi="Arial" w:cs="Arial"/>
              </w:rPr>
            </w:pPr>
            <w:r w:rsidRPr="001A61FD">
              <w:rPr>
                <w:rFonts w:ascii="Arial" w:hAnsi="Arial" w:cs="Arial"/>
              </w:rPr>
              <w:t xml:space="preserve">The awarded </w:t>
            </w:r>
            <w:r>
              <w:rPr>
                <w:rFonts w:ascii="Arial" w:hAnsi="Arial" w:cs="Arial"/>
              </w:rPr>
              <w:t>Vendor {</w:t>
            </w:r>
            <w:r w:rsidRPr="001A61FD">
              <w:rPr>
                <w:rFonts w:ascii="Arial" w:hAnsi="Arial" w:cs="Arial"/>
              </w:rPr>
              <w:t>Contractor</w:t>
            </w:r>
            <w:r>
              <w:rPr>
                <w:rFonts w:ascii="Arial" w:hAnsi="Arial" w:cs="Arial"/>
              </w:rPr>
              <w:t>}</w:t>
            </w:r>
            <w:r w:rsidRPr="001A61FD">
              <w:rPr>
                <w:rFonts w:ascii="Arial" w:hAnsi="Arial" w:cs="Arial"/>
              </w:rPr>
              <w:t xml:space="preserve"> must have those licenses required to provide the services included in this </w:t>
            </w:r>
            <w:r>
              <w:rPr>
                <w:rFonts w:ascii="Arial" w:hAnsi="Arial" w:cs="Arial"/>
              </w:rPr>
              <w:t>Bid Solicitation</w:t>
            </w:r>
            <w:r w:rsidRPr="001A61FD">
              <w:rPr>
                <w:rFonts w:ascii="Arial" w:hAnsi="Arial" w:cs="Arial"/>
              </w:rPr>
              <w:t xml:space="preserve"> in the State of New Jersey.    </w:t>
            </w:r>
          </w:p>
          <w:p w:rsidR="00460BA1" w:rsidRPr="00A04CB0" w:rsidRDefault="00460BA1" w:rsidP="00460BA1">
            <w:pPr>
              <w:tabs>
                <w:tab w:val="left" w:pos="0"/>
              </w:tabs>
              <w:overflowPunct w:val="0"/>
              <w:autoSpaceDE w:val="0"/>
              <w:autoSpaceDN w:val="0"/>
              <w:adjustRightInd w:val="0"/>
              <w:rPr>
                <w:rFonts w:ascii="Arial" w:hAnsi="Arial" w:cs="Arial"/>
                <w:b/>
              </w:rPr>
            </w:pPr>
          </w:p>
        </w:tc>
      </w:tr>
      <w:tr w:rsidR="00460BA1" w:rsidRPr="00133AED" w:rsidTr="00823748">
        <w:tc>
          <w:tcPr>
            <w:tcW w:w="787" w:type="dxa"/>
            <w:tcBorders>
              <w:top w:val="single" w:sz="4" w:space="0" w:color="auto"/>
              <w:left w:val="single" w:sz="4" w:space="0" w:color="auto"/>
              <w:bottom w:val="single" w:sz="4" w:space="0" w:color="auto"/>
              <w:right w:val="single" w:sz="4" w:space="0" w:color="auto"/>
            </w:tcBorders>
          </w:tcPr>
          <w:p w:rsidR="00460BA1" w:rsidRPr="00BF03F2" w:rsidRDefault="00CD65C3" w:rsidP="00966F1C">
            <w:pPr>
              <w:tabs>
                <w:tab w:val="left" w:pos="0"/>
              </w:tabs>
              <w:autoSpaceDN w:val="0"/>
              <w:jc w:val="center"/>
              <w:rPr>
                <w:rFonts w:ascii="Arial" w:hAnsi="Arial" w:cs="Arial"/>
              </w:rPr>
            </w:pPr>
            <w:r>
              <w:rPr>
                <w:rFonts w:ascii="Arial" w:hAnsi="Arial" w:cs="Arial"/>
              </w:rPr>
              <w:t>217</w:t>
            </w:r>
          </w:p>
        </w:tc>
        <w:tc>
          <w:tcPr>
            <w:tcW w:w="2250" w:type="dxa"/>
            <w:tcBorders>
              <w:top w:val="single" w:sz="4" w:space="0" w:color="auto"/>
              <w:left w:val="single" w:sz="4" w:space="0" w:color="auto"/>
              <w:bottom w:val="single" w:sz="4" w:space="0" w:color="auto"/>
              <w:right w:val="single" w:sz="4" w:space="0" w:color="auto"/>
            </w:tcBorders>
          </w:tcPr>
          <w:p w:rsidR="00460BA1" w:rsidRPr="00BF03F2" w:rsidRDefault="00460BA1" w:rsidP="00460BA1">
            <w:pPr>
              <w:tabs>
                <w:tab w:val="left" w:pos="0"/>
              </w:tabs>
              <w:overflowPunct w:val="0"/>
              <w:autoSpaceDE w:val="0"/>
              <w:autoSpaceDN w:val="0"/>
              <w:adjustRightInd w:val="0"/>
              <w:jc w:val="center"/>
              <w:rPr>
                <w:rFonts w:ascii="Arial" w:hAnsi="Arial" w:cs="Arial"/>
              </w:rPr>
            </w:pPr>
            <w:r w:rsidRPr="00BF03F2">
              <w:rPr>
                <w:rFonts w:ascii="Arial" w:hAnsi="Arial" w:cs="Arial"/>
              </w:rPr>
              <w:t>56. Page 111 - 112 - Section 5.9.2 - Data Security Standards</w:t>
            </w:r>
          </w:p>
        </w:tc>
        <w:tc>
          <w:tcPr>
            <w:tcW w:w="7470" w:type="dxa"/>
            <w:tcBorders>
              <w:top w:val="single" w:sz="4" w:space="0" w:color="auto"/>
              <w:left w:val="single" w:sz="4" w:space="0" w:color="auto"/>
              <w:bottom w:val="single" w:sz="4" w:space="0" w:color="auto"/>
              <w:right w:val="single" w:sz="4" w:space="0" w:color="auto"/>
            </w:tcBorders>
            <w:vAlign w:val="center"/>
          </w:tcPr>
          <w:p w:rsidR="00460BA1" w:rsidRDefault="00460BA1" w:rsidP="00460BA1">
            <w:pPr>
              <w:tabs>
                <w:tab w:val="left" w:pos="0"/>
              </w:tabs>
              <w:overflowPunct w:val="0"/>
              <w:autoSpaceDE w:val="0"/>
              <w:autoSpaceDN w:val="0"/>
              <w:adjustRightInd w:val="0"/>
              <w:jc w:val="both"/>
              <w:rPr>
                <w:rFonts w:ascii="Arial" w:hAnsi="Arial" w:cs="Arial"/>
                <w:b/>
              </w:rPr>
            </w:pPr>
            <w:r w:rsidRPr="00A04CB0">
              <w:rPr>
                <w:rFonts w:ascii="Arial" w:hAnsi="Arial" w:cs="Arial"/>
                <w:b/>
              </w:rPr>
              <w:t>We are requesting the removal of the following language changes: A. Any Personally Identifiable Information must be protected and classified. Data Transmission: The Vendor {Contractor} must only transmit or exchange State of New Jersey data with Prime approved third parties when expressly requested in writing and permitted by and in accordance with requirements of the State of New Jersey. The Vendor {Contractor} must only transmit or exchange data with the State of New Jersey or other parties through secure means supported by current technologies. The Vendor {Contractor} must encrypt all data defined as personally identifiable or confidential by the State of New Jersey or applicable law, regulation or standard during any transmission or exchange of that data. Data Storage: All data provided by the State of New Jersey or State data obtained by the Vendor {Contractor} in the performance of the Blanket P.O. must be stored, processed, and maintained solely in accordance with a Prime</w:t>
            </w:r>
            <w:r>
              <w:rPr>
                <w:rFonts w:ascii="Arial" w:hAnsi="Arial" w:cs="Arial"/>
                <w:b/>
              </w:rPr>
              <w:t>’</w:t>
            </w:r>
            <w:r w:rsidRPr="00A04CB0">
              <w:rPr>
                <w:rFonts w:ascii="Arial" w:hAnsi="Arial" w:cs="Arial"/>
                <w:b/>
              </w:rPr>
              <w:t xml:space="preserve">s Policies and Standards. No State data shall be processed on or transferred to any device or storage medium including portable media, smart devices and/or USB devices, unless that device or storage medium has been approved by Prime. The Vendor {Contractor} must encrypt all data at rest defined as personally identifiable information by the State of New Jersey or applicable law, regulation or standard. The Vendor {Contractor} must not store or transfer State of New Jersey data outside of the United States. </w:t>
            </w:r>
            <w:r>
              <w:rPr>
                <w:rFonts w:ascii="Arial" w:hAnsi="Arial" w:cs="Arial"/>
                <w:b/>
              </w:rPr>
              <w:t xml:space="preserve"> </w:t>
            </w:r>
          </w:p>
          <w:p w:rsidR="00460BA1" w:rsidRDefault="00460BA1" w:rsidP="00460BA1">
            <w:pPr>
              <w:tabs>
                <w:tab w:val="left" w:pos="0"/>
              </w:tabs>
              <w:overflowPunct w:val="0"/>
              <w:autoSpaceDE w:val="0"/>
              <w:autoSpaceDN w:val="0"/>
              <w:adjustRightInd w:val="0"/>
              <w:jc w:val="both"/>
              <w:rPr>
                <w:rFonts w:ascii="Arial" w:hAnsi="Arial" w:cs="Arial"/>
                <w:b/>
              </w:rPr>
            </w:pPr>
          </w:p>
          <w:p w:rsidR="00460BA1" w:rsidRPr="00AE6B74" w:rsidRDefault="00460BA1" w:rsidP="00460BA1">
            <w:pPr>
              <w:tabs>
                <w:tab w:val="left" w:pos="0"/>
              </w:tabs>
              <w:overflowPunct w:val="0"/>
              <w:autoSpaceDE w:val="0"/>
              <w:autoSpaceDN w:val="0"/>
              <w:adjustRightInd w:val="0"/>
              <w:jc w:val="both"/>
              <w:rPr>
                <w:rFonts w:ascii="Arial" w:hAnsi="Arial" w:cs="Arial"/>
              </w:rPr>
            </w:pPr>
            <w:r w:rsidRPr="00AE6B74">
              <w:rPr>
                <w:rFonts w:ascii="Arial" w:hAnsi="Arial" w:cs="Arial"/>
              </w:rPr>
              <w:t xml:space="preserve">The State will not accept the proposed modification. The portable device portion of this question was addressed in Question 120 (above). </w:t>
            </w:r>
          </w:p>
          <w:p w:rsidR="00460BA1" w:rsidRPr="00A04CB0" w:rsidRDefault="00460BA1" w:rsidP="00460BA1">
            <w:pPr>
              <w:tabs>
                <w:tab w:val="left" w:pos="0"/>
              </w:tabs>
              <w:overflowPunct w:val="0"/>
              <w:autoSpaceDE w:val="0"/>
              <w:autoSpaceDN w:val="0"/>
              <w:adjustRightInd w:val="0"/>
              <w:jc w:val="both"/>
              <w:rPr>
                <w:rFonts w:ascii="Arial" w:hAnsi="Arial" w:cs="Arial"/>
                <w:b/>
              </w:rPr>
            </w:pPr>
          </w:p>
        </w:tc>
      </w:tr>
      <w:tr w:rsidR="00460BA1" w:rsidRPr="00133AED" w:rsidTr="00823748">
        <w:tc>
          <w:tcPr>
            <w:tcW w:w="787" w:type="dxa"/>
            <w:tcBorders>
              <w:top w:val="single" w:sz="4" w:space="0" w:color="auto"/>
              <w:left w:val="single" w:sz="4" w:space="0" w:color="auto"/>
              <w:bottom w:val="single" w:sz="4" w:space="0" w:color="auto"/>
              <w:right w:val="single" w:sz="4" w:space="0" w:color="auto"/>
            </w:tcBorders>
          </w:tcPr>
          <w:p w:rsidR="00460BA1" w:rsidRPr="00BF03F2" w:rsidRDefault="00CD65C3" w:rsidP="00966F1C">
            <w:pPr>
              <w:tabs>
                <w:tab w:val="left" w:pos="0"/>
              </w:tabs>
              <w:autoSpaceDN w:val="0"/>
              <w:jc w:val="center"/>
              <w:rPr>
                <w:rFonts w:ascii="Arial" w:hAnsi="Arial" w:cs="Arial"/>
              </w:rPr>
            </w:pPr>
            <w:r>
              <w:rPr>
                <w:rFonts w:ascii="Arial" w:hAnsi="Arial" w:cs="Arial"/>
              </w:rPr>
              <w:t>218</w:t>
            </w:r>
          </w:p>
        </w:tc>
        <w:tc>
          <w:tcPr>
            <w:tcW w:w="2250" w:type="dxa"/>
            <w:tcBorders>
              <w:top w:val="single" w:sz="4" w:space="0" w:color="auto"/>
              <w:left w:val="single" w:sz="4" w:space="0" w:color="auto"/>
              <w:bottom w:val="single" w:sz="4" w:space="0" w:color="auto"/>
              <w:right w:val="single" w:sz="4" w:space="0" w:color="auto"/>
            </w:tcBorders>
          </w:tcPr>
          <w:p w:rsidR="00460BA1" w:rsidRPr="00BF03F2" w:rsidRDefault="00460BA1" w:rsidP="00460BA1">
            <w:pPr>
              <w:tabs>
                <w:tab w:val="left" w:pos="0"/>
              </w:tabs>
              <w:overflowPunct w:val="0"/>
              <w:autoSpaceDE w:val="0"/>
              <w:autoSpaceDN w:val="0"/>
              <w:adjustRightInd w:val="0"/>
              <w:jc w:val="center"/>
              <w:rPr>
                <w:rFonts w:ascii="Arial" w:hAnsi="Arial" w:cs="Arial"/>
              </w:rPr>
            </w:pPr>
            <w:r w:rsidRPr="00BF03F2">
              <w:rPr>
                <w:rFonts w:ascii="Arial" w:hAnsi="Arial" w:cs="Arial"/>
              </w:rPr>
              <w:t>57. Page 112 - Section 5.9.2 - Data Security Standards</w:t>
            </w:r>
          </w:p>
        </w:tc>
        <w:tc>
          <w:tcPr>
            <w:tcW w:w="7470" w:type="dxa"/>
            <w:tcBorders>
              <w:top w:val="single" w:sz="4" w:space="0" w:color="auto"/>
              <w:left w:val="single" w:sz="4" w:space="0" w:color="auto"/>
              <w:bottom w:val="single" w:sz="4" w:space="0" w:color="auto"/>
              <w:right w:val="single" w:sz="4" w:space="0" w:color="auto"/>
            </w:tcBorders>
            <w:vAlign w:val="center"/>
          </w:tcPr>
          <w:p w:rsidR="00460BA1" w:rsidRDefault="00460BA1" w:rsidP="00460BA1">
            <w:pPr>
              <w:tabs>
                <w:tab w:val="left" w:pos="0"/>
              </w:tabs>
              <w:overflowPunct w:val="0"/>
              <w:autoSpaceDE w:val="0"/>
              <w:autoSpaceDN w:val="0"/>
              <w:adjustRightInd w:val="0"/>
              <w:jc w:val="both"/>
              <w:rPr>
                <w:rFonts w:ascii="Arial" w:hAnsi="Arial" w:cs="Arial"/>
                <w:b/>
              </w:rPr>
            </w:pPr>
            <w:r w:rsidRPr="00A04CB0">
              <w:rPr>
                <w:rFonts w:ascii="Arial" w:hAnsi="Arial" w:cs="Arial"/>
                <w:b/>
              </w:rPr>
              <w:t>We are requesting the removal of the following language changes: Data Breach: Unauthorized Release Notification: The Vendor {Contractor} must comply with all applicable State and Federal laws in the event of unauthorized release of personally identifiable information or other event requiring notification. In the event of a breach of any of the Vendor</w:t>
            </w:r>
            <w:r>
              <w:rPr>
                <w:rFonts w:ascii="Arial" w:hAnsi="Arial" w:cs="Arial"/>
                <w:b/>
              </w:rPr>
              <w:t>’</w:t>
            </w:r>
            <w:r w:rsidRPr="00A04CB0">
              <w:rPr>
                <w:rFonts w:ascii="Arial" w:hAnsi="Arial" w:cs="Arial"/>
                <w:b/>
              </w:rPr>
              <w:t>s {Contractor</w:t>
            </w:r>
            <w:r>
              <w:rPr>
                <w:rFonts w:ascii="Arial" w:hAnsi="Arial" w:cs="Arial"/>
                <w:b/>
              </w:rPr>
              <w:t>’</w:t>
            </w:r>
            <w:r w:rsidRPr="00A04CB0">
              <w:rPr>
                <w:rFonts w:ascii="Arial" w:hAnsi="Arial" w:cs="Arial"/>
                <w:b/>
              </w:rPr>
              <w:t xml:space="preserve">s} security obligations or other event requiring notification under applicable law ("Notification Event"), the Vendor {Contractor}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 </w:t>
            </w:r>
          </w:p>
          <w:p w:rsidR="00460BA1" w:rsidRDefault="00460BA1" w:rsidP="00460BA1">
            <w:pPr>
              <w:tabs>
                <w:tab w:val="left" w:pos="0"/>
              </w:tabs>
              <w:overflowPunct w:val="0"/>
              <w:autoSpaceDE w:val="0"/>
              <w:autoSpaceDN w:val="0"/>
              <w:adjustRightInd w:val="0"/>
              <w:jc w:val="both"/>
              <w:rPr>
                <w:rFonts w:ascii="Arial" w:hAnsi="Arial" w:cs="Arial"/>
                <w:b/>
              </w:rPr>
            </w:pPr>
          </w:p>
          <w:p w:rsidR="00460BA1" w:rsidRPr="00AE6B74" w:rsidRDefault="00460BA1" w:rsidP="00460BA1">
            <w:pPr>
              <w:tabs>
                <w:tab w:val="left" w:pos="0"/>
              </w:tabs>
              <w:overflowPunct w:val="0"/>
              <w:autoSpaceDE w:val="0"/>
              <w:autoSpaceDN w:val="0"/>
              <w:adjustRightInd w:val="0"/>
              <w:jc w:val="both"/>
              <w:rPr>
                <w:rFonts w:ascii="Arial" w:hAnsi="Arial" w:cs="Arial"/>
              </w:rPr>
            </w:pPr>
            <w:r w:rsidRPr="00AE6B74">
              <w:rPr>
                <w:rFonts w:ascii="Arial" w:hAnsi="Arial" w:cs="Arial"/>
              </w:rPr>
              <w:t>The State will not accept the proposed modification. The State reserves the right to be made aware of a potential security incident as soon as possible, if the potential security incident is relative to State of New Jersey data.</w:t>
            </w:r>
          </w:p>
          <w:p w:rsidR="00460BA1" w:rsidRPr="00A04CB0" w:rsidRDefault="00460BA1" w:rsidP="00460BA1">
            <w:pPr>
              <w:tabs>
                <w:tab w:val="left" w:pos="0"/>
              </w:tabs>
              <w:overflowPunct w:val="0"/>
              <w:autoSpaceDE w:val="0"/>
              <w:autoSpaceDN w:val="0"/>
              <w:adjustRightInd w:val="0"/>
              <w:jc w:val="both"/>
              <w:rPr>
                <w:rFonts w:ascii="Arial" w:hAnsi="Arial" w:cs="Arial"/>
                <w:b/>
              </w:rPr>
            </w:pPr>
          </w:p>
        </w:tc>
      </w:tr>
      <w:tr w:rsidR="00340A82" w:rsidRPr="00133AED" w:rsidTr="00823748">
        <w:tc>
          <w:tcPr>
            <w:tcW w:w="787" w:type="dxa"/>
            <w:tcBorders>
              <w:top w:val="single" w:sz="4" w:space="0" w:color="auto"/>
              <w:left w:val="single" w:sz="4" w:space="0" w:color="auto"/>
              <w:bottom w:val="single" w:sz="4" w:space="0" w:color="auto"/>
              <w:right w:val="single" w:sz="4" w:space="0" w:color="auto"/>
            </w:tcBorders>
          </w:tcPr>
          <w:p w:rsidR="00340A82" w:rsidRPr="00BF03F2" w:rsidRDefault="00CD65C3" w:rsidP="00966F1C">
            <w:pPr>
              <w:tabs>
                <w:tab w:val="left" w:pos="0"/>
              </w:tabs>
              <w:autoSpaceDN w:val="0"/>
              <w:jc w:val="center"/>
              <w:rPr>
                <w:rFonts w:ascii="Arial" w:hAnsi="Arial" w:cs="Arial"/>
              </w:rPr>
            </w:pPr>
            <w:r>
              <w:rPr>
                <w:rFonts w:ascii="Arial" w:hAnsi="Arial" w:cs="Arial"/>
              </w:rPr>
              <w:t>219</w:t>
            </w:r>
          </w:p>
        </w:tc>
        <w:tc>
          <w:tcPr>
            <w:tcW w:w="2250" w:type="dxa"/>
            <w:tcBorders>
              <w:top w:val="single" w:sz="4" w:space="0" w:color="auto"/>
              <w:left w:val="single" w:sz="4" w:space="0" w:color="auto"/>
              <w:bottom w:val="single" w:sz="4" w:space="0" w:color="auto"/>
              <w:right w:val="single" w:sz="4" w:space="0" w:color="auto"/>
            </w:tcBorders>
          </w:tcPr>
          <w:p w:rsidR="00340A82" w:rsidRPr="00BF03F2" w:rsidRDefault="00340A82" w:rsidP="00340A82">
            <w:pPr>
              <w:tabs>
                <w:tab w:val="left" w:pos="0"/>
              </w:tabs>
              <w:overflowPunct w:val="0"/>
              <w:autoSpaceDE w:val="0"/>
              <w:autoSpaceDN w:val="0"/>
              <w:adjustRightInd w:val="0"/>
              <w:jc w:val="center"/>
              <w:rPr>
                <w:rFonts w:ascii="Arial" w:hAnsi="Arial" w:cs="Arial"/>
              </w:rPr>
            </w:pPr>
            <w:r w:rsidRPr="00BF03F2">
              <w:rPr>
                <w:rFonts w:ascii="Arial" w:hAnsi="Arial" w:cs="Arial"/>
              </w:rPr>
              <w:t>58. Page 113 Section 5.9.3 - Security Plan</w:t>
            </w:r>
          </w:p>
        </w:tc>
        <w:tc>
          <w:tcPr>
            <w:tcW w:w="7470" w:type="dxa"/>
            <w:tcBorders>
              <w:top w:val="single" w:sz="4" w:space="0" w:color="auto"/>
              <w:left w:val="single" w:sz="4" w:space="0" w:color="auto"/>
              <w:bottom w:val="single" w:sz="4" w:space="0" w:color="auto"/>
              <w:right w:val="single" w:sz="4" w:space="0" w:color="auto"/>
            </w:tcBorders>
            <w:vAlign w:val="center"/>
          </w:tcPr>
          <w:p w:rsidR="00340A82" w:rsidRDefault="00340A82" w:rsidP="00340A82">
            <w:pPr>
              <w:tabs>
                <w:tab w:val="left" w:pos="0"/>
              </w:tabs>
              <w:overflowPunct w:val="0"/>
              <w:autoSpaceDE w:val="0"/>
              <w:autoSpaceDN w:val="0"/>
              <w:adjustRightInd w:val="0"/>
              <w:jc w:val="both"/>
              <w:rPr>
                <w:rFonts w:ascii="Arial" w:hAnsi="Arial" w:cs="Arial"/>
                <w:b/>
              </w:rPr>
            </w:pPr>
            <w:r w:rsidRPr="00A04CB0">
              <w:rPr>
                <w:rFonts w:ascii="Arial" w:hAnsi="Arial" w:cs="Arial"/>
                <w:b/>
              </w:rPr>
              <w:t>We are requesting the following language changes: The Vendor {Contractor} must provide security policies and standards. The document shall describe the administrative, physical, technical and systems controls to be used by the system and/or services. The Vendor</w:t>
            </w:r>
            <w:r>
              <w:rPr>
                <w:rFonts w:ascii="Arial" w:hAnsi="Arial" w:cs="Arial"/>
                <w:b/>
              </w:rPr>
              <w:t>’</w:t>
            </w:r>
            <w:r w:rsidRPr="00A04CB0">
              <w:rPr>
                <w:rFonts w:ascii="Arial" w:hAnsi="Arial" w:cs="Arial"/>
                <w:b/>
              </w:rPr>
              <w:t>s documentation, at a minimum, provide security measures for the following areas: A. Facilities Physical Security; B. System Security; C. System Data Security; and D. Administrative and Personnel Security. The security policies and procedures shall describe the Vendor</w:t>
            </w:r>
            <w:r>
              <w:rPr>
                <w:rFonts w:ascii="Arial" w:hAnsi="Arial" w:cs="Arial"/>
                <w:b/>
              </w:rPr>
              <w:t>’</w:t>
            </w:r>
            <w:r w:rsidRPr="00A04CB0">
              <w:rPr>
                <w:rFonts w:ascii="Arial" w:hAnsi="Arial" w:cs="Arial"/>
                <w:b/>
              </w:rPr>
              <w:t>s {Contractor</w:t>
            </w:r>
            <w:r>
              <w:rPr>
                <w:rFonts w:ascii="Arial" w:hAnsi="Arial" w:cs="Arial"/>
                <w:b/>
              </w:rPr>
              <w:t>’</w:t>
            </w:r>
            <w:r w:rsidRPr="00A04CB0">
              <w:rPr>
                <w:rFonts w:ascii="Arial" w:hAnsi="Arial" w:cs="Arial"/>
                <w:b/>
              </w:rPr>
              <w:t xml:space="preserve">s} operations and control system. The Vendor {Contractor} shall have the capability to detect and report attempted unauthorized entries into the facility and system. The security requirements for the Vendor {Contractor} apply to development, testing, production and backup systems. The Vendor {Contractor} shall provide a summary overview of the security document and describe how it is incorporated into a larger security program. In the security policies and procedures, the Vendor {Contractor} shall highlight security features of the system. In addition, the security policies and procedures shall identify and define: A. Regulations and security requirements how the Vendor {Contractor} will address security requirements under the Health Insurance Probability and Accountability Act ( HIPAA). </w:t>
            </w:r>
          </w:p>
          <w:p w:rsidR="00340A82" w:rsidRDefault="00340A82" w:rsidP="00340A82">
            <w:pPr>
              <w:tabs>
                <w:tab w:val="left" w:pos="0"/>
              </w:tabs>
              <w:overflowPunct w:val="0"/>
              <w:autoSpaceDE w:val="0"/>
              <w:autoSpaceDN w:val="0"/>
              <w:adjustRightInd w:val="0"/>
              <w:jc w:val="both"/>
              <w:rPr>
                <w:rFonts w:ascii="Arial" w:hAnsi="Arial" w:cs="Arial"/>
                <w:b/>
              </w:rPr>
            </w:pPr>
          </w:p>
          <w:p w:rsidR="00340A82" w:rsidRPr="00563615" w:rsidRDefault="00340A82" w:rsidP="00340A82">
            <w:pPr>
              <w:tabs>
                <w:tab w:val="left" w:pos="0"/>
              </w:tabs>
              <w:overflowPunct w:val="0"/>
              <w:autoSpaceDE w:val="0"/>
              <w:autoSpaceDN w:val="0"/>
              <w:adjustRightInd w:val="0"/>
              <w:jc w:val="both"/>
              <w:rPr>
                <w:rFonts w:ascii="Arial" w:hAnsi="Arial" w:cs="Arial"/>
              </w:rPr>
            </w:pPr>
            <w:r>
              <w:rPr>
                <w:rFonts w:ascii="Arial" w:hAnsi="Arial" w:cs="Arial"/>
              </w:rPr>
              <w:t xml:space="preserve">The State does not accept the proposed modification. The purpose of a security plan is to provide specific details regarding the controls that are in place for that specific system, </w:t>
            </w:r>
            <w:r w:rsidRPr="00563615">
              <w:rPr>
                <w:rFonts w:ascii="Arial" w:hAnsi="Arial" w:cs="Arial"/>
              </w:rPr>
              <w:t xml:space="preserve">not a company as a whole.  Security policy and standards should be provided to show details about the </w:t>
            </w:r>
            <w:r>
              <w:rPr>
                <w:rFonts w:ascii="Arial" w:hAnsi="Arial" w:cs="Arial"/>
              </w:rPr>
              <w:t>V</w:t>
            </w:r>
            <w:r w:rsidRPr="00563615">
              <w:rPr>
                <w:rFonts w:ascii="Arial" w:hAnsi="Arial" w:cs="Arial"/>
              </w:rPr>
              <w:t>endor</w:t>
            </w:r>
            <w:r>
              <w:rPr>
                <w:rFonts w:ascii="Arial" w:hAnsi="Arial" w:cs="Arial"/>
              </w:rPr>
              <w:t>’</w:t>
            </w:r>
            <w:r w:rsidRPr="00563615">
              <w:rPr>
                <w:rFonts w:ascii="Arial" w:hAnsi="Arial" w:cs="Arial"/>
              </w:rPr>
              <w:t xml:space="preserve">s </w:t>
            </w:r>
            <w:r>
              <w:rPr>
                <w:rFonts w:ascii="Arial" w:hAnsi="Arial" w:cs="Arial"/>
              </w:rPr>
              <w:t xml:space="preserve">[Contractor’s} </w:t>
            </w:r>
            <w:r w:rsidRPr="00563615">
              <w:rPr>
                <w:rFonts w:ascii="Arial" w:hAnsi="Arial" w:cs="Arial"/>
              </w:rPr>
              <w:t>information security program.  A system security plan provides details that incorporate that information security program but provide more specific detail.</w:t>
            </w:r>
          </w:p>
          <w:p w:rsidR="00340A82" w:rsidRPr="00A04CB0" w:rsidRDefault="00340A82" w:rsidP="00340A82">
            <w:pPr>
              <w:tabs>
                <w:tab w:val="left" w:pos="0"/>
              </w:tabs>
              <w:overflowPunct w:val="0"/>
              <w:autoSpaceDE w:val="0"/>
              <w:autoSpaceDN w:val="0"/>
              <w:adjustRightInd w:val="0"/>
              <w:jc w:val="both"/>
              <w:rPr>
                <w:rFonts w:ascii="Arial" w:hAnsi="Arial" w:cs="Arial"/>
                <w:b/>
              </w:rPr>
            </w:pPr>
          </w:p>
        </w:tc>
      </w:tr>
      <w:tr w:rsidR="00340A82" w:rsidRPr="00133AED" w:rsidTr="00823748">
        <w:tc>
          <w:tcPr>
            <w:tcW w:w="787" w:type="dxa"/>
            <w:tcBorders>
              <w:top w:val="single" w:sz="4" w:space="0" w:color="auto"/>
              <w:left w:val="single" w:sz="4" w:space="0" w:color="auto"/>
              <w:bottom w:val="single" w:sz="4" w:space="0" w:color="auto"/>
              <w:right w:val="single" w:sz="4" w:space="0" w:color="auto"/>
            </w:tcBorders>
          </w:tcPr>
          <w:p w:rsidR="00340A82" w:rsidRPr="00BF03F2" w:rsidRDefault="00CD65C3" w:rsidP="00966F1C">
            <w:pPr>
              <w:tabs>
                <w:tab w:val="left" w:pos="0"/>
              </w:tabs>
              <w:autoSpaceDN w:val="0"/>
              <w:jc w:val="center"/>
              <w:rPr>
                <w:rFonts w:ascii="Arial" w:hAnsi="Arial" w:cs="Arial"/>
              </w:rPr>
            </w:pPr>
            <w:r>
              <w:rPr>
                <w:rFonts w:ascii="Arial" w:hAnsi="Arial" w:cs="Arial"/>
              </w:rPr>
              <w:t>220</w:t>
            </w:r>
          </w:p>
        </w:tc>
        <w:tc>
          <w:tcPr>
            <w:tcW w:w="2250" w:type="dxa"/>
            <w:tcBorders>
              <w:top w:val="single" w:sz="4" w:space="0" w:color="auto"/>
              <w:left w:val="single" w:sz="4" w:space="0" w:color="auto"/>
              <w:bottom w:val="single" w:sz="4" w:space="0" w:color="auto"/>
              <w:right w:val="single" w:sz="4" w:space="0" w:color="auto"/>
            </w:tcBorders>
          </w:tcPr>
          <w:p w:rsidR="00340A82" w:rsidRPr="00BF03F2" w:rsidRDefault="00340A82" w:rsidP="00340A82">
            <w:pPr>
              <w:tabs>
                <w:tab w:val="left" w:pos="0"/>
              </w:tabs>
              <w:overflowPunct w:val="0"/>
              <w:autoSpaceDE w:val="0"/>
              <w:autoSpaceDN w:val="0"/>
              <w:adjustRightInd w:val="0"/>
              <w:jc w:val="center"/>
              <w:rPr>
                <w:rFonts w:ascii="Arial" w:hAnsi="Arial" w:cs="Arial"/>
              </w:rPr>
            </w:pPr>
            <w:r w:rsidRPr="00BF03F2">
              <w:rPr>
                <w:rFonts w:ascii="Arial" w:hAnsi="Arial" w:cs="Arial"/>
              </w:rPr>
              <w:t>59. Page 113 and 114 Section 5.9.3 - Security Plan</w:t>
            </w:r>
          </w:p>
        </w:tc>
        <w:tc>
          <w:tcPr>
            <w:tcW w:w="7470" w:type="dxa"/>
            <w:tcBorders>
              <w:top w:val="single" w:sz="4" w:space="0" w:color="auto"/>
              <w:left w:val="single" w:sz="4" w:space="0" w:color="auto"/>
              <w:bottom w:val="single" w:sz="4" w:space="0" w:color="auto"/>
              <w:right w:val="single" w:sz="4" w:space="0" w:color="auto"/>
            </w:tcBorders>
            <w:vAlign w:val="center"/>
          </w:tcPr>
          <w:p w:rsidR="00340A82" w:rsidRDefault="00340A82" w:rsidP="00340A82">
            <w:pPr>
              <w:tabs>
                <w:tab w:val="left" w:pos="0"/>
              </w:tabs>
              <w:overflowPunct w:val="0"/>
              <w:autoSpaceDE w:val="0"/>
              <w:autoSpaceDN w:val="0"/>
              <w:adjustRightInd w:val="0"/>
              <w:jc w:val="both"/>
              <w:rPr>
                <w:rFonts w:ascii="Arial" w:hAnsi="Arial" w:cs="Arial"/>
                <w:b/>
              </w:rPr>
            </w:pPr>
            <w:r w:rsidRPr="00A04CB0">
              <w:rPr>
                <w:rFonts w:ascii="Arial" w:hAnsi="Arial" w:cs="Arial"/>
                <w:b/>
              </w:rPr>
              <w:t xml:space="preserve">I. Password Management </w:t>
            </w:r>
            <w:r>
              <w:rPr>
                <w:rFonts w:ascii="Arial" w:hAnsi="Arial" w:cs="Arial"/>
                <w:b/>
              </w:rPr>
              <w:t xml:space="preserve">: </w:t>
            </w:r>
            <w:r w:rsidRPr="00A04CB0">
              <w:rPr>
                <w:rFonts w:ascii="Arial" w:hAnsi="Arial" w:cs="Arial"/>
                <w:b/>
              </w:rPr>
              <w:t>the following password management controls must be in place to meet Prime</w:t>
            </w:r>
            <w:r>
              <w:rPr>
                <w:rFonts w:ascii="Arial" w:hAnsi="Arial" w:cs="Arial"/>
                <w:b/>
              </w:rPr>
              <w:t>’</w:t>
            </w:r>
            <w:r w:rsidRPr="00A04CB0">
              <w:rPr>
                <w:rFonts w:ascii="Arial" w:hAnsi="Arial" w:cs="Arial"/>
                <w:b/>
              </w:rPr>
              <w:t xml:space="preserve">s security requirements; 1. Passwords must contain a minimum of eight (8) characters and contain 3 of the 4 categories i. Lower case: a-z ii. Upper case: A-Z iii. Numeric: 0-9 iv. Special Characters: !#$%()*+,-/:;?@[\]_{|}` 2. User accounts are locked out indefinitely after 4 consecutive unsuccessful logon attempts 3. Passwords expire every ninety (90) days 4. Previously-used passwords may be used again only after thirteen (13) other passwords have been used R. Data Integrity the products and methods on the integrity of all stored data and the electronic images, and the security of all files from unauthorized access. The Vendor {Contractor} must be able to produce change records for changes to production systems. </w:t>
            </w:r>
          </w:p>
          <w:p w:rsidR="00340A82" w:rsidRDefault="00340A82" w:rsidP="00340A82">
            <w:pPr>
              <w:tabs>
                <w:tab w:val="left" w:pos="0"/>
              </w:tabs>
              <w:overflowPunct w:val="0"/>
              <w:autoSpaceDE w:val="0"/>
              <w:autoSpaceDN w:val="0"/>
              <w:adjustRightInd w:val="0"/>
              <w:jc w:val="both"/>
              <w:rPr>
                <w:rFonts w:ascii="Arial" w:hAnsi="Arial" w:cs="Arial"/>
              </w:rPr>
            </w:pPr>
          </w:p>
          <w:p w:rsidR="00340A82" w:rsidRDefault="00340A82" w:rsidP="00340A82">
            <w:pPr>
              <w:tabs>
                <w:tab w:val="left" w:pos="0"/>
              </w:tabs>
              <w:overflowPunct w:val="0"/>
              <w:autoSpaceDE w:val="0"/>
              <w:autoSpaceDN w:val="0"/>
              <w:adjustRightInd w:val="0"/>
              <w:jc w:val="both"/>
              <w:rPr>
                <w:rFonts w:ascii="Arial" w:hAnsi="Arial" w:cs="Arial"/>
              </w:rPr>
            </w:pPr>
            <w:r>
              <w:rPr>
                <w:rFonts w:ascii="Arial" w:hAnsi="Arial" w:cs="Arial"/>
              </w:rPr>
              <w:t>The State is unable to answer, as it is unclear as to whether or not a question has been posed. To the extent that a modification has been proposed, the State is unwilling to accept that modification.</w:t>
            </w:r>
          </w:p>
          <w:p w:rsidR="00340A82" w:rsidRPr="00A04CB0" w:rsidRDefault="00340A82" w:rsidP="00340A82">
            <w:pPr>
              <w:tabs>
                <w:tab w:val="left" w:pos="0"/>
              </w:tabs>
              <w:overflowPunct w:val="0"/>
              <w:autoSpaceDE w:val="0"/>
              <w:autoSpaceDN w:val="0"/>
              <w:adjustRightInd w:val="0"/>
              <w:jc w:val="both"/>
              <w:rPr>
                <w:rFonts w:ascii="Arial" w:hAnsi="Arial" w:cs="Arial"/>
                <w:b/>
              </w:rPr>
            </w:pPr>
          </w:p>
        </w:tc>
      </w:tr>
      <w:tr w:rsidR="00340A82" w:rsidRPr="00133AED" w:rsidTr="00823748">
        <w:tc>
          <w:tcPr>
            <w:tcW w:w="787" w:type="dxa"/>
            <w:tcBorders>
              <w:top w:val="single" w:sz="4" w:space="0" w:color="auto"/>
              <w:left w:val="single" w:sz="4" w:space="0" w:color="auto"/>
              <w:bottom w:val="single" w:sz="4" w:space="0" w:color="auto"/>
              <w:right w:val="single" w:sz="4" w:space="0" w:color="auto"/>
            </w:tcBorders>
          </w:tcPr>
          <w:p w:rsidR="00340A82" w:rsidRPr="00BF03F2" w:rsidRDefault="00CD65C3" w:rsidP="00966F1C">
            <w:pPr>
              <w:tabs>
                <w:tab w:val="left" w:pos="0"/>
              </w:tabs>
              <w:autoSpaceDN w:val="0"/>
              <w:jc w:val="center"/>
              <w:rPr>
                <w:rFonts w:ascii="Arial" w:hAnsi="Arial" w:cs="Arial"/>
              </w:rPr>
            </w:pPr>
            <w:r>
              <w:rPr>
                <w:rFonts w:ascii="Arial" w:hAnsi="Arial" w:cs="Arial"/>
              </w:rPr>
              <w:t>221</w:t>
            </w:r>
          </w:p>
        </w:tc>
        <w:tc>
          <w:tcPr>
            <w:tcW w:w="2250" w:type="dxa"/>
            <w:tcBorders>
              <w:top w:val="single" w:sz="4" w:space="0" w:color="auto"/>
              <w:left w:val="single" w:sz="4" w:space="0" w:color="auto"/>
              <w:bottom w:val="single" w:sz="4" w:space="0" w:color="auto"/>
              <w:right w:val="single" w:sz="4" w:space="0" w:color="auto"/>
            </w:tcBorders>
          </w:tcPr>
          <w:p w:rsidR="00340A82" w:rsidRPr="00196264" w:rsidRDefault="00340A82" w:rsidP="00340A82">
            <w:pPr>
              <w:tabs>
                <w:tab w:val="left" w:pos="0"/>
              </w:tabs>
              <w:overflowPunct w:val="0"/>
              <w:autoSpaceDE w:val="0"/>
              <w:autoSpaceDN w:val="0"/>
              <w:adjustRightInd w:val="0"/>
              <w:jc w:val="center"/>
              <w:rPr>
                <w:rFonts w:ascii="Arial" w:hAnsi="Arial" w:cs="Arial"/>
              </w:rPr>
            </w:pPr>
            <w:r w:rsidRPr="00196264">
              <w:rPr>
                <w:rFonts w:ascii="Arial" w:hAnsi="Arial" w:cs="Arial"/>
              </w:rPr>
              <w:t>Section 5.14 - LIQUIDATED DAMAGES</w:t>
            </w:r>
          </w:p>
        </w:tc>
        <w:tc>
          <w:tcPr>
            <w:tcW w:w="7470" w:type="dxa"/>
            <w:tcBorders>
              <w:top w:val="single" w:sz="4" w:space="0" w:color="auto"/>
              <w:left w:val="single" w:sz="4" w:space="0" w:color="auto"/>
              <w:bottom w:val="single" w:sz="4" w:space="0" w:color="auto"/>
              <w:right w:val="single" w:sz="4" w:space="0" w:color="auto"/>
            </w:tcBorders>
            <w:vAlign w:val="center"/>
          </w:tcPr>
          <w:p w:rsidR="00340A82" w:rsidRPr="00EB76C2" w:rsidRDefault="00340A82" w:rsidP="00340A82">
            <w:pPr>
              <w:tabs>
                <w:tab w:val="left" w:pos="0"/>
              </w:tabs>
              <w:overflowPunct w:val="0"/>
              <w:autoSpaceDE w:val="0"/>
              <w:autoSpaceDN w:val="0"/>
              <w:adjustRightInd w:val="0"/>
              <w:jc w:val="both"/>
              <w:rPr>
                <w:rFonts w:ascii="Arial" w:hAnsi="Arial" w:cs="Arial"/>
                <w:b/>
              </w:rPr>
            </w:pPr>
            <w:r w:rsidRPr="00EB76C2">
              <w:rPr>
                <w:rFonts w:ascii="Arial" w:hAnsi="Arial" w:cs="Arial"/>
                <w:b/>
              </w:rPr>
              <w:t>Please confirm that Performance Standards for Implementation would not apply to the incumbent PBM.</w:t>
            </w:r>
          </w:p>
          <w:p w:rsidR="00340A82" w:rsidRDefault="00340A82" w:rsidP="00340A82">
            <w:pPr>
              <w:tabs>
                <w:tab w:val="left" w:pos="0"/>
              </w:tabs>
              <w:overflowPunct w:val="0"/>
              <w:autoSpaceDE w:val="0"/>
              <w:autoSpaceDN w:val="0"/>
              <w:adjustRightInd w:val="0"/>
              <w:rPr>
                <w:rFonts w:ascii="Arial" w:hAnsi="Arial" w:cs="Arial"/>
              </w:rPr>
            </w:pPr>
          </w:p>
          <w:p w:rsidR="00340A82" w:rsidRDefault="00340A82" w:rsidP="00340A82">
            <w:pPr>
              <w:tabs>
                <w:tab w:val="left" w:pos="0"/>
              </w:tabs>
              <w:overflowPunct w:val="0"/>
              <w:autoSpaceDE w:val="0"/>
              <w:autoSpaceDN w:val="0"/>
              <w:adjustRightInd w:val="0"/>
              <w:rPr>
                <w:rFonts w:ascii="Arial" w:hAnsi="Arial" w:cs="Arial"/>
              </w:rPr>
            </w:pPr>
            <w:r>
              <w:rPr>
                <w:rFonts w:ascii="Arial" w:hAnsi="Arial" w:cs="Arial"/>
              </w:rPr>
              <w:t>Confirmed.</w:t>
            </w:r>
          </w:p>
          <w:p w:rsidR="00340A82" w:rsidRPr="00BF03F2" w:rsidRDefault="00340A82" w:rsidP="00340A82">
            <w:pPr>
              <w:tabs>
                <w:tab w:val="left" w:pos="0"/>
              </w:tabs>
              <w:overflowPunct w:val="0"/>
              <w:autoSpaceDE w:val="0"/>
              <w:autoSpaceDN w:val="0"/>
              <w:adjustRightInd w:val="0"/>
              <w:rPr>
                <w:rFonts w:ascii="Arial" w:hAnsi="Arial" w:cs="Arial"/>
              </w:rPr>
            </w:pPr>
          </w:p>
        </w:tc>
      </w:tr>
      <w:tr w:rsidR="00FC0B5B" w:rsidRPr="00133AED" w:rsidTr="004D1EB4">
        <w:tc>
          <w:tcPr>
            <w:tcW w:w="787" w:type="dxa"/>
            <w:tcBorders>
              <w:top w:val="single" w:sz="4" w:space="0" w:color="auto"/>
              <w:left w:val="single" w:sz="4" w:space="0" w:color="auto"/>
              <w:bottom w:val="single" w:sz="4" w:space="0" w:color="auto"/>
              <w:right w:val="single" w:sz="4" w:space="0" w:color="auto"/>
            </w:tcBorders>
          </w:tcPr>
          <w:p w:rsidR="00FC0B5B" w:rsidRDefault="00FC0B5B" w:rsidP="00FC0B5B">
            <w:pPr>
              <w:tabs>
                <w:tab w:val="left" w:pos="0"/>
              </w:tabs>
              <w:autoSpaceDN w:val="0"/>
              <w:jc w:val="center"/>
              <w:rPr>
                <w:rFonts w:ascii="Arial" w:hAnsi="Arial" w:cs="Arial"/>
              </w:rPr>
            </w:pPr>
            <w:r>
              <w:rPr>
                <w:rFonts w:ascii="Arial" w:hAnsi="Arial" w:cs="Arial"/>
              </w:rPr>
              <w:t>222</w:t>
            </w:r>
          </w:p>
        </w:tc>
        <w:tc>
          <w:tcPr>
            <w:tcW w:w="2250" w:type="dxa"/>
            <w:tcBorders>
              <w:top w:val="single" w:sz="4" w:space="0" w:color="auto"/>
              <w:left w:val="single" w:sz="4" w:space="0" w:color="auto"/>
              <w:bottom w:val="single" w:sz="4" w:space="0" w:color="auto"/>
              <w:right w:val="single" w:sz="4" w:space="0" w:color="auto"/>
            </w:tcBorders>
          </w:tcPr>
          <w:p w:rsidR="00FC0B5B" w:rsidRPr="00BF03F2" w:rsidRDefault="00FC0B5B" w:rsidP="004D1EB4">
            <w:pPr>
              <w:tabs>
                <w:tab w:val="left" w:pos="0"/>
              </w:tabs>
              <w:overflowPunct w:val="0"/>
              <w:autoSpaceDE w:val="0"/>
              <w:autoSpaceDN w:val="0"/>
              <w:adjustRightInd w:val="0"/>
              <w:jc w:val="center"/>
              <w:rPr>
                <w:rFonts w:ascii="Arial" w:hAnsi="Arial" w:cs="Arial"/>
              </w:rPr>
            </w:pPr>
            <w:r w:rsidRPr="00BF03F2">
              <w:rPr>
                <w:rFonts w:ascii="Arial" w:hAnsi="Arial" w:cs="Arial"/>
              </w:rPr>
              <w:t>Section 5.14 - LIQUIDATED DAMAGES</w:t>
            </w:r>
          </w:p>
        </w:tc>
        <w:tc>
          <w:tcPr>
            <w:tcW w:w="7470" w:type="dxa"/>
            <w:tcBorders>
              <w:top w:val="single" w:sz="4" w:space="0" w:color="auto"/>
              <w:left w:val="single" w:sz="4" w:space="0" w:color="auto"/>
              <w:bottom w:val="single" w:sz="4" w:space="0" w:color="auto"/>
              <w:right w:val="single" w:sz="4" w:space="0" w:color="auto"/>
            </w:tcBorders>
            <w:vAlign w:val="center"/>
          </w:tcPr>
          <w:p w:rsidR="00FC0B5B" w:rsidRPr="00EB76C2" w:rsidRDefault="00FC0B5B" w:rsidP="004D1EB4">
            <w:pPr>
              <w:tabs>
                <w:tab w:val="left" w:pos="0"/>
              </w:tabs>
              <w:overflowPunct w:val="0"/>
              <w:autoSpaceDE w:val="0"/>
              <w:autoSpaceDN w:val="0"/>
              <w:adjustRightInd w:val="0"/>
              <w:rPr>
                <w:rFonts w:ascii="Arial" w:hAnsi="Arial" w:cs="Arial"/>
                <w:b/>
              </w:rPr>
            </w:pPr>
            <w:r w:rsidRPr="00EB76C2">
              <w:rPr>
                <w:rFonts w:ascii="Arial" w:hAnsi="Arial" w:cs="Arial"/>
                <w:b/>
              </w:rPr>
              <w:t>Performance Standards “Performance Standard Reporting”, “Financial Guarantee Reporting” and “Specialty Drug Reports” require reporting within 45 calendar days of the end of each quarter. Please confirm the timing and frequency. Section 3.5.6.7 Financial Reporting states 60 days after the end of each 6 month period.</w:t>
            </w:r>
          </w:p>
          <w:p w:rsidR="00FC0B5B" w:rsidRPr="00EB76C2" w:rsidRDefault="00FC0B5B" w:rsidP="004D1EB4">
            <w:pPr>
              <w:tabs>
                <w:tab w:val="left" w:pos="0"/>
              </w:tabs>
              <w:overflowPunct w:val="0"/>
              <w:autoSpaceDE w:val="0"/>
              <w:autoSpaceDN w:val="0"/>
              <w:adjustRightInd w:val="0"/>
              <w:rPr>
                <w:rFonts w:ascii="Arial" w:hAnsi="Arial" w:cs="Arial"/>
                <w:b/>
              </w:rPr>
            </w:pPr>
          </w:p>
          <w:p w:rsidR="00FC0B5B" w:rsidRDefault="00FC0B5B" w:rsidP="004D1EB4">
            <w:pPr>
              <w:tabs>
                <w:tab w:val="left" w:pos="0"/>
              </w:tabs>
              <w:overflowPunct w:val="0"/>
              <w:autoSpaceDE w:val="0"/>
              <w:autoSpaceDN w:val="0"/>
              <w:adjustRightInd w:val="0"/>
              <w:jc w:val="both"/>
              <w:rPr>
                <w:rFonts w:ascii="Arial" w:hAnsi="Arial" w:cs="Arial"/>
                <w:szCs w:val="22"/>
              </w:rPr>
            </w:pPr>
            <w:r>
              <w:rPr>
                <w:rFonts w:ascii="Arial" w:hAnsi="Arial" w:cs="Arial"/>
              </w:rPr>
              <w:t>Bid Solicitation Section 3.5.6.4 refers to periodic reporting and require</w:t>
            </w:r>
            <w:r w:rsidRPr="00AC797E">
              <w:rPr>
                <w:rFonts w:ascii="Arial" w:hAnsi="Arial" w:cs="Arial"/>
              </w:rPr>
              <w:t xml:space="preserve">s </w:t>
            </w:r>
            <w:r w:rsidRPr="00AC797E">
              <w:rPr>
                <w:rFonts w:ascii="Arial" w:hAnsi="Arial" w:cs="Arial"/>
                <w:szCs w:val="22"/>
              </w:rPr>
              <w:t>the Vendor’s {Contractor’s} satisfaction of the Performance Standards to be provided within 45 calendar days of the end of each quarter, with Vendor {Contractor} indicating each quarter, and annually, whether Vendor {Contractor} has satisfied each Performance Standard</w:t>
            </w:r>
            <w:r>
              <w:rPr>
                <w:rFonts w:ascii="Arial" w:hAnsi="Arial" w:cs="Arial"/>
                <w:szCs w:val="22"/>
              </w:rPr>
              <w:t>.</w:t>
            </w:r>
          </w:p>
          <w:p w:rsidR="00FC0B5B" w:rsidRDefault="00FC0B5B" w:rsidP="004D1EB4">
            <w:pPr>
              <w:tabs>
                <w:tab w:val="left" w:pos="0"/>
              </w:tabs>
              <w:overflowPunct w:val="0"/>
              <w:autoSpaceDE w:val="0"/>
              <w:autoSpaceDN w:val="0"/>
              <w:adjustRightInd w:val="0"/>
              <w:jc w:val="both"/>
              <w:rPr>
                <w:rFonts w:ascii="Arial" w:hAnsi="Arial" w:cs="Arial"/>
                <w:szCs w:val="22"/>
              </w:rPr>
            </w:pPr>
          </w:p>
          <w:p w:rsidR="00FC0B5B" w:rsidRDefault="00FC0B5B" w:rsidP="004D1EB4">
            <w:pPr>
              <w:tabs>
                <w:tab w:val="left" w:pos="0"/>
              </w:tabs>
              <w:overflowPunct w:val="0"/>
              <w:autoSpaceDE w:val="0"/>
              <w:autoSpaceDN w:val="0"/>
              <w:adjustRightInd w:val="0"/>
              <w:jc w:val="both"/>
              <w:rPr>
                <w:rFonts w:ascii="Arial" w:hAnsi="Arial" w:cs="Arial"/>
                <w:szCs w:val="22"/>
              </w:rPr>
            </w:pPr>
            <w:r>
              <w:rPr>
                <w:rFonts w:ascii="Arial" w:hAnsi="Arial" w:cs="Arial"/>
                <w:szCs w:val="22"/>
              </w:rPr>
              <w:t xml:space="preserve">Bid Solicitation Section 3.5.6.7 refers to the Semi-Annual report </w:t>
            </w:r>
            <w:r w:rsidR="00E55083">
              <w:rPr>
                <w:rFonts w:ascii="Arial" w:hAnsi="Arial" w:cs="Arial"/>
                <w:szCs w:val="22"/>
              </w:rPr>
              <w:t xml:space="preserve">submitted </w:t>
            </w:r>
            <w:r w:rsidRPr="00AC797E">
              <w:rPr>
                <w:rFonts w:ascii="Arial" w:hAnsi="Arial" w:cs="Arial"/>
                <w:szCs w:val="22"/>
              </w:rPr>
              <w:t>within 60 days of the end of the six month period, Vendor {Contractor} shall provide reconciliation reports including but not Ingredient Cost Guarantee, Dispensing Fee Guarantee, Specialty Guarantees, New-To-Market Guarantees and Performance Guarantees.</w:t>
            </w:r>
          </w:p>
          <w:p w:rsidR="00FC0B5B" w:rsidRPr="00EB76C2" w:rsidRDefault="00FC0B5B" w:rsidP="004D1EB4">
            <w:pPr>
              <w:tabs>
                <w:tab w:val="left" w:pos="0"/>
              </w:tabs>
              <w:overflowPunct w:val="0"/>
              <w:autoSpaceDE w:val="0"/>
              <w:autoSpaceDN w:val="0"/>
              <w:adjustRightInd w:val="0"/>
              <w:rPr>
                <w:rFonts w:ascii="Arial" w:hAnsi="Arial" w:cs="Arial"/>
                <w:b/>
              </w:rPr>
            </w:pPr>
          </w:p>
        </w:tc>
      </w:tr>
      <w:tr w:rsidR="00340A82" w:rsidRPr="00133AED" w:rsidTr="00823748">
        <w:tc>
          <w:tcPr>
            <w:tcW w:w="787" w:type="dxa"/>
            <w:tcBorders>
              <w:top w:val="single" w:sz="4" w:space="0" w:color="auto"/>
              <w:left w:val="single" w:sz="4" w:space="0" w:color="auto"/>
              <w:bottom w:val="single" w:sz="4" w:space="0" w:color="auto"/>
              <w:right w:val="single" w:sz="4" w:space="0" w:color="auto"/>
            </w:tcBorders>
          </w:tcPr>
          <w:p w:rsidR="00340A82" w:rsidRPr="00BF03F2" w:rsidRDefault="00CD65C3" w:rsidP="00FC0B5B">
            <w:pPr>
              <w:tabs>
                <w:tab w:val="left" w:pos="0"/>
              </w:tabs>
              <w:autoSpaceDN w:val="0"/>
              <w:jc w:val="center"/>
              <w:rPr>
                <w:rFonts w:ascii="Arial" w:hAnsi="Arial" w:cs="Arial"/>
              </w:rPr>
            </w:pPr>
            <w:r>
              <w:rPr>
                <w:rFonts w:ascii="Arial" w:hAnsi="Arial" w:cs="Arial"/>
              </w:rPr>
              <w:t>22</w:t>
            </w:r>
            <w:r w:rsidR="00FC0B5B">
              <w:rPr>
                <w:rFonts w:ascii="Arial" w:hAnsi="Arial" w:cs="Arial"/>
              </w:rPr>
              <w:t>3</w:t>
            </w:r>
          </w:p>
        </w:tc>
        <w:tc>
          <w:tcPr>
            <w:tcW w:w="2250" w:type="dxa"/>
            <w:tcBorders>
              <w:top w:val="single" w:sz="4" w:space="0" w:color="auto"/>
              <w:left w:val="single" w:sz="4" w:space="0" w:color="auto"/>
              <w:bottom w:val="single" w:sz="4" w:space="0" w:color="auto"/>
              <w:right w:val="single" w:sz="4" w:space="0" w:color="auto"/>
            </w:tcBorders>
          </w:tcPr>
          <w:p w:rsidR="00340A82" w:rsidRPr="00BF03F2" w:rsidRDefault="00340A82" w:rsidP="00340A82">
            <w:pPr>
              <w:tabs>
                <w:tab w:val="left" w:pos="0"/>
              </w:tabs>
              <w:overflowPunct w:val="0"/>
              <w:autoSpaceDE w:val="0"/>
              <w:autoSpaceDN w:val="0"/>
              <w:adjustRightInd w:val="0"/>
              <w:jc w:val="center"/>
              <w:rPr>
                <w:rFonts w:ascii="Arial" w:hAnsi="Arial" w:cs="Arial"/>
              </w:rPr>
            </w:pPr>
            <w:r w:rsidRPr="00BF03F2">
              <w:rPr>
                <w:rFonts w:ascii="Arial" w:hAnsi="Arial" w:cs="Arial"/>
              </w:rPr>
              <w:t>Section 5.14 - LIQUIDATED DAMAGES</w:t>
            </w:r>
          </w:p>
        </w:tc>
        <w:tc>
          <w:tcPr>
            <w:tcW w:w="7470" w:type="dxa"/>
            <w:tcBorders>
              <w:top w:val="single" w:sz="4" w:space="0" w:color="auto"/>
              <w:left w:val="single" w:sz="4" w:space="0" w:color="auto"/>
              <w:bottom w:val="single" w:sz="4" w:space="0" w:color="auto"/>
              <w:right w:val="single" w:sz="4" w:space="0" w:color="auto"/>
            </w:tcBorders>
            <w:vAlign w:val="center"/>
          </w:tcPr>
          <w:p w:rsidR="00340A82" w:rsidRDefault="00340A82" w:rsidP="00340A82">
            <w:pPr>
              <w:tabs>
                <w:tab w:val="left" w:pos="0"/>
              </w:tabs>
              <w:overflowPunct w:val="0"/>
              <w:autoSpaceDE w:val="0"/>
              <w:autoSpaceDN w:val="0"/>
              <w:adjustRightInd w:val="0"/>
              <w:rPr>
                <w:rFonts w:ascii="Arial" w:hAnsi="Arial" w:cs="Arial"/>
                <w:b/>
              </w:rPr>
            </w:pPr>
            <w:r w:rsidRPr="00EB76C2">
              <w:rPr>
                <w:rFonts w:ascii="Arial" w:hAnsi="Arial" w:cs="Arial"/>
                <w:b/>
              </w:rPr>
              <w:t>The performance standard "Overall account satisfaction guarantee" is listed for both Commercial and EGWP Plans. If the vendor utilizes the same Account Management Team to support both lines of business, would the DPB consider removing one of the requirements since it would be duplicative?</w:t>
            </w:r>
          </w:p>
          <w:p w:rsidR="00340A82" w:rsidRPr="00EB76C2" w:rsidRDefault="00340A82" w:rsidP="00340A82">
            <w:pPr>
              <w:tabs>
                <w:tab w:val="left" w:pos="0"/>
              </w:tabs>
              <w:overflowPunct w:val="0"/>
              <w:autoSpaceDE w:val="0"/>
              <w:autoSpaceDN w:val="0"/>
              <w:adjustRightInd w:val="0"/>
              <w:rPr>
                <w:rFonts w:ascii="Arial" w:hAnsi="Arial" w:cs="Arial"/>
                <w:b/>
              </w:rPr>
            </w:pPr>
          </w:p>
          <w:p w:rsidR="00340A82" w:rsidRDefault="00340A82" w:rsidP="00340A82">
            <w:pPr>
              <w:tabs>
                <w:tab w:val="left" w:pos="0"/>
              </w:tabs>
              <w:overflowPunct w:val="0"/>
              <w:autoSpaceDE w:val="0"/>
              <w:autoSpaceDN w:val="0"/>
              <w:adjustRightInd w:val="0"/>
              <w:rPr>
                <w:rFonts w:ascii="Arial" w:hAnsi="Arial" w:cs="Arial"/>
              </w:rPr>
            </w:pPr>
            <w:r>
              <w:rPr>
                <w:rFonts w:ascii="Arial" w:hAnsi="Arial" w:cs="Arial"/>
              </w:rPr>
              <w:t>The State does not accept the proposed modification.</w:t>
            </w:r>
          </w:p>
          <w:p w:rsidR="00340A82" w:rsidRPr="00BF03F2" w:rsidRDefault="00340A82" w:rsidP="00340A82">
            <w:pPr>
              <w:tabs>
                <w:tab w:val="left" w:pos="0"/>
              </w:tabs>
              <w:overflowPunct w:val="0"/>
              <w:autoSpaceDE w:val="0"/>
              <w:autoSpaceDN w:val="0"/>
              <w:adjustRightInd w:val="0"/>
              <w:rPr>
                <w:rFonts w:ascii="Arial" w:hAnsi="Arial" w:cs="Arial"/>
              </w:rPr>
            </w:pPr>
          </w:p>
        </w:tc>
      </w:tr>
      <w:tr w:rsidR="00340A82" w:rsidRPr="00133AED" w:rsidTr="00823748">
        <w:tc>
          <w:tcPr>
            <w:tcW w:w="787" w:type="dxa"/>
            <w:tcBorders>
              <w:top w:val="single" w:sz="4" w:space="0" w:color="auto"/>
              <w:left w:val="single" w:sz="4" w:space="0" w:color="auto"/>
              <w:bottom w:val="single" w:sz="4" w:space="0" w:color="auto"/>
              <w:right w:val="single" w:sz="4" w:space="0" w:color="auto"/>
            </w:tcBorders>
          </w:tcPr>
          <w:p w:rsidR="00340A82" w:rsidRPr="00BF03F2" w:rsidRDefault="00966F1C" w:rsidP="00FC0B5B">
            <w:pPr>
              <w:tabs>
                <w:tab w:val="left" w:pos="0"/>
              </w:tabs>
              <w:autoSpaceDN w:val="0"/>
              <w:jc w:val="center"/>
              <w:rPr>
                <w:rFonts w:ascii="Arial" w:hAnsi="Arial" w:cs="Arial"/>
              </w:rPr>
            </w:pPr>
            <w:r>
              <w:rPr>
                <w:rFonts w:ascii="Arial" w:hAnsi="Arial" w:cs="Arial"/>
              </w:rPr>
              <w:t>22</w:t>
            </w:r>
            <w:r w:rsidR="00FC0B5B">
              <w:rPr>
                <w:rFonts w:ascii="Arial" w:hAnsi="Arial" w:cs="Arial"/>
              </w:rPr>
              <w:t>4</w:t>
            </w:r>
          </w:p>
        </w:tc>
        <w:tc>
          <w:tcPr>
            <w:tcW w:w="2250" w:type="dxa"/>
            <w:tcBorders>
              <w:top w:val="single" w:sz="4" w:space="0" w:color="auto"/>
              <w:left w:val="single" w:sz="4" w:space="0" w:color="auto"/>
              <w:bottom w:val="single" w:sz="4" w:space="0" w:color="auto"/>
              <w:right w:val="single" w:sz="4" w:space="0" w:color="auto"/>
            </w:tcBorders>
          </w:tcPr>
          <w:p w:rsidR="00340A82" w:rsidRPr="00BF03F2" w:rsidRDefault="00340A82" w:rsidP="00340A82">
            <w:pPr>
              <w:tabs>
                <w:tab w:val="left" w:pos="0"/>
              </w:tabs>
              <w:overflowPunct w:val="0"/>
              <w:autoSpaceDE w:val="0"/>
              <w:autoSpaceDN w:val="0"/>
              <w:adjustRightInd w:val="0"/>
              <w:jc w:val="center"/>
              <w:rPr>
                <w:rFonts w:ascii="Arial" w:hAnsi="Arial" w:cs="Arial"/>
              </w:rPr>
            </w:pPr>
            <w:r w:rsidRPr="00BF03F2">
              <w:rPr>
                <w:rFonts w:ascii="Arial" w:hAnsi="Arial" w:cs="Arial"/>
              </w:rPr>
              <w:t>Section 5.14 - LIQUIDATED DAMAGES</w:t>
            </w:r>
          </w:p>
        </w:tc>
        <w:tc>
          <w:tcPr>
            <w:tcW w:w="7470" w:type="dxa"/>
            <w:tcBorders>
              <w:top w:val="single" w:sz="4" w:space="0" w:color="auto"/>
              <w:left w:val="single" w:sz="4" w:space="0" w:color="auto"/>
              <w:bottom w:val="single" w:sz="4" w:space="0" w:color="auto"/>
              <w:right w:val="single" w:sz="4" w:space="0" w:color="auto"/>
            </w:tcBorders>
            <w:vAlign w:val="center"/>
          </w:tcPr>
          <w:p w:rsidR="00340A82" w:rsidRPr="00EB76C2" w:rsidRDefault="00340A82" w:rsidP="00340A82">
            <w:pPr>
              <w:tabs>
                <w:tab w:val="left" w:pos="0"/>
              </w:tabs>
              <w:overflowPunct w:val="0"/>
              <w:autoSpaceDE w:val="0"/>
              <w:autoSpaceDN w:val="0"/>
              <w:adjustRightInd w:val="0"/>
              <w:rPr>
                <w:rFonts w:ascii="Arial" w:hAnsi="Arial" w:cs="Arial"/>
                <w:b/>
              </w:rPr>
            </w:pPr>
            <w:r w:rsidRPr="00EB76C2">
              <w:rPr>
                <w:rFonts w:ascii="Arial" w:hAnsi="Arial" w:cs="Arial"/>
                <w:b/>
              </w:rPr>
              <w:t>Performance Standard for Client Issue Resolution - Please confirm that any requests that require outreach to members or providers would be excluded from the three business day turnaround as the PBM is unable to control when and if the member or provider calls back within that timeframe.</w:t>
            </w:r>
          </w:p>
          <w:p w:rsidR="00340A82" w:rsidRDefault="00340A82" w:rsidP="00340A82">
            <w:pPr>
              <w:tabs>
                <w:tab w:val="left" w:pos="0"/>
              </w:tabs>
              <w:overflowPunct w:val="0"/>
              <w:autoSpaceDE w:val="0"/>
              <w:autoSpaceDN w:val="0"/>
              <w:adjustRightInd w:val="0"/>
              <w:rPr>
                <w:rFonts w:ascii="Arial" w:hAnsi="Arial" w:cs="Arial"/>
              </w:rPr>
            </w:pPr>
          </w:p>
          <w:p w:rsidR="00340A82" w:rsidRDefault="00340A82" w:rsidP="00340A82">
            <w:pPr>
              <w:tabs>
                <w:tab w:val="left" w:pos="0"/>
              </w:tabs>
              <w:overflowPunct w:val="0"/>
              <w:autoSpaceDE w:val="0"/>
              <w:autoSpaceDN w:val="0"/>
              <w:adjustRightInd w:val="0"/>
              <w:rPr>
                <w:rFonts w:ascii="Arial" w:hAnsi="Arial" w:cs="Arial"/>
              </w:rPr>
            </w:pPr>
            <w:r>
              <w:rPr>
                <w:rFonts w:ascii="Arial" w:hAnsi="Arial" w:cs="Arial"/>
              </w:rPr>
              <w:t>The DPB requires outreach from the PBM to the member or providers within a three (3) business day turnaround.</w:t>
            </w:r>
          </w:p>
          <w:p w:rsidR="00340A82" w:rsidRPr="00BF03F2" w:rsidRDefault="00340A82" w:rsidP="00340A82">
            <w:pPr>
              <w:tabs>
                <w:tab w:val="left" w:pos="0"/>
              </w:tabs>
              <w:overflowPunct w:val="0"/>
              <w:autoSpaceDE w:val="0"/>
              <w:autoSpaceDN w:val="0"/>
              <w:adjustRightInd w:val="0"/>
              <w:rPr>
                <w:rFonts w:ascii="Arial" w:hAnsi="Arial" w:cs="Arial"/>
              </w:rPr>
            </w:pPr>
          </w:p>
        </w:tc>
      </w:tr>
      <w:tr w:rsidR="00340A82" w:rsidRPr="00133AED" w:rsidTr="00823748">
        <w:tc>
          <w:tcPr>
            <w:tcW w:w="787" w:type="dxa"/>
            <w:tcBorders>
              <w:top w:val="single" w:sz="4" w:space="0" w:color="auto"/>
              <w:left w:val="single" w:sz="4" w:space="0" w:color="auto"/>
              <w:bottom w:val="single" w:sz="4" w:space="0" w:color="auto"/>
              <w:right w:val="single" w:sz="4" w:space="0" w:color="auto"/>
            </w:tcBorders>
          </w:tcPr>
          <w:p w:rsidR="00340A82" w:rsidRPr="00BF03F2" w:rsidRDefault="00966F1C" w:rsidP="00FC0B5B">
            <w:pPr>
              <w:tabs>
                <w:tab w:val="left" w:pos="0"/>
              </w:tabs>
              <w:autoSpaceDN w:val="0"/>
              <w:jc w:val="center"/>
              <w:rPr>
                <w:rFonts w:ascii="Arial" w:hAnsi="Arial" w:cs="Arial"/>
              </w:rPr>
            </w:pPr>
            <w:r>
              <w:rPr>
                <w:rFonts w:ascii="Arial" w:hAnsi="Arial" w:cs="Arial"/>
              </w:rPr>
              <w:t>22</w:t>
            </w:r>
            <w:r w:rsidR="00FC0B5B">
              <w:rPr>
                <w:rFonts w:ascii="Arial" w:hAnsi="Arial" w:cs="Arial"/>
              </w:rPr>
              <w:t>5</w:t>
            </w:r>
          </w:p>
        </w:tc>
        <w:tc>
          <w:tcPr>
            <w:tcW w:w="2250" w:type="dxa"/>
            <w:tcBorders>
              <w:top w:val="single" w:sz="4" w:space="0" w:color="auto"/>
              <w:left w:val="single" w:sz="4" w:space="0" w:color="auto"/>
              <w:bottom w:val="single" w:sz="4" w:space="0" w:color="auto"/>
              <w:right w:val="single" w:sz="4" w:space="0" w:color="auto"/>
            </w:tcBorders>
          </w:tcPr>
          <w:p w:rsidR="00340A82" w:rsidRPr="00BF03F2" w:rsidRDefault="00340A82" w:rsidP="00340A82">
            <w:pPr>
              <w:tabs>
                <w:tab w:val="left" w:pos="0"/>
              </w:tabs>
              <w:overflowPunct w:val="0"/>
              <w:autoSpaceDE w:val="0"/>
              <w:autoSpaceDN w:val="0"/>
              <w:adjustRightInd w:val="0"/>
              <w:jc w:val="center"/>
              <w:rPr>
                <w:rFonts w:ascii="Arial" w:hAnsi="Arial" w:cs="Arial"/>
              </w:rPr>
            </w:pPr>
            <w:r w:rsidRPr="00BF03F2">
              <w:rPr>
                <w:rFonts w:ascii="Arial" w:hAnsi="Arial" w:cs="Arial"/>
              </w:rPr>
              <w:t>Section 5.14 - LIQUIDATED DAMAGES</w:t>
            </w:r>
          </w:p>
        </w:tc>
        <w:tc>
          <w:tcPr>
            <w:tcW w:w="7470" w:type="dxa"/>
            <w:tcBorders>
              <w:top w:val="single" w:sz="4" w:space="0" w:color="auto"/>
              <w:left w:val="single" w:sz="4" w:space="0" w:color="auto"/>
              <w:bottom w:val="single" w:sz="4" w:space="0" w:color="auto"/>
              <w:right w:val="single" w:sz="4" w:space="0" w:color="auto"/>
            </w:tcBorders>
            <w:vAlign w:val="center"/>
          </w:tcPr>
          <w:p w:rsidR="00340A82" w:rsidRPr="00EB76C2" w:rsidRDefault="00340A82" w:rsidP="00340A82">
            <w:pPr>
              <w:tabs>
                <w:tab w:val="left" w:pos="0"/>
              </w:tabs>
              <w:overflowPunct w:val="0"/>
              <w:autoSpaceDE w:val="0"/>
              <w:autoSpaceDN w:val="0"/>
              <w:adjustRightInd w:val="0"/>
              <w:rPr>
                <w:rFonts w:ascii="Arial" w:hAnsi="Arial" w:cs="Arial"/>
                <w:b/>
              </w:rPr>
            </w:pPr>
            <w:r w:rsidRPr="00EB76C2">
              <w:rPr>
                <w:rFonts w:ascii="Arial" w:hAnsi="Arial" w:cs="Arial"/>
                <w:b/>
              </w:rPr>
              <w:t>Performance Standard for Utilization Management Performance Standard “Prior Authorization for Specific Drugs - Please define “respond” – does this mean the authorization must be approved or denied within two business days of initial receipt, or would requesting additional information also be a response? For example, if additional information is needed from the Prescriber or Member and is not received within two business days we would need to deny the authorization, perhaps unnecessarily.</w:t>
            </w:r>
          </w:p>
          <w:p w:rsidR="00340A82" w:rsidRDefault="00340A82" w:rsidP="00340A82">
            <w:pPr>
              <w:tabs>
                <w:tab w:val="left" w:pos="0"/>
              </w:tabs>
              <w:overflowPunct w:val="0"/>
              <w:autoSpaceDE w:val="0"/>
              <w:autoSpaceDN w:val="0"/>
              <w:adjustRightInd w:val="0"/>
              <w:rPr>
                <w:rFonts w:ascii="Arial" w:hAnsi="Arial" w:cs="Arial"/>
              </w:rPr>
            </w:pPr>
          </w:p>
          <w:p w:rsidR="00340A82" w:rsidRDefault="00340A82" w:rsidP="00340A82">
            <w:pPr>
              <w:tabs>
                <w:tab w:val="left" w:pos="0"/>
              </w:tabs>
              <w:overflowPunct w:val="0"/>
              <w:autoSpaceDE w:val="0"/>
              <w:autoSpaceDN w:val="0"/>
              <w:adjustRightInd w:val="0"/>
              <w:rPr>
                <w:rFonts w:ascii="Arial" w:hAnsi="Arial" w:cs="Arial"/>
              </w:rPr>
            </w:pPr>
            <w:r>
              <w:rPr>
                <w:rFonts w:ascii="Arial" w:hAnsi="Arial" w:cs="Arial"/>
              </w:rPr>
              <w:t xml:space="preserve">Confirmed. Prior Authorizations must be approved or denied within two (2) business days of initial receipt.  </w:t>
            </w:r>
          </w:p>
          <w:p w:rsidR="00340A82" w:rsidRPr="00BF03F2" w:rsidRDefault="00340A82" w:rsidP="00340A82">
            <w:pPr>
              <w:tabs>
                <w:tab w:val="left" w:pos="0"/>
              </w:tabs>
              <w:overflowPunct w:val="0"/>
              <w:autoSpaceDE w:val="0"/>
              <w:autoSpaceDN w:val="0"/>
              <w:adjustRightInd w:val="0"/>
              <w:rPr>
                <w:rFonts w:ascii="Arial" w:hAnsi="Arial" w:cs="Arial"/>
              </w:rPr>
            </w:pPr>
          </w:p>
        </w:tc>
      </w:tr>
      <w:tr w:rsidR="00340A82" w:rsidRPr="00133AED" w:rsidTr="00823748">
        <w:tc>
          <w:tcPr>
            <w:tcW w:w="787" w:type="dxa"/>
            <w:tcBorders>
              <w:top w:val="single" w:sz="4" w:space="0" w:color="auto"/>
              <w:left w:val="single" w:sz="4" w:space="0" w:color="auto"/>
              <w:bottom w:val="single" w:sz="4" w:space="0" w:color="auto"/>
              <w:right w:val="single" w:sz="4" w:space="0" w:color="auto"/>
            </w:tcBorders>
          </w:tcPr>
          <w:p w:rsidR="00340A82" w:rsidRPr="00BF03F2" w:rsidRDefault="00966F1C" w:rsidP="00FC0B5B">
            <w:pPr>
              <w:tabs>
                <w:tab w:val="left" w:pos="0"/>
              </w:tabs>
              <w:autoSpaceDN w:val="0"/>
              <w:jc w:val="center"/>
              <w:rPr>
                <w:rFonts w:ascii="Arial" w:hAnsi="Arial" w:cs="Arial"/>
              </w:rPr>
            </w:pPr>
            <w:r>
              <w:rPr>
                <w:rFonts w:ascii="Arial" w:hAnsi="Arial" w:cs="Arial"/>
              </w:rPr>
              <w:t>22</w:t>
            </w:r>
            <w:r w:rsidR="00FC0B5B">
              <w:rPr>
                <w:rFonts w:ascii="Arial" w:hAnsi="Arial" w:cs="Arial"/>
              </w:rPr>
              <w:t>6</w:t>
            </w:r>
          </w:p>
        </w:tc>
        <w:tc>
          <w:tcPr>
            <w:tcW w:w="2250" w:type="dxa"/>
            <w:tcBorders>
              <w:top w:val="single" w:sz="4" w:space="0" w:color="auto"/>
              <w:left w:val="single" w:sz="4" w:space="0" w:color="auto"/>
              <w:bottom w:val="single" w:sz="4" w:space="0" w:color="auto"/>
              <w:right w:val="single" w:sz="4" w:space="0" w:color="auto"/>
            </w:tcBorders>
          </w:tcPr>
          <w:p w:rsidR="00340A82" w:rsidRPr="00BF03F2" w:rsidRDefault="00340A82" w:rsidP="00340A82">
            <w:pPr>
              <w:tabs>
                <w:tab w:val="left" w:pos="0"/>
              </w:tabs>
              <w:overflowPunct w:val="0"/>
              <w:autoSpaceDE w:val="0"/>
              <w:autoSpaceDN w:val="0"/>
              <w:adjustRightInd w:val="0"/>
              <w:jc w:val="center"/>
              <w:rPr>
                <w:rFonts w:ascii="Arial" w:hAnsi="Arial" w:cs="Arial"/>
              </w:rPr>
            </w:pPr>
            <w:r w:rsidRPr="00BF03F2">
              <w:rPr>
                <w:rFonts w:ascii="Arial" w:hAnsi="Arial" w:cs="Arial"/>
              </w:rPr>
              <w:t>126. Bid Solicitation, Page 114-120 - Section 5.14 (Liquidated Damages).</w:t>
            </w:r>
          </w:p>
        </w:tc>
        <w:tc>
          <w:tcPr>
            <w:tcW w:w="7470" w:type="dxa"/>
            <w:tcBorders>
              <w:top w:val="single" w:sz="4" w:space="0" w:color="auto"/>
              <w:left w:val="single" w:sz="4" w:space="0" w:color="auto"/>
              <w:bottom w:val="single" w:sz="4" w:space="0" w:color="auto"/>
              <w:right w:val="single" w:sz="4" w:space="0" w:color="auto"/>
            </w:tcBorders>
            <w:vAlign w:val="center"/>
          </w:tcPr>
          <w:p w:rsidR="00340A82" w:rsidRPr="00EB76C2" w:rsidRDefault="00340A82" w:rsidP="00340A82">
            <w:pPr>
              <w:jc w:val="both"/>
              <w:rPr>
                <w:rFonts w:ascii="Arial" w:hAnsi="Arial" w:cs="Arial"/>
                <w:b/>
              </w:rPr>
            </w:pPr>
            <w:r w:rsidRPr="00EB76C2">
              <w:rPr>
                <w:rFonts w:ascii="Arial" w:hAnsi="Arial" w:cs="Arial"/>
                <w:b/>
              </w:rPr>
              <w:t>Performance Standards and Liquidated Damage Amounts for Commercial Plans / Performance Standards and Liquidated Damage Amounts for Employer Group Waiver Plan (EGWP plus WRAP). 3.10, Quality Control, Plan Benefit Review - To ensure Contractor has sufficient time to carry out the necessary tasks, will you consider adding the following language to the question "provided Contractor is provided with the necessary requirements 60 days prior to the required completion date".</w:t>
            </w:r>
          </w:p>
          <w:p w:rsidR="00340A82" w:rsidRDefault="00340A82" w:rsidP="00340A82">
            <w:pPr>
              <w:rPr>
                <w:rFonts w:ascii="Arial" w:hAnsi="Arial" w:cs="Arial"/>
              </w:rPr>
            </w:pPr>
          </w:p>
          <w:p w:rsidR="00340A82" w:rsidRPr="00BF03F2" w:rsidRDefault="00340A82" w:rsidP="00340A82">
            <w:pPr>
              <w:rPr>
                <w:rFonts w:ascii="Arial" w:hAnsi="Arial" w:cs="Arial"/>
              </w:rPr>
            </w:pPr>
            <w:r>
              <w:rPr>
                <w:rFonts w:ascii="Arial" w:hAnsi="Arial" w:cs="Arial"/>
              </w:rPr>
              <w:t>The State does not accept the proposed modification.</w:t>
            </w:r>
          </w:p>
        </w:tc>
      </w:tr>
      <w:tr w:rsidR="00340A82" w:rsidRPr="00133AED" w:rsidTr="00823748">
        <w:tc>
          <w:tcPr>
            <w:tcW w:w="787" w:type="dxa"/>
            <w:tcBorders>
              <w:top w:val="single" w:sz="4" w:space="0" w:color="auto"/>
              <w:left w:val="single" w:sz="4" w:space="0" w:color="auto"/>
              <w:bottom w:val="single" w:sz="4" w:space="0" w:color="auto"/>
              <w:right w:val="single" w:sz="4" w:space="0" w:color="auto"/>
            </w:tcBorders>
          </w:tcPr>
          <w:p w:rsidR="00340A82" w:rsidRPr="00BF03F2" w:rsidRDefault="00966F1C" w:rsidP="00FC0B5B">
            <w:pPr>
              <w:tabs>
                <w:tab w:val="left" w:pos="0"/>
              </w:tabs>
              <w:autoSpaceDN w:val="0"/>
              <w:jc w:val="center"/>
              <w:rPr>
                <w:rFonts w:ascii="Arial" w:hAnsi="Arial" w:cs="Arial"/>
              </w:rPr>
            </w:pPr>
            <w:r>
              <w:rPr>
                <w:rFonts w:ascii="Arial" w:hAnsi="Arial" w:cs="Arial"/>
              </w:rPr>
              <w:t>22</w:t>
            </w:r>
            <w:r w:rsidR="00FC0B5B">
              <w:rPr>
                <w:rFonts w:ascii="Arial" w:hAnsi="Arial" w:cs="Arial"/>
              </w:rPr>
              <w:t>7</w:t>
            </w:r>
          </w:p>
        </w:tc>
        <w:tc>
          <w:tcPr>
            <w:tcW w:w="2250" w:type="dxa"/>
            <w:tcBorders>
              <w:top w:val="single" w:sz="4" w:space="0" w:color="auto"/>
              <w:left w:val="single" w:sz="4" w:space="0" w:color="auto"/>
              <w:bottom w:val="single" w:sz="4" w:space="0" w:color="auto"/>
              <w:right w:val="single" w:sz="4" w:space="0" w:color="auto"/>
            </w:tcBorders>
          </w:tcPr>
          <w:p w:rsidR="00340A82" w:rsidRPr="00BF03F2" w:rsidRDefault="00340A82" w:rsidP="00340A82">
            <w:pPr>
              <w:jc w:val="center"/>
              <w:rPr>
                <w:rFonts w:ascii="Arial" w:hAnsi="Arial" w:cs="Arial"/>
              </w:rPr>
            </w:pPr>
            <w:r w:rsidRPr="00BF03F2">
              <w:rPr>
                <w:rFonts w:ascii="Arial" w:hAnsi="Arial" w:cs="Arial"/>
              </w:rPr>
              <w:t>127. Bid Solicitation, Page 114-120 - Section 5.14 (Liquidated Damages).</w:t>
            </w:r>
          </w:p>
          <w:p w:rsidR="00340A82" w:rsidRPr="00BF03F2" w:rsidRDefault="00340A82" w:rsidP="00340A82">
            <w:pPr>
              <w:tabs>
                <w:tab w:val="left" w:pos="0"/>
              </w:tabs>
              <w:overflowPunct w:val="0"/>
              <w:autoSpaceDE w:val="0"/>
              <w:autoSpaceDN w:val="0"/>
              <w:adjustRightInd w:val="0"/>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vAlign w:val="center"/>
          </w:tcPr>
          <w:p w:rsidR="00340A82" w:rsidRDefault="00340A82" w:rsidP="00340A82">
            <w:pPr>
              <w:jc w:val="both"/>
              <w:rPr>
                <w:rFonts w:ascii="Arial" w:hAnsi="Arial" w:cs="Arial"/>
                <w:b/>
              </w:rPr>
            </w:pPr>
            <w:r w:rsidRPr="00EB76C2">
              <w:rPr>
                <w:rFonts w:ascii="Arial" w:hAnsi="Arial" w:cs="Arial"/>
                <w:b/>
              </w:rPr>
              <w:t>Performance Standards and Liquidated Damage Amounts for Commercial Plans / Performance Standards and Liquidated Damage Amounts for Employer Group Waiver Plan (EGWP plus WRAP). 3.5.2, Identification Cards, Identification Card Maintenance - Can you confirm that "processable" is defined as a clean, accurate and complete electronic file in a mutually agreed upon format".</w:t>
            </w:r>
          </w:p>
          <w:p w:rsidR="00340A82" w:rsidRDefault="00340A82" w:rsidP="00340A82">
            <w:pPr>
              <w:jc w:val="both"/>
              <w:rPr>
                <w:rFonts w:ascii="Arial" w:hAnsi="Arial" w:cs="Arial"/>
                <w:b/>
              </w:rPr>
            </w:pPr>
          </w:p>
          <w:p w:rsidR="00340A82" w:rsidRPr="00065DE8" w:rsidRDefault="00340A82" w:rsidP="00340A82">
            <w:pPr>
              <w:jc w:val="both"/>
              <w:rPr>
                <w:rFonts w:ascii="Arial" w:hAnsi="Arial" w:cs="Arial"/>
              </w:rPr>
            </w:pPr>
            <w:r w:rsidRPr="00065DE8">
              <w:rPr>
                <w:rFonts w:ascii="Arial" w:hAnsi="Arial" w:cs="Arial"/>
              </w:rPr>
              <w:t>Confirmed.</w:t>
            </w:r>
          </w:p>
          <w:p w:rsidR="00340A82" w:rsidRDefault="00340A82" w:rsidP="00340A82">
            <w:pPr>
              <w:jc w:val="both"/>
              <w:rPr>
                <w:rFonts w:ascii="Arial" w:hAnsi="Arial" w:cs="Arial"/>
                <w:b/>
              </w:rPr>
            </w:pPr>
          </w:p>
          <w:p w:rsidR="00340A82" w:rsidRPr="00EB76C2" w:rsidRDefault="00340A82" w:rsidP="00340A82">
            <w:pPr>
              <w:jc w:val="both"/>
              <w:rPr>
                <w:rFonts w:ascii="Arial" w:hAnsi="Arial" w:cs="Arial"/>
                <w:b/>
              </w:rPr>
            </w:pPr>
            <w:r w:rsidRPr="00EB76C2">
              <w:rPr>
                <w:rFonts w:ascii="Arial" w:hAnsi="Arial" w:cs="Arial"/>
                <w:b/>
              </w:rPr>
              <w:t>Can you also confirm that this guarantee excludes Implementation and mass re-issues?</w:t>
            </w:r>
          </w:p>
          <w:p w:rsidR="00340A82" w:rsidRDefault="00340A82" w:rsidP="00340A82">
            <w:pPr>
              <w:rPr>
                <w:rFonts w:ascii="Arial" w:hAnsi="Arial" w:cs="Arial"/>
              </w:rPr>
            </w:pPr>
          </w:p>
          <w:p w:rsidR="00340A82" w:rsidRPr="00BF03F2" w:rsidRDefault="00340A82" w:rsidP="00340A82">
            <w:pPr>
              <w:rPr>
                <w:rFonts w:ascii="Arial" w:hAnsi="Arial" w:cs="Arial"/>
              </w:rPr>
            </w:pPr>
            <w:r w:rsidRPr="00065DE8">
              <w:rPr>
                <w:rFonts w:ascii="Arial" w:hAnsi="Arial" w:cs="Arial"/>
              </w:rPr>
              <w:t>Confirmed.</w:t>
            </w:r>
          </w:p>
          <w:p w:rsidR="00340A82" w:rsidRPr="00BF03F2" w:rsidRDefault="00340A82" w:rsidP="00340A82">
            <w:pPr>
              <w:tabs>
                <w:tab w:val="left" w:pos="0"/>
              </w:tabs>
              <w:overflowPunct w:val="0"/>
              <w:autoSpaceDE w:val="0"/>
              <w:autoSpaceDN w:val="0"/>
              <w:adjustRightInd w:val="0"/>
              <w:rPr>
                <w:rFonts w:ascii="Arial" w:hAnsi="Arial" w:cs="Arial"/>
              </w:rPr>
            </w:pPr>
          </w:p>
        </w:tc>
      </w:tr>
      <w:tr w:rsidR="00340A82" w:rsidRPr="00133AED" w:rsidTr="00823748">
        <w:tc>
          <w:tcPr>
            <w:tcW w:w="787" w:type="dxa"/>
            <w:tcBorders>
              <w:top w:val="single" w:sz="4" w:space="0" w:color="auto"/>
              <w:left w:val="single" w:sz="4" w:space="0" w:color="auto"/>
              <w:bottom w:val="single" w:sz="4" w:space="0" w:color="auto"/>
              <w:right w:val="single" w:sz="4" w:space="0" w:color="auto"/>
            </w:tcBorders>
          </w:tcPr>
          <w:p w:rsidR="00340A82" w:rsidRPr="00BF03F2" w:rsidRDefault="00966F1C" w:rsidP="00FC0B5B">
            <w:pPr>
              <w:tabs>
                <w:tab w:val="left" w:pos="0"/>
              </w:tabs>
              <w:autoSpaceDN w:val="0"/>
              <w:jc w:val="center"/>
              <w:rPr>
                <w:rFonts w:ascii="Arial" w:hAnsi="Arial" w:cs="Arial"/>
              </w:rPr>
            </w:pPr>
            <w:r>
              <w:rPr>
                <w:rFonts w:ascii="Arial" w:hAnsi="Arial" w:cs="Arial"/>
              </w:rPr>
              <w:t>22</w:t>
            </w:r>
            <w:r w:rsidR="00FC0B5B">
              <w:rPr>
                <w:rFonts w:ascii="Arial" w:hAnsi="Arial" w:cs="Arial"/>
              </w:rPr>
              <w:t>8</w:t>
            </w:r>
          </w:p>
        </w:tc>
        <w:tc>
          <w:tcPr>
            <w:tcW w:w="2250" w:type="dxa"/>
            <w:tcBorders>
              <w:top w:val="single" w:sz="4" w:space="0" w:color="auto"/>
              <w:left w:val="single" w:sz="4" w:space="0" w:color="auto"/>
              <w:bottom w:val="single" w:sz="4" w:space="0" w:color="auto"/>
              <w:right w:val="single" w:sz="4" w:space="0" w:color="auto"/>
            </w:tcBorders>
          </w:tcPr>
          <w:p w:rsidR="00340A82" w:rsidRPr="00BF03F2" w:rsidRDefault="00340A82" w:rsidP="00340A82">
            <w:pPr>
              <w:jc w:val="center"/>
              <w:rPr>
                <w:rFonts w:ascii="Arial" w:hAnsi="Arial" w:cs="Arial"/>
              </w:rPr>
            </w:pPr>
            <w:r w:rsidRPr="00BF03F2">
              <w:rPr>
                <w:rFonts w:ascii="Arial" w:hAnsi="Arial" w:cs="Arial"/>
              </w:rPr>
              <w:t>128. Bid Solicitation, Page 114-120 - Section 5.14 (Liquidated Damages).</w:t>
            </w:r>
          </w:p>
          <w:p w:rsidR="00340A82" w:rsidRPr="00BF03F2" w:rsidRDefault="00340A82" w:rsidP="00340A82">
            <w:pPr>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vAlign w:val="center"/>
          </w:tcPr>
          <w:p w:rsidR="00340A82" w:rsidRPr="00C31B54" w:rsidRDefault="00340A82" w:rsidP="00340A82">
            <w:pPr>
              <w:jc w:val="both"/>
              <w:rPr>
                <w:rFonts w:ascii="Arial" w:hAnsi="Arial" w:cs="Arial"/>
                <w:b/>
              </w:rPr>
            </w:pPr>
            <w:r w:rsidRPr="00C31B54">
              <w:rPr>
                <w:rFonts w:ascii="Arial" w:hAnsi="Arial" w:cs="Arial"/>
                <w:b/>
              </w:rPr>
              <w:t>Performance Standards and Liquidated Damage Amounts for Commercial Plans / Performance Standards and Liquidated Damage Amounts for Employer Group Waiver Plan (EGWP plus WRAP). 3.4.1, Account Management, Member Satisfaction. Would the state consider a target of 90% satisfaction rather than 95%?</w:t>
            </w:r>
          </w:p>
          <w:p w:rsidR="00340A82" w:rsidRDefault="00340A82" w:rsidP="00340A82">
            <w:pPr>
              <w:rPr>
                <w:rFonts w:ascii="Arial" w:hAnsi="Arial" w:cs="Arial"/>
              </w:rPr>
            </w:pPr>
          </w:p>
          <w:p w:rsidR="00340A82" w:rsidRDefault="00340A82" w:rsidP="00340A82">
            <w:pPr>
              <w:rPr>
                <w:rFonts w:ascii="Arial" w:hAnsi="Arial" w:cs="Arial"/>
              </w:rPr>
            </w:pPr>
            <w:r>
              <w:rPr>
                <w:rFonts w:ascii="Arial" w:hAnsi="Arial" w:cs="Arial"/>
              </w:rPr>
              <w:t>The State does not accept the proposed modification.</w:t>
            </w:r>
          </w:p>
          <w:p w:rsidR="00340A82" w:rsidRPr="00BF03F2" w:rsidRDefault="00340A82" w:rsidP="00340A82">
            <w:pPr>
              <w:tabs>
                <w:tab w:val="left" w:pos="0"/>
              </w:tabs>
              <w:overflowPunct w:val="0"/>
              <w:autoSpaceDE w:val="0"/>
              <w:autoSpaceDN w:val="0"/>
              <w:adjustRightInd w:val="0"/>
              <w:rPr>
                <w:rFonts w:ascii="Arial" w:hAnsi="Arial" w:cs="Arial"/>
              </w:rPr>
            </w:pPr>
          </w:p>
        </w:tc>
      </w:tr>
      <w:tr w:rsidR="00340A82" w:rsidRPr="00133AED" w:rsidTr="00823748">
        <w:tc>
          <w:tcPr>
            <w:tcW w:w="787" w:type="dxa"/>
            <w:tcBorders>
              <w:top w:val="single" w:sz="4" w:space="0" w:color="auto"/>
              <w:left w:val="single" w:sz="4" w:space="0" w:color="auto"/>
              <w:bottom w:val="single" w:sz="4" w:space="0" w:color="auto"/>
              <w:right w:val="single" w:sz="4" w:space="0" w:color="auto"/>
            </w:tcBorders>
          </w:tcPr>
          <w:p w:rsidR="00340A82" w:rsidRPr="00BF03F2" w:rsidRDefault="00966F1C" w:rsidP="00FC0B5B">
            <w:pPr>
              <w:tabs>
                <w:tab w:val="left" w:pos="0"/>
              </w:tabs>
              <w:autoSpaceDN w:val="0"/>
              <w:jc w:val="center"/>
              <w:rPr>
                <w:rFonts w:ascii="Arial" w:hAnsi="Arial" w:cs="Arial"/>
              </w:rPr>
            </w:pPr>
            <w:r>
              <w:rPr>
                <w:rFonts w:ascii="Arial" w:hAnsi="Arial" w:cs="Arial"/>
              </w:rPr>
              <w:t>22</w:t>
            </w:r>
            <w:r w:rsidR="00FC0B5B">
              <w:rPr>
                <w:rFonts w:ascii="Arial" w:hAnsi="Arial" w:cs="Arial"/>
              </w:rPr>
              <w:t>9</w:t>
            </w:r>
          </w:p>
        </w:tc>
        <w:tc>
          <w:tcPr>
            <w:tcW w:w="2250" w:type="dxa"/>
            <w:tcBorders>
              <w:top w:val="single" w:sz="4" w:space="0" w:color="auto"/>
              <w:left w:val="single" w:sz="4" w:space="0" w:color="auto"/>
              <w:bottom w:val="single" w:sz="4" w:space="0" w:color="auto"/>
              <w:right w:val="single" w:sz="4" w:space="0" w:color="auto"/>
            </w:tcBorders>
          </w:tcPr>
          <w:p w:rsidR="00340A82" w:rsidRPr="00BF03F2" w:rsidRDefault="00340A82" w:rsidP="00340A82">
            <w:pPr>
              <w:jc w:val="center"/>
              <w:rPr>
                <w:rFonts w:ascii="Arial" w:hAnsi="Arial" w:cs="Arial"/>
              </w:rPr>
            </w:pPr>
            <w:r w:rsidRPr="00BF03F2">
              <w:rPr>
                <w:rFonts w:ascii="Arial" w:hAnsi="Arial" w:cs="Arial"/>
              </w:rPr>
              <w:t>129. Bid Solicitation, Page 114-120 - Section 5.14 (Liquidated Damages).</w:t>
            </w:r>
          </w:p>
          <w:p w:rsidR="00340A82" w:rsidRPr="00BF03F2" w:rsidRDefault="00340A82" w:rsidP="00340A82">
            <w:pPr>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vAlign w:val="center"/>
          </w:tcPr>
          <w:p w:rsidR="00340A82" w:rsidRDefault="00340A82" w:rsidP="00340A82">
            <w:pPr>
              <w:jc w:val="both"/>
              <w:rPr>
                <w:rFonts w:ascii="Arial" w:hAnsi="Arial" w:cs="Arial"/>
                <w:b/>
              </w:rPr>
            </w:pPr>
            <w:r w:rsidRPr="00C31B54">
              <w:rPr>
                <w:rFonts w:ascii="Arial" w:hAnsi="Arial" w:cs="Arial"/>
                <w:b/>
              </w:rPr>
              <w:t>Performance Standards and Liquidated Damage Amounts for Commercial Plans / Performance Standards and Liquidated Damage Amounts for Employer Group Waiver Plan (EGWP plus WRAP). 3.10, Quality Control, Adjudication Platform Migration - Since Contractor has no plans to migrate adjudication platforms or service facilities over the term of this agreement, would the State consider entertaining a separate, stand-alone, mutually agreed upon performance guarantee during the year any such migration might occur?</w:t>
            </w:r>
          </w:p>
          <w:p w:rsidR="00340A82" w:rsidRDefault="00340A82" w:rsidP="00340A82">
            <w:pPr>
              <w:jc w:val="both"/>
              <w:rPr>
                <w:rFonts w:ascii="Arial" w:hAnsi="Arial" w:cs="Arial"/>
                <w:b/>
              </w:rPr>
            </w:pPr>
          </w:p>
          <w:p w:rsidR="00340A82" w:rsidRPr="00920ABE" w:rsidRDefault="00340A82" w:rsidP="00340A82">
            <w:pPr>
              <w:jc w:val="both"/>
              <w:rPr>
                <w:rFonts w:ascii="Arial" w:hAnsi="Arial" w:cs="Arial"/>
              </w:rPr>
            </w:pPr>
            <w:r w:rsidRPr="00920ABE">
              <w:rPr>
                <w:rFonts w:ascii="Arial" w:hAnsi="Arial" w:cs="Arial"/>
              </w:rPr>
              <w:t>The State does not accept the proposed modification.</w:t>
            </w:r>
          </w:p>
          <w:p w:rsidR="00340A82" w:rsidRPr="00C31B54" w:rsidRDefault="00340A82" w:rsidP="00340A82">
            <w:pPr>
              <w:jc w:val="both"/>
              <w:rPr>
                <w:rFonts w:ascii="Arial" w:hAnsi="Arial" w:cs="Arial"/>
                <w:b/>
              </w:rPr>
            </w:pPr>
          </w:p>
        </w:tc>
      </w:tr>
      <w:tr w:rsidR="00340A82" w:rsidRPr="00133AED" w:rsidTr="00823748">
        <w:tc>
          <w:tcPr>
            <w:tcW w:w="787" w:type="dxa"/>
            <w:tcBorders>
              <w:top w:val="single" w:sz="4" w:space="0" w:color="auto"/>
              <w:left w:val="single" w:sz="4" w:space="0" w:color="auto"/>
              <w:bottom w:val="single" w:sz="4" w:space="0" w:color="auto"/>
              <w:right w:val="single" w:sz="4" w:space="0" w:color="auto"/>
            </w:tcBorders>
          </w:tcPr>
          <w:p w:rsidR="00340A82" w:rsidRPr="00BF03F2" w:rsidRDefault="00966F1C" w:rsidP="00FC0B5B">
            <w:pPr>
              <w:tabs>
                <w:tab w:val="left" w:pos="0"/>
              </w:tabs>
              <w:autoSpaceDN w:val="0"/>
              <w:jc w:val="center"/>
              <w:rPr>
                <w:rFonts w:ascii="Arial" w:hAnsi="Arial" w:cs="Arial"/>
              </w:rPr>
            </w:pPr>
            <w:r>
              <w:rPr>
                <w:rFonts w:ascii="Arial" w:hAnsi="Arial" w:cs="Arial"/>
              </w:rPr>
              <w:t>2</w:t>
            </w:r>
            <w:r w:rsidR="00FC0B5B">
              <w:rPr>
                <w:rFonts w:ascii="Arial" w:hAnsi="Arial" w:cs="Arial"/>
              </w:rPr>
              <w:t>30</w:t>
            </w:r>
          </w:p>
        </w:tc>
        <w:tc>
          <w:tcPr>
            <w:tcW w:w="2250" w:type="dxa"/>
            <w:tcBorders>
              <w:top w:val="single" w:sz="4" w:space="0" w:color="auto"/>
              <w:left w:val="single" w:sz="4" w:space="0" w:color="auto"/>
              <w:bottom w:val="single" w:sz="4" w:space="0" w:color="auto"/>
              <w:right w:val="single" w:sz="4" w:space="0" w:color="auto"/>
            </w:tcBorders>
          </w:tcPr>
          <w:p w:rsidR="00340A82" w:rsidRPr="00BF03F2" w:rsidRDefault="00340A82" w:rsidP="00340A82">
            <w:pPr>
              <w:jc w:val="center"/>
              <w:rPr>
                <w:rFonts w:ascii="Arial" w:hAnsi="Arial" w:cs="Arial"/>
              </w:rPr>
            </w:pPr>
            <w:r w:rsidRPr="00BF03F2">
              <w:rPr>
                <w:rFonts w:ascii="Arial" w:hAnsi="Arial" w:cs="Arial"/>
              </w:rPr>
              <w:t>130. Bid Solicitation, Page 114-120 - Section 5.14 (Liquidated Damages).</w:t>
            </w:r>
          </w:p>
          <w:p w:rsidR="00340A82" w:rsidRPr="00BF03F2" w:rsidRDefault="00340A82" w:rsidP="00340A82">
            <w:pPr>
              <w:tabs>
                <w:tab w:val="left" w:pos="0"/>
              </w:tabs>
              <w:overflowPunct w:val="0"/>
              <w:autoSpaceDE w:val="0"/>
              <w:autoSpaceDN w:val="0"/>
              <w:adjustRightInd w:val="0"/>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vAlign w:val="center"/>
          </w:tcPr>
          <w:p w:rsidR="00340A82" w:rsidRDefault="00340A82" w:rsidP="00340A82">
            <w:pPr>
              <w:jc w:val="both"/>
              <w:rPr>
                <w:rFonts w:ascii="Arial" w:hAnsi="Arial" w:cs="Arial"/>
                <w:b/>
              </w:rPr>
            </w:pPr>
            <w:r w:rsidRPr="00C31B54">
              <w:rPr>
                <w:rFonts w:ascii="Arial" w:hAnsi="Arial" w:cs="Arial"/>
                <w:b/>
              </w:rPr>
              <w:t xml:space="preserve">Performance Standards and Liquidated Damage Amounts for Commercial Plans / Performance Standards and Liquidated Damage Amounts for Employer Group Waiver Plan (EGWP plus WRAP). 3.8.4 and 3.10.3 Financial, Rebate Payment Timing. Would the State consider Rebate Payment Timing as follows: Contractor agrees to pay collected rebates on a monthly basis 30 days following each month OR the guarantee and collected over performance on a quarterly basis </w:t>
            </w:r>
            <w:r>
              <w:rPr>
                <w:rFonts w:ascii="Arial" w:hAnsi="Arial" w:cs="Arial"/>
                <w:b/>
              </w:rPr>
              <w:t>-</w:t>
            </w:r>
            <w:r w:rsidRPr="00C31B54">
              <w:rPr>
                <w:rFonts w:ascii="Arial" w:hAnsi="Arial" w:cs="Arial"/>
                <w:b/>
              </w:rPr>
              <w:t xml:space="preserve"> 60, 120, 90, 150, 180 days following each quarter.</w:t>
            </w:r>
          </w:p>
          <w:p w:rsidR="00340A82" w:rsidRDefault="00340A82" w:rsidP="00340A82">
            <w:pPr>
              <w:jc w:val="both"/>
              <w:rPr>
                <w:rFonts w:ascii="Arial" w:hAnsi="Arial" w:cs="Arial"/>
                <w:b/>
              </w:rPr>
            </w:pPr>
          </w:p>
          <w:p w:rsidR="00340A82" w:rsidRPr="00920ABE" w:rsidRDefault="00340A82" w:rsidP="00340A82">
            <w:pPr>
              <w:jc w:val="both"/>
              <w:rPr>
                <w:rFonts w:ascii="Arial" w:hAnsi="Arial" w:cs="Arial"/>
              </w:rPr>
            </w:pPr>
            <w:r w:rsidRPr="00920ABE">
              <w:rPr>
                <w:rFonts w:ascii="Arial" w:hAnsi="Arial" w:cs="Arial"/>
              </w:rPr>
              <w:t>The State does not accept the proposed modification.</w:t>
            </w:r>
          </w:p>
          <w:p w:rsidR="00340A82" w:rsidRPr="00C31B54" w:rsidRDefault="00340A82" w:rsidP="00340A82">
            <w:pPr>
              <w:jc w:val="both"/>
              <w:rPr>
                <w:rFonts w:ascii="Arial" w:hAnsi="Arial" w:cs="Arial"/>
                <w:b/>
              </w:rPr>
            </w:pPr>
          </w:p>
        </w:tc>
      </w:tr>
      <w:tr w:rsidR="00340A82" w:rsidRPr="00133AED" w:rsidTr="00823748">
        <w:tc>
          <w:tcPr>
            <w:tcW w:w="787" w:type="dxa"/>
            <w:tcBorders>
              <w:top w:val="single" w:sz="4" w:space="0" w:color="auto"/>
              <w:left w:val="single" w:sz="4" w:space="0" w:color="auto"/>
              <w:bottom w:val="single" w:sz="4" w:space="0" w:color="auto"/>
              <w:right w:val="single" w:sz="4" w:space="0" w:color="auto"/>
            </w:tcBorders>
          </w:tcPr>
          <w:p w:rsidR="00340A82" w:rsidRPr="00BF03F2" w:rsidRDefault="00966F1C" w:rsidP="00FC0B5B">
            <w:pPr>
              <w:tabs>
                <w:tab w:val="left" w:pos="0"/>
              </w:tabs>
              <w:autoSpaceDN w:val="0"/>
              <w:jc w:val="center"/>
              <w:rPr>
                <w:rFonts w:ascii="Arial" w:hAnsi="Arial" w:cs="Arial"/>
              </w:rPr>
            </w:pPr>
            <w:r>
              <w:rPr>
                <w:rFonts w:ascii="Arial" w:hAnsi="Arial" w:cs="Arial"/>
              </w:rPr>
              <w:t>23</w:t>
            </w:r>
            <w:r w:rsidR="00FC0B5B">
              <w:rPr>
                <w:rFonts w:ascii="Arial" w:hAnsi="Arial" w:cs="Arial"/>
              </w:rPr>
              <w:t>1</w:t>
            </w:r>
          </w:p>
        </w:tc>
        <w:tc>
          <w:tcPr>
            <w:tcW w:w="2250" w:type="dxa"/>
            <w:tcBorders>
              <w:top w:val="single" w:sz="4" w:space="0" w:color="auto"/>
              <w:left w:val="single" w:sz="4" w:space="0" w:color="auto"/>
              <w:bottom w:val="single" w:sz="4" w:space="0" w:color="auto"/>
              <w:right w:val="single" w:sz="4" w:space="0" w:color="auto"/>
            </w:tcBorders>
          </w:tcPr>
          <w:p w:rsidR="00340A82" w:rsidRPr="00BF03F2" w:rsidRDefault="00340A82" w:rsidP="00340A82">
            <w:pPr>
              <w:jc w:val="center"/>
              <w:rPr>
                <w:rFonts w:ascii="Arial" w:hAnsi="Arial" w:cs="Arial"/>
              </w:rPr>
            </w:pPr>
            <w:r w:rsidRPr="00BF03F2">
              <w:rPr>
                <w:rFonts w:ascii="Arial" w:hAnsi="Arial" w:cs="Arial"/>
              </w:rPr>
              <w:t>131. Bid Solicitation, Page 114-120 - Section 5.14 (Liquidated Damages).</w:t>
            </w:r>
          </w:p>
          <w:p w:rsidR="00340A82" w:rsidRPr="00BF03F2" w:rsidRDefault="00340A82" w:rsidP="00340A82">
            <w:pPr>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vAlign w:val="center"/>
          </w:tcPr>
          <w:p w:rsidR="00340A82" w:rsidRDefault="00340A82" w:rsidP="00340A82">
            <w:pPr>
              <w:jc w:val="both"/>
              <w:rPr>
                <w:rFonts w:ascii="Arial" w:hAnsi="Arial" w:cs="Arial"/>
                <w:b/>
              </w:rPr>
            </w:pPr>
            <w:r w:rsidRPr="00C31B54">
              <w:rPr>
                <w:rFonts w:ascii="Arial" w:hAnsi="Arial" w:cs="Arial"/>
                <w:b/>
              </w:rPr>
              <w:t>Performance Standards and Liquidated Damage Amounts for Commercial Plans / Performance Standards and Liquidated Damage Amounts for Employer Group Waiver Plan (EGWP plus WRAP). 3.4.2, Customer Service / Member Services, Telephone Abandonment Rate - Would the State be agreeable to adding language that excludes calls abandoned by the participant in the first thirty (30) seconds?</w:t>
            </w:r>
          </w:p>
          <w:p w:rsidR="00340A82" w:rsidRDefault="00340A82" w:rsidP="00340A82">
            <w:pPr>
              <w:jc w:val="both"/>
              <w:rPr>
                <w:rFonts w:ascii="Arial" w:hAnsi="Arial" w:cs="Arial"/>
                <w:b/>
              </w:rPr>
            </w:pPr>
          </w:p>
          <w:p w:rsidR="00340A82" w:rsidRPr="00920ABE" w:rsidRDefault="00340A82" w:rsidP="00340A82">
            <w:pPr>
              <w:jc w:val="both"/>
              <w:rPr>
                <w:rFonts w:ascii="Arial" w:hAnsi="Arial" w:cs="Arial"/>
              </w:rPr>
            </w:pPr>
            <w:r w:rsidRPr="00920ABE">
              <w:rPr>
                <w:rFonts w:ascii="Arial" w:hAnsi="Arial" w:cs="Arial"/>
              </w:rPr>
              <w:t>The State does not accept the proposed modification.</w:t>
            </w:r>
          </w:p>
          <w:p w:rsidR="00340A82" w:rsidRPr="00C31B54" w:rsidRDefault="00340A82" w:rsidP="00340A82">
            <w:pPr>
              <w:jc w:val="both"/>
              <w:rPr>
                <w:rFonts w:ascii="Arial" w:hAnsi="Arial" w:cs="Arial"/>
                <w:b/>
              </w:rPr>
            </w:pPr>
          </w:p>
        </w:tc>
      </w:tr>
      <w:tr w:rsidR="00340A82" w:rsidRPr="00133AED" w:rsidTr="00823748">
        <w:tc>
          <w:tcPr>
            <w:tcW w:w="787" w:type="dxa"/>
            <w:tcBorders>
              <w:top w:val="single" w:sz="4" w:space="0" w:color="auto"/>
              <w:left w:val="single" w:sz="4" w:space="0" w:color="auto"/>
              <w:bottom w:val="single" w:sz="4" w:space="0" w:color="auto"/>
              <w:right w:val="single" w:sz="4" w:space="0" w:color="auto"/>
            </w:tcBorders>
          </w:tcPr>
          <w:p w:rsidR="00340A82" w:rsidRPr="00BF03F2" w:rsidRDefault="00966F1C" w:rsidP="00FC0B5B">
            <w:pPr>
              <w:tabs>
                <w:tab w:val="left" w:pos="0"/>
              </w:tabs>
              <w:autoSpaceDN w:val="0"/>
              <w:jc w:val="center"/>
              <w:rPr>
                <w:rFonts w:ascii="Arial" w:hAnsi="Arial" w:cs="Arial"/>
              </w:rPr>
            </w:pPr>
            <w:r>
              <w:rPr>
                <w:rFonts w:ascii="Arial" w:hAnsi="Arial" w:cs="Arial"/>
              </w:rPr>
              <w:t>23</w:t>
            </w:r>
            <w:r w:rsidR="00FC0B5B">
              <w:rPr>
                <w:rFonts w:ascii="Arial" w:hAnsi="Arial" w:cs="Arial"/>
              </w:rPr>
              <w:t>2</w:t>
            </w:r>
          </w:p>
        </w:tc>
        <w:tc>
          <w:tcPr>
            <w:tcW w:w="2250" w:type="dxa"/>
            <w:tcBorders>
              <w:top w:val="single" w:sz="4" w:space="0" w:color="auto"/>
              <w:left w:val="single" w:sz="4" w:space="0" w:color="auto"/>
              <w:bottom w:val="single" w:sz="4" w:space="0" w:color="auto"/>
              <w:right w:val="single" w:sz="4" w:space="0" w:color="auto"/>
            </w:tcBorders>
          </w:tcPr>
          <w:p w:rsidR="00340A82" w:rsidRPr="00BF03F2" w:rsidRDefault="00340A82" w:rsidP="00340A82">
            <w:pPr>
              <w:jc w:val="center"/>
              <w:rPr>
                <w:rFonts w:ascii="Arial" w:hAnsi="Arial" w:cs="Arial"/>
              </w:rPr>
            </w:pPr>
            <w:r w:rsidRPr="00BF03F2">
              <w:rPr>
                <w:rFonts w:ascii="Arial" w:hAnsi="Arial" w:cs="Arial"/>
              </w:rPr>
              <w:t>132. Bid Solicitation, Page 114-120 - Section 5.14 (Liquidated Damages).</w:t>
            </w:r>
          </w:p>
        </w:tc>
        <w:tc>
          <w:tcPr>
            <w:tcW w:w="7470" w:type="dxa"/>
            <w:tcBorders>
              <w:top w:val="single" w:sz="4" w:space="0" w:color="auto"/>
              <w:left w:val="single" w:sz="4" w:space="0" w:color="auto"/>
              <w:bottom w:val="single" w:sz="4" w:space="0" w:color="auto"/>
              <w:right w:val="single" w:sz="4" w:space="0" w:color="auto"/>
            </w:tcBorders>
            <w:vAlign w:val="center"/>
          </w:tcPr>
          <w:p w:rsidR="00340A82" w:rsidRDefault="00340A82" w:rsidP="00340A82">
            <w:pPr>
              <w:jc w:val="both"/>
              <w:rPr>
                <w:rFonts w:ascii="Arial" w:hAnsi="Arial" w:cs="Arial"/>
                <w:b/>
              </w:rPr>
            </w:pPr>
            <w:r w:rsidRPr="00C31B54">
              <w:rPr>
                <w:rFonts w:ascii="Arial" w:hAnsi="Arial" w:cs="Arial"/>
                <w:b/>
              </w:rPr>
              <w:t>Performance Standards and Liquidated Damage Amounts for Commercial Plans / Performance Standards and Liquidated Damage Amounts for Employer Group Waiver Plan (EGWP plus WRAP). 3.4.2, Customer Service / Member Services, Average Hold Time - Will the State agree that this guarantee will be measured on a Book of Business basis? The guarantee seems to refer to calls to Pharmacists. Since all Pharmacist calls are routed to one specific team, we do not have the capability to parse out results for each client.</w:t>
            </w:r>
          </w:p>
          <w:p w:rsidR="00340A82" w:rsidRDefault="00340A82" w:rsidP="00340A82">
            <w:pPr>
              <w:jc w:val="both"/>
              <w:rPr>
                <w:rFonts w:ascii="Arial" w:hAnsi="Arial" w:cs="Arial"/>
                <w:b/>
              </w:rPr>
            </w:pPr>
          </w:p>
          <w:p w:rsidR="00340A82" w:rsidRPr="00920ABE" w:rsidRDefault="00340A82" w:rsidP="00340A82">
            <w:pPr>
              <w:jc w:val="both"/>
              <w:rPr>
                <w:rFonts w:ascii="Arial" w:hAnsi="Arial" w:cs="Arial"/>
              </w:rPr>
            </w:pPr>
            <w:r w:rsidRPr="00920ABE">
              <w:rPr>
                <w:rFonts w:ascii="Arial" w:hAnsi="Arial" w:cs="Arial"/>
              </w:rPr>
              <w:t>The State does not accept the proposed modification.</w:t>
            </w:r>
          </w:p>
          <w:p w:rsidR="00340A82" w:rsidRPr="00C31B54" w:rsidRDefault="00340A82" w:rsidP="00340A82">
            <w:pPr>
              <w:jc w:val="both"/>
              <w:rPr>
                <w:rFonts w:ascii="Arial" w:hAnsi="Arial" w:cs="Arial"/>
                <w:b/>
              </w:rPr>
            </w:pPr>
          </w:p>
        </w:tc>
      </w:tr>
      <w:tr w:rsidR="00340A82" w:rsidRPr="00133AED" w:rsidTr="00823748">
        <w:tc>
          <w:tcPr>
            <w:tcW w:w="787" w:type="dxa"/>
            <w:tcBorders>
              <w:top w:val="single" w:sz="4" w:space="0" w:color="auto"/>
              <w:left w:val="single" w:sz="4" w:space="0" w:color="auto"/>
              <w:bottom w:val="single" w:sz="4" w:space="0" w:color="auto"/>
              <w:right w:val="single" w:sz="4" w:space="0" w:color="auto"/>
            </w:tcBorders>
          </w:tcPr>
          <w:p w:rsidR="00340A82" w:rsidRPr="00BF03F2" w:rsidRDefault="00966F1C" w:rsidP="00FC0B5B">
            <w:pPr>
              <w:tabs>
                <w:tab w:val="left" w:pos="0"/>
              </w:tabs>
              <w:autoSpaceDN w:val="0"/>
              <w:jc w:val="center"/>
              <w:rPr>
                <w:rFonts w:ascii="Arial" w:hAnsi="Arial" w:cs="Arial"/>
              </w:rPr>
            </w:pPr>
            <w:r>
              <w:rPr>
                <w:rFonts w:ascii="Arial" w:hAnsi="Arial" w:cs="Arial"/>
              </w:rPr>
              <w:t>23</w:t>
            </w:r>
            <w:r w:rsidR="00FC0B5B">
              <w:rPr>
                <w:rFonts w:ascii="Arial" w:hAnsi="Arial" w:cs="Arial"/>
              </w:rPr>
              <w:t>3</w:t>
            </w:r>
          </w:p>
        </w:tc>
        <w:tc>
          <w:tcPr>
            <w:tcW w:w="2250" w:type="dxa"/>
            <w:tcBorders>
              <w:top w:val="single" w:sz="4" w:space="0" w:color="auto"/>
              <w:left w:val="single" w:sz="4" w:space="0" w:color="auto"/>
              <w:bottom w:val="single" w:sz="4" w:space="0" w:color="auto"/>
              <w:right w:val="single" w:sz="4" w:space="0" w:color="auto"/>
            </w:tcBorders>
          </w:tcPr>
          <w:p w:rsidR="00340A82" w:rsidRPr="00BF03F2" w:rsidRDefault="00340A82" w:rsidP="00340A82">
            <w:pPr>
              <w:jc w:val="center"/>
              <w:rPr>
                <w:rFonts w:ascii="Arial" w:hAnsi="Arial" w:cs="Arial"/>
              </w:rPr>
            </w:pPr>
            <w:r w:rsidRPr="00BF03F2">
              <w:rPr>
                <w:rFonts w:ascii="Arial" w:hAnsi="Arial" w:cs="Arial"/>
              </w:rPr>
              <w:t>133. Bid Solicitation, Page 114-120 - Section 5.14 (Liquidated Damages).</w:t>
            </w:r>
          </w:p>
          <w:p w:rsidR="00340A82" w:rsidRPr="00BF03F2" w:rsidRDefault="00340A82" w:rsidP="00340A82">
            <w:pPr>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vAlign w:val="center"/>
          </w:tcPr>
          <w:p w:rsidR="00340A82" w:rsidRPr="00A628F3" w:rsidRDefault="00340A82" w:rsidP="00340A82">
            <w:pPr>
              <w:jc w:val="both"/>
              <w:rPr>
                <w:rFonts w:ascii="Arial" w:hAnsi="Arial" w:cs="Arial"/>
                <w:b/>
              </w:rPr>
            </w:pPr>
            <w:r w:rsidRPr="00A628F3">
              <w:rPr>
                <w:rFonts w:ascii="Arial" w:hAnsi="Arial" w:cs="Arial"/>
                <w:b/>
              </w:rPr>
              <w:t>Performance Standards and Liquidated Damage Amounts for Commercial Plans / Performance Standards and Liquidated Damage Amounts for Employer Group Waiver Plan (EGWP plus WRAP). 3.8.4 and 3.10.3, Financial, DIR Payment Timing - DIR can include various forms of price concessions, please explain what type of DIR payment is being referenced in the performance guarantee? Example - Manufacturer Rebates.</w:t>
            </w:r>
          </w:p>
          <w:p w:rsidR="00340A82" w:rsidRDefault="00340A82" w:rsidP="00340A82">
            <w:pPr>
              <w:rPr>
                <w:rFonts w:ascii="Arial" w:hAnsi="Arial" w:cs="Arial"/>
              </w:rPr>
            </w:pPr>
          </w:p>
          <w:p w:rsidR="00340A82" w:rsidRPr="00BF03F2" w:rsidRDefault="00340A82" w:rsidP="00340A82">
            <w:pPr>
              <w:rPr>
                <w:rFonts w:ascii="Arial" w:hAnsi="Arial" w:cs="Arial"/>
              </w:rPr>
            </w:pPr>
            <w:r>
              <w:rPr>
                <w:rFonts w:ascii="Arial" w:hAnsi="Arial" w:cs="Arial"/>
              </w:rPr>
              <w:t xml:space="preserve">Please see definition of DIR on page 21 of the Bid Solicitation Section 2.3. </w:t>
            </w:r>
          </w:p>
          <w:p w:rsidR="00340A82" w:rsidRPr="00BF03F2" w:rsidRDefault="00340A82" w:rsidP="00340A82">
            <w:pPr>
              <w:rPr>
                <w:rFonts w:ascii="Arial" w:hAnsi="Arial" w:cs="Arial"/>
              </w:rPr>
            </w:pPr>
          </w:p>
        </w:tc>
      </w:tr>
      <w:tr w:rsidR="00340A82" w:rsidRPr="00133AED" w:rsidTr="00823748">
        <w:tc>
          <w:tcPr>
            <w:tcW w:w="787" w:type="dxa"/>
            <w:tcBorders>
              <w:top w:val="single" w:sz="4" w:space="0" w:color="auto"/>
              <w:left w:val="single" w:sz="4" w:space="0" w:color="auto"/>
              <w:bottom w:val="single" w:sz="4" w:space="0" w:color="auto"/>
              <w:right w:val="single" w:sz="4" w:space="0" w:color="auto"/>
            </w:tcBorders>
          </w:tcPr>
          <w:p w:rsidR="00340A82" w:rsidRPr="00BF03F2" w:rsidRDefault="00966F1C" w:rsidP="00FC0B5B">
            <w:pPr>
              <w:tabs>
                <w:tab w:val="left" w:pos="0"/>
              </w:tabs>
              <w:autoSpaceDN w:val="0"/>
              <w:jc w:val="center"/>
              <w:rPr>
                <w:rFonts w:ascii="Arial" w:hAnsi="Arial" w:cs="Arial"/>
              </w:rPr>
            </w:pPr>
            <w:r>
              <w:rPr>
                <w:rFonts w:ascii="Arial" w:hAnsi="Arial" w:cs="Arial"/>
              </w:rPr>
              <w:t>23</w:t>
            </w:r>
            <w:r w:rsidR="00FC0B5B">
              <w:rPr>
                <w:rFonts w:ascii="Arial" w:hAnsi="Arial" w:cs="Arial"/>
              </w:rPr>
              <w:t>4</w:t>
            </w:r>
          </w:p>
        </w:tc>
        <w:tc>
          <w:tcPr>
            <w:tcW w:w="2250" w:type="dxa"/>
            <w:tcBorders>
              <w:top w:val="single" w:sz="4" w:space="0" w:color="auto"/>
              <w:left w:val="single" w:sz="4" w:space="0" w:color="auto"/>
              <w:bottom w:val="single" w:sz="4" w:space="0" w:color="auto"/>
              <w:right w:val="single" w:sz="4" w:space="0" w:color="auto"/>
            </w:tcBorders>
          </w:tcPr>
          <w:p w:rsidR="00340A82" w:rsidRPr="00BF03F2" w:rsidRDefault="00340A82" w:rsidP="00340A82">
            <w:pPr>
              <w:tabs>
                <w:tab w:val="left" w:pos="0"/>
              </w:tabs>
              <w:overflowPunct w:val="0"/>
              <w:autoSpaceDE w:val="0"/>
              <w:autoSpaceDN w:val="0"/>
              <w:adjustRightInd w:val="0"/>
              <w:jc w:val="center"/>
              <w:rPr>
                <w:rFonts w:ascii="Arial" w:hAnsi="Arial" w:cs="Arial"/>
              </w:rPr>
            </w:pPr>
            <w:r w:rsidRPr="00BF03F2">
              <w:rPr>
                <w:rFonts w:ascii="Arial" w:hAnsi="Arial" w:cs="Arial"/>
              </w:rPr>
              <w:t>60. Page 115 - Section 5.14 Liquidated Damages</w:t>
            </w:r>
          </w:p>
        </w:tc>
        <w:tc>
          <w:tcPr>
            <w:tcW w:w="7470" w:type="dxa"/>
            <w:tcBorders>
              <w:top w:val="single" w:sz="4" w:space="0" w:color="auto"/>
              <w:left w:val="single" w:sz="4" w:space="0" w:color="auto"/>
              <w:bottom w:val="single" w:sz="4" w:space="0" w:color="auto"/>
              <w:right w:val="single" w:sz="4" w:space="0" w:color="auto"/>
            </w:tcBorders>
            <w:vAlign w:val="center"/>
          </w:tcPr>
          <w:p w:rsidR="00340A82" w:rsidRPr="00A628F3" w:rsidRDefault="00340A82" w:rsidP="00340A82">
            <w:pPr>
              <w:tabs>
                <w:tab w:val="left" w:pos="0"/>
              </w:tabs>
              <w:overflowPunct w:val="0"/>
              <w:autoSpaceDE w:val="0"/>
              <w:autoSpaceDN w:val="0"/>
              <w:adjustRightInd w:val="0"/>
              <w:jc w:val="both"/>
              <w:rPr>
                <w:rFonts w:ascii="Arial" w:hAnsi="Arial" w:cs="Arial"/>
                <w:b/>
              </w:rPr>
            </w:pPr>
            <w:r w:rsidRPr="00A628F3">
              <w:rPr>
                <w:rFonts w:ascii="Arial" w:hAnsi="Arial" w:cs="Arial"/>
                <w:b/>
              </w:rPr>
              <w:t xml:space="preserve">We are requesting the following language changes: The Vendor {Contractor} agrees that Liquidated Damages shall be paid within 90 calendar days of the close of the measurement period calendar year without requiring any written request from the State. All Performance Standards shall be measured and reported on a client-specific basis, with the exception of First Call Resolution measured at Vendor {Contractor} book of business and Mail Order Dispensing Accuracy measured at Pharmacy book of business. </w:t>
            </w:r>
          </w:p>
          <w:p w:rsidR="00340A82" w:rsidRDefault="00340A82" w:rsidP="00340A82">
            <w:pPr>
              <w:tabs>
                <w:tab w:val="left" w:pos="0"/>
              </w:tabs>
              <w:overflowPunct w:val="0"/>
              <w:autoSpaceDE w:val="0"/>
              <w:autoSpaceDN w:val="0"/>
              <w:adjustRightInd w:val="0"/>
              <w:rPr>
                <w:rFonts w:ascii="Arial" w:hAnsi="Arial" w:cs="Arial"/>
              </w:rPr>
            </w:pPr>
          </w:p>
          <w:p w:rsidR="00340A82" w:rsidRDefault="00340A82" w:rsidP="00340A82">
            <w:pPr>
              <w:tabs>
                <w:tab w:val="left" w:pos="0"/>
              </w:tabs>
              <w:overflowPunct w:val="0"/>
              <w:autoSpaceDE w:val="0"/>
              <w:autoSpaceDN w:val="0"/>
              <w:adjustRightInd w:val="0"/>
              <w:rPr>
                <w:rFonts w:ascii="Arial" w:hAnsi="Arial" w:cs="Arial"/>
              </w:rPr>
            </w:pPr>
            <w:r>
              <w:rPr>
                <w:rFonts w:ascii="Arial" w:hAnsi="Arial" w:cs="Arial"/>
              </w:rPr>
              <w:t>The State does not accept the proposed modification.</w:t>
            </w:r>
          </w:p>
          <w:p w:rsidR="00340A82" w:rsidRPr="00BF03F2" w:rsidRDefault="00340A82" w:rsidP="00340A82">
            <w:pPr>
              <w:tabs>
                <w:tab w:val="left" w:pos="0"/>
              </w:tabs>
              <w:overflowPunct w:val="0"/>
              <w:autoSpaceDE w:val="0"/>
              <w:autoSpaceDN w:val="0"/>
              <w:adjustRightInd w:val="0"/>
              <w:rPr>
                <w:rFonts w:ascii="Arial" w:hAnsi="Arial" w:cs="Arial"/>
              </w:rPr>
            </w:pPr>
          </w:p>
        </w:tc>
      </w:tr>
      <w:tr w:rsidR="00340A82" w:rsidRPr="00133AED" w:rsidTr="00823748">
        <w:tc>
          <w:tcPr>
            <w:tcW w:w="787" w:type="dxa"/>
            <w:tcBorders>
              <w:top w:val="single" w:sz="4" w:space="0" w:color="auto"/>
              <w:left w:val="single" w:sz="4" w:space="0" w:color="auto"/>
              <w:bottom w:val="single" w:sz="4" w:space="0" w:color="auto"/>
              <w:right w:val="single" w:sz="4" w:space="0" w:color="auto"/>
            </w:tcBorders>
          </w:tcPr>
          <w:p w:rsidR="00340A82" w:rsidRPr="00BF03F2" w:rsidRDefault="00FC0B5B" w:rsidP="00966F1C">
            <w:pPr>
              <w:tabs>
                <w:tab w:val="left" w:pos="0"/>
              </w:tabs>
              <w:autoSpaceDN w:val="0"/>
              <w:jc w:val="center"/>
              <w:rPr>
                <w:rFonts w:ascii="Arial" w:hAnsi="Arial" w:cs="Arial"/>
              </w:rPr>
            </w:pPr>
            <w:r>
              <w:rPr>
                <w:rFonts w:ascii="Arial" w:hAnsi="Arial" w:cs="Arial"/>
              </w:rPr>
              <w:t>235</w:t>
            </w:r>
          </w:p>
        </w:tc>
        <w:tc>
          <w:tcPr>
            <w:tcW w:w="2250" w:type="dxa"/>
            <w:tcBorders>
              <w:top w:val="single" w:sz="4" w:space="0" w:color="auto"/>
              <w:left w:val="single" w:sz="4" w:space="0" w:color="auto"/>
              <w:bottom w:val="single" w:sz="4" w:space="0" w:color="auto"/>
              <w:right w:val="single" w:sz="4" w:space="0" w:color="auto"/>
            </w:tcBorders>
          </w:tcPr>
          <w:p w:rsidR="00340A82" w:rsidRPr="00BF03F2" w:rsidRDefault="00340A82" w:rsidP="00340A82">
            <w:pPr>
              <w:tabs>
                <w:tab w:val="left" w:pos="0"/>
              </w:tabs>
              <w:overflowPunct w:val="0"/>
              <w:autoSpaceDE w:val="0"/>
              <w:autoSpaceDN w:val="0"/>
              <w:adjustRightInd w:val="0"/>
              <w:jc w:val="center"/>
              <w:rPr>
                <w:rFonts w:ascii="Arial" w:hAnsi="Arial" w:cs="Arial"/>
              </w:rPr>
            </w:pPr>
            <w:r w:rsidRPr="00BF03F2">
              <w:rPr>
                <w:rFonts w:ascii="Arial" w:hAnsi="Arial" w:cs="Arial"/>
              </w:rPr>
              <w:t>62. Page 116 – Section Performance Standards and Liquidated Damage Amounts for Commercial Plans</w:t>
            </w:r>
          </w:p>
        </w:tc>
        <w:tc>
          <w:tcPr>
            <w:tcW w:w="7470" w:type="dxa"/>
            <w:tcBorders>
              <w:top w:val="single" w:sz="4" w:space="0" w:color="auto"/>
              <w:left w:val="single" w:sz="4" w:space="0" w:color="auto"/>
              <w:bottom w:val="single" w:sz="4" w:space="0" w:color="auto"/>
              <w:right w:val="single" w:sz="4" w:space="0" w:color="auto"/>
            </w:tcBorders>
            <w:vAlign w:val="center"/>
          </w:tcPr>
          <w:p w:rsidR="00340A82" w:rsidRDefault="00340A82" w:rsidP="00340A82">
            <w:pPr>
              <w:tabs>
                <w:tab w:val="left" w:pos="0"/>
              </w:tabs>
              <w:overflowPunct w:val="0"/>
              <w:autoSpaceDE w:val="0"/>
              <w:autoSpaceDN w:val="0"/>
              <w:adjustRightInd w:val="0"/>
              <w:jc w:val="both"/>
              <w:rPr>
                <w:rFonts w:ascii="Arial" w:hAnsi="Arial" w:cs="Arial"/>
                <w:b/>
              </w:rPr>
            </w:pPr>
            <w:r w:rsidRPr="00A628F3">
              <w:rPr>
                <w:rFonts w:ascii="Arial" w:hAnsi="Arial" w:cs="Arial"/>
                <w:b/>
              </w:rPr>
              <w:t xml:space="preserve">Request the following language changes: Performance Standard: Mail Order Claim Process Time, Routine – 96.9% of routine prescriptions received will be processed within two (2) business days Business days are defined as Monday through Friday, excluding intervening federal holidays. Standard mail turnaround reports from the mail facility will be used to determine these percentages. Routine prescriptions are defined as prescriptions requiring processing limited to the order entry, data entry, pharmacist verification, and fulfillment stations. Liquidated Damage Amount: $5,000 per quarter. A minimum of 15,000 prescriptions must be dispensed in order for a penalty to be assessed. </w:t>
            </w:r>
          </w:p>
          <w:p w:rsidR="00340A82" w:rsidRPr="00A628F3" w:rsidRDefault="00340A82" w:rsidP="00340A82">
            <w:pPr>
              <w:tabs>
                <w:tab w:val="left" w:pos="0"/>
              </w:tabs>
              <w:overflowPunct w:val="0"/>
              <w:autoSpaceDE w:val="0"/>
              <w:autoSpaceDN w:val="0"/>
              <w:adjustRightInd w:val="0"/>
              <w:jc w:val="both"/>
              <w:rPr>
                <w:rFonts w:ascii="Arial" w:hAnsi="Arial" w:cs="Arial"/>
                <w:b/>
              </w:rPr>
            </w:pPr>
          </w:p>
          <w:p w:rsidR="00340A82" w:rsidRPr="004D7B4A" w:rsidRDefault="00340A82" w:rsidP="00340A82">
            <w:pPr>
              <w:tabs>
                <w:tab w:val="left" w:pos="0"/>
              </w:tabs>
              <w:overflowPunct w:val="0"/>
              <w:autoSpaceDE w:val="0"/>
              <w:autoSpaceDN w:val="0"/>
              <w:adjustRightInd w:val="0"/>
              <w:rPr>
                <w:rFonts w:ascii="Arial" w:hAnsi="Arial" w:cs="Arial"/>
              </w:rPr>
            </w:pPr>
            <w:r w:rsidRPr="004D7B4A">
              <w:rPr>
                <w:rFonts w:ascii="Arial" w:hAnsi="Arial" w:cs="Arial"/>
              </w:rPr>
              <w:t>The State does not accept the proposed modification.</w:t>
            </w:r>
          </w:p>
          <w:p w:rsidR="00340A82" w:rsidRPr="00BF03F2" w:rsidRDefault="00340A82" w:rsidP="00340A82">
            <w:pPr>
              <w:tabs>
                <w:tab w:val="left" w:pos="0"/>
              </w:tabs>
              <w:overflowPunct w:val="0"/>
              <w:autoSpaceDE w:val="0"/>
              <w:autoSpaceDN w:val="0"/>
              <w:adjustRightInd w:val="0"/>
              <w:rPr>
                <w:rFonts w:ascii="Arial" w:hAnsi="Arial" w:cs="Arial"/>
              </w:rPr>
            </w:pPr>
          </w:p>
        </w:tc>
      </w:tr>
      <w:tr w:rsidR="00340A82" w:rsidRPr="00133AED" w:rsidTr="00823748">
        <w:tc>
          <w:tcPr>
            <w:tcW w:w="787" w:type="dxa"/>
            <w:tcBorders>
              <w:top w:val="single" w:sz="4" w:space="0" w:color="auto"/>
              <w:left w:val="single" w:sz="4" w:space="0" w:color="auto"/>
              <w:bottom w:val="single" w:sz="4" w:space="0" w:color="auto"/>
              <w:right w:val="single" w:sz="4" w:space="0" w:color="auto"/>
            </w:tcBorders>
          </w:tcPr>
          <w:p w:rsidR="00340A82" w:rsidRPr="00BF03F2" w:rsidRDefault="00FC0B5B" w:rsidP="00966F1C">
            <w:pPr>
              <w:tabs>
                <w:tab w:val="left" w:pos="0"/>
              </w:tabs>
              <w:autoSpaceDN w:val="0"/>
              <w:jc w:val="center"/>
              <w:rPr>
                <w:rFonts w:ascii="Arial" w:hAnsi="Arial" w:cs="Arial"/>
              </w:rPr>
            </w:pPr>
            <w:r>
              <w:rPr>
                <w:rFonts w:ascii="Arial" w:hAnsi="Arial" w:cs="Arial"/>
              </w:rPr>
              <w:t>236</w:t>
            </w:r>
          </w:p>
        </w:tc>
        <w:tc>
          <w:tcPr>
            <w:tcW w:w="2250" w:type="dxa"/>
            <w:tcBorders>
              <w:top w:val="single" w:sz="4" w:space="0" w:color="auto"/>
              <w:left w:val="single" w:sz="4" w:space="0" w:color="auto"/>
              <w:bottom w:val="single" w:sz="4" w:space="0" w:color="auto"/>
              <w:right w:val="single" w:sz="4" w:space="0" w:color="auto"/>
            </w:tcBorders>
          </w:tcPr>
          <w:p w:rsidR="00340A82" w:rsidRPr="00BF03F2" w:rsidRDefault="00340A82" w:rsidP="00340A82">
            <w:pPr>
              <w:tabs>
                <w:tab w:val="left" w:pos="0"/>
              </w:tabs>
              <w:overflowPunct w:val="0"/>
              <w:autoSpaceDE w:val="0"/>
              <w:autoSpaceDN w:val="0"/>
              <w:adjustRightInd w:val="0"/>
              <w:jc w:val="center"/>
              <w:rPr>
                <w:rFonts w:ascii="Arial" w:hAnsi="Arial" w:cs="Arial"/>
              </w:rPr>
            </w:pPr>
            <w:r w:rsidRPr="00BF03F2">
              <w:rPr>
                <w:rFonts w:ascii="Arial" w:hAnsi="Arial" w:cs="Arial"/>
              </w:rPr>
              <w:t>61. Page 116 – Section Performance Standards and Liquidated Damage Amounts for Commercial Plans</w:t>
            </w:r>
          </w:p>
        </w:tc>
        <w:tc>
          <w:tcPr>
            <w:tcW w:w="7470" w:type="dxa"/>
            <w:tcBorders>
              <w:top w:val="single" w:sz="4" w:space="0" w:color="auto"/>
              <w:left w:val="single" w:sz="4" w:space="0" w:color="auto"/>
              <w:bottom w:val="single" w:sz="4" w:space="0" w:color="auto"/>
              <w:right w:val="single" w:sz="4" w:space="0" w:color="auto"/>
            </w:tcBorders>
            <w:vAlign w:val="center"/>
          </w:tcPr>
          <w:p w:rsidR="00340A82" w:rsidRPr="00A628F3" w:rsidRDefault="00340A82" w:rsidP="00340A82">
            <w:pPr>
              <w:tabs>
                <w:tab w:val="left" w:pos="0"/>
              </w:tabs>
              <w:overflowPunct w:val="0"/>
              <w:autoSpaceDE w:val="0"/>
              <w:autoSpaceDN w:val="0"/>
              <w:adjustRightInd w:val="0"/>
              <w:jc w:val="both"/>
              <w:rPr>
                <w:rFonts w:ascii="Arial" w:hAnsi="Arial" w:cs="Arial"/>
                <w:b/>
              </w:rPr>
            </w:pPr>
            <w:r w:rsidRPr="00A628F3">
              <w:rPr>
                <w:rFonts w:ascii="Arial" w:hAnsi="Arial" w:cs="Arial"/>
                <w:b/>
              </w:rPr>
              <w:t xml:space="preserve">Request the following language changes to Claims Administration – 3.1.3, Mail Order: Performance Standard: Mail Order Dispensing Accuracy – Overall mail service pharmacy accuracy rate of 99.99%. An error will include incorrect patient, incorrect directions, incorrect strength, or incorrect medication in the container. Notwithstanding the foregoing, an error will not include immaterial matters such as generic substitution not addressed, incorrect spelling of a plan member’s name on the label, or incorrect spelling of a physician’s name. Accuracy determined by dividing the total number of errors by the total number of prescriptions shipped, and reported as Met or Not Met. Measured quarterly. Liquidated Damage Amount: $5,000 per quarter. A minimum of 15,000 prescriptions must be dispensed in order for a penalty to be assessed. </w:t>
            </w:r>
          </w:p>
          <w:p w:rsidR="00340A82" w:rsidRDefault="00340A82" w:rsidP="00340A82">
            <w:pPr>
              <w:tabs>
                <w:tab w:val="left" w:pos="0"/>
              </w:tabs>
              <w:overflowPunct w:val="0"/>
              <w:autoSpaceDE w:val="0"/>
              <w:autoSpaceDN w:val="0"/>
              <w:adjustRightInd w:val="0"/>
              <w:rPr>
                <w:rFonts w:ascii="Arial" w:hAnsi="Arial" w:cs="Arial"/>
              </w:rPr>
            </w:pPr>
          </w:p>
          <w:p w:rsidR="00340A82" w:rsidRPr="004D7B4A" w:rsidRDefault="00340A82" w:rsidP="00340A82">
            <w:pPr>
              <w:tabs>
                <w:tab w:val="left" w:pos="0"/>
              </w:tabs>
              <w:overflowPunct w:val="0"/>
              <w:autoSpaceDE w:val="0"/>
              <w:autoSpaceDN w:val="0"/>
              <w:adjustRightInd w:val="0"/>
              <w:rPr>
                <w:rFonts w:ascii="Arial" w:hAnsi="Arial" w:cs="Arial"/>
              </w:rPr>
            </w:pPr>
            <w:r w:rsidRPr="004D7B4A">
              <w:rPr>
                <w:rFonts w:ascii="Arial" w:hAnsi="Arial" w:cs="Arial"/>
              </w:rPr>
              <w:t>The State does not accept the proposed modification.</w:t>
            </w:r>
          </w:p>
          <w:p w:rsidR="00340A82" w:rsidRPr="00BF03F2" w:rsidRDefault="00340A82" w:rsidP="00340A82">
            <w:pPr>
              <w:tabs>
                <w:tab w:val="left" w:pos="0"/>
              </w:tabs>
              <w:overflowPunct w:val="0"/>
              <w:autoSpaceDE w:val="0"/>
              <w:autoSpaceDN w:val="0"/>
              <w:adjustRightInd w:val="0"/>
              <w:rPr>
                <w:rFonts w:ascii="Arial" w:hAnsi="Arial" w:cs="Arial"/>
              </w:rPr>
            </w:pPr>
          </w:p>
        </w:tc>
      </w:tr>
      <w:tr w:rsidR="00340A82" w:rsidRPr="00133AED" w:rsidTr="00823748">
        <w:tc>
          <w:tcPr>
            <w:tcW w:w="787" w:type="dxa"/>
            <w:tcBorders>
              <w:top w:val="single" w:sz="4" w:space="0" w:color="auto"/>
              <w:left w:val="single" w:sz="4" w:space="0" w:color="auto"/>
              <w:bottom w:val="single" w:sz="4" w:space="0" w:color="auto"/>
              <w:right w:val="single" w:sz="4" w:space="0" w:color="auto"/>
            </w:tcBorders>
          </w:tcPr>
          <w:p w:rsidR="00340A82" w:rsidRPr="00BF03F2" w:rsidRDefault="00FC0B5B" w:rsidP="00966F1C">
            <w:pPr>
              <w:tabs>
                <w:tab w:val="left" w:pos="0"/>
              </w:tabs>
              <w:autoSpaceDN w:val="0"/>
              <w:jc w:val="center"/>
              <w:rPr>
                <w:rFonts w:ascii="Arial" w:hAnsi="Arial" w:cs="Arial"/>
              </w:rPr>
            </w:pPr>
            <w:r>
              <w:rPr>
                <w:rFonts w:ascii="Arial" w:hAnsi="Arial" w:cs="Arial"/>
              </w:rPr>
              <w:t>237</w:t>
            </w:r>
          </w:p>
        </w:tc>
        <w:tc>
          <w:tcPr>
            <w:tcW w:w="2250" w:type="dxa"/>
            <w:tcBorders>
              <w:top w:val="single" w:sz="4" w:space="0" w:color="auto"/>
              <w:left w:val="single" w:sz="4" w:space="0" w:color="auto"/>
              <w:bottom w:val="single" w:sz="4" w:space="0" w:color="auto"/>
              <w:right w:val="single" w:sz="4" w:space="0" w:color="auto"/>
            </w:tcBorders>
          </w:tcPr>
          <w:p w:rsidR="00340A82" w:rsidRPr="00BF03F2" w:rsidRDefault="00340A82" w:rsidP="00340A82">
            <w:pPr>
              <w:tabs>
                <w:tab w:val="left" w:pos="0"/>
              </w:tabs>
              <w:overflowPunct w:val="0"/>
              <w:autoSpaceDE w:val="0"/>
              <w:autoSpaceDN w:val="0"/>
              <w:adjustRightInd w:val="0"/>
              <w:jc w:val="center"/>
              <w:rPr>
                <w:rFonts w:ascii="Arial" w:hAnsi="Arial" w:cs="Arial"/>
              </w:rPr>
            </w:pPr>
            <w:r w:rsidRPr="00BF03F2">
              <w:rPr>
                <w:rFonts w:ascii="Arial" w:hAnsi="Arial" w:cs="Arial"/>
              </w:rPr>
              <w:t>63. Page 116 – Section Performance Standards and Liquidated Damage Amounts for Commercial Plans</w:t>
            </w:r>
          </w:p>
        </w:tc>
        <w:tc>
          <w:tcPr>
            <w:tcW w:w="7470" w:type="dxa"/>
            <w:tcBorders>
              <w:top w:val="single" w:sz="4" w:space="0" w:color="auto"/>
              <w:left w:val="single" w:sz="4" w:space="0" w:color="auto"/>
              <w:bottom w:val="single" w:sz="4" w:space="0" w:color="auto"/>
              <w:right w:val="single" w:sz="4" w:space="0" w:color="auto"/>
            </w:tcBorders>
            <w:vAlign w:val="center"/>
          </w:tcPr>
          <w:p w:rsidR="00340A82" w:rsidRDefault="00340A82" w:rsidP="00340A82">
            <w:pPr>
              <w:tabs>
                <w:tab w:val="left" w:pos="0"/>
              </w:tabs>
              <w:overflowPunct w:val="0"/>
              <w:autoSpaceDE w:val="0"/>
              <w:autoSpaceDN w:val="0"/>
              <w:adjustRightInd w:val="0"/>
              <w:jc w:val="both"/>
              <w:rPr>
                <w:rFonts w:ascii="Arial" w:hAnsi="Arial" w:cs="Arial"/>
                <w:b/>
              </w:rPr>
            </w:pPr>
            <w:r w:rsidRPr="00A628F3">
              <w:rPr>
                <w:rFonts w:ascii="Arial" w:hAnsi="Arial" w:cs="Arial"/>
                <w:b/>
              </w:rPr>
              <w:t xml:space="preserve">Request the following language changes: Performance Standard: Mail Order Claim Process Time, Non-Routine - 95% of non-routine prescriptions requiring intervention will be processed within five (5) business days. Prescriptions for products that are intermittently unavailable from the manufacturer are considered non-routine prescriptions. Business days are defined as Monday through Friday, excluding intervening federal holidays. Standard mail turnaround reports from the mail facility will be used to determine these percentages. Non-routine prescriptions are defined as prescriptions requiring intervention beyond the routine processing by the order entry, data entry, pharmacist verification, and fulfillment stations. Turnaround times are defined as the number of business days from the date the order was received at the mail facility to the date the order was shipped (number of workday midnights that pass between these dates). TAT is coded as the number of workday midnights that pass between the TAT start date/time and the ship date/time. Reported as prescriptions shipped within 5 business days over total prescriptions shipped. Measured quarterly Liquidate Damage Amount: $5,000 per quarter. A minimum of 15,000 prescriptions must be dispensed in order for a penalty to be assessed. </w:t>
            </w:r>
          </w:p>
          <w:p w:rsidR="00340A82" w:rsidRDefault="00340A82" w:rsidP="00340A82">
            <w:pPr>
              <w:tabs>
                <w:tab w:val="left" w:pos="0"/>
              </w:tabs>
              <w:overflowPunct w:val="0"/>
              <w:autoSpaceDE w:val="0"/>
              <w:autoSpaceDN w:val="0"/>
              <w:adjustRightInd w:val="0"/>
              <w:jc w:val="both"/>
              <w:rPr>
                <w:rFonts w:ascii="Arial" w:hAnsi="Arial" w:cs="Arial"/>
                <w:b/>
              </w:rPr>
            </w:pPr>
          </w:p>
          <w:p w:rsidR="00340A82" w:rsidRPr="004D7B4A" w:rsidRDefault="00340A82" w:rsidP="00340A82">
            <w:pPr>
              <w:tabs>
                <w:tab w:val="left" w:pos="0"/>
              </w:tabs>
              <w:overflowPunct w:val="0"/>
              <w:autoSpaceDE w:val="0"/>
              <w:autoSpaceDN w:val="0"/>
              <w:adjustRightInd w:val="0"/>
              <w:rPr>
                <w:rFonts w:ascii="Arial" w:hAnsi="Arial" w:cs="Arial"/>
              </w:rPr>
            </w:pPr>
            <w:r w:rsidRPr="004D7B4A">
              <w:rPr>
                <w:rFonts w:ascii="Arial" w:hAnsi="Arial" w:cs="Arial"/>
              </w:rPr>
              <w:t>The State does not accept the proposed modification.</w:t>
            </w:r>
          </w:p>
          <w:p w:rsidR="00340A82" w:rsidRPr="00A628F3" w:rsidRDefault="00340A82" w:rsidP="00340A82">
            <w:pPr>
              <w:tabs>
                <w:tab w:val="left" w:pos="0"/>
              </w:tabs>
              <w:overflowPunct w:val="0"/>
              <w:autoSpaceDE w:val="0"/>
              <w:autoSpaceDN w:val="0"/>
              <w:adjustRightInd w:val="0"/>
              <w:jc w:val="both"/>
              <w:rPr>
                <w:rFonts w:ascii="Arial" w:hAnsi="Arial" w:cs="Arial"/>
                <w:b/>
              </w:rPr>
            </w:pPr>
          </w:p>
        </w:tc>
      </w:tr>
      <w:tr w:rsidR="00340A82" w:rsidRPr="00133AED" w:rsidTr="00823748">
        <w:tc>
          <w:tcPr>
            <w:tcW w:w="787" w:type="dxa"/>
            <w:tcBorders>
              <w:top w:val="single" w:sz="4" w:space="0" w:color="auto"/>
              <w:left w:val="single" w:sz="4" w:space="0" w:color="auto"/>
              <w:bottom w:val="single" w:sz="4" w:space="0" w:color="auto"/>
              <w:right w:val="single" w:sz="4" w:space="0" w:color="auto"/>
            </w:tcBorders>
          </w:tcPr>
          <w:p w:rsidR="00340A82" w:rsidRPr="00BF03F2" w:rsidRDefault="00FC0B5B" w:rsidP="00966F1C">
            <w:pPr>
              <w:tabs>
                <w:tab w:val="left" w:pos="0"/>
              </w:tabs>
              <w:autoSpaceDN w:val="0"/>
              <w:jc w:val="center"/>
              <w:rPr>
                <w:rFonts w:ascii="Arial" w:hAnsi="Arial" w:cs="Arial"/>
              </w:rPr>
            </w:pPr>
            <w:r>
              <w:rPr>
                <w:rFonts w:ascii="Arial" w:hAnsi="Arial" w:cs="Arial"/>
              </w:rPr>
              <w:t>238</w:t>
            </w:r>
          </w:p>
        </w:tc>
        <w:tc>
          <w:tcPr>
            <w:tcW w:w="2250" w:type="dxa"/>
            <w:tcBorders>
              <w:top w:val="single" w:sz="4" w:space="0" w:color="auto"/>
              <w:left w:val="single" w:sz="4" w:space="0" w:color="auto"/>
              <w:bottom w:val="single" w:sz="4" w:space="0" w:color="auto"/>
              <w:right w:val="single" w:sz="4" w:space="0" w:color="auto"/>
            </w:tcBorders>
          </w:tcPr>
          <w:p w:rsidR="00340A82" w:rsidRPr="00BF03F2" w:rsidRDefault="00340A82" w:rsidP="00340A82">
            <w:pPr>
              <w:tabs>
                <w:tab w:val="left" w:pos="0"/>
              </w:tabs>
              <w:overflowPunct w:val="0"/>
              <w:autoSpaceDE w:val="0"/>
              <w:autoSpaceDN w:val="0"/>
              <w:adjustRightInd w:val="0"/>
              <w:jc w:val="center"/>
              <w:rPr>
                <w:rFonts w:ascii="Arial" w:hAnsi="Arial" w:cs="Arial"/>
              </w:rPr>
            </w:pPr>
            <w:r w:rsidRPr="00BF03F2">
              <w:rPr>
                <w:rFonts w:ascii="Arial" w:hAnsi="Arial" w:cs="Arial"/>
              </w:rPr>
              <w:t>67. Page 119 – Performance Standards and Liquidated Damage Amounts for Employer Group Waiver Plan</w:t>
            </w:r>
            <w:r>
              <w:rPr>
                <w:rFonts w:ascii="Arial" w:hAnsi="Arial" w:cs="Arial"/>
              </w:rPr>
              <w:t xml:space="preserve"> E</w:t>
            </w:r>
          </w:p>
        </w:tc>
        <w:tc>
          <w:tcPr>
            <w:tcW w:w="7470" w:type="dxa"/>
            <w:tcBorders>
              <w:top w:val="single" w:sz="4" w:space="0" w:color="auto"/>
              <w:left w:val="single" w:sz="4" w:space="0" w:color="auto"/>
              <w:bottom w:val="single" w:sz="4" w:space="0" w:color="auto"/>
              <w:right w:val="single" w:sz="4" w:space="0" w:color="auto"/>
            </w:tcBorders>
            <w:vAlign w:val="center"/>
          </w:tcPr>
          <w:p w:rsidR="00340A82" w:rsidRDefault="00340A82" w:rsidP="00340A82">
            <w:pPr>
              <w:tabs>
                <w:tab w:val="left" w:pos="0"/>
              </w:tabs>
              <w:overflowPunct w:val="0"/>
              <w:autoSpaceDE w:val="0"/>
              <w:autoSpaceDN w:val="0"/>
              <w:adjustRightInd w:val="0"/>
              <w:jc w:val="both"/>
              <w:rPr>
                <w:rFonts w:ascii="Arial" w:hAnsi="Arial" w:cs="Arial"/>
              </w:rPr>
            </w:pPr>
            <w:r w:rsidRPr="00A628F3">
              <w:rPr>
                <w:rFonts w:ascii="Arial" w:hAnsi="Arial" w:cs="Arial"/>
                <w:b/>
              </w:rPr>
              <w:t>Request the following language changes to Claim Administration – 3.1.3, Mail Order: Performance Standard: Mail Order Dispensing Accuracy – Overall mail service pharmacy accuracy rate of 99.99%. An error will include incorrect patient, incorrect directions, incorrect strength, or incorrect medication in the container. Notwithstanding the foregoing, an error will not include immaterial matters such as generic substitution not addressed, incorrect spelling of a plan member’s name on the label, or incorrect spelling of a physician’s name. Accuracy determined by dividing the total number of errors by the total number of prescriptions shipped, and reported as Met or Not Met. Measured quarterly. Liquidated Damage Amount: $ 5,000 per quarter. A minimum of 15,000 prescriptions must be dispensed in order for a penalty to be assessed. Performance Standard: Mail Order Claim Process Time, Routine – 96.9% of routine prescriptions received will be processed within two (2) business days Business days are defined as Monday through Friday, excluding intervening federal holidays. Standard mail turnaround reports from the mail facility will be used to determine these percentages. Routine prescriptions are defined as prescriptions requiring processing limited to the order entry, data entry, pharmacist verification, and fulfillment stations. Turnaround times (TAT) are defined as the number of business days from the date the order was received at the mail facility to the date the order was shipped (number of workday midnights that pass between these dates). TAT is coded as the number of workday midnights that pass between the TAT start date/time and the ship date/time. Reported as prescriptions shipped within 2 business days over total prescriptions shipped. Measured quarterly. Liquidated Damage Amount: $ 5,000 per quarter. A minimum of 15,000 prescriptions must be dispensed in order for a penalty to be assessed</w:t>
            </w:r>
            <w:r w:rsidRPr="00BF03F2">
              <w:rPr>
                <w:rFonts w:ascii="Arial" w:hAnsi="Arial" w:cs="Arial"/>
              </w:rPr>
              <w:t xml:space="preserve">. </w:t>
            </w:r>
          </w:p>
          <w:p w:rsidR="00340A82" w:rsidRDefault="00340A82" w:rsidP="00340A82">
            <w:pPr>
              <w:tabs>
                <w:tab w:val="left" w:pos="0"/>
              </w:tabs>
              <w:overflowPunct w:val="0"/>
              <w:autoSpaceDE w:val="0"/>
              <w:autoSpaceDN w:val="0"/>
              <w:adjustRightInd w:val="0"/>
              <w:rPr>
                <w:rFonts w:ascii="Arial" w:hAnsi="Arial" w:cs="Arial"/>
              </w:rPr>
            </w:pPr>
          </w:p>
          <w:p w:rsidR="00340A82" w:rsidRPr="004D7B4A" w:rsidRDefault="00340A82" w:rsidP="00340A82">
            <w:pPr>
              <w:tabs>
                <w:tab w:val="left" w:pos="0"/>
              </w:tabs>
              <w:overflowPunct w:val="0"/>
              <w:autoSpaceDE w:val="0"/>
              <w:autoSpaceDN w:val="0"/>
              <w:adjustRightInd w:val="0"/>
              <w:rPr>
                <w:rFonts w:ascii="Arial" w:hAnsi="Arial" w:cs="Arial"/>
              </w:rPr>
            </w:pPr>
            <w:r w:rsidRPr="004D7B4A">
              <w:rPr>
                <w:rFonts w:ascii="Arial" w:hAnsi="Arial" w:cs="Arial"/>
              </w:rPr>
              <w:t>The State does not accept the proposed modification.</w:t>
            </w:r>
          </w:p>
          <w:p w:rsidR="00340A82" w:rsidRPr="00BF03F2" w:rsidRDefault="00340A82" w:rsidP="00340A82">
            <w:pPr>
              <w:tabs>
                <w:tab w:val="left" w:pos="0"/>
              </w:tabs>
              <w:overflowPunct w:val="0"/>
              <w:autoSpaceDE w:val="0"/>
              <w:autoSpaceDN w:val="0"/>
              <w:adjustRightInd w:val="0"/>
              <w:rPr>
                <w:rFonts w:ascii="Arial" w:hAnsi="Arial" w:cs="Arial"/>
              </w:rPr>
            </w:pPr>
          </w:p>
        </w:tc>
      </w:tr>
      <w:tr w:rsidR="00340A82" w:rsidRPr="00133AED" w:rsidTr="003A18E6">
        <w:tc>
          <w:tcPr>
            <w:tcW w:w="787" w:type="dxa"/>
            <w:tcBorders>
              <w:top w:val="single" w:sz="4" w:space="0" w:color="auto"/>
              <w:left w:val="single" w:sz="4" w:space="0" w:color="auto"/>
              <w:bottom w:val="single" w:sz="4" w:space="0" w:color="auto"/>
              <w:right w:val="single" w:sz="4" w:space="0" w:color="auto"/>
            </w:tcBorders>
          </w:tcPr>
          <w:p w:rsidR="00340A82" w:rsidRPr="00BF03F2" w:rsidRDefault="00FC0B5B" w:rsidP="00966F1C">
            <w:pPr>
              <w:tabs>
                <w:tab w:val="left" w:pos="0"/>
              </w:tabs>
              <w:autoSpaceDN w:val="0"/>
              <w:jc w:val="center"/>
              <w:rPr>
                <w:rFonts w:ascii="Arial" w:hAnsi="Arial" w:cs="Arial"/>
              </w:rPr>
            </w:pPr>
            <w:r>
              <w:rPr>
                <w:rFonts w:ascii="Arial" w:hAnsi="Arial" w:cs="Arial"/>
              </w:rPr>
              <w:t>239</w:t>
            </w:r>
          </w:p>
        </w:tc>
        <w:tc>
          <w:tcPr>
            <w:tcW w:w="2250" w:type="dxa"/>
            <w:tcBorders>
              <w:top w:val="single" w:sz="4" w:space="0" w:color="auto"/>
              <w:left w:val="single" w:sz="4" w:space="0" w:color="auto"/>
              <w:bottom w:val="single" w:sz="4" w:space="0" w:color="auto"/>
              <w:right w:val="single" w:sz="4" w:space="0" w:color="auto"/>
            </w:tcBorders>
          </w:tcPr>
          <w:p w:rsidR="00340A82" w:rsidRPr="00BF03F2" w:rsidRDefault="00340A82" w:rsidP="00340A82">
            <w:pPr>
              <w:tabs>
                <w:tab w:val="left" w:pos="0"/>
              </w:tabs>
              <w:overflowPunct w:val="0"/>
              <w:autoSpaceDE w:val="0"/>
              <w:autoSpaceDN w:val="0"/>
              <w:adjustRightInd w:val="0"/>
              <w:jc w:val="center"/>
              <w:rPr>
                <w:rFonts w:ascii="Arial" w:hAnsi="Arial" w:cs="Arial"/>
              </w:rPr>
            </w:pPr>
            <w:r w:rsidRPr="00BF03F2">
              <w:rPr>
                <w:rFonts w:ascii="Arial" w:hAnsi="Arial" w:cs="Arial"/>
              </w:rPr>
              <w:t>68. Page 119 – Performance Standards and Liquidated Damage Amounts for Employer Group Waiver Plan E</w:t>
            </w:r>
          </w:p>
        </w:tc>
        <w:tc>
          <w:tcPr>
            <w:tcW w:w="7470" w:type="dxa"/>
            <w:tcBorders>
              <w:top w:val="single" w:sz="4" w:space="0" w:color="auto"/>
              <w:left w:val="single" w:sz="4" w:space="0" w:color="auto"/>
              <w:bottom w:val="single" w:sz="4" w:space="0" w:color="auto"/>
              <w:right w:val="single" w:sz="4" w:space="0" w:color="auto"/>
            </w:tcBorders>
          </w:tcPr>
          <w:p w:rsidR="00340A82" w:rsidRPr="00C03E11" w:rsidRDefault="00340A82" w:rsidP="00340A82">
            <w:pPr>
              <w:tabs>
                <w:tab w:val="left" w:pos="0"/>
              </w:tabs>
              <w:overflowPunct w:val="0"/>
              <w:autoSpaceDE w:val="0"/>
              <w:autoSpaceDN w:val="0"/>
              <w:adjustRightInd w:val="0"/>
              <w:ind w:hanging="28"/>
              <w:jc w:val="both"/>
              <w:rPr>
                <w:rFonts w:ascii="Arial" w:hAnsi="Arial" w:cs="Arial"/>
                <w:b/>
              </w:rPr>
            </w:pPr>
            <w:r w:rsidRPr="00C03E11">
              <w:rPr>
                <w:rFonts w:ascii="Arial" w:hAnsi="Arial" w:cs="Arial"/>
                <w:b/>
              </w:rPr>
              <w:t>Request the following language changes to Claim Administration – 3.1.3, Mail Order: Performance Standard: Mail Order Claim Process Time, Non-Routine - 95% of non-routine prescriptions requiring intervention will be processed within five (5) business days. Prescriptions for products that are intermittently unavailable from the manufacturer are considered non-routine prescriptions. Business days are defined as Monday through Friday, excluding intervening federal holidays. Standard mail turnaround reports from the mail facility will be used to determine these percentages. Non-routine prescriptions are defined as prescriptions requiring intervention beyond the routine processing by the order entry, data entry, pharmacist verification, and fulfillment stations. Turnaround times (TAT) are defined as the number of business days from the date the order was received at the mail facility to the date the order was shipped (number of workday midnights that pass between these dates). TAT is coded as the number of workday midnights that pass between the TAT start Payment Timing – 3.8.4 and 3.10.3, Financial:</w:t>
            </w:r>
          </w:p>
          <w:p w:rsidR="00340A82" w:rsidRPr="00C03E11" w:rsidRDefault="00340A82" w:rsidP="00340A82">
            <w:pPr>
              <w:tabs>
                <w:tab w:val="left" w:pos="0"/>
              </w:tabs>
              <w:overflowPunct w:val="0"/>
              <w:autoSpaceDE w:val="0"/>
              <w:autoSpaceDN w:val="0"/>
              <w:adjustRightInd w:val="0"/>
              <w:ind w:hanging="28"/>
              <w:jc w:val="both"/>
              <w:rPr>
                <w:rFonts w:ascii="Arial" w:hAnsi="Arial" w:cs="Arial"/>
                <w:b/>
              </w:rPr>
            </w:pPr>
          </w:p>
          <w:p w:rsidR="00340A82" w:rsidRPr="004D7B4A" w:rsidRDefault="00340A82" w:rsidP="00340A82">
            <w:pPr>
              <w:tabs>
                <w:tab w:val="left" w:pos="0"/>
              </w:tabs>
              <w:overflowPunct w:val="0"/>
              <w:autoSpaceDE w:val="0"/>
              <w:autoSpaceDN w:val="0"/>
              <w:adjustRightInd w:val="0"/>
              <w:rPr>
                <w:rFonts w:ascii="Arial" w:hAnsi="Arial" w:cs="Arial"/>
              </w:rPr>
            </w:pPr>
            <w:r w:rsidRPr="004D7B4A">
              <w:rPr>
                <w:rFonts w:ascii="Arial" w:hAnsi="Arial" w:cs="Arial"/>
              </w:rPr>
              <w:t>The State does not accept the proposed modification.</w:t>
            </w:r>
          </w:p>
          <w:p w:rsidR="00340A82" w:rsidRPr="00C03E11" w:rsidRDefault="00340A82" w:rsidP="00340A82">
            <w:pPr>
              <w:tabs>
                <w:tab w:val="left" w:pos="0"/>
              </w:tabs>
              <w:overflowPunct w:val="0"/>
              <w:autoSpaceDE w:val="0"/>
              <w:autoSpaceDN w:val="0"/>
              <w:adjustRightInd w:val="0"/>
              <w:ind w:hanging="28"/>
              <w:jc w:val="both"/>
              <w:rPr>
                <w:rFonts w:ascii="Arial" w:hAnsi="Arial" w:cs="Arial"/>
                <w:b/>
              </w:rPr>
            </w:pPr>
          </w:p>
        </w:tc>
      </w:tr>
      <w:tr w:rsidR="00340A82" w:rsidRPr="00133AED" w:rsidTr="00823748">
        <w:tc>
          <w:tcPr>
            <w:tcW w:w="787" w:type="dxa"/>
            <w:tcBorders>
              <w:top w:val="single" w:sz="4" w:space="0" w:color="auto"/>
              <w:left w:val="single" w:sz="4" w:space="0" w:color="auto"/>
              <w:bottom w:val="single" w:sz="4" w:space="0" w:color="auto"/>
              <w:right w:val="single" w:sz="4" w:space="0" w:color="auto"/>
            </w:tcBorders>
          </w:tcPr>
          <w:p w:rsidR="00340A82" w:rsidRPr="00BF03F2" w:rsidRDefault="00FC0B5B" w:rsidP="00966F1C">
            <w:pPr>
              <w:tabs>
                <w:tab w:val="left" w:pos="0"/>
              </w:tabs>
              <w:autoSpaceDN w:val="0"/>
              <w:jc w:val="center"/>
              <w:rPr>
                <w:rFonts w:ascii="Arial" w:hAnsi="Arial" w:cs="Arial"/>
              </w:rPr>
            </w:pPr>
            <w:r>
              <w:rPr>
                <w:rFonts w:ascii="Arial" w:hAnsi="Arial" w:cs="Arial"/>
              </w:rPr>
              <w:t>240</w:t>
            </w:r>
          </w:p>
        </w:tc>
        <w:tc>
          <w:tcPr>
            <w:tcW w:w="2250" w:type="dxa"/>
            <w:tcBorders>
              <w:top w:val="single" w:sz="4" w:space="0" w:color="auto"/>
              <w:left w:val="single" w:sz="4" w:space="0" w:color="auto"/>
              <w:bottom w:val="single" w:sz="4" w:space="0" w:color="auto"/>
              <w:right w:val="single" w:sz="4" w:space="0" w:color="auto"/>
            </w:tcBorders>
          </w:tcPr>
          <w:p w:rsidR="00340A82" w:rsidRPr="00BF03F2" w:rsidRDefault="00340A82" w:rsidP="00340A82">
            <w:pPr>
              <w:tabs>
                <w:tab w:val="left" w:pos="0"/>
              </w:tabs>
              <w:overflowPunct w:val="0"/>
              <w:autoSpaceDE w:val="0"/>
              <w:autoSpaceDN w:val="0"/>
              <w:adjustRightInd w:val="0"/>
              <w:jc w:val="center"/>
              <w:rPr>
                <w:rFonts w:ascii="Arial" w:hAnsi="Arial" w:cs="Arial"/>
              </w:rPr>
            </w:pPr>
            <w:r w:rsidRPr="00BF03F2">
              <w:rPr>
                <w:rFonts w:ascii="Arial" w:hAnsi="Arial" w:cs="Arial"/>
              </w:rPr>
              <w:t>69. Page 119 – Performance Standards and Liquidated Damage Amounts for Employer Group Waiver Plan</w:t>
            </w:r>
            <w:r>
              <w:rPr>
                <w:rFonts w:ascii="Arial" w:hAnsi="Arial" w:cs="Arial"/>
              </w:rPr>
              <w:t xml:space="preserve"> </w:t>
            </w:r>
            <w:r w:rsidRPr="00BF03F2">
              <w:rPr>
                <w:rFonts w:ascii="Arial" w:hAnsi="Arial" w:cs="Arial"/>
              </w:rPr>
              <w:t>E</w:t>
            </w:r>
          </w:p>
        </w:tc>
        <w:tc>
          <w:tcPr>
            <w:tcW w:w="7470" w:type="dxa"/>
            <w:tcBorders>
              <w:top w:val="single" w:sz="4" w:space="0" w:color="auto"/>
              <w:left w:val="single" w:sz="4" w:space="0" w:color="auto"/>
              <w:bottom w:val="single" w:sz="4" w:space="0" w:color="auto"/>
              <w:right w:val="single" w:sz="4" w:space="0" w:color="auto"/>
            </w:tcBorders>
            <w:vAlign w:val="center"/>
          </w:tcPr>
          <w:p w:rsidR="00340A82" w:rsidRDefault="00340A82" w:rsidP="00340A82">
            <w:pPr>
              <w:tabs>
                <w:tab w:val="left" w:pos="0"/>
              </w:tabs>
              <w:overflowPunct w:val="0"/>
              <w:autoSpaceDE w:val="0"/>
              <w:autoSpaceDN w:val="0"/>
              <w:adjustRightInd w:val="0"/>
              <w:ind w:hanging="28"/>
              <w:jc w:val="both"/>
              <w:rPr>
                <w:rFonts w:ascii="Arial" w:hAnsi="Arial" w:cs="Arial"/>
                <w:b/>
              </w:rPr>
            </w:pPr>
            <w:r w:rsidRPr="00C03E11">
              <w:rPr>
                <w:rFonts w:ascii="Arial" w:hAnsi="Arial" w:cs="Arial"/>
                <w:b/>
              </w:rPr>
              <w:t xml:space="preserve">Request the following language changes to Claim Administration – 3.1.3, Mail Order: Performance Standard: DIR Payment Timing - Beginning 120 days at the end of the third month after the Coverage Effective Date, and on a quarterly basis thereafter, the Contractor shall pay the DIR Guarantees to the State. In addition, beginning at the tenth month of the second year of the Contract, and annually thereafter, the Contractor shall perform an Annual Reconciliation of the difference between the DIR paid and the actual DIR. Liquidated Damage Amount: $5,000 per quarter as well as annual interest of 0%. Payment Measurement Schedule: Measured and assessed quarterly for monthly rebates; Measured and assessed annually for the Annual Reconciliation </w:t>
            </w:r>
          </w:p>
          <w:p w:rsidR="00340A82" w:rsidRDefault="00340A82" w:rsidP="00340A82">
            <w:pPr>
              <w:tabs>
                <w:tab w:val="left" w:pos="0"/>
              </w:tabs>
              <w:overflowPunct w:val="0"/>
              <w:autoSpaceDE w:val="0"/>
              <w:autoSpaceDN w:val="0"/>
              <w:adjustRightInd w:val="0"/>
              <w:ind w:hanging="28"/>
              <w:jc w:val="both"/>
              <w:rPr>
                <w:rFonts w:ascii="Arial" w:hAnsi="Arial" w:cs="Arial"/>
                <w:b/>
              </w:rPr>
            </w:pPr>
          </w:p>
          <w:p w:rsidR="00340A82" w:rsidRPr="004D7B4A" w:rsidRDefault="00340A82" w:rsidP="00340A82">
            <w:pPr>
              <w:tabs>
                <w:tab w:val="left" w:pos="0"/>
              </w:tabs>
              <w:overflowPunct w:val="0"/>
              <w:autoSpaceDE w:val="0"/>
              <w:autoSpaceDN w:val="0"/>
              <w:adjustRightInd w:val="0"/>
              <w:rPr>
                <w:rFonts w:ascii="Arial" w:hAnsi="Arial" w:cs="Arial"/>
              </w:rPr>
            </w:pPr>
            <w:r w:rsidRPr="004D7B4A">
              <w:rPr>
                <w:rFonts w:ascii="Arial" w:hAnsi="Arial" w:cs="Arial"/>
              </w:rPr>
              <w:t>The State does not accept the proposed modification.</w:t>
            </w:r>
          </w:p>
          <w:p w:rsidR="00340A82" w:rsidRPr="00C03E11" w:rsidRDefault="00340A82" w:rsidP="00340A82">
            <w:pPr>
              <w:tabs>
                <w:tab w:val="left" w:pos="0"/>
              </w:tabs>
              <w:overflowPunct w:val="0"/>
              <w:autoSpaceDE w:val="0"/>
              <w:autoSpaceDN w:val="0"/>
              <w:adjustRightInd w:val="0"/>
              <w:ind w:hanging="28"/>
              <w:jc w:val="both"/>
              <w:rPr>
                <w:rFonts w:ascii="Arial" w:hAnsi="Arial" w:cs="Arial"/>
                <w:b/>
              </w:rPr>
            </w:pPr>
          </w:p>
        </w:tc>
      </w:tr>
      <w:tr w:rsidR="003E068F" w:rsidRPr="00133AED" w:rsidTr="00823748">
        <w:tc>
          <w:tcPr>
            <w:tcW w:w="787" w:type="dxa"/>
            <w:tcBorders>
              <w:top w:val="single" w:sz="4" w:space="0" w:color="auto"/>
              <w:left w:val="single" w:sz="4" w:space="0" w:color="auto"/>
              <w:bottom w:val="single" w:sz="4" w:space="0" w:color="auto"/>
              <w:right w:val="single" w:sz="4" w:space="0" w:color="auto"/>
            </w:tcBorders>
          </w:tcPr>
          <w:p w:rsidR="003E068F" w:rsidRPr="00BF03F2" w:rsidRDefault="004A62A7" w:rsidP="00966F1C">
            <w:pPr>
              <w:tabs>
                <w:tab w:val="left" w:pos="0"/>
              </w:tabs>
              <w:autoSpaceDN w:val="0"/>
              <w:jc w:val="center"/>
              <w:rPr>
                <w:rFonts w:ascii="Arial" w:hAnsi="Arial" w:cs="Arial"/>
              </w:rPr>
            </w:pPr>
            <w:r>
              <w:rPr>
                <w:rFonts w:ascii="Arial" w:hAnsi="Arial" w:cs="Arial"/>
              </w:rPr>
              <w:t>241</w:t>
            </w:r>
          </w:p>
        </w:tc>
        <w:tc>
          <w:tcPr>
            <w:tcW w:w="2250" w:type="dxa"/>
            <w:tcBorders>
              <w:top w:val="single" w:sz="4" w:space="0" w:color="auto"/>
              <w:left w:val="single" w:sz="4" w:space="0" w:color="auto"/>
              <w:bottom w:val="single" w:sz="4" w:space="0" w:color="auto"/>
              <w:right w:val="single" w:sz="4" w:space="0" w:color="auto"/>
            </w:tcBorders>
          </w:tcPr>
          <w:p w:rsidR="003E068F" w:rsidRPr="00BF03F2" w:rsidRDefault="003E068F" w:rsidP="003E068F">
            <w:pPr>
              <w:tabs>
                <w:tab w:val="left" w:pos="0"/>
              </w:tabs>
              <w:overflowPunct w:val="0"/>
              <w:autoSpaceDE w:val="0"/>
              <w:autoSpaceDN w:val="0"/>
              <w:adjustRightInd w:val="0"/>
              <w:jc w:val="center"/>
              <w:rPr>
                <w:rFonts w:ascii="Arial" w:hAnsi="Arial" w:cs="Arial"/>
              </w:rPr>
            </w:pPr>
            <w:r w:rsidRPr="00BF03F2">
              <w:rPr>
                <w:rFonts w:ascii="Arial" w:hAnsi="Arial" w:cs="Arial"/>
              </w:rPr>
              <w:t>66. Page 118 – Section Performance Standards and Liquidated Damage Amounts for Commercial Plans</w:t>
            </w:r>
          </w:p>
        </w:tc>
        <w:tc>
          <w:tcPr>
            <w:tcW w:w="7470" w:type="dxa"/>
            <w:tcBorders>
              <w:top w:val="single" w:sz="4" w:space="0" w:color="auto"/>
              <w:left w:val="single" w:sz="4" w:space="0" w:color="auto"/>
              <w:bottom w:val="single" w:sz="4" w:space="0" w:color="auto"/>
              <w:right w:val="single" w:sz="4" w:space="0" w:color="auto"/>
            </w:tcBorders>
            <w:vAlign w:val="center"/>
          </w:tcPr>
          <w:p w:rsidR="003E068F" w:rsidRDefault="003E068F" w:rsidP="003E068F">
            <w:pPr>
              <w:tabs>
                <w:tab w:val="left" w:pos="0"/>
              </w:tabs>
              <w:overflowPunct w:val="0"/>
              <w:autoSpaceDE w:val="0"/>
              <w:autoSpaceDN w:val="0"/>
              <w:adjustRightInd w:val="0"/>
              <w:ind w:hanging="28"/>
              <w:jc w:val="both"/>
              <w:rPr>
                <w:rFonts w:ascii="Arial" w:hAnsi="Arial" w:cs="Arial"/>
                <w:b/>
              </w:rPr>
            </w:pPr>
            <w:r w:rsidRPr="00C03E11">
              <w:rPr>
                <w:rFonts w:ascii="Arial" w:hAnsi="Arial" w:cs="Arial"/>
                <w:b/>
              </w:rPr>
              <w:t xml:space="preserve">Request the following language changes to Account Satisfaction – 3.4.1, Account Management: Performance Standard: Member satisfaction with retail, Mail Order Pharmacy, and Specialty Drug Pharmacy - At least 87.0% satisfaction. Measured as the number of satisfied to highly satisfied survey ratings divided by the total number of survey responses. Request the following language changes to Account Satisfaction – 3.10, Quality Control: Performance Standard: Plan Benefit Review - In the event of a Plan Design change, the Contractor shall accurately load each Plan Design, test its load, and report on results no later than 45 calendar days prior to the Plan Design effective date if the benefit change request or BET is received by Contractor at least 60 days prior to the effective date. Performance Standard: Adjudication Platform Migration - If the Contractor requires the State to migrate adjudication platforms or service facilities, the Contractor shall guarantee that the State will be satisfied with the migration. Satisfaction must be least a 4.0 on a scale of 1 to 5 (with 5 being the best). Ratings will be based on mutually agreed upon criteria. This will be a separate, standalone Performance Standard for each migration. In the rare instance that we migrate adjudication platforms or service facilities, Contractor and the State will work collaboratively to determine requirements for the migration and metrics for satisfaction measurement. </w:t>
            </w:r>
          </w:p>
          <w:p w:rsidR="003E068F" w:rsidRDefault="003E068F" w:rsidP="003E068F">
            <w:pPr>
              <w:tabs>
                <w:tab w:val="left" w:pos="0"/>
              </w:tabs>
              <w:overflowPunct w:val="0"/>
              <w:autoSpaceDE w:val="0"/>
              <w:autoSpaceDN w:val="0"/>
              <w:adjustRightInd w:val="0"/>
              <w:ind w:hanging="28"/>
              <w:jc w:val="both"/>
              <w:rPr>
                <w:rFonts w:ascii="Arial" w:hAnsi="Arial" w:cs="Arial"/>
                <w:b/>
              </w:rPr>
            </w:pPr>
          </w:p>
          <w:p w:rsidR="003E068F" w:rsidRPr="004D7B4A" w:rsidRDefault="003E068F" w:rsidP="003E068F">
            <w:pPr>
              <w:tabs>
                <w:tab w:val="left" w:pos="0"/>
              </w:tabs>
              <w:overflowPunct w:val="0"/>
              <w:autoSpaceDE w:val="0"/>
              <w:autoSpaceDN w:val="0"/>
              <w:adjustRightInd w:val="0"/>
              <w:rPr>
                <w:rFonts w:ascii="Arial" w:hAnsi="Arial" w:cs="Arial"/>
              </w:rPr>
            </w:pPr>
            <w:r w:rsidRPr="004D7B4A">
              <w:rPr>
                <w:rFonts w:ascii="Arial" w:hAnsi="Arial" w:cs="Arial"/>
              </w:rPr>
              <w:t>The State does not accept the proposed modification.</w:t>
            </w:r>
          </w:p>
          <w:p w:rsidR="003E068F" w:rsidRPr="00A628F3" w:rsidRDefault="003E068F" w:rsidP="003E068F">
            <w:pPr>
              <w:tabs>
                <w:tab w:val="left" w:pos="0"/>
              </w:tabs>
              <w:overflowPunct w:val="0"/>
              <w:autoSpaceDE w:val="0"/>
              <w:autoSpaceDN w:val="0"/>
              <w:adjustRightInd w:val="0"/>
              <w:ind w:hanging="28"/>
              <w:jc w:val="both"/>
              <w:rPr>
                <w:rFonts w:ascii="Arial" w:hAnsi="Arial" w:cs="Arial"/>
              </w:rPr>
            </w:pPr>
          </w:p>
        </w:tc>
      </w:tr>
      <w:tr w:rsidR="003E068F" w:rsidRPr="00133AED" w:rsidTr="00823748">
        <w:tc>
          <w:tcPr>
            <w:tcW w:w="787" w:type="dxa"/>
            <w:tcBorders>
              <w:top w:val="single" w:sz="4" w:space="0" w:color="auto"/>
              <w:left w:val="single" w:sz="4" w:space="0" w:color="auto"/>
              <w:bottom w:val="single" w:sz="4" w:space="0" w:color="auto"/>
              <w:right w:val="single" w:sz="4" w:space="0" w:color="auto"/>
            </w:tcBorders>
          </w:tcPr>
          <w:p w:rsidR="003E068F" w:rsidRPr="00BF03F2" w:rsidRDefault="004A62A7" w:rsidP="00966F1C">
            <w:pPr>
              <w:tabs>
                <w:tab w:val="left" w:pos="0"/>
              </w:tabs>
              <w:autoSpaceDN w:val="0"/>
              <w:jc w:val="center"/>
              <w:rPr>
                <w:rFonts w:ascii="Arial" w:hAnsi="Arial" w:cs="Arial"/>
              </w:rPr>
            </w:pPr>
            <w:r>
              <w:rPr>
                <w:rFonts w:ascii="Arial" w:hAnsi="Arial" w:cs="Arial"/>
              </w:rPr>
              <w:t>242</w:t>
            </w:r>
          </w:p>
        </w:tc>
        <w:tc>
          <w:tcPr>
            <w:tcW w:w="2250" w:type="dxa"/>
            <w:tcBorders>
              <w:top w:val="single" w:sz="4" w:space="0" w:color="auto"/>
              <w:left w:val="single" w:sz="4" w:space="0" w:color="auto"/>
              <w:bottom w:val="single" w:sz="4" w:space="0" w:color="auto"/>
              <w:right w:val="single" w:sz="4" w:space="0" w:color="auto"/>
            </w:tcBorders>
          </w:tcPr>
          <w:p w:rsidR="003E068F" w:rsidRPr="00BF03F2" w:rsidRDefault="003E068F" w:rsidP="003E068F">
            <w:pPr>
              <w:tabs>
                <w:tab w:val="left" w:pos="0"/>
              </w:tabs>
              <w:overflowPunct w:val="0"/>
              <w:autoSpaceDE w:val="0"/>
              <w:autoSpaceDN w:val="0"/>
              <w:adjustRightInd w:val="0"/>
              <w:jc w:val="center"/>
              <w:rPr>
                <w:rFonts w:ascii="Arial" w:hAnsi="Arial" w:cs="Arial"/>
              </w:rPr>
            </w:pPr>
            <w:r w:rsidRPr="00BF03F2">
              <w:rPr>
                <w:rFonts w:ascii="Arial" w:hAnsi="Arial" w:cs="Arial"/>
              </w:rPr>
              <w:t>65. Page 117 – Section Performance Standards and Liquidated Damage Amounts for Commercial Plans</w:t>
            </w:r>
          </w:p>
        </w:tc>
        <w:tc>
          <w:tcPr>
            <w:tcW w:w="7470" w:type="dxa"/>
            <w:tcBorders>
              <w:top w:val="single" w:sz="4" w:space="0" w:color="auto"/>
              <w:left w:val="single" w:sz="4" w:space="0" w:color="auto"/>
              <w:bottom w:val="single" w:sz="4" w:space="0" w:color="auto"/>
              <w:right w:val="single" w:sz="4" w:space="0" w:color="auto"/>
            </w:tcBorders>
            <w:vAlign w:val="center"/>
          </w:tcPr>
          <w:p w:rsidR="003E068F" w:rsidRPr="00C03E11" w:rsidRDefault="003E068F" w:rsidP="003E068F">
            <w:pPr>
              <w:tabs>
                <w:tab w:val="left" w:pos="0"/>
              </w:tabs>
              <w:overflowPunct w:val="0"/>
              <w:autoSpaceDE w:val="0"/>
              <w:autoSpaceDN w:val="0"/>
              <w:adjustRightInd w:val="0"/>
              <w:ind w:hanging="28"/>
              <w:jc w:val="both"/>
              <w:rPr>
                <w:rFonts w:ascii="Arial" w:hAnsi="Arial" w:cs="Arial"/>
                <w:b/>
              </w:rPr>
            </w:pPr>
            <w:r w:rsidRPr="00C03E11">
              <w:rPr>
                <w:rFonts w:ascii="Arial" w:hAnsi="Arial" w:cs="Arial"/>
                <w:b/>
              </w:rPr>
              <w:t xml:space="preserve">Request the following language changes to Client and Customer Satisfaction – 3.4.2, Customer Service / Member Service: Performance Standard: Client Issue Resolution – The Contractor guarantees that Account Team Members will respond to electronic, verbal, and written notices of issues by the client within 1 business day of receipt. If the issue cannot be resolved within 2 business days, account team members will notify the client of the expected time of resolution. Reported as Met or Not Met. Prime and Client to mutually agree on any missed performance. Performance Standard: First Call Resolution Rate – The First Call Resolution Rate must be 90.0% or greater and would be measured at Contractors book of business. Performance Standard: Average Hold Time – Strike entire performance standard. Liquidated Damage Amount: Strike entire liquidated damage amount. Payment Measurement Schedule: Strike entire payment measurement schedule. </w:t>
            </w:r>
          </w:p>
          <w:p w:rsidR="003E068F" w:rsidRDefault="003E068F" w:rsidP="003E068F">
            <w:pPr>
              <w:tabs>
                <w:tab w:val="left" w:pos="0"/>
              </w:tabs>
              <w:overflowPunct w:val="0"/>
              <w:autoSpaceDE w:val="0"/>
              <w:autoSpaceDN w:val="0"/>
              <w:adjustRightInd w:val="0"/>
              <w:ind w:hanging="28"/>
              <w:jc w:val="both"/>
              <w:rPr>
                <w:rFonts w:ascii="Arial" w:hAnsi="Arial" w:cs="Arial"/>
              </w:rPr>
            </w:pPr>
          </w:p>
          <w:p w:rsidR="003E068F" w:rsidRPr="004D7B4A" w:rsidRDefault="003E068F" w:rsidP="003E068F">
            <w:pPr>
              <w:tabs>
                <w:tab w:val="left" w:pos="0"/>
              </w:tabs>
              <w:overflowPunct w:val="0"/>
              <w:autoSpaceDE w:val="0"/>
              <w:autoSpaceDN w:val="0"/>
              <w:adjustRightInd w:val="0"/>
              <w:rPr>
                <w:rFonts w:ascii="Arial" w:hAnsi="Arial" w:cs="Arial"/>
              </w:rPr>
            </w:pPr>
            <w:r w:rsidRPr="004D7B4A">
              <w:rPr>
                <w:rFonts w:ascii="Arial" w:hAnsi="Arial" w:cs="Arial"/>
              </w:rPr>
              <w:t>The State does not accept the proposed modification.</w:t>
            </w:r>
          </w:p>
          <w:p w:rsidR="003E068F" w:rsidRPr="00BF03F2" w:rsidRDefault="003E068F" w:rsidP="003E068F">
            <w:pPr>
              <w:tabs>
                <w:tab w:val="left" w:pos="0"/>
              </w:tabs>
              <w:overflowPunct w:val="0"/>
              <w:autoSpaceDE w:val="0"/>
              <w:autoSpaceDN w:val="0"/>
              <w:adjustRightInd w:val="0"/>
              <w:ind w:hanging="28"/>
              <w:jc w:val="both"/>
              <w:rPr>
                <w:rFonts w:ascii="Arial" w:hAnsi="Arial" w:cs="Arial"/>
              </w:rPr>
            </w:pPr>
          </w:p>
        </w:tc>
      </w:tr>
      <w:tr w:rsidR="003E068F" w:rsidRPr="00133AED" w:rsidTr="00823748">
        <w:tc>
          <w:tcPr>
            <w:tcW w:w="787" w:type="dxa"/>
            <w:tcBorders>
              <w:top w:val="single" w:sz="4" w:space="0" w:color="auto"/>
              <w:left w:val="single" w:sz="4" w:space="0" w:color="auto"/>
              <w:bottom w:val="single" w:sz="4" w:space="0" w:color="auto"/>
              <w:right w:val="single" w:sz="4" w:space="0" w:color="auto"/>
            </w:tcBorders>
          </w:tcPr>
          <w:p w:rsidR="003E068F" w:rsidRPr="00BF03F2" w:rsidRDefault="004A62A7" w:rsidP="00966F1C">
            <w:pPr>
              <w:tabs>
                <w:tab w:val="left" w:pos="0"/>
              </w:tabs>
              <w:autoSpaceDN w:val="0"/>
              <w:jc w:val="center"/>
              <w:rPr>
                <w:rFonts w:ascii="Arial" w:hAnsi="Arial" w:cs="Arial"/>
              </w:rPr>
            </w:pPr>
            <w:r>
              <w:rPr>
                <w:rFonts w:ascii="Arial" w:hAnsi="Arial" w:cs="Arial"/>
              </w:rPr>
              <w:t>243</w:t>
            </w:r>
          </w:p>
        </w:tc>
        <w:tc>
          <w:tcPr>
            <w:tcW w:w="2250" w:type="dxa"/>
            <w:tcBorders>
              <w:top w:val="single" w:sz="4" w:space="0" w:color="auto"/>
              <w:left w:val="single" w:sz="4" w:space="0" w:color="auto"/>
              <w:bottom w:val="single" w:sz="4" w:space="0" w:color="auto"/>
              <w:right w:val="single" w:sz="4" w:space="0" w:color="auto"/>
            </w:tcBorders>
          </w:tcPr>
          <w:p w:rsidR="003E068F" w:rsidRPr="00BF03F2" w:rsidRDefault="003E068F" w:rsidP="003E068F">
            <w:pPr>
              <w:tabs>
                <w:tab w:val="left" w:pos="0"/>
              </w:tabs>
              <w:overflowPunct w:val="0"/>
              <w:autoSpaceDE w:val="0"/>
              <w:autoSpaceDN w:val="0"/>
              <w:adjustRightInd w:val="0"/>
              <w:jc w:val="center"/>
              <w:rPr>
                <w:rFonts w:ascii="Arial" w:hAnsi="Arial" w:cs="Arial"/>
              </w:rPr>
            </w:pPr>
            <w:r w:rsidRPr="00BF03F2">
              <w:rPr>
                <w:rFonts w:ascii="Arial" w:hAnsi="Arial" w:cs="Arial"/>
              </w:rPr>
              <w:t>71. Page 120 – Performance Standards and Liquidated Damage Amounts for Employer Group Waiver Plan E</w:t>
            </w:r>
          </w:p>
        </w:tc>
        <w:tc>
          <w:tcPr>
            <w:tcW w:w="7470" w:type="dxa"/>
            <w:tcBorders>
              <w:top w:val="single" w:sz="4" w:space="0" w:color="auto"/>
              <w:left w:val="single" w:sz="4" w:space="0" w:color="auto"/>
              <w:bottom w:val="single" w:sz="4" w:space="0" w:color="auto"/>
              <w:right w:val="single" w:sz="4" w:space="0" w:color="auto"/>
            </w:tcBorders>
            <w:vAlign w:val="center"/>
          </w:tcPr>
          <w:p w:rsidR="003E068F" w:rsidRPr="00C03E11" w:rsidRDefault="003E068F" w:rsidP="003E068F">
            <w:pPr>
              <w:tabs>
                <w:tab w:val="left" w:pos="0"/>
              </w:tabs>
              <w:overflowPunct w:val="0"/>
              <w:autoSpaceDE w:val="0"/>
              <w:autoSpaceDN w:val="0"/>
              <w:adjustRightInd w:val="0"/>
              <w:ind w:hanging="28"/>
              <w:jc w:val="both"/>
              <w:rPr>
                <w:rFonts w:ascii="Arial" w:hAnsi="Arial" w:cs="Arial"/>
                <w:b/>
              </w:rPr>
            </w:pPr>
            <w:r w:rsidRPr="00C03E11">
              <w:rPr>
                <w:rFonts w:ascii="Arial" w:hAnsi="Arial" w:cs="Arial"/>
                <w:b/>
              </w:rPr>
              <w:t xml:space="preserve">Request the following language changes to Account Satisfaction – 3.4.2, Customer Service / Member Services: Performance Standard: Client Issue Resolution – Contractor guarantees that Account Team Members will respond to electronic, verbal, and written notices of issues by the client within 1 business day of receipt. If the issue cannot be resolved within 2 business days, account team members will notify the client of the expected time of resolution. Reported as Met or Not Met. Prime and Client to mutually agree on any missed performance. </w:t>
            </w:r>
          </w:p>
          <w:p w:rsidR="003E068F" w:rsidRDefault="003E068F" w:rsidP="003E068F">
            <w:pPr>
              <w:tabs>
                <w:tab w:val="left" w:pos="0"/>
              </w:tabs>
              <w:overflowPunct w:val="0"/>
              <w:autoSpaceDE w:val="0"/>
              <w:autoSpaceDN w:val="0"/>
              <w:adjustRightInd w:val="0"/>
              <w:ind w:hanging="28"/>
              <w:rPr>
                <w:rFonts w:ascii="Arial" w:hAnsi="Arial" w:cs="Arial"/>
              </w:rPr>
            </w:pPr>
          </w:p>
          <w:p w:rsidR="003E068F" w:rsidRPr="004D7B4A" w:rsidRDefault="003E068F" w:rsidP="003E068F">
            <w:pPr>
              <w:tabs>
                <w:tab w:val="left" w:pos="0"/>
              </w:tabs>
              <w:overflowPunct w:val="0"/>
              <w:autoSpaceDE w:val="0"/>
              <w:autoSpaceDN w:val="0"/>
              <w:adjustRightInd w:val="0"/>
              <w:rPr>
                <w:rFonts w:ascii="Arial" w:hAnsi="Arial" w:cs="Arial"/>
              </w:rPr>
            </w:pPr>
            <w:r w:rsidRPr="004D7B4A">
              <w:rPr>
                <w:rFonts w:ascii="Arial" w:hAnsi="Arial" w:cs="Arial"/>
              </w:rPr>
              <w:t>The State does not accept the proposed modification.</w:t>
            </w:r>
          </w:p>
          <w:p w:rsidR="003E068F" w:rsidRPr="00BF03F2" w:rsidRDefault="003E068F" w:rsidP="003E068F">
            <w:pPr>
              <w:tabs>
                <w:tab w:val="left" w:pos="0"/>
              </w:tabs>
              <w:overflowPunct w:val="0"/>
              <w:autoSpaceDE w:val="0"/>
              <w:autoSpaceDN w:val="0"/>
              <w:adjustRightInd w:val="0"/>
              <w:ind w:hanging="28"/>
              <w:rPr>
                <w:rFonts w:ascii="Arial" w:hAnsi="Arial" w:cs="Arial"/>
              </w:rPr>
            </w:pPr>
          </w:p>
        </w:tc>
      </w:tr>
      <w:tr w:rsidR="003E068F" w:rsidRPr="00133AED" w:rsidTr="00823748">
        <w:tc>
          <w:tcPr>
            <w:tcW w:w="787" w:type="dxa"/>
            <w:tcBorders>
              <w:top w:val="single" w:sz="4" w:space="0" w:color="auto"/>
              <w:left w:val="single" w:sz="4" w:space="0" w:color="auto"/>
              <w:bottom w:val="single" w:sz="4" w:space="0" w:color="auto"/>
              <w:right w:val="single" w:sz="4" w:space="0" w:color="auto"/>
            </w:tcBorders>
          </w:tcPr>
          <w:p w:rsidR="003E068F" w:rsidRPr="00BF03F2" w:rsidRDefault="004A62A7" w:rsidP="00966F1C">
            <w:pPr>
              <w:tabs>
                <w:tab w:val="left" w:pos="0"/>
              </w:tabs>
              <w:autoSpaceDN w:val="0"/>
              <w:jc w:val="center"/>
              <w:rPr>
                <w:rFonts w:ascii="Arial" w:hAnsi="Arial" w:cs="Arial"/>
              </w:rPr>
            </w:pPr>
            <w:r>
              <w:rPr>
                <w:rFonts w:ascii="Arial" w:hAnsi="Arial" w:cs="Arial"/>
              </w:rPr>
              <w:t>244</w:t>
            </w:r>
          </w:p>
        </w:tc>
        <w:tc>
          <w:tcPr>
            <w:tcW w:w="2250" w:type="dxa"/>
            <w:tcBorders>
              <w:top w:val="single" w:sz="4" w:space="0" w:color="auto"/>
              <w:left w:val="single" w:sz="4" w:space="0" w:color="auto"/>
              <w:bottom w:val="single" w:sz="4" w:space="0" w:color="auto"/>
              <w:right w:val="single" w:sz="4" w:space="0" w:color="auto"/>
            </w:tcBorders>
          </w:tcPr>
          <w:p w:rsidR="003E068F" w:rsidRPr="00BF03F2" w:rsidRDefault="003E068F" w:rsidP="003E068F">
            <w:pPr>
              <w:tabs>
                <w:tab w:val="left" w:pos="0"/>
              </w:tabs>
              <w:overflowPunct w:val="0"/>
              <w:autoSpaceDE w:val="0"/>
              <w:autoSpaceDN w:val="0"/>
              <w:adjustRightInd w:val="0"/>
              <w:jc w:val="center"/>
              <w:rPr>
                <w:rFonts w:ascii="Arial" w:hAnsi="Arial" w:cs="Arial"/>
              </w:rPr>
            </w:pPr>
            <w:r w:rsidRPr="00BF03F2">
              <w:rPr>
                <w:rFonts w:ascii="Arial" w:hAnsi="Arial" w:cs="Arial"/>
              </w:rPr>
              <w:t xml:space="preserve">Section 5.14 </w:t>
            </w:r>
            <w:r>
              <w:rPr>
                <w:rFonts w:ascii="Arial" w:hAnsi="Arial" w:cs="Arial"/>
              </w:rPr>
              <w:t>–</w:t>
            </w:r>
            <w:r w:rsidRPr="00BF03F2">
              <w:rPr>
                <w:rFonts w:ascii="Arial" w:hAnsi="Arial" w:cs="Arial"/>
              </w:rPr>
              <w:t xml:space="preserve"> L</w:t>
            </w:r>
            <w:r>
              <w:rPr>
                <w:rFonts w:ascii="Arial" w:hAnsi="Arial" w:cs="Arial"/>
              </w:rPr>
              <w:t>iquidated Damages</w:t>
            </w:r>
          </w:p>
        </w:tc>
        <w:tc>
          <w:tcPr>
            <w:tcW w:w="7470" w:type="dxa"/>
            <w:tcBorders>
              <w:top w:val="single" w:sz="4" w:space="0" w:color="auto"/>
              <w:left w:val="single" w:sz="4" w:space="0" w:color="auto"/>
              <w:bottom w:val="single" w:sz="4" w:space="0" w:color="auto"/>
              <w:right w:val="single" w:sz="4" w:space="0" w:color="auto"/>
            </w:tcBorders>
            <w:vAlign w:val="center"/>
          </w:tcPr>
          <w:p w:rsidR="003E068F" w:rsidRPr="00C03E11" w:rsidRDefault="003E068F" w:rsidP="003E068F">
            <w:pPr>
              <w:tabs>
                <w:tab w:val="left" w:pos="0"/>
              </w:tabs>
              <w:overflowPunct w:val="0"/>
              <w:autoSpaceDE w:val="0"/>
              <w:autoSpaceDN w:val="0"/>
              <w:adjustRightInd w:val="0"/>
              <w:ind w:hanging="28"/>
              <w:jc w:val="both"/>
              <w:rPr>
                <w:rFonts w:ascii="Arial" w:hAnsi="Arial" w:cs="Arial"/>
                <w:b/>
              </w:rPr>
            </w:pPr>
            <w:r w:rsidRPr="00C03E11">
              <w:rPr>
                <w:rFonts w:ascii="Arial" w:hAnsi="Arial" w:cs="Arial"/>
                <w:b/>
              </w:rPr>
              <w:t>Section 3.4.3 Benefit Coverage and Plan Design - Subsection B states that the vendor shall implement such changes within 60 calendar days of receipt of an executed Benefit Specification Form or Benefit Change Form in the event that changes are made to existing Plan Designs, or new Plans are created. Section 3.10 (Quality Control/Audits), Subsection M (on Page 74) requires the PBM to load, test and report on the Plain Design change 45 days before the effective date of the change. Reading these sections together, the PBM will have 60 days to implement, test and report on the implementation of Plan Design changes, which must be completed 45 days prior to the effective date of the Plan Design change (105 days total). Accordingly, can DPB confirm that, except in emergency situations, it will provide the PBM at least 105 days prior notice of a Plan Design change prior to the effective date of the change?</w:t>
            </w:r>
          </w:p>
          <w:p w:rsidR="003E068F" w:rsidRDefault="003E068F" w:rsidP="003E068F">
            <w:pPr>
              <w:tabs>
                <w:tab w:val="left" w:pos="0"/>
              </w:tabs>
              <w:overflowPunct w:val="0"/>
              <w:autoSpaceDE w:val="0"/>
              <w:autoSpaceDN w:val="0"/>
              <w:adjustRightInd w:val="0"/>
              <w:ind w:hanging="28"/>
              <w:jc w:val="both"/>
              <w:rPr>
                <w:rFonts w:ascii="Arial" w:hAnsi="Arial" w:cs="Arial"/>
                <w:b/>
              </w:rPr>
            </w:pPr>
          </w:p>
          <w:p w:rsidR="003E068F" w:rsidRPr="00C03E11" w:rsidRDefault="003E068F" w:rsidP="0021694A">
            <w:pPr>
              <w:tabs>
                <w:tab w:val="left" w:pos="0"/>
              </w:tabs>
              <w:overflowPunct w:val="0"/>
              <w:autoSpaceDE w:val="0"/>
              <w:autoSpaceDN w:val="0"/>
              <w:adjustRightInd w:val="0"/>
              <w:rPr>
                <w:rFonts w:ascii="Arial" w:hAnsi="Arial" w:cs="Arial"/>
                <w:b/>
              </w:rPr>
            </w:pPr>
            <w:r w:rsidRPr="004D7B4A">
              <w:rPr>
                <w:rFonts w:ascii="Arial" w:hAnsi="Arial" w:cs="Arial"/>
              </w:rPr>
              <w:t>The State does not accept the proposed modification.</w:t>
            </w:r>
          </w:p>
          <w:p w:rsidR="003E068F" w:rsidRPr="00C03E11" w:rsidRDefault="003E068F" w:rsidP="003E068F">
            <w:pPr>
              <w:tabs>
                <w:tab w:val="left" w:pos="0"/>
              </w:tabs>
              <w:overflowPunct w:val="0"/>
              <w:autoSpaceDE w:val="0"/>
              <w:autoSpaceDN w:val="0"/>
              <w:adjustRightInd w:val="0"/>
              <w:ind w:hanging="28"/>
              <w:jc w:val="both"/>
              <w:rPr>
                <w:rFonts w:ascii="Arial" w:hAnsi="Arial" w:cs="Arial"/>
                <w:b/>
              </w:rPr>
            </w:pPr>
          </w:p>
        </w:tc>
      </w:tr>
      <w:tr w:rsidR="003E068F" w:rsidRPr="00133AED" w:rsidTr="00823748">
        <w:tc>
          <w:tcPr>
            <w:tcW w:w="787" w:type="dxa"/>
            <w:tcBorders>
              <w:top w:val="single" w:sz="4" w:space="0" w:color="auto"/>
              <w:left w:val="single" w:sz="4" w:space="0" w:color="auto"/>
              <w:bottom w:val="single" w:sz="4" w:space="0" w:color="auto"/>
              <w:right w:val="single" w:sz="4" w:space="0" w:color="auto"/>
            </w:tcBorders>
          </w:tcPr>
          <w:p w:rsidR="003E068F" w:rsidRPr="00BF03F2" w:rsidRDefault="004A62A7" w:rsidP="00966F1C">
            <w:pPr>
              <w:tabs>
                <w:tab w:val="left" w:pos="0"/>
              </w:tabs>
              <w:autoSpaceDN w:val="0"/>
              <w:jc w:val="center"/>
              <w:rPr>
                <w:rFonts w:ascii="Arial" w:hAnsi="Arial" w:cs="Arial"/>
              </w:rPr>
            </w:pPr>
            <w:r>
              <w:rPr>
                <w:rFonts w:ascii="Arial" w:hAnsi="Arial" w:cs="Arial"/>
              </w:rPr>
              <w:t>245</w:t>
            </w:r>
          </w:p>
        </w:tc>
        <w:tc>
          <w:tcPr>
            <w:tcW w:w="2250" w:type="dxa"/>
            <w:tcBorders>
              <w:top w:val="single" w:sz="4" w:space="0" w:color="auto"/>
              <w:left w:val="single" w:sz="4" w:space="0" w:color="auto"/>
              <w:bottom w:val="single" w:sz="4" w:space="0" w:color="auto"/>
              <w:right w:val="single" w:sz="4" w:space="0" w:color="auto"/>
            </w:tcBorders>
          </w:tcPr>
          <w:p w:rsidR="003E068F" w:rsidRPr="00BF03F2" w:rsidRDefault="003E068F" w:rsidP="003E068F">
            <w:pPr>
              <w:tabs>
                <w:tab w:val="left" w:pos="0"/>
              </w:tabs>
              <w:overflowPunct w:val="0"/>
              <w:autoSpaceDE w:val="0"/>
              <w:autoSpaceDN w:val="0"/>
              <w:adjustRightInd w:val="0"/>
              <w:jc w:val="center"/>
              <w:rPr>
                <w:rFonts w:ascii="Arial" w:hAnsi="Arial" w:cs="Arial"/>
              </w:rPr>
            </w:pPr>
            <w:r w:rsidRPr="00BF03F2">
              <w:rPr>
                <w:rFonts w:ascii="Arial" w:hAnsi="Arial" w:cs="Arial"/>
              </w:rPr>
              <w:t>70. Page 120 – Performance Standards and Liquidated Damage Amounts for Employer Group Waiver Plan (E</w:t>
            </w:r>
          </w:p>
        </w:tc>
        <w:tc>
          <w:tcPr>
            <w:tcW w:w="7470" w:type="dxa"/>
            <w:tcBorders>
              <w:top w:val="single" w:sz="4" w:space="0" w:color="auto"/>
              <w:left w:val="single" w:sz="4" w:space="0" w:color="auto"/>
              <w:bottom w:val="single" w:sz="4" w:space="0" w:color="auto"/>
              <w:right w:val="single" w:sz="4" w:space="0" w:color="auto"/>
            </w:tcBorders>
            <w:vAlign w:val="center"/>
          </w:tcPr>
          <w:p w:rsidR="003E068F" w:rsidRPr="00C03E11" w:rsidRDefault="003E068F" w:rsidP="003E068F">
            <w:pPr>
              <w:tabs>
                <w:tab w:val="left" w:pos="0"/>
              </w:tabs>
              <w:overflowPunct w:val="0"/>
              <w:autoSpaceDE w:val="0"/>
              <w:autoSpaceDN w:val="0"/>
              <w:adjustRightInd w:val="0"/>
              <w:ind w:hanging="28"/>
              <w:jc w:val="both"/>
              <w:rPr>
                <w:rFonts w:ascii="Arial" w:hAnsi="Arial" w:cs="Arial"/>
                <w:b/>
              </w:rPr>
            </w:pPr>
            <w:r w:rsidRPr="00C03E11">
              <w:rPr>
                <w:rFonts w:ascii="Arial" w:hAnsi="Arial" w:cs="Arial"/>
                <w:b/>
              </w:rPr>
              <w:t>Request the following language changes to Reporting – 3.5.6, Reporting: Performance Standard: Quarterly Data Files – Accurate and complete quarterly data files shall be made available to the State within 45 calendar days following the end of the quarter. This applies to all Claims, enrollment, utilization, financial, and daily register. The DIR summary reports shall be made available to the State within 60 calendar days following the end of the quarter. If this is referring to the CMS DIR Report, it is only provided annually. Liquidated Damage Amount: $10,000 per report.</w:t>
            </w:r>
          </w:p>
          <w:p w:rsidR="003E068F" w:rsidRPr="00C03E11" w:rsidRDefault="003E068F" w:rsidP="003E068F">
            <w:pPr>
              <w:tabs>
                <w:tab w:val="left" w:pos="0"/>
              </w:tabs>
              <w:overflowPunct w:val="0"/>
              <w:autoSpaceDE w:val="0"/>
              <w:autoSpaceDN w:val="0"/>
              <w:adjustRightInd w:val="0"/>
              <w:ind w:hanging="28"/>
              <w:jc w:val="both"/>
              <w:rPr>
                <w:rFonts w:ascii="Arial" w:hAnsi="Arial" w:cs="Arial"/>
                <w:b/>
              </w:rPr>
            </w:pPr>
          </w:p>
          <w:p w:rsidR="003E068F" w:rsidRPr="004D7B4A" w:rsidRDefault="003E068F" w:rsidP="003E068F">
            <w:pPr>
              <w:tabs>
                <w:tab w:val="left" w:pos="0"/>
              </w:tabs>
              <w:overflowPunct w:val="0"/>
              <w:autoSpaceDE w:val="0"/>
              <w:autoSpaceDN w:val="0"/>
              <w:adjustRightInd w:val="0"/>
              <w:rPr>
                <w:rFonts w:ascii="Arial" w:hAnsi="Arial" w:cs="Arial"/>
              </w:rPr>
            </w:pPr>
            <w:r w:rsidRPr="004D7B4A">
              <w:rPr>
                <w:rFonts w:ascii="Arial" w:hAnsi="Arial" w:cs="Arial"/>
              </w:rPr>
              <w:t>The State does not accept the proposed modification.</w:t>
            </w:r>
          </w:p>
          <w:p w:rsidR="003E068F" w:rsidRPr="00C03E11" w:rsidRDefault="003E068F" w:rsidP="003E068F">
            <w:pPr>
              <w:tabs>
                <w:tab w:val="left" w:pos="0"/>
              </w:tabs>
              <w:overflowPunct w:val="0"/>
              <w:autoSpaceDE w:val="0"/>
              <w:autoSpaceDN w:val="0"/>
              <w:adjustRightInd w:val="0"/>
              <w:ind w:hanging="28"/>
              <w:jc w:val="both"/>
              <w:rPr>
                <w:rFonts w:ascii="Arial" w:hAnsi="Arial" w:cs="Arial"/>
                <w:b/>
              </w:rPr>
            </w:pPr>
          </w:p>
        </w:tc>
      </w:tr>
      <w:tr w:rsidR="003E068F" w:rsidRPr="00133AED" w:rsidTr="00823748">
        <w:tc>
          <w:tcPr>
            <w:tcW w:w="787" w:type="dxa"/>
            <w:tcBorders>
              <w:top w:val="single" w:sz="4" w:space="0" w:color="auto"/>
              <w:left w:val="single" w:sz="4" w:space="0" w:color="auto"/>
              <w:bottom w:val="single" w:sz="4" w:space="0" w:color="auto"/>
              <w:right w:val="single" w:sz="4" w:space="0" w:color="auto"/>
            </w:tcBorders>
          </w:tcPr>
          <w:p w:rsidR="003E068F" w:rsidRPr="00BF03F2" w:rsidRDefault="004A62A7" w:rsidP="00966F1C">
            <w:pPr>
              <w:tabs>
                <w:tab w:val="left" w:pos="0"/>
              </w:tabs>
              <w:autoSpaceDN w:val="0"/>
              <w:jc w:val="center"/>
              <w:rPr>
                <w:rFonts w:ascii="Arial" w:hAnsi="Arial" w:cs="Arial"/>
              </w:rPr>
            </w:pPr>
            <w:r>
              <w:rPr>
                <w:rFonts w:ascii="Arial" w:hAnsi="Arial" w:cs="Arial"/>
              </w:rPr>
              <w:t>246</w:t>
            </w:r>
          </w:p>
        </w:tc>
        <w:tc>
          <w:tcPr>
            <w:tcW w:w="2250" w:type="dxa"/>
            <w:tcBorders>
              <w:top w:val="single" w:sz="4" w:space="0" w:color="auto"/>
              <w:left w:val="single" w:sz="4" w:space="0" w:color="auto"/>
              <w:bottom w:val="single" w:sz="4" w:space="0" w:color="auto"/>
              <w:right w:val="single" w:sz="4" w:space="0" w:color="auto"/>
            </w:tcBorders>
          </w:tcPr>
          <w:p w:rsidR="003E068F" w:rsidRPr="00BF03F2" w:rsidRDefault="003E068F" w:rsidP="003E068F">
            <w:pPr>
              <w:tabs>
                <w:tab w:val="left" w:pos="0"/>
              </w:tabs>
              <w:overflowPunct w:val="0"/>
              <w:autoSpaceDE w:val="0"/>
              <w:autoSpaceDN w:val="0"/>
              <w:adjustRightInd w:val="0"/>
              <w:jc w:val="center"/>
              <w:rPr>
                <w:rFonts w:ascii="Arial" w:hAnsi="Arial" w:cs="Arial"/>
              </w:rPr>
            </w:pPr>
            <w:r w:rsidRPr="00BF03F2">
              <w:rPr>
                <w:rFonts w:ascii="Arial" w:hAnsi="Arial" w:cs="Arial"/>
              </w:rPr>
              <w:t>64. Page 116 – Section Performance Standards and Liquidated Damage Amounts for Commercial Plans</w:t>
            </w:r>
          </w:p>
        </w:tc>
        <w:tc>
          <w:tcPr>
            <w:tcW w:w="7470" w:type="dxa"/>
            <w:tcBorders>
              <w:top w:val="single" w:sz="4" w:space="0" w:color="auto"/>
              <w:left w:val="single" w:sz="4" w:space="0" w:color="auto"/>
              <w:bottom w:val="single" w:sz="4" w:space="0" w:color="auto"/>
              <w:right w:val="single" w:sz="4" w:space="0" w:color="auto"/>
            </w:tcBorders>
            <w:vAlign w:val="center"/>
          </w:tcPr>
          <w:p w:rsidR="003E068F" w:rsidRPr="00C03E11" w:rsidRDefault="003E068F" w:rsidP="003E068F">
            <w:pPr>
              <w:tabs>
                <w:tab w:val="left" w:pos="0"/>
              </w:tabs>
              <w:overflowPunct w:val="0"/>
              <w:autoSpaceDE w:val="0"/>
              <w:autoSpaceDN w:val="0"/>
              <w:adjustRightInd w:val="0"/>
              <w:ind w:hanging="28"/>
              <w:jc w:val="both"/>
              <w:rPr>
                <w:rFonts w:ascii="Arial" w:hAnsi="Arial" w:cs="Arial"/>
                <w:b/>
              </w:rPr>
            </w:pPr>
            <w:r w:rsidRPr="00C03E11">
              <w:rPr>
                <w:rFonts w:ascii="Arial" w:hAnsi="Arial" w:cs="Arial"/>
                <w:b/>
              </w:rPr>
              <w:t>Request the following language changes to Payment Timing – 3.8.4 and 3.10.3 Financial: Performance Standard: Rebate Payment Timing – Beginning 120 days at the end of the third month after the Coverage Effective Date, and on a quarterly basis thereafter, the Contractor shall pay the Rebate Guarantees to the State. In addition, beginning at the tenth month of the second year of the Contract, and annually thereafter, the Contractor shall perform an Annual Reconciliation of the difference between the Rebates paid and the actual Rebates. Liquidated Damage Amount: $5,000 per quarter, as well as annual interest of 3%. Payment Measurement Schedule: Measured and assessed quarterly for monthly Rebates; Measured and assessed annually for the Annual Reconciliation Request the following language changes to Reporting – 3.5.6 Reporting: Performance Standard: Quarterly Data Files – Accurate and complete quarterly data files shall be made available to the State within 45 calendar days following the end of the quarter. This applies to all Claims, enrollment, utilization, financial, and daily register. Rebate summary reports shall be made available to the State within 60 days after the end of the quarter. Liquidated Damage Amount: $10.00 per report.</w:t>
            </w:r>
          </w:p>
          <w:p w:rsidR="003E068F" w:rsidRDefault="003E068F" w:rsidP="003E068F">
            <w:pPr>
              <w:tabs>
                <w:tab w:val="left" w:pos="0"/>
              </w:tabs>
              <w:overflowPunct w:val="0"/>
              <w:autoSpaceDE w:val="0"/>
              <w:autoSpaceDN w:val="0"/>
              <w:adjustRightInd w:val="0"/>
              <w:ind w:hanging="28"/>
              <w:jc w:val="both"/>
              <w:rPr>
                <w:rFonts w:ascii="Arial" w:hAnsi="Arial" w:cs="Arial"/>
              </w:rPr>
            </w:pPr>
          </w:p>
          <w:p w:rsidR="003E068F" w:rsidRPr="004D7B4A" w:rsidRDefault="003E068F" w:rsidP="003E068F">
            <w:pPr>
              <w:tabs>
                <w:tab w:val="left" w:pos="0"/>
              </w:tabs>
              <w:overflowPunct w:val="0"/>
              <w:autoSpaceDE w:val="0"/>
              <w:autoSpaceDN w:val="0"/>
              <w:adjustRightInd w:val="0"/>
              <w:rPr>
                <w:rFonts w:ascii="Arial" w:hAnsi="Arial" w:cs="Arial"/>
              </w:rPr>
            </w:pPr>
            <w:r w:rsidRPr="004D7B4A">
              <w:rPr>
                <w:rFonts w:ascii="Arial" w:hAnsi="Arial" w:cs="Arial"/>
              </w:rPr>
              <w:t>The State does not accept the proposed modification.</w:t>
            </w:r>
          </w:p>
          <w:p w:rsidR="003E068F" w:rsidRPr="00BF03F2" w:rsidRDefault="003E068F" w:rsidP="003E068F">
            <w:pPr>
              <w:tabs>
                <w:tab w:val="left" w:pos="0"/>
              </w:tabs>
              <w:overflowPunct w:val="0"/>
              <w:autoSpaceDE w:val="0"/>
              <w:autoSpaceDN w:val="0"/>
              <w:adjustRightInd w:val="0"/>
              <w:ind w:hanging="28"/>
              <w:jc w:val="both"/>
              <w:rPr>
                <w:rFonts w:ascii="Arial" w:hAnsi="Arial" w:cs="Arial"/>
              </w:rPr>
            </w:pPr>
          </w:p>
        </w:tc>
      </w:tr>
      <w:tr w:rsidR="003E068F" w:rsidRPr="00133AED" w:rsidTr="00823748">
        <w:tc>
          <w:tcPr>
            <w:tcW w:w="787" w:type="dxa"/>
            <w:tcBorders>
              <w:top w:val="single" w:sz="4" w:space="0" w:color="auto"/>
              <w:left w:val="single" w:sz="4" w:space="0" w:color="auto"/>
              <w:bottom w:val="single" w:sz="4" w:space="0" w:color="auto"/>
              <w:right w:val="single" w:sz="4" w:space="0" w:color="auto"/>
            </w:tcBorders>
          </w:tcPr>
          <w:p w:rsidR="003E068F" w:rsidRPr="00BF03F2" w:rsidRDefault="004A62A7" w:rsidP="00966F1C">
            <w:pPr>
              <w:tabs>
                <w:tab w:val="left" w:pos="0"/>
              </w:tabs>
              <w:autoSpaceDN w:val="0"/>
              <w:jc w:val="center"/>
              <w:rPr>
                <w:rFonts w:ascii="Arial" w:hAnsi="Arial" w:cs="Arial"/>
              </w:rPr>
            </w:pPr>
            <w:r>
              <w:rPr>
                <w:rFonts w:ascii="Arial" w:hAnsi="Arial" w:cs="Arial"/>
              </w:rPr>
              <w:t>247</w:t>
            </w:r>
          </w:p>
        </w:tc>
        <w:tc>
          <w:tcPr>
            <w:tcW w:w="2250" w:type="dxa"/>
            <w:tcBorders>
              <w:top w:val="single" w:sz="4" w:space="0" w:color="auto"/>
              <w:left w:val="single" w:sz="4" w:space="0" w:color="auto"/>
              <w:bottom w:val="single" w:sz="4" w:space="0" w:color="auto"/>
              <w:right w:val="single" w:sz="4" w:space="0" w:color="auto"/>
            </w:tcBorders>
          </w:tcPr>
          <w:p w:rsidR="003E068F" w:rsidRPr="00BF03F2" w:rsidRDefault="003E068F" w:rsidP="003E068F">
            <w:pPr>
              <w:tabs>
                <w:tab w:val="left" w:pos="0"/>
              </w:tabs>
              <w:overflowPunct w:val="0"/>
              <w:autoSpaceDE w:val="0"/>
              <w:autoSpaceDN w:val="0"/>
              <w:adjustRightInd w:val="0"/>
              <w:jc w:val="center"/>
              <w:rPr>
                <w:rFonts w:ascii="Arial" w:hAnsi="Arial" w:cs="Arial"/>
              </w:rPr>
            </w:pPr>
            <w:r w:rsidRPr="00BF03F2">
              <w:rPr>
                <w:rFonts w:ascii="Arial" w:hAnsi="Arial" w:cs="Arial"/>
              </w:rPr>
              <w:t>72. Page 121 – Performance Standards and Liquidated Damage Amounts for Employer Group Waiver Plan E</w:t>
            </w:r>
          </w:p>
        </w:tc>
        <w:tc>
          <w:tcPr>
            <w:tcW w:w="7470" w:type="dxa"/>
            <w:tcBorders>
              <w:top w:val="single" w:sz="4" w:space="0" w:color="auto"/>
              <w:left w:val="single" w:sz="4" w:space="0" w:color="auto"/>
              <w:bottom w:val="single" w:sz="4" w:space="0" w:color="auto"/>
              <w:right w:val="single" w:sz="4" w:space="0" w:color="auto"/>
            </w:tcBorders>
            <w:vAlign w:val="center"/>
          </w:tcPr>
          <w:p w:rsidR="003E068F" w:rsidRDefault="003E068F" w:rsidP="003E068F">
            <w:pPr>
              <w:tabs>
                <w:tab w:val="left" w:pos="0"/>
              </w:tabs>
              <w:overflowPunct w:val="0"/>
              <w:autoSpaceDE w:val="0"/>
              <w:autoSpaceDN w:val="0"/>
              <w:adjustRightInd w:val="0"/>
              <w:ind w:hanging="28"/>
              <w:jc w:val="both"/>
              <w:rPr>
                <w:rFonts w:ascii="Arial" w:hAnsi="Arial" w:cs="Arial"/>
                <w:b/>
              </w:rPr>
            </w:pPr>
            <w:r w:rsidRPr="00C03E11">
              <w:rPr>
                <w:rFonts w:ascii="Arial" w:hAnsi="Arial" w:cs="Arial"/>
                <w:b/>
              </w:rPr>
              <w:t xml:space="preserve">Request the following language changes to Account Satisfaction – 3.10, Quality Control Performance Standard: Plan Benefit Review - In the event of a Plan Design change, the Contractor shall accurately load each Plan Design, test its load, and report on results no later than 45 calendar days prior to the Plan Design effective date if the benefit change request or BET is received by Contractor at least 60 days prior to the effective date. Performance Standard: Adjudication Platform Migration - If the Contractor requires the State to migrate adjudication platforms or service facilities, the Contractor shall guarantee that the State will be satisfied with the migration. Satisfaction must be least a 4.0 on a scale of 1 to 5 (with 5 being the best). Ratings will be based on mutually agreed upon criteria. This will be a separate, standalone Performance Standard for each migration. In the rare instance that we migrate adjudication platforms or service facilities, Contractor and the State will work collaboratively to determine requirements for the migration and metrics for satisfaction measurement. </w:t>
            </w:r>
          </w:p>
          <w:p w:rsidR="003E068F" w:rsidRPr="00C03E11" w:rsidRDefault="003E068F" w:rsidP="003E068F">
            <w:pPr>
              <w:tabs>
                <w:tab w:val="left" w:pos="0"/>
              </w:tabs>
              <w:overflowPunct w:val="0"/>
              <w:autoSpaceDE w:val="0"/>
              <w:autoSpaceDN w:val="0"/>
              <w:adjustRightInd w:val="0"/>
              <w:ind w:hanging="28"/>
              <w:jc w:val="both"/>
              <w:rPr>
                <w:rFonts w:ascii="Arial" w:hAnsi="Arial" w:cs="Arial"/>
                <w:b/>
              </w:rPr>
            </w:pPr>
          </w:p>
          <w:p w:rsidR="003E068F" w:rsidRPr="004D7B4A" w:rsidRDefault="003E068F" w:rsidP="003E068F">
            <w:pPr>
              <w:tabs>
                <w:tab w:val="left" w:pos="0"/>
              </w:tabs>
              <w:overflowPunct w:val="0"/>
              <w:autoSpaceDE w:val="0"/>
              <w:autoSpaceDN w:val="0"/>
              <w:adjustRightInd w:val="0"/>
              <w:rPr>
                <w:rFonts w:ascii="Arial" w:hAnsi="Arial" w:cs="Arial"/>
              </w:rPr>
            </w:pPr>
            <w:r w:rsidRPr="004D7B4A">
              <w:rPr>
                <w:rFonts w:ascii="Arial" w:hAnsi="Arial" w:cs="Arial"/>
              </w:rPr>
              <w:t>The State does not accept the proposed modification.</w:t>
            </w:r>
          </w:p>
          <w:p w:rsidR="003E068F" w:rsidRPr="00C03E11" w:rsidRDefault="003E068F" w:rsidP="003E068F">
            <w:pPr>
              <w:tabs>
                <w:tab w:val="left" w:pos="0"/>
              </w:tabs>
              <w:overflowPunct w:val="0"/>
              <w:autoSpaceDE w:val="0"/>
              <w:autoSpaceDN w:val="0"/>
              <w:adjustRightInd w:val="0"/>
              <w:ind w:hanging="28"/>
              <w:jc w:val="both"/>
              <w:rPr>
                <w:rFonts w:ascii="Arial" w:hAnsi="Arial" w:cs="Arial"/>
                <w:b/>
              </w:rPr>
            </w:pPr>
          </w:p>
        </w:tc>
      </w:tr>
      <w:tr w:rsidR="003E068F" w:rsidRPr="00133AED" w:rsidTr="00823748">
        <w:tc>
          <w:tcPr>
            <w:tcW w:w="787" w:type="dxa"/>
            <w:tcBorders>
              <w:top w:val="single" w:sz="4" w:space="0" w:color="auto"/>
              <w:left w:val="single" w:sz="4" w:space="0" w:color="auto"/>
              <w:bottom w:val="single" w:sz="4" w:space="0" w:color="auto"/>
              <w:right w:val="single" w:sz="4" w:space="0" w:color="auto"/>
            </w:tcBorders>
          </w:tcPr>
          <w:p w:rsidR="003E068F" w:rsidRPr="00BF03F2" w:rsidRDefault="00966F1C" w:rsidP="004A62A7">
            <w:pPr>
              <w:tabs>
                <w:tab w:val="left" w:pos="0"/>
              </w:tabs>
              <w:autoSpaceDN w:val="0"/>
              <w:jc w:val="center"/>
              <w:rPr>
                <w:rFonts w:ascii="Arial" w:hAnsi="Arial" w:cs="Arial"/>
              </w:rPr>
            </w:pPr>
            <w:r>
              <w:rPr>
                <w:rFonts w:ascii="Arial" w:hAnsi="Arial" w:cs="Arial"/>
              </w:rPr>
              <w:t>24</w:t>
            </w:r>
            <w:r w:rsidR="004A62A7">
              <w:rPr>
                <w:rFonts w:ascii="Arial" w:hAnsi="Arial" w:cs="Arial"/>
              </w:rPr>
              <w:t>8</w:t>
            </w:r>
          </w:p>
        </w:tc>
        <w:tc>
          <w:tcPr>
            <w:tcW w:w="2250" w:type="dxa"/>
            <w:tcBorders>
              <w:top w:val="single" w:sz="4" w:space="0" w:color="auto"/>
              <w:left w:val="single" w:sz="4" w:space="0" w:color="auto"/>
              <w:bottom w:val="single" w:sz="4" w:space="0" w:color="auto"/>
              <w:right w:val="single" w:sz="4" w:space="0" w:color="auto"/>
            </w:tcBorders>
          </w:tcPr>
          <w:p w:rsidR="003E068F" w:rsidRPr="00BF03F2" w:rsidRDefault="003E068F" w:rsidP="003E068F">
            <w:pPr>
              <w:tabs>
                <w:tab w:val="left" w:pos="0"/>
              </w:tabs>
              <w:overflowPunct w:val="0"/>
              <w:autoSpaceDE w:val="0"/>
              <w:autoSpaceDN w:val="0"/>
              <w:adjustRightInd w:val="0"/>
              <w:jc w:val="center"/>
              <w:rPr>
                <w:rFonts w:ascii="Arial" w:hAnsi="Arial" w:cs="Arial"/>
              </w:rPr>
            </w:pPr>
            <w:r w:rsidRPr="00BF03F2">
              <w:rPr>
                <w:rFonts w:ascii="Arial" w:hAnsi="Arial" w:cs="Arial"/>
              </w:rPr>
              <w:t>73. Page 124 Section 5.17.2 - Insurance – Professional Liability Insurance</w:t>
            </w:r>
          </w:p>
        </w:tc>
        <w:tc>
          <w:tcPr>
            <w:tcW w:w="7470" w:type="dxa"/>
            <w:tcBorders>
              <w:top w:val="single" w:sz="4" w:space="0" w:color="auto"/>
              <w:left w:val="single" w:sz="4" w:space="0" w:color="auto"/>
              <w:bottom w:val="single" w:sz="4" w:space="0" w:color="auto"/>
              <w:right w:val="single" w:sz="4" w:space="0" w:color="auto"/>
            </w:tcBorders>
            <w:vAlign w:val="center"/>
          </w:tcPr>
          <w:p w:rsidR="003E068F" w:rsidRDefault="003E068F" w:rsidP="003E068F">
            <w:pPr>
              <w:tabs>
                <w:tab w:val="left" w:pos="0"/>
              </w:tabs>
              <w:overflowPunct w:val="0"/>
              <w:autoSpaceDE w:val="0"/>
              <w:autoSpaceDN w:val="0"/>
              <w:adjustRightInd w:val="0"/>
              <w:ind w:hanging="28"/>
              <w:rPr>
                <w:rFonts w:ascii="Arial" w:hAnsi="Arial" w:cs="Arial"/>
                <w:b/>
              </w:rPr>
            </w:pPr>
            <w:r w:rsidRPr="00C03E11">
              <w:rPr>
                <w:rFonts w:ascii="Arial" w:hAnsi="Arial" w:cs="Arial"/>
                <w:b/>
              </w:rPr>
              <w:t>We are requesting the follow language changes to D: “Professional Liability Insurance: The Vendor {Contractor} shall carry Errors and Omissions, Professional Liability Insurance, and/or Professional Liability Malpractice Insurance sufficient to protect the Vendor {Contractor} from liability arising out the professional obligations performed pursuant to the requirements of this Blanket P.O. The insurance shall be in the amount of not less than $5,000,000. If the Vendor {Contractor} has claims-made coverage and subsequently changes carriers during the term of this Blanket P.O., it shall obtain from its new Errors and Omissions, Professional Liability Insurance, and/or Professional Malpractice Insurance carrier an endorsement for retroactive coverage.</w:t>
            </w:r>
          </w:p>
          <w:p w:rsidR="003E068F" w:rsidRDefault="003E068F" w:rsidP="003E068F">
            <w:pPr>
              <w:tabs>
                <w:tab w:val="left" w:pos="0"/>
              </w:tabs>
              <w:overflowPunct w:val="0"/>
              <w:autoSpaceDE w:val="0"/>
              <w:autoSpaceDN w:val="0"/>
              <w:adjustRightInd w:val="0"/>
              <w:ind w:hanging="28"/>
              <w:rPr>
                <w:rFonts w:ascii="Arial" w:hAnsi="Arial" w:cs="Arial"/>
                <w:b/>
              </w:rPr>
            </w:pPr>
          </w:p>
          <w:p w:rsidR="003E068F" w:rsidRPr="00E43EC6" w:rsidRDefault="003E068F" w:rsidP="003E068F">
            <w:pPr>
              <w:tabs>
                <w:tab w:val="left" w:pos="0"/>
              </w:tabs>
              <w:overflowPunct w:val="0"/>
              <w:autoSpaceDE w:val="0"/>
              <w:autoSpaceDN w:val="0"/>
              <w:adjustRightInd w:val="0"/>
              <w:ind w:hanging="28"/>
              <w:rPr>
                <w:rFonts w:ascii="Arial" w:hAnsi="Arial" w:cs="Arial"/>
              </w:rPr>
            </w:pPr>
            <w:r w:rsidRPr="00935F48">
              <w:rPr>
                <w:rFonts w:ascii="Arial" w:hAnsi="Arial" w:cs="Arial"/>
              </w:rPr>
              <w:t>The State does not agree to this proposed modification. However, the State will not unreasonably withhold approval. Please refer to T2679 Revised Bid Solicitation 041019, Section 5</w:t>
            </w:r>
            <w:r>
              <w:rPr>
                <w:rFonts w:ascii="Arial" w:hAnsi="Arial" w:cs="Arial"/>
              </w:rPr>
              <w:t>.17.2</w:t>
            </w:r>
            <w:r w:rsidRPr="00935F48">
              <w:rPr>
                <w:rFonts w:ascii="Arial" w:hAnsi="Arial" w:cs="Arial"/>
              </w:rPr>
              <w:t>.</w:t>
            </w:r>
          </w:p>
          <w:p w:rsidR="003E068F" w:rsidRPr="00C03E11" w:rsidRDefault="003E068F" w:rsidP="003E068F">
            <w:pPr>
              <w:tabs>
                <w:tab w:val="left" w:pos="0"/>
              </w:tabs>
              <w:overflowPunct w:val="0"/>
              <w:autoSpaceDE w:val="0"/>
              <w:autoSpaceDN w:val="0"/>
              <w:adjustRightInd w:val="0"/>
              <w:ind w:hanging="28"/>
              <w:rPr>
                <w:rFonts w:ascii="Arial" w:hAnsi="Arial" w:cs="Arial"/>
                <w:b/>
              </w:rPr>
            </w:pPr>
          </w:p>
        </w:tc>
      </w:tr>
      <w:tr w:rsidR="003E068F" w:rsidRPr="00133AED" w:rsidTr="003A18E6">
        <w:tc>
          <w:tcPr>
            <w:tcW w:w="787" w:type="dxa"/>
            <w:tcBorders>
              <w:top w:val="single" w:sz="4" w:space="0" w:color="auto"/>
              <w:left w:val="single" w:sz="4" w:space="0" w:color="auto"/>
              <w:bottom w:val="single" w:sz="4" w:space="0" w:color="auto"/>
              <w:right w:val="single" w:sz="4" w:space="0" w:color="auto"/>
            </w:tcBorders>
          </w:tcPr>
          <w:p w:rsidR="003E068F" w:rsidRPr="00BF03F2" w:rsidRDefault="00966F1C" w:rsidP="004A62A7">
            <w:pPr>
              <w:tabs>
                <w:tab w:val="left" w:pos="0"/>
              </w:tabs>
              <w:autoSpaceDN w:val="0"/>
              <w:jc w:val="center"/>
              <w:rPr>
                <w:rFonts w:ascii="Arial" w:hAnsi="Arial" w:cs="Arial"/>
              </w:rPr>
            </w:pPr>
            <w:r>
              <w:rPr>
                <w:rFonts w:ascii="Arial" w:hAnsi="Arial" w:cs="Arial"/>
              </w:rPr>
              <w:t>2</w:t>
            </w:r>
            <w:r w:rsidR="004A62A7">
              <w:rPr>
                <w:rFonts w:ascii="Arial" w:hAnsi="Arial" w:cs="Arial"/>
              </w:rPr>
              <w:t>49</w:t>
            </w:r>
          </w:p>
        </w:tc>
        <w:tc>
          <w:tcPr>
            <w:tcW w:w="2250" w:type="dxa"/>
            <w:tcBorders>
              <w:top w:val="single" w:sz="4" w:space="0" w:color="auto"/>
              <w:left w:val="single" w:sz="4" w:space="0" w:color="auto"/>
              <w:bottom w:val="single" w:sz="4" w:space="0" w:color="auto"/>
              <w:right w:val="single" w:sz="4" w:space="0" w:color="auto"/>
            </w:tcBorders>
          </w:tcPr>
          <w:p w:rsidR="003E068F" w:rsidRPr="00BF03F2" w:rsidRDefault="003E068F" w:rsidP="003E068F">
            <w:pPr>
              <w:tabs>
                <w:tab w:val="left" w:pos="0"/>
              </w:tabs>
              <w:overflowPunct w:val="0"/>
              <w:autoSpaceDE w:val="0"/>
              <w:autoSpaceDN w:val="0"/>
              <w:adjustRightInd w:val="0"/>
              <w:jc w:val="center"/>
              <w:rPr>
                <w:rFonts w:ascii="Arial" w:hAnsi="Arial" w:cs="Arial"/>
              </w:rPr>
            </w:pPr>
            <w:r w:rsidRPr="00BF03F2">
              <w:rPr>
                <w:rFonts w:ascii="Arial" w:hAnsi="Arial" w:cs="Arial"/>
              </w:rPr>
              <w:t>5.17.3 Maintenance of Records at End of Blanket P.O. C.</w:t>
            </w:r>
          </w:p>
        </w:tc>
        <w:tc>
          <w:tcPr>
            <w:tcW w:w="7470" w:type="dxa"/>
            <w:tcBorders>
              <w:top w:val="single" w:sz="4" w:space="0" w:color="auto"/>
              <w:left w:val="single" w:sz="4" w:space="0" w:color="auto"/>
              <w:bottom w:val="single" w:sz="4" w:space="0" w:color="auto"/>
              <w:right w:val="single" w:sz="4" w:space="0" w:color="auto"/>
            </w:tcBorders>
          </w:tcPr>
          <w:p w:rsidR="003E068F" w:rsidRDefault="003E068F" w:rsidP="003E068F">
            <w:pPr>
              <w:tabs>
                <w:tab w:val="left" w:pos="0"/>
              </w:tabs>
              <w:overflowPunct w:val="0"/>
              <w:autoSpaceDE w:val="0"/>
              <w:autoSpaceDN w:val="0"/>
              <w:adjustRightInd w:val="0"/>
              <w:ind w:hanging="28"/>
              <w:jc w:val="both"/>
              <w:rPr>
                <w:rFonts w:ascii="Arial" w:hAnsi="Arial" w:cs="Arial"/>
                <w:b/>
              </w:rPr>
            </w:pPr>
            <w:r w:rsidRPr="00C03E11">
              <w:rPr>
                <w:rFonts w:ascii="Arial" w:hAnsi="Arial" w:cs="Arial"/>
                <w:b/>
              </w:rPr>
              <w:t>Bidder asks that DPB replaces “information” with business records as required by applicable law.</w:t>
            </w:r>
          </w:p>
          <w:p w:rsidR="003E068F" w:rsidRDefault="003E068F" w:rsidP="003E068F">
            <w:pPr>
              <w:tabs>
                <w:tab w:val="left" w:pos="0"/>
              </w:tabs>
              <w:overflowPunct w:val="0"/>
              <w:autoSpaceDE w:val="0"/>
              <w:autoSpaceDN w:val="0"/>
              <w:adjustRightInd w:val="0"/>
              <w:ind w:hanging="28"/>
              <w:jc w:val="both"/>
              <w:rPr>
                <w:rFonts w:ascii="Arial" w:hAnsi="Arial" w:cs="Arial"/>
                <w:b/>
              </w:rPr>
            </w:pPr>
          </w:p>
          <w:p w:rsidR="003E068F" w:rsidRPr="00AC3317" w:rsidRDefault="003E068F" w:rsidP="003E068F">
            <w:pPr>
              <w:tabs>
                <w:tab w:val="left" w:pos="0"/>
              </w:tabs>
              <w:overflowPunct w:val="0"/>
              <w:autoSpaceDE w:val="0"/>
              <w:autoSpaceDN w:val="0"/>
              <w:adjustRightInd w:val="0"/>
              <w:ind w:hanging="28"/>
              <w:jc w:val="both"/>
              <w:rPr>
                <w:rFonts w:ascii="Arial" w:hAnsi="Arial" w:cs="Arial"/>
              </w:rPr>
            </w:pPr>
            <w:r>
              <w:rPr>
                <w:rFonts w:ascii="Arial" w:hAnsi="Arial" w:cs="Arial"/>
              </w:rPr>
              <w:t xml:space="preserve">The State does not agree to this modification, as the State is not aware of a standardized definition of business records. </w:t>
            </w:r>
          </w:p>
          <w:p w:rsidR="003E068F" w:rsidRPr="00C03E11" w:rsidRDefault="003E068F" w:rsidP="003E068F">
            <w:pPr>
              <w:tabs>
                <w:tab w:val="left" w:pos="0"/>
              </w:tabs>
              <w:overflowPunct w:val="0"/>
              <w:autoSpaceDE w:val="0"/>
              <w:autoSpaceDN w:val="0"/>
              <w:adjustRightInd w:val="0"/>
              <w:ind w:hanging="28"/>
              <w:jc w:val="both"/>
              <w:rPr>
                <w:rFonts w:ascii="Arial" w:hAnsi="Arial" w:cs="Arial"/>
                <w:b/>
              </w:rPr>
            </w:pPr>
          </w:p>
        </w:tc>
      </w:tr>
      <w:tr w:rsidR="003E068F" w:rsidRPr="00133AED" w:rsidTr="003A18E6">
        <w:tc>
          <w:tcPr>
            <w:tcW w:w="787" w:type="dxa"/>
            <w:tcBorders>
              <w:top w:val="single" w:sz="4" w:space="0" w:color="auto"/>
              <w:left w:val="single" w:sz="4" w:space="0" w:color="auto"/>
              <w:bottom w:val="single" w:sz="4" w:space="0" w:color="auto"/>
              <w:right w:val="single" w:sz="4" w:space="0" w:color="auto"/>
            </w:tcBorders>
          </w:tcPr>
          <w:p w:rsidR="003E068F" w:rsidRPr="00BF03F2" w:rsidRDefault="00966F1C" w:rsidP="004A62A7">
            <w:pPr>
              <w:tabs>
                <w:tab w:val="left" w:pos="0"/>
              </w:tabs>
              <w:autoSpaceDN w:val="0"/>
              <w:jc w:val="center"/>
              <w:rPr>
                <w:rFonts w:ascii="Arial" w:hAnsi="Arial" w:cs="Arial"/>
              </w:rPr>
            </w:pPr>
            <w:r>
              <w:rPr>
                <w:rFonts w:ascii="Arial" w:hAnsi="Arial" w:cs="Arial"/>
              </w:rPr>
              <w:t>25</w:t>
            </w:r>
            <w:r w:rsidR="004A62A7">
              <w:rPr>
                <w:rFonts w:ascii="Arial" w:hAnsi="Arial" w:cs="Arial"/>
              </w:rPr>
              <w:t>0</w:t>
            </w:r>
          </w:p>
        </w:tc>
        <w:tc>
          <w:tcPr>
            <w:tcW w:w="2250" w:type="dxa"/>
            <w:tcBorders>
              <w:top w:val="single" w:sz="4" w:space="0" w:color="auto"/>
              <w:left w:val="single" w:sz="4" w:space="0" w:color="auto"/>
              <w:bottom w:val="single" w:sz="4" w:space="0" w:color="auto"/>
              <w:right w:val="single" w:sz="4" w:space="0" w:color="auto"/>
            </w:tcBorders>
          </w:tcPr>
          <w:p w:rsidR="003E068F" w:rsidRPr="00BF03F2" w:rsidRDefault="003E068F" w:rsidP="003E068F">
            <w:pPr>
              <w:tabs>
                <w:tab w:val="left" w:pos="0"/>
              </w:tabs>
              <w:overflowPunct w:val="0"/>
              <w:autoSpaceDE w:val="0"/>
              <w:autoSpaceDN w:val="0"/>
              <w:adjustRightInd w:val="0"/>
              <w:jc w:val="center"/>
              <w:rPr>
                <w:rFonts w:ascii="Arial" w:hAnsi="Arial" w:cs="Arial"/>
              </w:rPr>
            </w:pPr>
            <w:r w:rsidRPr="00BF03F2">
              <w:rPr>
                <w:rFonts w:ascii="Arial" w:hAnsi="Arial" w:cs="Arial"/>
              </w:rPr>
              <w:t xml:space="preserve">Section 5.17.4 </w:t>
            </w:r>
            <w:r>
              <w:rPr>
                <w:rFonts w:ascii="Arial" w:hAnsi="Arial" w:cs="Arial"/>
              </w:rPr>
              <w:t>–</w:t>
            </w:r>
            <w:r w:rsidRPr="00BF03F2">
              <w:rPr>
                <w:rFonts w:ascii="Arial" w:hAnsi="Arial" w:cs="Arial"/>
              </w:rPr>
              <w:t xml:space="preserve"> </w:t>
            </w:r>
            <w:r>
              <w:rPr>
                <w:rFonts w:ascii="Arial" w:hAnsi="Arial" w:cs="Arial"/>
              </w:rPr>
              <w:t>M</w:t>
            </w:r>
            <w:r w:rsidRPr="00BF03F2">
              <w:rPr>
                <w:rFonts w:ascii="Arial" w:hAnsi="Arial" w:cs="Arial"/>
              </w:rPr>
              <w:t xml:space="preserve">ost </w:t>
            </w:r>
            <w:r>
              <w:rPr>
                <w:rFonts w:ascii="Arial" w:hAnsi="Arial" w:cs="Arial"/>
              </w:rPr>
              <w:t>F</w:t>
            </w:r>
            <w:r w:rsidRPr="00BF03F2">
              <w:rPr>
                <w:rFonts w:ascii="Arial" w:hAnsi="Arial" w:cs="Arial"/>
              </w:rPr>
              <w:t xml:space="preserve">avored </w:t>
            </w:r>
            <w:r>
              <w:rPr>
                <w:rFonts w:ascii="Arial" w:hAnsi="Arial" w:cs="Arial"/>
              </w:rPr>
              <w:t>N</w:t>
            </w:r>
            <w:r w:rsidRPr="00BF03F2">
              <w:rPr>
                <w:rFonts w:ascii="Arial" w:hAnsi="Arial" w:cs="Arial"/>
              </w:rPr>
              <w:t xml:space="preserve">ation and </w:t>
            </w:r>
            <w:r>
              <w:rPr>
                <w:rFonts w:ascii="Arial" w:hAnsi="Arial" w:cs="Arial"/>
              </w:rPr>
              <w:t>M</w:t>
            </w:r>
            <w:r w:rsidRPr="00BF03F2">
              <w:rPr>
                <w:rFonts w:ascii="Arial" w:hAnsi="Arial" w:cs="Arial"/>
              </w:rPr>
              <w:t xml:space="preserve">arket </w:t>
            </w:r>
            <w:r>
              <w:rPr>
                <w:rFonts w:ascii="Arial" w:hAnsi="Arial" w:cs="Arial"/>
              </w:rPr>
              <w:t>C</w:t>
            </w:r>
            <w:r w:rsidRPr="00BF03F2">
              <w:rPr>
                <w:rFonts w:ascii="Arial" w:hAnsi="Arial" w:cs="Arial"/>
              </w:rPr>
              <w:t xml:space="preserve">heck </w:t>
            </w:r>
            <w:r>
              <w:rPr>
                <w:rFonts w:ascii="Arial" w:hAnsi="Arial" w:cs="Arial"/>
              </w:rPr>
              <w:t>P</w:t>
            </w:r>
            <w:r w:rsidRPr="00BF03F2">
              <w:rPr>
                <w:rFonts w:ascii="Arial" w:hAnsi="Arial" w:cs="Arial"/>
              </w:rPr>
              <w:t>rovisions</w:t>
            </w:r>
          </w:p>
        </w:tc>
        <w:tc>
          <w:tcPr>
            <w:tcW w:w="7470" w:type="dxa"/>
            <w:tcBorders>
              <w:top w:val="single" w:sz="4" w:space="0" w:color="auto"/>
              <w:left w:val="single" w:sz="4" w:space="0" w:color="auto"/>
              <w:bottom w:val="single" w:sz="4" w:space="0" w:color="auto"/>
              <w:right w:val="single" w:sz="4" w:space="0" w:color="auto"/>
            </w:tcBorders>
          </w:tcPr>
          <w:p w:rsidR="003E068F" w:rsidRDefault="003E068F" w:rsidP="003E068F">
            <w:pPr>
              <w:tabs>
                <w:tab w:val="left" w:pos="0"/>
              </w:tabs>
              <w:overflowPunct w:val="0"/>
              <w:autoSpaceDE w:val="0"/>
              <w:autoSpaceDN w:val="0"/>
              <w:adjustRightInd w:val="0"/>
              <w:ind w:hanging="28"/>
              <w:jc w:val="both"/>
              <w:rPr>
                <w:rFonts w:ascii="Arial" w:hAnsi="Arial" w:cs="Arial"/>
                <w:b/>
              </w:rPr>
            </w:pPr>
            <w:r w:rsidRPr="00C03E11">
              <w:rPr>
                <w:rFonts w:ascii="Arial" w:hAnsi="Arial" w:cs="Arial"/>
                <w:b/>
              </w:rPr>
              <w:t>Could the DPB please clarify what beyond pricing it would consider to be in scope for the market check?</w:t>
            </w:r>
          </w:p>
          <w:p w:rsidR="003E068F" w:rsidRDefault="003E068F" w:rsidP="003E068F">
            <w:pPr>
              <w:tabs>
                <w:tab w:val="left" w:pos="0"/>
              </w:tabs>
              <w:overflowPunct w:val="0"/>
              <w:autoSpaceDE w:val="0"/>
              <w:autoSpaceDN w:val="0"/>
              <w:adjustRightInd w:val="0"/>
              <w:ind w:hanging="28"/>
              <w:jc w:val="both"/>
              <w:rPr>
                <w:rFonts w:ascii="Arial" w:hAnsi="Arial" w:cs="Arial"/>
                <w:b/>
              </w:rPr>
            </w:pPr>
          </w:p>
          <w:p w:rsidR="003E068F" w:rsidRPr="00A2601A" w:rsidRDefault="003E068F" w:rsidP="003E068F">
            <w:pPr>
              <w:jc w:val="both"/>
              <w:rPr>
                <w:rFonts w:ascii="Arial" w:hAnsi="Arial" w:cs="Arial"/>
              </w:rPr>
            </w:pPr>
            <w:r w:rsidRPr="00A2601A">
              <w:rPr>
                <w:rFonts w:ascii="Arial" w:hAnsi="Arial" w:cs="Arial"/>
                <w:color w:val="000000"/>
              </w:rPr>
              <w:t>The Market Check should take into account similar plan design, Formulary, clinical and trend programs, retail pharmacy, mail pharmacy, and specialty pharmacy mix and utilization, demographics and other relevant factors necessary to provide an appropriate comparison  Current Market Price).  The Current Market Price will be measured on the basis of a total, aggregate comparison of the pricing terms offered by a single vendor to a single plan, and not on the basis of individual or best price points available from multiple vendors to a single plan or a single vendor to multiple plans.  In scope will be, for both non-specialty and specialty drugs -  the cost of Covered Drugs, dispensing fees, timing of rebate payment to plan sponsor, reconciliation terms, payment terms, clinical fees, claims Administrative Fees, Rebates received by Sponsor, and any other financial terms between the vendor and the State.</w:t>
            </w:r>
          </w:p>
          <w:p w:rsidR="003E068F" w:rsidRPr="00C03E11" w:rsidRDefault="003E068F" w:rsidP="003E068F">
            <w:pPr>
              <w:tabs>
                <w:tab w:val="left" w:pos="0"/>
              </w:tabs>
              <w:overflowPunct w:val="0"/>
              <w:autoSpaceDE w:val="0"/>
              <w:autoSpaceDN w:val="0"/>
              <w:adjustRightInd w:val="0"/>
              <w:ind w:hanging="28"/>
              <w:jc w:val="both"/>
              <w:rPr>
                <w:rFonts w:ascii="Arial" w:hAnsi="Arial" w:cs="Arial"/>
                <w:b/>
              </w:rPr>
            </w:pPr>
          </w:p>
        </w:tc>
      </w:tr>
      <w:tr w:rsidR="003E068F" w:rsidRPr="00133AED" w:rsidTr="003A18E6">
        <w:tc>
          <w:tcPr>
            <w:tcW w:w="787" w:type="dxa"/>
            <w:tcBorders>
              <w:top w:val="single" w:sz="4" w:space="0" w:color="auto"/>
              <w:left w:val="single" w:sz="4" w:space="0" w:color="auto"/>
              <w:bottom w:val="single" w:sz="4" w:space="0" w:color="auto"/>
              <w:right w:val="single" w:sz="4" w:space="0" w:color="auto"/>
            </w:tcBorders>
          </w:tcPr>
          <w:p w:rsidR="003E068F" w:rsidRPr="00BF03F2" w:rsidRDefault="00966F1C" w:rsidP="004A62A7">
            <w:pPr>
              <w:tabs>
                <w:tab w:val="left" w:pos="0"/>
              </w:tabs>
              <w:autoSpaceDN w:val="0"/>
              <w:jc w:val="center"/>
              <w:rPr>
                <w:rFonts w:ascii="Arial" w:hAnsi="Arial" w:cs="Arial"/>
              </w:rPr>
            </w:pPr>
            <w:r>
              <w:rPr>
                <w:rFonts w:ascii="Arial" w:hAnsi="Arial" w:cs="Arial"/>
              </w:rPr>
              <w:t>25</w:t>
            </w:r>
            <w:r w:rsidR="004A62A7">
              <w:rPr>
                <w:rFonts w:ascii="Arial" w:hAnsi="Arial" w:cs="Arial"/>
              </w:rPr>
              <w:t>1</w:t>
            </w:r>
          </w:p>
        </w:tc>
        <w:tc>
          <w:tcPr>
            <w:tcW w:w="2250" w:type="dxa"/>
            <w:tcBorders>
              <w:top w:val="single" w:sz="4" w:space="0" w:color="auto"/>
              <w:left w:val="single" w:sz="4" w:space="0" w:color="auto"/>
              <w:bottom w:val="single" w:sz="4" w:space="0" w:color="auto"/>
              <w:right w:val="single" w:sz="4" w:space="0" w:color="auto"/>
            </w:tcBorders>
          </w:tcPr>
          <w:p w:rsidR="003E068F" w:rsidRPr="00BF03F2" w:rsidRDefault="003E068F" w:rsidP="003E068F">
            <w:pPr>
              <w:tabs>
                <w:tab w:val="left" w:pos="0"/>
              </w:tabs>
              <w:overflowPunct w:val="0"/>
              <w:autoSpaceDE w:val="0"/>
              <w:autoSpaceDN w:val="0"/>
              <w:adjustRightInd w:val="0"/>
              <w:jc w:val="center"/>
              <w:rPr>
                <w:rFonts w:ascii="Arial" w:hAnsi="Arial" w:cs="Arial"/>
              </w:rPr>
            </w:pPr>
            <w:r w:rsidRPr="00BF03F2">
              <w:rPr>
                <w:rFonts w:ascii="Arial" w:hAnsi="Arial" w:cs="Arial"/>
              </w:rPr>
              <w:t>Section 5.17.4 - Most Favored Nation and Market Check Provisions</w:t>
            </w:r>
          </w:p>
        </w:tc>
        <w:tc>
          <w:tcPr>
            <w:tcW w:w="7470" w:type="dxa"/>
            <w:tcBorders>
              <w:top w:val="single" w:sz="4" w:space="0" w:color="auto"/>
              <w:left w:val="single" w:sz="4" w:space="0" w:color="auto"/>
              <w:bottom w:val="single" w:sz="4" w:space="0" w:color="auto"/>
              <w:right w:val="single" w:sz="4" w:space="0" w:color="auto"/>
            </w:tcBorders>
          </w:tcPr>
          <w:p w:rsidR="004C1180" w:rsidRDefault="003E068F" w:rsidP="003E068F">
            <w:pPr>
              <w:tabs>
                <w:tab w:val="left" w:pos="0"/>
              </w:tabs>
              <w:overflowPunct w:val="0"/>
              <w:autoSpaceDE w:val="0"/>
              <w:autoSpaceDN w:val="0"/>
              <w:adjustRightInd w:val="0"/>
              <w:ind w:hanging="28"/>
              <w:jc w:val="both"/>
              <w:rPr>
                <w:rFonts w:ascii="Arial" w:hAnsi="Arial" w:cs="Arial"/>
                <w:b/>
              </w:rPr>
            </w:pPr>
            <w:r w:rsidRPr="00C03E11">
              <w:rPr>
                <w:rFonts w:ascii="Arial" w:hAnsi="Arial" w:cs="Arial"/>
                <w:b/>
              </w:rPr>
              <w:t xml:space="preserve">Could DPB clarify if the State contemplates that it could perform an evaluation of market competitiveness without the assistance of a consultant? </w:t>
            </w:r>
            <w:r>
              <w:rPr>
                <w:rFonts w:ascii="Arial" w:hAnsi="Arial" w:cs="Arial"/>
                <w:b/>
              </w:rPr>
              <w:t xml:space="preserve"> </w:t>
            </w:r>
          </w:p>
          <w:p w:rsidR="004C1180" w:rsidRDefault="004C1180" w:rsidP="004C1180">
            <w:pPr>
              <w:overflowPunct w:val="0"/>
              <w:autoSpaceDE w:val="0"/>
              <w:autoSpaceDN w:val="0"/>
              <w:ind w:hanging="28"/>
              <w:jc w:val="both"/>
              <w:rPr>
                <w:rFonts w:ascii="Arial" w:hAnsi="Arial" w:cs="Arial"/>
              </w:rPr>
            </w:pPr>
          </w:p>
          <w:p w:rsidR="004C1180" w:rsidRDefault="00562248" w:rsidP="004C1180">
            <w:pPr>
              <w:overflowPunct w:val="0"/>
              <w:autoSpaceDE w:val="0"/>
              <w:autoSpaceDN w:val="0"/>
              <w:ind w:hanging="28"/>
              <w:jc w:val="both"/>
              <w:rPr>
                <w:rFonts w:ascii="Arial" w:hAnsi="Arial" w:cs="Arial"/>
              </w:rPr>
            </w:pPr>
            <w:r>
              <w:rPr>
                <w:rFonts w:ascii="Arial" w:hAnsi="Arial" w:cs="Arial"/>
              </w:rPr>
              <w:t>The State</w:t>
            </w:r>
            <w:r w:rsidR="004C1180">
              <w:rPr>
                <w:rFonts w:ascii="Arial" w:hAnsi="Arial" w:cs="Arial"/>
              </w:rPr>
              <w:t xml:space="preserve"> does not agree to perform the market basket analysis without the use of a consultant.</w:t>
            </w:r>
          </w:p>
          <w:p w:rsidR="004C1180" w:rsidRDefault="004C1180" w:rsidP="003E068F">
            <w:pPr>
              <w:tabs>
                <w:tab w:val="left" w:pos="0"/>
              </w:tabs>
              <w:overflowPunct w:val="0"/>
              <w:autoSpaceDE w:val="0"/>
              <w:autoSpaceDN w:val="0"/>
              <w:adjustRightInd w:val="0"/>
              <w:ind w:hanging="28"/>
              <w:jc w:val="both"/>
              <w:rPr>
                <w:rFonts w:ascii="Arial" w:hAnsi="Arial" w:cs="Arial"/>
                <w:b/>
              </w:rPr>
            </w:pPr>
          </w:p>
          <w:p w:rsidR="003E068F" w:rsidRDefault="003E068F" w:rsidP="003E068F">
            <w:pPr>
              <w:tabs>
                <w:tab w:val="left" w:pos="0"/>
              </w:tabs>
              <w:overflowPunct w:val="0"/>
              <w:autoSpaceDE w:val="0"/>
              <w:autoSpaceDN w:val="0"/>
              <w:adjustRightInd w:val="0"/>
              <w:ind w:hanging="28"/>
              <w:jc w:val="both"/>
              <w:rPr>
                <w:rFonts w:ascii="Arial" w:hAnsi="Arial" w:cs="Arial"/>
                <w:b/>
              </w:rPr>
            </w:pPr>
            <w:r>
              <w:rPr>
                <w:rFonts w:ascii="Arial" w:hAnsi="Arial" w:cs="Arial"/>
                <w:b/>
              </w:rPr>
              <w:t xml:space="preserve"> </w:t>
            </w:r>
            <w:r w:rsidRPr="00C03E11">
              <w:rPr>
                <w:rFonts w:ascii="Arial" w:hAnsi="Arial" w:cs="Arial"/>
                <w:b/>
              </w:rPr>
              <w:t>Would DPB agree to modifying 5.17.4.c to replace the phrase “by the State or its consultant” with the phrase “by the State’s consultant who has conducted a market evaluation”?</w:t>
            </w:r>
          </w:p>
          <w:p w:rsidR="003E068F" w:rsidRDefault="003E068F" w:rsidP="003E068F">
            <w:pPr>
              <w:tabs>
                <w:tab w:val="left" w:pos="0"/>
              </w:tabs>
              <w:overflowPunct w:val="0"/>
              <w:autoSpaceDE w:val="0"/>
              <w:autoSpaceDN w:val="0"/>
              <w:adjustRightInd w:val="0"/>
              <w:ind w:hanging="28"/>
              <w:jc w:val="both"/>
              <w:rPr>
                <w:rFonts w:ascii="Arial" w:hAnsi="Arial" w:cs="Arial"/>
                <w:b/>
              </w:rPr>
            </w:pPr>
          </w:p>
          <w:p w:rsidR="003E068F" w:rsidRDefault="003E068F" w:rsidP="003E068F">
            <w:pPr>
              <w:tabs>
                <w:tab w:val="left" w:pos="0"/>
              </w:tabs>
              <w:overflowPunct w:val="0"/>
              <w:autoSpaceDE w:val="0"/>
              <w:autoSpaceDN w:val="0"/>
              <w:adjustRightInd w:val="0"/>
              <w:ind w:hanging="28"/>
              <w:jc w:val="both"/>
              <w:rPr>
                <w:rFonts w:ascii="Arial" w:hAnsi="Arial" w:cs="Arial"/>
                <w:b/>
              </w:rPr>
            </w:pPr>
            <w:r w:rsidRPr="008E30BD">
              <w:rPr>
                <w:rFonts w:ascii="Arial" w:hAnsi="Arial" w:cs="Arial"/>
              </w:rPr>
              <w:t>The State does not accept this proposed modification.</w:t>
            </w:r>
          </w:p>
          <w:p w:rsidR="003E068F" w:rsidRPr="00C03E11" w:rsidRDefault="003E068F" w:rsidP="003E068F">
            <w:pPr>
              <w:tabs>
                <w:tab w:val="left" w:pos="0"/>
              </w:tabs>
              <w:overflowPunct w:val="0"/>
              <w:autoSpaceDE w:val="0"/>
              <w:autoSpaceDN w:val="0"/>
              <w:adjustRightInd w:val="0"/>
              <w:ind w:hanging="28"/>
              <w:jc w:val="both"/>
              <w:rPr>
                <w:rFonts w:ascii="Arial" w:hAnsi="Arial" w:cs="Arial"/>
                <w:b/>
              </w:rPr>
            </w:pPr>
          </w:p>
        </w:tc>
      </w:tr>
      <w:tr w:rsidR="003E068F" w:rsidRPr="00133AED" w:rsidTr="003A18E6">
        <w:tc>
          <w:tcPr>
            <w:tcW w:w="787" w:type="dxa"/>
            <w:tcBorders>
              <w:top w:val="single" w:sz="4" w:space="0" w:color="auto"/>
              <w:left w:val="single" w:sz="4" w:space="0" w:color="auto"/>
              <w:bottom w:val="single" w:sz="4" w:space="0" w:color="auto"/>
              <w:right w:val="single" w:sz="4" w:space="0" w:color="auto"/>
            </w:tcBorders>
          </w:tcPr>
          <w:p w:rsidR="003E068F" w:rsidRPr="0021694A" w:rsidRDefault="003E068F" w:rsidP="004A62A7">
            <w:pPr>
              <w:tabs>
                <w:tab w:val="left" w:pos="0"/>
                <w:tab w:val="center" w:pos="297"/>
              </w:tabs>
              <w:autoSpaceDN w:val="0"/>
              <w:rPr>
                <w:rFonts w:ascii="Arial" w:hAnsi="Arial" w:cs="Arial"/>
              </w:rPr>
            </w:pPr>
            <w:r w:rsidRPr="0021694A">
              <w:rPr>
                <w:rFonts w:ascii="Arial" w:hAnsi="Arial" w:cs="Arial"/>
              </w:rPr>
              <w:tab/>
            </w:r>
            <w:r w:rsidR="00966F1C">
              <w:rPr>
                <w:rFonts w:ascii="Arial" w:hAnsi="Arial" w:cs="Arial"/>
              </w:rPr>
              <w:t>25</w:t>
            </w:r>
            <w:r w:rsidR="004A62A7">
              <w:rPr>
                <w:rFonts w:ascii="Arial" w:hAnsi="Arial" w:cs="Arial"/>
              </w:rPr>
              <w:t>2</w:t>
            </w:r>
          </w:p>
        </w:tc>
        <w:tc>
          <w:tcPr>
            <w:tcW w:w="2250" w:type="dxa"/>
            <w:tcBorders>
              <w:top w:val="single" w:sz="4" w:space="0" w:color="auto"/>
              <w:left w:val="single" w:sz="4" w:space="0" w:color="auto"/>
              <w:bottom w:val="single" w:sz="4" w:space="0" w:color="auto"/>
              <w:right w:val="single" w:sz="4" w:space="0" w:color="auto"/>
            </w:tcBorders>
          </w:tcPr>
          <w:p w:rsidR="003E068F" w:rsidRPr="0021694A" w:rsidRDefault="003E068F" w:rsidP="003E068F">
            <w:pPr>
              <w:tabs>
                <w:tab w:val="left" w:pos="0"/>
              </w:tabs>
              <w:overflowPunct w:val="0"/>
              <w:autoSpaceDE w:val="0"/>
              <w:autoSpaceDN w:val="0"/>
              <w:adjustRightInd w:val="0"/>
              <w:jc w:val="center"/>
              <w:rPr>
                <w:rFonts w:ascii="Arial" w:hAnsi="Arial" w:cs="Arial"/>
              </w:rPr>
            </w:pPr>
            <w:r w:rsidRPr="0021694A">
              <w:rPr>
                <w:rFonts w:ascii="Arial" w:hAnsi="Arial" w:cs="Arial"/>
              </w:rPr>
              <w:t>Section 5.17.4 - Most Favored Nation and Market Check Provisions</w:t>
            </w:r>
          </w:p>
          <w:p w:rsidR="003E068F" w:rsidRPr="0021694A" w:rsidRDefault="003E068F" w:rsidP="003E068F">
            <w:pPr>
              <w:tabs>
                <w:tab w:val="left" w:pos="0"/>
              </w:tabs>
              <w:overflowPunct w:val="0"/>
              <w:autoSpaceDE w:val="0"/>
              <w:autoSpaceDN w:val="0"/>
              <w:adjustRightInd w:val="0"/>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tcPr>
          <w:p w:rsidR="003E068F" w:rsidRPr="00935F48" w:rsidRDefault="003E068F" w:rsidP="003E068F">
            <w:pPr>
              <w:tabs>
                <w:tab w:val="left" w:pos="0"/>
              </w:tabs>
              <w:overflowPunct w:val="0"/>
              <w:autoSpaceDE w:val="0"/>
              <w:autoSpaceDN w:val="0"/>
              <w:adjustRightInd w:val="0"/>
              <w:ind w:hanging="28"/>
              <w:jc w:val="both"/>
              <w:rPr>
                <w:rFonts w:ascii="Arial" w:hAnsi="Arial" w:cs="Arial"/>
                <w:b/>
              </w:rPr>
            </w:pPr>
            <w:r w:rsidRPr="00935F48">
              <w:rPr>
                <w:rFonts w:ascii="Arial" w:hAnsi="Arial" w:cs="Arial"/>
                <w:b/>
              </w:rPr>
              <w:t xml:space="preserve">Will the DPB consider removal of “broadest network, one chain excluded, narrow network” when describing Similar network? </w:t>
            </w:r>
          </w:p>
          <w:p w:rsidR="003E068F" w:rsidRPr="00935F48" w:rsidRDefault="003E068F" w:rsidP="003E068F">
            <w:pPr>
              <w:tabs>
                <w:tab w:val="left" w:pos="0"/>
              </w:tabs>
              <w:overflowPunct w:val="0"/>
              <w:autoSpaceDE w:val="0"/>
              <w:autoSpaceDN w:val="0"/>
              <w:adjustRightInd w:val="0"/>
              <w:ind w:hanging="28"/>
              <w:jc w:val="both"/>
              <w:rPr>
                <w:rFonts w:ascii="Arial" w:hAnsi="Arial" w:cs="Arial"/>
                <w:b/>
              </w:rPr>
            </w:pPr>
          </w:p>
          <w:p w:rsidR="003E068F" w:rsidRDefault="003E068F" w:rsidP="003E068F">
            <w:pPr>
              <w:tabs>
                <w:tab w:val="left" w:pos="0"/>
              </w:tabs>
              <w:overflowPunct w:val="0"/>
              <w:autoSpaceDE w:val="0"/>
              <w:autoSpaceDN w:val="0"/>
              <w:adjustRightInd w:val="0"/>
              <w:ind w:hanging="28"/>
              <w:jc w:val="both"/>
              <w:rPr>
                <w:rFonts w:ascii="Arial" w:hAnsi="Arial" w:cs="Arial"/>
                <w:b/>
              </w:rPr>
            </w:pPr>
            <w:r w:rsidRPr="008E30BD">
              <w:rPr>
                <w:rFonts w:ascii="Arial" w:hAnsi="Arial" w:cs="Arial"/>
              </w:rPr>
              <w:t>The State does not accept this proposed modification.</w:t>
            </w:r>
          </w:p>
          <w:p w:rsidR="003E068F" w:rsidRPr="00935F48" w:rsidRDefault="003E068F" w:rsidP="003E068F">
            <w:pPr>
              <w:tabs>
                <w:tab w:val="left" w:pos="0"/>
              </w:tabs>
              <w:overflowPunct w:val="0"/>
              <w:autoSpaceDE w:val="0"/>
              <w:autoSpaceDN w:val="0"/>
              <w:adjustRightInd w:val="0"/>
              <w:ind w:hanging="28"/>
              <w:jc w:val="both"/>
              <w:rPr>
                <w:rFonts w:ascii="Arial" w:hAnsi="Arial" w:cs="Arial"/>
                <w:b/>
              </w:rPr>
            </w:pPr>
          </w:p>
          <w:p w:rsidR="003E068F" w:rsidRPr="00935F48" w:rsidRDefault="003E068F" w:rsidP="003E068F">
            <w:pPr>
              <w:tabs>
                <w:tab w:val="left" w:pos="0"/>
              </w:tabs>
              <w:overflowPunct w:val="0"/>
              <w:autoSpaceDE w:val="0"/>
              <w:autoSpaceDN w:val="0"/>
              <w:adjustRightInd w:val="0"/>
              <w:ind w:hanging="28"/>
              <w:jc w:val="both"/>
              <w:rPr>
                <w:rFonts w:ascii="Arial" w:hAnsi="Arial" w:cs="Arial"/>
                <w:b/>
              </w:rPr>
            </w:pPr>
            <w:r w:rsidRPr="00935F48">
              <w:rPr>
                <w:rFonts w:ascii="Arial" w:hAnsi="Arial" w:cs="Arial"/>
                <w:b/>
              </w:rPr>
              <w:t>Will the DPB agree to include the same qualifying language provided in section 5.17.4 a, 1.2.3 MFN for the Market Check?</w:t>
            </w:r>
          </w:p>
          <w:p w:rsidR="003E068F" w:rsidRDefault="003E068F" w:rsidP="003E068F">
            <w:pPr>
              <w:tabs>
                <w:tab w:val="left" w:pos="0"/>
              </w:tabs>
              <w:overflowPunct w:val="0"/>
              <w:autoSpaceDE w:val="0"/>
              <w:autoSpaceDN w:val="0"/>
              <w:adjustRightInd w:val="0"/>
              <w:ind w:hanging="28"/>
              <w:jc w:val="both"/>
              <w:rPr>
                <w:rFonts w:ascii="Arial" w:hAnsi="Arial" w:cs="Arial"/>
                <w:b/>
              </w:rPr>
            </w:pPr>
            <w:r w:rsidRPr="00935F48">
              <w:rPr>
                <w:rFonts w:ascii="Arial" w:hAnsi="Arial" w:cs="Arial"/>
                <w:b/>
              </w:rPr>
              <w:t xml:space="preserve"> </w:t>
            </w:r>
          </w:p>
          <w:p w:rsidR="003E068F" w:rsidRDefault="003E068F" w:rsidP="003E068F">
            <w:pPr>
              <w:tabs>
                <w:tab w:val="left" w:pos="0"/>
              </w:tabs>
              <w:overflowPunct w:val="0"/>
              <w:autoSpaceDE w:val="0"/>
              <w:autoSpaceDN w:val="0"/>
              <w:adjustRightInd w:val="0"/>
              <w:ind w:hanging="28"/>
              <w:jc w:val="both"/>
              <w:rPr>
                <w:rFonts w:ascii="Arial" w:hAnsi="Arial" w:cs="Arial"/>
                <w:b/>
              </w:rPr>
            </w:pPr>
            <w:r w:rsidRPr="008E30BD">
              <w:rPr>
                <w:rFonts w:ascii="Arial" w:hAnsi="Arial" w:cs="Arial"/>
              </w:rPr>
              <w:t>The State does not accept this proposed modification.</w:t>
            </w:r>
          </w:p>
          <w:p w:rsidR="003E068F" w:rsidRPr="00935F48" w:rsidRDefault="003E068F" w:rsidP="003E068F">
            <w:pPr>
              <w:tabs>
                <w:tab w:val="left" w:pos="0"/>
              </w:tabs>
              <w:overflowPunct w:val="0"/>
              <w:autoSpaceDE w:val="0"/>
              <w:autoSpaceDN w:val="0"/>
              <w:adjustRightInd w:val="0"/>
              <w:ind w:hanging="28"/>
              <w:jc w:val="both"/>
              <w:rPr>
                <w:rFonts w:ascii="Arial" w:hAnsi="Arial" w:cs="Arial"/>
                <w:b/>
              </w:rPr>
            </w:pPr>
          </w:p>
        </w:tc>
      </w:tr>
      <w:tr w:rsidR="003E068F" w:rsidRPr="00133AED" w:rsidTr="00823748">
        <w:tc>
          <w:tcPr>
            <w:tcW w:w="787" w:type="dxa"/>
            <w:tcBorders>
              <w:top w:val="single" w:sz="4" w:space="0" w:color="auto"/>
              <w:left w:val="single" w:sz="4" w:space="0" w:color="auto"/>
              <w:bottom w:val="single" w:sz="4" w:space="0" w:color="auto"/>
              <w:right w:val="single" w:sz="4" w:space="0" w:color="auto"/>
            </w:tcBorders>
          </w:tcPr>
          <w:p w:rsidR="003E068F" w:rsidRPr="00BF03F2" w:rsidRDefault="00966F1C" w:rsidP="004A62A7">
            <w:pPr>
              <w:tabs>
                <w:tab w:val="left" w:pos="0"/>
              </w:tabs>
              <w:autoSpaceDN w:val="0"/>
              <w:jc w:val="center"/>
              <w:rPr>
                <w:rFonts w:ascii="Arial" w:hAnsi="Arial" w:cs="Arial"/>
              </w:rPr>
            </w:pPr>
            <w:r>
              <w:rPr>
                <w:rFonts w:ascii="Arial" w:hAnsi="Arial" w:cs="Arial"/>
              </w:rPr>
              <w:t>25</w:t>
            </w:r>
            <w:r w:rsidR="004A62A7">
              <w:rPr>
                <w:rFonts w:ascii="Arial" w:hAnsi="Arial" w:cs="Arial"/>
              </w:rPr>
              <w:t>3</w:t>
            </w:r>
          </w:p>
        </w:tc>
        <w:tc>
          <w:tcPr>
            <w:tcW w:w="2250" w:type="dxa"/>
            <w:tcBorders>
              <w:top w:val="single" w:sz="4" w:space="0" w:color="auto"/>
              <w:left w:val="single" w:sz="4" w:space="0" w:color="auto"/>
              <w:bottom w:val="single" w:sz="4" w:space="0" w:color="auto"/>
              <w:right w:val="single" w:sz="4" w:space="0" w:color="auto"/>
            </w:tcBorders>
          </w:tcPr>
          <w:p w:rsidR="003E068F" w:rsidRPr="00BF03F2" w:rsidRDefault="003E068F" w:rsidP="003E068F">
            <w:pPr>
              <w:tabs>
                <w:tab w:val="left" w:pos="0"/>
              </w:tabs>
              <w:overflowPunct w:val="0"/>
              <w:autoSpaceDE w:val="0"/>
              <w:autoSpaceDN w:val="0"/>
              <w:adjustRightInd w:val="0"/>
              <w:jc w:val="center"/>
              <w:rPr>
                <w:rFonts w:ascii="Arial" w:hAnsi="Arial" w:cs="Arial"/>
              </w:rPr>
            </w:pPr>
            <w:r w:rsidRPr="00BF03F2">
              <w:rPr>
                <w:rFonts w:ascii="Arial" w:hAnsi="Arial" w:cs="Arial"/>
              </w:rPr>
              <w:t>74. Page 124 – Section 5.17.4 - Most Favored Nation and Market Check Provisions</w:t>
            </w:r>
          </w:p>
        </w:tc>
        <w:tc>
          <w:tcPr>
            <w:tcW w:w="7470" w:type="dxa"/>
            <w:tcBorders>
              <w:top w:val="single" w:sz="4" w:space="0" w:color="auto"/>
              <w:left w:val="single" w:sz="4" w:space="0" w:color="auto"/>
              <w:bottom w:val="single" w:sz="4" w:space="0" w:color="auto"/>
              <w:right w:val="single" w:sz="4" w:space="0" w:color="auto"/>
            </w:tcBorders>
            <w:vAlign w:val="center"/>
          </w:tcPr>
          <w:p w:rsidR="003E068F" w:rsidRPr="00DF5085" w:rsidRDefault="003E068F" w:rsidP="003E068F">
            <w:pPr>
              <w:tabs>
                <w:tab w:val="left" w:pos="0"/>
              </w:tabs>
              <w:overflowPunct w:val="0"/>
              <w:autoSpaceDE w:val="0"/>
              <w:autoSpaceDN w:val="0"/>
              <w:adjustRightInd w:val="0"/>
              <w:ind w:hanging="28"/>
              <w:jc w:val="both"/>
              <w:rPr>
                <w:rFonts w:ascii="Arial" w:hAnsi="Arial" w:cs="Arial"/>
                <w:b/>
              </w:rPr>
            </w:pPr>
            <w:r w:rsidRPr="00DF5085">
              <w:rPr>
                <w:rFonts w:ascii="Arial" w:hAnsi="Arial" w:cs="Arial"/>
                <w:b/>
              </w:rPr>
              <w:t xml:space="preserve">We are requesting to change c to the following: “Market Check Provision: The Parties agree as follows: The State reserves the right to perform a Market Check including but not limited to competitive pricing, to evaluate the competitiveness of the current Blanket P.O. between State and Vendor {Contractor}. The Market Check analysis will be prepared by the State or its consultant and submitted to Vendor {Contractor}. Vendor {Contractor} shall provide its comments to State and State’s consultant within fifteen (15) business days of receipt. If the Market Check demonstrates the availability of better value for State, the parties agree to negotiate in good faith a more favorable agreement. If the Vendor {Contractor} is unwilling to match that value, the State may terminate this Blanket P.O. at any time without penalty or loss of Rebates. </w:t>
            </w:r>
          </w:p>
          <w:p w:rsidR="003E068F" w:rsidRDefault="003E068F" w:rsidP="003E068F">
            <w:pPr>
              <w:tabs>
                <w:tab w:val="left" w:pos="0"/>
              </w:tabs>
              <w:overflowPunct w:val="0"/>
              <w:autoSpaceDE w:val="0"/>
              <w:autoSpaceDN w:val="0"/>
              <w:adjustRightInd w:val="0"/>
              <w:ind w:hanging="28"/>
              <w:rPr>
                <w:rFonts w:ascii="Arial" w:hAnsi="Arial" w:cs="Arial"/>
              </w:rPr>
            </w:pPr>
          </w:p>
          <w:p w:rsidR="003E068F" w:rsidRDefault="003E068F" w:rsidP="003E068F">
            <w:pPr>
              <w:tabs>
                <w:tab w:val="left" w:pos="0"/>
              </w:tabs>
              <w:overflowPunct w:val="0"/>
              <w:autoSpaceDE w:val="0"/>
              <w:autoSpaceDN w:val="0"/>
              <w:adjustRightInd w:val="0"/>
              <w:ind w:hanging="28"/>
              <w:jc w:val="both"/>
              <w:rPr>
                <w:rFonts w:ascii="Arial" w:hAnsi="Arial" w:cs="Arial"/>
                <w:b/>
              </w:rPr>
            </w:pPr>
            <w:r w:rsidRPr="008E30BD">
              <w:rPr>
                <w:rFonts w:ascii="Arial" w:hAnsi="Arial" w:cs="Arial"/>
              </w:rPr>
              <w:t>The State does not accept this proposed modification.</w:t>
            </w:r>
          </w:p>
          <w:p w:rsidR="003E068F" w:rsidRPr="00BF03F2" w:rsidRDefault="003E068F" w:rsidP="003E068F">
            <w:pPr>
              <w:tabs>
                <w:tab w:val="left" w:pos="0"/>
              </w:tabs>
              <w:overflowPunct w:val="0"/>
              <w:autoSpaceDE w:val="0"/>
              <w:autoSpaceDN w:val="0"/>
              <w:adjustRightInd w:val="0"/>
              <w:ind w:hanging="28"/>
              <w:rPr>
                <w:rFonts w:ascii="Arial" w:hAnsi="Arial" w:cs="Arial"/>
              </w:rPr>
            </w:pPr>
          </w:p>
        </w:tc>
      </w:tr>
      <w:tr w:rsidR="003E068F" w:rsidRPr="00133AED" w:rsidTr="00823748">
        <w:tc>
          <w:tcPr>
            <w:tcW w:w="787" w:type="dxa"/>
            <w:tcBorders>
              <w:top w:val="single" w:sz="4" w:space="0" w:color="auto"/>
              <w:left w:val="single" w:sz="4" w:space="0" w:color="auto"/>
              <w:bottom w:val="single" w:sz="4" w:space="0" w:color="auto"/>
              <w:right w:val="single" w:sz="4" w:space="0" w:color="auto"/>
            </w:tcBorders>
          </w:tcPr>
          <w:p w:rsidR="003E068F" w:rsidRPr="00BF03F2" w:rsidRDefault="00966F1C" w:rsidP="004A62A7">
            <w:pPr>
              <w:tabs>
                <w:tab w:val="left" w:pos="0"/>
              </w:tabs>
              <w:autoSpaceDN w:val="0"/>
              <w:jc w:val="center"/>
              <w:rPr>
                <w:rFonts w:ascii="Arial" w:hAnsi="Arial" w:cs="Arial"/>
              </w:rPr>
            </w:pPr>
            <w:r>
              <w:rPr>
                <w:rFonts w:ascii="Arial" w:hAnsi="Arial" w:cs="Arial"/>
              </w:rPr>
              <w:t>25</w:t>
            </w:r>
            <w:r w:rsidR="004A62A7">
              <w:rPr>
                <w:rFonts w:ascii="Arial" w:hAnsi="Arial" w:cs="Arial"/>
              </w:rPr>
              <w:t>4</w:t>
            </w:r>
          </w:p>
        </w:tc>
        <w:tc>
          <w:tcPr>
            <w:tcW w:w="2250" w:type="dxa"/>
            <w:tcBorders>
              <w:top w:val="single" w:sz="4" w:space="0" w:color="auto"/>
              <w:left w:val="single" w:sz="4" w:space="0" w:color="auto"/>
              <w:bottom w:val="single" w:sz="4" w:space="0" w:color="auto"/>
              <w:right w:val="single" w:sz="4" w:space="0" w:color="auto"/>
            </w:tcBorders>
          </w:tcPr>
          <w:p w:rsidR="003E068F" w:rsidRPr="00BF03F2" w:rsidRDefault="003E068F" w:rsidP="003E068F">
            <w:pPr>
              <w:tabs>
                <w:tab w:val="left" w:pos="0"/>
              </w:tabs>
              <w:overflowPunct w:val="0"/>
              <w:autoSpaceDE w:val="0"/>
              <w:autoSpaceDN w:val="0"/>
              <w:adjustRightInd w:val="0"/>
              <w:jc w:val="center"/>
              <w:rPr>
                <w:rFonts w:ascii="Arial" w:hAnsi="Arial" w:cs="Arial"/>
              </w:rPr>
            </w:pPr>
            <w:r w:rsidRPr="00BF03F2">
              <w:rPr>
                <w:rFonts w:ascii="Arial" w:hAnsi="Arial" w:cs="Arial"/>
              </w:rPr>
              <w:t>5.18 Accessibility Compliance B.</w:t>
            </w:r>
          </w:p>
        </w:tc>
        <w:tc>
          <w:tcPr>
            <w:tcW w:w="7470" w:type="dxa"/>
            <w:tcBorders>
              <w:top w:val="single" w:sz="4" w:space="0" w:color="auto"/>
              <w:left w:val="single" w:sz="4" w:space="0" w:color="auto"/>
              <w:bottom w:val="single" w:sz="4" w:space="0" w:color="auto"/>
              <w:right w:val="single" w:sz="4" w:space="0" w:color="auto"/>
            </w:tcBorders>
            <w:vAlign w:val="center"/>
          </w:tcPr>
          <w:p w:rsidR="003E068F" w:rsidRPr="00DF5085" w:rsidRDefault="003E068F" w:rsidP="003E068F">
            <w:pPr>
              <w:tabs>
                <w:tab w:val="left" w:pos="-18"/>
              </w:tabs>
              <w:overflowPunct w:val="0"/>
              <w:autoSpaceDE w:val="0"/>
              <w:autoSpaceDN w:val="0"/>
              <w:adjustRightInd w:val="0"/>
              <w:ind w:hanging="28"/>
              <w:jc w:val="both"/>
              <w:rPr>
                <w:rFonts w:ascii="Arial" w:hAnsi="Arial" w:cs="Arial"/>
                <w:b/>
              </w:rPr>
            </w:pPr>
            <w:r w:rsidRPr="00DF5085">
              <w:rPr>
                <w:rFonts w:ascii="Arial" w:hAnsi="Arial" w:cs="Arial"/>
                <w:b/>
              </w:rPr>
              <w:t xml:space="preserve">Bidder is unable to access the PDF noted in subsection B. Please provide the guidelines for our review. </w:t>
            </w:r>
          </w:p>
          <w:p w:rsidR="003E068F" w:rsidRPr="00DF5085" w:rsidRDefault="003E068F" w:rsidP="003E068F">
            <w:pPr>
              <w:tabs>
                <w:tab w:val="left" w:pos="0"/>
              </w:tabs>
              <w:overflowPunct w:val="0"/>
              <w:autoSpaceDE w:val="0"/>
              <w:autoSpaceDN w:val="0"/>
              <w:adjustRightInd w:val="0"/>
              <w:ind w:hanging="28"/>
              <w:rPr>
                <w:rFonts w:ascii="Arial" w:hAnsi="Arial" w:cs="Arial"/>
                <w:b/>
              </w:rPr>
            </w:pPr>
          </w:p>
          <w:p w:rsidR="003E068F" w:rsidRPr="00DF5085" w:rsidRDefault="003E068F" w:rsidP="003E068F">
            <w:pPr>
              <w:tabs>
                <w:tab w:val="left" w:pos="0"/>
              </w:tabs>
              <w:overflowPunct w:val="0"/>
              <w:autoSpaceDE w:val="0"/>
              <w:autoSpaceDN w:val="0"/>
              <w:adjustRightInd w:val="0"/>
              <w:ind w:hanging="28"/>
              <w:rPr>
                <w:rFonts w:ascii="Arial" w:hAnsi="Arial" w:cs="Arial"/>
                <w:b/>
              </w:rPr>
            </w:pPr>
            <w:r w:rsidRPr="00410D01">
              <w:rPr>
                <w:rFonts w:ascii="Arial" w:hAnsi="Arial" w:cs="Arial"/>
              </w:rPr>
              <w:t>It is recommended that users utilize Internet Explorer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rsidR="003E068F" w:rsidRPr="00DF5085" w:rsidRDefault="003E068F" w:rsidP="003E068F">
            <w:pPr>
              <w:tabs>
                <w:tab w:val="left" w:pos="0"/>
              </w:tabs>
              <w:overflowPunct w:val="0"/>
              <w:autoSpaceDE w:val="0"/>
              <w:autoSpaceDN w:val="0"/>
              <w:adjustRightInd w:val="0"/>
              <w:ind w:hanging="28"/>
              <w:rPr>
                <w:rFonts w:ascii="Arial" w:hAnsi="Arial" w:cs="Arial"/>
                <w:b/>
              </w:rPr>
            </w:pPr>
          </w:p>
        </w:tc>
      </w:tr>
      <w:tr w:rsidR="003E068F" w:rsidRPr="00133AED" w:rsidTr="00823748">
        <w:tc>
          <w:tcPr>
            <w:tcW w:w="787" w:type="dxa"/>
            <w:tcBorders>
              <w:top w:val="single" w:sz="4" w:space="0" w:color="auto"/>
              <w:left w:val="single" w:sz="4" w:space="0" w:color="auto"/>
              <w:bottom w:val="single" w:sz="4" w:space="0" w:color="auto"/>
              <w:right w:val="single" w:sz="4" w:space="0" w:color="auto"/>
            </w:tcBorders>
          </w:tcPr>
          <w:p w:rsidR="003E068F" w:rsidRPr="00BF03F2" w:rsidRDefault="00966F1C" w:rsidP="004A62A7">
            <w:pPr>
              <w:tabs>
                <w:tab w:val="left" w:pos="0"/>
              </w:tabs>
              <w:autoSpaceDN w:val="0"/>
              <w:jc w:val="center"/>
              <w:rPr>
                <w:rFonts w:ascii="Arial" w:hAnsi="Arial" w:cs="Arial"/>
              </w:rPr>
            </w:pPr>
            <w:r>
              <w:rPr>
                <w:rFonts w:ascii="Arial" w:hAnsi="Arial" w:cs="Arial"/>
              </w:rPr>
              <w:t>25</w:t>
            </w:r>
            <w:r w:rsidR="004A62A7">
              <w:rPr>
                <w:rFonts w:ascii="Arial" w:hAnsi="Arial" w:cs="Arial"/>
              </w:rPr>
              <w:t>5</w:t>
            </w:r>
          </w:p>
        </w:tc>
        <w:tc>
          <w:tcPr>
            <w:tcW w:w="2250" w:type="dxa"/>
            <w:tcBorders>
              <w:top w:val="single" w:sz="4" w:space="0" w:color="auto"/>
              <w:left w:val="single" w:sz="4" w:space="0" w:color="auto"/>
              <w:bottom w:val="single" w:sz="4" w:space="0" w:color="auto"/>
              <w:right w:val="single" w:sz="4" w:space="0" w:color="auto"/>
            </w:tcBorders>
          </w:tcPr>
          <w:p w:rsidR="003E068F" w:rsidRPr="00BF03F2" w:rsidRDefault="003E068F" w:rsidP="003E068F">
            <w:pPr>
              <w:jc w:val="center"/>
              <w:rPr>
                <w:rFonts w:ascii="Arial" w:hAnsi="Arial" w:cs="Arial"/>
              </w:rPr>
            </w:pPr>
            <w:r w:rsidRPr="00BF03F2">
              <w:rPr>
                <w:rFonts w:ascii="Arial" w:hAnsi="Arial" w:cs="Arial"/>
              </w:rPr>
              <w:t>134. Bid Solicitation, Page 126, Section 5.22 (Change in Plan Design).</w:t>
            </w:r>
          </w:p>
          <w:p w:rsidR="003E068F" w:rsidRPr="00BF03F2" w:rsidRDefault="003E068F" w:rsidP="003E068F">
            <w:pPr>
              <w:tabs>
                <w:tab w:val="left" w:pos="0"/>
              </w:tabs>
              <w:overflowPunct w:val="0"/>
              <w:autoSpaceDE w:val="0"/>
              <w:autoSpaceDN w:val="0"/>
              <w:adjustRightInd w:val="0"/>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vAlign w:val="center"/>
          </w:tcPr>
          <w:p w:rsidR="003E068F" w:rsidRPr="00DF5085" w:rsidRDefault="003E068F" w:rsidP="003E068F">
            <w:pPr>
              <w:jc w:val="both"/>
              <w:rPr>
                <w:rFonts w:ascii="Arial" w:hAnsi="Arial" w:cs="Arial"/>
                <w:b/>
              </w:rPr>
            </w:pPr>
            <w:r w:rsidRPr="00DF5085">
              <w:rPr>
                <w:rFonts w:ascii="Arial" w:hAnsi="Arial" w:cs="Arial"/>
                <w:b/>
              </w:rPr>
              <w:t>Can DPB provide historical information on the frequency of Plan Design changes and, of such changes, how frequently have they been significant enough to justify a change in the Administrative Fee?</w:t>
            </w:r>
          </w:p>
          <w:p w:rsidR="003E068F" w:rsidRDefault="003E068F" w:rsidP="003E068F">
            <w:pPr>
              <w:rPr>
                <w:rFonts w:ascii="Arial" w:hAnsi="Arial" w:cs="Arial"/>
              </w:rPr>
            </w:pPr>
          </w:p>
          <w:p w:rsidR="003E068F" w:rsidRPr="00BF03F2" w:rsidRDefault="003E068F" w:rsidP="003E068F">
            <w:pPr>
              <w:rPr>
                <w:rFonts w:ascii="Arial" w:hAnsi="Arial" w:cs="Arial"/>
              </w:rPr>
            </w:pPr>
            <w:r>
              <w:rPr>
                <w:rFonts w:ascii="Arial" w:hAnsi="Arial" w:cs="Arial"/>
              </w:rPr>
              <w:t>Historically, Plan Design changes have generally occurred on an annual basis. They have rarely been significant enough to justify a change in the Administrative Fee.</w:t>
            </w:r>
          </w:p>
          <w:p w:rsidR="003E068F" w:rsidRPr="00BF03F2" w:rsidRDefault="003E068F" w:rsidP="003E068F">
            <w:pPr>
              <w:tabs>
                <w:tab w:val="left" w:pos="0"/>
              </w:tabs>
              <w:overflowPunct w:val="0"/>
              <w:autoSpaceDE w:val="0"/>
              <w:autoSpaceDN w:val="0"/>
              <w:adjustRightInd w:val="0"/>
              <w:ind w:hanging="28"/>
              <w:rPr>
                <w:rFonts w:ascii="Arial" w:hAnsi="Arial" w:cs="Arial"/>
              </w:rPr>
            </w:pPr>
          </w:p>
        </w:tc>
      </w:tr>
      <w:tr w:rsidR="003E068F" w:rsidRPr="00133AED" w:rsidTr="00653A18">
        <w:tc>
          <w:tcPr>
            <w:tcW w:w="787" w:type="dxa"/>
            <w:tcBorders>
              <w:top w:val="single" w:sz="4" w:space="0" w:color="auto"/>
              <w:left w:val="single" w:sz="4" w:space="0" w:color="auto"/>
              <w:bottom w:val="single" w:sz="4" w:space="0" w:color="auto"/>
              <w:right w:val="single" w:sz="4" w:space="0" w:color="auto"/>
            </w:tcBorders>
          </w:tcPr>
          <w:p w:rsidR="003E068F" w:rsidRPr="00BF03F2" w:rsidRDefault="00966F1C" w:rsidP="00653A18">
            <w:pPr>
              <w:jc w:val="center"/>
              <w:rPr>
                <w:rFonts w:ascii="Arial" w:hAnsi="Arial" w:cs="Arial"/>
              </w:rPr>
            </w:pPr>
            <w:r>
              <w:rPr>
                <w:rFonts w:ascii="Arial" w:hAnsi="Arial" w:cs="Arial"/>
              </w:rPr>
              <w:t>25</w:t>
            </w:r>
            <w:r w:rsidR="004A62A7">
              <w:rPr>
                <w:rFonts w:ascii="Arial" w:hAnsi="Arial" w:cs="Arial"/>
              </w:rPr>
              <w:t>6</w:t>
            </w:r>
          </w:p>
        </w:tc>
        <w:tc>
          <w:tcPr>
            <w:tcW w:w="2250" w:type="dxa"/>
            <w:tcBorders>
              <w:top w:val="single" w:sz="4" w:space="0" w:color="auto"/>
              <w:left w:val="single" w:sz="4" w:space="0" w:color="auto"/>
              <w:bottom w:val="single" w:sz="4" w:space="0" w:color="auto"/>
              <w:right w:val="single" w:sz="4" w:space="0" w:color="auto"/>
            </w:tcBorders>
          </w:tcPr>
          <w:p w:rsidR="003E068F" w:rsidRPr="00BF03F2" w:rsidRDefault="003E068F" w:rsidP="003E068F">
            <w:pPr>
              <w:jc w:val="center"/>
              <w:rPr>
                <w:rFonts w:ascii="Arial" w:hAnsi="Arial" w:cs="Arial"/>
              </w:rPr>
            </w:pPr>
            <w:r w:rsidRPr="00BF03F2">
              <w:rPr>
                <w:rFonts w:ascii="Arial" w:hAnsi="Arial" w:cs="Arial"/>
              </w:rPr>
              <w:t>135. Bid Solicitation, Page 126, Section 5.22 (Change in Plan Design).</w:t>
            </w:r>
          </w:p>
        </w:tc>
        <w:tc>
          <w:tcPr>
            <w:tcW w:w="7470" w:type="dxa"/>
            <w:tcBorders>
              <w:top w:val="single" w:sz="4" w:space="0" w:color="auto"/>
              <w:left w:val="single" w:sz="4" w:space="0" w:color="auto"/>
              <w:bottom w:val="single" w:sz="4" w:space="0" w:color="auto"/>
              <w:right w:val="single" w:sz="4" w:space="0" w:color="auto"/>
            </w:tcBorders>
            <w:vAlign w:val="center"/>
          </w:tcPr>
          <w:p w:rsidR="003E068F" w:rsidRPr="00DF5085" w:rsidRDefault="003E068F" w:rsidP="003E068F">
            <w:pPr>
              <w:jc w:val="both"/>
              <w:rPr>
                <w:rFonts w:ascii="Arial" w:hAnsi="Arial" w:cs="Arial"/>
                <w:b/>
              </w:rPr>
            </w:pPr>
            <w:r w:rsidRPr="00DF5085">
              <w:rPr>
                <w:rFonts w:ascii="Arial" w:hAnsi="Arial" w:cs="Arial"/>
                <w:b/>
              </w:rPr>
              <w:t>In the PBM industry, some changes made by clients such as DPB only affect a handful of medications but could have large impacts on rebates. For example, if DPB decided to exclude all brand medications in a certain therapeutic category which were heavily rebated, rebate guarantees would need to be modified. Can the State confirm that in a situation like described here, the State would engage in negotiations on an item like rebate guarantees?</w:t>
            </w:r>
          </w:p>
          <w:p w:rsidR="003E068F" w:rsidRDefault="003E068F" w:rsidP="003E068F">
            <w:pPr>
              <w:rPr>
                <w:rFonts w:ascii="Arial" w:hAnsi="Arial" w:cs="Arial"/>
              </w:rPr>
            </w:pPr>
          </w:p>
          <w:p w:rsidR="003E068F" w:rsidRDefault="003E068F" w:rsidP="003E068F">
            <w:pPr>
              <w:tabs>
                <w:tab w:val="left" w:pos="0"/>
              </w:tabs>
              <w:overflowPunct w:val="0"/>
              <w:autoSpaceDE w:val="0"/>
              <w:autoSpaceDN w:val="0"/>
              <w:adjustRightInd w:val="0"/>
              <w:jc w:val="both"/>
              <w:rPr>
                <w:rFonts w:ascii="Arial" w:hAnsi="Arial" w:cs="Arial"/>
              </w:rPr>
            </w:pPr>
            <w:r w:rsidRPr="0091581D">
              <w:rPr>
                <w:rFonts w:ascii="Arial" w:hAnsi="Arial" w:cs="Arial"/>
              </w:rPr>
              <w:t xml:space="preserve">The State acknowledges that Plan Design changes that exclude certain Brand Drugs will impact Rebate Guarantees. It is expected that the Contractor and the State would discuss any needed amendments to any Financial Guarantees prior to any Plan Design change.  </w:t>
            </w:r>
          </w:p>
          <w:p w:rsidR="003E068F" w:rsidRPr="00BF03F2" w:rsidRDefault="003E068F" w:rsidP="003E068F">
            <w:pPr>
              <w:rPr>
                <w:rFonts w:ascii="Arial" w:hAnsi="Arial" w:cs="Arial"/>
              </w:rPr>
            </w:pPr>
          </w:p>
        </w:tc>
      </w:tr>
      <w:tr w:rsidR="003E068F" w:rsidRPr="00133AED" w:rsidTr="003A18E6">
        <w:tc>
          <w:tcPr>
            <w:tcW w:w="787" w:type="dxa"/>
            <w:tcBorders>
              <w:top w:val="single" w:sz="4" w:space="0" w:color="auto"/>
              <w:left w:val="single" w:sz="4" w:space="0" w:color="auto"/>
              <w:bottom w:val="single" w:sz="4" w:space="0" w:color="auto"/>
              <w:right w:val="single" w:sz="4" w:space="0" w:color="auto"/>
            </w:tcBorders>
          </w:tcPr>
          <w:p w:rsidR="003E068F" w:rsidRPr="003435C5" w:rsidRDefault="00966F1C" w:rsidP="004A62A7">
            <w:pPr>
              <w:tabs>
                <w:tab w:val="left" w:pos="0"/>
              </w:tabs>
              <w:autoSpaceDN w:val="0"/>
              <w:jc w:val="center"/>
              <w:rPr>
                <w:rFonts w:ascii="Arial" w:hAnsi="Arial" w:cs="Arial"/>
              </w:rPr>
            </w:pPr>
            <w:r>
              <w:rPr>
                <w:rFonts w:ascii="Arial" w:hAnsi="Arial" w:cs="Arial"/>
              </w:rPr>
              <w:t>25</w:t>
            </w:r>
            <w:r w:rsidR="004A62A7">
              <w:rPr>
                <w:rFonts w:ascii="Arial" w:hAnsi="Arial" w:cs="Arial"/>
              </w:rPr>
              <w:t>7</w:t>
            </w:r>
          </w:p>
        </w:tc>
        <w:tc>
          <w:tcPr>
            <w:tcW w:w="2250" w:type="dxa"/>
            <w:tcBorders>
              <w:top w:val="single" w:sz="4" w:space="0" w:color="auto"/>
              <w:left w:val="single" w:sz="4" w:space="0" w:color="auto"/>
              <w:bottom w:val="single" w:sz="4" w:space="0" w:color="auto"/>
              <w:right w:val="single" w:sz="4" w:space="0" w:color="auto"/>
            </w:tcBorders>
          </w:tcPr>
          <w:p w:rsidR="003E068F" w:rsidRPr="003435C5" w:rsidRDefault="003E068F" w:rsidP="003E068F">
            <w:pPr>
              <w:tabs>
                <w:tab w:val="left" w:pos="0"/>
              </w:tabs>
              <w:overflowPunct w:val="0"/>
              <w:autoSpaceDE w:val="0"/>
              <w:autoSpaceDN w:val="0"/>
              <w:adjustRightInd w:val="0"/>
              <w:jc w:val="center"/>
              <w:rPr>
                <w:rFonts w:ascii="Arial" w:hAnsi="Arial" w:cs="Arial"/>
              </w:rPr>
            </w:pPr>
            <w:r w:rsidRPr="003435C5">
              <w:rPr>
                <w:rFonts w:ascii="Arial" w:hAnsi="Arial" w:cs="Arial"/>
              </w:rPr>
              <w:t>126 (136). Bid Solicitation, Page 126, Section 5.22.1 &amp; 5.22.2 (Change in Plan Design)</w:t>
            </w:r>
          </w:p>
        </w:tc>
        <w:tc>
          <w:tcPr>
            <w:tcW w:w="7470" w:type="dxa"/>
            <w:tcBorders>
              <w:top w:val="single" w:sz="4" w:space="0" w:color="auto"/>
              <w:left w:val="single" w:sz="4" w:space="0" w:color="auto"/>
              <w:bottom w:val="single" w:sz="4" w:space="0" w:color="auto"/>
              <w:right w:val="single" w:sz="4" w:space="0" w:color="auto"/>
            </w:tcBorders>
          </w:tcPr>
          <w:p w:rsidR="003E068F" w:rsidRPr="003435C5" w:rsidRDefault="003E068F" w:rsidP="003E068F">
            <w:pPr>
              <w:jc w:val="both"/>
              <w:rPr>
                <w:rFonts w:ascii="Arial" w:hAnsi="Arial" w:cs="Arial"/>
                <w:b/>
              </w:rPr>
            </w:pPr>
            <w:r w:rsidRPr="003435C5">
              <w:rPr>
                <w:rFonts w:ascii="Arial" w:hAnsi="Arial" w:cs="Arial"/>
                <w:b/>
              </w:rPr>
              <w:t>Also page 134, Section 9.0 (State of New Jersey Standard Terms and Conditions) Section 5.5 (Change in Law).In addition to impact from changes in law/government-imposed changes, the PBM pricing model can be significantly impacted as a result of industry-wide changes impacting the whole marketplace. Would the State agree be agreeable to allowing for pricing adjustments during the contract term if such adjustments are solely necessary to return the PBM to its contracted economic position, otherwise consistent with the terms of Section 5.22.2 and/or Section 5.5 of the State Standard Terms and Conditions, as applicable?</w:t>
            </w:r>
          </w:p>
          <w:p w:rsidR="003E068F" w:rsidRPr="003435C5" w:rsidRDefault="003E068F" w:rsidP="003E068F">
            <w:pPr>
              <w:rPr>
                <w:rFonts w:ascii="Arial" w:hAnsi="Arial" w:cs="Arial"/>
                <w:b/>
              </w:rPr>
            </w:pPr>
          </w:p>
          <w:p w:rsidR="003E068F" w:rsidRPr="003435C5" w:rsidRDefault="003E068F" w:rsidP="003E068F">
            <w:pPr>
              <w:rPr>
                <w:rFonts w:ascii="Arial" w:hAnsi="Arial" w:cs="Arial"/>
                <w:b/>
              </w:rPr>
            </w:pPr>
            <w:r w:rsidRPr="003435C5">
              <w:rPr>
                <w:rFonts w:ascii="Arial" w:hAnsi="Arial" w:cs="Arial"/>
              </w:rPr>
              <w:t xml:space="preserve">The State does not agree to this </w:t>
            </w:r>
            <w:r>
              <w:rPr>
                <w:rFonts w:ascii="Arial" w:hAnsi="Arial" w:cs="Arial"/>
              </w:rPr>
              <w:t xml:space="preserve">proposed </w:t>
            </w:r>
            <w:r w:rsidRPr="003435C5">
              <w:rPr>
                <w:rFonts w:ascii="Arial" w:hAnsi="Arial" w:cs="Arial"/>
              </w:rPr>
              <w:t xml:space="preserve">modification, however, to the extent there are industry-wide changes that result in a plan design change, any price changes would be negotiated in accordance with the requirements of </w:t>
            </w:r>
            <w:r>
              <w:rPr>
                <w:rFonts w:ascii="Arial" w:hAnsi="Arial" w:cs="Arial"/>
              </w:rPr>
              <w:t>Bid Solicitation S</w:t>
            </w:r>
            <w:r w:rsidRPr="003435C5">
              <w:rPr>
                <w:rFonts w:ascii="Arial" w:hAnsi="Arial" w:cs="Arial"/>
              </w:rPr>
              <w:t>ection 5.22.</w:t>
            </w:r>
          </w:p>
          <w:p w:rsidR="003E068F" w:rsidRPr="003435C5" w:rsidRDefault="003E068F" w:rsidP="003E068F">
            <w:pPr>
              <w:rPr>
                <w:rFonts w:ascii="Arial" w:hAnsi="Arial" w:cs="Arial"/>
                <w:b/>
              </w:rPr>
            </w:pPr>
          </w:p>
        </w:tc>
      </w:tr>
      <w:tr w:rsidR="003E068F" w:rsidRPr="00133AED" w:rsidTr="0021694A">
        <w:tc>
          <w:tcPr>
            <w:tcW w:w="787" w:type="dxa"/>
            <w:tcBorders>
              <w:top w:val="single" w:sz="4" w:space="0" w:color="auto"/>
              <w:left w:val="single" w:sz="4" w:space="0" w:color="auto"/>
              <w:bottom w:val="single" w:sz="4" w:space="0" w:color="auto"/>
              <w:right w:val="single" w:sz="4" w:space="0" w:color="auto"/>
            </w:tcBorders>
          </w:tcPr>
          <w:p w:rsidR="003E068F" w:rsidRPr="00BF03F2" w:rsidRDefault="00966F1C" w:rsidP="004A62A7">
            <w:pPr>
              <w:tabs>
                <w:tab w:val="left" w:pos="0"/>
              </w:tabs>
              <w:autoSpaceDN w:val="0"/>
              <w:jc w:val="center"/>
              <w:rPr>
                <w:rFonts w:ascii="Arial" w:hAnsi="Arial" w:cs="Arial"/>
              </w:rPr>
            </w:pPr>
            <w:r>
              <w:rPr>
                <w:rFonts w:ascii="Arial" w:hAnsi="Arial" w:cs="Arial"/>
              </w:rPr>
              <w:t>25</w:t>
            </w:r>
            <w:r w:rsidR="004A62A7">
              <w:rPr>
                <w:rFonts w:ascii="Arial" w:hAnsi="Arial" w:cs="Arial"/>
              </w:rPr>
              <w:t>8</w:t>
            </w:r>
          </w:p>
        </w:tc>
        <w:tc>
          <w:tcPr>
            <w:tcW w:w="2250" w:type="dxa"/>
            <w:tcBorders>
              <w:top w:val="single" w:sz="4" w:space="0" w:color="auto"/>
              <w:left w:val="single" w:sz="4" w:space="0" w:color="auto"/>
              <w:bottom w:val="single" w:sz="4" w:space="0" w:color="auto"/>
              <w:right w:val="single" w:sz="4" w:space="0" w:color="auto"/>
            </w:tcBorders>
          </w:tcPr>
          <w:p w:rsidR="003E068F" w:rsidRPr="00BF03F2" w:rsidRDefault="003E068F" w:rsidP="0021694A">
            <w:pPr>
              <w:tabs>
                <w:tab w:val="left" w:pos="0"/>
              </w:tabs>
              <w:overflowPunct w:val="0"/>
              <w:autoSpaceDE w:val="0"/>
              <w:autoSpaceDN w:val="0"/>
              <w:adjustRightInd w:val="0"/>
              <w:jc w:val="center"/>
              <w:rPr>
                <w:rFonts w:ascii="Arial" w:hAnsi="Arial" w:cs="Arial"/>
              </w:rPr>
            </w:pPr>
            <w:r w:rsidRPr="00BF03F2">
              <w:rPr>
                <w:rFonts w:ascii="Arial" w:hAnsi="Arial" w:cs="Arial"/>
              </w:rPr>
              <w:t>75. Page 127 Section 5.21 - Program Efficiency Assessment for State Using Agencies</w:t>
            </w:r>
          </w:p>
        </w:tc>
        <w:tc>
          <w:tcPr>
            <w:tcW w:w="7470" w:type="dxa"/>
            <w:tcBorders>
              <w:top w:val="single" w:sz="4" w:space="0" w:color="auto"/>
              <w:left w:val="single" w:sz="4" w:space="0" w:color="auto"/>
              <w:bottom w:val="single" w:sz="4" w:space="0" w:color="auto"/>
              <w:right w:val="single" w:sz="4" w:space="0" w:color="auto"/>
            </w:tcBorders>
          </w:tcPr>
          <w:p w:rsidR="003E068F" w:rsidRDefault="003E068F" w:rsidP="003E068F">
            <w:pPr>
              <w:tabs>
                <w:tab w:val="left" w:pos="0"/>
              </w:tabs>
              <w:overflowPunct w:val="0"/>
              <w:autoSpaceDE w:val="0"/>
              <w:autoSpaceDN w:val="0"/>
              <w:adjustRightInd w:val="0"/>
              <w:jc w:val="both"/>
              <w:rPr>
                <w:rFonts w:ascii="Arial" w:hAnsi="Arial" w:cs="Arial"/>
                <w:b/>
              </w:rPr>
            </w:pPr>
            <w:r w:rsidRPr="00DF5085">
              <w:rPr>
                <w:rFonts w:ascii="Arial" w:hAnsi="Arial" w:cs="Arial"/>
                <w:b/>
              </w:rPr>
              <w:t>This section is not clear to the bidder. Can you please explain this in more detail?</w:t>
            </w:r>
          </w:p>
          <w:p w:rsidR="003E068F" w:rsidRDefault="003E068F" w:rsidP="003E068F">
            <w:pPr>
              <w:tabs>
                <w:tab w:val="left" w:pos="0"/>
              </w:tabs>
              <w:overflowPunct w:val="0"/>
              <w:autoSpaceDE w:val="0"/>
              <w:autoSpaceDN w:val="0"/>
              <w:adjustRightInd w:val="0"/>
              <w:jc w:val="both"/>
              <w:rPr>
                <w:rFonts w:ascii="Arial" w:hAnsi="Arial" w:cs="Arial"/>
                <w:b/>
              </w:rPr>
            </w:pPr>
          </w:p>
          <w:p w:rsidR="003E068F" w:rsidRPr="006155B0" w:rsidRDefault="003E068F" w:rsidP="003E068F">
            <w:pPr>
              <w:tabs>
                <w:tab w:val="left" w:pos="0"/>
              </w:tabs>
              <w:overflowPunct w:val="0"/>
              <w:autoSpaceDE w:val="0"/>
              <w:autoSpaceDN w:val="0"/>
              <w:adjustRightInd w:val="0"/>
              <w:jc w:val="both"/>
              <w:rPr>
                <w:rFonts w:ascii="Arial" w:hAnsi="Arial" w:cs="Arial"/>
              </w:rPr>
            </w:pPr>
            <w:r>
              <w:rPr>
                <w:rFonts w:ascii="Arial" w:hAnsi="Arial" w:cs="Arial"/>
              </w:rPr>
              <w:t>This section and its associated fee is not applicable to the Vendors {Bidders} or the awarded Vendor {Contractor}.</w:t>
            </w:r>
          </w:p>
          <w:p w:rsidR="003E068F" w:rsidRPr="00DF5085" w:rsidRDefault="003E068F" w:rsidP="003E068F">
            <w:pPr>
              <w:tabs>
                <w:tab w:val="left" w:pos="0"/>
              </w:tabs>
              <w:overflowPunct w:val="0"/>
              <w:autoSpaceDE w:val="0"/>
              <w:autoSpaceDN w:val="0"/>
              <w:adjustRightInd w:val="0"/>
              <w:jc w:val="both"/>
              <w:rPr>
                <w:rFonts w:ascii="Arial" w:hAnsi="Arial" w:cs="Arial"/>
                <w:b/>
              </w:rPr>
            </w:pPr>
          </w:p>
        </w:tc>
      </w:tr>
      <w:tr w:rsidR="003E068F" w:rsidRPr="00133AED" w:rsidTr="003A18E6">
        <w:tc>
          <w:tcPr>
            <w:tcW w:w="787" w:type="dxa"/>
            <w:tcBorders>
              <w:top w:val="single" w:sz="4" w:space="0" w:color="auto"/>
              <w:left w:val="single" w:sz="4" w:space="0" w:color="auto"/>
              <w:bottom w:val="single" w:sz="4" w:space="0" w:color="auto"/>
              <w:right w:val="single" w:sz="4" w:space="0" w:color="auto"/>
            </w:tcBorders>
            <w:shd w:val="clear" w:color="auto" w:fill="auto"/>
          </w:tcPr>
          <w:p w:rsidR="003E068F" w:rsidRPr="00133AED" w:rsidRDefault="00966F1C" w:rsidP="004A62A7">
            <w:pPr>
              <w:tabs>
                <w:tab w:val="left" w:pos="0"/>
              </w:tabs>
              <w:autoSpaceDN w:val="0"/>
              <w:jc w:val="center"/>
              <w:rPr>
                <w:rFonts w:ascii="Arial" w:hAnsi="Arial" w:cs="Arial"/>
              </w:rPr>
            </w:pPr>
            <w:r>
              <w:rPr>
                <w:rFonts w:ascii="Arial" w:hAnsi="Arial" w:cs="Arial"/>
              </w:rPr>
              <w:t>2</w:t>
            </w:r>
            <w:r w:rsidR="004A62A7">
              <w:rPr>
                <w:rFonts w:ascii="Arial" w:hAnsi="Arial" w:cs="Arial"/>
              </w:rPr>
              <w:t>59</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rsidR="003E068F" w:rsidRPr="00133AED" w:rsidRDefault="003E068F" w:rsidP="003A18E6">
            <w:pPr>
              <w:jc w:val="center"/>
              <w:rPr>
                <w:rFonts w:ascii="Arial" w:hAnsi="Arial" w:cs="Arial"/>
              </w:rPr>
            </w:pPr>
            <w:r w:rsidRPr="00133AED">
              <w:rPr>
                <w:rFonts w:ascii="Arial" w:hAnsi="Arial" w:cs="Arial"/>
              </w:rPr>
              <w:t>136/138. Bid Solicitation, Page 128, Section 6.6 ORAL Presentation And/Or Clarification Of Quote Proposa</w:t>
            </w:r>
            <w:r>
              <w:rPr>
                <w:rFonts w:ascii="Arial" w:hAnsi="Arial" w:cs="Arial"/>
              </w:rPr>
              <w:t>l</w:t>
            </w:r>
          </w:p>
          <w:p w:rsidR="003E068F" w:rsidRPr="00133AED" w:rsidRDefault="003E068F" w:rsidP="003A18E6">
            <w:pPr>
              <w:tabs>
                <w:tab w:val="left" w:pos="0"/>
              </w:tabs>
              <w:overflowPunct w:val="0"/>
              <w:autoSpaceDE w:val="0"/>
              <w:autoSpaceDN w:val="0"/>
              <w:adjustRightInd w:val="0"/>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shd w:val="clear" w:color="auto" w:fill="auto"/>
          </w:tcPr>
          <w:p w:rsidR="003E068F" w:rsidRPr="007D044A" w:rsidRDefault="003E068F" w:rsidP="003A18E6">
            <w:pPr>
              <w:jc w:val="both"/>
              <w:rPr>
                <w:rFonts w:ascii="Arial" w:hAnsi="Arial" w:cs="Arial"/>
                <w:b/>
              </w:rPr>
            </w:pPr>
            <w:r w:rsidRPr="007D044A">
              <w:rPr>
                <w:rFonts w:ascii="Arial" w:hAnsi="Arial" w:cs="Arial"/>
                <w:b/>
              </w:rPr>
              <w:t>Can DPB clarify if any dates have been noted as tentative dates for Oral Presentations?</w:t>
            </w:r>
          </w:p>
          <w:p w:rsidR="003E068F" w:rsidRDefault="003E068F" w:rsidP="003A18E6">
            <w:pPr>
              <w:tabs>
                <w:tab w:val="left" w:pos="0"/>
              </w:tabs>
              <w:overflowPunct w:val="0"/>
              <w:autoSpaceDE w:val="0"/>
              <w:autoSpaceDN w:val="0"/>
              <w:adjustRightInd w:val="0"/>
              <w:jc w:val="both"/>
              <w:rPr>
                <w:rFonts w:ascii="Arial" w:hAnsi="Arial" w:cs="Arial"/>
                <w:b/>
              </w:rPr>
            </w:pPr>
          </w:p>
          <w:p w:rsidR="003E068F" w:rsidRPr="00EC65ED" w:rsidRDefault="003E068F" w:rsidP="003A18E6">
            <w:pPr>
              <w:tabs>
                <w:tab w:val="left" w:pos="0"/>
              </w:tabs>
              <w:overflowPunct w:val="0"/>
              <w:autoSpaceDE w:val="0"/>
              <w:autoSpaceDN w:val="0"/>
              <w:adjustRightInd w:val="0"/>
              <w:jc w:val="both"/>
              <w:rPr>
                <w:rFonts w:ascii="Arial" w:hAnsi="Arial" w:cs="Arial"/>
              </w:rPr>
            </w:pPr>
            <w:r w:rsidRPr="00EC65ED">
              <w:rPr>
                <w:rFonts w:ascii="Arial" w:hAnsi="Arial" w:cs="Arial"/>
              </w:rPr>
              <w:t>No dates have been scheduled for Oral Presentations at this time.</w:t>
            </w:r>
          </w:p>
        </w:tc>
      </w:tr>
      <w:tr w:rsidR="00653A18" w:rsidRPr="00133AED" w:rsidTr="004D1EB4">
        <w:tc>
          <w:tcPr>
            <w:tcW w:w="787" w:type="dxa"/>
            <w:tcBorders>
              <w:top w:val="single" w:sz="4" w:space="0" w:color="auto"/>
              <w:left w:val="single" w:sz="4" w:space="0" w:color="auto"/>
              <w:bottom w:val="single" w:sz="4" w:space="0" w:color="auto"/>
              <w:right w:val="single" w:sz="4" w:space="0" w:color="auto"/>
            </w:tcBorders>
            <w:shd w:val="clear" w:color="auto" w:fill="auto"/>
          </w:tcPr>
          <w:p w:rsidR="00653A18" w:rsidRDefault="00653A18" w:rsidP="00653A18">
            <w:pPr>
              <w:tabs>
                <w:tab w:val="left" w:pos="0"/>
              </w:tabs>
              <w:autoSpaceDN w:val="0"/>
              <w:jc w:val="center"/>
              <w:rPr>
                <w:rFonts w:ascii="Arial" w:hAnsi="Arial" w:cs="Arial"/>
              </w:rPr>
            </w:pPr>
            <w:r>
              <w:rPr>
                <w:rFonts w:ascii="Arial" w:hAnsi="Arial" w:cs="Arial"/>
              </w:rPr>
              <w:t>260</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653A18" w:rsidRPr="00BF03F2" w:rsidRDefault="00653A18" w:rsidP="00653A18">
            <w:pPr>
              <w:tabs>
                <w:tab w:val="left" w:pos="0"/>
              </w:tabs>
              <w:overflowPunct w:val="0"/>
              <w:autoSpaceDE w:val="0"/>
              <w:autoSpaceDN w:val="0"/>
              <w:adjustRightInd w:val="0"/>
              <w:jc w:val="center"/>
              <w:rPr>
                <w:rFonts w:ascii="Arial" w:hAnsi="Arial" w:cs="Arial"/>
              </w:rPr>
            </w:pPr>
            <w:r>
              <w:rPr>
                <w:rFonts w:ascii="Arial" w:hAnsi="Arial" w:cs="Arial"/>
              </w:rPr>
              <w:t>137.Bid Solicitation, Page 129, 6.7 Evaluation Criteria</w:t>
            </w:r>
          </w:p>
        </w:tc>
        <w:tc>
          <w:tcPr>
            <w:tcW w:w="7470" w:type="dxa"/>
            <w:tcBorders>
              <w:top w:val="single" w:sz="4" w:space="0" w:color="auto"/>
              <w:left w:val="single" w:sz="4" w:space="0" w:color="auto"/>
              <w:bottom w:val="single" w:sz="4" w:space="0" w:color="auto"/>
              <w:right w:val="single" w:sz="4" w:space="0" w:color="auto"/>
            </w:tcBorders>
            <w:shd w:val="clear" w:color="auto" w:fill="auto"/>
            <w:vAlign w:val="center"/>
          </w:tcPr>
          <w:p w:rsidR="00653A18" w:rsidRDefault="00653A18" w:rsidP="00653A18">
            <w:pPr>
              <w:tabs>
                <w:tab w:val="left" w:pos="0"/>
              </w:tabs>
              <w:overflowPunct w:val="0"/>
              <w:autoSpaceDE w:val="0"/>
              <w:autoSpaceDN w:val="0"/>
              <w:adjustRightInd w:val="0"/>
              <w:jc w:val="both"/>
              <w:rPr>
                <w:rFonts w:ascii="Arial" w:hAnsi="Arial" w:cs="Arial"/>
                <w:b/>
              </w:rPr>
            </w:pPr>
            <w:r>
              <w:rPr>
                <w:rFonts w:ascii="Arial" w:hAnsi="Arial" w:cs="Arial"/>
                <w:b/>
              </w:rPr>
              <w:t>Scoring – Can the Sate Provide details on what percent allocation will be made to different scoring areas such as financial, technical, clinical programs, etc.</w:t>
            </w:r>
          </w:p>
          <w:p w:rsidR="00653A18" w:rsidRDefault="00653A18" w:rsidP="00653A18">
            <w:pPr>
              <w:tabs>
                <w:tab w:val="left" w:pos="0"/>
              </w:tabs>
              <w:overflowPunct w:val="0"/>
              <w:autoSpaceDE w:val="0"/>
              <w:autoSpaceDN w:val="0"/>
              <w:adjustRightInd w:val="0"/>
              <w:jc w:val="both"/>
              <w:rPr>
                <w:rFonts w:ascii="Arial" w:hAnsi="Arial" w:cs="Arial"/>
                <w:b/>
              </w:rPr>
            </w:pPr>
          </w:p>
          <w:p w:rsidR="00653A18" w:rsidRDefault="00653A18" w:rsidP="00653A18">
            <w:pPr>
              <w:tabs>
                <w:tab w:val="left" w:pos="0"/>
              </w:tabs>
              <w:overflowPunct w:val="0"/>
              <w:autoSpaceDE w:val="0"/>
              <w:autoSpaceDN w:val="0"/>
              <w:adjustRightInd w:val="0"/>
              <w:jc w:val="both"/>
              <w:rPr>
                <w:rFonts w:ascii="Arial" w:hAnsi="Arial" w:cs="Arial"/>
              </w:rPr>
            </w:pPr>
            <w:r w:rsidRPr="00A13408">
              <w:rPr>
                <w:rFonts w:ascii="Arial" w:hAnsi="Arial" w:cs="Arial"/>
              </w:rPr>
              <w:t>The predetermined weight</w:t>
            </w:r>
            <w:r>
              <w:rPr>
                <w:rFonts w:ascii="Arial" w:hAnsi="Arial" w:cs="Arial"/>
              </w:rPr>
              <w:t>ed</w:t>
            </w:r>
            <w:r w:rsidRPr="00A13408">
              <w:rPr>
                <w:rFonts w:ascii="Arial" w:hAnsi="Arial" w:cs="Arial"/>
              </w:rPr>
              <w:t xml:space="preserve"> scoring criteria </w:t>
            </w:r>
            <w:r>
              <w:rPr>
                <w:rFonts w:ascii="Arial" w:hAnsi="Arial" w:cs="Arial"/>
              </w:rPr>
              <w:t xml:space="preserve">will </w:t>
            </w:r>
            <w:r w:rsidR="00E55083">
              <w:rPr>
                <w:rFonts w:ascii="Arial" w:hAnsi="Arial" w:cs="Arial"/>
              </w:rPr>
              <w:t xml:space="preserve">be </w:t>
            </w:r>
            <w:r>
              <w:rPr>
                <w:rFonts w:ascii="Arial" w:hAnsi="Arial" w:cs="Arial"/>
              </w:rPr>
              <w:t>made available after issuance of the Notice of Intent to Award letters.</w:t>
            </w:r>
            <w:r w:rsidRPr="00A13408">
              <w:rPr>
                <w:rFonts w:ascii="Arial" w:hAnsi="Arial" w:cs="Arial"/>
              </w:rPr>
              <w:t xml:space="preserve"> </w:t>
            </w:r>
            <w:r>
              <w:rPr>
                <w:rFonts w:ascii="Arial" w:hAnsi="Arial" w:cs="Arial"/>
              </w:rPr>
              <w:t>No scoring details can be made available at this time.</w:t>
            </w:r>
          </w:p>
          <w:p w:rsidR="00653A18" w:rsidRPr="00E35DC6" w:rsidRDefault="00653A18" w:rsidP="00653A18">
            <w:pPr>
              <w:tabs>
                <w:tab w:val="left" w:pos="0"/>
              </w:tabs>
              <w:overflowPunct w:val="0"/>
              <w:autoSpaceDE w:val="0"/>
              <w:autoSpaceDN w:val="0"/>
              <w:adjustRightInd w:val="0"/>
              <w:jc w:val="both"/>
              <w:rPr>
                <w:rFonts w:ascii="Arial" w:hAnsi="Arial" w:cs="Arial"/>
                <w:b/>
              </w:rPr>
            </w:pPr>
            <w:r>
              <w:rPr>
                <w:rFonts w:ascii="Arial" w:hAnsi="Arial" w:cs="Arial"/>
                <w:b/>
              </w:rPr>
              <w:t xml:space="preserve"> </w:t>
            </w:r>
          </w:p>
        </w:tc>
      </w:tr>
      <w:tr w:rsidR="003E068F" w:rsidRPr="00133AED" w:rsidTr="003A18E6">
        <w:tc>
          <w:tcPr>
            <w:tcW w:w="787" w:type="dxa"/>
            <w:tcBorders>
              <w:top w:val="single" w:sz="4" w:space="0" w:color="auto"/>
              <w:left w:val="single" w:sz="4" w:space="0" w:color="auto"/>
              <w:bottom w:val="single" w:sz="4" w:space="0" w:color="auto"/>
              <w:right w:val="single" w:sz="4" w:space="0" w:color="auto"/>
            </w:tcBorders>
          </w:tcPr>
          <w:p w:rsidR="003E068F" w:rsidRPr="003435C5" w:rsidRDefault="00653A18" w:rsidP="004A62A7">
            <w:pPr>
              <w:tabs>
                <w:tab w:val="left" w:pos="0"/>
              </w:tabs>
              <w:autoSpaceDN w:val="0"/>
              <w:jc w:val="center"/>
              <w:rPr>
                <w:rFonts w:ascii="Arial" w:hAnsi="Arial" w:cs="Arial"/>
              </w:rPr>
            </w:pPr>
            <w:r>
              <w:rPr>
                <w:rFonts w:ascii="Arial" w:hAnsi="Arial" w:cs="Arial"/>
              </w:rPr>
              <w:t>261</w:t>
            </w:r>
          </w:p>
        </w:tc>
        <w:tc>
          <w:tcPr>
            <w:tcW w:w="2250" w:type="dxa"/>
            <w:tcBorders>
              <w:top w:val="single" w:sz="4" w:space="0" w:color="auto"/>
              <w:left w:val="single" w:sz="4" w:space="0" w:color="auto"/>
              <w:bottom w:val="single" w:sz="4" w:space="0" w:color="auto"/>
              <w:right w:val="single" w:sz="4" w:space="0" w:color="auto"/>
            </w:tcBorders>
          </w:tcPr>
          <w:p w:rsidR="003E068F" w:rsidRPr="003435C5" w:rsidRDefault="003E068F" w:rsidP="003E068F">
            <w:pPr>
              <w:tabs>
                <w:tab w:val="left" w:pos="0"/>
              </w:tabs>
              <w:overflowPunct w:val="0"/>
              <w:autoSpaceDE w:val="0"/>
              <w:autoSpaceDN w:val="0"/>
              <w:adjustRightInd w:val="0"/>
              <w:jc w:val="center"/>
              <w:rPr>
                <w:rFonts w:ascii="Arial" w:hAnsi="Arial" w:cs="Arial"/>
              </w:rPr>
            </w:pPr>
            <w:r w:rsidRPr="003435C5">
              <w:rPr>
                <w:rFonts w:ascii="Arial" w:hAnsi="Arial" w:cs="Arial"/>
              </w:rPr>
              <w:t>Section 9.0 of the NJ Standard Terms &amp; Conditions</w:t>
            </w:r>
          </w:p>
        </w:tc>
        <w:tc>
          <w:tcPr>
            <w:tcW w:w="7470" w:type="dxa"/>
            <w:tcBorders>
              <w:top w:val="single" w:sz="4" w:space="0" w:color="auto"/>
              <w:left w:val="single" w:sz="4" w:space="0" w:color="auto"/>
              <w:bottom w:val="single" w:sz="4" w:space="0" w:color="auto"/>
              <w:right w:val="single" w:sz="4" w:space="0" w:color="auto"/>
            </w:tcBorders>
          </w:tcPr>
          <w:p w:rsidR="003E068F" w:rsidRPr="00BF03F2" w:rsidRDefault="003E068F" w:rsidP="003E068F">
            <w:pPr>
              <w:tabs>
                <w:tab w:val="left" w:pos="0"/>
              </w:tabs>
              <w:overflowPunct w:val="0"/>
              <w:autoSpaceDE w:val="0"/>
              <w:autoSpaceDN w:val="0"/>
              <w:adjustRightInd w:val="0"/>
              <w:rPr>
                <w:rFonts w:ascii="Arial" w:hAnsi="Arial" w:cs="Arial"/>
                <w:b/>
              </w:rPr>
            </w:pPr>
            <w:r w:rsidRPr="00BF03F2">
              <w:rPr>
                <w:rFonts w:ascii="Arial" w:hAnsi="Arial" w:cs="Arial"/>
                <w:b/>
              </w:rPr>
              <w:t>Will the State allow Vendors to take exception to any of the Standard Terms and Conditions?</w:t>
            </w:r>
          </w:p>
          <w:p w:rsidR="003E068F" w:rsidRPr="00BF03F2" w:rsidRDefault="003E068F" w:rsidP="003E068F">
            <w:pPr>
              <w:tabs>
                <w:tab w:val="left" w:pos="0"/>
              </w:tabs>
              <w:overflowPunct w:val="0"/>
              <w:autoSpaceDE w:val="0"/>
              <w:autoSpaceDN w:val="0"/>
              <w:adjustRightInd w:val="0"/>
              <w:rPr>
                <w:rFonts w:ascii="Arial" w:hAnsi="Arial" w:cs="Arial"/>
              </w:rPr>
            </w:pPr>
          </w:p>
          <w:p w:rsidR="003E068F" w:rsidRPr="00BF03F2" w:rsidRDefault="003E068F" w:rsidP="003E068F">
            <w:pPr>
              <w:tabs>
                <w:tab w:val="left" w:pos="0"/>
              </w:tabs>
              <w:overflowPunct w:val="0"/>
              <w:autoSpaceDE w:val="0"/>
              <w:autoSpaceDN w:val="0"/>
              <w:adjustRightInd w:val="0"/>
              <w:jc w:val="both"/>
              <w:rPr>
                <w:rFonts w:ascii="Arial" w:hAnsi="Arial" w:cs="Arial"/>
              </w:rPr>
            </w:pPr>
            <w:r w:rsidRPr="00BF03F2">
              <w:rPr>
                <w:rFonts w:ascii="Arial" w:hAnsi="Arial" w:cs="Arial"/>
              </w:rPr>
              <w:t xml:space="preserve">As stated in Bid Solicitation Section 1.3.1, Exceptions to the State of NJ Standard Terms and Conditions (SSTC): "Questions regarding the State of New Jersey Standard Terms and Conditions (SSTC) and exceptions to mandatory requirements must be posed during this Electronic Question and Answer period and shall contain the Vendor's {Bidder's} suggested changes and the reason(s) for the suggested changes." Additionally, as stated in Section 4.1, General: "Quotes including Vendor {Bidder} proposed terms and conditions may be accepted but Vendor {Bidder} proposed terms or conditions that conflict with those contained in the Bid Solicitation as defined in Section 2.0 of this Bid Solicitation, or that diminish the State's rights under any Blanket P.O. resulting from the Bid Solicitation, </w:t>
            </w:r>
            <w:r w:rsidR="00196264">
              <w:rPr>
                <w:rFonts w:ascii="Arial" w:hAnsi="Arial" w:cs="Arial"/>
              </w:rPr>
              <w:t>may render a Quote non-responsive</w:t>
            </w:r>
            <w:r w:rsidRPr="00BF03F2">
              <w:rPr>
                <w:rFonts w:ascii="Arial" w:hAnsi="Arial" w:cs="Arial"/>
              </w:rPr>
              <w:t>."</w:t>
            </w:r>
          </w:p>
          <w:p w:rsidR="003E068F" w:rsidRPr="00BF03F2" w:rsidRDefault="003E068F" w:rsidP="003E068F">
            <w:pPr>
              <w:tabs>
                <w:tab w:val="left" w:pos="0"/>
              </w:tabs>
              <w:overflowPunct w:val="0"/>
              <w:autoSpaceDE w:val="0"/>
              <w:autoSpaceDN w:val="0"/>
              <w:adjustRightInd w:val="0"/>
              <w:rPr>
                <w:rFonts w:ascii="Arial" w:hAnsi="Arial" w:cs="Arial"/>
              </w:rPr>
            </w:pPr>
          </w:p>
        </w:tc>
      </w:tr>
      <w:tr w:rsidR="003E068F" w:rsidRPr="00133AED" w:rsidTr="003A18E6">
        <w:tc>
          <w:tcPr>
            <w:tcW w:w="787" w:type="dxa"/>
            <w:tcBorders>
              <w:top w:val="single" w:sz="4" w:space="0" w:color="auto"/>
              <w:left w:val="single" w:sz="4" w:space="0" w:color="auto"/>
              <w:bottom w:val="single" w:sz="4" w:space="0" w:color="auto"/>
              <w:right w:val="single" w:sz="4" w:space="0" w:color="auto"/>
            </w:tcBorders>
          </w:tcPr>
          <w:p w:rsidR="003E068F" w:rsidRPr="00BF03F2" w:rsidRDefault="00653A18" w:rsidP="00966F1C">
            <w:pPr>
              <w:tabs>
                <w:tab w:val="left" w:pos="0"/>
              </w:tabs>
              <w:autoSpaceDN w:val="0"/>
              <w:jc w:val="center"/>
              <w:rPr>
                <w:rFonts w:ascii="Arial" w:hAnsi="Arial" w:cs="Arial"/>
              </w:rPr>
            </w:pPr>
            <w:r>
              <w:rPr>
                <w:rFonts w:ascii="Arial" w:hAnsi="Arial" w:cs="Arial"/>
              </w:rPr>
              <w:t>262</w:t>
            </w:r>
          </w:p>
        </w:tc>
        <w:tc>
          <w:tcPr>
            <w:tcW w:w="2250" w:type="dxa"/>
            <w:tcBorders>
              <w:top w:val="single" w:sz="4" w:space="0" w:color="auto"/>
              <w:left w:val="single" w:sz="4" w:space="0" w:color="auto"/>
              <w:bottom w:val="single" w:sz="4" w:space="0" w:color="auto"/>
              <w:right w:val="single" w:sz="4" w:space="0" w:color="auto"/>
            </w:tcBorders>
          </w:tcPr>
          <w:p w:rsidR="003E068F" w:rsidRPr="00BF03F2" w:rsidRDefault="003E068F" w:rsidP="003E068F">
            <w:pPr>
              <w:jc w:val="center"/>
              <w:rPr>
                <w:rFonts w:ascii="Arial" w:hAnsi="Arial" w:cs="Arial"/>
              </w:rPr>
            </w:pPr>
            <w:r w:rsidRPr="00BF03F2">
              <w:rPr>
                <w:rFonts w:ascii="Arial" w:hAnsi="Arial" w:cs="Arial"/>
              </w:rPr>
              <w:t>138</w:t>
            </w:r>
            <w:r>
              <w:rPr>
                <w:rFonts w:ascii="Arial" w:hAnsi="Arial" w:cs="Arial"/>
              </w:rPr>
              <w:t xml:space="preserve"> (</w:t>
            </w:r>
            <w:r w:rsidRPr="00BF03F2">
              <w:rPr>
                <w:rFonts w:ascii="Arial" w:hAnsi="Arial" w:cs="Arial"/>
              </w:rPr>
              <w:t>140</w:t>
            </w:r>
            <w:r>
              <w:rPr>
                <w:rFonts w:ascii="Arial" w:hAnsi="Arial" w:cs="Arial"/>
              </w:rPr>
              <w:t>)</w:t>
            </w:r>
            <w:r w:rsidRPr="00BF03F2">
              <w:rPr>
                <w:rFonts w:ascii="Arial" w:hAnsi="Arial" w:cs="Arial"/>
              </w:rPr>
              <w:t>. Bid Solicitation Page 134, New Jersey Standard Terms and Conditions: Section 2.1</w:t>
            </w:r>
          </w:p>
          <w:p w:rsidR="003E068F" w:rsidRPr="00BF03F2" w:rsidRDefault="003E068F" w:rsidP="003E068F">
            <w:pPr>
              <w:tabs>
                <w:tab w:val="left" w:pos="0"/>
              </w:tabs>
              <w:overflowPunct w:val="0"/>
              <w:autoSpaceDE w:val="0"/>
              <w:autoSpaceDN w:val="0"/>
              <w:adjustRightInd w:val="0"/>
              <w:jc w:val="center"/>
              <w:rPr>
                <w:rFonts w:ascii="Arial" w:hAnsi="Arial" w:cs="Arial"/>
                <w:b/>
              </w:rPr>
            </w:pPr>
          </w:p>
        </w:tc>
        <w:tc>
          <w:tcPr>
            <w:tcW w:w="7470" w:type="dxa"/>
            <w:tcBorders>
              <w:top w:val="single" w:sz="4" w:space="0" w:color="auto"/>
              <w:left w:val="single" w:sz="4" w:space="0" w:color="auto"/>
              <w:bottom w:val="single" w:sz="4" w:space="0" w:color="auto"/>
              <w:right w:val="single" w:sz="4" w:space="0" w:color="auto"/>
            </w:tcBorders>
          </w:tcPr>
          <w:p w:rsidR="003E068F" w:rsidRPr="00DF5085" w:rsidRDefault="003E068F" w:rsidP="003E068F">
            <w:pPr>
              <w:jc w:val="both"/>
              <w:rPr>
                <w:rFonts w:ascii="Arial" w:hAnsi="Arial" w:cs="Arial"/>
                <w:b/>
              </w:rPr>
            </w:pPr>
            <w:r w:rsidRPr="00DF5085">
              <w:rPr>
                <w:rFonts w:ascii="Arial" w:hAnsi="Arial" w:cs="Arial"/>
                <w:b/>
              </w:rPr>
              <w:t>(Business Registration). This section contains a requirement for any subcontractor named in a bid or other proposal to provide a copy of its business registration to the bidder, who will provide it to the State. Does this requirement apply with respect to each and every third-party vendor that Bidder may utilize in the performance of some aspect of PBM services, or just to those Subcontractors engaged to perform services under the contract being procured?</w:t>
            </w:r>
          </w:p>
          <w:p w:rsidR="003E068F" w:rsidRPr="00BF03F2" w:rsidRDefault="003E068F" w:rsidP="003E068F">
            <w:pPr>
              <w:rPr>
                <w:rFonts w:ascii="Arial" w:hAnsi="Arial" w:cs="Arial"/>
              </w:rPr>
            </w:pPr>
          </w:p>
          <w:p w:rsidR="003E068F" w:rsidRPr="00C03506" w:rsidRDefault="003E068F" w:rsidP="003E068F">
            <w:pPr>
              <w:tabs>
                <w:tab w:val="left" w:pos="0"/>
              </w:tabs>
              <w:overflowPunct w:val="0"/>
              <w:autoSpaceDE w:val="0"/>
              <w:autoSpaceDN w:val="0"/>
              <w:adjustRightInd w:val="0"/>
              <w:rPr>
                <w:rFonts w:ascii="Arial" w:hAnsi="Arial" w:cs="Arial"/>
              </w:rPr>
            </w:pPr>
            <w:r w:rsidRPr="00C03506">
              <w:rPr>
                <w:rFonts w:ascii="Arial" w:hAnsi="Arial" w:cs="Arial"/>
              </w:rPr>
              <w:t>This requirement pertains to those Subcontractors engaged to perform services under this Blanket P.O.</w:t>
            </w:r>
          </w:p>
          <w:p w:rsidR="003E068F" w:rsidRPr="00BF03F2" w:rsidRDefault="003E068F" w:rsidP="003E068F">
            <w:pPr>
              <w:tabs>
                <w:tab w:val="left" w:pos="0"/>
              </w:tabs>
              <w:overflowPunct w:val="0"/>
              <w:autoSpaceDE w:val="0"/>
              <w:autoSpaceDN w:val="0"/>
              <w:adjustRightInd w:val="0"/>
              <w:rPr>
                <w:rFonts w:ascii="Arial" w:hAnsi="Arial" w:cs="Arial"/>
                <w:b/>
              </w:rPr>
            </w:pPr>
          </w:p>
        </w:tc>
      </w:tr>
      <w:tr w:rsidR="003E068F" w:rsidRPr="00133AED" w:rsidTr="003A18E6">
        <w:tc>
          <w:tcPr>
            <w:tcW w:w="787" w:type="dxa"/>
            <w:tcBorders>
              <w:top w:val="single" w:sz="4" w:space="0" w:color="auto"/>
              <w:left w:val="single" w:sz="4" w:space="0" w:color="auto"/>
              <w:bottom w:val="single" w:sz="4" w:space="0" w:color="auto"/>
              <w:right w:val="single" w:sz="4" w:space="0" w:color="auto"/>
            </w:tcBorders>
          </w:tcPr>
          <w:p w:rsidR="003E068F" w:rsidRPr="00BF03F2" w:rsidRDefault="00653A18" w:rsidP="00966F1C">
            <w:pPr>
              <w:tabs>
                <w:tab w:val="left" w:pos="0"/>
              </w:tabs>
              <w:autoSpaceDN w:val="0"/>
              <w:jc w:val="center"/>
              <w:rPr>
                <w:rFonts w:ascii="Arial" w:hAnsi="Arial" w:cs="Arial"/>
              </w:rPr>
            </w:pPr>
            <w:r>
              <w:rPr>
                <w:rFonts w:ascii="Arial" w:hAnsi="Arial" w:cs="Arial"/>
              </w:rPr>
              <w:t>263</w:t>
            </w:r>
          </w:p>
        </w:tc>
        <w:tc>
          <w:tcPr>
            <w:tcW w:w="2250" w:type="dxa"/>
            <w:tcBorders>
              <w:top w:val="single" w:sz="4" w:space="0" w:color="auto"/>
              <w:left w:val="single" w:sz="4" w:space="0" w:color="auto"/>
              <w:bottom w:val="single" w:sz="4" w:space="0" w:color="auto"/>
              <w:right w:val="single" w:sz="4" w:space="0" w:color="auto"/>
            </w:tcBorders>
          </w:tcPr>
          <w:p w:rsidR="003E068F" w:rsidRPr="00BF03F2" w:rsidRDefault="003E068F" w:rsidP="003E068F">
            <w:pPr>
              <w:jc w:val="center"/>
              <w:rPr>
                <w:rFonts w:ascii="Arial" w:hAnsi="Arial" w:cs="Arial"/>
              </w:rPr>
            </w:pPr>
            <w:r w:rsidRPr="00BF03F2">
              <w:rPr>
                <w:rFonts w:ascii="Arial" w:hAnsi="Arial" w:cs="Arial"/>
              </w:rPr>
              <w:t>139</w:t>
            </w:r>
            <w:r>
              <w:rPr>
                <w:rFonts w:ascii="Arial" w:hAnsi="Arial" w:cs="Arial"/>
              </w:rPr>
              <w:t xml:space="preserve"> (1</w:t>
            </w:r>
            <w:r w:rsidRPr="00BF03F2">
              <w:rPr>
                <w:rFonts w:ascii="Arial" w:hAnsi="Arial" w:cs="Arial"/>
              </w:rPr>
              <w:t>41</w:t>
            </w:r>
            <w:r>
              <w:rPr>
                <w:rFonts w:ascii="Arial" w:hAnsi="Arial" w:cs="Arial"/>
              </w:rPr>
              <w:t>)</w:t>
            </w:r>
            <w:r w:rsidRPr="00BF03F2">
              <w:rPr>
                <w:rFonts w:ascii="Arial" w:hAnsi="Arial" w:cs="Arial"/>
              </w:rPr>
              <w:t>. Bid Solicitation, Section 9, Page 136, New Jersey Standard Terms and Conditions:</w:t>
            </w:r>
          </w:p>
          <w:p w:rsidR="003E068F" w:rsidRPr="00BF03F2" w:rsidRDefault="003E068F" w:rsidP="003E068F">
            <w:pPr>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tcPr>
          <w:p w:rsidR="003E068F" w:rsidRDefault="003E068F" w:rsidP="003E068F">
            <w:pPr>
              <w:rPr>
                <w:rFonts w:ascii="Arial" w:hAnsi="Arial" w:cs="Arial"/>
                <w:b/>
              </w:rPr>
            </w:pPr>
            <w:r w:rsidRPr="00DF5085">
              <w:rPr>
                <w:rFonts w:ascii="Arial" w:hAnsi="Arial" w:cs="Arial"/>
                <w:b/>
              </w:rPr>
              <w:t>Section 9.0, Section 2.3 (Prevailing Wage Act). The Department of Labor and Workforce Development website says to contact the contracting public entity for current prevailing wage rates. (</w:t>
            </w:r>
            <w:hyperlink r:id="rId19" w:history="1">
              <w:r w:rsidRPr="00DF5085">
                <w:rPr>
                  <w:rStyle w:val="Hyperlink"/>
                  <w:rFonts w:ascii="Arial" w:hAnsi="Arial" w:cs="Arial"/>
                  <w:b/>
                </w:rPr>
                <w:t>http://lwd.dol.state.nj.us/labor/wagehour/wagerate/prevailing_wage_determinations.html</w:t>
              </w:r>
            </w:hyperlink>
            <w:r w:rsidRPr="00DF5085">
              <w:rPr>
                <w:rFonts w:ascii="Arial" w:hAnsi="Arial" w:cs="Arial"/>
                <w:b/>
              </w:rPr>
              <w:t>). Will the State please advise if any prevailing wage rates apply to this procurement and, if so, what the rates are?</w:t>
            </w:r>
          </w:p>
          <w:p w:rsidR="003E068F" w:rsidRPr="00DF5085" w:rsidRDefault="003E068F" w:rsidP="003E068F">
            <w:pPr>
              <w:rPr>
                <w:rFonts w:ascii="Arial" w:hAnsi="Arial" w:cs="Arial"/>
                <w:b/>
              </w:rPr>
            </w:pPr>
          </w:p>
          <w:p w:rsidR="003E068F" w:rsidRPr="00BF03F2" w:rsidRDefault="003E068F" w:rsidP="003E068F">
            <w:pPr>
              <w:rPr>
                <w:rFonts w:ascii="Arial" w:hAnsi="Arial" w:cs="Arial"/>
              </w:rPr>
            </w:pPr>
            <w:r>
              <w:rPr>
                <w:rFonts w:ascii="Arial" w:hAnsi="Arial" w:cs="Arial"/>
              </w:rPr>
              <w:t xml:space="preserve">This Bid Solicitation is not subject to the New Jersey Prevailing Wage Act. </w:t>
            </w:r>
          </w:p>
          <w:p w:rsidR="003E068F" w:rsidRPr="00BF03F2" w:rsidRDefault="003E068F" w:rsidP="003E068F">
            <w:pPr>
              <w:rPr>
                <w:rFonts w:ascii="Arial" w:hAnsi="Arial" w:cs="Arial"/>
              </w:rPr>
            </w:pPr>
          </w:p>
        </w:tc>
      </w:tr>
      <w:tr w:rsidR="003E068F" w:rsidRPr="00133AED" w:rsidTr="003A18E6">
        <w:tc>
          <w:tcPr>
            <w:tcW w:w="787" w:type="dxa"/>
            <w:tcBorders>
              <w:top w:val="single" w:sz="4" w:space="0" w:color="auto"/>
              <w:left w:val="single" w:sz="4" w:space="0" w:color="auto"/>
              <w:bottom w:val="single" w:sz="4" w:space="0" w:color="auto"/>
              <w:right w:val="single" w:sz="4" w:space="0" w:color="auto"/>
            </w:tcBorders>
          </w:tcPr>
          <w:p w:rsidR="003E068F" w:rsidRPr="00BF03F2" w:rsidRDefault="00653A18" w:rsidP="00966F1C">
            <w:pPr>
              <w:tabs>
                <w:tab w:val="left" w:pos="0"/>
              </w:tabs>
              <w:autoSpaceDN w:val="0"/>
              <w:jc w:val="center"/>
              <w:rPr>
                <w:rFonts w:ascii="Arial" w:hAnsi="Arial" w:cs="Arial"/>
              </w:rPr>
            </w:pPr>
            <w:r>
              <w:rPr>
                <w:rFonts w:ascii="Arial" w:hAnsi="Arial" w:cs="Arial"/>
              </w:rPr>
              <w:t>264</w:t>
            </w:r>
          </w:p>
        </w:tc>
        <w:tc>
          <w:tcPr>
            <w:tcW w:w="2250" w:type="dxa"/>
            <w:tcBorders>
              <w:top w:val="single" w:sz="4" w:space="0" w:color="auto"/>
              <w:left w:val="single" w:sz="4" w:space="0" w:color="auto"/>
              <w:bottom w:val="single" w:sz="4" w:space="0" w:color="auto"/>
              <w:right w:val="single" w:sz="4" w:space="0" w:color="auto"/>
            </w:tcBorders>
          </w:tcPr>
          <w:p w:rsidR="003E068F" w:rsidRPr="00BF03F2" w:rsidRDefault="003E068F" w:rsidP="003E068F">
            <w:pPr>
              <w:jc w:val="center"/>
              <w:rPr>
                <w:rFonts w:ascii="Arial" w:hAnsi="Arial" w:cs="Arial"/>
              </w:rPr>
            </w:pPr>
            <w:r w:rsidRPr="00BF03F2">
              <w:rPr>
                <w:rFonts w:ascii="Arial" w:hAnsi="Arial" w:cs="Arial"/>
              </w:rPr>
              <w:t>140</w:t>
            </w:r>
            <w:r>
              <w:rPr>
                <w:rFonts w:ascii="Arial" w:hAnsi="Arial" w:cs="Arial"/>
              </w:rPr>
              <w:t xml:space="preserve"> (1</w:t>
            </w:r>
            <w:r w:rsidRPr="00BF03F2">
              <w:rPr>
                <w:rFonts w:ascii="Arial" w:hAnsi="Arial" w:cs="Arial"/>
              </w:rPr>
              <w:t>42</w:t>
            </w:r>
            <w:r>
              <w:rPr>
                <w:rFonts w:ascii="Arial" w:hAnsi="Arial" w:cs="Arial"/>
              </w:rPr>
              <w:t>)</w:t>
            </w:r>
            <w:r w:rsidRPr="00BF03F2">
              <w:rPr>
                <w:rFonts w:ascii="Arial" w:hAnsi="Arial" w:cs="Arial"/>
              </w:rPr>
              <w:t xml:space="preserve"> Bid Solicitation Page 141, New Jersey Standard Terms and Conditions:</w:t>
            </w:r>
          </w:p>
          <w:p w:rsidR="003E068F" w:rsidRPr="00BF03F2" w:rsidRDefault="003E068F" w:rsidP="003E068F">
            <w:pPr>
              <w:tabs>
                <w:tab w:val="left" w:pos="305"/>
              </w:tabs>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tcPr>
          <w:p w:rsidR="003E068F" w:rsidRDefault="003E068F" w:rsidP="003E068F">
            <w:pPr>
              <w:jc w:val="both"/>
              <w:rPr>
                <w:rFonts w:ascii="Arial" w:hAnsi="Arial" w:cs="Arial"/>
                <w:b/>
              </w:rPr>
            </w:pPr>
            <w:r w:rsidRPr="00DC6CAA">
              <w:rPr>
                <w:rFonts w:ascii="Arial" w:hAnsi="Arial" w:cs="Arial"/>
                <w:b/>
              </w:rPr>
              <w:t xml:space="preserve">Section 3.8 (Diane B. Allen Equal Pay Act). While services are a key aspect of a pharmacy benefit management contract, such a contract would seem to be fundamentally a contract for goods. As such, does the Diane B. Allen Equal Pay Act apply to this Bid Solicitation? </w:t>
            </w:r>
          </w:p>
          <w:p w:rsidR="003E068F" w:rsidRPr="00DC6CAA" w:rsidRDefault="003E068F" w:rsidP="003E068F">
            <w:pPr>
              <w:jc w:val="both"/>
              <w:rPr>
                <w:rFonts w:ascii="Arial" w:hAnsi="Arial" w:cs="Arial"/>
                <w:b/>
              </w:rPr>
            </w:pPr>
          </w:p>
          <w:p w:rsidR="003E068F" w:rsidRDefault="003E068F" w:rsidP="003E068F">
            <w:pPr>
              <w:pStyle w:val="PlainText"/>
              <w:rPr>
                <w:rFonts w:cs="Arial"/>
                <w:b/>
              </w:rPr>
            </w:pPr>
            <w:r w:rsidRPr="00C31692">
              <w:rPr>
                <w:color w:val="auto"/>
                <w:sz w:val="20"/>
                <w:szCs w:val="20"/>
              </w:rPr>
              <w:t>Please direct any questions you may have regarding the Diane B. Allen Pay Act to the Department of Labor and Workforce Development</w:t>
            </w:r>
            <w:r>
              <w:rPr>
                <w:color w:val="auto"/>
                <w:sz w:val="20"/>
                <w:szCs w:val="20"/>
              </w:rPr>
              <w:t>. Additional information and contact information can be located</w:t>
            </w:r>
            <w:r w:rsidRPr="00C31692">
              <w:rPr>
                <w:color w:val="auto"/>
                <w:sz w:val="20"/>
                <w:szCs w:val="20"/>
              </w:rPr>
              <w:t xml:space="preserve"> at </w:t>
            </w:r>
            <w:hyperlink r:id="rId20" w:history="1">
              <w:r w:rsidRPr="00C31692">
                <w:rPr>
                  <w:rStyle w:val="Hyperlink"/>
                  <w:color w:val="auto"/>
                  <w:sz w:val="20"/>
                  <w:szCs w:val="20"/>
                </w:rPr>
                <w:t>https://nj.gov/labor/equalpay/equalpay.html</w:t>
              </w:r>
            </w:hyperlink>
            <w:r>
              <w:t>.</w:t>
            </w:r>
          </w:p>
          <w:p w:rsidR="003E068F" w:rsidRPr="00DC6CAA" w:rsidRDefault="003E068F" w:rsidP="003E068F">
            <w:pPr>
              <w:jc w:val="both"/>
              <w:rPr>
                <w:rFonts w:ascii="Arial" w:hAnsi="Arial" w:cs="Arial"/>
                <w:b/>
              </w:rPr>
            </w:pPr>
          </w:p>
        </w:tc>
      </w:tr>
      <w:tr w:rsidR="003E068F" w:rsidRPr="00133AED" w:rsidTr="00823748">
        <w:tc>
          <w:tcPr>
            <w:tcW w:w="787" w:type="dxa"/>
            <w:tcBorders>
              <w:top w:val="single" w:sz="4" w:space="0" w:color="auto"/>
              <w:left w:val="single" w:sz="4" w:space="0" w:color="auto"/>
              <w:bottom w:val="single" w:sz="4" w:space="0" w:color="auto"/>
              <w:right w:val="single" w:sz="4" w:space="0" w:color="auto"/>
            </w:tcBorders>
          </w:tcPr>
          <w:p w:rsidR="003E068F" w:rsidRPr="00BF03F2" w:rsidRDefault="00966F1C" w:rsidP="00966F1C">
            <w:pPr>
              <w:tabs>
                <w:tab w:val="left" w:pos="0"/>
              </w:tabs>
              <w:autoSpaceDN w:val="0"/>
              <w:jc w:val="center"/>
              <w:rPr>
                <w:rFonts w:ascii="Arial" w:hAnsi="Arial" w:cs="Arial"/>
              </w:rPr>
            </w:pPr>
            <w:r>
              <w:rPr>
                <w:rFonts w:ascii="Arial" w:hAnsi="Arial" w:cs="Arial"/>
              </w:rPr>
              <w:t>265</w:t>
            </w:r>
          </w:p>
        </w:tc>
        <w:tc>
          <w:tcPr>
            <w:tcW w:w="2250" w:type="dxa"/>
            <w:tcBorders>
              <w:top w:val="single" w:sz="4" w:space="0" w:color="auto"/>
              <w:left w:val="single" w:sz="4" w:space="0" w:color="auto"/>
              <w:bottom w:val="single" w:sz="4" w:space="0" w:color="auto"/>
              <w:right w:val="single" w:sz="4" w:space="0" w:color="auto"/>
            </w:tcBorders>
          </w:tcPr>
          <w:p w:rsidR="003E068F" w:rsidRPr="00BF03F2" w:rsidRDefault="003E068F" w:rsidP="003E068F">
            <w:pPr>
              <w:tabs>
                <w:tab w:val="left" w:pos="0"/>
              </w:tabs>
              <w:overflowPunct w:val="0"/>
              <w:autoSpaceDE w:val="0"/>
              <w:autoSpaceDN w:val="0"/>
              <w:adjustRightInd w:val="0"/>
              <w:jc w:val="center"/>
              <w:rPr>
                <w:rFonts w:ascii="Arial" w:hAnsi="Arial" w:cs="Arial"/>
              </w:rPr>
            </w:pPr>
            <w:r w:rsidRPr="00BF03F2">
              <w:rPr>
                <w:rFonts w:ascii="Arial" w:hAnsi="Arial" w:cs="Arial"/>
              </w:rPr>
              <w:t>76. Page 141 and 142 Section 3.3 – Public Works Contract – Additional Affirmative Action Requirement</w:t>
            </w:r>
          </w:p>
        </w:tc>
        <w:tc>
          <w:tcPr>
            <w:tcW w:w="7470" w:type="dxa"/>
            <w:tcBorders>
              <w:top w:val="single" w:sz="4" w:space="0" w:color="auto"/>
              <w:left w:val="single" w:sz="4" w:space="0" w:color="auto"/>
              <w:bottom w:val="single" w:sz="4" w:space="0" w:color="auto"/>
              <w:right w:val="single" w:sz="4" w:space="0" w:color="auto"/>
            </w:tcBorders>
            <w:vAlign w:val="center"/>
          </w:tcPr>
          <w:p w:rsidR="003E068F" w:rsidRPr="00DC6CAA" w:rsidRDefault="003E068F" w:rsidP="003E068F">
            <w:pPr>
              <w:tabs>
                <w:tab w:val="left" w:pos="0"/>
              </w:tabs>
              <w:overflowPunct w:val="0"/>
              <w:autoSpaceDE w:val="0"/>
              <w:autoSpaceDN w:val="0"/>
              <w:adjustRightInd w:val="0"/>
              <w:jc w:val="both"/>
              <w:rPr>
                <w:rFonts w:ascii="Arial" w:hAnsi="Arial" w:cs="Arial"/>
                <w:b/>
              </w:rPr>
            </w:pPr>
            <w:r w:rsidRPr="00DC6CAA">
              <w:rPr>
                <w:rFonts w:ascii="Arial" w:hAnsi="Arial" w:cs="Arial"/>
                <w:b/>
              </w:rPr>
              <w:t xml:space="preserve">We are requesting the following language changes to B: The contractor or subcontractor, where applicable will, in all solicitations or advertisements for employees placed by or on behalf of the contractor, state that it is an Equal Opportunity Employer and it encourages qualified minority, female, veteran, disabled and other diverse candidates to apply and be considered for open positions; We are requesting the following language changes to C: 2. The contractor or subcontractor agrees to inform in writing its appropriate recruitment agencies including, but not limited to, employment agencies, placement bureaus, colleges, universities, and labor unions, that it is an Equal Opportunity Employer and it encourages qualified minority, female, veteran, disabled and other diverse candidates to apply and be considered for open positions, and that it will discontinue the use of any recruitment agency which engages in direct or indirect discriminatory practices; </w:t>
            </w:r>
          </w:p>
          <w:p w:rsidR="003E068F" w:rsidRDefault="003E068F" w:rsidP="003E068F">
            <w:pPr>
              <w:tabs>
                <w:tab w:val="left" w:pos="0"/>
              </w:tabs>
              <w:overflowPunct w:val="0"/>
              <w:autoSpaceDE w:val="0"/>
              <w:autoSpaceDN w:val="0"/>
              <w:adjustRightInd w:val="0"/>
              <w:rPr>
                <w:rFonts w:ascii="Arial" w:hAnsi="Arial" w:cs="Arial"/>
              </w:rPr>
            </w:pPr>
          </w:p>
          <w:p w:rsidR="003E068F" w:rsidRPr="00BF03F2" w:rsidRDefault="003E068F" w:rsidP="003E068F">
            <w:pPr>
              <w:rPr>
                <w:rFonts w:ascii="Arial" w:hAnsi="Arial" w:cs="Arial"/>
              </w:rPr>
            </w:pPr>
            <w:r>
              <w:rPr>
                <w:rFonts w:ascii="Arial" w:hAnsi="Arial" w:cs="Arial"/>
              </w:rPr>
              <w:t xml:space="preserve">This Bid Solicitation is not subject to the New Jersey Prevailing Wage Act. </w:t>
            </w:r>
          </w:p>
          <w:p w:rsidR="003E068F" w:rsidRPr="00BF03F2" w:rsidRDefault="003E068F" w:rsidP="003E068F">
            <w:pPr>
              <w:tabs>
                <w:tab w:val="left" w:pos="0"/>
              </w:tabs>
              <w:overflowPunct w:val="0"/>
              <w:autoSpaceDE w:val="0"/>
              <w:autoSpaceDN w:val="0"/>
              <w:adjustRightInd w:val="0"/>
              <w:rPr>
                <w:rFonts w:ascii="Arial" w:hAnsi="Arial" w:cs="Arial"/>
              </w:rPr>
            </w:pPr>
          </w:p>
        </w:tc>
      </w:tr>
      <w:tr w:rsidR="003E068F" w:rsidRPr="00133AED" w:rsidTr="00823748">
        <w:tc>
          <w:tcPr>
            <w:tcW w:w="787" w:type="dxa"/>
            <w:tcBorders>
              <w:top w:val="single" w:sz="4" w:space="0" w:color="auto"/>
              <w:left w:val="single" w:sz="4" w:space="0" w:color="auto"/>
              <w:bottom w:val="single" w:sz="4" w:space="0" w:color="auto"/>
              <w:right w:val="single" w:sz="4" w:space="0" w:color="auto"/>
            </w:tcBorders>
          </w:tcPr>
          <w:p w:rsidR="003E068F" w:rsidRPr="00BF03F2" w:rsidRDefault="00966F1C" w:rsidP="00966F1C">
            <w:pPr>
              <w:tabs>
                <w:tab w:val="left" w:pos="0"/>
              </w:tabs>
              <w:autoSpaceDN w:val="0"/>
              <w:jc w:val="center"/>
              <w:rPr>
                <w:rFonts w:ascii="Arial" w:hAnsi="Arial" w:cs="Arial"/>
              </w:rPr>
            </w:pPr>
            <w:r>
              <w:rPr>
                <w:rFonts w:ascii="Arial" w:hAnsi="Arial" w:cs="Arial"/>
              </w:rPr>
              <w:t>266</w:t>
            </w:r>
          </w:p>
        </w:tc>
        <w:tc>
          <w:tcPr>
            <w:tcW w:w="2250" w:type="dxa"/>
            <w:tcBorders>
              <w:top w:val="single" w:sz="4" w:space="0" w:color="auto"/>
              <w:left w:val="single" w:sz="4" w:space="0" w:color="auto"/>
              <w:bottom w:val="single" w:sz="4" w:space="0" w:color="auto"/>
              <w:right w:val="single" w:sz="4" w:space="0" w:color="auto"/>
            </w:tcBorders>
          </w:tcPr>
          <w:p w:rsidR="003E068F" w:rsidRPr="00BF03F2" w:rsidRDefault="003E068F" w:rsidP="003E068F">
            <w:pPr>
              <w:tabs>
                <w:tab w:val="left" w:pos="0"/>
              </w:tabs>
              <w:overflowPunct w:val="0"/>
              <w:autoSpaceDE w:val="0"/>
              <w:autoSpaceDN w:val="0"/>
              <w:adjustRightInd w:val="0"/>
              <w:jc w:val="center"/>
              <w:rPr>
                <w:rFonts w:ascii="Arial" w:hAnsi="Arial" w:cs="Arial"/>
              </w:rPr>
            </w:pPr>
            <w:r w:rsidRPr="00BF03F2">
              <w:rPr>
                <w:rFonts w:ascii="Arial" w:hAnsi="Arial" w:cs="Arial"/>
              </w:rPr>
              <w:t>77. Page 144 Section 4.2 A, B and C – Insurance</w:t>
            </w:r>
          </w:p>
        </w:tc>
        <w:tc>
          <w:tcPr>
            <w:tcW w:w="7470" w:type="dxa"/>
            <w:tcBorders>
              <w:top w:val="single" w:sz="4" w:space="0" w:color="auto"/>
              <w:left w:val="single" w:sz="4" w:space="0" w:color="auto"/>
              <w:bottom w:val="single" w:sz="4" w:space="0" w:color="auto"/>
              <w:right w:val="single" w:sz="4" w:space="0" w:color="auto"/>
            </w:tcBorders>
            <w:vAlign w:val="center"/>
          </w:tcPr>
          <w:p w:rsidR="003E068F" w:rsidRDefault="003E068F" w:rsidP="003E068F">
            <w:pPr>
              <w:tabs>
                <w:tab w:val="left" w:pos="0"/>
              </w:tabs>
              <w:overflowPunct w:val="0"/>
              <w:autoSpaceDE w:val="0"/>
              <w:autoSpaceDN w:val="0"/>
              <w:adjustRightInd w:val="0"/>
              <w:rPr>
                <w:rFonts w:ascii="Arial" w:hAnsi="Arial" w:cs="Arial"/>
                <w:b/>
              </w:rPr>
            </w:pPr>
            <w:r w:rsidRPr="00DC6CAA">
              <w:rPr>
                <w:rFonts w:ascii="Arial" w:hAnsi="Arial" w:cs="Arial"/>
                <w:b/>
              </w:rPr>
              <w:t xml:space="preserve">We are requesting the following language changes to A: Occurrence Form Commercial General Liability Insurance or its equivalent: The minimum limit of liability shall be $1,000,000 per occurrence as a combined single limit for bodily injury and property damage. The above required Commercial General Liability Insurance policy or its equivalent shall name the State, its officers, and employees as “Additional Insureds” and include the blanket additional insured endorsement or its equivalent.; We are requesting the following language changes to B: Automobile Liability Insurance which shall be written to cover any automobile used by the insured. Limits of liability for bodily injury and property damage shall not be less than $1,000,000 per occurrence as a combined single limit. The State must be named as an “Additional Insured” and/or a blanket additional insured endorsement or its equivalent must be provided when the services being procured involve vehicle use on the State’s behalf or on State controlled property; We are requesting the removal of bullets a and b from C. Specifically removal of the following: a. This $1,000,000 amount may have been raised by the RFP when deemed necessary by the Director; and b. In the case of a contract entered into pursuant to N.J.S.A. 52:32-17 et seq., (small business set asides) the minimum amount of insurance coverage in subsections a., b., and c. above may have been lowered in the RFP for certain commodities when deemed in the best interests of the State by the Director. </w:t>
            </w:r>
          </w:p>
          <w:p w:rsidR="003E068F" w:rsidRPr="00DC6CAA" w:rsidRDefault="003E068F" w:rsidP="003E068F">
            <w:pPr>
              <w:tabs>
                <w:tab w:val="left" w:pos="0"/>
              </w:tabs>
              <w:overflowPunct w:val="0"/>
              <w:autoSpaceDE w:val="0"/>
              <w:autoSpaceDN w:val="0"/>
              <w:adjustRightInd w:val="0"/>
              <w:rPr>
                <w:rFonts w:ascii="Arial" w:hAnsi="Arial" w:cs="Arial"/>
                <w:b/>
              </w:rPr>
            </w:pPr>
          </w:p>
          <w:p w:rsidR="003E068F" w:rsidRPr="00697550" w:rsidRDefault="003E068F" w:rsidP="003E068F">
            <w:pPr>
              <w:tabs>
                <w:tab w:val="left" w:pos="0"/>
              </w:tabs>
              <w:overflowPunct w:val="0"/>
              <w:autoSpaceDE w:val="0"/>
              <w:autoSpaceDN w:val="0"/>
              <w:adjustRightInd w:val="0"/>
              <w:rPr>
                <w:rFonts w:ascii="Arial" w:hAnsi="Arial" w:cs="Arial"/>
              </w:rPr>
            </w:pPr>
            <w:r w:rsidRPr="00697550">
              <w:rPr>
                <w:rFonts w:ascii="Arial" w:hAnsi="Arial" w:cs="Arial"/>
              </w:rPr>
              <w:t>The State agrees to this proposed modification. Please refer to T2679 Revised Bid Solicitation 041019, Section 4.2.C of the NJ Standard Terms and Conditions</w:t>
            </w:r>
            <w:r>
              <w:rPr>
                <w:rFonts w:ascii="Arial" w:hAnsi="Arial" w:cs="Arial"/>
              </w:rPr>
              <w:t>.</w:t>
            </w:r>
          </w:p>
          <w:p w:rsidR="003E068F" w:rsidRPr="00DC6CAA" w:rsidRDefault="003E068F" w:rsidP="003E068F">
            <w:pPr>
              <w:tabs>
                <w:tab w:val="left" w:pos="0"/>
              </w:tabs>
              <w:overflowPunct w:val="0"/>
              <w:autoSpaceDE w:val="0"/>
              <w:autoSpaceDN w:val="0"/>
              <w:adjustRightInd w:val="0"/>
              <w:rPr>
                <w:rFonts w:ascii="Arial" w:hAnsi="Arial" w:cs="Arial"/>
                <w:b/>
              </w:rPr>
            </w:pPr>
          </w:p>
        </w:tc>
      </w:tr>
      <w:tr w:rsidR="0021694A" w:rsidRPr="00133AED" w:rsidTr="00823748">
        <w:tc>
          <w:tcPr>
            <w:tcW w:w="787" w:type="dxa"/>
            <w:tcBorders>
              <w:top w:val="single" w:sz="4" w:space="0" w:color="auto"/>
              <w:left w:val="single" w:sz="4" w:space="0" w:color="auto"/>
              <w:bottom w:val="single" w:sz="4" w:space="0" w:color="auto"/>
              <w:right w:val="single" w:sz="4" w:space="0" w:color="auto"/>
            </w:tcBorders>
          </w:tcPr>
          <w:p w:rsidR="0021694A" w:rsidRPr="00BF03F2" w:rsidRDefault="00966F1C" w:rsidP="00966F1C">
            <w:pPr>
              <w:tabs>
                <w:tab w:val="left" w:pos="0"/>
              </w:tabs>
              <w:autoSpaceDN w:val="0"/>
              <w:jc w:val="center"/>
              <w:rPr>
                <w:rFonts w:ascii="Arial" w:hAnsi="Arial" w:cs="Arial"/>
              </w:rPr>
            </w:pPr>
            <w:r>
              <w:rPr>
                <w:rFonts w:ascii="Arial" w:hAnsi="Arial" w:cs="Arial"/>
              </w:rPr>
              <w:t>267</w:t>
            </w:r>
          </w:p>
        </w:tc>
        <w:tc>
          <w:tcPr>
            <w:tcW w:w="2250" w:type="dxa"/>
            <w:tcBorders>
              <w:top w:val="single" w:sz="4" w:space="0" w:color="auto"/>
              <w:left w:val="single" w:sz="4" w:space="0" w:color="auto"/>
              <w:bottom w:val="single" w:sz="4" w:space="0" w:color="auto"/>
              <w:right w:val="single" w:sz="4" w:space="0" w:color="auto"/>
            </w:tcBorders>
          </w:tcPr>
          <w:p w:rsidR="0021694A" w:rsidRPr="00BF03F2" w:rsidRDefault="0021694A" w:rsidP="0021694A">
            <w:pPr>
              <w:jc w:val="center"/>
              <w:rPr>
                <w:rFonts w:ascii="Arial" w:hAnsi="Arial" w:cs="Arial"/>
              </w:rPr>
            </w:pPr>
            <w:r w:rsidRPr="00BF03F2">
              <w:rPr>
                <w:rFonts w:ascii="Arial" w:hAnsi="Arial" w:cs="Arial"/>
              </w:rPr>
              <w:t>127</w:t>
            </w:r>
            <w:r>
              <w:rPr>
                <w:rFonts w:ascii="Arial" w:hAnsi="Arial" w:cs="Arial"/>
              </w:rPr>
              <w:t xml:space="preserve"> (</w:t>
            </w:r>
            <w:r w:rsidRPr="00BF03F2">
              <w:rPr>
                <w:rFonts w:ascii="Arial" w:hAnsi="Arial" w:cs="Arial"/>
              </w:rPr>
              <w:t>137</w:t>
            </w:r>
            <w:r>
              <w:rPr>
                <w:rFonts w:ascii="Arial" w:hAnsi="Arial" w:cs="Arial"/>
              </w:rPr>
              <w:t>)</w:t>
            </w:r>
            <w:r w:rsidRPr="00BF03F2">
              <w:rPr>
                <w:rFonts w:ascii="Arial" w:hAnsi="Arial" w:cs="Arial"/>
              </w:rPr>
              <w:t xml:space="preserve">  Bid Solicitation, page 143 (SSTC 5.5)</w:t>
            </w:r>
          </w:p>
          <w:p w:rsidR="0021694A" w:rsidRPr="00BF03F2" w:rsidRDefault="0021694A" w:rsidP="0021694A">
            <w:pPr>
              <w:tabs>
                <w:tab w:val="left" w:pos="0"/>
              </w:tabs>
              <w:overflowPunct w:val="0"/>
              <w:autoSpaceDE w:val="0"/>
              <w:autoSpaceDN w:val="0"/>
              <w:adjustRightInd w:val="0"/>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vAlign w:val="center"/>
          </w:tcPr>
          <w:p w:rsidR="0021694A" w:rsidRDefault="0021694A" w:rsidP="0021694A">
            <w:pPr>
              <w:tabs>
                <w:tab w:val="left" w:pos="0"/>
              </w:tabs>
              <w:overflowPunct w:val="0"/>
              <w:autoSpaceDE w:val="0"/>
              <w:autoSpaceDN w:val="0"/>
              <w:adjustRightInd w:val="0"/>
              <w:rPr>
                <w:rFonts w:ascii="Arial" w:hAnsi="Arial" w:cs="Arial"/>
                <w:b/>
              </w:rPr>
            </w:pPr>
            <w:r w:rsidRPr="00DC6CAA">
              <w:rPr>
                <w:rFonts w:ascii="Arial" w:hAnsi="Arial" w:cs="Arial"/>
                <w:b/>
              </w:rPr>
              <w:t>In the event that a generic version of a branded product is unexpectedly introduced in the market or a branded product is converted to OTC status or recalled or withdrawn from the market, would the state allow such an industry-wide change to be classified as a change to the scope of work, with impacted pricing terms reviewed, consistent with the terms of Section 5.5 of the State Standard Terms and Conditions?</w:t>
            </w:r>
          </w:p>
          <w:p w:rsidR="0021694A" w:rsidRPr="00DC6CAA" w:rsidRDefault="0021694A" w:rsidP="0021694A">
            <w:pPr>
              <w:tabs>
                <w:tab w:val="left" w:pos="0"/>
              </w:tabs>
              <w:overflowPunct w:val="0"/>
              <w:autoSpaceDE w:val="0"/>
              <w:autoSpaceDN w:val="0"/>
              <w:adjustRightInd w:val="0"/>
              <w:rPr>
                <w:rFonts w:ascii="Arial" w:hAnsi="Arial" w:cs="Arial"/>
                <w:b/>
              </w:rPr>
            </w:pPr>
          </w:p>
          <w:p w:rsidR="0021694A" w:rsidRPr="00DC6CAA" w:rsidRDefault="0021694A" w:rsidP="0021694A">
            <w:pPr>
              <w:tabs>
                <w:tab w:val="left" w:pos="0"/>
              </w:tabs>
              <w:overflowPunct w:val="0"/>
              <w:autoSpaceDE w:val="0"/>
              <w:autoSpaceDN w:val="0"/>
              <w:adjustRightInd w:val="0"/>
              <w:rPr>
                <w:rFonts w:ascii="Arial" w:hAnsi="Arial" w:cs="Arial"/>
                <w:b/>
              </w:rPr>
            </w:pPr>
            <w:r w:rsidRPr="00262D02">
              <w:rPr>
                <w:rFonts w:ascii="Arial" w:hAnsi="Arial" w:cs="Arial"/>
              </w:rPr>
              <w:t>The State does not accept the proposed modification</w:t>
            </w:r>
            <w:r>
              <w:rPr>
                <w:rFonts w:ascii="Arial" w:hAnsi="Arial" w:cs="Arial"/>
                <w:b/>
              </w:rPr>
              <w:t>.</w:t>
            </w:r>
          </w:p>
          <w:p w:rsidR="0021694A" w:rsidRPr="00DC6CAA" w:rsidRDefault="0021694A" w:rsidP="0021694A">
            <w:pPr>
              <w:tabs>
                <w:tab w:val="left" w:pos="0"/>
              </w:tabs>
              <w:overflowPunct w:val="0"/>
              <w:autoSpaceDE w:val="0"/>
              <w:autoSpaceDN w:val="0"/>
              <w:adjustRightInd w:val="0"/>
              <w:rPr>
                <w:rFonts w:ascii="Arial" w:hAnsi="Arial" w:cs="Arial"/>
                <w:b/>
              </w:rPr>
            </w:pPr>
          </w:p>
        </w:tc>
      </w:tr>
      <w:tr w:rsidR="0021694A" w:rsidRPr="00133AED" w:rsidTr="00823748">
        <w:tc>
          <w:tcPr>
            <w:tcW w:w="787" w:type="dxa"/>
            <w:tcBorders>
              <w:top w:val="single" w:sz="4" w:space="0" w:color="auto"/>
              <w:left w:val="single" w:sz="4" w:space="0" w:color="auto"/>
              <w:bottom w:val="single" w:sz="4" w:space="0" w:color="auto"/>
              <w:right w:val="single" w:sz="4" w:space="0" w:color="auto"/>
            </w:tcBorders>
          </w:tcPr>
          <w:p w:rsidR="0021694A" w:rsidRPr="00BF03F2" w:rsidRDefault="00966F1C" w:rsidP="00966F1C">
            <w:pPr>
              <w:tabs>
                <w:tab w:val="left" w:pos="0"/>
              </w:tabs>
              <w:autoSpaceDN w:val="0"/>
              <w:jc w:val="center"/>
              <w:rPr>
                <w:rFonts w:ascii="Arial" w:hAnsi="Arial" w:cs="Arial"/>
              </w:rPr>
            </w:pPr>
            <w:r>
              <w:rPr>
                <w:rFonts w:ascii="Arial" w:hAnsi="Arial" w:cs="Arial"/>
              </w:rPr>
              <w:t>268</w:t>
            </w:r>
          </w:p>
        </w:tc>
        <w:tc>
          <w:tcPr>
            <w:tcW w:w="2250" w:type="dxa"/>
            <w:tcBorders>
              <w:top w:val="single" w:sz="4" w:space="0" w:color="auto"/>
              <w:left w:val="single" w:sz="4" w:space="0" w:color="auto"/>
              <w:bottom w:val="single" w:sz="4" w:space="0" w:color="auto"/>
              <w:right w:val="single" w:sz="4" w:space="0" w:color="auto"/>
            </w:tcBorders>
          </w:tcPr>
          <w:p w:rsidR="0021694A" w:rsidRPr="00BF03F2" w:rsidRDefault="0021694A" w:rsidP="0021694A">
            <w:pPr>
              <w:jc w:val="center"/>
              <w:rPr>
                <w:rFonts w:ascii="Arial" w:hAnsi="Arial" w:cs="Arial"/>
              </w:rPr>
            </w:pPr>
            <w:r w:rsidRPr="00BF03F2">
              <w:rPr>
                <w:rFonts w:ascii="Arial" w:hAnsi="Arial" w:cs="Arial"/>
              </w:rPr>
              <w:t>141</w:t>
            </w:r>
            <w:r>
              <w:rPr>
                <w:rFonts w:ascii="Arial" w:hAnsi="Arial" w:cs="Arial"/>
              </w:rPr>
              <w:t xml:space="preserve"> (143)</w:t>
            </w:r>
            <w:r w:rsidRPr="00BF03F2">
              <w:rPr>
                <w:rFonts w:ascii="Arial" w:hAnsi="Arial" w:cs="Arial"/>
              </w:rPr>
              <w:t>. Bid Solicitation Page 144, New Jersey Standard Terms and Conditions</w:t>
            </w:r>
          </w:p>
          <w:p w:rsidR="0021694A" w:rsidRPr="00BF03F2" w:rsidRDefault="0021694A" w:rsidP="0021694A">
            <w:pPr>
              <w:tabs>
                <w:tab w:val="left" w:pos="0"/>
              </w:tabs>
              <w:overflowPunct w:val="0"/>
              <w:autoSpaceDE w:val="0"/>
              <w:autoSpaceDN w:val="0"/>
              <w:adjustRightInd w:val="0"/>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vAlign w:val="center"/>
          </w:tcPr>
          <w:p w:rsidR="0021694A" w:rsidRDefault="0021694A" w:rsidP="0021694A">
            <w:pPr>
              <w:jc w:val="both"/>
              <w:rPr>
                <w:rFonts w:ascii="Arial" w:hAnsi="Arial" w:cs="Arial"/>
                <w:b/>
              </w:rPr>
            </w:pPr>
            <w:r w:rsidRPr="00DC6CAA">
              <w:rPr>
                <w:rFonts w:ascii="Arial" w:hAnsi="Arial" w:cs="Arial"/>
                <w:b/>
              </w:rPr>
              <w:t>Section 5.8 (Subcontracting or Assignment). Bidder performs some PBM functions through delegation to certain PBM affiliates under common ownership and control with Bidder. For instance, Bidder delegates fulfillment of mail and Specialty pharmacy services to its affiliate mail and Specialty pharmacies. Can the State please confirm that, so long as this is disclosed in a bidder’s proposal, such delegation is permitted? Bidder understands it must remain fully liable for the performance of all services.</w:t>
            </w:r>
          </w:p>
          <w:p w:rsidR="0021694A" w:rsidRDefault="0021694A" w:rsidP="0021694A">
            <w:pPr>
              <w:jc w:val="both"/>
              <w:rPr>
                <w:rFonts w:ascii="Arial" w:hAnsi="Arial" w:cs="Arial"/>
                <w:b/>
              </w:rPr>
            </w:pPr>
          </w:p>
          <w:p w:rsidR="0021694A" w:rsidRPr="007330F3" w:rsidRDefault="0021694A" w:rsidP="0021694A">
            <w:pPr>
              <w:jc w:val="both"/>
              <w:rPr>
                <w:rFonts w:ascii="Arial" w:hAnsi="Arial" w:cs="Arial"/>
              </w:rPr>
            </w:pPr>
            <w:r w:rsidRPr="007330F3">
              <w:rPr>
                <w:rFonts w:ascii="Arial" w:hAnsi="Arial" w:cs="Arial"/>
              </w:rPr>
              <w:t>Assuming pharmacies are wholly owned subsidiaries, your statement is correct.</w:t>
            </w:r>
          </w:p>
          <w:p w:rsidR="0021694A" w:rsidRPr="00BF03F2" w:rsidRDefault="0021694A" w:rsidP="0021694A">
            <w:pPr>
              <w:tabs>
                <w:tab w:val="left" w:pos="0"/>
              </w:tabs>
              <w:overflowPunct w:val="0"/>
              <w:autoSpaceDE w:val="0"/>
              <w:autoSpaceDN w:val="0"/>
              <w:adjustRightInd w:val="0"/>
              <w:jc w:val="both"/>
              <w:rPr>
                <w:rFonts w:ascii="Arial" w:hAnsi="Arial" w:cs="Arial"/>
              </w:rPr>
            </w:pPr>
          </w:p>
        </w:tc>
      </w:tr>
      <w:tr w:rsidR="0021694A" w:rsidRPr="00133AED" w:rsidTr="00823748">
        <w:tc>
          <w:tcPr>
            <w:tcW w:w="787" w:type="dxa"/>
            <w:tcBorders>
              <w:top w:val="single" w:sz="4" w:space="0" w:color="auto"/>
              <w:left w:val="single" w:sz="4" w:space="0" w:color="auto"/>
              <w:bottom w:val="single" w:sz="4" w:space="0" w:color="auto"/>
              <w:right w:val="single" w:sz="4" w:space="0" w:color="auto"/>
            </w:tcBorders>
          </w:tcPr>
          <w:p w:rsidR="0021694A" w:rsidRPr="00BF03F2" w:rsidRDefault="00966F1C" w:rsidP="00653A18">
            <w:pPr>
              <w:tabs>
                <w:tab w:val="left" w:pos="0"/>
              </w:tabs>
              <w:autoSpaceDN w:val="0"/>
              <w:jc w:val="center"/>
              <w:rPr>
                <w:rFonts w:ascii="Arial" w:hAnsi="Arial" w:cs="Arial"/>
              </w:rPr>
            </w:pPr>
            <w:r>
              <w:rPr>
                <w:rFonts w:ascii="Arial" w:hAnsi="Arial" w:cs="Arial"/>
              </w:rPr>
              <w:t>2</w:t>
            </w:r>
            <w:r w:rsidR="00653A18">
              <w:rPr>
                <w:rFonts w:ascii="Arial" w:hAnsi="Arial" w:cs="Arial"/>
              </w:rPr>
              <w:t>69</w:t>
            </w:r>
          </w:p>
        </w:tc>
        <w:tc>
          <w:tcPr>
            <w:tcW w:w="2250" w:type="dxa"/>
            <w:tcBorders>
              <w:top w:val="single" w:sz="4" w:space="0" w:color="auto"/>
              <w:left w:val="single" w:sz="4" w:space="0" w:color="auto"/>
              <w:bottom w:val="single" w:sz="4" w:space="0" w:color="auto"/>
              <w:right w:val="single" w:sz="4" w:space="0" w:color="auto"/>
            </w:tcBorders>
          </w:tcPr>
          <w:p w:rsidR="0021694A" w:rsidRPr="00BF03F2" w:rsidRDefault="0021694A" w:rsidP="0021694A">
            <w:pPr>
              <w:jc w:val="center"/>
              <w:rPr>
                <w:rFonts w:ascii="Arial" w:hAnsi="Arial" w:cs="Arial"/>
              </w:rPr>
            </w:pPr>
            <w:r w:rsidRPr="00BF03F2">
              <w:rPr>
                <w:rFonts w:ascii="Arial" w:hAnsi="Arial" w:cs="Arial"/>
              </w:rPr>
              <w:t>142</w:t>
            </w:r>
            <w:r>
              <w:rPr>
                <w:rFonts w:ascii="Arial" w:hAnsi="Arial" w:cs="Arial"/>
              </w:rPr>
              <w:t xml:space="preserve"> (</w:t>
            </w:r>
            <w:r w:rsidRPr="00BF03F2">
              <w:rPr>
                <w:rFonts w:ascii="Arial" w:hAnsi="Arial" w:cs="Arial"/>
              </w:rPr>
              <w:t>144</w:t>
            </w:r>
            <w:r>
              <w:rPr>
                <w:rFonts w:ascii="Arial" w:hAnsi="Arial" w:cs="Arial"/>
              </w:rPr>
              <w:t>)</w:t>
            </w:r>
            <w:r w:rsidRPr="00BF03F2">
              <w:rPr>
                <w:rFonts w:ascii="Arial" w:hAnsi="Arial" w:cs="Arial"/>
              </w:rPr>
              <w:t>. Bid Solicitation Page 149, New Jersey Standard Terms and Conditions</w:t>
            </w:r>
          </w:p>
        </w:tc>
        <w:tc>
          <w:tcPr>
            <w:tcW w:w="7470" w:type="dxa"/>
            <w:tcBorders>
              <w:top w:val="single" w:sz="4" w:space="0" w:color="auto"/>
              <w:left w:val="single" w:sz="4" w:space="0" w:color="auto"/>
              <w:bottom w:val="single" w:sz="4" w:space="0" w:color="auto"/>
              <w:right w:val="single" w:sz="4" w:space="0" w:color="auto"/>
            </w:tcBorders>
            <w:vAlign w:val="center"/>
          </w:tcPr>
          <w:p w:rsidR="0021694A" w:rsidRPr="00DC6CAA" w:rsidRDefault="0021694A" w:rsidP="0021694A">
            <w:pPr>
              <w:jc w:val="both"/>
              <w:rPr>
                <w:rFonts w:ascii="Arial" w:hAnsi="Arial" w:cs="Arial"/>
                <w:b/>
              </w:rPr>
            </w:pPr>
            <w:r w:rsidRPr="00DC6CAA">
              <w:rPr>
                <w:rFonts w:ascii="Arial" w:hAnsi="Arial" w:cs="Arial"/>
                <w:b/>
              </w:rPr>
              <w:t xml:space="preserve">Section 6.2 (Tax Charges). Preliminary Notice 2015-16, issued by the IRS under the Affordable Care Act to address the excise tax on high cost employer-sponsored health coverage (the </w:t>
            </w:r>
            <w:r>
              <w:rPr>
                <w:rFonts w:ascii="Arial" w:hAnsi="Arial" w:cs="Arial"/>
                <w:b/>
              </w:rPr>
              <w:t>“</w:t>
            </w:r>
            <w:r w:rsidRPr="00DC6CAA">
              <w:rPr>
                <w:rFonts w:ascii="Arial" w:hAnsi="Arial" w:cs="Arial"/>
                <w:b/>
              </w:rPr>
              <w:t>Cadillac Tax</w:t>
            </w:r>
            <w:r>
              <w:rPr>
                <w:rFonts w:ascii="Arial" w:hAnsi="Arial" w:cs="Arial"/>
                <w:b/>
              </w:rPr>
              <w:t>”</w:t>
            </w:r>
            <w:r w:rsidRPr="00DC6CAA">
              <w:rPr>
                <w:rFonts w:ascii="Arial" w:hAnsi="Arial" w:cs="Arial"/>
                <w:b/>
              </w:rPr>
              <w:t>) suggested, assuming no further legislative or enforcement change, that a TPA/PBM that services a self-insuring employer may be responsible for payment of the Cadillac Tax notwithstanding that the value of the benefit the tax is assessed upon is determined by the employer and not the TPA/PBM. Please confirm that if the If the Cadillac Tax in its present form goes into effect, the State agrees that if the PBM is required by applicable law, regulation or other IRS directive, order or legally binding guidance to pay the Cadillac Tax on behalf of the State, the PBM may pass through the cost of the Excise Tax to the State.</w:t>
            </w:r>
          </w:p>
          <w:p w:rsidR="0021694A" w:rsidRPr="00BF03F2" w:rsidRDefault="0021694A" w:rsidP="0021694A">
            <w:pPr>
              <w:jc w:val="both"/>
              <w:rPr>
                <w:rFonts w:ascii="Arial" w:hAnsi="Arial" w:cs="Arial"/>
              </w:rPr>
            </w:pPr>
          </w:p>
          <w:p w:rsidR="0021694A" w:rsidRDefault="0021694A" w:rsidP="0021694A">
            <w:pPr>
              <w:jc w:val="both"/>
              <w:rPr>
                <w:rFonts w:ascii="Arial" w:hAnsi="Arial" w:cs="Arial"/>
              </w:rPr>
            </w:pPr>
            <w:r>
              <w:rPr>
                <w:rFonts w:ascii="Arial" w:hAnsi="Arial" w:cs="Arial"/>
              </w:rPr>
              <w:t>Any such changes would be addressed by Section 5.5 Change In Law of the NJ Standard Terms and Conditions.</w:t>
            </w:r>
          </w:p>
          <w:p w:rsidR="0021694A" w:rsidRPr="00BF03F2" w:rsidRDefault="0021694A" w:rsidP="0021694A">
            <w:pPr>
              <w:jc w:val="both"/>
              <w:rPr>
                <w:rFonts w:ascii="Arial" w:hAnsi="Arial" w:cs="Arial"/>
              </w:rPr>
            </w:pPr>
          </w:p>
        </w:tc>
      </w:tr>
      <w:tr w:rsidR="0021694A" w:rsidRPr="00133AED" w:rsidTr="00823748">
        <w:tc>
          <w:tcPr>
            <w:tcW w:w="787" w:type="dxa"/>
            <w:tcBorders>
              <w:top w:val="single" w:sz="4" w:space="0" w:color="auto"/>
              <w:left w:val="single" w:sz="4" w:space="0" w:color="auto"/>
              <w:bottom w:val="single" w:sz="4" w:space="0" w:color="auto"/>
              <w:right w:val="single" w:sz="4" w:space="0" w:color="auto"/>
            </w:tcBorders>
          </w:tcPr>
          <w:p w:rsidR="0021694A" w:rsidRPr="00BF03F2" w:rsidRDefault="00653A18" w:rsidP="00966F1C">
            <w:pPr>
              <w:tabs>
                <w:tab w:val="left" w:pos="0"/>
              </w:tabs>
              <w:autoSpaceDN w:val="0"/>
              <w:jc w:val="center"/>
              <w:rPr>
                <w:rFonts w:ascii="Arial" w:hAnsi="Arial" w:cs="Arial"/>
              </w:rPr>
            </w:pPr>
            <w:r>
              <w:rPr>
                <w:rFonts w:ascii="Arial" w:hAnsi="Arial" w:cs="Arial"/>
              </w:rPr>
              <w:t>270</w:t>
            </w:r>
          </w:p>
        </w:tc>
        <w:tc>
          <w:tcPr>
            <w:tcW w:w="2250" w:type="dxa"/>
            <w:tcBorders>
              <w:top w:val="single" w:sz="4" w:space="0" w:color="auto"/>
              <w:left w:val="single" w:sz="4" w:space="0" w:color="auto"/>
              <w:bottom w:val="single" w:sz="4" w:space="0" w:color="auto"/>
              <w:right w:val="single" w:sz="4" w:space="0" w:color="auto"/>
            </w:tcBorders>
          </w:tcPr>
          <w:p w:rsidR="0021694A" w:rsidRPr="00BF03F2" w:rsidRDefault="0021694A" w:rsidP="0021694A">
            <w:pPr>
              <w:tabs>
                <w:tab w:val="left" w:pos="0"/>
              </w:tabs>
              <w:overflowPunct w:val="0"/>
              <w:autoSpaceDE w:val="0"/>
              <w:autoSpaceDN w:val="0"/>
              <w:adjustRightInd w:val="0"/>
              <w:jc w:val="center"/>
              <w:rPr>
                <w:rFonts w:ascii="Arial" w:hAnsi="Arial" w:cs="Arial"/>
              </w:rPr>
            </w:pPr>
            <w:r w:rsidRPr="00BF03F2">
              <w:rPr>
                <w:rFonts w:ascii="Arial" w:hAnsi="Arial" w:cs="Arial"/>
              </w:rPr>
              <w:t>78. Page 150 Section 6.6 – Availability of Funds</w:t>
            </w:r>
          </w:p>
        </w:tc>
        <w:tc>
          <w:tcPr>
            <w:tcW w:w="7470" w:type="dxa"/>
            <w:tcBorders>
              <w:top w:val="single" w:sz="4" w:space="0" w:color="auto"/>
              <w:left w:val="single" w:sz="4" w:space="0" w:color="auto"/>
              <w:bottom w:val="single" w:sz="4" w:space="0" w:color="auto"/>
              <w:right w:val="single" w:sz="4" w:space="0" w:color="auto"/>
            </w:tcBorders>
            <w:vAlign w:val="center"/>
          </w:tcPr>
          <w:p w:rsidR="0021694A" w:rsidRPr="00E35DC6" w:rsidRDefault="0021694A" w:rsidP="0021694A">
            <w:pPr>
              <w:tabs>
                <w:tab w:val="left" w:pos="0"/>
              </w:tabs>
              <w:overflowPunct w:val="0"/>
              <w:autoSpaceDE w:val="0"/>
              <w:autoSpaceDN w:val="0"/>
              <w:adjustRightInd w:val="0"/>
              <w:jc w:val="both"/>
              <w:rPr>
                <w:rFonts w:ascii="Arial" w:hAnsi="Arial" w:cs="Arial"/>
                <w:b/>
              </w:rPr>
            </w:pPr>
            <w:r w:rsidRPr="00E35DC6">
              <w:rPr>
                <w:rFonts w:ascii="Arial" w:hAnsi="Arial" w:cs="Arial"/>
                <w:b/>
              </w:rPr>
              <w:t>We are requesting to delete this entire section.</w:t>
            </w:r>
          </w:p>
          <w:p w:rsidR="0021694A" w:rsidRPr="00E35DC6" w:rsidRDefault="0021694A" w:rsidP="0021694A">
            <w:pPr>
              <w:tabs>
                <w:tab w:val="left" w:pos="0"/>
              </w:tabs>
              <w:overflowPunct w:val="0"/>
              <w:autoSpaceDE w:val="0"/>
              <w:autoSpaceDN w:val="0"/>
              <w:adjustRightInd w:val="0"/>
              <w:jc w:val="both"/>
              <w:rPr>
                <w:rFonts w:ascii="Arial" w:hAnsi="Arial" w:cs="Arial"/>
                <w:b/>
              </w:rPr>
            </w:pPr>
          </w:p>
          <w:p w:rsidR="0021694A" w:rsidRPr="00855E05" w:rsidRDefault="0021694A" w:rsidP="0021694A">
            <w:pPr>
              <w:tabs>
                <w:tab w:val="left" w:pos="0"/>
              </w:tabs>
              <w:overflowPunct w:val="0"/>
              <w:autoSpaceDE w:val="0"/>
              <w:autoSpaceDN w:val="0"/>
              <w:adjustRightInd w:val="0"/>
              <w:jc w:val="both"/>
              <w:rPr>
                <w:rFonts w:ascii="Arial" w:hAnsi="Arial" w:cs="Arial"/>
              </w:rPr>
            </w:pPr>
            <w:r>
              <w:rPr>
                <w:rFonts w:ascii="Arial" w:hAnsi="Arial" w:cs="Arial"/>
              </w:rPr>
              <w:t xml:space="preserve">The State does not agree to the proposed modification. </w:t>
            </w:r>
          </w:p>
          <w:p w:rsidR="0021694A" w:rsidRPr="00E35DC6" w:rsidRDefault="0021694A" w:rsidP="0021694A">
            <w:pPr>
              <w:tabs>
                <w:tab w:val="left" w:pos="0"/>
              </w:tabs>
              <w:overflowPunct w:val="0"/>
              <w:autoSpaceDE w:val="0"/>
              <w:autoSpaceDN w:val="0"/>
              <w:adjustRightInd w:val="0"/>
              <w:jc w:val="both"/>
              <w:rPr>
                <w:rFonts w:ascii="Arial" w:hAnsi="Arial" w:cs="Arial"/>
                <w:b/>
              </w:rPr>
            </w:pPr>
          </w:p>
        </w:tc>
      </w:tr>
      <w:tr w:rsidR="0021694A" w:rsidRPr="00133AED" w:rsidTr="00823748">
        <w:tc>
          <w:tcPr>
            <w:tcW w:w="787" w:type="dxa"/>
            <w:tcBorders>
              <w:top w:val="single" w:sz="4" w:space="0" w:color="auto"/>
              <w:left w:val="single" w:sz="4" w:space="0" w:color="auto"/>
              <w:bottom w:val="single" w:sz="4" w:space="0" w:color="auto"/>
              <w:right w:val="single" w:sz="4" w:space="0" w:color="auto"/>
            </w:tcBorders>
          </w:tcPr>
          <w:p w:rsidR="0021694A" w:rsidRPr="00BF03F2" w:rsidRDefault="009D4BFF" w:rsidP="00966F1C">
            <w:pPr>
              <w:tabs>
                <w:tab w:val="left" w:pos="0"/>
              </w:tabs>
              <w:autoSpaceDN w:val="0"/>
              <w:jc w:val="center"/>
              <w:rPr>
                <w:rFonts w:ascii="Arial" w:hAnsi="Arial" w:cs="Arial"/>
              </w:rPr>
            </w:pPr>
            <w:r>
              <w:rPr>
                <w:rFonts w:ascii="Arial" w:hAnsi="Arial" w:cs="Arial"/>
              </w:rPr>
              <w:t>271</w:t>
            </w:r>
          </w:p>
        </w:tc>
        <w:tc>
          <w:tcPr>
            <w:tcW w:w="2250" w:type="dxa"/>
            <w:tcBorders>
              <w:top w:val="single" w:sz="4" w:space="0" w:color="auto"/>
              <w:left w:val="single" w:sz="4" w:space="0" w:color="auto"/>
              <w:bottom w:val="single" w:sz="4" w:space="0" w:color="auto"/>
              <w:right w:val="single" w:sz="4" w:space="0" w:color="auto"/>
            </w:tcBorders>
          </w:tcPr>
          <w:p w:rsidR="0021694A" w:rsidRPr="00BF03F2" w:rsidRDefault="0021694A" w:rsidP="0021694A">
            <w:pPr>
              <w:tabs>
                <w:tab w:val="left" w:pos="0"/>
              </w:tabs>
              <w:overflowPunct w:val="0"/>
              <w:autoSpaceDE w:val="0"/>
              <w:autoSpaceDN w:val="0"/>
              <w:adjustRightInd w:val="0"/>
              <w:jc w:val="center"/>
              <w:rPr>
                <w:rFonts w:ascii="Arial" w:hAnsi="Arial" w:cs="Arial"/>
              </w:rPr>
            </w:pPr>
            <w:r w:rsidRPr="00BF03F2">
              <w:rPr>
                <w:rFonts w:ascii="Arial" w:hAnsi="Arial" w:cs="Arial"/>
              </w:rPr>
              <w:t>9.0 State of New Jersey Standard Terms and Conditions; 4.2 Insurance</w:t>
            </w:r>
          </w:p>
        </w:tc>
        <w:tc>
          <w:tcPr>
            <w:tcW w:w="7470" w:type="dxa"/>
            <w:tcBorders>
              <w:top w:val="single" w:sz="4" w:space="0" w:color="auto"/>
              <w:left w:val="single" w:sz="4" w:space="0" w:color="auto"/>
              <w:bottom w:val="single" w:sz="4" w:space="0" w:color="auto"/>
              <w:right w:val="single" w:sz="4" w:space="0" w:color="auto"/>
            </w:tcBorders>
            <w:vAlign w:val="center"/>
          </w:tcPr>
          <w:p w:rsidR="0021694A" w:rsidRDefault="0021694A" w:rsidP="0021694A">
            <w:pPr>
              <w:tabs>
                <w:tab w:val="left" w:pos="0"/>
              </w:tabs>
              <w:overflowPunct w:val="0"/>
              <w:autoSpaceDE w:val="0"/>
              <w:autoSpaceDN w:val="0"/>
              <w:adjustRightInd w:val="0"/>
              <w:jc w:val="both"/>
              <w:rPr>
                <w:rFonts w:ascii="Arial" w:hAnsi="Arial" w:cs="Arial"/>
                <w:b/>
              </w:rPr>
            </w:pPr>
            <w:r w:rsidRPr="00E35DC6">
              <w:rPr>
                <w:rFonts w:ascii="Arial" w:hAnsi="Arial" w:cs="Arial"/>
                <w:b/>
              </w:rPr>
              <w:t>Bidder requests to strike the following language from this requirement: All policies must be endorsed to provide 30 days’ written notice of cancellation or material change to the State of New Jersey at the address shown below. If the contractor’s insurer cannot provide 30 days written notice, then it will become the obligation of the contractor to provide the same.</w:t>
            </w:r>
          </w:p>
          <w:p w:rsidR="0021694A" w:rsidRDefault="0021694A" w:rsidP="0021694A">
            <w:pPr>
              <w:tabs>
                <w:tab w:val="left" w:pos="0"/>
              </w:tabs>
              <w:overflowPunct w:val="0"/>
              <w:autoSpaceDE w:val="0"/>
              <w:autoSpaceDN w:val="0"/>
              <w:adjustRightInd w:val="0"/>
              <w:jc w:val="both"/>
              <w:rPr>
                <w:rFonts w:ascii="Arial" w:hAnsi="Arial" w:cs="Arial"/>
                <w:b/>
              </w:rPr>
            </w:pPr>
          </w:p>
          <w:p w:rsidR="0021694A" w:rsidRPr="00697550" w:rsidRDefault="0021694A" w:rsidP="0021694A">
            <w:pPr>
              <w:tabs>
                <w:tab w:val="left" w:pos="0"/>
              </w:tabs>
              <w:overflowPunct w:val="0"/>
              <w:autoSpaceDE w:val="0"/>
              <w:autoSpaceDN w:val="0"/>
              <w:adjustRightInd w:val="0"/>
              <w:jc w:val="both"/>
              <w:rPr>
                <w:rFonts w:ascii="Arial" w:hAnsi="Arial" w:cs="Arial"/>
              </w:rPr>
            </w:pPr>
            <w:r w:rsidRPr="00697550">
              <w:rPr>
                <w:rFonts w:ascii="Arial" w:hAnsi="Arial" w:cs="Arial"/>
              </w:rPr>
              <w:t>The State does not agree to this proposed modification</w:t>
            </w:r>
            <w:r>
              <w:rPr>
                <w:rFonts w:ascii="Arial" w:hAnsi="Arial" w:cs="Arial"/>
              </w:rPr>
              <w:t xml:space="preserve"> as written</w:t>
            </w:r>
            <w:r w:rsidRPr="00697550">
              <w:rPr>
                <w:rFonts w:ascii="Arial" w:hAnsi="Arial" w:cs="Arial"/>
              </w:rPr>
              <w:t>. However, this section has been revised. Please refer to T2679 Revised Bid Solicitation 041019, Section 4.2.</w:t>
            </w:r>
          </w:p>
          <w:p w:rsidR="0021694A" w:rsidRPr="00E35DC6" w:rsidRDefault="0021694A" w:rsidP="0021694A">
            <w:pPr>
              <w:tabs>
                <w:tab w:val="left" w:pos="0"/>
              </w:tabs>
              <w:overflowPunct w:val="0"/>
              <w:autoSpaceDE w:val="0"/>
              <w:autoSpaceDN w:val="0"/>
              <w:adjustRightInd w:val="0"/>
              <w:jc w:val="both"/>
              <w:rPr>
                <w:rFonts w:ascii="Arial" w:hAnsi="Arial" w:cs="Arial"/>
                <w:b/>
              </w:rPr>
            </w:pPr>
          </w:p>
        </w:tc>
      </w:tr>
      <w:tr w:rsidR="0021694A" w:rsidRPr="00133AED" w:rsidTr="00823748">
        <w:tc>
          <w:tcPr>
            <w:tcW w:w="787" w:type="dxa"/>
            <w:tcBorders>
              <w:top w:val="single" w:sz="4" w:space="0" w:color="auto"/>
              <w:left w:val="single" w:sz="4" w:space="0" w:color="auto"/>
              <w:bottom w:val="single" w:sz="4" w:space="0" w:color="auto"/>
              <w:right w:val="single" w:sz="4" w:space="0" w:color="auto"/>
            </w:tcBorders>
          </w:tcPr>
          <w:p w:rsidR="0021694A" w:rsidRPr="00BF03F2" w:rsidRDefault="009D4BFF" w:rsidP="00966F1C">
            <w:pPr>
              <w:tabs>
                <w:tab w:val="left" w:pos="0"/>
              </w:tabs>
              <w:autoSpaceDN w:val="0"/>
              <w:jc w:val="center"/>
              <w:rPr>
                <w:rFonts w:ascii="Arial" w:hAnsi="Arial" w:cs="Arial"/>
              </w:rPr>
            </w:pPr>
            <w:r>
              <w:rPr>
                <w:rFonts w:ascii="Arial" w:hAnsi="Arial" w:cs="Arial"/>
              </w:rPr>
              <w:t>272</w:t>
            </w:r>
          </w:p>
        </w:tc>
        <w:tc>
          <w:tcPr>
            <w:tcW w:w="2250" w:type="dxa"/>
            <w:tcBorders>
              <w:top w:val="single" w:sz="4" w:space="0" w:color="auto"/>
              <w:left w:val="single" w:sz="4" w:space="0" w:color="auto"/>
              <w:bottom w:val="single" w:sz="4" w:space="0" w:color="auto"/>
              <w:right w:val="single" w:sz="4" w:space="0" w:color="auto"/>
            </w:tcBorders>
          </w:tcPr>
          <w:p w:rsidR="0021694A" w:rsidRPr="00BF03F2" w:rsidRDefault="0021694A" w:rsidP="0021694A">
            <w:pPr>
              <w:tabs>
                <w:tab w:val="left" w:pos="0"/>
              </w:tabs>
              <w:overflowPunct w:val="0"/>
              <w:autoSpaceDE w:val="0"/>
              <w:autoSpaceDN w:val="0"/>
              <w:adjustRightInd w:val="0"/>
              <w:jc w:val="center"/>
              <w:rPr>
                <w:rFonts w:ascii="Arial" w:hAnsi="Arial" w:cs="Arial"/>
              </w:rPr>
            </w:pPr>
            <w:r w:rsidRPr="00BF03F2">
              <w:rPr>
                <w:rFonts w:ascii="Arial" w:hAnsi="Arial" w:cs="Arial"/>
              </w:rPr>
              <w:t>79. Page 152 Section 7.2 (2) – Equal Employment Opportunity</w:t>
            </w:r>
          </w:p>
        </w:tc>
        <w:tc>
          <w:tcPr>
            <w:tcW w:w="7470" w:type="dxa"/>
            <w:tcBorders>
              <w:top w:val="single" w:sz="4" w:space="0" w:color="auto"/>
              <w:left w:val="single" w:sz="4" w:space="0" w:color="auto"/>
              <w:bottom w:val="single" w:sz="4" w:space="0" w:color="auto"/>
              <w:right w:val="single" w:sz="4" w:space="0" w:color="auto"/>
            </w:tcBorders>
            <w:vAlign w:val="center"/>
          </w:tcPr>
          <w:p w:rsidR="0021694A" w:rsidRPr="00E35DC6" w:rsidRDefault="0021694A" w:rsidP="0021694A">
            <w:pPr>
              <w:tabs>
                <w:tab w:val="left" w:pos="0"/>
              </w:tabs>
              <w:overflowPunct w:val="0"/>
              <w:autoSpaceDE w:val="0"/>
              <w:autoSpaceDN w:val="0"/>
              <w:adjustRightInd w:val="0"/>
              <w:jc w:val="both"/>
              <w:rPr>
                <w:rFonts w:ascii="Arial" w:hAnsi="Arial" w:cs="Arial"/>
                <w:b/>
              </w:rPr>
            </w:pPr>
            <w:r w:rsidRPr="00E35DC6">
              <w:rPr>
                <w:rFonts w:ascii="Arial" w:hAnsi="Arial" w:cs="Arial"/>
                <w:b/>
              </w:rPr>
              <w:t xml:space="preserve">We are requesting the following language changes: The contractor will, in all solicitations or advertisements for employees placed by or on behalf of the contractor, state that it is an Equal Opportunity Employer and it encourages qualified minority, female, veteran, disabled and other diverse candidates to apply and be considered for open positions. </w:t>
            </w:r>
          </w:p>
          <w:p w:rsidR="0021694A" w:rsidRDefault="0021694A" w:rsidP="0021694A">
            <w:pPr>
              <w:tabs>
                <w:tab w:val="left" w:pos="0"/>
              </w:tabs>
              <w:overflowPunct w:val="0"/>
              <w:autoSpaceDE w:val="0"/>
              <w:autoSpaceDN w:val="0"/>
              <w:adjustRightInd w:val="0"/>
              <w:jc w:val="both"/>
              <w:rPr>
                <w:rFonts w:ascii="Arial" w:hAnsi="Arial" w:cs="Arial"/>
              </w:rPr>
            </w:pPr>
          </w:p>
          <w:p w:rsidR="0021694A" w:rsidRPr="00BF03F2" w:rsidRDefault="0021694A" w:rsidP="0021694A">
            <w:pPr>
              <w:tabs>
                <w:tab w:val="left" w:pos="0"/>
              </w:tabs>
              <w:overflowPunct w:val="0"/>
              <w:autoSpaceDE w:val="0"/>
              <w:autoSpaceDN w:val="0"/>
              <w:adjustRightInd w:val="0"/>
              <w:jc w:val="both"/>
              <w:rPr>
                <w:rFonts w:ascii="Arial" w:hAnsi="Arial" w:cs="Arial"/>
              </w:rPr>
            </w:pPr>
            <w:r>
              <w:rPr>
                <w:rFonts w:ascii="Arial" w:hAnsi="Arial" w:cs="Arial"/>
              </w:rPr>
              <w:t>The State does not agree to this proposed modification.</w:t>
            </w:r>
          </w:p>
        </w:tc>
      </w:tr>
      <w:tr w:rsidR="002E402D" w:rsidRPr="00133AED" w:rsidTr="00EC65ED">
        <w:tc>
          <w:tcPr>
            <w:tcW w:w="787" w:type="dxa"/>
            <w:tcBorders>
              <w:top w:val="single" w:sz="4" w:space="0" w:color="auto"/>
              <w:left w:val="single" w:sz="4" w:space="0" w:color="auto"/>
              <w:bottom w:val="single" w:sz="4" w:space="0" w:color="auto"/>
              <w:right w:val="single" w:sz="4" w:space="0" w:color="auto"/>
            </w:tcBorders>
            <w:shd w:val="clear" w:color="auto" w:fill="auto"/>
          </w:tcPr>
          <w:p w:rsidR="002E402D" w:rsidRPr="00133AED" w:rsidRDefault="00966F1C" w:rsidP="009D4BFF">
            <w:pPr>
              <w:tabs>
                <w:tab w:val="left" w:pos="0"/>
              </w:tabs>
              <w:autoSpaceDN w:val="0"/>
              <w:jc w:val="center"/>
              <w:rPr>
                <w:rFonts w:ascii="Arial" w:hAnsi="Arial" w:cs="Arial"/>
              </w:rPr>
            </w:pPr>
            <w:r>
              <w:rPr>
                <w:rFonts w:ascii="Arial" w:hAnsi="Arial" w:cs="Arial"/>
              </w:rPr>
              <w:t>27</w:t>
            </w:r>
            <w:r w:rsidR="009D4BFF">
              <w:rPr>
                <w:rFonts w:ascii="Arial" w:hAnsi="Arial" w:cs="Arial"/>
              </w:rPr>
              <w:t>3</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2E402D" w:rsidRPr="00133AED" w:rsidRDefault="002E402D" w:rsidP="002E402D">
            <w:pPr>
              <w:tabs>
                <w:tab w:val="left" w:pos="0"/>
              </w:tabs>
              <w:overflowPunct w:val="0"/>
              <w:autoSpaceDE w:val="0"/>
              <w:autoSpaceDN w:val="0"/>
              <w:adjustRightInd w:val="0"/>
              <w:jc w:val="center"/>
              <w:rPr>
                <w:rFonts w:ascii="Arial" w:hAnsi="Arial" w:cs="Arial"/>
              </w:rPr>
            </w:pPr>
            <w:r w:rsidRPr="00133AED">
              <w:rPr>
                <w:rFonts w:ascii="Arial" w:hAnsi="Arial" w:cs="Arial"/>
              </w:rPr>
              <w:t>80. Attachment A – Standalone Prescription Drug Plan</w:t>
            </w:r>
          </w:p>
        </w:tc>
        <w:tc>
          <w:tcPr>
            <w:tcW w:w="7470" w:type="dxa"/>
            <w:tcBorders>
              <w:top w:val="single" w:sz="4" w:space="0" w:color="auto"/>
              <w:left w:val="single" w:sz="4" w:space="0" w:color="auto"/>
              <w:bottom w:val="single" w:sz="4" w:space="0" w:color="auto"/>
              <w:right w:val="single" w:sz="4" w:space="0" w:color="auto"/>
            </w:tcBorders>
            <w:shd w:val="clear" w:color="auto" w:fill="auto"/>
            <w:vAlign w:val="center"/>
          </w:tcPr>
          <w:p w:rsidR="002E402D" w:rsidRDefault="002E402D" w:rsidP="002E402D">
            <w:pPr>
              <w:tabs>
                <w:tab w:val="left" w:pos="0"/>
              </w:tabs>
              <w:overflowPunct w:val="0"/>
              <w:autoSpaceDE w:val="0"/>
              <w:autoSpaceDN w:val="0"/>
              <w:adjustRightInd w:val="0"/>
              <w:jc w:val="both"/>
              <w:rPr>
                <w:rFonts w:ascii="Arial" w:hAnsi="Arial" w:cs="Arial"/>
                <w:b/>
              </w:rPr>
            </w:pPr>
            <w:r w:rsidRPr="007D044A">
              <w:rPr>
                <w:rFonts w:ascii="Arial" w:hAnsi="Arial" w:cs="Arial"/>
                <w:b/>
              </w:rPr>
              <w:t xml:space="preserve">Is the Annual Out of Pocket Maximum of $1580 Individual and $3160 Family applied to EWGPs? </w:t>
            </w:r>
          </w:p>
          <w:p w:rsidR="002E402D" w:rsidRDefault="002E402D" w:rsidP="002E402D">
            <w:pPr>
              <w:tabs>
                <w:tab w:val="left" w:pos="0"/>
              </w:tabs>
              <w:overflowPunct w:val="0"/>
              <w:autoSpaceDE w:val="0"/>
              <w:autoSpaceDN w:val="0"/>
              <w:adjustRightInd w:val="0"/>
              <w:jc w:val="both"/>
              <w:rPr>
                <w:rFonts w:ascii="Arial" w:hAnsi="Arial" w:cs="Arial"/>
                <w:b/>
              </w:rPr>
            </w:pPr>
          </w:p>
          <w:p w:rsidR="00EC65ED" w:rsidRPr="00787FAA" w:rsidRDefault="00EC65ED" w:rsidP="00EC65ED">
            <w:pPr>
              <w:tabs>
                <w:tab w:val="left" w:pos="0"/>
              </w:tabs>
              <w:overflowPunct w:val="0"/>
              <w:autoSpaceDE w:val="0"/>
              <w:autoSpaceDN w:val="0"/>
              <w:adjustRightInd w:val="0"/>
              <w:jc w:val="both"/>
              <w:rPr>
                <w:rFonts w:ascii="Arial" w:hAnsi="Arial" w:cs="Arial"/>
              </w:rPr>
            </w:pPr>
            <w:r>
              <w:rPr>
                <w:rFonts w:ascii="Arial" w:hAnsi="Arial" w:cs="Arial"/>
              </w:rPr>
              <w:t xml:space="preserve">No, </w:t>
            </w:r>
            <w:r w:rsidR="00EC15B2">
              <w:rPr>
                <w:rFonts w:ascii="Arial" w:hAnsi="Arial" w:cs="Arial"/>
              </w:rPr>
              <w:t>$</w:t>
            </w:r>
            <w:r>
              <w:rPr>
                <w:rFonts w:ascii="Arial" w:hAnsi="Arial" w:cs="Arial"/>
              </w:rPr>
              <w:t>1,580 applies to Non-EGWP members. The EGWP Max out of pocket is $1,351/ $2,702.</w:t>
            </w:r>
          </w:p>
          <w:p w:rsidR="002E402D" w:rsidRDefault="002E402D" w:rsidP="002E402D">
            <w:pPr>
              <w:tabs>
                <w:tab w:val="left" w:pos="0"/>
              </w:tabs>
              <w:overflowPunct w:val="0"/>
              <w:autoSpaceDE w:val="0"/>
              <w:autoSpaceDN w:val="0"/>
              <w:adjustRightInd w:val="0"/>
              <w:jc w:val="both"/>
              <w:rPr>
                <w:rFonts w:ascii="Arial" w:hAnsi="Arial" w:cs="Arial"/>
                <w:b/>
              </w:rPr>
            </w:pPr>
          </w:p>
          <w:p w:rsidR="002E402D" w:rsidRPr="007D044A" w:rsidRDefault="002E402D" w:rsidP="002E402D">
            <w:pPr>
              <w:tabs>
                <w:tab w:val="left" w:pos="0"/>
              </w:tabs>
              <w:overflowPunct w:val="0"/>
              <w:autoSpaceDE w:val="0"/>
              <w:autoSpaceDN w:val="0"/>
              <w:adjustRightInd w:val="0"/>
              <w:jc w:val="both"/>
              <w:rPr>
                <w:rFonts w:ascii="Arial" w:hAnsi="Arial" w:cs="Arial"/>
                <w:b/>
              </w:rPr>
            </w:pPr>
            <w:r w:rsidRPr="007D044A">
              <w:rPr>
                <w:rFonts w:ascii="Arial" w:hAnsi="Arial" w:cs="Arial"/>
                <w:b/>
              </w:rPr>
              <w:t>If Part D uses single contracts, how would a family annual out of pocket be handled for Part D?</w:t>
            </w:r>
          </w:p>
          <w:p w:rsidR="00EC65ED" w:rsidRDefault="00EC65ED" w:rsidP="00EC65ED">
            <w:pPr>
              <w:tabs>
                <w:tab w:val="left" w:pos="0"/>
              </w:tabs>
              <w:overflowPunct w:val="0"/>
              <w:autoSpaceDE w:val="0"/>
              <w:autoSpaceDN w:val="0"/>
              <w:adjustRightInd w:val="0"/>
              <w:jc w:val="both"/>
              <w:rPr>
                <w:rFonts w:ascii="Arial" w:hAnsi="Arial" w:cs="Arial"/>
              </w:rPr>
            </w:pPr>
          </w:p>
          <w:p w:rsidR="00EC65ED" w:rsidRPr="000622D5" w:rsidRDefault="00EC65ED" w:rsidP="00EC65ED">
            <w:pPr>
              <w:tabs>
                <w:tab w:val="left" w:pos="0"/>
              </w:tabs>
              <w:overflowPunct w:val="0"/>
              <w:autoSpaceDE w:val="0"/>
              <w:autoSpaceDN w:val="0"/>
              <w:adjustRightInd w:val="0"/>
              <w:jc w:val="both"/>
              <w:rPr>
                <w:rFonts w:ascii="Arial" w:hAnsi="Arial" w:cs="Arial"/>
              </w:rPr>
            </w:pPr>
            <w:r w:rsidRPr="000622D5">
              <w:rPr>
                <w:rFonts w:ascii="Arial" w:hAnsi="Arial" w:cs="Arial"/>
              </w:rPr>
              <w:t xml:space="preserve">Single </w:t>
            </w:r>
            <w:r w:rsidR="00A3636C">
              <w:rPr>
                <w:rFonts w:ascii="Arial" w:hAnsi="Arial" w:cs="Arial"/>
              </w:rPr>
              <w:t>contracts</w:t>
            </w:r>
            <w:r w:rsidR="00A3636C" w:rsidRPr="000622D5">
              <w:rPr>
                <w:rFonts w:ascii="Arial" w:hAnsi="Arial" w:cs="Arial"/>
              </w:rPr>
              <w:t xml:space="preserve"> </w:t>
            </w:r>
            <w:r w:rsidRPr="000622D5">
              <w:rPr>
                <w:rFonts w:ascii="Arial" w:hAnsi="Arial" w:cs="Arial"/>
              </w:rPr>
              <w:t xml:space="preserve">would be combined for the Max out of Pocket. </w:t>
            </w:r>
          </w:p>
          <w:p w:rsidR="002E402D" w:rsidRPr="007D044A" w:rsidRDefault="002E402D" w:rsidP="002E402D">
            <w:pPr>
              <w:tabs>
                <w:tab w:val="left" w:pos="0"/>
              </w:tabs>
              <w:overflowPunct w:val="0"/>
              <w:autoSpaceDE w:val="0"/>
              <w:autoSpaceDN w:val="0"/>
              <w:adjustRightInd w:val="0"/>
              <w:jc w:val="both"/>
              <w:rPr>
                <w:rFonts w:ascii="Arial" w:hAnsi="Arial" w:cs="Arial"/>
                <w:b/>
              </w:rPr>
            </w:pPr>
          </w:p>
        </w:tc>
      </w:tr>
      <w:tr w:rsidR="002E402D" w:rsidRPr="00133AED" w:rsidTr="00A15885">
        <w:trPr>
          <w:trHeight w:val="1322"/>
        </w:trPr>
        <w:tc>
          <w:tcPr>
            <w:tcW w:w="787" w:type="dxa"/>
            <w:tcBorders>
              <w:top w:val="single" w:sz="4" w:space="0" w:color="auto"/>
              <w:left w:val="single" w:sz="4" w:space="0" w:color="auto"/>
              <w:bottom w:val="single" w:sz="4" w:space="0" w:color="auto"/>
              <w:right w:val="single" w:sz="4" w:space="0" w:color="auto"/>
            </w:tcBorders>
            <w:shd w:val="clear" w:color="auto" w:fill="auto"/>
          </w:tcPr>
          <w:p w:rsidR="002E402D" w:rsidRPr="00133AED" w:rsidRDefault="005A23A8" w:rsidP="009D4BFF">
            <w:pPr>
              <w:tabs>
                <w:tab w:val="left" w:pos="0"/>
              </w:tabs>
              <w:autoSpaceDN w:val="0"/>
              <w:jc w:val="center"/>
              <w:rPr>
                <w:rFonts w:ascii="Arial" w:hAnsi="Arial" w:cs="Arial"/>
              </w:rPr>
            </w:pPr>
            <w:r>
              <w:rPr>
                <w:rFonts w:ascii="Arial" w:hAnsi="Arial" w:cs="Arial"/>
              </w:rPr>
              <w:t>27</w:t>
            </w:r>
            <w:r w:rsidR="009D4BFF">
              <w:rPr>
                <w:rFonts w:ascii="Arial" w:hAnsi="Arial" w:cs="Arial"/>
              </w:rPr>
              <w:t>4</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2E402D" w:rsidRPr="00133AED" w:rsidRDefault="002E402D" w:rsidP="002E402D">
            <w:pPr>
              <w:jc w:val="center"/>
              <w:rPr>
                <w:rFonts w:ascii="Arial" w:hAnsi="Arial" w:cs="Arial"/>
              </w:rPr>
            </w:pPr>
            <w:r w:rsidRPr="00133AED">
              <w:rPr>
                <w:rFonts w:ascii="Arial" w:hAnsi="Arial" w:cs="Arial"/>
              </w:rPr>
              <w:t>144/146. PRICE SCHEDULE EXHIBIT</w:t>
            </w:r>
          </w:p>
          <w:p w:rsidR="002E402D" w:rsidRPr="00133AED" w:rsidRDefault="002E402D" w:rsidP="002E402D">
            <w:pPr>
              <w:tabs>
                <w:tab w:val="left" w:pos="0"/>
              </w:tabs>
              <w:overflowPunct w:val="0"/>
              <w:autoSpaceDE w:val="0"/>
              <w:autoSpaceDN w:val="0"/>
              <w:adjustRightInd w:val="0"/>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shd w:val="clear" w:color="auto" w:fill="auto"/>
            <w:vAlign w:val="center"/>
          </w:tcPr>
          <w:p w:rsidR="002E402D" w:rsidRDefault="002E402D" w:rsidP="002E402D">
            <w:pPr>
              <w:jc w:val="both"/>
              <w:rPr>
                <w:rFonts w:ascii="Arial" w:hAnsi="Arial" w:cs="Arial"/>
                <w:b/>
              </w:rPr>
            </w:pPr>
            <w:r w:rsidRPr="007D044A">
              <w:rPr>
                <w:rFonts w:ascii="Arial" w:hAnsi="Arial" w:cs="Arial"/>
                <w:b/>
              </w:rPr>
              <w:t>There are several discrepancies with the Price Schedule Exhibit to the RFP document. Please confirm the following amendments should be made to the pricing worksheet provided. There is only one financial proposal worksheet available, however in the bid there is a request for both Commercial and EGWP pricing. Please confirm that making a secondary template for submission is acceptable.</w:t>
            </w:r>
          </w:p>
          <w:p w:rsidR="002E402D" w:rsidRDefault="002E402D" w:rsidP="002E402D">
            <w:pPr>
              <w:jc w:val="both"/>
              <w:rPr>
                <w:rFonts w:ascii="Arial" w:hAnsi="Arial" w:cs="Arial"/>
                <w:b/>
              </w:rPr>
            </w:pPr>
          </w:p>
          <w:p w:rsidR="002E402D" w:rsidRDefault="00EC65ED" w:rsidP="002E402D">
            <w:pPr>
              <w:jc w:val="both"/>
              <w:rPr>
                <w:rFonts w:ascii="Arial" w:hAnsi="Arial" w:cs="Arial"/>
                <w:b/>
              </w:rPr>
            </w:pPr>
            <w:r>
              <w:rPr>
                <w:rFonts w:ascii="Arial" w:hAnsi="Arial" w:cs="Arial"/>
                <w:b/>
              </w:rPr>
              <w:t>A. I</w:t>
            </w:r>
            <w:r w:rsidR="002E402D" w:rsidRPr="007D044A">
              <w:rPr>
                <w:rFonts w:ascii="Arial" w:hAnsi="Arial" w:cs="Arial"/>
                <w:b/>
              </w:rPr>
              <w:t xml:space="preserve">n section 1.2.1 under Prescription Drug Plan Designs, the commercial pricing requests two sets of rebates one for an open formulary for the SEHBP population and a closed formulary for the SHBP population, however this is not an option to be populated in the financial grids. Please confirm adding an additional section within the financial worksheet to house both sets of rebate guarantees is acceptable. </w:t>
            </w:r>
          </w:p>
          <w:p w:rsidR="002E402D" w:rsidRDefault="00EC65ED" w:rsidP="002E402D">
            <w:pPr>
              <w:jc w:val="both"/>
              <w:rPr>
                <w:rFonts w:ascii="Arial" w:hAnsi="Arial" w:cs="Arial"/>
                <w:b/>
              </w:rPr>
            </w:pPr>
            <w:r>
              <w:rPr>
                <w:rFonts w:ascii="Arial" w:hAnsi="Arial" w:cs="Arial"/>
                <w:b/>
              </w:rPr>
              <w:t>B. I</w:t>
            </w:r>
            <w:r w:rsidR="002E402D" w:rsidRPr="007D044A">
              <w:rPr>
                <w:rFonts w:ascii="Arial" w:hAnsi="Arial" w:cs="Arial"/>
                <w:b/>
              </w:rPr>
              <w:t xml:space="preserve">n Pass Through Pricing Guarantees (3.8.1.C),EGWP pricing requests Long Term Care as well as Home Infusion discounts guarantees, but the financial grid does not provide spacing to provide. Please advise that adding in the appropriate discount and dispensing fee line items to accommodate these additional networks is acceptable. </w:t>
            </w:r>
          </w:p>
          <w:p w:rsidR="002E402D" w:rsidRDefault="00EC65ED" w:rsidP="002E402D">
            <w:pPr>
              <w:jc w:val="both"/>
              <w:rPr>
                <w:rFonts w:ascii="Arial" w:hAnsi="Arial" w:cs="Arial"/>
                <w:b/>
              </w:rPr>
            </w:pPr>
            <w:r>
              <w:rPr>
                <w:rFonts w:ascii="Arial" w:hAnsi="Arial" w:cs="Arial"/>
                <w:b/>
              </w:rPr>
              <w:t xml:space="preserve">C. </w:t>
            </w:r>
            <w:r w:rsidR="002E402D" w:rsidRPr="007D044A">
              <w:rPr>
                <w:rFonts w:ascii="Arial" w:hAnsi="Arial" w:cs="Arial"/>
                <w:b/>
              </w:rPr>
              <w:t xml:space="preserve">In Pass Through Pricing- Rebates (3.8.3.G), there is a request for Retail 90 Brand Drug Dispensed Claim rebate minimum guarantee, however the financial worksheet does not have a spot to include in the rebate guarantees. Please advise that adding an additional row for the Retail 90 rebate minimum guarantee is acceptable. </w:t>
            </w:r>
          </w:p>
          <w:p w:rsidR="002E402D" w:rsidRDefault="00EC65ED" w:rsidP="002E402D">
            <w:pPr>
              <w:jc w:val="both"/>
              <w:rPr>
                <w:rFonts w:ascii="Arial" w:hAnsi="Arial" w:cs="Arial"/>
                <w:b/>
              </w:rPr>
            </w:pPr>
            <w:r>
              <w:rPr>
                <w:rFonts w:ascii="Arial" w:hAnsi="Arial" w:cs="Arial"/>
                <w:b/>
              </w:rPr>
              <w:t xml:space="preserve">D. </w:t>
            </w:r>
            <w:r w:rsidR="002E402D" w:rsidRPr="007D044A">
              <w:rPr>
                <w:rFonts w:ascii="Arial" w:hAnsi="Arial" w:cs="Arial"/>
                <w:b/>
              </w:rPr>
              <w:t>In Pass Through Pricing- rebates (3.8.3.G), it does not request Specialty at Retail Brand Rebate Guarantee to match the pricing grid. Please confirm it is acceptable to add in a line item to provide a Specialty at Retail Rebate Minimum Guarantee.</w:t>
            </w:r>
          </w:p>
          <w:p w:rsidR="00EC65ED" w:rsidRDefault="00EC65ED" w:rsidP="002E402D">
            <w:pPr>
              <w:jc w:val="both"/>
              <w:rPr>
                <w:rFonts w:ascii="Arial" w:hAnsi="Arial" w:cs="Arial"/>
                <w:b/>
              </w:rPr>
            </w:pPr>
          </w:p>
          <w:p w:rsidR="00EC65ED" w:rsidRDefault="00EC65ED" w:rsidP="00EC65ED">
            <w:pPr>
              <w:tabs>
                <w:tab w:val="left" w:pos="0"/>
              </w:tabs>
              <w:overflowPunct w:val="0"/>
              <w:autoSpaceDE w:val="0"/>
              <w:autoSpaceDN w:val="0"/>
              <w:adjustRightInd w:val="0"/>
              <w:jc w:val="both"/>
              <w:rPr>
                <w:rFonts w:ascii="Arial" w:hAnsi="Arial" w:cs="Arial"/>
                <w:b/>
              </w:rPr>
            </w:pPr>
            <w:r>
              <w:rPr>
                <w:rFonts w:ascii="Arial" w:hAnsi="Arial" w:cs="Arial"/>
              </w:rPr>
              <w:t>The Price Sheet exhibit is provided as an example only. Specific pricing must be submitted through the Reverse Auction Tool in accordance with the Bid Solicitation.  More details will be provided by the Reverse Auction vendor during Vendor {Bidder} training.</w:t>
            </w:r>
            <w:r w:rsidRPr="00C773D0">
              <w:rPr>
                <w:rFonts w:ascii="Arial" w:hAnsi="Arial" w:cs="Arial"/>
                <w:b/>
              </w:rPr>
              <w:t xml:space="preserve">    </w:t>
            </w:r>
          </w:p>
          <w:p w:rsidR="002E402D" w:rsidRPr="00133AED" w:rsidRDefault="002E402D" w:rsidP="002E402D">
            <w:pPr>
              <w:tabs>
                <w:tab w:val="left" w:pos="0"/>
              </w:tabs>
              <w:overflowPunct w:val="0"/>
              <w:autoSpaceDE w:val="0"/>
              <w:autoSpaceDN w:val="0"/>
              <w:adjustRightInd w:val="0"/>
              <w:jc w:val="both"/>
              <w:rPr>
                <w:rFonts w:ascii="Arial" w:hAnsi="Arial" w:cs="Arial"/>
              </w:rPr>
            </w:pPr>
          </w:p>
        </w:tc>
      </w:tr>
      <w:tr w:rsidR="00A15885" w:rsidRPr="00133AED" w:rsidTr="00A15885">
        <w:trPr>
          <w:trHeight w:val="332"/>
        </w:trPr>
        <w:tc>
          <w:tcPr>
            <w:tcW w:w="787" w:type="dxa"/>
            <w:tcBorders>
              <w:top w:val="single" w:sz="4" w:space="0" w:color="auto"/>
              <w:left w:val="single" w:sz="4" w:space="0" w:color="auto"/>
              <w:bottom w:val="single" w:sz="4" w:space="0" w:color="auto"/>
              <w:right w:val="single" w:sz="4" w:space="0" w:color="auto"/>
            </w:tcBorders>
            <w:shd w:val="clear" w:color="auto" w:fill="auto"/>
          </w:tcPr>
          <w:p w:rsidR="00A15885" w:rsidRPr="00133AED" w:rsidRDefault="005A23A8" w:rsidP="009D4BFF">
            <w:pPr>
              <w:tabs>
                <w:tab w:val="left" w:pos="0"/>
              </w:tabs>
              <w:autoSpaceDN w:val="0"/>
              <w:jc w:val="center"/>
              <w:rPr>
                <w:rFonts w:ascii="Arial" w:hAnsi="Arial" w:cs="Arial"/>
              </w:rPr>
            </w:pPr>
            <w:r>
              <w:rPr>
                <w:rFonts w:ascii="Arial" w:hAnsi="Arial" w:cs="Arial"/>
              </w:rPr>
              <w:t>27</w:t>
            </w:r>
            <w:r w:rsidR="009D4BFF">
              <w:rPr>
                <w:rFonts w:ascii="Arial" w:hAnsi="Arial" w:cs="Arial"/>
              </w:rPr>
              <w:t>5</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A15885" w:rsidRPr="00133AED" w:rsidRDefault="00A15885" w:rsidP="00A15885">
            <w:pPr>
              <w:jc w:val="center"/>
              <w:rPr>
                <w:rFonts w:ascii="Arial" w:hAnsi="Arial" w:cs="Arial"/>
              </w:rPr>
            </w:pPr>
            <w:r>
              <w:rPr>
                <w:rFonts w:ascii="Arial" w:hAnsi="Arial" w:cs="Arial"/>
              </w:rPr>
              <w:t>Pricing Workbook</w:t>
            </w:r>
          </w:p>
        </w:tc>
        <w:tc>
          <w:tcPr>
            <w:tcW w:w="7470" w:type="dxa"/>
            <w:tcBorders>
              <w:top w:val="single" w:sz="4" w:space="0" w:color="auto"/>
              <w:left w:val="single" w:sz="4" w:space="0" w:color="auto"/>
              <w:bottom w:val="single" w:sz="4" w:space="0" w:color="auto"/>
              <w:right w:val="single" w:sz="4" w:space="0" w:color="auto"/>
            </w:tcBorders>
            <w:shd w:val="clear" w:color="auto" w:fill="auto"/>
            <w:vAlign w:val="center"/>
          </w:tcPr>
          <w:p w:rsidR="00A15885" w:rsidRDefault="00A15885" w:rsidP="002E402D">
            <w:pPr>
              <w:jc w:val="both"/>
              <w:rPr>
                <w:rFonts w:ascii="Arial" w:hAnsi="Arial" w:cs="Arial"/>
                <w:b/>
              </w:rPr>
            </w:pPr>
            <w:r>
              <w:rPr>
                <w:rFonts w:ascii="Arial" w:hAnsi="Arial" w:cs="Arial"/>
                <w:b/>
              </w:rPr>
              <w:t>One of the required documents to be completed is the sample reverse auction pricing workbook in excel. For the analysis requested, the excel sheet entitle ‘Pharmacy Network Disruption” mentions that claims utilization data necessary to complete the form is available for download at the bottom of the Bid Instruction Page. The issue is that we cannot find the data anywhere on the bid page or any of the attachments.</w:t>
            </w:r>
          </w:p>
          <w:p w:rsidR="00A15885" w:rsidRDefault="00A15885" w:rsidP="002E402D">
            <w:pPr>
              <w:jc w:val="both"/>
              <w:rPr>
                <w:rFonts w:ascii="Arial" w:hAnsi="Arial" w:cs="Arial"/>
                <w:b/>
              </w:rPr>
            </w:pPr>
          </w:p>
          <w:p w:rsidR="00A15885" w:rsidRPr="007D044A" w:rsidRDefault="00A15885" w:rsidP="009C1A6C">
            <w:pPr>
              <w:jc w:val="both"/>
              <w:rPr>
                <w:rFonts w:ascii="Arial" w:hAnsi="Arial" w:cs="Arial"/>
                <w:b/>
              </w:rPr>
            </w:pPr>
            <w:r w:rsidRPr="00A15885">
              <w:rPr>
                <w:rFonts w:ascii="Arial" w:hAnsi="Arial" w:cs="Arial"/>
              </w:rPr>
              <w:t>See response to Question abov</w:t>
            </w:r>
            <w:r>
              <w:rPr>
                <w:rFonts w:ascii="Arial" w:hAnsi="Arial" w:cs="Arial"/>
              </w:rPr>
              <w:t>e</w:t>
            </w:r>
            <w:r w:rsidRPr="00A15885">
              <w:rPr>
                <w:rFonts w:ascii="Arial" w:hAnsi="Arial" w:cs="Arial"/>
              </w:rPr>
              <w:t>,</w:t>
            </w:r>
          </w:p>
        </w:tc>
      </w:tr>
      <w:tr w:rsidR="002E402D" w:rsidRPr="00133AED" w:rsidTr="00A15885">
        <w:tc>
          <w:tcPr>
            <w:tcW w:w="787" w:type="dxa"/>
            <w:tcBorders>
              <w:top w:val="single" w:sz="4" w:space="0" w:color="auto"/>
              <w:left w:val="single" w:sz="4" w:space="0" w:color="auto"/>
              <w:bottom w:val="single" w:sz="4" w:space="0" w:color="auto"/>
              <w:right w:val="single" w:sz="4" w:space="0" w:color="auto"/>
            </w:tcBorders>
            <w:shd w:val="clear" w:color="auto" w:fill="auto"/>
          </w:tcPr>
          <w:p w:rsidR="002E402D" w:rsidRPr="00133AED" w:rsidRDefault="005A23A8" w:rsidP="009D4BFF">
            <w:pPr>
              <w:tabs>
                <w:tab w:val="left" w:pos="0"/>
              </w:tabs>
              <w:autoSpaceDN w:val="0"/>
              <w:jc w:val="center"/>
              <w:rPr>
                <w:rFonts w:ascii="Arial" w:hAnsi="Arial" w:cs="Arial"/>
              </w:rPr>
            </w:pPr>
            <w:r>
              <w:rPr>
                <w:rFonts w:ascii="Arial" w:hAnsi="Arial" w:cs="Arial"/>
              </w:rPr>
              <w:t>27</w:t>
            </w:r>
            <w:r w:rsidR="009D4BFF">
              <w:rPr>
                <w:rFonts w:ascii="Arial" w:hAnsi="Arial" w:cs="Arial"/>
              </w:rPr>
              <w:t>6</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2E402D" w:rsidRPr="00133AED" w:rsidRDefault="002E402D" w:rsidP="002E402D">
            <w:pPr>
              <w:jc w:val="center"/>
              <w:rPr>
                <w:rFonts w:ascii="Arial" w:hAnsi="Arial" w:cs="Arial"/>
              </w:rPr>
            </w:pPr>
            <w:r w:rsidRPr="00133AED">
              <w:rPr>
                <w:rFonts w:ascii="Arial" w:hAnsi="Arial" w:cs="Arial"/>
              </w:rPr>
              <w:t>143/145. GENERAL DATA</w:t>
            </w:r>
          </w:p>
          <w:p w:rsidR="002E402D" w:rsidRPr="00133AED" w:rsidRDefault="002E402D" w:rsidP="002E402D">
            <w:pPr>
              <w:tabs>
                <w:tab w:val="left" w:pos="0"/>
              </w:tabs>
              <w:overflowPunct w:val="0"/>
              <w:autoSpaceDE w:val="0"/>
              <w:autoSpaceDN w:val="0"/>
              <w:adjustRightInd w:val="0"/>
              <w:jc w:val="center"/>
              <w:rPr>
                <w:rFonts w:ascii="Arial" w:hAnsi="Arial" w:cs="Arial"/>
              </w:rPr>
            </w:pPr>
          </w:p>
        </w:tc>
        <w:tc>
          <w:tcPr>
            <w:tcW w:w="7470" w:type="dxa"/>
            <w:tcBorders>
              <w:top w:val="single" w:sz="4" w:space="0" w:color="auto"/>
              <w:left w:val="single" w:sz="4" w:space="0" w:color="auto"/>
              <w:bottom w:val="single" w:sz="4" w:space="0" w:color="auto"/>
              <w:right w:val="single" w:sz="4" w:space="0" w:color="auto"/>
            </w:tcBorders>
            <w:shd w:val="clear" w:color="auto" w:fill="auto"/>
            <w:vAlign w:val="center"/>
          </w:tcPr>
          <w:p w:rsidR="002E402D" w:rsidRDefault="002E402D" w:rsidP="002E402D">
            <w:pPr>
              <w:jc w:val="both"/>
              <w:rPr>
                <w:rFonts w:ascii="Arial" w:hAnsi="Arial" w:cs="Arial"/>
                <w:b/>
              </w:rPr>
            </w:pPr>
            <w:r w:rsidRPr="007D044A">
              <w:rPr>
                <w:rFonts w:ascii="Arial" w:hAnsi="Arial" w:cs="Arial"/>
                <w:b/>
              </w:rPr>
              <w:t>In order to provide the most accurate proposal, we need to break out the two populations for SHBP and SEHBP. Please provide a walk-through data file of the Group IDs mapped to each of these populations. This data is required for the rebate guarantees offered to be most competitive, and to provide accurate formulary disruption analysis.</w:t>
            </w:r>
          </w:p>
          <w:p w:rsidR="002E402D" w:rsidRDefault="002E402D" w:rsidP="002E402D">
            <w:pPr>
              <w:jc w:val="both"/>
              <w:rPr>
                <w:rFonts w:ascii="Arial" w:hAnsi="Arial" w:cs="Arial"/>
                <w:b/>
              </w:rPr>
            </w:pPr>
          </w:p>
          <w:p w:rsidR="002E402D" w:rsidRPr="007D044A" w:rsidRDefault="00A15885" w:rsidP="002E402D">
            <w:pPr>
              <w:jc w:val="both"/>
              <w:rPr>
                <w:rFonts w:ascii="Arial" w:hAnsi="Arial" w:cs="Arial"/>
                <w:b/>
              </w:rPr>
            </w:pPr>
            <w:r>
              <w:rPr>
                <w:rFonts w:ascii="Arial" w:hAnsi="Arial" w:cs="Arial"/>
              </w:rPr>
              <w:t>Please refer to Attachments F-H. Attachment E</w:t>
            </w:r>
            <w:r w:rsidR="009C1A6C">
              <w:rPr>
                <w:rFonts w:ascii="Arial" w:hAnsi="Arial" w:cs="Arial"/>
              </w:rPr>
              <w:t>-Audit File Layout</w:t>
            </w:r>
            <w:r>
              <w:rPr>
                <w:rFonts w:ascii="Arial" w:hAnsi="Arial" w:cs="Arial"/>
              </w:rPr>
              <w:t xml:space="preserve"> provides the layout file: SEL type is indicated in Row 30.</w:t>
            </w:r>
          </w:p>
          <w:p w:rsidR="002E402D" w:rsidRPr="007D044A" w:rsidRDefault="002E402D" w:rsidP="002E402D">
            <w:pPr>
              <w:tabs>
                <w:tab w:val="left" w:pos="0"/>
              </w:tabs>
              <w:overflowPunct w:val="0"/>
              <w:autoSpaceDE w:val="0"/>
              <w:autoSpaceDN w:val="0"/>
              <w:adjustRightInd w:val="0"/>
              <w:jc w:val="both"/>
              <w:rPr>
                <w:rFonts w:ascii="Arial" w:hAnsi="Arial" w:cs="Arial"/>
                <w:b/>
              </w:rPr>
            </w:pPr>
          </w:p>
        </w:tc>
      </w:tr>
      <w:tr w:rsidR="002E402D" w:rsidRPr="00133AED" w:rsidTr="00A15885">
        <w:tc>
          <w:tcPr>
            <w:tcW w:w="787" w:type="dxa"/>
            <w:tcBorders>
              <w:top w:val="single" w:sz="4" w:space="0" w:color="auto"/>
              <w:left w:val="single" w:sz="4" w:space="0" w:color="auto"/>
              <w:bottom w:val="single" w:sz="4" w:space="0" w:color="auto"/>
              <w:right w:val="single" w:sz="4" w:space="0" w:color="auto"/>
            </w:tcBorders>
            <w:shd w:val="clear" w:color="auto" w:fill="auto"/>
          </w:tcPr>
          <w:p w:rsidR="002E402D" w:rsidRPr="00133AED" w:rsidRDefault="005A23A8" w:rsidP="009D4BFF">
            <w:pPr>
              <w:tabs>
                <w:tab w:val="left" w:pos="0"/>
              </w:tabs>
              <w:autoSpaceDN w:val="0"/>
              <w:jc w:val="center"/>
              <w:rPr>
                <w:rFonts w:ascii="Arial" w:hAnsi="Arial" w:cs="Arial"/>
              </w:rPr>
            </w:pPr>
            <w:r>
              <w:rPr>
                <w:rFonts w:ascii="Arial" w:hAnsi="Arial" w:cs="Arial"/>
              </w:rPr>
              <w:t>27</w:t>
            </w:r>
            <w:r w:rsidR="009D4BFF">
              <w:rPr>
                <w:rFonts w:ascii="Arial" w:hAnsi="Arial" w:cs="Arial"/>
              </w:rPr>
              <w:t>7</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2E402D" w:rsidRPr="00133AED" w:rsidRDefault="002E402D" w:rsidP="002E402D">
            <w:pPr>
              <w:tabs>
                <w:tab w:val="left" w:pos="0"/>
              </w:tabs>
              <w:overflowPunct w:val="0"/>
              <w:autoSpaceDE w:val="0"/>
              <w:autoSpaceDN w:val="0"/>
              <w:adjustRightInd w:val="0"/>
              <w:jc w:val="center"/>
              <w:rPr>
                <w:rFonts w:ascii="Arial" w:hAnsi="Arial" w:cs="Arial"/>
              </w:rPr>
            </w:pPr>
            <w:r w:rsidRPr="00133AED">
              <w:rPr>
                <w:rFonts w:ascii="Arial" w:hAnsi="Arial" w:cs="Arial"/>
              </w:rPr>
              <w:t>6. Exhibit D Clinical Edits</w:t>
            </w:r>
          </w:p>
        </w:tc>
        <w:tc>
          <w:tcPr>
            <w:tcW w:w="7470" w:type="dxa"/>
            <w:tcBorders>
              <w:top w:val="single" w:sz="4" w:space="0" w:color="auto"/>
              <w:left w:val="single" w:sz="4" w:space="0" w:color="auto"/>
              <w:bottom w:val="single" w:sz="4" w:space="0" w:color="auto"/>
              <w:right w:val="single" w:sz="4" w:space="0" w:color="auto"/>
            </w:tcBorders>
            <w:shd w:val="clear" w:color="auto" w:fill="auto"/>
            <w:vAlign w:val="center"/>
          </w:tcPr>
          <w:p w:rsidR="002E402D" w:rsidRDefault="002E402D" w:rsidP="002E402D">
            <w:pPr>
              <w:tabs>
                <w:tab w:val="left" w:pos="0"/>
              </w:tabs>
              <w:overflowPunct w:val="0"/>
              <w:autoSpaceDE w:val="0"/>
              <w:autoSpaceDN w:val="0"/>
              <w:adjustRightInd w:val="0"/>
              <w:jc w:val="both"/>
              <w:rPr>
                <w:rFonts w:ascii="Arial" w:hAnsi="Arial" w:cs="Arial"/>
                <w:b/>
              </w:rPr>
            </w:pPr>
            <w:r w:rsidRPr="007D044A">
              <w:rPr>
                <w:rFonts w:ascii="Arial" w:hAnsi="Arial" w:cs="Arial"/>
                <w:b/>
              </w:rPr>
              <w:t>Do quantity limit edits adhere to the manufacturer</w:t>
            </w:r>
            <w:r>
              <w:rPr>
                <w:rFonts w:ascii="Arial" w:hAnsi="Arial" w:cs="Arial"/>
                <w:b/>
              </w:rPr>
              <w:t>’</w:t>
            </w:r>
            <w:r w:rsidRPr="007D044A">
              <w:rPr>
                <w:rFonts w:ascii="Arial" w:hAnsi="Arial" w:cs="Arial"/>
                <w:b/>
              </w:rPr>
              <w:t>s label?</w:t>
            </w:r>
          </w:p>
          <w:p w:rsidR="002E402D" w:rsidRDefault="002E402D" w:rsidP="002E402D">
            <w:pPr>
              <w:tabs>
                <w:tab w:val="left" w:pos="0"/>
              </w:tabs>
              <w:overflowPunct w:val="0"/>
              <w:autoSpaceDE w:val="0"/>
              <w:autoSpaceDN w:val="0"/>
              <w:adjustRightInd w:val="0"/>
              <w:jc w:val="both"/>
              <w:rPr>
                <w:rFonts w:ascii="Arial" w:hAnsi="Arial" w:cs="Arial"/>
                <w:b/>
              </w:rPr>
            </w:pPr>
          </w:p>
          <w:p w:rsidR="00A15885" w:rsidRDefault="00A15885" w:rsidP="00A15885">
            <w:pPr>
              <w:rPr>
                <w:rFonts w:ascii="Arial" w:hAnsi="Arial" w:cs="Arial"/>
              </w:rPr>
            </w:pPr>
            <w:r w:rsidRPr="00390AFF">
              <w:rPr>
                <w:rFonts w:ascii="Arial" w:hAnsi="Arial" w:cs="Arial"/>
              </w:rPr>
              <w:t xml:space="preserve">The individual quantity limit drugs will depend on the </w:t>
            </w:r>
            <w:r>
              <w:rPr>
                <w:rFonts w:ascii="Arial" w:hAnsi="Arial" w:cs="Arial"/>
              </w:rPr>
              <w:t>Vendor’s {</w:t>
            </w:r>
            <w:r w:rsidRPr="00390AFF">
              <w:rPr>
                <w:rFonts w:ascii="Arial" w:hAnsi="Arial" w:cs="Arial"/>
              </w:rPr>
              <w:t>Contractor’s</w:t>
            </w:r>
            <w:r>
              <w:rPr>
                <w:rFonts w:ascii="Arial" w:hAnsi="Arial" w:cs="Arial"/>
              </w:rPr>
              <w:t>}</w:t>
            </w:r>
            <w:r w:rsidRPr="00390AFF">
              <w:rPr>
                <w:rFonts w:ascii="Arial" w:hAnsi="Arial" w:cs="Arial"/>
              </w:rPr>
              <w:t xml:space="preserve"> list. The State will be using the </w:t>
            </w:r>
            <w:r>
              <w:rPr>
                <w:rFonts w:ascii="Arial" w:hAnsi="Arial" w:cs="Arial"/>
              </w:rPr>
              <w:t>Vendor’s {</w:t>
            </w:r>
            <w:r w:rsidRPr="00390AFF">
              <w:rPr>
                <w:rFonts w:ascii="Arial" w:hAnsi="Arial" w:cs="Arial"/>
              </w:rPr>
              <w:t>Contractor’s</w:t>
            </w:r>
            <w:r>
              <w:rPr>
                <w:rFonts w:ascii="Arial" w:hAnsi="Arial" w:cs="Arial"/>
              </w:rPr>
              <w:t>}</w:t>
            </w:r>
            <w:r w:rsidRPr="00390AFF">
              <w:rPr>
                <w:rFonts w:ascii="Arial" w:hAnsi="Arial" w:cs="Arial"/>
              </w:rPr>
              <w:t xml:space="preserve"> standard programs with the right to make changes as appropriate.</w:t>
            </w:r>
          </w:p>
          <w:p w:rsidR="002E402D" w:rsidRPr="007D044A" w:rsidRDefault="002E402D" w:rsidP="002E402D">
            <w:pPr>
              <w:tabs>
                <w:tab w:val="left" w:pos="0"/>
              </w:tabs>
              <w:overflowPunct w:val="0"/>
              <w:autoSpaceDE w:val="0"/>
              <w:autoSpaceDN w:val="0"/>
              <w:adjustRightInd w:val="0"/>
              <w:jc w:val="both"/>
              <w:rPr>
                <w:rFonts w:ascii="Arial" w:hAnsi="Arial" w:cs="Arial"/>
                <w:b/>
              </w:rPr>
            </w:pPr>
          </w:p>
        </w:tc>
      </w:tr>
      <w:tr w:rsidR="002E402D" w:rsidRPr="00133AED" w:rsidTr="00A15885">
        <w:tc>
          <w:tcPr>
            <w:tcW w:w="787" w:type="dxa"/>
            <w:tcBorders>
              <w:top w:val="single" w:sz="4" w:space="0" w:color="auto"/>
              <w:left w:val="single" w:sz="4" w:space="0" w:color="auto"/>
              <w:bottom w:val="single" w:sz="4" w:space="0" w:color="auto"/>
              <w:right w:val="single" w:sz="4" w:space="0" w:color="auto"/>
            </w:tcBorders>
            <w:shd w:val="clear" w:color="auto" w:fill="auto"/>
          </w:tcPr>
          <w:p w:rsidR="002E402D" w:rsidRPr="00133AED" w:rsidRDefault="005A23A8" w:rsidP="009D4BFF">
            <w:pPr>
              <w:tabs>
                <w:tab w:val="left" w:pos="0"/>
              </w:tabs>
              <w:autoSpaceDN w:val="0"/>
              <w:jc w:val="center"/>
              <w:rPr>
                <w:rFonts w:ascii="Arial" w:hAnsi="Arial" w:cs="Arial"/>
              </w:rPr>
            </w:pPr>
            <w:r>
              <w:rPr>
                <w:rFonts w:ascii="Arial" w:hAnsi="Arial" w:cs="Arial"/>
              </w:rPr>
              <w:t>27</w:t>
            </w:r>
            <w:r w:rsidR="009D4BFF">
              <w:rPr>
                <w:rFonts w:ascii="Arial" w:hAnsi="Arial" w:cs="Arial"/>
              </w:rPr>
              <w:t>8</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2E402D" w:rsidRPr="00133AED" w:rsidRDefault="002E402D" w:rsidP="002E402D">
            <w:pPr>
              <w:tabs>
                <w:tab w:val="left" w:pos="0"/>
              </w:tabs>
              <w:overflowPunct w:val="0"/>
              <w:autoSpaceDE w:val="0"/>
              <w:autoSpaceDN w:val="0"/>
              <w:adjustRightInd w:val="0"/>
              <w:jc w:val="center"/>
              <w:rPr>
                <w:rFonts w:ascii="Arial" w:hAnsi="Arial" w:cs="Arial"/>
              </w:rPr>
            </w:pPr>
            <w:r w:rsidRPr="00133AED">
              <w:rPr>
                <w:rFonts w:ascii="Arial" w:hAnsi="Arial" w:cs="Arial"/>
              </w:rPr>
              <w:t>7. Exhibit D Clinical Edits</w:t>
            </w:r>
          </w:p>
        </w:tc>
        <w:tc>
          <w:tcPr>
            <w:tcW w:w="7470" w:type="dxa"/>
            <w:tcBorders>
              <w:top w:val="single" w:sz="4" w:space="0" w:color="auto"/>
              <w:left w:val="single" w:sz="4" w:space="0" w:color="auto"/>
              <w:bottom w:val="single" w:sz="4" w:space="0" w:color="auto"/>
              <w:right w:val="single" w:sz="4" w:space="0" w:color="auto"/>
            </w:tcBorders>
            <w:shd w:val="clear" w:color="auto" w:fill="auto"/>
            <w:vAlign w:val="center"/>
          </w:tcPr>
          <w:p w:rsidR="002E402D" w:rsidRDefault="002E402D" w:rsidP="002E402D">
            <w:pPr>
              <w:tabs>
                <w:tab w:val="left" w:pos="0"/>
              </w:tabs>
              <w:overflowPunct w:val="0"/>
              <w:autoSpaceDE w:val="0"/>
              <w:autoSpaceDN w:val="0"/>
              <w:adjustRightInd w:val="0"/>
              <w:jc w:val="both"/>
              <w:rPr>
                <w:rFonts w:ascii="Arial" w:hAnsi="Arial" w:cs="Arial"/>
                <w:b/>
              </w:rPr>
            </w:pPr>
            <w:r w:rsidRPr="007D044A">
              <w:rPr>
                <w:rFonts w:ascii="Arial" w:hAnsi="Arial" w:cs="Arial"/>
                <w:b/>
              </w:rPr>
              <w:t>A. Do any of the edits in the prior authorization have drug step criteria?</w:t>
            </w:r>
          </w:p>
          <w:p w:rsidR="002E402D" w:rsidRDefault="002E402D" w:rsidP="002E402D">
            <w:pPr>
              <w:tabs>
                <w:tab w:val="left" w:pos="0"/>
              </w:tabs>
              <w:overflowPunct w:val="0"/>
              <w:autoSpaceDE w:val="0"/>
              <w:autoSpaceDN w:val="0"/>
              <w:adjustRightInd w:val="0"/>
              <w:jc w:val="both"/>
              <w:rPr>
                <w:rFonts w:ascii="Arial" w:hAnsi="Arial" w:cs="Arial"/>
                <w:b/>
              </w:rPr>
            </w:pPr>
          </w:p>
          <w:p w:rsidR="00A15885" w:rsidRDefault="00A15885" w:rsidP="00A15885">
            <w:pPr>
              <w:tabs>
                <w:tab w:val="left" w:pos="0"/>
              </w:tabs>
              <w:overflowPunct w:val="0"/>
              <w:autoSpaceDE w:val="0"/>
              <w:autoSpaceDN w:val="0"/>
              <w:adjustRightInd w:val="0"/>
              <w:jc w:val="both"/>
              <w:rPr>
                <w:rFonts w:ascii="Arial" w:hAnsi="Arial" w:cs="Arial"/>
                <w:b/>
              </w:rPr>
            </w:pPr>
            <w:r w:rsidRPr="00E2090D">
              <w:rPr>
                <w:rFonts w:ascii="Arial" w:hAnsi="Arial" w:cs="Arial"/>
              </w:rPr>
              <w:t>A limited number of Prior Authorization edits have drug step criteria for efficacy and safety reasons.</w:t>
            </w:r>
          </w:p>
          <w:p w:rsidR="002E402D" w:rsidRDefault="002E402D" w:rsidP="002E402D">
            <w:pPr>
              <w:tabs>
                <w:tab w:val="left" w:pos="0"/>
              </w:tabs>
              <w:overflowPunct w:val="0"/>
              <w:autoSpaceDE w:val="0"/>
              <w:autoSpaceDN w:val="0"/>
              <w:adjustRightInd w:val="0"/>
              <w:jc w:val="both"/>
              <w:rPr>
                <w:rFonts w:ascii="Arial" w:hAnsi="Arial" w:cs="Arial"/>
                <w:b/>
              </w:rPr>
            </w:pPr>
          </w:p>
          <w:p w:rsidR="002E402D" w:rsidRDefault="002E402D" w:rsidP="002E402D">
            <w:pPr>
              <w:tabs>
                <w:tab w:val="left" w:pos="0"/>
              </w:tabs>
              <w:overflowPunct w:val="0"/>
              <w:autoSpaceDE w:val="0"/>
              <w:autoSpaceDN w:val="0"/>
              <w:adjustRightInd w:val="0"/>
              <w:jc w:val="both"/>
              <w:rPr>
                <w:rFonts w:ascii="Arial" w:hAnsi="Arial" w:cs="Arial"/>
                <w:b/>
              </w:rPr>
            </w:pPr>
            <w:r w:rsidRPr="007D044A">
              <w:rPr>
                <w:rFonts w:ascii="Arial" w:hAnsi="Arial" w:cs="Arial"/>
                <w:b/>
              </w:rPr>
              <w:t>B. If so, which edits and do they step through generic or preferred brand?</w:t>
            </w:r>
          </w:p>
          <w:p w:rsidR="002E402D" w:rsidRDefault="002E402D" w:rsidP="002E402D">
            <w:pPr>
              <w:tabs>
                <w:tab w:val="left" w:pos="0"/>
              </w:tabs>
              <w:overflowPunct w:val="0"/>
              <w:autoSpaceDE w:val="0"/>
              <w:autoSpaceDN w:val="0"/>
              <w:adjustRightInd w:val="0"/>
              <w:jc w:val="both"/>
              <w:rPr>
                <w:rFonts w:ascii="Arial" w:hAnsi="Arial" w:cs="Arial"/>
                <w:b/>
              </w:rPr>
            </w:pPr>
          </w:p>
          <w:p w:rsidR="00A15885" w:rsidRDefault="00A15885" w:rsidP="00A15885">
            <w:pPr>
              <w:tabs>
                <w:tab w:val="left" w:pos="0"/>
              </w:tabs>
              <w:overflowPunct w:val="0"/>
              <w:autoSpaceDE w:val="0"/>
              <w:autoSpaceDN w:val="0"/>
              <w:adjustRightInd w:val="0"/>
              <w:jc w:val="both"/>
              <w:rPr>
                <w:rFonts w:ascii="Arial" w:hAnsi="Arial" w:cs="Arial"/>
              </w:rPr>
            </w:pPr>
            <w:r w:rsidRPr="00390AFF">
              <w:rPr>
                <w:rFonts w:ascii="Arial" w:hAnsi="Arial" w:cs="Arial"/>
              </w:rPr>
              <w:t>The State feels that it is unnecessary to disclose specific drugs and criteria as these will differ based on each PBM’s clinical philosophies and formularies.</w:t>
            </w:r>
          </w:p>
          <w:p w:rsidR="002E402D" w:rsidRDefault="002E402D" w:rsidP="002E402D">
            <w:pPr>
              <w:tabs>
                <w:tab w:val="left" w:pos="0"/>
              </w:tabs>
              <w:overflowPunct w:val="0"/>
              <w:autoSpaceDE w:val="0"/>
              <w:autoSpaceDN w:val="0"/>
              <w:adjustRightInd w:val="0"/>
              <w:jc w:val="both"/>
              <w:rPr>
                <w:rFonts w:ascii="Arial" w:hAnsi="Arial" w:cs="Arial"/>
                <w:b/>
              </w:rPr>
            </w:pPr>
          </w:p>
          <w:p w:rsidR="002E402D" w:rsidRPr="007D044A" w:rsidRDefault="002E402D" w:rsidP="002E402D">
            <w:pPr>
              <w:tabs>
                <w:tab w:val="left" w:pos="0"/>
              </w:tabs>
              <w:overflowPunct w:val="0"/>
              <w:autoSpaceDE w:val="0"/>
              <w:autoSpaceDN w:val="0"/>
              <w:adjustRightInd w:val="0"/>
              <w:jc w:val="both"/>
              <w:rPr>
                <w:rFonts w:ascii="Arial" w:hAnsi="Arial" w:cs="Arial"/>
                <w:b/>
              </w:rPr>
            </w:pPr>
          </w:p>
        </w:tc>
      </w:tr>
    </w:tbl>
    <w:p w:rsidR="00721BC8" w:rsidRPr="00133AED" w:rsidRDefault="00721BC8" w:rsidP="00364A22">
      <w:pPr>
        <w:tabs>
          <w:tab w:val="left" w:pos="0"/>
        </w:tabs>
        <w:rPr>
          <w:rFonts w:ascii="Arial" w:hAnsi="Arial" w:cs="Arial"/>
        </w:rPr>
      </w:pPr>
    </w:p>
    <w:sectPr w:rsidR="00721BC8" w:rsidRPr="00133AED" w:rsidSect="00364A22">
      <w:footerReference w:type="default" r:id="rId21"/>
      <w:headerReference w:type="first" r:id="rId22"/>
      <w:footerReference w:type="first" r:id="rId23"/>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6E63" w:rsidRDefault="00016E63">
      <w:r>
        <w:separator/>
      </w:r>
    </w:p>
  </w:endnote>
  <w:endnote w:type="continuationSeparator" w:id="0">
    <w:p w:rsidR="00016E63" w:rsidRDefault="00016E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rsidR="00016E63" w:rsidRDefault="00016E63">
        <w:pPr>
          <w:pStyle w:val="Footer"/>
          <w:jc w:val="center"/>
        </w:pPr>
        <w:r>
          <w:fldChar w:fldCharType="begin"/>
        </w:r>
        <w:r>
          <w:instrText xml:space="preserve"> PAGE   \* MERGEFORMAT </w:instrText>
        </w:r>
        <w:r>
          <w:fldChar w:fldCharType="separate"/>
        </w:r>
        <w:r w:rsidR="00E969A6">
          <w:rPr>
            <w:noProof/>
          </w:rPr>
          <w:t>58</w:t>
        </w:r>
        <w:r>
          <w:rPr>
            <w:noProof/>
          </w:rPr>
          <w:fldChar w:fldCharType="end"/>
        </w:r>
      </w:p>
    </w:sdtContent>
  </w:sdt>
  <w:p w:rsidR="00016E63" w:rsidRDefault="00016E6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6E63" w:rsidRDefault="00016E6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16E63" w:rsidRPr="003048CF" w:rsidRDefault="00016E63"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rsidR="004B6FB1" w:rsidRPr="003048CF" w:rsidRDefault="004B6FB1"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6E63" w:rsidRDefault="00016E63">
      <w:r>
        <w:separator/>
      </w:r>
    </w:p>
  </w:footnote>
  <w:footnote w:type="continuationSeparator" w:id="0">
    <w:p w:rsidR="00016E63" w:rsidRDefault="00016E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016E63" w:rsidTr="006C7475">
      <w:trPr>
        <w:trHeight w:val="1080"/>
        <w:jc w:val="center"/>
      </w:trPr>
      <w:tc>
        <w:tcPr>
          <w:tcW w:w="2880" w:type="dxa"/>
        </w:tcPr>
        <w:p w:rsidR="00016E63" w:rsidRDefault="00016E63" w:rsidP="00E242AB"/>
      </w:tc>
      <w:tc>
        <w:tcPr>
          <w:tcW w:w="5760" w:type="dxa"/>
          <w:vAlign w:val="center"/>
        </w:tcPr>
        <w:p w:rsidR="00016E63" w:rsidRDefault="00016E63"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rsidR="00016E63" w:rsidRDefault="00016E63" w:rsidP="00E242AB"/>
      </w:tc>
    </w:tr>
    <w:tr w:rsidR="00016E63" w:rsidTr="006C7475">
      <w:trPr>
        <w:trHeight w:val="893"/>
        <w:jc w:val="center"/>
      </w:trPr>
      <w:tc>
        <w:tcPr>
          <w:tcW w:w="2880" w:type="dxa"/>
          <w:vAlign w:val="bottom"/>
        </w:tcPr>
        <w:p w:rsidR="00016E63" w:rsidRPr="00DE79FE" w:rsidRDefault="00016E63" w:rsidP="00E242AB">
          <w:pPr>
            <w:jc w:val="center"/>
            <w:rPr>
              <w:smallCaps/>
              <w:color w:val="000080"/>
            </w:rPr>
          </w:pPr>
          <w:r w:rsidRPr="00DE79FE">
            <w:rPr>
              <w:smallCaps/>
              <w:color w:val="000080"/>
            </w:rPr>
            <w:t>Philip D. Murphy</w:t>
          </w:r>
        </w:p>
        <w:p w:rsidR="00016E63" w:rsidRPr="006359DD" w:rsidRDefault="00016E63" w:rsidP="00E242AB">
          <w:pPr>
            <w:jc w:val="center"/>
          </w:pPr>
          <w:r w:rsidRPr="00DE79FE">
            <w:rPr>
              <w:i/>
              <w:color w:val="000080"/>
            </w:rPr>
            <w:t>Governor</w:t>
          </w:r>
        </w:p>
      </w:tc>
      <w:tc>
        <w:tcPr>
          <w:tcW w:w="5760" w:type="dxa"/>
          <w:vMerge w:val="restart"/>
          <w:vAlign w:val="center"/>
        </w:tcPr>
        <w:p w:rsidR="00016E63" w:rsidRPr="00952B78" w:rsidRDefault="00016E63"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rsidR="00016E63" w:rsidRPr="00CD2155" w:rsidRDefault="00016E63"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rsidR="00016E63" w:rsidRPr="00CD2155" w:rsidRDefault="00016E63" w:rsidP="00E242AB">
          <w:pPr>
            <w:jc w:val="center"/>
            <w:rPr>
              <w:smallCaps/>
              <w:color w:val="000080"/>
            </w:rPr>
          </w:pPr>
          <w:r w:rsidRPr="00CD2155">
            <w:rPr>
              <w:smallCaps/>
              <w:color w:val="000080"/>
            </w:rPr>
            <w:t>Division of Purchase and Property</w:t>
          </w:r>
        </w:p>
        <w:p w:rsidR="00016E63" w:rsidRPr="00CD2155" w:rsidRDefault="00016E63"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rsidR="00016E63" w:rsidRPr="00CD2155" w:rsidRDefault="00016E63"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rsidR="00016E63" w:rsidRPr="00CD2155" w:rsidRDefault="00016E63" w:rsidP="00E242AB">
          <w:pPr>
            <w:jc w:val="center"/>
            <w:rPr>
              <w:smallCaps/>
              <w:color w:val="000080"/>
            </w:rPr>
          </w:pPr>
          <w:r>
            <w:rPr>
              <w:smallCaps/>
              <w:color w:val="000080"/>
            </w:rPr>
            <w:t>P. O. Box 230</w:t>
          </w:r>
        </w:p>
        <w:p w:rsidR="00016E63" w:rsidRPr="006359DD" w:rsidRDefault="00016E63" w:rsidP="00E242AB">
          <w:pPr>
            <w:jc w:val="center"/>
            <w:rPr>
              <w:noProof/>
            </w:rPr>
          </w:pPr>
          <w:r>
            <w:rPr>
              <w:smallCaps/>
              <w:color w:val="000080"/>
            </w:rPr>
            <w:t>Trenton, New Jersey 08625-0230</w:t>
          </w:r>
        </w:p>
      </w:tc>
      <w:tc>
        <w:tcPr>
          <w:tcW w:w="2880" w:type="dxa"/>
          <w:vAlign w:val="bottom"/>
        </w:tcPr>
        <w:p w:rsidR="00016E63" w:rsidRPr="006359DD" w:rsidRDefault="00016E63" w:rsidP="00E242AB">
          <w:pPr>
            <w:jc w:val="center"/>
            <w:rPr>
              <w:smallCaps/>
              <w:color w:val="000080"/>
            </w:rPr>
          </w:pPr>
          <w:r>
            <w:rPr>
              <w:smallCaps/>
              <w:color w:val="000080"/>
            </w:rPr>
            <w:t>Elizabeth Maher Muoio</w:t>
          </w:r>
        </w:p>
        <w:p w:rsidR="00016E63" w:rsidRPr="006359DD" w:rsidRDefault="00016E63" w:rsidP="00E242AB">
          <w:pPr>
            <w:jc w:val="center"/>
          </w:pPr>
          <w:r w:rsidRPr="006359DD">
            <w:rPr>
              <w:i/>
              <w:color w:val="000080"/>
            </w:rPr>
            <w:t>State Treasurer</w:t>
          </w:r>
        </w:p>
      </w:tc>
    </w:tr>
    <w:tr w:rsidR="00016E63" w:rsidTr="006C7475">
      <w:trPr>
        <w:trHeight w:val="892"/>
        <w:jc w:val="center"/>
      </w:trPr>
      <w:tc>
        <w:tcPr>
          <w:tcW w:w="2880" w:type="dxa"/>
          <w:vAlign w:val="bottom"/>
        </w:tcPr>
        <w:p w:rsidR="00016E63" w:rsidRPr="006359DD" w:rsidRDefault="00016E63"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rsidR="00016E63" w:rsidRPr="006359DD" w:rsidRDefault="00016E63" w:rsidP="00E242AB">
          <w:pPr>
            <w:jc w:val="center"/>
          </w:pPr>
          <w:r w:rsidRPr="006359DD">
            <w:rPr>
              <w:i/>
              <w:color w:val="000080"/>
            </w:rPr>
            <w:t>Lt. Governor</w:t>
          </w:r>
        </w:p>
      </w:tc>
      <w:tc>
        <w:tcPr>
          <w:tcW w:w="5760" w:type="dxa"/>
          <w:vMerge/>
        </w:tcPr>
        <w:p w:rsidR="00016E63" w:rsidRPr="006359DD" w:rsidRDefault="00016E63" w:rsidP="00E242AB">
          <w:pPr>
            <w:tabs>
              <w:tab w:val="center" w:pos="360"/>
              <w:tab w:val="center" w:pos="4680"/>
              <w:tab w:val="center" w:pos="10800"/>
            </w:tabs>
            <w:ind w:left="-1080" w:right="-1080"/>
            <w:jc w:val="center"/>
            <w:rPr>
              <w:smallCaps/>
              <w:color w:val="000080"/>
            </w:rPr>
          </w:pPr>
        </w:p>
      </w:tc>
      <w:tc>
        <w:tcPr>
          <w:tcW w:w="2880" w:type="dxa"/>
          <w:vAlign w:val="bottom"/>
        </w:tcPr>
        <w:p w:rsidR="00016E63" w:rsidRPr="006359DD" w:rsidRDefault="00016E63" w:rsidP="00E242AB">
          <w:pPr>
            <w:jc w:val="center"/>
            <w:rPr>
              <w:smallCaps/>
              <w:color w:val="000080"/>
            </w:rPr>
          </w:pPr>
          <w:r w:rsidRPr="006359DD">
            <w:rPr>
              <w:smallCaps/>
              <w:color w:val="000080"/>
            </w:rPr>
            <w:t>Maurice A. Griffin</w:t>
          </w:r>
        </w:p>
        <w:p w:rsidR="00016E63" w:rsidRPr="006359DD" w:rsidRDefault="00016E63" w:rsidP="00E242AB">
          <w:pPr>
            <w:jc w:val="center"/>
          </w:pPr>
          <w:r w:rsidRPr="006359DD">
            <w:rPr>
              <w:i/>
              <w:color w:val="000080"/>
            </w:rPr>
            <w:t>Acting Director</w:t>
          </w:r>
        </w:p>
      </w:tc>
    </w:tr>
    <w:tr w:rsidR="00016E63" w:rsidTr="006C7475">
      <w:trPr>
        <w:jc w:val="center"/>
      </w:trPr>
      <w:tc>
        <w:tcPr>
          <w:tcW w:w="2880" w:type="dxa"/>
        </w:tcPr>
        <w:p w:rsidR="00016E63" w:rsidRPr="006359DD" w:rsidRDefault="00016E63" w:rsidP="00E242AB"/>
      </w:tc>
      <w:tc>
        <w:tcPr>
          <w:tcW w:w="5760" w:type="dxa"/>
        </w:tcPr>
        <w:p w:rsidR="00016E63" w:rsidRPr="00CD2155" w:rsidRDefault="00016E63" w:rsidP="00E242AB">
          <w:pPr>
            <w:tabs>
              <w:tab w:val="center" w:pos="360"/>
              <w:tab w:val="center" w:pos="4680"/>
              <w:tab w:val="center" w:pos="10800"/>
            </w:tabs>
            <w:ind w:left="-1080" w:right="-1080"/>
            <w:jc w:val="center"/>
            <w:rPr>
              <w:i/>
              <w:color w:val="000080"/>
            </w:rPr>
          </w:pPr>
          <w:r w:rsidRPr="00CD2155">
            <w:rPr>
              <w:i/>
              <w:color w:val="000080"/>
            </w:rPr>
            <w:t>https://www.njstart.gov</w:t>
          </w:r>
        </w:p>
        <w:p w:rsidR="00016E63" w:rsidRPr="006359DD" w:rsidRDefault="00016E63"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rsidR="00016E63" w:rsidRPr="006359DD" w:rsidRDefault="00016E63" w:rsidP="00E242AB"/>
      </w:tc>
    </w:tr>
  </w:tbl>
  <w:p w:rsidR="00016E63" w:rsidRDefault="00016E63"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5C49A7"/>
    <w:multiLevelType w:val="hybridMultilevel"/>
    <w:tmpl w:val="861095B2"/>
    <w:lvl w:ilvl="0" w:tplc="F37A355C">
      <w:numFmt w:val="bullet"/>
      <w:lvlText w:val="•"/>
      <w:lvlJc w:val="left"/>
      <w:pPr>
        <w:ind w:left="1080" w:hanging="72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4795E4A"/>
    <w:multiLevelType w:val="hybridMultilevel"/>
    <w:tmpl w:val="1FA443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E7960BB"/>
    <w:multiLevelType w:val="hybridMultilevel"/>
    <w:tmpl w:val="57D60EA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18FB"/>
    <w:rsid w:val="00016E63"/>
    <w:rsid w:val="0001778F"/>
    <w:rsid w:val="000178AC"/>
    <w:rsid w:val="00017E0E"/>
    <w:rsid w:val="0002024E"/>
    <w:rsid w:val="000208A0"/>
    <w:rsid w:val="00040687"/>
    <w:rsid w:val="000418E0"/>
    <w:rsid w:val="0004455E"/>
    <w:rsid w:val="00047D91"/>
    <w:rsid w:val="00052193"/>
    <w:rsid w:val="00052433"/>
    <w:rsid w:val="000555F2"/>
    <w:rsid w:val="000574F3"/>
    <w:rsid w:val="0006149B"/>
    <w:rsid w:val="00075B67"/>
    <w:rsid w:val="00080562"/>
    <w:rsid w:val="000832F5"/>
    <w:rsid w:val="00083A76"/>
    <w:rsid w:val="000872D7"/>
    <w:rsid w:val="00087AC7"/>
    <w:rsid w:val="00097234"/>
    <w:rsid w:val="000C0985"/>
    <w:rsid w:val="000C3964"/>
    <w:rsid w:val="000C7991"/>
    <w:rsid w:val="000D0811"/>
    <w:rsid w:val="000E2AA6"/>
    <w:rsid w:val="000F21AF"/>
    <w:rsid w:val="000F7199"/>
    <w:rsid w:val="001036B6"/>
    <w:rsid w:val="001130EC"/>
    <w:rsid w:val="00120FE7"/>
    <w:rsid w:val="001229A1"/>
    <w:rsid w:val="001236A1"/>
    <w:rsid w:val="001265C6"/>
    <w:rsid w:val="0013301D"/>
    <w:rsid w:val="00133AED"/>
    <w:rsid w:val="00153E6D"/>
    <w:rsid w:val="00160E56"/>
    <w:rsid w:val="00186C06"/>
    <w:rsid w:val="00194DDF"/>
    <w:rsid w:val="00196264"/>
    <w:rsid w:val="001C153F"/>
    <w:rsid w:val="001C5D3C"/>
    <w:rsid w:val="001D1ABC"/>
    <w:rsid w:val="001E0EE1"/>
    <w:rsid w:val="001F34F3"/>
    <w:rsid w:val="001F5286"/>
    <w:rsid w:val="0020175D"/>
    <w:rsid w:val="00202F19"/>
    <w:rsid w:val="0021694A"/>
    <w:rsid w:val="00220109"/>
    <w:rsid w:val="00227572"/>
    <w:rsid w:val="00232280"/>
    <w:rsid w:val="002420F8"/>
    <w:rsid w:val="00257D6E"/>
    <w:rsid w:val="00260851"/>
    <w:rsid w:val="0026136F"/>
    <w:rsid w:val="00271544"/>
    <w:rsid w:val="002745C5"/>
    <w:rsid w:val="00285BF3"/>
    <w:rsid w:val="002B3997"/>
    <w:rsid w:val="002B6DF6"/>
    <w:rsid w:val="002C1484"/>
    <w:rsid w:val="002C54B7"/>
    <w:rsid w:val="002E402D"/>
    <w:rsid w:val="002F1449"/>
    <w:rsid w:val="003048CF"/>
    <w:rsid w:val="00305B6D"/>
    <w:rsid w:val="003069D9"/>
    <w:rsid w:val="00312D7D"/>
    <w:rsid w:val="00322697"/>
    <w:rsid w:val="00326DC4"/>
    <w:rsid w:val="0032707C"/>
    <w:rsid w:val="00340A82"/>
    <w:rsid w:val="00341EF3"/>
    <w:rsid w:val="0034222F"/>
    <w:rsid w:val="0035774C"/>
    <w:rsid w:val="00364A22"/>
    <w:rsid w:val="00372C16"/>
    <w:rsid w:val="0037646A"/>
    <w:rsid w:val="0038282F"/>
    <w:rsid w:val="00385A9B"/>
    <w:rsid w:val="003913AA"/>
    <w:rsid w:val="00391DE8"/>
    <w:rsid w:val="0039648D"/>
    <w:rsid w:val="003A18E6"/>
    <w:rsid w:val="003A76EC"/>
    <w:rsid w:val="003B1D63"/>
    <w:rsid w:val="003B53D2"/>
    <w:rsid w:val="003C209A"/>
    <w:rsid w:val="003C38CB"/>
    <w:rsid w:val="003C7F9A"/>
    <w:rsid w:val="003D02FC"/>
    <w:rsid w:val="003D40D4"/>
    <w:rsid w:val="003D4DB6"/>
    <w:rsid w:val="003D4EB3"/>
    <w:rsid w:val="003D715B"/>
    <w:rsid w:val="003D747D"/>
    <w:rsid w:val="003E068F"/>
    <w:rsid w:val="003E0DEB"/>
    <w:rsid w:val="003E5E7A"/>
    <w:rsid w:val="003F2A90"/>
    <w:rsid w:val="003F6AF4"/>
    <w:rsid w:val="003F7837"/>
    <w:rsid w:val="00410D01"/>
    <w:rsid w:val="00417A2E"/>
    <w:rsid w:val="00421631"/>
    <w:rsid w:val="0043155E"/>
    <w:rsid w:val="004315E8"/>
    <w:rsid w:val="004355EF"/>
    <w:rsid w:val="0043667E"/>
    <w:rsid w:val="00436D34"/>
    <w:rsid w:val="00437030"/>
    <w:rsid w:val="00446F52"/>
    <w:rsid w:val="00455818"/>
    <w:rsid w:val="00460BA1"/>
    <w:rsid w:val="00476106"/>
    <w:rsid w:val="00482975"/>
    <w:rsid w:val="00490B0F"/>
    <w:rsid w:val="00491636"/>
    <w:rsid w:val="004A0576"/>
    <w:rsid w:val="004A121D"/>
    <w:rsid w:val="004A62A7"/>
    <w:rsid w:val="004A6C2C"/>
    <w:rsid w:val="004A7DA7"/>
    <w:rsid w:val="004B6FB1"/>
    <w:rsid w:val="004C07E6"/>
    <w:rsid w:val="004C1180"/>
    <w:rsid w:val="004C13A5"/>
    <w:rsid w:val="004C417C"/>
    <w:rsid w:val="004D1684"/>
    <w:rsid w:val="004D1EB4"/>
    <w:rsid w:val="004D39D7"/>
    <w:rsid w:val="004D7D01"/>
    <w:rsid w:val="004E11C5"/>
    <w:rsid w:val="004E28B8"/>
    <w:rsid w:val="004E32C5"/>
    <w:rsid w:val="004E3DF1"/>
    <w:rsid w:val="004E725B"/>
    <w:rsid w:val="004F3C89"/>
    <w:rsid w:val="004F542C"/>
    <w:rsid w:val="00502120"/>
    <w:rsid w:val="005042F2"/>
    <w:rsid w:val="00504739"/>
    <w:rsid w:val="005175DC"/>
    <w:rsid w:val="005271D3"/>
    <w:rsid w:val="0053372D"/>
    <w:rsid w:val="0054794A"/>
    <w:rsid w:val="00560578"/>
    <w:rsid w:val="00562248"/>
    <w:rsid w:val="005654E0"/>
    <w:rsid w:val="005663AD"/>
    <w:rsid w:val="00567F16"/>
    <w:rsid w:val="00571F87"/>
    <w:rsid w:val="00572F24"/>
    <w:rsid w:val="00573286"/>
    <w:rsid w:val="005748C4"/>
    <w:rsid w:val="00575DC8"/>
    <w:rsid w:val="0058187A"/>
    <w:rsid w:val="005840EA"/>
    <w:rsid w:val="0058635F"/>
    <w:rsid w:val="005A23A8"/>
    <w:rsid w:val="005B7B28"/>
    <w:rsid w:val="005C6B15"/>
    <w:rsid w:val="005D1FD3"/>
    <w:rsid w:val="005D5A66"/>
    <w:rsid w:val="005D5F8B"/>
    <w:rsid w:val="005E3AEA"/>
    <w:rsid w:val="005E7D9D"/>
    <w:rsid w:val="005F3A74"/>
    <w:rsid w:val="005F587A"/>
    <w:rsid w:val="00610AAA"/>
    <w:rsid w:val="00610ADE"/>
    <w:rsid w:val="00612C71"/>
    <w:rsid w:val="00620711"/>
    <w:rsid w:val="00631DE0"/>
    <w:rsid w:val="00646784"/>
    <w:rsid w:val="0064799B"/>
    <w:rsid w:val="00653A18"/>
    <w:rsid w:val="00654B60"/>
    <w:rsid w:val="0066355D"/>
    <w:rsid w:val="00670FCB"/>
    <w:rsid w:val="006848B7"/>
    <w:rsid w:val="006A3DE5"/>
    <w:rsid w:val="006B3833"/>
    <w:rsid w:val="006C37AB"/>
    <w:rsid w:val="006C5427"/>
    <w:rsid w:val="006C7475"/>
    <w:rsid w:val="006D2967"/>
    <w:rsid w:val="006D650E"/>
    <w:rsid w:val="006D6EE7"/>
    <w:rsid w:val="006E4775"/>
    <w:rsid w:val="006E6FF8"/>
    <w:rsid w:val="00706FAD"/>
    <w:rsid w:val="0071384F"/>
    <w:rsid w:val="0071450A"/>
    <w:rsid w:val="00721BC8"/>
    <w:rsid w:val="00732E40"/>
    <w:rsid w:val="00744A15"/>
    <w:rsid w:val="007453D4"/>
    <w:rsid w:val="007677A8"/>
    <w:rsid w:val="00776521"/>
    <w:rsid w:val="00776D84"/>
    <w:rsid w:val="00780679"/>
    <w:rsid w:val="007826CD"/>
    <w:rsid w:val="00785AFC"/>
    <w:rsid w:val="00797884"/>
    <w:rsid w:val="007A173B"/>
    <w:rsid w:val="007A5014"/>
    <w:rsid w:val="007A5F35"/>
    <w:rsid w:val="007B1F5A"/>
    <w:rsid w:val="007B2504"/>
    <w:rsid w:val="007C06FF"/>
    <w:rsid w:val="007C2585"/>
    <w:rsid w:val="007C31B3"/>
    <w:rsid w:val="007C3B8D"/>
    <w:rsid w:val="007C4FD4"/>
    <w:rsid w:val="007C56C0"/>
    <w:rsid w:val="007D044A"/>
    <w:rsid w:val="007D1D98"/>
    <w:rsid w:val="007D29E3"/>
    <w:rsid w:val="007E2D30"/>
    <w:rsid w:val="007E3D5D"/>
    <w:rsid w:val="007E4389"/>
    <w:rsid w:val="007E56C8"/>
    <w:rsid w:val="007F7A01"/>
    <w:rsid w:val="008049AC"/>
    <w:rsid w:val="00804A53"/>
    <w:rsid w:val="008062EE"/>
    <w:rsid w:val="00811652"/>
    <w:rsid w:val="008137DB"/>
    <w:rsid w:val="00815E39"/>
    <w:rsid w:val="008160D9"/>
    <w:rsid w:val="00816EA4"/>
    <w:rsid w:val="0082019A"/>
    <w:rsid w:val="00823748"/>
    <w:rsid w:val="00836CC6"/>
    <w:rsid w:val="00847982"/>
    <w:rsid w:val="008701E5"/>
    <w:rsid w:val="00883737"/>
    <w:rsid w:val="00884C9E"/>
    <w:rsid w:val="008918DF"/>
    <w:rsid w:val="008C0D96"/>
    <w:rsid w:val="008D3A86"/>
    <w:rsid w:val="008E50C7"/>
    <w:rsid w:val="008F75E9"/>
    <w:rsid w:val="0091092B"/>
    <w:rsid w:val="009178D8"/>
    <w:rsid w:val="00917A01"/>
    <w:rsid w:val="00920F1E"/>
    <w:rsid w:val="00922275"/>
    <w:rsid w:val="009225CB"/>
    <w:rsid w:val="00922819"/>
    <w:rsid w:val="00923970"/>
    <w:rsid w:val="00934725"/>
    <w:rsid w:val="009531FB"/>
    <w:rsid w:val="00954320"/>
    <w:rsid w:val="00954529"/>
    <w:rsid w:val="00963B9C"/>
    <w:rsid w:val="00966F1C"/>
    <w:rsid w:val="00980AC4"/>
    <w:rsid w:val="00990CED"/>
    <w:rsid w:val="00993884"/>
    <w:rsid w:val="009B63E6"/>
    <w:rsid w:val="009B6494"/>
    <w:rsid w:val="009C0858"/>
    <w:rsid w:val="009C198A"/>
    <w:rsid w:val="009C1A6C"/>
    <w:rsid w:val="009C4E02"/>
    <w:rsid w:val="009C76AA"/>
    <w:rsid w:val="009D198D"/>
    <w:rsid w:val="009D2175"/>
    <w:rsid w:val="009D4BFF"/>
    <w:rsid w:val="009D676C"/>
    <w:rsid w:val="009F1316"/>
    <w:rsid w:val="009F4043"/>
    <w:rsid w:val="009F527D"/>
    <w:rsid w:val="00A01F8B"/>
    <w:rsid w:val="00A0222F"/>
    <w:rsid w:val="00A02297"/>
    <w:rsid w:val="00A13408"/>
    <w:rsid w:val="00A15885"/>
    <w:rsid w:val="00A233DA"/>
    <w:rsid w:val="00A30216"/>
    <w:rsid w:val="00A3636C"/>
    <w:rsid w:val="00A3684A"/>
    <w:rsid w:val="00A40774"/>
    <w:rsid w:val="00A51E71"/>
    <w:rsid w:val="00A527F9"/>
    <w:rsid w:val="00A6113F"/>
    <w:rsid w:val="00A6214F"/>
    <w:rsid w:val="00A623A8"/>
    <w:rsid w:val="00A7698E"/>
    <w:rsid w:val="00A8091E"/>
    <w:rsid w:val="00A82C33"/>
    <w:rsid w:val="00A84B37"/>
    <w:rsid w:val="00A8549A"/>
    <w:rsid w:val="00A95E18"/>
    <w:rsid w:val="00AA2C37"/>
    <w:rsid w:val="00AA3920"/>
    <w:rsid w:val="00AA6CE9"/>
    <w:rsid w:val="00AB72B8"/>
    <w:rsid w:val="00AD3D3C"/>
    <w:rsid w:val="00AF688D"/>
    <w:rsid w:val="00AF76CB"/>
    <w:rsid w:val="00AF79F0"/>
    <w:rsid w:val="00B02A70"/>
    <w:rsid w:val="00B1392F"/>
    <w:rsid w:val="00B20DA7"/>
    <w:rsid w:val="00B25AD4"/>
    <w:rsid w:val="00B2669F"/>
    <w:rsid w:val="00B33D26"/>
    <w:rsid w:val="00B37191"/>
    <w:rsid w:val="00B3763D"/>
    <w:rsid w:val="00B432C3"/>
    <w:rsid w:val="00B54579"/>
    <w:rsid w:val="00B555FD"/>
    <w:rsid w:val="00B55897"/>
    <w:rsid w:val="00B61640"/>
    <w:rsid w:val="00B61DAC"/>
    <w:rsid w:val="00B664C5"/>
    <w:rsid w:val="00B7192C"/>
    <w:rsid w:val="00B750AB"/>
    <w:rsid w:val="00B842BD"/>
    <w:rsid w:val="00B85F2B"/>
    <w:rsid w:val="00B92AC8"/>
    <w:rsid w:val="00B938E6"/>
    <w:rsid w:val="00B9391C"/>
    <w:rsid w:val="00B94666"/>
    <w:rsid w:val="00BB7BD8"/>
    <w:rsid w:val="00BC21C1"/>
    <w:rsid w:val="00BC4F10"/>
    <w:rsid w:val="00BC7C61"/>
    <w:rsid w:val="00BD378C"/>
    <w:rsid w:val="00BD693F"/>
    <w:rsid w:val="00BE6D16"/>
    <w:rsid w:val="00BF3205"/>
    <w:rsid w:val="00BF32F9"/>
    <w:rsid w:val="00BF5170"/>
    <w:rsid w:val="00C021F8"/>
    <w:rsid w:val="00C05C6F"/>
    <w:rsid w:val="00C06423"/>
    <w:rsid w:val="00C07356"/>
    <w:rsid w:val="00C12204"/>
    <w:rsid w:val="00C12A48"/>
    <w:rsid w:val="00C16006"/>
    <w:rsid w:val="00C162F6"/>
    <w:rsid w:val="00C33FDD"/>
    <w:rsid w:val="00C34732"/>
    <w:rsid w:val="00C358EF"/>
    <w:rsid w:val="00C41CB6"/>
    <w:rsid w:val="00C45AB4"/>
    <w:rsid w:val="00C52628"/>
    <w:rsid w:val="00C56198"/>
    <w:rsid w:val="00C564E7"/>
    <w:rsid w:val="00C60DC5"/>
    <w:rsid w:val="00C60F9C"/>
    <w:rsid w:val="00C639AC"/>
    <w:rsid w:val="00C73C4F"/>
    <w:rsid w:val="00C74FE8"/>
    <w:rsid w:val="00C83977"/>
    <w:rsid w:val="00C85369"/>
    <w:rsid w:val="00CB0580"/>
    <w:rsid w:val="00CC2CBB"/>
    <w:rsid w:val="00CD5C2E"/>
    <w:rsid w:val="00CD65C3"/>
    <w:rsid w:val="00CE05E1"/>
    <w:rsid w:val="00CE1914"/>
    <w:rsid w:val="00CF0BC7"/>
    <w:rsid w:val="00CF3D21"/>
    <w:rsid w:val="00CF6F1A"/>
    <w:rsid w:val="00D04688"/>
    <w:rsid w:val="00D057E9"/>
    <w:rsid w:val="00D2037F"/>
    <w:rsid w:val="00D20824"/>
    <w:rsid w:val="00D2259C"/>
    <w:rsid w:val="00D328A3"/>
    <w:rsid w:val="00D33B5E"/>
    <w:rsid w:val="00D441E2"/>
    <w:rsid w:val="00D55DDC"/>
    <w:rsid w:val="00D6097A"/>
    <w:rsid w:val="00D62BAE"/>
    <w:rsid w:val="00D705AB"/>
    <w:rsid w:val="00D74851"/>
    <w:rsid w:val="00D75306"/>
    <w:rsid w:val="00D76EFF"/>
    <w:rsid w:val="00D86192"/>
    <w:rsid w:val="00D86826"/>
    <w:rsid w:val="00D91263"/>
    <w:rsid w:val="00D91B32"/>
    <w:rsid w:val="00DA2079"/>
    <w:rsid w:val="00DC1DDE"/>
    <w:rsid w:val="00DC2DC6"/>
    <w:rsid w:val="00DC5F27"/>
    <w:rsid w:val="00DC72EC"/>
    <w:rsid w:val="00DC75DA"/>
    <w:rsid w:val="00DD4681"/>
    <w:rsid w:val="00DD6116"/>
    <w:rsid w:val="00DF4E98"/>
    <w:rsid w:val="00E001C4"/>
    <w:rsid w:val="00E02D77"/>
    <w:rsid w:val="00E04BC3"/>
    <w:rsid w:val="00E1253F"/>
    <w:rsid w:val="00E14372"/>
    <w:rsid w:val="00E14B7B"/>
    <w:rsid w:val="00E242AB"/>
    <w:rsid w:val="00E35E58"/>
    <w:rsid w:val="00E40499"/>
    <w:rsid w:val="00E4652C"/>
    <w:rsid w:val="00E54BE2"/>
    <w:rsid w:val="00E55083"/>
    <w:rsid w:val="00E61D3A"/>
    <w:rsid w:val="00E64C53"/>
    <w:rsid w:val="00E66A53"/>
    <w:rsid w:val="00E67791"/>
    <w:rsid w:val="00E76F39"/>
    <w:rsid w:val="00E807AD"/>
    <w:rsid w:val="00E90D91"/>
    <w:rsid w:val="00E92ADD"/>
    <w:rsid w:val="00E945C1"/>
    <w:rsid w:val="00E969A6"/>
    <w:rsid w:val="00E97321"/>
    <w:rsid w:val="00E97929"/>
    <w:rsid w:val="00EA330C"/>
    <w:rsid w:val="00EA5C35"/>
    <w:rsid w:val="00EB3E79"/>
    <w:rsid w:val="00EB557F"/>
    <w:rsid w:val="00EC15B2"/>
    <w:rsid w:val="00EC5F73"/>
    <w:rsid w:val="00EC65ED"/>
    <w:rsid w:val="00ED3B68"/>
    <w:rsid w:val="00EE31B0"/>
    <w:rsid w:val="00EF01E3"/>
    <w:rsid w:val="00EF7D4E"/>
    <w:rsid w:val="00F043D3"/>
    <w:rsid w:val="00F05D01"/>
    <w:rsid w:val="00F32C85"/>
    <w:rsid w:val="00F3434F"/>
    <w:rsid w:val="00F34973"/>
    <w:rsid w:val="00F37E26"/>
    <w:rsid w:val="00F401B4"/>
    <w:rsid w:val="00F40A08"/>
    <w:rsid w:val="00F47276"/>
    <w:rsid w:val="00F52E4E"/>
    <w:rsid w:val="00F55BFF"/>
    <w:rsid w:val="00F60FCC"/>
    <w:rsid w:val="00F75EFF"/>
    <w:rsid w:val="00F7733C"/>
    <w:rsid w:val="00F853A3"/>
    <w:rsid w:val="00FA02FB"/>
    <w:rsid w:val="00FA0A5A"/>
    <w:rsid w:val="00FA1383"/>
    <w:rsid w:val="00FA4A64"/>
    <w:rsid w:val="00FA59AD"/>
    <w:rsid w:val="00FA7242"/>
    <w:rsid w:val="00FB2462"/>
    <w:rsid w:val="00FB2B9B"/>
    <w:rsid w:val="00FB6B05"/>
    <w:rsid w:val="00FC0B5B"/>
    <w:rsid w:val="00FC529C"/>
    <w:rsid w:val="00FD2D0E"/>
    <w:rsid w:val="00FE4768"/>
    <w:rsid w:val="00FE567C"/>
    <w:rsid w:val="00FE5F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basedOn w:val="DefaultParagraphFont"/>
    <w:uiPriority w:val="99"/>
    <w:unhideWhenUsed/>
    <w:rsid w:val="00CD5C2E"/>
    <w:rPr>
      <w:color w:val="0000FF"/>
      <w:u w:val="single"/>
    </w:rPr>
  </w:style>
  <w:style w:type="paragraph" w:styleId="NoSpacing">
    <w:name w:val="No Spacing"/>
    <w:uiPriority w:val="1"/>
    <w:qFormat/>
    <w:rsid w:val="004C07E6"/>
  </w:style>
  <w:style w:type="paragraph" w:styleId="PlainText">
    <w:name w:val="Plain Text"/>
    <w:basedOn w:val="Normal"/>
    <w:link w:val="PlainTextChar"/>
    <w:uiPriority w:val="99"/>
    <w:unhideWhenUsed/>
    <w:rsid w:val="001F5286"/>
    <w:rPr>
      <w:rFonts w:ascii="Arial" w:eastAsiaTheme="minorHAnsi" w:hAnsi="Arial" w:cstheme="minorBidi"/>
      <w:color w:val="0070C0"/>
      <w:sz w:val="24"/>
      <w:szCs w:val="21"/>
    </w:rPr>
  </w:style>
  <w:style w:type="character" w:customStyle="1" w:styleId="PlainTextChar">
    <w:name w:val="Plain Text Char"/>
    <w:basedOn w:val="DefaultParagraphFont"/>
    <w:link w:val="PlainText"/>
    <w:uiPriority w:val="99"/>
    <w:rsid w:val="001F5286"/>
    <w:rPr>
      <w:rFonts w:ascii="Arial" w:eastAsiaTheme="minorHAnsi" w:hAnsi="Arial" w:cstheme="minorBidi"/>
      <w:color w:val="0070C0"/>
      <w:sz w:val="24"/>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20943">
      <w:bodyDiv w:val="1"/>
      <w:marLeft w:val="0"/>
      <w:marRight w:val="0"/>
      <w:marTop w:val="0"/>
      <w:marBottom w:val="0"/>
      <w:divBdr>
        <w:top w:val="none" w:sz="0" w:space="0" w:color="auto"/>
        <w:left w:val="none" w:sz="0" w:space="0" w:color="auto"/>
        <w:bottom w:val="none" w:sz="0" w:space="0" w:color="auto"/>
        <w:right w:val="none" w:sz="0" w:space="0" w:color="auto"/>
      </w:divBdr>
    </w:div>
    <w:div w:id="36898538">
      <w:bodyDiv w:val="1"/>
      <w:marLeft w:val="0"/>
      <w:marRight w:val="0"/>
      <w:marTop w:val="0"/>
      <w:marBottom w:val="0"/>
      <w:divBdr>
        <w:top w:val="none" w:sz="0" w:space="0" w:color="auto"/>
        <w:left w:val="none" w:sz="0" w:space="0" w:color="auto"/>
        <w:bottom w:val="none" w:sz="0" w:space="0" w:color="auto"/>
        <w:right w:val="none" w:sz="0" w:space="0" w:color="auto"/>
      </w:divBdr>
    </w:div>
    <w:div w:id="40829360">
      <w:bodyDiv w:val="1"/>
      <w:marLeft w:val="0"/>
      <w:marRight w:val="0"/>
      <w:marTop w:val="0"/>
      <w:marBottom w:val="0"/>
      <w:divBdr>
        <w:top w:val="none" w:sz="0" w:space="0" w:color="auto"/>
        <w:left w:val="none" w:sz="0" w:space="0" w:color="auto"/>
        <w:bottom w:val="none" w:sz="0" w:space="0" w:color="auto"/>
        <w:right w:val="none" w:sz="0" w:space="0" w:color="auto"/>
      </w:divBdr>
    </w:div>
    <w:div w:id="61606237">
      <w:bodyDiv w:val="1"/>
      <w:marLeft w:val="0"/>
      <w:marRight w:val="0"/>
      <w:marTop w:val="0"/>
      <w:marBottom w:val="0"/>
      <w:divBdr>
        <w:top w:val="none" w:sz="0" w:space="0" w:color="auto"/>
        <w:left w:val="none" w:sz="0" w:space="0" w:color="auto"/>
        <w:bottom w:val="none" w:sz="0" w:space="0" w:color="auto"/>
        <w:right w:val="none" w:sz="0" w:space="0" w:color="auto"/>
      </w:divBdr>
    </w:div>
    <w:div w:id="62262766">
      <w:bodyDiv w:val="1"/>
      <w:marLeft w:val="0"/>
      <w:marRight w:val="0"/>
      <w:marTop w:val="0"/>
      <w:marBottom w:val="0"/>
      <w:divBdr>
        <w:top w:val="none" w:sz="0" w:space="0" w:color="auto"/>
        <w:left w:val="none" w:sz="0" w:space="0" w:color="auto"/>
        <w:bottom w:val="none" w:sz="0" w:space="0" w:color="auto"/>
        <w:right w:val="none" w:sz="0" w:space="0" w:color="auto"/>
      </w:divBdr>
    </w:div>
    <w:div w:id="63727317">
      <w:bodyDiv w:val="1"/>
      <w:marLeft w:val="0"/>
      <w:marRight w:val="0"/>
      <w:marTop w:val="0"/>
      <w:marBottom w:val="0"/>
      <w:divBdr>
        <w:top w:val="none" w:sz="0" w:space="0" w:color="auto"/>
        <w:left w:val="none" w:sz="0" w:space="0" w:color="auto"/>
        <w:bottom w:val="none" w:sz="0" w:space="0" w:color="auto"/>
        <w:right w:val="none" w:sz="0" w:space="0" w:color="auto"/>
      </w:divBdr>
    </w:div>
    <w:div w:id="65880496">
      <w:bodyDiv w:val="1"/>
      <w:marLeft w:val="0"/>
      <w:marRight w:val="0"/>
      <w:marTop w:val="0"/>
      <w:marBottom w:val="0"/>
      <w:divBdr>
        <w:top w:val="none" w:sz="0" w:space="0" w:color="auto"/>
        <w:left w:val="none" w:sz="0" w:space="0" w:color="auto"/>
        <w:bottom w:val="none" w:sz="0" w:space="0" w:color="auto"/>
        <w:right w:val="none" w:sz="0" w:space="0" w:color="auto"/>
      </w:divBdr>
    </w:div>
    <w:div w:id="69274403">
      <w:bodyDiv w:val="1"/>
      <w:marLeft w:val="0"/>
      <w:marRight w:val="0"/>
      <w:marTop w:val="0"/>
      <w:marBottom w:val="0"/>
      <w:divBdr>
        <w:top w:val="none" w:sz="0" w:space="0" w:color="auto"/>
        <w:left w:val="none" w:sz="0" w:space="0" w:color="auto"/>
        <w:bottom w:val="none" w:sz="0" w:space="0" w:color="auto"/>
        <w:right w:val="none" w:sz="0" w:space="0" w:color="auto"/>
      </w:divBdr>
    </w:div>
    <w:div w:id="73403416">
      <w:bodyDiv w:val="1"/>
      <w:marLeft w:val="0"/>
      <w:marRight w:val="0"/>
      <w:marTop w:val="0"/>
      <w:marBottom w:val="0"/>
      <w:divBdr>
        <w:top w:val="none" w:sz="0" w:space="0" w:color="auto"/>
        <w:left w:val="none" w:sz="0" w:space="0" w:color="auto"/>
        <w:bottom w:val="none" w:sz="0" w:space="0" w:color="auto"/>
        <w:right w:val="none" w:sz="0" w:space="0" w:color="auto"/>
      </w:divBdr>
    </w:div>
    <w:div w:id="73939181">
      <w:bodyDiv w:val="1"/>
      <w:marLeft w:val="0"/>
      <w:marRight w:val="0"/>
      <w:marTop w:val="0"/>
      <w:marBottom w:val="0"/>
      <w:divBdr>
        <w:top w:val="none" w:sz="0" w:space="0" w:color="auto"/>
        <w:left w:val="none" w:sz="0" w:space="0" w:color="auto"/>
        <w:bottom w:val="none" w:sz="0" w:space="0" w:color="auto"/>
        <w:right w:val="none" w:sz="0" w:space="0" w:color="auto"/>
      </w:divBdr>
    </w:div>
    <w:div w:id="78450196">
      <w:bodyDiv w:val="1"/>
      <w:marLeft w:val="0"/>
      <w:marRight w:val="0"/>
      <w:marTop w:val="0"/>
      <w:marBottom w:val="0"/>
      <w:divBdr>
        <w:top w:val="none" w:sz="0" w:space="0" w:color="auto"/>
        <w:left w:val="none" w:sz="0" w:space="0" w:color="auto"/>
        <w:bottom w:val="none" w:sz="0" w:space="0" w:color="auto"/>
        <w:right w:val="none" w:sz="0" w:space="0" w:color="auto"/>
      </w:divBdr>
    </w:div>
    <w:div w:id="78840083">
      <w:bodyDiv w:val="1"/>
      <w:marLeft w:val="0"/>
      <w:marRight w:val="0"/>
      <w:marTop w:val="0"/>
      <w:marBottom w:val="0"/>
      <w:divBdr>
        <w:top w:val="none" w:sz="0" w:space="0" w:color="auto"/>
        <w:left w:val="none" w:sz="0" w:space="0" w:color="auto"/>
        <w:bottom w:val="none" w:sz="0" w:space="0" w:color="auto"/>
        <w:right w:val="none" w:sz="0" w:space="0" w:color="auto"/>
      </w:divBdr>
    </w:div>
    <w:div w:id="88435273">
      <w:bodyDiv w:val="1"/>
      <w:marLeft w:val="0"/>
      <w:marRight w:val="0"/>
      <w:marTop w:val="0"/>
      <w:marBottom w:val="0"/>
      <w:divBdr>
        <w:top w:val="none" w:sz="0" w:space="0" w:color="auto"/>
        <w:left w:val="none" w:sz="0" w:space="0" w:color="auto"/>
        <w:bottom w:val="none" w:sz="0" w:space="0" w:color="auto"/>
        <w:right w:val="none" w:sz="0" w:space="0" w:color="auto"/>
      </w:divBdr>
    </w:div>
    <w:div w:id="94908029">
      <w:bodyDiv w:val="1"/>
      <w:marLeft w:val="0"/>
      <w:marRight w:val="0"/>
      <w:marTop w:val="0"/>
      <w:marBottom w:val="0"/>
      <w:divBdr>
        <w:top w:val="none" w:sz="0" w:space="0" w:color="auto"/>
        <w:left w:val="none" w:sz="0" w:space="0" w:color="auto"/>
        <w:bottom w:val="none" w:sz="0" w:space="0" w:color="auto"/>
        <w:right w:val="none" w:sz="0" w:space="0" w:color="auto"/>
      </w:divBdr>
    </w:div>
    <w:div w:id="117183479">
      <w:bodyDiv w:val="1"/>
      <w:marLeft w:val="0"/>
      <w:marRight w:val="0"/>
      <w:marTop w:val="0"/>
      <w:marBottom w:val="0"/>
      <w:divBdr>
        <w:top w:val="none" w:sz="0" w:space="0" w:color="auto"/>
        <w:left w:val="none" w:sz="0" w:space="0" w:color="auto"/>
        <w:bottom w:val="none" w:sz="0" w:space="0" w:color="auto"/>
        <w:right w:val="none" w:sz="0" w:space="0" w:color="auto"/>
      </w:divBdr>
    </w:div>
    <w:div w:id="131531151">
      <w:bodyDiv w:val="1"/>
      <w:marLeft w:val="0"/>
      <w:marRight w:val="0"/>
      <w:marTop w:val="0"/>
      <w:marBottom w:val="0"/>
      <w:divBdr>
        <w:top w:val="none" w:sz="0" w:space="0" w:color="auto"/>
        <w:left w:val="none" w:sz="0" w:space="0" w:color="auto"/>
        <w:bottom w:val="none" w:sz="0" w:space="0" w:color="auto"/>
        <w:right w:val="none" w:sz="0" w:space="0" w:color="auto"/>
      </w:divBdr>
    </w:div>
    <w:div w:id="141893289">
      <w:bodyDiv w:val="1"/>
      <w:marLeft w:val="0"/>
      <w:marRight w:val="0"/>
      <w:marTop w:val="0"/>
      <w:marBottom w:val="0"/>
      <w:divBdr>
        <w:top w:val="none" w:sz="0" w:space="0" w:color="auto"/>
        <w:left w:val="none" w:sz="0" w:space="0" w:color="auto"/>
        <w:bottom w:val="none" w:sz="0" w:space="0" w:color="auto"/>
        <w:right w:val="none" w:sz="0" w:space="0" w:color="auto"/>
      </w:divBdr>
    </w:div>
    <w:div w:id="143935097">
      <w:bodyDiv w:val="1"/>
      <w:marLeft w:val="0"/>
      <w:marRight w:val="0"/>
      <w:marTop w:val="0"/>
      <w:marBottom w:val="0"/>
      <w:divBdr>
        <w:top w:val="none" w:sz="0" w:space="0" w:color="auto"/>
        <w:left w:val="none" w:sz="0" w:space="0" w:color="auto"/>
        <w:bottom w:val="none" w:sz="0" w:space="0" w:color="auto"/>
        <w:right w:val="none" w:sz="0" w:space="0" w:color="auto"/>
      </w:divBdr>
    </w:div>
    <w:div w:id="149638326">
      <w:bodyDiv w:val="1"/>
      <w:marLeft w:val="0"/>
      <w:marRight w:val="0"/>
      <w:marTop w:val="0"/>
      <w:marBottom w:val="0"/>
      <w:divBdr>
        <w:top w:val="none" w:sz="0" w:space="0" w:color="auto"/>
        <w:left w:val="none" w:sz="0" w:space="0" w:color="auto"/>
        <w:bottom w:val="none" w:sz="0" w:space="0" w:color="auto"/>
        <w:right w:val="none" w:sz="0" w:space="0" w:color="auto"/>
      </w:divBdr>
    </w:div>
    <w:div w:id="149949161">
      <w:bodyDiv w:val="1"/>
      <w:marLeft w:val="0"/>
      <w:marRight w:val="0"/>
      <w:marTop w:val="0"/>
      <w:marBottom w:val="0"/>
      <w:divBdr>
        <w:top w:val="none" w:sz="0" w:space="0" w:color="auto"/>
        <w:left w:val="none" w:sz="0" w:space="0" w:color="auto"/>
        <w:bottom w:val="none" w:sz="0" w:space="0" w:color="auto"/>
        <w:right w:val="none" w:sz="0" w:space="0" w:color="auto"/>
      </w:divBdr>
    </w:div>
    <w:div w:id="158691763">
      <w:bodyDiv w:val="1"/>
      <w:marLeft w:val="0"/>
      <w:marRight w:val="0"/>
      <w:marTop w:val="0"/>
      <w:marBottom w:val="0"/>
      <w:divBdr>
        <w:top w:val="none" w:sz="0" w:space="0" w:color="auto"/>
        <w:left w:val="none" w:sz="0" w:space="0" w:color="auto"/>
        <w:bottom w:val="none" w:sz="0" w:space="0" w:color="auto"/>
        <w:right w:val="none" w:sz="0" w:space="0" w:color="auto"/>
      </w:divBdr>
    </w:div>
    <w:div w:id="178131840">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197086325">
      <w:bodyDiv w:val="1"/>
      <w:marLeft w:val="0"/>
      <w:marRight w:val="0"/>
      <w:marTop w:val="0"/>
      <w:marBottom w:val="0"/>
      <w:divBdr>
        <w:top w:val="none" w:sz="0" w:space="0" w:color="auto"/>
        <w:left w:val="none" w:sz="0" w:space="0" w:color="auto"/>
        <w:bottom w:val="none" w:sz="0" w:space="0" w:color="auto"/>
        <w:right w:val="none" w:sz="0" w:space="0" w:color="auto"/>
      </w:divBdr>
    </w:div>
    <w:div w:id="199050040">
      <w:bodyDiv w:val="1"/>
      <w:marLeft w:val="0"/>
      <w:marRight w:val="0"/>
      <w:marTop w:val="0"/>
      <w:marBottom w:val="0"/>
      <w:divBdr>
        <w:top w:val="none" w:sz="0" w:space="0" w:color="auto"/>
        <w:left w:val="none" w:sz="0" w:space="0" w:color="auto"/>
        <w:bottom w:val="none" w:sz="0" w:space="0" w:color="auto"/>
        <w:right w:val="none" w:sz="0" w:space="0" w:color="auto"/>
      </w:divBdr>
    </w:div>
    <w:div w:id="201094477">
      <w:bodyDiv w:val="1"/>
      <w:marLeft w:val="0"/>
      <w:marRight w:val="0"/>
      <w:marTop w:val="0"/>
      <w:marBottom w:val="0"/>
      <w:divBdr>
        <w:top w:val="none" w:sz="0" w:space="0" w:color="auto"/>
        <w:left w:val="none" w:sz="0" w:space="0" w:color="auto"/>
        <w:bottom w:val="none" w:sz="0" w:space="0" w:color="auto"/>
        <w:right w:val="none" w:sz="0" w:space="0" w:color="auto"/>
      </w:divBdr>
    </w:div>
    <w:div w:id="204099783">
      <w:bodyDiv w:val="1"/>
      <w:marLeft w:val="0"/>
      <w:marRight w:val="0"/>
      <w:marTop w:val="0"/>
      <w:marBottom w:val="0"/>
      <w:divBdr>
        <w:top w:val="none" w:sz="0" w:space="0" w:color="auto"/>
        <w:left w:val="none" w:sz="0" w:space="0" w:color="auto"/>
        <w:bottom w:val="none" w:sz="0" w:space="0" w:color="auto"/>
        <w:right w:val="none" w:sz="0" w:space="0" w:color="auto"/>
      </w:divBdr>
    </w:div>
    <w:div w:id="215237342">
      <w:bodyDiv w:val="1"/>
      <w:marLeft w:val="0"/>
      <w:marRight w:val="0"/>
      <w:marTop w:val="0"/>
      <w:marBottom w:val="0"/>
      <w:divBdr>
        <w:top w:val="none" w:sz="0" w:space="0" w:color="auto"/>
        <w:left w:val="none" w:sz="0" w:space="0" w:color="auto"/>
        <w:bottom w:val="none" w:sz="0" w:space="0" w:color="auto"/>
        <w:right w:val="none" w:sz="0" w:space="0" w:color="auto"/>
      </w:divBdr>
    </w:div>
    <w:div w:id="218634608">
      <w:bodyDiv w:val="1"/>
      <w:marLeft w:val="0"/>
      <w:marRight w:val="0"/>
      <w:marTop w:val="0"/>
      <w:marBottom w:val="0"/>
      <w:divBdr>
        <w:top w:val="none" w:sz="0" w:space="0" w:color="auto"/>
        <w:left w:val="none" w:sz="0" w:space="0" w:color="auto"/>
        <w:bottom w:val="none" w:sz="0" w:space="0" w:color="auto"/>
        <w:right w:val="none" w:sz="0" w:space="0" w:color="auto"/>
      </w:divBdr>
    </w:div>
    <w:div w:id="220676059">
      <w:bodyDiv w:val="1"/>
      <w:marLeft w:val="0"/>
      <w:marRight w:val="0"/>
      <w:marTop w:val="0"/>
      <w:marBottom w:val="0"/>
      <w:divBdr>
        <w:top w:val="none" w:sz="0" w:space="0" w:color="auto"/>
        <w:left w:val="none" w:sz="0" w:space="0" w:color="auto"/>
        <w:bottom w:val="none" w:sz="0" w:space="0" w:color="auto"/>
        <w:right w:val="none" w:sz="0" w:space="0" w:color="auto"/>
      </w:divBdr>
    </w:div>
    <w:div w:id="222762799">
      <w:bodyDiv w:val="1"/>
      <w:marLeft w:val="0"/>
      <w:marRight w:val="0"/>
      <w:marTop w:val="0"/>
      <w:marBottom w:val="0"/>
      <w:divBdr>
        <w:top w:val="none" w:sz="0" w:space="0" w:color="auto"/>
        <w:left w:val="none" w:sz="0" w:space="0" w:color="auto"/>
        <w:bottom w:val="none" w:sz="0" w:space="0" w:color="auto"/>
        <w:right w:val="none" w:sz="0" w:space="0" w:color="auto"/>
      </w:divBdr>
    </w:div>
    <w:div w:id="226843878">
      <w:bodyDiv w:val="1"/>
      <w:marLeft w:val="0"/>
      <w:marRight w:val="0"/>
      <w:marTop w:val="0"/>
      <w:marBottom w:val="0"/>
      <w:divBdr>
        <w:top w:val="none" w:sz="0" w:space="0" w:color="auto"/>
        <w:left w:val="none" w:sz="0" w:space="0" w:color="auto"/>
        <w:bottom w:val="none" w:sz="0" w:space="0" w:color="auto"/>
        <w:right w:val="none" w:sz="0" w:space="0" w:color="auto"/>
      </w:divBdr>
    </w:div>
    <w:div w:id="233249103">
      <w:bodyDiv w:val="1"/>
      <w:marLeft w:val="0"/>
      <w:marRight w:val="0"/>
      <w:marTop w:val="0"/>
      <w:marBottom w:val="0"/>
      <w:divBdr>
        <w:top w:val="none" w:sz="0" w:space="0" w:color="auto"/>
        <w:left w:val="none" w:sz="0" w:space="0" w:color="auto"/>
        <w:bottom w:val="none" w:sz="0" w:space="0" w:color="auto"/>
        <w:right w:val="none" w:sz="0" w:space="0" w:color="auto"/>
      </w:divBdr>
    </w:div>
    <w:div w:id="251163298">
      <w:bodyDiv w:val="1"/>
      <w:marLeft w:val="0"/>
      <w:marRight w:val="0"/>
      <w:marTop w:val="0"/>
      <w:marBottom w:val="0"/>
      <w:divBdr>
        <w:top w:val="none" w:sz="0" w:space="0" w:color="auto"/>
        <w:left w:val="none" w:sz="0" w:space="0" w:color="auto"/>
        <w:bottom w:val="none" w:sz="0" w:space="0" w:color="auto"/>
        <w:right w:val="none" w:sz="0" w:space="0" w:color="auto"/>
      </w:divBdr>
    </w:div>
    <w:div w:id="254021182">
      <w:bodyDiv w:val="1"/>
      <w:marLeft w:val="0"/>
      <w:marRight w:val="0"/>
      <w:marTop w:val="0"/>
      <w:marBottom w:val="0"/>
      <w:divBdr>
        <w:top w:val="none" w:sz="0" w:space="0" w:color="auto"/>
        <w:left w:val="none" w:sz="0" w:space="0" w:color="auto"/>
        <w:bottom w:val="none" w:sz="0" w:space="0" w:color="auto"/>
        <w:right w:val="none" w:sz="0" w:space="0" w:color="auto"/>
      </w:divBdr>
    </w:div>
    <w:div w:id="258368601">
      <w:bodyDiv w:val="1"/>
      <w:marLeft w:val="0"/>
      <w:marRight w:val="0"/>
      <w:marTop w:val="0"/>
      <w:marBottom w:val="0"/>
      <w:divBdr>
        <w:top w:val="none" w:sz="0" w:space="0" w:color="auto"/>
        <w:left w:val="none" w:sz="0" w:space="0" w:color="auto"/>
        <w:bottom w:val="none" w:sz="0" w:space="0" w:color="auto"/>
        <w:right w:val="none" w:sz="0" w:space="0" w:color="auto"/>
      </w:divBdr>
    </w:div>
    <w:div w:id="272252198">
      <w:bodyDiv w:val="1"/>
      <w:marLeft w:val="0"/>
      <w:marRight w:val="0"/>
      <w:marTop w:val="0"/>
      <w:marBottom w:val="0"/>
      <w:divBdr>
        <w:top w:val="none" w:sz="0" w:space="0" w:color="auto"/>
        <w:left w:val="none" w:sz="0" w:space="0" w:color="auto"/>
        <w:bottom w:val="none" w:sz="0" w:space="0" w:color="auto"/>
        <w:right w:val="none" w:sz="0" w:space="0" w:color="auto"/>
      </w:divBdr>
    </w:div>
    <w:div w:id="274293130">
      <w:bodyDiv w:val="1"/>
      <w:marLeft w:val="0"/>
      <w:marRight w:val="0"/>
      <w:marTop w:val="0"/>
      <w:marBottom w:val="0"/>
      <w:divBdr>
        <w:top w:val="none" w:sz="0" w:space="0" w:color="auto"/>
        <w:left w:val="none" w:sz="0" w:space="0" w:color="auto"/>
        <w:bottom w:val="none" w:sz="0" w:space="0" w:color="auto"/>
        <w:right w:val="none" w:sz="0" w:space="0" w:color="auto"/>
      </w:divBdr>
    </w:div>
    <w:div w:id="283847989">
      <w:bodyDiv w:val="1"/>
      <w:marLeft w:val="0"/>
      <w:marRight w:val="0"/>
      <w:marTop w:val="0"/>
      <w:marBottom w:val="0"/>
      <w:divBdr>
        <w:top w:val="none" w:sz="0" w:space="0" w:color="auto"/>
        <w:left w:val="none" w:sz="0" w:space="0" w:color="auto"/>
        <w:bottom w:val="none" w:sz="0" w:space="0" w:color="auto"/>
        <w:right w:val="none" w:sz="0" w:space="0" w:color="auto"/>
      </w:divBdr>
    </w:div>
    <w:div w:id="288318098">
      <w:bodyDiv w:val="1"/>
      <w:marLeft w:val="0"/>
      <w:marRight w:val="0"/>
      <w:marTop w:val="0"/>
      <w:marBottom w:val="0"/>
      <w:divBdr>
        <w:top w:val="none" w:sz="0" w:space="0" w:color="auto"/>
        <w:left w:val="none" w:sz="0" w:space="0" w:color="auto"/>
        <w:bottom w:val="none" w:sz="0" w:space="0" w:color="auto"/>
        <w:right w:val="none" w:sz="0" w:space="0" w:color="auto"/>
      </w:divBdr>
    </w:div>
    <w:div w:id="300548777">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29600036">
      <w:bodyDiv w:val="1"/>
      <w:marLeft w:val="0"/>
      <w:marRight w:val="0"/>
      <w:marTop w:val="0"/>
      <w:marBottom w:val="0"/>
      <w:divBdr>
        <w:top w:val="none" w:sz="0" w:space="0" w:color="auto"/>
        <w:left w:val="none" w:sz="0" w:space="0" w:color="auto"/>
        <w:bottom w:val="none" w:sz="0" w:space="0" w:color="auto"/>
        <w:right w:val="none" w:sz="0" w:space="0" w:color="auto"/>
      </w:divBdr>
    </w:div>
    <w:div w:id="342588119">
      <w:bodyDiv w:val="1"/>
      <w:marLeft w:val="0"/>
      <w:marRight w:val="0"/>
      <w:marTop w:val="0"/>
      <w:marBottom w:val="0"/>
      <w:divBdr>
        <w:top w:val="none" w:sz="0" w:space="0" w:color="auto"/>
        <w:left w:val="none" w:sz="0" w:space="0" w:color="auto"/>
        <w:bottom w:val="none" w:sz="0" w:space="0" w:color="auto"/>
        <w:right w:val="none" w:sz="0" w:space="0" w:color="auto"/>
      </w:divBdr>
    </w:div>
    <w:div w:id="348216811">
      <w:bodyDiv w:val="1"/>
      <w:marLeft w:val="0"/>
      <w:marRight w:val="0"/>
      <w:marTop w:val="0"/>
      <w:marBottom w:val="0"/>
      <w:divBdr>
        <w:top w:val="none" w:sz="0" w:space="0" w:color="auto"/>
        <w:left w:val="none" w:sz="0" w:space="0" w:color="auto"/>
        <w:bottom w:val="none" w:sz="0" w:space="0" w:color="auto"/>
        <w:right w:val="none" w:sz="0" w:space="0" w:color="auto"/>
      </w:divBdr>
    </w:div>
    <w:div w:id="363558488">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01879245">
      <w:bodyDiv w:val="1"/>
      <w:marLeft w:val="0"/>
      <w:marRight w:val="0"/>
      <w:marTop w:val="0"/>
      <w:marBottom w:val="0"/>
      <w:divBdr>
        <w:top w:val="none" w:sz="0" w:space="0" w:color="auto"/>
        <w:left w:val="none" w:sz="0" w:space="0" w:color="auto"/>
        <w:bottom w:val="none" w:sz="0" w:space="0" w:color="auto"/>
        <w:right w:val="none" w:sz="0" w:space="0" w:color="auto"/>
      </w:divBdr>
    </w:div>
    <w:div w:id="412046459">
      <w:bodyDiv w:val="1"/>
      <w:marLeft w:val="0"/>
      <w:marRight w:val="0"/>
      <w:marTop w:val="0"/>
      <w:marBottom w:val="0"/>
      <w:divBdr>
        <w:top w:val="none" w:sz="0" w:space="0" w:color="auto"/>
        <w:left w:val="none" w:sz="0" w:space="0" w:color="auto"/>
        <w:bottom w:val="none" w:sz="0" w:space="0" w:color="auto"/>
        <w:right w:val="none" w:sz="0" w:space="0" w:color="auto"/>
      </w:divBdr>
    </w:div>
    <w:div w:id="425005308">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442194895">
      <w:bodyDiv w:val="1"/>
      <w:marLeft w:val="0"/>
      <w:marRight w:val="0"/>
      <w:marTop w:val="0"/>
      <w:marBottom w:val="0"/>
      <w:divBdr>
        <w:top w:val="none" w:sz="0" w:space="0" w:color="auto"/>
        <w:left w:val="none" w:sz="0" w:space="0" w:color="auto"/>
        <w:bottom w:val="none" w:sz="0" w:space="0" w:color="auto"/>
        <w:right w:val="none" w:sz="0" w:space="0" w:color="auto"/>
      </w:divBdr>
    </w:div>
    <w:div w:id="457115550">
      <w:bodyDiv w:val="1"/>
      <w:marLeft w:val="0"/>
      <w:marRight w:val="0"/>
      <w:marTop w:val="0"/>
      <w:marBottom w:val="0"/>
      <w:divBdr>
        <w:top w:val="none" w:sz="0" w:space="0" w:color="auto"/>
        <w:left w:val="none" w:sz="0" w:space="0" w:color="auto"/>
        <w:bottom w:val="none" w:sz="0" w:space="0" w:color="auto"/>
        <w:right w:val="none" w:sz="0" w:space="0" w:color="auto"/>
      </w:divBdr>
    </w:div>
    <w:div w:id="457185885">
      <w:bodyDiv w:val="1"/>
      <w:marLeft w:val="0"/>
      <w:marRight w:val="0"/>
      <w:marTop w:val="0"/>
      <w:marBottom w:val="0"/>
      <w:divBdr>
        <w:top w:val="none" w:sz="0" w:space="0" w:color="auto"/>
        <w:left w:val="none" w:sz="0" w:space="0" w:color="auto"/>
        <w:bottom w:val="none" w:sz="0" w:space="0" w:color="auto"/>
        <w:right w:val="none" w:sz="0" w:space="0" w:color="auto"/>
      </w:divBdr>
    </w:div>
    <w:div w:id="467364125">
      <w:bodyDiv w:val="1"/>
      <w:marLeft w:val="0"/>
      <w:marRight w:val="0"/>
      <w:marTop w:val="0"/>
      <w:marBottom w:val="0"/>
      <w:divBdr>
        <w:top w:val="none" w:sz="0" w:space="0" w:color="auto"/>
        <w:left w:val="none" w:sz="0" w:space="0" w:color="auto"/>
        <w:bottom w:val="none" w:sz="0" w:space="0" w:color="auto"/>
        <w:right w:val="none" w:sz="0" w:space="0" w:color="auto"/>
      </w:divBdr>
    </w:div>
    <w:div w:id="468481047">
      <w:bodyDiv w:val="1"/>
      <w:marLeft w:val="0"/>
      <w:marRight w:val="0"/>
      <w:marTop w:val="0"/>
      <w:marBottom w:val="0"/>
      <w:divBdr>
        <w:top w:val="none" w:sz="0" w:space="0" w:color="auto"/>
        <w:left w:val="none" w:sz="0" w:space="0" w:color="auto"/>
        <w:bottom w:val="none" w:sz="0" w:space="0" w:color="auto"/>
        <w:right w:val="none" w:sz="0" w:space="0" w:color="auto"/>
      </w:divBdr>
    </w:div>
    <w:div w:id="480586176">
      <w:bodyDiv w:val="1"/>
      <w:marLeft w:val="0"/>
      <w:marRight w:val="0"/>
      <w:marTop w:val="0"/>
      <w:marBottom w:val="0"/>
      <w:divBdr>
        <w:top w:val="none" w:sz="0" w:space="0" w:color="auto"/>
        <w:left w:val="none" w:sz="0" w:space="0" w:color="auto"/>
        <w:bottom w:val="none" w:sz="0" w:space="0" w:color="auto"/>
        <w:right w:val="none" w:sz="0" w:space="0" w:color="auto"/>
      </w:divBdr>
    </w:div>
    <w:div w:id="481579455">
      <w:bodyDiv w:val="1"/>
      <w:marLeft w:val="0"/>
      <w:marRight w:val="0"/>
      <w:marTop w:val="0"/>
      <w:marBottom w:val="0"/>
      <w:divBdr>
        <w:top w:val="none" w:sz="0" w:space="0" w:color="auto"/>
        <w:left w:val="none" w:sz="0" w:space="0" w:color="auto"/>
        <w:bottom w:val="none" w:sz="0" w:space="0" w:color="auto"/>
        <w:right w:val="none" w:sz="0" w:space="0" w:color="auto"/>
      </w:divBdr>
    </w:div>
    <w:div w:id="481773592">
      <w:bodyDiv w:val="1"/>
      <w:marLeft w:val="0"/>
      <w:marRight w:val="0"/>
      <w:marTop w:val="0"/>
      <w:marBottom w:val="0"/>
      <w:divBdr>
        <w:top w:val="none" w:sz="0" w:space="0" w:color="auto"/>
        <w:left w:val="none" w:sz="0" w:space="0" w:color="auto"/>
        <w:bottom w:val="none" w:sz="0" w:space="0" w:color="auto"/>
        <w:right w:val="none" w:sz="0" w:space="0" w:color="auto"/>
      </w:divBdr>
    </w:div>
    <w:div w:id="482283231">
      <w:bodyDiv w:val="1"/>
      <w:marLeft w:val="0"/>
      <w:marRight w:val="0"/>
      <w:marTop w:val="0"/>
      <w:marBottom w:val="0"/>
      <w:divBdr>
        <w:top w:val="none" w:sz="0" w:space="0" w:color="auto"/>
        <w:left w:val="none" w:sz="0" w:space="0" w:color="auto"/>
        <w:bottom w:val="none" w:sz="0" w:space="0" w:color="auto"/>
        <w:right w:val="none" w:sz="0" w:space="0" w:color="auto"/>
      </w:divBdr>
    </w:div>
    <w:div w:id="483351386">
      <w:bodyDiv w:val="1"/>
      <w:marLeft w:val="0"/>
      <w:marRight w:val="0"/>
      <w:marTop w:val="0"/>
      <w:marBottom w:val="0"/>
      <w:divBdr>
        <w:top w:val="none" w:sz="0" w:space="0" w:color="auto"/>
        <w:left w:val="none" w:sz="0" w:space="0" w:color="auto"/>
        <w:bottom w:val="none" w:sz="0" w:space="0" w:color="auto"/>
        <w:right w:val="none" w:sz="0" w:space="0" w:color="auto"/>
      </w:divBdr>
    </w:div>
    <w:div w:id="483544170">
      <w:bodyDiv w:val="1"/>
      <w:marLeft w:val="0"/>
      <w:marRight w:val="0"/>
      <w:marTop w:val="0"/>
      <w:marBottom w:val="0"/>
      <w:divBdr>
        <w:top w:val="none" w:sz="0" w:space="0" w:color="auto"/>
        <w:left w:val="none" w:sz="0" w:space="0" w:color="auto"/>
        <w:bottom w:val="none" w:sz="0" w:space="0" w:color="auto"/>
        <w:right w:val="none" w:sz="0" w:space="0" w:color="auto"/>
      </w:divBdr>
    </w:div>
    <w:div w:id="487017771">
      <w:bodyDiv w:val="1"/>
      <w:marLeft w:val="0"/>
      <w:marRight w:val="0"/>
      <w:marTop w:val="0"/>
      <w:marBottom w:val="0"/>
      <w:divBdr>
        <w:top w:val="none" w:sz="0" w:space="0" w:color="auto"/>
        <w:left w:val="none" w:sz="0" w:space="0" w:color="auto"/>
        <w:bottom w:val="none" w:sz="0" w:space="0" w:color="auto"/>
        <w:right w:val="none" w:sz="0" w:space="0" w:color="auto"/>
      </w:divBdr>
    </w:div>
    <w:div w:id="504366737">
      <w:bodyDiv w:val="1"/>
      <w:marLeft w:val="0"/>
      <w:marRight w:val="0"/>
      <w:marTop w:val="0"/>
      <w:marBottom w:val="0"/>
      <w:divBdr>
        <w:top w:val="none" w:sz="0" w:space="0" w:color="auto"/>
        <w:left w:val="none" w:sz="0" w:space="0" w:color="auto"/>
        <w:bottom w:val="none" w:sz="0" w:space="0" w:color="auto"/>
        <w:right w:val="none" w:sz="0" w:space="0" w:color="auto"/>
      </w:divBdr>
    </w:div>
    <w:div w:id="520317481">
      <w:bodyDiv w:val="1"/>
      <w:marLeft w:val="0"/>
      <w:marRight w:val="0"/>
      <w:marTop w:val="0"/>
      <w:marBottom w:val="0"/>
      <w:divBdr>
        <w:top w:val="none" w:sz="0" w:space="0" w:color="auto"/>
        <w:left w:val="none" w:sz="0" w:space="0" w:color="auto"/>
        <w:bottom w:val="none" w:sz="0" w:space="0" w:color="auto"/>
        <w:right w:val="none" w:sz="0" w:space="0" w:color="auto"/>
      </w:divBdr>
    </w:div>
    <w:div w:id="548346783">
      <w:bodyDiv w:val="1"/>
      <w:marLeft w:val="0"/>
      <w:marRight w:val="0"/>
      <w:marTop w:val="0"/>
      <w:marBottom w:val="0"/>
      <w:divBdr>
        <w:top w:val="none" w:sz="0" w:space="0" w:color="auto"/>
        <w:left w:val="none" w:sz="0" w:space="0" w:color="auto"/>
        <w:bottom w:val="none" w:sz="0" w:space="0" w:color="auto"/>
        <w:right w:val="none" w:sz="0" w:space="0" w:color="auto"/>
      </w:divBdr>
    </w:div>
    <w:div w:id="549925042">
      <w:bodyDiv w:val="1"/>
      <w:marLeft w:val="0"/>
      <w:marRight w:val="0"/>
      <w:marTop w:val="0"/>
      <w:marBottom w:val="0"/>
      <w:divBdr>
        <w:top w:val="none" w:sz="0" w:space="0" w:color="auto"/>
        <w:left w:val="none" w:sz="0" w:space="0" w:color="auto"/>
        <w:bottom w:val="none" w:sz="0" w:space="0" w:color="auto"/>
        <w:right w:val="none" w:sz="0" w:space="0" w:color="auto"/>
      </w:divBdr>
    </w:div>
    <w:div w:id="553080059">
      <w:bodyDiv w:val="1"/>
      <w:marLeft w:val="0"/>
      <w:marRight w:val="0"/>
      <w:marTop w:val="0"/>
      <w:marBottom w:val="0"/>
      <w:divBdr>
        <w:top w:val="none" w:sz="0" w:space="0" w:color="auto"/>
        <w:left w:val="none" w:sz="0" w:space="0" w:color="auto"/>
        <w:bottom w:val="none" w:sz="0" w:space="0" w:color="auto"/>
        <w:right w:val="none" w:sz="0" w:space="0" w:color="auto"/>
      </w:divBdr>
    </w:div>
    <w:div w:id="578758707">
      <w:bodyDiv w:val="1"/>
      <w:marLeft w:val="0"/>
      <w:marRight w:val="0"/>
      <w:marTop w:val="0"/>
      <w:marBottom w:val="0"/>
      <w:divBdr>
        <w:top w:val="none" w:sz="0" w:space="0" w:color="auto"/>
        <w:left w:val="none" w:sz="0" w:space="0" w:color="auto"/>
        <w:bottom w:val="none" w:sz="0" w:space="0" w:color="auto"/>
        <w:right w:val="none" w:sz="0" w:space="0" w:color="auto"/>
      </w:divBdr>
    </w:div>
    <w:div w:id="624845422">
      <w:bodyDiv w:val="1"/>
      <w:marLeft w:val="0"/>
      <w:marRight w:val="0"/>
      <w:marTop w:val="0"/>
      <w:marBottom w:val="0"/>
      <w:divBdr>
        <w:top w:val="none" w:sz="0" w:space="0" w:color="auto"/>
        <w:left w:val="none" w:sz="0" w:space="0" w:color="auto"/>
        <w:bottom w:val="none" w:sz="0" w:space="0" w:color="auto"/>
        <w:right w:val="none" w:sz="0" w:space="0" w:color="auto"/>
      </w:divBdr>
    </w:div>
    <w:div w:id="628166977">
      <w:bodyDiv w:val="1"/>
      <w:marLeft w:val="0"/>
      <w:marRight w:val="0"/>
      <w:marTop w:val="0"/>
      <w:marBottom w:val="0"/>
      <w:divBdr>
        <w:top w:val="none" w:sz="0" w:space="0" w:color="auto"/>
        <w:left w:val="none" w:sz="0" w:space="0" w:color="auto"/>
        <w:bottom w:val="none" w:sz="0" w:space="0" w:color="auto"/>
        <w:right w:val="none" w:sz="0" w:space="0" w:color="auto"/>
      </w:divBdr>
    </w:div>
    <w:div w:id="630281208">
      <w:bodyDiv w:val="1"/>
      <w:marLeft w:val="0"/>
      <w:marRight w:val="0"/>
      <w:marTop w:val="0"/>
      <w:marBottom w:val="0"/>
      <w:divBdr>
        <w:top w:val="none" w:sz="0" w:space="0" w:color="auto"/>
        <w:left w:val="none" w:sz="0" w:space="0" w:color="auto"/>
        <w:bottom w:val="none" w:sz="0" w:space="0" w:color="auto"/>
        <w:right w:val="none" w:sz="0" w:space="0" w:color="auto"/>
      </w:divBdr>
    </w:div>
    <w:div w:id="634063881">
      <w:bodyDiv w:val="1"/>
      <w:marLeft w:val="0"/>
      <w:marRight w:val="0"/>
      <w:marTop w:val="0"/>
      <w:marBottom w:val="0"/>
      <w:divBdr>
        <w:top w:val="none" w:sz="0" w:space="0" w:color="auto"/>
        <w:left w:val="none" w:sz="0" w:space="0" w:color="auto"/>
        <w:bottom w:val="none" w:sz="0" w:space="0" w:color="auto"/>
        <w:right w:val="none" w:sz="0" w:space="0" w:color="auto"/>
      </w:divBdr>
    </w:div>
    <w:div w:id="649792385">
      <w:bodyDiv w:val="1"/>
      <w:marLeft w:val="0"/>
      <w:marRight w:val="0"/>
      <w:marTop w:val="0"/>
      <w:marBottom w:val="0"/>
      <w:divBdr>
        <w:top w:val="none" w:sz="0" w:space="0" w:color="auto"/>
        <w:left w:val="none" w:sz="0" w:space="0" w:color="auto"/>
        <w:bottom w:val="none" w:sz="0" w:space="0" w:color="auto"/>
        <w:right w:val="none" w:sz="0" w:space="0" w:color="auto"/>
      </w:divBdr>
    </w:div>
    <w:div w:id="679699371">
      <w:bodyDiv w:val="1"/>
      <w:marLeft w:val="0"/>
      <w:marRight w:val="0"/>
      <w:marTop w:val="0"/>
      <w:marBottom w:val="0"/>
      <w:divBdr>
        <w:top w:val="none" w:sz="0" w:space="0" w:color="auto"/>
        <w:left w:val="none" w:sz="0" w:space="0" w:color="auto"/>
        <w:bottom w:val="none" w:sz="0" w:space="0" w:color="auto"/>
        <w:right w:val="none" w:sz="0" w:space="0" w:color="auto"/>
      </w:divBdr>
    </w:div>
    <w:div w:id="721564360">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41678069">
      <w:bodyDiv w:val="1"/>
      <w:marLeft w:val="0"/>
      <w:marRight w:val="0"/>
      <w:marTop w:val="0"/>
      <w:marBottom w:val="0"/>
      <w:divBdr>
        <w:top w:val="none" w:sz="0" w:space="0" w:color="auto"/>
        <w:left w:val="none" w:sz="0" w:space="0" w:color="auto"/>
        <w:bottom w:val="none" w:sz="0" w:space="0" w:color="auto"/>
        <w:right w:val="none" w:sz="0" w:space="0" w:color="auto"/>
      </w:divBdr>
    </w:div>
    <w:div w:id="750393786">
      <w:bodyDiv w:val="1"/>
      <w:marLeft w:val="0"/>
      <w:marRight w:val="0"/>
      <w:marTop w:val="0"/>
      <w:marBottom w:val="0"/>
      <w:divBdr>
        <w:top w:val="none" w:sz="0" w:space="0" w:color="auto"/>
        <w:left w:val="none" w:sz="0" w:space="0" w:color="auto"/>
        <w:bottom w:val="none" w:sz="0" w:space="0" w:color="auto"/>
        <w:right w:val="none" w:sz="0" w:space="0" w:color="auto"/>
      </w:divBdr>
    </w:div>
    <w:div w:id="757484314">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775639494">
      <w:bodyDiv w:val="1"/>
      <w:marLeft w:val="0"/>
      <w:marRight w:val="0"/>
      <w:marTop w:val="0"/>
      <w:marBottom w:val="0"/>
      <w:divBdr>
        <w:top w:val="none" w:sz="0" w:space="0" w:color="auto"/>
        <w:left w:val="none" w:sz="0" w:space="0" w:color="auto"/>
        <w:bottom w:val="none" w:sz="0" w:space="0" w:color="auto"/>
        <w:right w:val="none" w:sz="0" w:space="0" w:color="auto"/>
      </w:divBdr>
    </w:div>
    <w:div w:id="777792951">
      <w:bodyDiv w:val="1"/>
      <w:marLeft w:val="0"/>
      <w:marRight w:val="0"/>
      <w:marTop w:val="0"/>
      <w:marBottom w:val="0"/>
      <w:divBdr>
        <w:top w:val="none" w:sz="0" w:space="0" w:color="auto"/>
        <w:left w:val="none" w:sz="0" w:space="0" w:color="auto"/>
        <w:bottom w:val="none" w:sz="0" w:space="0" w:color="auto"/>
        <w:right w:val="none" w:sz="0" w:space="0" w:color="auto"/>
      </w:divBdr>
    </w:div>
    <w:div w:id="782654652">
      <w:bodyDiv w:val="1"/>
      <w:marLeft w:val="0"/>
      <w:marRight w:val="0"/>
      <w:marTop w:val="0"/>
      <w:marBottom w:val="0"/>
      <w:divBdr>
        <w:top w:val="none" w:sz="0" w:space="0" w:color="auto"/>
        <w:left w:val="none" w:sz="0" w:space="0" w:color="auto"/>
        <w:bottom w:val="none" w:sz="0" w:space="0" w:color="auto"/>
        <w:right w:val="none" w:sz="0" w:space="0" w:color="auto"/>
      </w:divBdr>
    </w:div>
    <w:div w:id="785272950">
      <w:bodyDiv w:val="1"/>
      <w:marLeft w:val="0"/>
      <w:marRight w:val="0"/>
      <w:marTop w:val="0"/>
      <w:marBottom w:val="0"/>
      <w:divBdr>
        <w:top w:val="none" w:sz="0" w:space="0" w:color="auto"/>
        <w:left w:val="none" w:sz="0" w:space="0" w:color="auto"/>
        <w:bottom w:val="none" w:sz="0" w:space="0" w:color="auto"/>
        <w:right w:val="none" w:sz="0" w:space="0" w:color="auto"/>
      </w:divBdr>
    </w:div>
    <w:div w:id="792867803">
      <w:bodyDiv w:val="1"/>
      <w:marLeft w:val="0"/>
      <w:marRight w:val="0"/>
      <w:marTop w:val="0"/>
      <w:marBottom w:val="0"/>
      <w:divBdr>
        <w:top w:val="none" w:sz="0" w:space="0" w:color="auto"/>
        <w:left w:val="none" w:sz="0" w:space="0" w:color="auto"/>
        <w:bottom w:val="none" w:sz="0" w:space="0" w:color="auto"/>
        <w:right w:val="none" w:sz="0" w:space="0" w:color="auto"/>
      </w:divBdr>
    </w:div>
    <w:div w:id="799035550">
      <w:bodyDiv w:val="1"/>
      <w:marLeft w:val="0"/>
      <w:marRight w:val="0"/>
      <w:marTop w:val="0"/>
      <w:marBottom w:val="0"/>
      <w:divBdr>
        <w:top w:val="none" w:sz="0" w:space="0" w:color="auto"/>
        <w:left w:val="none" w:sz="0" w:space="0" w:color="auto"/>
        <w:bottom w:val="none" w:sz="0" w:space="0" w:color="auto"/>
        <w:right w:val="none" w:sz="0" w:space="0" w:color="auto"/>
      </w:divBdr>
    </w:div>
    <w:div w:id="803237515">
      <w:bodyDiv w:val="1"/>
      <w:marLeft w:val="0"/>
      <w:marRight w:val="0"/>
      <w:marTop w:val="0"/>
      <w:marBottom w:val="0"/>
      <w:divBdr>
        <w:top w:val="none" w:sz="0" w:space="0" w:color="auto"/>
        <w:left w:val="none" w:sz="0" w:space="0" w:color="auto"/>
        <w:bottom w:val="none" w:sz="0" w:space="0" w:color="auto"/>
        <w:right w:val="none" w:sz="0" w:space="0" w:color="auto"/>
      </w:divBdr>
    </w:div>
    <w:div w:id="803668011">
      <w:bodyDiv w:val="1"/>
      <w:marLeft w:val="0"/>
      <w:marRight w:val="0"/>
      <w:marTop w:val="0"/>
      <w:marBottom w:val="0"/>
      <w:divBdr>
        <w:top w:val="none" w:sz="0" w:space="0" w:color="auto"/>
        <w:left w:val="none" w:sz="0" w:space="0" w:color="auto"/>
        <w:bottom w:val="none" w:sz="0" w:space="0" w:color="auto"/>
        <w:right w:val="none" w:sz="0" w:space="0" w:color="auto"/>
      </w:divBdr>
    </w:div>
    <w:div w:id="804814834">
      <w:bodyDiv w:val="1"/>
      <w:marLeft w:val="0"/>
      <w:marRight w:val="0"/>
      <w:marTop w:val="0"/>
      <w:marBottom w:val="0"/>
      <w:divBdr>
        <w:top w:val="none" w:sz="0" w:space="0" w:color="auto"/>
        <w:left w:val="none" w:sz="0" w:space="0" w:color="auto"/>
        <w:bottom w:val="none" w:sz="0" w:space="0" w:color="auto"/>
        <w:right w:val="none" w:sz="0" w:space="0" w:color="auto"/>
      </w:divBdr>
    </w:div>
    <w:div w:id="811408027">
      <w:bodyDiv w:val="1"/>
      <w:marLeft w:val="0"/>
      <w:marRight w:val="0"/>
      <w:marTop w:val="0"/>
      <w:marBottom w:val="0"/>
      <w:divBdr>
        <w:top w:val="none" w:sz="0" w:space="0" w:color="auto"/>
        <w:left w:val="none" w:sz="0" w:space="0" w:color="auto"/>
        <w:bottom w:val="none" w:sz="0" w:space="0" w:color="auto"/>
        <w:right w:val="none" w:sz="0" w:space="0" w:color="auto"/>
      </w:divBdr>
    </w:div>
    <w:div w:id="825510429">
      <w:bodyDiv w:val="1"/>
      <w:marLeft w:val="0"/>
      <w:marRight w:val="0"/>
      <w:marTop w:val="0"/>
      <w:marBottom w:val="0"/>
      <w:divBdr>
        <w:top w:val="none" w:sz="0" w:space="0" w:color="auto"/>
        <w:left w:val="none" w:sz="0" w:space="0" w:color="auto"/>
        <w:bottom w:val="none" w:sz="0" w:space="0" w:color="auto"/>
        <w:right w:val="none" w:sz="0" w:space="0" w:color="auto"/>
      </w:divBdr>
    </w:div>
    <w:div w:id="835001379">
      <w:bodyDiv w:val="1"/>
      <w:marLeft w:val="0"/>
      <w:marRight w:val="0"/>
      <w:marTop w:val="0"/>
      <w:marBottom w:val="0"/>
      <w:divBdr>
        <w:top w:val="none" w:sz="0" w:space="0" w:color="auto"/>
        <w:left w:val="none" w:sz="0" w:space="0" w:color="auto"/>
        <w:bottom w:val="none" w:sz="0" w:space="0" w:color="auto"/>
        <w:right w:val="none" w:sz="0" w:space="0" w:color="auto"/>
      </w:divBdr>
    </w:div>
    <w:div w:id="840118767">
      <w:bodyDiv w:val="1"/>
      <w:marLeft w:val="0"/>
      <w:marRight w:val="0"/>
      <w:marTop w:val="0"/>
      <w:marBottom w:val="0"/>
      <w:divBdr>
        <w:top w:val="none" w:sz="0" w:space="0" w:color="auto"/>
        <w:left w:val="none" w:sz="0" w:space="0" w:color="auto"/>
        <w:bottom w:val="none" w:sz="0" w:space="0" w:color="auto"/>
        <w:right w:val="none" w:sz="0" w:space="0" w:color="auto"/>
      </w:divBdr>
    </w:div>
    <w:div w:id="857239314">
      <w:bodyDiv w:val="1"/>
      <w:marLeft w:val="0"/>
      <w:marRight w:val="0"/>
      <w:marTop w:val="0"/>
      <w:marBottom w:val="0"/>
      <w:divBdr>
        <w:top w:val="none" w:sz="0" w:space="0" w:color="auto"/>
        <w:left w:val="none" w:sz="0" w:space="0" w:color="auto"/>
        <w:bottom w:val="none" w:sz="0" w:space="0" w:color="auto"/>
        <w:right w:val="none" w:sz="0" w:space="0" w:color="auto"/>
      </w:divBdr>
    </w:div>
    <w:div w:id="861936552">
      <w:bodyDiv w:val="1"/>
      <w:marLeft w:val="0"/>
      <w:marRight w:val="0"/>
      <w:marTop w:val="0"/>
      <w:marBottom w:val="0"/>
      <w:divBdr>
        <w:top w:val="none" w:sz="0" w:space="0" w:color="auto"/>
        <w:left w:val="none" w:sz="0" w:space="0" w:color="auto"/>
        <w:bottom w:val="none" w:sz="0" w:space="0" w:color="auto"/>
        <w:right w:val="none" w:sz="0" w:space="0" w:color="auto"/>
      </w:divBdr>
    </w:div>
    <w:div w:id="863054782">
      <w:bodyDiv w:val="1"/>
      <w:marLeft w:val="0"/>
      <w:marRight w:val="0"/>
      <w:marTop w:val="0"/>
      <w:marBottom w:val="0"/>
      <w:divBdr>
        <w:top w:val="none" w:sz="0" w:space="0" w:color="auto"/>
        <w:left w:val="none" w:sz="0" w:space="0" w:color="auto"/>
        <w:bottom w:val="none" w:sz="0" w:space="0" w:color="auto"/>
        <w:right w:val="none" w:sz="0" w:space="0" w:color="auto"/>
      </w:divBdr>
    </w:div>
    <w:div w:id="864513261">
      <w:bodyDiv w:val="1"/>
      <w:marLeft w:val="0"/>
      <w:marRight w:val="0"/>
      <w:marTop w:val="0"/>
      <w:marBottom w:val="0"/>
      <w:divBdr>
        <w:top w:val="none" w:sz="0" w:space="0" w:color="auto"/>
        <w:left w:val="none" w:sz="0" w:space="0" w:color="auto"/>
        <w:bottom w:val="none" w:sz="0" w:space="0" w:color="auto"/>
        <w:right w:val="none" w:sz="0" w:space="0" w:color="auto"/>
      </w:divBdr>
    </w:div>
    <w:div w:id="865095297">
      <w:bodyDiv w:val="1"/>
      <w:marLeft w:val="0"/>
      <w:marRight w:val="0"/>
      <w:marTop w:val="0"/>
      <w:marBottom w:val="0"/>
      <w:divBdr>
        <w:top w:val="none" w:sz="0" w:space="0" w:color="auto"/>
        <w:left w:val="none" w:sz="0" w:space="0" w:color="auto"/>
        <w:bottom w:val="none" w:sz="0" w:space="0" w:color="auto"/>
        <w:right w:val="none" w:sz="0" w:space="0" w:color="auto"/>
      </w:divBdr>
    </w:div>
    <w:div w:id="866217445">
      <w:bodyDiv w:val="1"/>
      <w:marLeft w:val="0"/>
      <w:marRight w:val="0"/>
      <w:marTop w:val="0"/>
      <w:marBottom w:val="0"/>
      <w:divBdr>
        <w:top w:val="none" w:sz="0" w:space="0" w:color="auto"/>
        <w:left w:val="none" w:sz="0" w:space="0" w:color="auto"/>
        <w:bottom w:val="none" w:sz="0" w:space="0" w:color="auto"/>
        <w:right w:val="none" w:sz="0" w:space="0" w:color="auto"/>
      </w:divBdr>
    </w:div>
    <w:div w:id="874004002">
      <w:bodyDiv w:val="1"/>
      <w:marLeft w:val="0"/>
      <w:marRight w:val="0"/>
      <w:marTop w:val="0"/>
      <w:marBottom w:val="0"/>
      <w:divBdr>
        <w:top w:val="none" w:sz="0" w:space="0" w:color="auto"/>
        <w:left w:val="none" w:sz="0" w:space="0" w:color="auto"/>
        <w:bottom w:val="none" w:sz="0" w:space="0" w:color="auto"/>
        <w:right w:val="none" w:sz="0" w:space="0" w:color="auto"/>
      </w:divBdr>
    </w:div>
    <w:div w:id="879904491">
      <w:bodyDiv w:val="1"/>
      <w:marLeft w:val="0"/>
      <w:marRight w:val="0"/>
      <w:marTop w:val="0"/>
      <w:marBottom w:val="0"/>
      <w:divBdr>
        <w:top w:val="none" w:sz="0" w:space="0" w:color="auto"/>
        <w:left w:val="none" w:sz="0" w:space="0" w:color="auto"/>
        <w:bottom w:val="none" w:sz="0" w:space="0" w:color="auto"/>
        <w:right w:val="none" w:sz="0" w:space="0" w:color="auto"/>
      </w:divBdr>
    </w:div>
    <w:div w:id="892614779">
      <w:bodyDiv w:val="1"/>
      <w:marLeft w:val="0"/>
      <w:marRight w:val="0"/>
      <w:marTop w:val="0"/>
      <w:marBottom w:val="0"/>
      <w:divBdr>
        <w:top w:val="none" w:sz="0" w:space="0" w:color="auto"/>
        <w:left w:val="none" w:sz="0" w:space="0" w:color="auto"/>
        <w:bottom w:val="none" w:sz="0" w:space="0" w:color="auto"/>
        <w:right w:val="none" w:sz="0" w:space="0" w:color="auto"/>
      </w:divBdr>
    </w:div>
    <w:div w:id="893740604">
      <w:bodyDiv w:val="1"/>
      <w:marLeft w:val="0"/>
      <w:marRight w:val="0"/>
      <w:marTop w:val="0"/>
      <w:marBottom w:val="0"/>
      <w:divBdr>
        <w:top w:val="none" w:sz="0" w:space="0" w:color="auto"/>
        <w:left w:val="none" w:sz="0" w:space="0" w:color="auto"/>
        <w:bottom w:val="none" w:sz="0" w:space="0" w:color="auto"/>
        <w:right w:val="none" w:sz="0" w:space="0" w:color="auto"/>
      </w:divBdr>
    </w:div>
    <w:div w:id="894583747">
      <w:bodyDiv w:val="1"/>
      <w:marLeft w:val="0"/>
      <w:marRight w:val="0"/>
      <w:marTop w:val="0"/>
      <w:marBottom w:val="0"/>
      <w:divBdr>
        <w:top w:val="none" w:sz="0" w:space="0" w:color="auto"/>
        <w:left w:val="none" w:sz="0" w:space="0" w:color="auto"/>
        <w:bottom w:val="none" w:sz="0" w:space="0" w:color="auto"/>
        <w:right w:val="none" w:sz="0" w:space="0" w:color="auto"/>
      </w:divBdr>
    </w:div>
    <w:div w:id="935793139">
      <w:bodyDiv w:val="1"/>
      <w:marLeft w:val="0"/>
      <w:marRight w:val="0"/>
      <w:marTop w:val="0"/>
      <w:marBottom w:val="0"/>
      <w:divBdr>
        <w:top w:val="none" w:sz="0" w:space="0" w:color="auto"/>
        <w:left w:val="none" w:sz="0" w:space="0" w:color="auto"/>
        <w:bottom w:val="none" w:sz="0" w:space="0" w:color="auto"/>
        <w:right w:val="none" w:sz="0" w:space="0" w:color="auto"/>
      </w:divBdr>
    </w:div>
    <w:div w:id="945160677">
      <w:bodyDiv w:val="1"/>
      <w:marLeft w:val="0"/>
      <w:marRight w:val="0"/>
      <w:marTop w:val="0"/>
      <w:marBottom w:val="0"/>
      <w:divBdr>
        <w:top w:val="none" w:sz="0" w:space="0" w:color="auto"/>
        <w:left w:val="none" w:sz="0" w:space="0" w:color="auto"/>
        <w:bottom w:val="none" w:sz="0" w:space="0" w:color="auto"/>
        <w:right w:val="none" w:sz="0" w:space="0" w:color="auto"/>
      </w:divBdr>
    </w:div>
    <w:div w:id="951980351">
      <w:bodyDiv w:val="1"/>
      <w:marLeft w:val="0"/>
      <w:marRight w:val="0"/>
      <w:marTop w:val="0"/>
      <w:marBottom w:val="0"/>
      <w:divBdr>
        <w:top w:val="none" w:sz="0" w:space="0" w:color="auto"/>
        <w:left w:val="none" w:sz="0" w:space="0" w:color="auto"/>
        <w:bottom w:val="none" w:sz="0" w:space="0" w:color="auto"/>
        <w:right w:val="none" w:sz="0" w:space="0" w:color="auto"/>
      </w:divBdr>
    </w:div>
    <w:div w:id="963193647">
      <w:bodyDiv w:val="1"/>
      <w:marLeft w:val="0"/>
      <w:marRight w:val="0"/>
      <w:marTop w:val="0"/>
      <w:marBottom w:val="0"/>
      <w:divBdr>
        <w:top w:val="none" w:sz="0" w:space="0" w:color="auto"/>
        <w:left w:val="none" w:sz="0" w:space="0" w:color="auto"/>
        <w:bottom w:val="none" w:sz="0" w:space="0" w:color="auto"/>
        <w:right w:val="none" w:sz="0" w:space="0" w:color="auto"/>
      </w:divBdr>
    </w:div>
    <w:div w:id="989140608">
      <w:bodyDiv w:val="1"/>
      <w:marLeft w:val="0"/>
      <w:marRight w:val="0"/>
      <w:marTop w:val="0"/>
      <w:marBottom w:val="0"/>
      <w:divBdr>
        <w:top w:val="none" w:sz="0" w:space="0" w:color="auto"/>
        <w:left w:val="none" w:sz="0" w:space="0" w:color="auto"/>
        <w:bottom w:val="none" w:sz="0" w:space="0" w:color="auto"/>
        <w:right w:val="none" w:sz="0" w:space="0" w:color="auto"/>
      </w:divBdr>
    </w:div>
    <w:div w:id="995063905">
      <w:bodyDiv w:val="1"/>
      <w:marLeft w:val="0"/>
      <w:marRight w:val="0"/>
      <w:marTop w:val="0"/>
      <w:marBottom w:val="0"/>
      <w:divBdr>
        <w:top w:val="none" w:sz="0" w:space="0" w:color="auto"/>
        <w:left w:val="none" w:sz="0" w:space="0" w:color="auto"/>
        <w:bottom w:val="none" w:sz="0" w:space="0" w:color="auto"/>
        <w:right w:val="none" w:sz="0" w:space="0" w:color="auto"/>
      </w:divBdr>
    </w:div>
    <w:div w:id="1000160049">
      <w:bodyDiv w:val="1"/>
      <w:marLeft w:val="0"/>
      <w:marRight w:val="0"/>
      <w:marTop w:val="0"/>
      <w:marBottom w:val="0"/>
      <w:divBdr>
        <w:top w:val="none" w:sz="0" w:space="0" w:color="auto"/>
        <w:left w:val="none" w:sz="0" w:space="0" w:color="auto"/>
        <w:bottom w:val="none" w:sz="0" w:space="0" w:color="auto"/>
        <w:right w:val="none" w:sz="0" w:space="0" w:color="auto"/>
      </w:divBdr>
    </w:div>
    <w:div w:id="1018584175">
      <w:bodyDiv w:val="1"/>
      <w:marLeft w:val="0"/>
      <w:marRight w:val="0"/>
      <w:marTop w:val="0"/>
      <w:marBottom w:val="0"/>
      <w:divBdr>
        <w:top w:val="none" w:sz="0" w:space="0" w:color="auto"/>
        <w:left w:val="none" w:sz="0" w:space="0" w:color="auto"/>
        <w:bottom w:val="none" w:sz="0" w:space="0" w:color="auto"/>
        <w:right w:val="none" w:sz="0" w:space="0" w:color="auto"/>
      </w:divBdr>
    </w:div>
    <w:div w:id="1032998509">
      <w:bodyDiv w:val="1"/>
      <w:marLeft w:val="0"/>
      <w:marRight w:val="0"/>
      <w:marTop w:val="0"/>
      <w:marBottom w:val="0"/>
      <w:divBdr>
        <w:top w:val="none" w:sz="0" w:space="0" w:color="auto"/>
        <w:left w:val="none" w:sz="0" w:space="0" w:color="auto"/>
        <w:bottom w:val="none" w:sz="0" w:space="0" w:color="auto"/>
        <w:right w:val="none" w:sz="0" w:space="0" w:color="auto"/>
      </w:divBdr>
    </w:div>
    <w:div w:id="1033261974">
      <w:bodyDiv w:val="1"/>
      <w:marLeft w:val="0"/>
      <w:marRight w:val="0"/>
      <w:marTop w:val="0"/>
      <w:marBottom w:val="0"/>
      <w:divBdr>
        <w:top w:val="none" w:sz="0" w:space="0" w:color="auto"/>
        <w:left w:val="none" w:sz="0" w:space="0" w:color="auto"/>
        <w:bottom w:val="none" w:sz="0" w:space="0" w:color="auto"/>
        <w:right w:val="none" w:sz="0" w:space="0" w:color="auto"/>
      </w:divBdr>
    </w:div>
    <w:div w:id="1035499071">
      <w:bodyDiv w:val="1"/>
      <w:marLeft w:val="0"/>
      <w:marRight w:val="0"/>
      <w:marTop w:val="0"/>
      <w:marBottom w:val="0"/>
      <w:divBdr>
        <w:top w:val="none" w:sz="0" w:space="0" w:color="auto"/>
        <w:left w:val="none" w:sz="0" w:space="0" w:color="auto"/>
        <w:bottom w:val="none" w:sz="0" w:space="0" w:color="auto"/>
        <w:right w:val="none" w:sz="0" w:space="0" w:color="auto"/>
      </w:divBdr>
    </w:div>
    <w:div w:id="1057124506">
      <w:bodyDiv w:val="1"/>
      <w:marLeft w:val="0"/>
      <w:marRight w:val="0"/>
      <w:marTop w:val="0"/>
      <w:marBottom w:val="0"/>
      <w:divBdr>
        <w:top w:val="none" w:sz="0" w:space="0" w:color="auto"/>
        <w:left w:val="none" w:sz="0" w:space="0" w:color="auto"/>
        <w:bottom w:val="none" w:sz="0" w:space="0" w:color="auto"/>
        <w:right w:val="none" w:sz="0" w:space="0" w:color="auto"/>
      </w:divBdr>
    </w:div>
    <w:div w:id="1069764853">
      <w:bodyDiv w:val="1"/>
      <w:marLeft w:val="0"/>
      <w:marRight w:val="0"/>
      <w:marTop w:val="0"/>
      <w:marBottom w:val="0"/>
      <w:divBdr>
        <w:top w:val="none" w:sz="0" w:space="0" w:color="auto"/>
        <w:left w:val="none" w:sz="0" w:space="0" w:color="auto"/>
        <w:bottom w:val="none" w:sz="0" w:space="0" w:color="auto"/>
        <w:right w:val="none" w:sz="0" w:space="0" w:color="auto"/>
      </w:divBdr>
    </w:div>
    <w:div w:id="1070075402">
      <w:bodyDiv w:val="1"/>
      <w:marLeft w:val="0"/>
      <w:marRight w:val="0"/>
      <w:marTop w:val="0"/>
      <w:marBottom w:val="0"/>
      <w:divBdr>
        <w:top w:val="none" w:sz="0" w:space="0" w:color="auto"/>
        <w:left w:val="none" w:sz="0" w:space="0" w:color="auto"/>
        <w:bottom w:val="none" w:sz="0" w:space="0" w:color="auto"/>
        <w:right w:val="none" w:sz="0" w:space="0" w:color="auto"/>
      </w:divBdr>
    </w:div>
    <w:div w:id="1071077430">
      <w:bodyDiv w:val="1"/>
      <w:marLeft w:val="0"/>
      <w:marRight w:val="0"/>
      <w:marTop w:val="0"/>
      <w:marBottom w:val="0"/>
      <w:divBdr>
        <w:top w:val="none" w:sz="0" w:space="0" w:color="auto"/>
        <w:left w:val="none" w:sz="0" w:space="0" w:color="auto"/>
        <w:bottom w:val="none" w:sz="0" w:space="0" w:color="auto"/>
        <w:right w:val="none" w:sz="0" w:space="0" w:color="auto"/>
      </w:divBdr>
    </w:div>
    <w:div w:id="1094865522">
      <w:bodyDiv w:val="1"/>
      <w:marLeft w:val="0"/>
      <w:marRight w:val="0"/>
      <w:marTop w:val="0"/>
      <w:marBottom w:val="0"/>
      <w:divBdr>
        <w:top w:val="none" w:sz="0" w:space="0" w:color="auto"/>
        <w:left w:val="none" w:sz="0" w:space="0" w:color="auto"/>
        <w:bottom w:val="none" w:sz="0" w:space="0" w:color="auto"/>
        <w:right w:val="none" w:sz="0" w:space="0" w:color="auto"/>
      </w:divBdr>
    </w:div>
    <w:div w:id="1099452025">
      <w:bodyDiv w:val="1"/>
      <w:marLeft w:val="0"/>
      <w:marRight w:val="0"/>
      <w:marTop w:val="0"/>
      <w:marBottom w:val="0"/>
      <w:divBdr>
        <w:top w:val="none" w:sz="0" w:space="0" w:color="auto"/>
        <w:left w:val="none" w:sz="0" w:space="0" w:color="auto"/>
        <w:bottom w:val="none" w:sz="0" w:space="0" w:color="auto"/>
        <w:right w:val="none" w:sz="0" w:space="0" w:color="auto"/>
      </w:divBdr>
    </w:div>
    <w:div w:id="1100947550">
      <w:bodyDiv w:val="1"/>
      <w:marLeft w:val="0"/>
      <w:marRight w:val="0"/>
      <w:marTop w:val="0"/>
      <w:marBottom w:val="0"/>
      <w:divBdr>
        <w:top w:val="none" w:sz="0" w:space="0" w:color="auto"/>
        <w:left w:val="none" w:sz="0" w:space="0" w:color="auto"/>
        <w:bottom w:val="none" w:sz="0" w:space="0" w:color="auto"/>
        <w:right w:val="none" w:sz="0" w:space="0" w:color="auto"/>
      </w:divBdr>
    </w:div>
    <w:div w:id="1124497295">
      <w:bodyDiv w:val="1"/>
      <w:marLeft w:val="0"/>
      <w:marRight w:val="0"/>
      <w:marTop w:val="0"/>
      <w:marBottom w:val="0"/>
      <w:divBdr>
        <w:top w:val="none" w:sz="0" w:space="0" w:color="auto"/>
        <w:left w:val="none" w:sz="0" w:space="0" w:color="auto"/>
        <w:bottom w:val="none" w:sz="0" w:space="0" w:color="auto"/>
        <w:right w:val="none" w:sz="0" w:space="0" w:color="auto"/>
      </w:divBdr>
    </w:div>
    <w:div w:id="1125344332">
      <w:bodyDiv w:val="1"/>
      <w:marLeft w:val="0"/>
      <w:marRight w:val="0"/>
      <w:marTop w:val="0"/>
      <w:marBottom w:val="0"/>
      <w:divBdr>
        <w:top w:val="none" w:sz="0" w:space="0" w:color="auto"/>
        <w:left w:val="none" w:sz="0" w:space="0" w:color="auto"/>
        <w:bottom w:val="none" w:sz="0" w:space="0" w:color="auto"/>
        <w:right w:val="none" w:sz="0" w:space="0" w:color="auto"/>
      </w:divBdr>
    </w:div>
    <w:div w:id="1144591390">
      <w:bodyDiv w:val="1"/>
      <w:marLeft w:val="0"/>
      <w:marRight w:val="0"/>
      <w:marTop w:val="0"/>
      <w:marBottom w:val="0"/>
      <w:divBdr>
        <w:top w:val="none" w:sz="0" w:space="0" w:color="auto"/>
        <w:left w:val="none" w:sz="0" w:space="0" w:color="auto"/>
        <w:bottom w:val="none" w:sz="0" w:space="0" w:color="auto"/>
        <w:right w:val="none" w:sz="0" w:space="0" w:color="auto"/>
      </w:divBdr>
    </w:div>
    <w:div w:id="1144811445">
      <w:bodyDiv w:val="1"/>
      <w:marLeft w:val="0"/>
      <w:marRight w:val="0"/>
      <w:marTop w:val="0"/>
      <w:marBottom w:val="0"/>
      <w:divBdr>
        <w:top w:val="none" w:sz="0" w:space="0" w:color="auto"/>
        <w:left w:val="none" w:sz="0" w:space="0" w:color="auto"/>
        <w:bottom w:val="none" w:sz="0" w:space="0" w:color="auto"/>
        <w:right w:val="none" w:sz="0" w:space="0" w:color="auto"/>
      </w:divBdr>
    </w:div>
    <w:div w:id="1156724042">
      <w:bodyDiv w:val="1"/>
      <w:marLeft w:val="0"/>
      <w:marRight w:val="0"/>
      <w:marTop w:val="0"/>
      <w:marBottom w:val="0"/>
      <w:divBdr>
        <w:top w:val="none" w:sz="0" w:space="0" w:color="auto"/>
        <w:left w:val="none" w:sz="0" w:space="0" w:color="auto"/>
        <w:bottom w:val="none" w:sz="0" w:space="0" w:color="auto"/>
        <w:right w:val="none" w:sz="0" w:space="0" w:color="auto"/>
      </w:divBdr>
    </w:div>
    <w:div w:id="1159081327">
      <w:bodyDiv w:val="1"/>
      <w:marLeft w:val="0"/>
      <w:marRight w:val="0"/>
      <w:marTop w:val="0"/>
      <w:marBottom w:val="0"/>
      <w:divBdr>
        <w:top w:val="none" w:sz="0" w:space="0" w:color="auto"/>
        <w:left w:val="none" w:sz="0" w:space="0" w:color="auto"/>
        <w:bottom w:val="none" w:sz="0" w:space="0" w:color="auto"/>
        <w:right w:val="none" w:sz="0" w:space="0" w:color="auto"/>
      </w:divBdr>
    </w:div>
    <w:div w:id="1173716269">
      <w:bodyDiv w:val="1"/>
      <w:marLeft w:val="0"/>
      <w:marRight w:val="0"/>
      <w:marTop w:val="0"/>
      <w:marBottom w:val="0"/>
      <w:divBdr>
        <w:top w:val="none" w:sz="0" w:space="0" w:color="auto"/>
        <w:left w:val="none" w:sz="0" w:space="0" w:color="auto"/>
        <w:bottom w:val="none" w:sz="0" w:space="0" w:color="auto"/>
        <w:right w:val="none" w:sz="0" w:space="0" w:color="auto"/>
      </w:divBdr>
    </w:div>
    <w:div w:id="1198346747">
      <w:bodyDiv w:val="1"/>
      <w:marLeft w:val="0"/>
      <w:marRight w:val="0"/>
      <w:marTop w:val="0"/>
      <w:marBottom w:val="0"/>
      <w:divBdr>
        <w:top w:val="none" w:sz="0" w:space="0" w:color="auto"/>
        <w:left w:val="none" w:sz="0" w:space="0" w:color="auto"/>
        <w:bottom w:val="none" w:sz="0" w:space="0" w:color="auto"/>
        <w:right w:val="none" w:sz="0" w:space="0" w:color="auto"/>
      </w:divBdr>
    </w:div>
    <w:div w:id="1201362913">
      <w:bodyDiv w:val="1"/>
      <w:marLeft w:val="0"/>
      <w:marRight w:val="0"/>
      <w:marTop w:val="0"/>
      <w:marBottom w:val="0"/>
      <w:divBdr>
        <w:top w:val="none" w:sz="0" w:space="0" w:color="auto"/>
        <w:left w:val="none" w:sz="0" w:space="0" w:color="auto"/>
        <w:bottom w:val="none" w:sz="0" w:space="0" w:color="auto"/>
        <w:right w:val="none" w:sz="0" w:space="0" w:color="auto"/>
      </w:divBdr>
    </w:div>
    <w:div w:id="1225484150">
      <w:bodyDiv w:val="1"/>
      <w:marLeft w:val="0"/>
      <w:marRight w:val="0"/>
      <w:marTop w:val="0"/>
      <w:marBottom w:val="0"/>
      <w:divBdr>
        <w:top w:val="none" w:sz="0" w:space="0" w:color="auto"/>
        <w:left w:val="none" w:sz="0" w:space="0" w:color="auto"/>
        <w:bottom w:val="none" w:sz="0" w:space="0" w:color="auto"/>
        <w:right w:val="none" w:sz="0" w:space="0" w:color="auto"/>
      </w:divBdr>
    </w:div>
    <w:div w:id="1234395363">
      <w:bodyDiv w:val="1"/>
      <w:marLeft w:val="0"/>
      <w:marRight w:val="0"/>
      <w:marTop w:val="0"/>
      <w:marBottom w:val="0"/>
      <w:divBdr>
        <w:top w:val="none" w:sz="0" w:space="0" w:color="auto"/>
        <w:left w:val="none" w:sz="0" w:space="0" w:color="auto"/>
        <w:bottom w:val="none" w:sz="0" w:space="0" w:color="auto"/>
        <w:right w:val="none" w:sz="0" w:space="0" w:color="auto"/>
      </w:divBdr>
    </w:div>
    <w:div w:id="1236402735">
      <w:bodyDiv w:val="1"/>
      <w:marLeft w:val="0"/>
      <w:marRight w:val="0"/>
      <w:marTop w:val="0"/>
      <w:marBottom w:val="0"/>
      <w:divBdr>
        <w:top w:val="none" w:sz="0" w:space="0" w:color="auto"/>
        <w:left w:val="none" w:sz="0" w:space="0" w:color="auto"/>
        <w:bottom w:val="none" w:sz="0" w:space="0" w:color="auto"/>
        <w:right w:val="none" w:sz="0" w:space="0" w:color="auto"/>
      </w:divBdr>
    </w:div>
    <w:div w:id="1236548538">
      <w:bodyDiv w:val="1"/>
      <w:marLeft w:val="0"/>
      <w:marRight w:val="0"/>
      <w:marTop w:val="0"/>
      <w:marBottom w:val="0"/>
      <w:divBdr>
        <w:top w:val="none" w:sz="0" w:space="0" w:color="auto"/>
        <w:left w:val="none" w:sz="0" w:space="0" w:color="auto"/>
        <w:bottom w:val="none" w:sz="0" w:space="0" w:color="auto"/>
        <w:right w:val="none" w:sz="0" w:space="0" w:color="auto"/>
      </w:divBdr>
    </w:div>
    <w:div w:id="1237978464">
      <w:bodyDiv w:val="1"/>
      <w:marLeft w:val="0"/>
      <w:marRight w:val="0"/>
      <w:marTop w:val="0"/>
      <w:marBottom w:val="0"/>
      <w:divBdr>
        <w:top w:val="none" w:sz="0" w:space="0" w:color="auto"/>
        <w:left w:val="none" w:sz="0" w:space="0" w:color="auto"/>
        <w:bottom w:val="none" w:sz="0" w:space="0" w:color="auto"/>
        <w:right w:val="none" w:sz="0" w:space="0" w:color="auto"/>
      </w:divBdr>
    </w:div>
    <w:div w:id="1253734831">
      <w:bodyDiv w:val="1"/>
      <w:marLeft w:val="0"/>
      <w:marRight w:val="0"/>
      <w:marTop w:val="0"/>
      <w:marBottom w:val="0"/>
      <w:divBdr>
        <w:top w:val="none" w:sz="0" w:space="0" w:color="auto"/>
        <w:left w:val="none" w:sz="0" w:space="0" w:color="auto"/>
        <w:bottom w:val="none" w:sz="0" w:space="0" w:color="auto"/>
        <w:right w:val="none" w:sz="0" w:space="0" w:color="auto"/>
      </w:divBdr>
    </w:div>
    <w:div w:id="1268005501">
      <w:bodyDiv w:val="1"/>
      <w:marLeft w:val="0"/>
      <w:marRight w:val="0"/>
      <w:marTop w:val="0"/>
      <w:marBottom w:val="0"/>
      <w:divBdr>
        <w:top w:val="none" w:sz="0" w:space="0" w:color="auto"/>
        <w:left w:val="none" w:sz="0" w:space="0" w:color="auto"/>
        <w:bottom w:val="none" w:sz="0" w:space="0" w:color="auto"/>
        <w:right w:val="none" w:sz="0" w:space="0" w:color="auto"/>
      </w:divBdr>
    </w:div>
    <w:div w:id="1273396548">
      <w:bodyDiv w:val="1"/>
      <w:marLeft w:val="0"/>
      <w:marRight w:val="0"/>
      <w:marTop w:val="0"/>
      <w:marBottom w:val="0"/>
      <w:divBdr>
        <w:top w:val="none" w:sz="0" w:space="0" w:color="auto"/>
        <w:left w:val="none" w:sz="0" w:space="0" w:color="auto"/>
        <w:bottom w:val="none" w:sz="0" w:space="0" w:color="auto"/>
        <w:right w:val="none" w:sz="0" w:space="0" w:color="auto"/>
      </w:divBdr>
    </w:div>
    <w:div w:id="1273518669">
      <w:bodyDiv w:val="1"/>
      <w:marLeft w:val="0"/>
      <w:marRight w:val="0"/>
      <w:marTop w:val="0"/>
      <w:marBottom w:val="0"/>
      <w:divBdr>
        <w:top w:val="none" w:sz="0" w:space="0" w:color="auto"/>
        <w:left w:val="none" w:sz="0" w:space="0" w:color="auto"/>
        <w:bottom w:val="none" w:sz="0" w:space="0" w:color="auto"/>
        <w:right w:val="none" w:sz="0" w:space="0" w:color="auto"/>
      </w:divBdr>
    </w:div>
    <w:div w:id="1294360463">
      <w:bodyDiv w:val="1"/>
      <w:marLeft w:val="0"/>
      <w:marRight w:val="0"/>
      <w:marTop w:val="0"/>
      <w:marBottom w:val="0"/>
      <w:divBdr>
        <w:top w:val="none" w:sz="0" w:space="0" w:color="auto"/>
        <w:left w:val="none" w:sz="0" w:space="0" w:color="auto"/>
        <w:bottom w:val="none" w:sz="0" w:space="0" w:color="auto"/>
        <w:right w:val="none" w:sz="0" w:space="0" w:color="auto"/>
      </w:divBdr>
    </w:div>
    <w:div w:id="1303920730">
      <w:bodyDiv w:val="1"/>
      <w:marLeft w:val="0"/>
      <w:marRight w:val="0"/>
      <w:marTop w:val="0"/>
      <w:marBottom w:val="0"/>
      <w:divBdr>
        <w:top w:val="none" w:sz="0" w:space="0" w:color="auto"/>
        <w:left w:val="none" w:sz="0" w:space="0" w:color="auto"/>
        <w:bottom w:val="none" w:sz="0" w:space="0" w:color="auto"/>
        <w:right w:val="none" w:sz="0" w:space="0" w:color="auto"/>
      </w:divBdr>
    </w:div>
    <w:div w:id="1308317858">
      <w:bodyDiv w:val="1"/>
      <w:marLeft w:val="0"/>
      <w:marRight w:val="0"/>
      <w:marTop w:val="0"/>
      <w:marBottom w:val="0"/>
      <w:divBdr>
        <w:top w:val="none" w:sz="0" w:space="0" w:color="auto"/>
        <w:left w:val="none" w:sz="0" w:space="0" w:color="auto"/>
        <w:bottom w:val="none" w:sz="0" w:space="0" w:color="auto"/>
        <w:right w:val="none" w:sz="0" w:space="0" w:color="auto"/>
      </w:divBdr>
    </w:div>
    <w:div w:id="1315337777">
      <w:bodyDiv w:val="1"/>
      <w:marLeft w:val="0"/>
      <w:marRight w:val="0"/>
      <w:marTop w:val="0"/>
      <w:marBottom w:val="0"/>
      <w:divBdr>
        <w:top w:val="none" w:sz="0" w:space="0" w:color="auto"/>
        <w:left w:val="none" w:sz="0" w:space="0" w:color="auto"/>
        <w:bottom w:val="none" w:sz="0" w:space="0" w:color="auto"/>
        <w:right w:val="none" w:sz="0" w:space="0" w:color="auto"/>
      </w:divBdr>
    </w:div>
    <w:div w:id="1363633434">
      <w:bodyDiv w:val="1"/>
      <w:marLeft w:val="0"/>
      <w:marRight w:val="0"/>
      <w:marTop w:val="0"/>
      <w:marBottom w:val="0"/>
      <w:divBdr>
        <w:top w:val="none" w:sz="0" w:space="0" w:color="auto"/>
        <w:left w:val="none" w:sz="0" w:space="0" w:color="auto"/>
        <w:bottom w:val="none" w:sz="0" w:space="0" w:color="auto"/>
        <w:right w:val="none" w:sz="0" w:space="0" w:color="auto"/>
      </w:divBdr>
    </w:div>
    <w:div w:id="1379205204">
      <w:bodyDiv w:val="1"/>
      <w:marLeft w:val="0"/>
      <w:marRight w:val="0"/>
      <w:marTop w:val="0"/>
      <w:marBottom w:val="0"/>
      <w:divBdr>
        <w:top w:val="none" w:sz="0" w:space="0" w:color="auto"/>
        <w:left w:val="none" w:sz="0" w:space="0" w:color="auto"/>
        <w:bottom w:val="none" w:sz="0" w:space="0" w:color="auto"/>
        <w:right w:val="none" w:sz="0" w:space="0" w:color="auto"/>
      </w:divBdr>
    </w:div>
    <w:div w:id="1384479149">
      <w:bodyDiv w:val="1"/>
      <w:marLeft w:val="0"/>
      <w:marRight w:val="0"/>
      <w:marTop w:val="0"/>
      <w:marBottom w:val="0"/>
      <w:divBdr>
        <w:top w:val="none" w:sz="0" w:space="0" w:color="auto"/>
        <w:left w:val="none" w:sz="0" w:space="0" w:color="auto"/>
        <w:bottom w:val="none" w:sz="0" w:space="0" w:color="auto"/>
        <w:right w:val="none" w:sz="0" w:space="0" w:color="auto"/>
      </w:divBdr>
    </w:div>
    <w:div w:id="1393508127">
      <w:bodyDiv w:val="1"/>
      <w:marLeft w:val="0"/>
      <w:marRight w:val="0"/>
      <w:marTop w:val="0"/>
      <w:marBottom w:val="0"/>
      <w:divBdr>
        <w:top w:val="none" w:sz="0" w:space="0" w:color="auto"/>
        <w:left w:val="none" w:sz="0" w:space="0" w:color="auto"/>
        <w:bottom w:val="none" w:sz="0" w:space="0" w:color="auto"/>
        <w:right w:val="none" w:sz="0" w:space="0" w:color="auto"/>
      </w:divBdr>
    </w:div>
    <w:div w:id="1416249636">
      <w:bodyDiv w:val="1"/>
      <w:marLeft w:val="0"/>
      <w:marRight w:val="0"/>
      <w:marTop w:val="0"/>
      <w:marBottom w:val="0"/>
      <w:divBdr>
        <w:top w:val="none" w:sz="0" w:space="0" w:color="auto"/>
        <w:left w:val="none" w:sz="0" w:space="0" w:color="auto"/>
        <w:bottom w:val="none" w:sz="0" w:space="0" w:color="auto"/>
        <w:right w:val="none" w:sz="0" w:space="0" w:color="auto"/>
      </w:divBdr>
    </w:div>
    <w:div w:id="1416781257">
      <w:bodyDiv w:val="1"/>
      <w:marLeft w:val="0"/>
      <w:marRight w:val="0"/>
      <w:marTop w:val="0"/>
      <w:marBottom w:val="0"/>
      <w:divBdr>
        <w:top w:val="none" w:sz="0" w:space="0" w:color="auto"/>
        <w:left w:val="none" w:sz="0" w:space="0" w:color="auto"/>
        <w:bottom w:val="none" w:sz="0" w:space="0" w:color="auto"/>
        <w:right w:val="none" w:sz="0" w:space="0" w:color="auto"/>
      </w:divBdr>
    </w:div>
    <w:div w:id="1435242718">
      <w:bodyDiv w:val="1"/>
      <w:marLeft w:val="0"/>
      <w:marRight w:val="0"/>
      <w:marTop w:val="0"/>
      <w:marBottom w:val="0"/>
      <w:divBdr>
        <w:top w:val="none" w:sz="0" w:space="0" w:color="auto"/>
        <w:left w:val="none" w:sz="0" w:space="0" w:color="auto"/>
        <w:bottom w:val="none" w:sz="0" w:space="0" w:color="auto"/>
        <w:right w:val="none" w:sz="0" w:space="0" w:color="auto"/>
      </w:divBdr>
    </w:div>
    <w:div w:id="1459836002">
      <w:bodyDiv w:val="1"/>
      <w:marLeft w:val="0"/>
      <w:marRight w:val="0"/>
      <w:marTop w:val="0"/>
      <w:marBottom w:val="0"/>
      <w:divBdr>
        <w:top w:val="none" w:sz="0" w:space="0" w:color="auto"/>
        <w:left w:val="none" w:sz="0" w:space="0" w:color="auto"/>
        <w:bottom w:val="none" w:sz="0" w:space="0" w:color="auto"/>
        <w:right w:val="none" w:sz="0" w:space="0" w:color="auto"/>
      </w:divBdr>
    </w:div>
    <w:div w:id="1466970644">
      <w:bodyDiv w:val="1"/>
      <w:marLeft w:val="0"/>
      <w:marRight w:val="0"/>
      <w:marTop w:val="0"/>
      <w:marBottom w:val="0"/>
      <w:divBdr>
        <w:top w:val="none" w:sz="0" w:space="0" w:color="auto"/>
        <w:left w:val="none" w:sz="0" w:space="0" w:color="auto"/>
        <w:bottom w:val="none" w:sz="0" w:space="0" w:color="auto"/>
        <w:right w:val="none" w:sz="0" w:space="0" w:color="auto"/>
      </w:divBdr>
    </w:div>
    <w:div w:id="1468430832">
      <w:bodyDiv w:val="1"/>
      <w:marLeft w:val="0"/>
      <w:marRight w:val="0"/>
      <w:marTop w:val="0"/>
      <w:marBottom w:val="0"/>
      <w:divBdr>
        <w:top w:val="none" w:sz="0" w:space="0" w:color="auto"/>
        <w:left w:val="none" w:sz="0" w:space="0" w:color="auto"/>
        <w:bottom w:val="none" w:sz="0" w:space="0" w:color="auto"/>
        <w:right w:val="none" w:sz="0" w:space="0" w:color="auto"/>
      </w:divBdr>
    </w:div>
    <w:div w:id="1485661015">
      <w:bodyDiv w:val="1"/>
      <w:marLeft w:val="0"/>
      <w:marRight w:val="0"/>
      <w:marTop w:val="0"/>
      <w:marBottom w:val="0"/>
      <w:divBdr>
        <w:top w:val="none" w:sz="0" w:space="0" w:color="auto"/>
        <w:left w:val="none" w:sz="0" w:space="0" w:color="auto"/>
        <w:bottom w:val="none" w:sz="0" w:space="0" w:color="auto"/>
        <w:right w:val="none" w:sz="0" w:space="0" w:color="auto"/>
      </w:divBdr>
    </w:div>
    <w:div w:id="1498572063">
      <w:bodyDiv w:val="1"/>
      <w:marLeft w:val="0"/>
      <w:marRight w:val="0"/>
      <w:marTop w:val="0"/>
      <w:marBottom w:val="0"/>
      <w:divBdr>
        <w:top w:val="none" w:sz="0" w:space="0" w:color="auto"/>
        <w:left w:val="none" w:sz="0" w:space="0" w:color="auto"/>
        <w:bottom w:val="none" w:sz="0" w:space="0" w:color="auto"/>
        <w:right w:val="none" w:sz="0" w:space="0" w:color="auto"/>
      </w:divBdr>
    </w:div>
    <w:div w:id="1500346026">
      <w:bodyDiv w:val="1"/>
      <w:marLeft w:val="0"/>
      <w:marRight w:val="0"/>
      <w:marTop w:val="0"/>
      <w:marBottom w:val="0"/>
      <w:divBdr>
        <w:top w:val="none" w:sz="0" w:space="0" w:color="auto"/>
        <w:left w:val="none" w:sz="0" w:space="0" w:color="auto"/>
        <w:bottom w:val="none" w:sz="0" w:space="0" w:color="auto"/>
        <w:right w:val="none" w:sz="0" w:space="0" w:color="auto"/>
      </w:divBdr>
    </w:div>
    <w:div w:id="1502046614">
      <w:bodyDiv w:val="1"/>
      <w:marLeft w:val="0"/>
      <w:marRight w:val="0"/>
      <w:marTop w:val="0"/>
      <w:marBottom w:val="0"/>
      <w:divBdr>
        <w:top w:val="none" w:sz="0" w:space="0" w:color="auto"/>
        <w:left w:val="none" w:sz="0" w:space="0" w:color="auto"/>
        <w:bottom w:val="none" w:sz="0" w:space="0" w:color="auto"/>
        <w:right w:val="none" w:sz="0" w:space="0" w:color="auto"/>
      </w:divBdr>
    </w:div>
    <w:div w:id="1518345301">
      <w:bodyDiv w:val="1"/>
      <w:marLeft w:val="0"/>
      <w:marRight w:val="0"/>
      <w:marTop w:val="0"/>
      <w:marBottom w:val="0"/>
      <w:divBdr>
        <w:top w:val="none" w:sz="0" w:space="0" w:color="auto"/>
        <w:left w:val="none" w:sz="0" w:space="0" w:color="auto"/>
        <w:bottom w:val="none" w:sz="0" w:space="0" w:color="auto"/>
        <w:right w:val="none" w:sz="0" w:space="0" w:color="auto"/>
      </w:divBdr>
    </w:div>
    <w:div w:id="1528182701">
      <w:bodyDiv w:val="1"/>
      <w:marLeft w:val="0"/>
      <w:marRight w:val="0"/>
      <w:marTop w:val="0"/>
      <w:marBottom w:val="0"/>
      <w:divBdr>
        <w:top w:val="none" w:sz="0" w:space="0" w:color="auto"/>
        <w:left w:val="none" w:sz="0" w:space="0" w:color="auto"/>
        <w:bottom w:val="none" w:sz="0" w:space="0" w:color="auto"/>
        <w:right w:val="none" w:sz="0" w:space="0" w:color="auto"/>
      </w:divBdr>
    </w:div>
    <w:div w:id="1530145448">
      <w:bodyDiv w:val="1"/>
      <w:marLeft w:val="0"/>
      <w:marRight w:val="0"/>
      <w:marTop w:val="0"/>
      <w:marBottom w:val="0"/>
      <w:divBdr>
        <w:top w:val="none" w:sz="0" w:space="0" w:color="auto"/>
        <w:left w:val="none" w:sz="0" w:space="0" w:color="auto"/>
        <w:bottom w:val="none" w:sz="0" w:space="0" w:color="auto"/>
        <w:right w:val="none" w:sz="0" w:space="0" w:color="auto"/>
      </w:divBdr>
    </w:div>
    <w:div w:id="1536431861">
      <w:bodyDiv w:val="1"/>
      <w:marLeft w:val="0"/>
      <w:marRight w:val="0"/>
      <w:marTop w:val="0"/>
      <w:marBottom w:val="0"/>
      <w:divBdr>
        <w:top w:val="none" w:sz="0" w:space="0" w:color="auto"/>
        <w:left w:val="none" w:sz="0" w:space="0" w:color="auto"/>
        <w:bottom w:val="none" w:sz="0" w:space="0" w:color="auto"/>
        <w:right w:val="none" w:sz="0" w:space="0" w:color="auto"/>
      </w:divBdr>
    </w:div>
    <w:div w:id="1544438731">
      <w:bodyDiv w:val="1"/>
      <w:marLeft w:val="0"/>
      <w:marRight w:val="0"/>
      <w:marTop w:val="0"/>
      <w:marBottom w:val="0"/>
      <w:divBdr>
        <w:top w:val="none" w:sz="0" w:space="0" w:color="auto"/>
        <w:left w:val="none" w:sz="0" w:space="0" w:color="auto"/>
        <w:bottom w:val="none" w:sz="0" w:space="0" w:color="auto"/>
        <w:right w:val="none" w:sz="0" w:space="0" w:color="auto"/>
      </w:divBdr>
    </w:div>
    <w:div w:id="1545748671">
      <w:bodyDiv w:val="1"/>
      <w:marLeft w:val="0"/>
      <w:marRight w:val="0"/>
      <w:marTop w:val="0"/>
      <w:marBottom w:val="0"/>
      <w:divBdr>
        <w:top w:val="none" w:sz="0" w:space="0" w:color="auto"/>
        <w:left w:val="none" w:sz="0" w:space="0" w:color="auto"/>
        <w:bottom w:val="none" w:sz="0" w:space="0" w:color="auto"/>
        <w:right w:val="none" w:sz="0" w:space="0" w:color="auto"/>
      </w:divBdr>
    </w:div>
    <w:div w:id="1561094852">
      <w:bodyDiv w:val="1"/>
      <w:marLeft w:val="0"/>
      <w:marRight w:val="0"/>
      <w:marTop w:val="0"/>
      <w:marBottom w:val="0"/>
      <w:divBdr>
        <w:top w:val="none" w:sz="0" w:space="0" w:color="auto"/>
        <w:left w:val="none" w:sz="0" w:space="0" w:color="auto"/>
        <w:bottom w:val="none" w:sz="0" w:space="0" w:color="auto"/>
        <w:right w:val="none" w:sz="0" w:space="0" w:color="auto"/>
      </w:divBdr>
    </w:div>
    <w:div w:id="1566145055">
      <w:bodyDiv w:val="1"/>
      <w:marLeft w:val="0"/>
      <w:marRight w:val="0"/>
      <w:marTop w:val="0"/>
      <w:marBottom w:val="0"/>
      <w:divBdr>
        <w:top w:val="none" w:sz="0" w:space="0" w:color="auto"/>
        <w:left w:val="none" w:sz="0" w:space="0" w:color="auto"/>
        <w:bottom w:val="none" w:sz="0" w:space="0" w:color="auto"/>
        <w:right w:val="none" w:sz="0" w:space="0" w:color="auto"/>
      </w:divBdr>
    </w:div>
    <w:div w:id="1570384173">
      <w:bodyDiv w:val="1"/>
      <w:marLeft w:val="0"/>
      <w:marRight w:val="0"/>
      <w:marTop w:val="0"/>
      <w:marBottom w:val="0"/>
      <w:divBdr>
        <w:top w:val="none" w:sz="0" w:space="0" w:color="auto"/>
        <w:left w:val="none" w:sz="0" w:space="0" w:color="auto"/>
        <w:bottom w:val="none" w:sz="0" w:space="0" w:color="auto"/>
        <w:right w:val="none" w:sz="0" w:space="0" w:color="auto"/>
      </w:divBdr>
    </w:div>
    <w:div w:id="1579634378">
      <w:bodyDiv w:val="1"/>
      <w:marLeft w:val="0"/>
      <w:marRight w:val="0"/>
      <w:marTop w:val="0"/>
      <w:marBottom w:val="0"/>
      <w:divBdr>
        <w:top w:val="none" w:sz="0" w:space="0" w:color="auto"/>
        <w:left w:val="none" w:sz="0" w:space="0" w:color="auto"/>
        <w:bottom w:val="none" w:sz="0" w:space="0" w:color="auto"/>
        <w:right w:val="none" w:sz="0" w:space="0" w:color="auto"/>
      </w:divBdr>
    </w:div>
    <w:div w:id="1583566359">
      <w:bodyDiv w:val="1"/>
      <w:marLeft w:val="0"/>
      <w:marRight w:val="0"/>
      <w:marTop w:val="0"/>
      <w:marBottom w:val="0"/>
      <w:divBdr>
        <w:top w:val="none" w:sz="0" w:space="0" w:color="auto"/>
        <w:left w:val="none" w:sz="0" w:space="0" w:color="auto"/>
        <w:bottom w:val="none" w:sz="0" w:space="0" w:color="auto"/>
        <w:right w:val="none" w:sz="0" w:space="0" w:color="auto"/>
      </w:divBdr>
    </w:div>
    <w:div w:id="1586108238">
      <w:bodyDiv w:val="1"/>
      <w:marLeft w:val="0"/>
      <w:marRight w:val="0"/>
      <w:marTop w:val="0"/>
      <w:marBottom w:val="0"/>
      <w:divBdr>
        <w:top w:val="none" w:sz="0" w:space="0" w:color="auto"/>
        <w:left w:val="none" w:sz="0" w:space="0" w:color="auto"/>
        <w:bottom w:val="none" w:sz="0" w:space="0" w:color="auto"/>
        <w:right w:val="none" w:sz="0" w:space="0" w:color="auto"/>
      </w:divBdr>
    </w:div>
    <w:div w:id="1587035835">
      <w:bodyDiv w:val="1"/>
      <w:marLeft w:val="0"/>
      <w:marRight w:val="0"/>
      <w:marTop w:val="0"/>
      <w:marBottom w:val="0"/>
      <w:divBdr>
        <w:top w:val="none" w:sz="0" w:space="0" w:color="auto"/>
        <w:left w:val="none" w:sz="0" w:space="0" w:color="auto"/>
        <w:bottom w:val="none" w:sz="0" w:space="0" w:color="auto"/>
        <w:right w:val="none" w:sz="0" w:space="0" w:color="auto"/>
      </w:divBdr>
    </w:div>
    <w:div w:id="1587226514">
      <w:bodyDiv w:val="1"/>
      <w:marLeft w:val="0"/>
      <w:marRight w:val="0"/>
      <w:marTop w:val="0"/>
      <w:marBottom w:val="0"/>
      <w:divBdr>
        <w:top w:val="none" w:sz="0" w:space="0" w:color="auto"/>
        <w:left w:val="none" w:sz="0" w:space="0" w:color="auto"/>
        <w:bottom w:val="none" w:sz="0" w:space="0" w:color="auto"/>
        <w:right w:val="none" w:sz="0" w:space="0" w:color="auto"/>
      </w:divBdr>
    </w:div>
    <w:div w:id="1591618340">
      <w:bodyDiv w:val="1"/>
      <w:marLeft w:val="0"/>
      <w:marRight w:val="0"/>
      <w:marTop w:val="0"/>
      <w:marBottom w:val="0"/>
      <w:divBdr>
        <w:top w:val="none" w:sz="0" w:space="0" w:color="auto"/>
        <w:left w:val="none" w:sz="0" w:space="0" w:color="auto"/>
        <w:bottom w:val="none" w:sz="0" w:space="0" w:color="auto"/>
        <w:right w:val="none" w:sz="0" w:space="0" w:color="auto"/>
      </w:divBdr>
    </w:div>
    <w:div w:id="1597979043">
      <w:bodyDiv w:val="1"/>
      <w:marLeft w:val="0"/>
      <w:marRight w:val="0"/>
      <w:marTop w:val="0"/>
      <w:marBottom w:val="0"/>
      <w:divBdr>
        <w:top w:val="none" w:sz="0" w:space="0" w:color="auto"/>
        <w:left w:val="none" w:sz="0" w:space="0" w:color="auto"/>
        <w:bottom w:val="none" w:sz="0" w:space="0" w:color="auto"/>
        <w:right w:val="none" w:sz="0" w:space="0" w:color="auto"/>
      </w:divBdr>
    </w:div>
    <w:div w:id="1599944815">
      <w:bodyDiv w:val="1"/>
      <w:marLeft w:val="0"/>
      <w:marRight w:val="0"/>
      <w:marTop w:val="0"/>
      <w:marBottom w:val="0"/>
      <w:divBdr>
        <w:top w:val="none" w:sz="0" w:space="0" w:color="auto"/>
        <w:left w:val="none" w:sz="0" w:space="0" w:color="auto"/>
        <w:bottom w:val="none" w:sz="0" w:space="0" w:color="auto"/>
        <w:right w:val="none" w:sz="0" w:space="0" w:color="auto"/>
      </w:divBdr>
    </w:div>
    <w:div w:id="1613319745">
      <w:bodyDiv w:val="1"/>
      <w:marLeft w:val="0"/>
      <w:marRight w:val="0"/>
      <w:marTop w:val="0"/>
      <w:marBottom w:val="0"/>
      <w:divBdr>
        <w:top w:val="none" w:sz="0" w:space="0" w:color="auto"/>
        <w:left w:val="none" w:sz="0" w:space="0" w:color="auto"/>
        <w:bottom w:val="none" w:sz="0" w:space="0" w:color="auto"/>
        <w:right w:val="none" w:sz="0" w:space="0" w:color="auto"/>
      </w:divBdr>
    </w:div>
    <w:div w:id="1629630676">
      <w:bodyDiv w:val="1"/>
      <w:marLeft w:val="0"/>
      <w:marRight w:val="0"/>
      <w:marTop w:val="0"/>
      <w:marBottom w:val="0"/>
      <w:divBdr>
        <w:top w:val="none" w:sz="0" w:space="0" w:color="auto"/>
        <w:left w:val="none" w:sz="0" w:space="0" w:color="auto"/>
        <w:bottom w:val="none" w:sz="0" w:space="0" w:color="auto"/>
        <w:right w:val="none" w:sz="0" w:space="0" w:color="auto"/>
      </w:divBdr>
    </w:div>
    <w:div w:id="1629970382">
      <w:bodyDiv w:val="1"/>
      <w:marLeft w:val="0"/>
      <w:marRight w:val="0"/>
      <w:marTop w:val="0"/>
      <w:marBottom w:val="0"/>
      <w:divBdr>
        <w:top w:val="none" w:sz="0" w:space="0" w:color="auto"/>
        <w:left w:val="none" w:sz="0" w:space="0" w:color="auto"/>
        <w:bottom w:val="none" w:sz="0" w:space="0" w:color="auto"/>
        <w:right w:val="none" w:sz="0" w:space="0" w:color="auto"/>
      </w:divBdr>
    </w:div>
    <w:div w:id="1662390141">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74717939">
      <w:bodyDiv w:val="1"/>
      <w:marLeft w:val="0"/>
      <w:marRight w:val="0"/>
      <w:marTop w:val="0"/>
      <w:marBottom w:val="0"/>
      <w:divBdr>
        <w:top w:val="none" w:sz="0" w:space="0" w:color="auto"/>
        <w:left w:val="none" w:sz="0" w:space="0" w:color="auto"/>
        <w:bottom w:val="none" w:sz="0" w:space="0" w:color="auto"/>
        <w:right w:val="none" w:sz="0" w:space="0" w:color="auto"/>
      </w:divBdr>
    </w:div>
    <w:div w:id="1683775900">
      <w:bodyDiv w:val="1"/>
      <w:marLeft w:val="0"/>
      <w:marRight w:val="0"/>
      <w:marTop w:val="0"/>
      <w:marBottom w:val="0"/>
      <w:divBdr>
        <w:top w:val="none" w:sz="0" w:space="0" w:color="auto"/>
        <w:left w:val="none" w:sz="0" w:space="0" w:color="auto"/>
        <w:bottom w:val="none" w:sz="0" w:space="0" w:color="auto"/>
        <w:right w:val="none" w:sz="0" w:space="0" w:color="auto"/>
      </w:divBdr>
    </w:div>
    <w:div w:id="1692342903">
      <w:bodyDiv w:val="1"/>
      <w:marLeft w:val="0"/>
      <w:marRight w:val="0"/>
      <w:marTop w:val="0"/>
      <w:marBottom w:val="0"/>
      <w:divBdr>
        <w:top w:val="none" w:sz="0" w:space="0" w:color="auto"/>
        <w:left w:val="none" w:sz="0" w:space="0" w:color="auto"/>
        <w:bottom w:val="none" w:sz="0" w:space="0" w:color="auto"/>
        <w:right w:val="none" w:sz="0" w:space="0" w:color="auto"/>
      </w:divBdr>
    </w:div>
    <w:div w:id="169626866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727415564">
      <w:bodyDiv w:val="1"/>
      <w:marLeft w:val="0"/>
      <w:marRight w:val="0"/>
      <w:marTop w:val="0"/>
      <w:marBottom w:val="0"/>
      <w:divBdr>
        <w:top w:val="none" w:sz="0" w:space="0" w:color="auto"/>
        <w:left w:val="none" w:sz="0" w:space="0" w:color="auto"/>
        <w:bottom w:val="none" w:sz="0" w:space="0" w:color="auto"/>
        <w:right w:val="none" w:sz="0" w:space="0" w:color="auto"/>
      </w:divBdr>
    </w:div>
    <w:div w:id="1742292177">
      <w:bodyDiv w:val="1"/>
      <w:marLeft w:val="0"/>
      <w:marRight w:val="0"/>
      <w:marTop w:val="0"/>
      <w:marBottom w:val="0"/>
      <w:divBdr>
        <w:top w:val="none" w:sz="0" w:space="0" w:color="auto"/>
        <w:left w:val="none" w:sz="0" w:space="0" w:color="auto"/>
        <w:bottom w:val="none" w:sz="0" w:space="0" w:color="auto"/>
        <w:right w:val="none" w:sz="0" w:space="0" w:color="auto"/>
      </w:divBdr>
    </w:div>
    <w:div w:id="1778521979">
      <w:bodyDiv w:val="1"/>
      <w:marLeft w:val="0"/>
      <w:marRight w:val="0"/>
      <w:marTop w:val="0"/>
      <w:marBottom w:val="0"/>
      <w:divBdr>
        <w:top w:val="none" w:sz="0" w:space="0" w:color="auto"/>
        <w:left w:val="none" w:sz="0" w:space="0" w:color="auto"/>
        <w:bottom w:val="none" w:sz="0" w:space="0" w:color="auto"/>
        <w:right w:val="none" w:sz="0" w:space="0" w:color="auto"/>
      </w:divBdr>
    </w:div>
    <w:div w:id="1794859355">
      <w:bodyDiv w:val="1"/>
      <w:marLeft w:val="0"/>
      <w:marRight w:val="0"/>
      <w:marTop w:val="0"/>
      <w:marBottom w:val="0"/>
      <w:divBdr>
        <w:top w:val="none" w:sz="0" w:space="0" w:color="auto"/>
        <w:left w:val="none" w:sz="0" w:space="0" w:color="auto"/>
        <w:bottom w:val="none" w:sz="0" w:space="0" w:color="auto"/>
        <w:right w:val="none" w:sz="0" w:space="0" w:color="auto"/>
      </w:divBdr>
    </w:div>
    <w:div w:id="1805082823">
      <w:bodyDiv w:val="1"/>
      <w:marLeft w:val="0"/>
      <w:marRight w:val="0"/>
      <w:marTop w:val="0"/>
      <w:marBottom w:val="0"/>
      <w:divBdr>
        <w:top w:val="none" w:sz="0" w:space="0" w:color="auto"/>
        <w:left w:val="none" w:sz="0" w:space="0" w:color="auto"/>
        <w:bottom w:val="none" w:sz="0" w:space="0" w:color="auto"/>
        <w:right w:val="none" w:sz="0" w:space="0" w:color="auto"/>
      </w:divBdr>
    </w:div>
    <w:div w:id="1818378428">
      <w:bodyDiv w:val="1"/>
      <w:marLeft w:val="0"/>
      <w:marRight w:val="0"/>
      <w:marTop w:val="0"/>
      <w:marBottom w:val="0"/>
      <w:divBdr>
        <w:top w:val="none" w:sz="0" w:space="0" w:color="auto"/>
        <w:left w:val="none" w:sz="0" w:space="0" w:color="auto"/>
        <w:bottom w:val="none" w:sz="0" w:space="0" w:color="auto"/>
        <w:right w:val="none" w:sz="0" w:space="0" w:color="auto"/>
      </w:divBdr>
    </w:div>
    <w:div w:id="1819303490">
      <w:bodyDiv w:val="1"/>
      <w:marLeft w:val="0"/>
      <w:marRight w:val="0"/>
      <w:marTop w:val="0"/>
      <w:marBottom w:val="0"/>
      <w:divBdr>
        <w:top w:val="none" w:sz="0" w:space="0" w:color="auto"/>
        <w:left w:val="none" w:sz="0" w:space="0" w:color="auto"/>
        <w:bottom w:val="none" w:sz="0" w:space="0" w:color="auto"/>
        <w:right w:val="none" w:sz="0" w:space="0" w:color="auto"/>
      </w:divBdr>
    </w:div>
    <w:div w:id="1826051152">
      <w:bodyDiv w:val="1"/>
      <w:marLeft w:val="0"/>
      <w:marRight w:val="0"/>
      <w:marTop w:val="0"/>
      <w:marBottom w:val="0"/>
      <w:divBdr>
        <w:top w:val="none" w:sz="0" w:space="0" w:color="auto"/>
        <w:left w:val="none" w:sz="0" w:space="0" w:color="auto"/>
        <w:bottom w:val="none" w:sz="0" w:space="0" w:color="auto"/>
        <w:right w:val="none" w:sz="0" w:space="0" w:color="auto"/>
      </w:divBdr>
    </w:div>
    <w:div w:id="1845779414">
      <w:bodyDiv w:val="1"/>
      <w:marLeft w:val="0"/>
      <w:marRight w:val="0"/>
      <w:marTop w:val="0"/>
      <w:marBottom w:val="0"/>
      <w:divBdr>
        <w:top w:val="none" w:sz="0" w:space="0" w:color="auto"/>
        <w:left w:val="none" w:sz="0" w:space="0" w:color="auto"/>
        <w:bottom w:val="none" w:sz="0" w:space="0" w:color="auto"/>
        <w:right w:val="none" w:sz="0" w:space="0" w:color="auto"/>
      </w:divBdr>
    </w:div>
    <w:div w:id="1848443961">
      <w:bodyDiv w:val="1"/>
      <w:marLeft w:val="0"/>
      <w:marRight w:val="0"/>
      <w:marTop w:val="0"/>
      <w:marBottom w:val="0"/>
      <w:divBdr>
        <w:top w:val="none" w:sz="0" w:space="0" w:color="auto"/>
        <w:left w:val="none" w:sz="0" w:space="0" w:color="auto"/>
        <w:bottom w:val="none" w:sz="0" w:space="0" w:color="auto"/>
        <w:right w:val="none" w:sz="0" w:space="0" w:color="auto"/>
      </w:divBdr>
    </w:div>
    <w:div w:id="1850951083">
      <w:bodyDiv w:val="1"/>
      <w:marLeft w:val="0"/>
      <w:marRight w:val="0"/>
      <w:marTop w:val="0"/>
      <w:marBottom w:val="0"/>
      <w:divBdr>
        <w:top w:val="none" w:sz="0" w:space="0" w:color="auto"/>
        <w:left w:val="none" w:sz="0" w:space="0" w:color="auto"/>
        <w:bottom w:val="none" w:sz="0" w:space="0" w:color="auto"/>
        <w:right w:val="none" w:sz="0" w:space="0" w:color="auto"/>
      </w:divBdr>
    </w:div>
    <w:div w:id="1860923284">
      <w:bodyDiv w:val="1"/>
      <w:marLeft w:val="0"/>
      <w:marRight w:val="0"/>
      <w:marTop w:val="0"/>
      <w:marBottom w:val="0"/>
      <w:divBdr>
        <w:top w:val="none" w:sz="0" w:space="0" w:color="auto"/>
        <w:left w:val="none" w:sz="0" w:space="0" w:color="auto"/>
        <w:bottom w:val="none" w:sz="0" w:space="0" w:color="auto"/>
        <w:right w:val="none" w:sz="0" w:space="0" w:color="auto"/>
      </w:divBdr>
    </w:div>
    <w:div w:id="1861551332">
      <w:bodyDiv w:val="1"/>
      <w:marLeft w:val="0"/>
      <w:marRight w:val="0"/>
      <w:marTop w:val="0"/>
      <w:marBottom w:val="0"/>
      <w:divBdr>
        <w:top w:val="none" w:sz="0" w:space="0" w:color="auto"/>
        <w:left w:val="none" w:sz="0" w:space="0" w:color="auto"/>
        <w:bottom w:val="none" w:sz="0" w:space="0" w:color="auto"/>
        <w:right w:val="none" w:sz="0" w:space="0" w:color="auto"/>
      </w:divBdr>
    </w:div>
    <w:div w:id="1868831098">
      <w:bodyDiv w:val="1"/>
      <w:marLeft w:val="0"/>
      <w:marRight w:val="0"/>
      <w:marTop w:val="0"/>
      <w:marBottom w:val="0"/>
      <w:divBdr>
        <w:top w:val="none" w:sz="0" w:space="0" w:color="auto"/>
        <w:left w:val="none" w:sz="0" w:space="0" w:color="auto"/>
        <w:bottom w:val="none" w:sz="0" w:space="0" w:color="auto"/>
        <w:right w:val="none" w:sz="0" w:space="0" w:color="auto"/>
      </w:divBdr>
    </w:div>
    <w:div w:id="1912691161">
      <w:bodyDiv w:val="1"/>
      <w:marLeft w:val="0"/>
      <w:marRight w:val="0"/>
      <w:marTop w:val="0"/>
      <w:marBottom w:val="0"/>
      <w:divBdr>
        <w:top w:val="none" w:sz="0" w:space="0" w:color="auto"/>
        <w:left w:val="none" w:sz="0" w:space="0" w:color="auto"/>
        <w:bottom w:val="none" w:sz="0" w:space="0" w:color="auto"/>
        <w:right w:val="none" w:sz="0" w:space="0" w:color="auto"/>
      </w:divBdr>
    </w:div>
    <w:div w:id="1913541100">
      <w:bodyDiv w:val="1"/>
      <w:marLeft w:val="0"/>
      <w:marRight w:val="0"/>
      <w:marTop w:val="0"/>
      <w:marBottom w:val="0"/>
      <w:divBdr>
        <w:top w:val="none" w:sz="0" w:space="0" w:color="auto"/>
        <w:left w:val="none" w:sz="0" w:space="0" w:color="auto"/>
        <w:bottom w:val="none" w:sz="0" w:space="0" w:color="auto"/>
        <w:right w:val="none" w:sz="0" w:space="0" w:color="auto"/>
      </w:divBdr>
    </w:div>
    <w:div w:id="1948612470">
      <w:bodyDiv w:val="1"/>
      <w:marLeft w:val="0"/>
      <w:marRight w:val="0"/>
      <w:marTop w:val="0"/>
      <w:marBottom w:val="0"/>
      <w:divBdr>
        <w:top w:val="none" w:sz="0" w:space="0" w:color="auto"/>
        <w:left w:val="none" w:sz="0" w:space="0" w:color="auto"/>
        <w:bottom w:val="none" w:sz="0" w:space="0" w:color="auto"/>
        <w:right w:val="none" w:sz="0" w:space="0" w:color="auto"/>
      </w:divBdr>
    </w:div>
    <w:div w:id="1953126377">
      <w:bodyDiv w:val="1"/>
      <w:marLeft w:val="0"/>
      <w:marRight w:val="0"/>
      <w:marTop w:val="0"/>
      <w:marBottom w:val="0"/>
      <w:divBdr>
        <w:top w:val="none" w:sz="0" w:space="0" w:color="auto"/>
        <w:left w:val="none" w:sz="0" w:space="0" w:color="auto"/>
        <w:bottom w:val="none" w:sz="0" w:space="0" w:color="auto"/>
        <w:right w:val="none" w:sz="0" w:space="0" w:color="auto"/>
      </w:divBdr>
    </w:div>
    <w:div w:id="1962880022">
      <w:bodyDiv w:val="1"/>
      <w:marLeft w:val="0"/>
      <w:marRight w:val="0"/>
      <w:marTop w:val="0"/>
      <w:marBottom w:val="0"/>
      <w:divBdr>
        <w:top w:val="none" w:sz="0" w:space="0" w:color="auto"/>
        <w:left w:val="none" w:sz="0" w:space="0" w:color="auto"/>
        <w:bottom w:val="none" w:sz="0" w:space="0" w:color="auto"/>
        <w:right w:val="none" w:sz="0" w:space="0" w:color="auto"/>
      </w:divBdr>
    </w:div>
    <w:div w:id="1968778874">
      <w:bodyDiv w:val="1"/>
      <w:marLeft w:val="0"/>
      <w:marRight w:val="0"/>
      <w:marTop w:val="0"/>
      <w:marBottom w:val="0"/>
      <w:divBdr>
        <w:top w:val="none" w:sz="0" w:space="0" w:color="auto"/>
        <w:left w:val="none" w:sz="0" w:space="0" w:color="auto"/>
        <w:bottom w:val="none" w:sz="0" w:space="0" w:color="auto"/>
        <w:right w:val="none" w:sz="0" w:space="0" w:color="auto"/>
      </w:divBdr>
    </w:div>
    <w:div w:id="1972201843">
      <w:bodyDiv w:val="1"/>
      <w:marLeft w:val="0"/>
      <w:marRight w:val="0"/>
      <w:marTop w:val="0"/>
      <w:marBottom w:val="0"/>
      <w:divBdr>
        <w:top w:val="none" w:sz="0" w:space="0" w:color="auto"/>
        <w:left w:val="none" w:sz="0" w:space="0" w:color="auto"/>
        <w:bottom w:val="none" w:sz="0" w:space="0" w:color="auto"/>
        <w:right w:val="none" w:sz="0" w:space="0" w:color="auto"/>
      </w:divBdr>
    </w:div>
    <w:div w:id="1981307708">
      <w:bodyDiv w:val="1"/>
      <w:marLeft w:val="0"/>
      <w:marRight w:val="0"/>
      <w:marTop w:val="0"/>
      <w:marBottom w:val="0"/>
      <w:divBdr>
        <w:top w:val="none" w:sz="0" w:space="0" w:color="auto"/>
        <w:left w:val="none" w:sz="0" w:space="0" w:color="auto"/>
        <w:bottom w:val="none" w:sz="0" w:space="0" w:color="auto"/>
        <w:right w:val="none" w:sz="0" w:space="0" w:color="auto"/>
      </w:divBdr>
    </w:div>
    <w:div w:id="1998880686">
      <w:bodyDiv w:val="1"/>
      <w:marLeft w:val="0"/>
      <w:marRight w:val="0"/>
      <w:marTop w:val="0"/>
      <w:marBottom w:val="0"/>
      <w:divBdr>
        <w:top w:val="none" w:sz="0" w:space="0" w:color="auto"/>
        <w:left w:val="none" w:sz="0" w:space="0" w:color="auto"/>
        <w:bottom w:val="none" w:sz="0" w:space="0" w:color="auto"/>
        <w:right w:val="none" w:sz="0" w:space="0" w:color="auto"/>
      </w:divBdr>
    </w:div>
    <w:div w:id="1999725798">
      <w:bodyDiv w:val="1"/>
      <w:marLeft w:val="0"/>
      <w:marRight w:val="0"/>
      <w:marTop w:val="0"/>
      <w:marBottom w:val="0"/>
      <w:divBdr>
        <w:top w:val="none" w:sz="0" w:space="0" w:color="auto"/>
        <w:left w:val="none" w:sz="0" w:space="0" w:color="auto"/>
        <w:bottom w:val="none" w:sz="0" w:space="0" w:color="auto"/>
        <w:right w:val="none" w:sz="0" w:space="0" w:color="auto"/>
      </w:divBdr>
    </w:div>
    <w:div w:id="2010210538">
      <w:bodyDiv w:val="1"/>
      <w:marLeft w:val="0"/>
      <w:marRight w:val="0"/>
      <w:marTop w:val="0"/>
      <w:marBottom w:val="0"/>
      <w:divBdr>
        <w:top w:val="none" w:sz="0" w:space="0" w:color="auto"/>
        <w:left w:val="none" w:sz="0" w:space="0" w:color="auto"/>
        <w:bottom w:val="none" w:sz="0" w:space="0" w:color="auto"/>
        <w:right w:val="none" w:sz="0" w:space="0" w:color="auto"/>
      </w:divBdr>
    </w:div>
    <w:div w:id="2015646328">
      <w:bodyDiv w:val="1"/>
      <w:marLeft w:val="0"/>
      <w:marRight w:val="0"/>
      <w:marTop w:val="0"/>
      <w:marBottom w:val="0"/>
      <w:divBdr>
        <w:top w:val="none" w:sz="0" w:space="0" w:color="auto"/>
        <w:left w:val="none" w:sz="0" w:space="0" w:color="auto"/>
        <w:bottom w:val="none" w:sz="0" w:space="0" w:color="auto"/>
        <w:right w:val="none" w:sz="0" w:space="0" w:color="auto"/>
      </w:divBdr>
    </w:div>
    <w:div w:id="2025471225">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j.gov/labor/equalpay/equalpay.html" TargetMode="External"/><Relationship Id="rId18" Type="http://schemas.openxmlformats.org/officeDocument/2006/relationships/hyperlink" Target="https://www.nj.gov/it/docs/ps/NJ_Statewide_Information_Security_Manual.pdf"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www.nj.gov/it/p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20.state.nj.us/TYTR_SAVI/vendorSearch.jsp" TargetMode="External"/><Relationship Id="rId20" Type="http://schemas.openxmlformats.org/officeDocument/2006/relationships/hyperlink" Target="https://nj.gov/labor/equalpay/equalpay.html"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lis.njleg.state.nj.us/cgi-bin/om_isapi.dll?clientID=210285485&amp;Depth=2&amp;TD=WRAP&amp;advquery=Requirements%20for%20health%20maintenance%20organization%20providing%20benefits%20for%20pharmacy%20services&amp;depth=4&amp;expandheadings=on&amp;headingswithhits=on&amp;hitsperheading=on&amp;infobase=statutes.nfo&amp;rank=&amp;record=%7bAA3D%7d&amp;softpage=Doc_Frame_PG42&amp;wordsaroundhits=2&amp;x=54&amp;y=13&amp;zz=" TargetMode="External"/><Relationship Id="rId23"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lwd.dol.state.nj.us/labor/wagehour/wagerate/prevailing_wage_determinations.html"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lis.njleg.state.nj.us/cgi-bin/om_isapi.dll?clientID=184500&amp;Depth=2&amp;TD=WRAP&amp;advquery=Requirements%20for%20hospital%20service%20corporation%20providing%20benefits%20for%20pharmacy%20services.&amp;depth=4&amp;expandheadings=on&amp;headingswithhits=on&amp;hitsperheading=on&amp;infobase=statutes.nfo&amp;rank=&amp;record=%7b6AFB%7d&amp;softpage=Doc_Frame_PG42&amp;wordsaroundhits=2&amp;x=36&amp;y=14&amp;zz="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E778AECD-9879-4621-BA5C-1A0327C84A2A}">
  <ds:schemaRefs>
    <ds:schemaRef ds:uri="http://schemas.microsoft.com/office/2006/documentManagement/types"/>
    <ds:schemaRef ds:uri="http://schemas.microsoft.com/sharepoint/v3"/>
    <ds:schemaRef ds:uri="http://purl.org/dc/dcmitype/"/>
    <ds:schemaRef ds:uri="http://schemas.microsoft.com/office/2006/metadata/properties"/>
    <ds:schemaRef ds:uri="http://purl.org/dc/terms/"/>
    <ds:schemaRef ds:uri="http://purl.org/dc/elements/1.1/"/>
    <ds:schemaRef ds:uri="http://schemas.microsoft.com/office/infopath/2007/PartnerControls"/>
    <ds:schemaRef ds:uri="http://schemas.openxmlformats.org/package/2006/metadata/core-properties"/>
    <ds:schemaRef ds:uri="035e97a8-7486-4082-94c4-ab983c563e82"/>
    <ds:schemaRef ds:uri="http://www.w3.org/XML/1998/namespace"/>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5.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E38CDF34-C939-477F-9390-5750982E79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184</TotalTime>
  <Pages>58</Pages>
  <Words>27829</Words>
  <Characters>154496</Characters>
  <Application>Microsoft Office Word</Application>
  <DocSecurity>0</DocSecurity>
  <Lines>1287</Lines>
  <Paragraphs>363</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181962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Spildener, Linda</cp:lastModifiedBy>
  <cp:revision>13</cp:revision>
  <cp:lastPrinted>2019-04-11T13:43:00Z</cp:lastPrinted>
  <dcterms:created xsi:type="dcterms:W3CDTF">2019-04-10T18:36:00Z</dcterms:created>
  <dcterms:modified xsi:type="dcterms:W3CDTF">2019-04-12T14:29:00Z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