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C166D" w14:textId="043EA256" w:rsidR="00BE0B8C" w:rsidRPr="0096239E" w:rsidRDefault="00D94F50" w:rsidP="00D94F5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6239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JPMC Service Contracts - Use by </w:t>
      </w:r>
      <w:r w:rsidR="00E04A15" w:rsidRPr="0096239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State </w:t>
      </w:r>
      <w:r w:rsidRPr="0096239E">
        <w:rPr>
          <w:rFonts w:ascii="Times New Roman" w:hAnsi="Times New Roman" w:cs="Times New Roman"/>
          <w:b/>
          <w:bCs/>
          <w:sz w:val="24"/>
          <w:szCs w:val="24"/>
          <w:u w:val="single"/>
        </w:rPr>
        <w:t>Agencies</w:t>
      </w:r>
    </w:p>
    <w:p w14:paraId="49FD2205" w14:textId="0AC0283F" w:rsidR="00D94F50" w:rsidRPr="00591C8D" w:rsidRDefault="00D94F50" w:rsidP="00F332BC">
      <w:pPr>
        <w:jc w:val="both"/>
        <w:rPr>
          <w:rFonts w:ascii="Times New Roman" w:hAnsi="Times New Roman" w:cs="Times New Roman"/>
          <w:sz w:val="24"/>
          <w:szCs w:val="24"/>
        </w:rPr>
      </w:pPr>
      <w:r w:rsidRPr="00591C8D">
        <w:rPr>
          <w:rFonts w:ascii="Times New Roman" w:hAnsi="Times New Roman" w:cs="Times New Roman"/>
          <w:sz w:val="24"/>
          <w:szCs w:val="24"/>
        </w:rPr>
        <w:t>When JPMC service contracts are</w:t>
      </w:r>
      <w:r w:rsidR="00042A82" w:rsidRPr="00591C8D">
        <w:rPr>
          <w:rFonts w:ascii="Times New Roman" w:hAnsi="Times New Roman" w:cs="Times New Roman"/>
          <w:sz w:val="24"/>
          <w:szCs w:val="24"/>
        </w:rPr>
        <w:t xml:space="preserve"> done as multiple awards</w:t>
      </w:r>
      <w:r w:rsidR="00473700">
        <w:rPr>
          <w:rFonts w:ascii="Times New Roman" w:hAnsi="Times New Roman" w:cs="Times New Roman"/>
          <w:sz w:val="24"/>
          <w:szCs w:val="24"/>
        </w:rPr>
        <w:t>,</w:t>
      </w:r>
      <w:r w:rsidR="00042A82" w:rsidRPr="00591C8D">
        <w:rPr>
          <w:rFonts w:ascii="Times New Roman" w:hAnsi="Times New Roman" w:cs="Times New Roman"/>
          <w:sz w:val="24"/>
          <w:szCs w:val="24"/>
        </w:rPr>
        <w:t xml:space="preserve"> per 44 Il Admin 1.2036(b)</w:t>
      </w:r>
      <w:r w:rsidR="00473700">
        <w:rPr>
          <w:rFonts w:ascii="Times New Roman" w:hAnsi="Times New Roman" w:cs="Times New Roman"/>
          <w:sz w:val="24"/>
          <w:szCs w:val="24"/>
        </w:rPr>
        <w:t>,</w:t>
      </w:r>
      <w:r w:rsidR="00042A82" w:rsidRPr="00591C8D">
        <w:rPr>
          <w:rFonts w:ascii="Times New Roman" w:hAnsi="Times New Roman" w:cs="Times New Roman"/>
          <w:sz w:val="24"/>
          <w:szCs w:val="24"/>
        </w:rPr>
        <w:t xml:space="preserve"> one vendor shall be designated as the primary recipient of orders.</w:t>
      </w:r>
      <w:r w:rsidRPr="00591C8D">
        <w:rPr>
          <w:rFonts w:ascii="Times New Roman" w:hAnsi="Times New Roman" w:cs="Times New Roman"/>
          <w:sz w:val="24"/>
          <w:szCs w:val="24"/>
        </w:rPr>
        <w:t xml:space="preserve"> </w:t>
      </w:r>
      <w:r w:rsidR="00042A82" w:rsidRPr="00591C8D">
        <w:rPr>
          <w:rFonts w:ascii="Times New Roman" w:hAnsi="Times New Roman" w:cs="Times New Roman"/>
          <w:sz w:val="24"/>
          <w:szCs w:val="24"/>
        </w:rPr>
        <w:t>The other awardees</w:t>
      </w:r>
      <w:r w:rsidR="002066CE" w:rsidRPr="00591C8D">
        <w:rPr>
          <w:rFonts w:ascii="Times New Roman" w:hAnsi="Times New Roman" w:cs="Times New Roman"/>
          <w:sz w:val="24"/>
          <w:szCs w:val="24"/>
        </w:rPr>
        <w:t xml:space="preserve"> (Secondary, Tertiary, etc.)</w:t>
      </w:r>
      <w:r w:rsidR="00042A82" w:rsidRPr="00591C8D">
        <w:rPr>
          <w:rFonts w:ascii="Times New Roman" w:hAnsi="Times New Roman" w:cs="Times New Roman"/>
          <w:sz w:val="24"/>
          <w:szCs w:val="24"/>
        </w:rPr>
        <w:t xml:space="preserve"> may receive orders in the event the </w:t>
      </w:r>
      <w:r w:rsidR="0096239E">
        <w:rPr>
          <w:rFonts w:ascii="Times New Roman" w:hAnsi="Times New Roman" w:cs="Times New Roman"/>
          <w:sz w:val="24"/>
          <w:szCs w:val="24"/>
        </w:rPr>
        <w:t>P</w:t>
      </w:r>
      <w:r w:rsidR="00042A82" w:rsidRPr="00591C8D">
        <w:rPr>
          <w:rFonts w:ascii="Times New Roman" w:hAnsi="Times New Roman" w:cs="Times New Roman"/>
          <w:sz w:val="24"/>
          <w:szCs w:val="24"/>
        </w:rPr>
        <w:t xml:space="preserve">rimary </w:t>
      </w:r>
      <w:r w:rsidR="0096239E">
        <w:rPr>
          <w:rFonts w:ascii="Times New Roman" w:hAnsi="Times New Roman" w:cs="Times New Roman"/>
          <w:sz w:val="24"/>
          <w:szCs w:val="24"/>
        </w:rPr>
        <w:t>V</w:t>
      </w:r>
      <w:r w:rsidR="00042A82" w:rsidRPr="00591C8D">
        <w:rPr>
          <w:rFonts w:ascii="Times New Roman" w:hAnsi="Times New Roman" w:cs="Times New Roman"/>
          <w:sz w:val="24"/>
          <w:szCs w:val="24"/>
        </w:rPr>
        <w:t xml:space="preserve">endor is unable to meet the terms of the contract.  The following guidelines </w:t>
      </w:r>
      <w:r w:rsidR="005C6D92" w:rsidRPr="00591C8D">
        <w:rPr>
          <w:rFonts w:ascii="Times New Roman" w:hAnsi="Times New Roman" w:cs="Times New Roman"/>
          <w:sz w:val="24"/>
          <w:szCs w:val="24"/>
        </w:rPr>
        <w:t>shall be followed by State Agencies when using these contracts:</w:t>
      </w:r>
    </w:p>
    <w:p w14:paraId="5210B803" w14:textId="34A6AC57" w:rsidR="00D94F50" w:rsidRPr="00591C8D" w:rsidRDefault="00D94F50" w:rsidP="00F332BC">
      <w:pPr>
        <w:pStyle w:val="ListParagraph"/>
        <w:numPr>
          <w:ilvl w:val="0"/>
          <w:numId w:val="1"/>
        </w:numPr>
        <w:spacing w:after="120"/>
        <w:contextualSpacing w:val="0"/>
        <w:rPr>
          <w:rFonts w:ascii="Times New Roman" w:hAnsi="Times New Roman" w:cs="Times New Roman"/>
          <w:sz w:val="24"/>
          <w:szCs w:val="24"/>
        </w:rPr>
      </w:pPr>
      <w:r w:rsidRPr="00591C8D">
        <w:rPr>
          <w:rFonts w:ascii="Times New Roman" w:hAnsi="Times New Roman" w:cs="Times New Roman"/>
          <w:sz w:val="24"/>
          <w:szCs w:val="24"/>
        </w:rPr>
        <w:t xml:space="preserve">Contact the Primary Vendor for the service </w:t>
      </w:r>
      <w:r w:rsidR="00A63EE6" w:rsidRPr="00591C8D">
        <w:rPr>
          <w:rFonts w:ascii="Times New Roman" w:hAnsi="Times New Roman" w:cs="Times New Roman"/>
          <w:sz w:val="24"/>
          <w:szCs w:val="24"/>
        </w:rPr>
        <w:t>and have</w:t>
      </w:r>
      <w:r w:rsidRPr="00591C8D">
        <w:rPr>
          <w:rFonts w:ascii="Times New Roman" w:hAnsi="Times New Roman" w:cs="Times New Roman"/>
          <w:sz w:val="24"/>
          <w:szCs w:val="24"/>
        </w:rPr>
        <w:t xml:space="preserve"> them </w:t>
      </w:r>
      <w:r w:rsidR="00A63EE6" w:rsidRPr="00591C8D">
        <w:rPr>
          <w:rFonts w:ascii="Times New Roman" w:hAnsi="Times New Roman" w:cs="Times New Roman"/>
          <w:sz w:val="24"/>
          <w:szCs w:val="24"/>
        </w:rPr>
        <w:t>submit an</w:t>
      </w:r>
      <w:r w:rsidRPr="00591C8D">
        <w:rPr>
          <w:rFonts w:ascii="Times New Roman" w:hAnsi="Times New Roman" w:cs="Times New Roman"/>
          <w:sz w:val="24"/>
          <w:szCs w:val="24"/>
        </w:rPr>
        <w:t xml:space="preserve"> estimate </w:t>
      </w:r>
      <w:r w:rsidR="00A63EE6" w:rsidRPr="00591C8D">
        <w:rPr>
          <w:rFonts w:ascii="Times New Roman" w:hAnsi="Times New Roman" w:cs="Times New Roman"/>
          <w:sz w:val="24"/>
          <w:szCs w:val="24"/>
        </w:rPr>
        <w:t xml:space="preserve">of </w:t>
      </w:r>
      <w:r w:rsidRPr="00591C8D">
        <w:rPr>
          <w:rFonts w:ascii="Times New Roman" w:hAnsi="Times New Roman" w:cs="Times New Roman"/>
          <w:sz w:val="24"/>
          <w:szCs w:val="24"/>
        </w:rPr>
        <w:t>the hours and materials required for the work.</w:t>
      </w:r>
      <w:r w:rsidR="002877FF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A978552" w14:textId="3C3771D1" w:rsidR="0065385D" w:rsidRPr="00591C8D" w:rsidRDefault="00D94F50" w:rsidP="00F332BC">
      <w:pPr>
        <w:pStyle w:val="ListParagraph"/>
        <w:numPr>
          <w:ilvl w:val="0"/>
          <w:numId w:val="1"/>
        </w:numPr>
        <w:spacing w:after="120"/>
        <w:contextualSpacing w:val="0"/>
        <w:rPr>
          <w:rFonts w:ascii="Times New Roman" w:hAnsi="Times New Roman" w:cs="Times New Roman"/>
          <w:sz w:val="24"/>
          <w:szCs w:val="24"/>
        </w:rPr>
      </w:pPr>
      <w:r w:rsidRPr="00591C8D">
        <w:rPr>
          <w:rFonts w:ascii="Times New Roman" w:hAnsi="Times New Roman" w:cs="Times New Roman"/>
          <w:sz w:val="24"/>
          <w:szCs w:val="24"/>
        </w:rPr>
        <w:t>If the Primary Vendor</w:t>
      </w:r>
      <w:r w:rsidR="002066CE" w:rsidRPr="00591C8D">
        <w:rPr>
          <w:rFonts w:ascii="Times New Roman" w:hAnsi="Times New Roman" w:cs="Times New Roman"/>
          <w:sz w:val="24"/>
          <w:szCs w:val="24"/>
        </w:rPr>
        <w:t xml:space="preserve"> cannot meet the terms of the contract for </w:t>
      </w:r>
      <w:r w:rsidR="00403448">
        <w:rPr>
          <w:rFonts w:ascii="Times New Roman" w:hAnsi="Times New Roman" w:cs="Times New Roman"/>
          <w:sz w:val="24"/>
          <w:szCs w:val="24"/>
        </w:rPr>
        <w:t xml:space="preserve">any of </w:t>
      </w:r>
      <w:r w:rsidR="002066CE" w:rsidRPr="00591C8D">
        <w:rPr>
          <w:rFonts w:ascii="Times New Roman" w:hAnsi="Times New Roman" w:cs="Times New Roman"/>
          <w:sz w:val="24"/>
          <w:szCs w:val="24"/>
        </w:rPr>
        <w:t xml:space="preserve">the following </w:t>
      </w:r>
      <w:r w:rsidR="0065385D" w:rsidRPr="00591C8D">
        <w:rPr>
          <w:rFonts w:ascii="Times New Roman" w:hAnsi="Times New Roman" w:cs="Times New Roman"/>
          <w:sz w:val="24"/>
          <w:szCs w:val="24"/>
        </w:rPr>
        <w:t>reasons,</w:t>
      </w:r>
      <w:r w:rsidRPr="00591C8D">
        <w:rPr>
          <w:rFonts w:ascii="Times New Roman" w:hAnsi="Times New Roman" w:cs="Times New Roman"/>
          <w:sz w:val="24"/>
          <w:szCs w:val="24"/>
        </w:rPr>
        <w:t xml:space="preserve"> </w:t>
      </w:r>
      <w:r w:rsidR="002066CE" w:rsidRPr="00591C8D">
        <w:rPr>
          <w:rFonts w:ascii="Times New Roman" w:hAnsi="Times New Roman" w:cs="Times New Roman"/>
          <w:sz w:val="24"/>
          <w:szCs w:val="24"/>
        </w:rPr>
        <w:t xml:space="preserve"> the Agency </w:t>
      </w:r>
      <w:r w:rsidR="00473700">
        <w:rPr>
          <w:rFonts w:ascii="Times New Roman" w:hAnsi="Times New Roman" w:cs="Times New Roman"/>
          <w:sz w:val="24"/>
          <w:szCs w:val="24"/>
        </w:rPr>
        <w:t>may</w:t>
      </w:r>
      <w:r w:rsidR="002066CE" w:rsidRPr="00591C8D">
        <w:rPr>
          <w:rFonts w:ascii="Times New Roman" w:hAnsi="Times New Roman" w:cs="Times New Roman"/>
          <w:sz w:val="24"/>
          <w:szCs w:val="24"/>
        </w:rPr>
        <w:t xml:space="preserve"> move to the Secondary Vendor. </w:t>
      </w:r>
    </w:p>
    <w:p w14:paraId="2C618675" w14:textId="0CF143ED" w:rsidR="002066CE" w:rsidRPr="00591C8D" w:rsidRDefault="00A06BE4" w:rsidP="00F332BC">
      <w:pPr>
        <w:pStyle w:val="ListParagraph"/>
        <w:ind w:left="0" w:firstLine="720"/>
        <w:contextualSpacing w:val="0"/>
        <w:rPr>
          <w:rFonts w:ascii="Times New Roman" w:hAnsi="Times New Roman" w:cs="Times New Roman"/>
          <w:sz w:val="24"/>
          <w:szCs w:val="24"/>
        </w:rPr>
      </w:pPr>
      <w:r w:rsidRPr="00591C8D">
        <w:rPr>
          <w:rFonts w:ascii="Times New Roman" w:hAnsi="Times New Roman" w:cs="Times New Roman"/>
          <w:sz w:val="24"/>
          <w:szCs w:val="24"/>
        </w:rPr>
        <w:t xml:space="preserve">A) </w:t>
      </w:r>
      <w:r w:rsidR="002066CE" w:rsidRPr="00591C8D">
        <w:rPr>
          <w:rFonts w:ascii="Times New Roman" w:hAnsi="Times New Roman" w:cs="Times New Roman"/>
          <w:sz w:val="24"/>
          <w:szCs w:val="24"/>
        </w:rPr>
        <w:t xml:space="preserve">Vendor </w:t>
      </w:r>
      <w:r w:rsidR="004E5337">
        <w:rPr>
          <w:rFonts w:ascii="Times New Roman" w:hAnsi="Times New Roman" w:cs="Times New Roman"/>
          <w:sz w:val="24"/>
          <w:szCs w:val="24"/>
        </w:rPr>
        <w:t>declines</w:t>
      </w:r>
      <w:r w:rsidR="00D94F50" w:rsidRPr="00591C8D">
        <w:rPr>
          <w:rFonts w:ascii="Times New Roman" w:hAnsi="Times New Roman" w:cs="Times New Roman"/>
          <w:sz w:val="24"/>
          <w:szCs w:val="24"/>
        </w:rPr>
        <w:t xml:space="preserve"> the work</w:t>
      </w:r>
      <w:r w:rsidR="00F332BC" w:rsidRPr="00591C8D">
        <w:rPr>
          <w:rFonts w:ascii="Times New Roman" w:hAnsi="Times New Roman" w:cs="Times New Roman"/>
          <w:sz w:val="24"/>
          <w:szCs w:val="24"/>
        </w:rPr>
        <w:t>,</w:t>
      </w:r>
      <w:r w:rsidRPr="00591C8D">
        <w:rPr>
          <w:rFonts w:ascii="Times New Roman" w:hAnsi="Times New Roman" w:cs="Times New Roman"/>
          <w:sz w:val="24"/>
          <w:szCs w:val="24"/>
        </w:rPr>
        <w:t xml:space="preserve"> </w:t>
      </w:r>
      <w:r w:rsidR="0096239E">
        <w:rPr>
          <w:rFonts w:ascii="Times New Roman" w:hAnsi="Times New Roman" w:cs="Times New Roman"/>
          <w:sz w:val="24"/>
          <w:szCs w:val="24"/>
        </w:rPr>
        <w:t>or</w:t>
      </w:r>
    </w:p>
    <w:p w14:paraId="1B4FD66F" w14:textId="5017793B" w:rsidR="00F332BC" w:rsidRPr="00591C8D" w:rsidRDefault="00A06BE4" w:rsidP="00F332BC">
      <w:pPr>
        <w:pStyle w:val="ListParagraph"/>
        <w:ind w:left="0" w:firstLine="720"/>
        <w:contextualSpacing w:val="0"/>
        <w:rPr>
          <w:rFonts w:ascii="Times New Roman" w:hAnsi="Times New Roman" w:cs="Times New Roman"/>
          <w:sz w:val="24"/>
          <w:szCs w:val="24"/>
        </w:rPr>
      </w:pPr>
      <w:r w:rsidRPr="00591C8D">
        <w:rPr>
          <w:rFonts w:ascii="Times New Roman" w:hAnsi="Times New Roman" w:cs="Times New Roman"/>
          <w:sz w:val="24"/>
          <w:szCs w:val="24"/>
        </w:rPr>
        <w:t>B)</w:t>
      </w:r>
      <w:r w:rsidR="00D94F50" w:rsidRPr="00591C8D">
        <w:rPr>
          <w:rFonts w:ascii="Times New Roman" w:hAnsi="Times New Roman" w:cs="Times New Roman"/>
          <w:sz w:val="24"/>
          <w:szCs w:val="24"/>
        </w:rPr>
        <w:t xml:space="preserve"> </w:t>
      </w:r>
      <w:r w:rsidR="0065385D" w:rsidRPr="00591C8D">
        <w:rPr>
          <w:rFonts w:ascii="Times New Roman" w:hAnsi="Times New Roman" w:cs="Times New Roman"/>
          <w:sz w:val="24"/>
          <w:szCs w:val="24"/>
        </w:rPr>
        <w:t xml:space="preserve">Vendor </w:t>
      </w:r>
      <w:r w:rsidR="00D94F50" w:rsidRPr="00591C8D">
        <w:rPr>
          <w:rFonts w:ascii="Times New Roman" w:hAnsi="Times New Roman" w:cs="Times New Roman"/>
          <w:sz w:val="24"/>
          <w:szCs w:val="24"/>
        </w:rPr>
        <w:t>cannot meet the time constraints of the work required</w:t>
      </w:r>
      <w:r w:rsidR="002877FF">
        <w:rPr>
          <w:rFonts w:ascii="Times New Roman" w:hAnsi="Times New Roman" w:cs="Times New Roman"/>
          <w:sz w:val="24"/>
          <w:szCs w:val="24"/>
        </w:rPr>
        <w:t xml:space="preserve"> (I.E. year-end date)</w:t>
      </w:r>
      <w:r w:rsidR="00A63EE6" w:rsidRPr="00591C8D">
        <w:rPr>
          <w:rFonts w:ascii="Times New Roman" w:hAnsi="Times New Roman" w:cs="Times New Roman"/>
          <w:sz w:val="24"/>
          <w:szCs w:val="24"/>
        </w:rPr>
        <w:t xml:space="preserve">, </w:t>
      </w:r>
      <w:r w:rsidR="00473700">
        <w:rPr>
          <w:rFonts w:ascii="Times New Roman" w:hAnsi="Times New Roman" w:cs="Times New Roman"/>
          <w:sz w:val="24"/>
          <w:szCs w:val="24"/>
        </w:rPr>
        <w:t>or</w:t>
      </w:r>
    </w:p>
    <w:p w14:paraId="38261C07" w14:textId="75487250" w:rsidR="00D94F50" w:rsidRPr="00591C8D" w:rsidRDefault="00F332BC" w:rsidP="002877FF">
      <w:pPr>
        <w:pStyle w:val="ListParagraph"/>
        <w:ind w:left="1080" w:hanging="360"/>
        <w:contextualSpacing w:val="0"/>
        <w:rPr>
          <w:rFonts w:ascii="Times New Roman" w:hAnsi="Times New Roman" w:cs="Times New Roman"/>
          <w:sz w:val="24"/>
          <w:szCs w:val="24"/>
        </w:rPr>
      </w:pPr>
      <w:r w:rsidRPr="00591C8D">
        <w:rPr>
          <w:rFonts w:ascii="Times New Roman" w:hAnsi="Times New Roman" w:cs="Times New Roman"/>
          <w:sz w:val="24"/>
          <w:szCs w:val="24"/>
        </w:rPr>
        <w:t xml:space="preserve">C) </w:t>
      </w:r>
      <w:r w:rsidR="000F2137">
        <w:rPr>
          <w:rFonts w:ascii="Times New Roman" w:hAnsi="Times New Roman" w:cs="Times New Roman"/>
          <w:sz w:val="24"/>
          <w:szCs w:val="24"/>
        </w:rPr>
        <w:t xml:space="preserve">Outside of Emergency Requests - </w:t>
      </w:r>
      <w:r w:rsidR="002066CE" w:rsidRPr="00591C8D">
        <w:rPr>
          <w:rFonts w:ascii="Times New Roman" w:hAnsi="Times New Roman" w:cs="Times New Roman"/>
          <w:sz w:val="24"/>
          <w:szCs w:val="24"/>
        </w:rPr>
        <w:t xml:space="preserve">Vendor </w:t>
      </w:r>
      <w:r w:rsidR="00A63EE6" w:rsidRPr="00591C8D">
        <w:rPr>
          <w:rFonts w:ascii="Times New Roman" w:hAnsi="Times New Roman" w:cs="Times New Roman"/>
          <w:sz w:val="24"/>
          <w:szCs w:val="24"/>
        </w:rPr>
        <w:t xml:space="preserve">does not acknowledge the request for an estimate within </w:t>
      </w:r>
      <w:r w:rsidR="002877FF">
        <w:rPr>
          <w:rFonts w:ascii="Times New Roman" w:hAnsi="Times New Roman" w:cs="Times New Roman"/>
          <w:sz w:val="24"/>
          <w:szCs w:val="24"/>
        </w:rPr>
        <w:t>the time frame outlined in the contract</w:t>
      </w:r>
      <w:r w:rsidR="000F2137">
        <w:rPr>
          <w:rFonts w:ascii="Times New Roman" w:hAnsi="Times New Roman" w:cs="Times New Roman"/>
          <w:sz w:val="24"/>
          <w:szCs w:val="24"/>
        </w:rPr>
        <w:t xml:space="preserve"> or the time frame outlined by the agency in the request for quote, whichever is longer</w:t>
      </w:r>
      <w:r w:rsidR="002066CE" w:rsidRPr="00591C8D">
        <w:rPr>
          <w:rFonts w:ascii="Times New Roman" w:hAnsi="Times New Roman" w:cs="Times New Roman"/>
          <w:sz w:val="24"/>
          <w:szCs w:val="24"/>
        </w:rPr>
        <w:t>.</w:t>
      </w:r>
    </w:p>
    <w:p w14:paraId="3F93D9FE" w14:textId="63CD3C1B" w:rsidR="002877FF" w:rsidRPr="002877FF" w:rsidRDefault="0065385D" w:rsidP="002877FF">
      <w:pPr>
        <w:rPr>
          <w:rFonts w:ascii="Times New Roman" w:hAnsi="Times New Roman" w:cs="Times New Roman"/>
          <w:sz w:val="24"/>
          <w:szCs w:val="24"/>
        </w:rPr>
      </w:pPr>
      <w:r w:rsidRPr="00591C8D">
        <w:rPr>
          <w:rFonts w:ascii="Times New Roman" w:hAnsi="Times New Roman" w:cs="Times New Roman"/>
          <w:sz w:val="24"/>
          <w:szCs w:val="24"/>
        </w:rPr>
        <w:t xml:space="preserve">            The same process will be used down the line to Tertiary</w:t>
      </w:r>
      <w:r w:rsidR="00E66C8A">
        <w:rPr>
          <w:rFonts w:ascii="Times New Roman" w:hAnsi="Times New Roman" w:cs="Times New Roman"/>
          <w:sz w:val="24"/>
          <w:szCs w:val="24"/>
        </w:rPr>
        <w:t xml:space="preserve"> and</w:t>
      </w:r>
      <w:r w:rsidRPr="00591C8D">
        <w:rPr>
          <w:rFonts w:ascii="Times New Roman" w:hAnsi="Times New Roman" w:cs="Times New Roman"/>
          <w:sz w:val="24"/>
          <w:szCs w:val="24"/>
        </w:rPr>
        <w:t xml:space="preserve"> Quaternary.</w:t>
      </w:r>
    </w:p>
    <w:p w14:paraId="10B44573" w14:textId="78935D4A" w:rsidR="00A63EE6" w:rsidRPr="00591C8D" w:rsidRDefault="005C6D92" w:rsidP="00A63EE6">
      <w:pPr>
        <w:pStyle w:val="ListParagraph"/>
        <w:numPr>
          <w:ilvl w:val="0"/>
          <w:numId w:val="1"/>
        </w:numPr>
        <w:contextualSpacing w:val="0"/>
        <w:rPr>
          <w:rFonts w:ascii="Times New Roman" w:hAnsi="Times New Roman" w:cs="Times New Roman"/>
          <w:sz w:val="24"/>
          <w:szCs w:val="24"/>
        </w:rPr>
      </w:pPr>
      <w:r w:rsidRPr="00591C8D">
        <w:rPr>
          <w:rFonts w:ascii="Times New Roman" w:hAnsi="Times New Roman" w:cs="Times New Roman"/>
          <w:sz w:val="24"/>
          <w:szCs w:val="24"/>
        </w:rPr>
        <w:t>A</w:t>
      </w:r>
      <w:r w:rsidR="004E5337">
        <w:rPr>
          <w:rFonts w:ascii="Times New Roman" w:hAnsi="Times New Roman" w:cs="Times New Roman"/>
          <w:sz w:val="24"/>
          <w:szCs w:val="24"/>
        </w:rPr>
        <w:t>ll</w:t>
      </w:r>
      <w:r w:rsidRPr="00591C8D">
        <w:rPr>
          <w:rFonts w:ascii="Times New Roman" w:hAnsi="Times New Roman" w:cs="Times New Roman"/>
          <w:sz w:val="24"/>
          <w:szCs w:val="24"/>
        </w:rPr>
        <w:t xml:space="preserve"> communications </w:t>
      </w:r>
      <w:r w:rsidR="004E5337">
        <w:rPr>
          <w:rFonts w:ascii="Times New Roman" w:hAnsi="Times New Roman" w:cs="Times New Roman"/>
          <w:sz w:val="24"/>
          <w:szCs w:val="24"/>
        </w:rPr>
        <w:t>with</w:t>
      </w:r>
      <w:r w:rsidRPr="00591C8D">
        <w:rPr>
          <w:rFonts w:ascii="Times New Roman" w:hAnsi="Times New Roman" w:cs="Times New Roman"/>
          <w:sz w:val="24"/>
          <w:szCs w:val="24"/>
        </w:rPr>
        <w:t xml:space="preserve"> awarded vendors</w:t>
      </w:r>
      <w:r w:rsidR="004E5337">
        <w:rPr>
          <w:rFonts w:ascii="Times New Roman" w:hAnsi="Times New Roman" w:cs="Times New Roman"/>
          <w:sz w:val="24"/>
          <w:szCs w:val="24"/>
        </w:rPr>
        <w:t>, including emails sent and not answered, emails</w:t>
      </w:r>
      <w:r w:rsidRPr="00591C8D">
        <w:rPr>
          <w:rFonts w:ascii="Times New Roman" w:hAnsi="Times New Roman" w:cs="Times New Roman"/>
          <w:sz w:val="24"/>
          <w:szCs w:val="24"/>
        </w:rPr>
        <w:t xml:space="preserve"> stating they </w:t>
      </w:r>
      <w:r w:rsidR="004E5337">
        <w:rPr>
          <w:rFonts w:ascii="Times New Roman" w:hAnsi="Times New Roman" w:cs="Times New Roman"/>
          <w:sz w:val="24"/>
          <w:szCs w:val="24"/>
        </w:rPr>
        <w:t>are declining</w:t>
      </w:r>
      <w:r w:rsidRPr="00591C8D">
        <w:rPr>
          <w:rFonts w:ascii="Times New Roman" w:hAnsi="Times New Roman" w:cs="Times New Roman"/>
          <w:sz w:val="24"/>
          <w:szCs w:val="24"/>
        </w:rPr>
        <w:t xml:space="preserve"> the work</w:t>
      </w:r>
      <w:r w:rsidR="004E5337">
        <w:rPr>
          <w:rFonts w:ascii="Times New Roman" w:hAnsi="Times New Roman" w:cs="Times New Roman"/>
          <w:sz w:val="24"/>
          <w:szCs w:val="24"/>
        </w:rPr>
        <w:t>, etc.</w:t>
      </w:r>
      <w:r w:rsidRPr="00591C8D">
        <w:rPr>
          <w:rFonts w:ascii="Times New Roman" w:hAnsi="Times New Roman" w:cs="Times New Roman"/>
          <w:sz w:val="24"/>
          <w:szCs w:val="24"/>
        </w:rPr>
        <w:t xml:space="preserve"> shall be </w:t>
      </w:r>
      <w:r w:rsidR="002066CE" w:rsidRPr="00591C8D">
        <w:rPr>
          <w:rFonts w:ascii="Times New Roman" w:hAnsi="Times New Roman" w:cs="Times New Roman"/>
          <w:sz w:val="24"/>
          <w:szCs w:val="24"/>
        </w:rPr>
        <w:t xml:space="preserve">attached to the </w:t>
      </w:r>
      <w:r w:rsidR="00473700">
        <w:rPr>
          <w:rFonts w:ascii="Times New Roman" w:hAnsi="Times New Roman" w:cs="Times New Roman"/>
          <w:sz w:val="24"/>
          <w:szCs w:val="24"/>
        </w:rPr>
        <w:t>Requisition (</w:t>
      </w:r>
      <w:r w:rsidR="002066CE" w:rsidRPr="00591C8D">
        <w:rPr>
          <w:rFonts w:ascii="Times New Roman" w:hAnsi="Times New Roman" w:cs="Times New Roman"/>
          <w:sz w:val="24"/>
          <w:szCs w:val="24"/>
        </w:rPr>
        <w:t>REQ</w:t>
      </w:r>
      <w:r w:rsidR="00473700">
        <w:rPr>
          <w:rFonts w:ascii="Times New Roman" w:hAnsi="Times New Roman" w:cs="Times New Roman"/>
          <w:sz w:val="24"/>
          <w:szCs w:val="24"/>
        </w:rPr>
        <w:t>)</w:t>
      </w:r>
      <w:r w:rsidR="002066CE" w:rsidRPr="00591C8D">
        <w:rPr>
          <w:rFonts w:ascii="Times New Roman" w:hAnsi="Times New Roman" w:cs="Times New Roman"/>
          <w:sz w:val="24"/>
          <w:szCs w:val="24"/>
        </w:rPr>
        <w:t xml:space="preserve"> when moving to the next awarded vendor. </w:t>
      </w:r>
    </w:p>
    <w:p w14:paraId="513AF327" w14:textId="60067EFE" w:rsidR="002066CE" w:rsidRDefault="002066CE" w:rsidP="00F332BC">
      <w:pPr>
        <w:ind w:left="720"/>
        <w:rPr>
          <w:rFonts w:ascii="Times New Roman" w:hAnsi="Times New Roman" w:cs="Times New Roman"/>
          <w:sz w:val="24"/>
          <w:szCs w:val="24"/>
        </w:rPr>
      </w:pPr>
      <w:r w:rsidRPr="00591C8D">
        <w:rPr>
          <w:rFonts w:ascii="Times New Roman" w:hAnsi="Times New Roman" w:cs="Times New Roman"/>
          <w:sz w:val="24"/>
          <w:szCs w:val="24"/>
        </w:rPr>
        <w:t>For Example:</w:t>
      </w:r>
      <w:r w:rsidR="004E5337">
        <w:rPr>
          <w:rFonts w:ascii="Times New Roman" w:hAnsi="Times New Roman" w:cs="Times New Roman"/>
          <w:sz w:val="24"/>
          <w:szCs w:val="24"/>
        </w:rPr>
        <w:t xml:space="preserve"> A)</w:t>
      </w:r>
      <w:r w:rsidRPr="00591C8D">
        <w:rPr>
          <w:rFonts w:ascii="Times New Roman" w:hAnsi="Times New Roman" w:cs="Times New Roman"/>
          <w:sz w:val="24"/>
          <w:szCs w:val="24"/>
        </w:rPr>
        <w:t xml:space="preserve"> If </w:t>
      </w:r>
      <w:r w:rsidRPr="00591C8D">
        <w:rPr>
          <w:rFonts w:ascii="Times New Roman" w:hAnsi="Times New Roman" w:cs="Times New Roman"/>
          <w:b/>
          <w:bCs/>
          <w:sz w:val="24"/>
          <w:szCs w:val="24"/>
        </w:rPr>
        <w:t>both</w:t>
      </w:r>
      <w:r w:rsidRPr="00591C8D">
        <w:rPr>
          <w:rFonts w:ascii="Times New Roman" w:hAnsi="Times New Roman" w:cs="Times New Roman"/>
          <w:sz w:val="24"/>
          <w:szCs w:val="24"/>
        </w:rPr>
        <w:t xml:space="preserve"> the </w:t>
      </w:r>
      <w:r w:rsidR="00473700">
        <w:rPr>
          <w:rFonts w:ascii="Times New Roman" w:hAnsi="Times New Roman" w:cs="Times New Roman"/>
          <w:sz w:val="24"/>
          <w:szCs w:val="24"/>
        </w:rPr>
        <w:t>P</w:t>
      </w:r>
      <w:r w:rsidRPr="00591C8D">
        <w:rPr>
          <w:rFonts w:ascii="Times New Roman" w:hAnsi="Times New Roman" w:cs="Times New Roman"/>
          <w:sz w:val="24"/>
          <w:szCs w:val="24"/>
        </w:rPr>
        <w:t xml:space="preserve">rimary and </w:t>
      </w:r>
      <w:r w:rsidR="00473700">
        <w:rPr>
          <w:rFonts w:ascii="Times New Roman" w:hAnsi="Times New Roman" w:cs="Times New Roman"/>
          <w:sz w:val="24"/>
          <w:szCs w:val="24"/>
        </w:rPr>
        <w:t>S</w:t>
      </w:r>
      <w:r w:rsidRPr="00591C8D">
        <w:rPr>
          <w:rFonts w:ascii="Times New Roman" w:hAnsi="Times New Roman" w:cs="Times New Roman"/>
          <w:sz w:val="24"/>
          <w:szCs w:val="24"/>
        </w:rPr>
        <w:t xml:space="preserve">econdary </w:t>
      </w:r>
      <w:r w:rsidR="00473700">
        <w:rPr>
          <w:rFonts w:ascii="Times New Roman" w:hAnsi="Times New Roman" w:cs="Times New Roman"/>
          <w:sz w:val="24"/>
          <w:szCs w:val="24"/>
        </w:rPr>
        <w:t>V</w:t>
      </w:r>
      <w:r w:rsidRPr="00591C8D">
        <w:rPr>
          <w:rFonts w:ascii="Times New Roman" w:hAnsi="Times New Roman" w:cs="Times New Roman"/>
          <w:sz w:val="24"/>
          <w:szCs w:val="24"/>
        </w:rPr>
        <w:t xml:space="preserve">endor </w:t>
      </w:r>
      <w:r w:rsidR="004E5337">
        <w:rPr>
          <w:rFonts w:ascii="Times New Roman" w:hAnsi="Times New Roman" w:cs="Times New Roman"/>
          <w:sz w:val="24"/>
          <w:szCs w:val="24"/>
        </w:rPr>
        <w:t>decline</w:t>
      </w:r>
      <w:r w:rsidRPr="00591C8D">
        <w:rPr>
          <w:rFonts w:ascii="Times New Roman" w:hAnsi="Times New Roman" w:cs="Times New Roman"/>
          <w:sz w:val="24"/>
          <w:szCs w:val="24"/>
        </w:rPr>
        <w:t xml:space="preserve"> the work, </w:t>
      </w:r>
      <w:r w:rsidR="00501FFB">
        <w:rPr>
          <w:rFonts w:ascii="Times New Roman" w:hAnsi="Times New Roman" w:cs="Times New Roman"/>
          <w:sz w:val="24"/>
          <w:szCs w:val="24"/>
        </w:rPr>
        <w:t xml:space="preserve">any </w:t>
      </w:r>
      <w:r w:rsidRPr="00591C8D">
        <w:rPr>
          <w:rFonts w:ascii="Times New Roman" w:hAnsi="Times New Roman" w:cs="Times New Roman"/>
          <w:sz w:val="24"/>
          <w:szCs w:val="24"/>
        </w:rPr>
        <w:t xml:space="preserve">email correspondence with this information </w:t>
      </w:r>
      <w:r w:rsidR="00591C8D">
        <w:rPr>
          <w:rFonts w:ascii="Times New Roman" w:hAnsi="Times New Roman" w:cs="Times New Roman"/>
          <w:sz w:val="24"/>
          <w:szCs w:val="24"/>
        </w:rPr>
        <w:t xml:space="preserve">to and </w:t>
      </w:r>
      <w:r w:rsidRPr="00591C8D">
        <w:rPr>
          <w:rFonts w:ascii="Times New Roman" w:hAnsi="Times New Roman" w:cs="Times New Roman"/>
          <w:sz w:val="24"/>
          <w:szCs w:val="24"/>
        </w:rPr>
        <w:t xml:space="preserve">from </w:t>
      </w:r>
      <w:r w:rsidR="00473700">
        <w:rPr>
          <w:rFonts w:ascii="Times New Roman" w:hAnsi="Times New Roman" w:cs="Times New Roman"/>
          <w:b/>
          <w:bCs/>
          <w:sz w:val="24"/>
          <w:szCs w:val="24"/>
        </w:rPr>
        <w:t>both</w:t>
      </w:r>
      <w:r w:rsidR="00473700">
        <w:rPr>
          <w:rFonts w:ascii="Times New Roman" w:hAnsi="Times New Roman" w:cs="Times New Roman"/>
          <w:sz w:val="24"/>
          <w:szCs w:val="24"/>
        </w:rPr>
        <w:t xml:space="preserve"> </w:t>
      </w:r>
      <w:r w:rsidRPr="00591C8D">
        <w:rPr>
          <w:rFonts w:ascii="Times New Roman" w:hAnsi="Times New Roman" w:cs="Times New Roman"/>
          <w:sz w:val="24"/>
          <w:szCs w:val="24"/>
        </w:rPr>
        <w:t xml:space="preserve">vendors must be attached to the REQ to have the </w:t>
      </w:r>
      <w:r w:rsidR="00D333CD">
        <w:rPr>
          <w:rFonts w:ascii="Times New Roman" w:hAnsi="Times New Roman" w:cs="Times New Roman"/>
          <w:sz w:val="24"/>
          <w:szCs w:val="24"/>
        </w:rPr>
        <w:t>T</w:t>
      </w:r>
      <w:r w:rsidRPr="00591C8D">
        <w:rPr>
          <w:rFonts w:ascii="Times New Roman" w:hAnsi="Times New Roman" w:cs="Times New Roman"/>
          <w:sz w:val="24"/>
          <w:szCs w:val="24"/>
        </w:rPr>
        <w:t xml:space="preserve">ertiary </w:t>
      </w:r>
      <w:r w:rsidR="00D333CD">
        <w:rPr>
          <w:rFonts w:ascii="Times New Roman" w:hAnsi="Times New Roman" w:cs="Times New Roman"/>
          <w:sz w:val="24"/>
          <w:szCs w:val="24"/>
        </w:rPr>
        <w:t>V</w:t>
      </w:r>
      <w:r w:rsidRPr="00591C8D">
        <w:rPr>
          <w:rFonts w:ascii="Times New Roman" w:hAnsi="Times New Roman" w:cs="Times New Roman"/>
          <w:sz w:val="24"/>
          <w:szCs w:val="24"/>
        </w:rPr>
        <w:t>endor complete the work</w:t>
      </w:r>
      <w:r w:rsidR="004E5337">
        <w:rPr>
          <w:rFonts w:ascii="Times New Roman" w:hAnsi="Times New Roman" w:cs="Times New Roman"/>
          <w:sz w:val="24"/>
          <w:szCs w:val="24"/>
        </w:rPr>
        <w:t>.</w:t>
      </w:r>
    </w:p>
    <w:p w14:paraId="19F5E51D" w14:textId="310DDDE5" w:rsidR="002877FF" w:rsidRDefault="002877FF" w:rsidP="002877FF">
      <w:pPr>
        <w:pStyle w:val="ListParagraph"/>
        <w:numPr>
          <w:ilvl w:val="0"/>
          <w:numId w:val="1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Vendor should supply the quote with labor hour broken out by basic/journeyman and foreman hours as per contract pricing.</w:t>
      </w:r>
    </w:p>
    <w:p w14:paraId="1DE350FD" w14:textId="547004A3" w:rsidR="002877FF" w:rsidRDefault="002877FF" w:rsidP="002877FF">
      <w:pPr>
        <w:pStyle w:val="ListParagraph"/>
        <w:numPr>
          <w:ilvl w:val="0"/>
          <w:numId w:val="1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Vendor should provide a listing of materials that will be required for the repair.  Per the contract, Agencies have a right to request a copy of the Vendor’s material pricing (invoices/quotes) for verification of no mark-up.</w:t>
      </w:r>
    </w:p>
    <w:p w14:paraId="7446F57A" w14:textId="7D58EE23" w:rsidR="002877FF" w:rsidRDefault="002877FF" w:rsidP="002877FF">
      <w:pPr>
        <w:pStyle w:val="ListParagraph"/>
        <w:numPr>
          <w:ilvl w:val="0"/>
          <w:numId w:val="1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 the contract, Agencies have the right to verify quotes if the hours quoted or required materials appear to be extremely high compared to industry standard.</w:t>
      </w:r>
    </w:p>
    <w:p w14:paraId="47B90DB5" w14:textId="6A76A9A0" w:rsidR="002877FF" w:rsidRDefault="002877FF" w:rsidP="002877FF">
      <w:pPr>
        <w:pStyle w:val="ListParagraph"/>
        <w:numPr>
          <w:ilvl w:val="0"/>
          <w:numId w:val="1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Hourly rates are NOT a reason to move from Primary to Secondary and so on down the line.</w:t>
      </w:r>
    </w:p>
    <w:p w14:paraId="41DD66FF" w14:textId="2BBC4863" w:rsidR="004E5337" w:rsidRPr="002877FF" w:rsidRDefault="004E5337" w:rsidP="002877FF">
      <w:pPr>
        <w:pStyle w:val="ListParagraph"/>
        <w:numPr>
          <w:ilvl w:val="0"/>
          <w:numId w:val="1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all JPMC Vendors have been exhausted through the above means, then the agency may do their own solicitation; however, they must still attach all required items above to the new REQ.</w:t>
      </w:r>
    </w:p>
    <w:sectPr w:rsidR="004E5337" w:rsidRPr="002877FF" w:rsidSect="00F332B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EF4EEF"/>
    <w:multiLevelType w:val="hybridMultilevel"/>
    <w:tmpl w:val="04D4ACFE"/>
    <w:lvl w:ilvl="0" w:tplc="17EE662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5062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F50"/>
    <w:rsid w:val="00005B12"/>
    <w:rsid w:val="00042A82"/>
    <w:rsid w:val="000F2137"/>
    <w:rsid w:val="002066CE"/>
    <w:rsid w:val="002877FF"/>
    <w:rsid w:val="00381C49"/>
    <w:rsid w:val="00403448"/>
    <w:rsid w:val="00473700"/>
    <w:rsid w:val="004E5337"/>
    <w:rsid w:val="00501FFB"/>
    <w:rsid w:val="00563286"/>
    <w:rsid w:val="00591C8D"/>
    <w:rsid w:val="005C6D92"/>
    <w:rsid w:val="0065385D"/>
    <w:rsid w:val="0096239E"/>
    <w:rsid w:val="00A06BE4"/>
    <w:rsid w:val="00A63EE6"/>
    <w:rsid w:val="00B02B5B"/>
    <w:rsid w:val="00B618BD"/>
    <w:rsid w:val="00BE0B8C"/>
    <w:rsid w:val="00D333CD"/>
    <w:rsid w:val="00D41493"/>
    <w:rsid w:val="00D94F50"/>
    <w:rsid w:val="00E04A15"/>
    <w:rsid w:val="00E66C8A"/>
    <w:rsid w:val="00F33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AA692"/>
  <w15:chartTrackingRefBased/>
  <w15:docId w15:val="{EB8071FC-0B4F-452A-B957-06982185A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4F5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066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066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066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066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066CE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737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Blackwell, Martha (CMS)</dc:creator>
  <cp:keywords/>
  <dc:description/>
  <cp:lastModifiedBy>Blackwell, Martha (CMS)</cp:lastModifiedBy>
  <cp:revision>2</cp:revision>
  <cp:lastPrinted>2025-02-13T21:01:00Z</cp:lastPrinted>
  <dcterms:created xsi:type="dcterms:W3CDTF">2026-05-06T17:02:00Z</dcterms:created>
  <dcterms:modified xsi:type="dcterms:W3CDTF">2026-05-06T17:02:00Z</dcterms:modified>
</cp:coreProperties>
</file>